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D9C" w:rsidRDefault="00A96B39">
      <w:pPr>
        <w:pStyle w:val="BodyText"/>
        <w:rPr>
          <w:rFonts w:ascii="Times New Roman"/>
          <w:sz w:val="20"/>
        </w:rPr>
      </w:pPr>
      <w:r>
        <w:rPr>
          <w:noProof/>
        </w:rPr>
        <mc:AlternateContent>
          <mc:Choice Requires="wps">
            <w:drawing>
              <wp:anchor distT="0" distB="0" distL="114300" distR="114300" simplePos="0" relativeHeight="50286099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10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4CA5" id="Rectangle 845" o:spid="_x0000_s1026" style="position:absolute;margin-left:0;margin-top:0;width:595.3pt;height:841.9pt;z-index:-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" fillcolor="#202c46" stroked="f">
                <w10:wrap anchorx="page" anchory="page"/>
              </v:rect>
            </w:pict>
          </mc:Fallback>
        </mc:AlternateContent>
      </w:r>
      <w:r>
        <w:rPr>
          <w:noProof/>
        </w:rPr>
        <mc:AlternateContent>
          <mc:Choice Requires="wpg">
            <w:drawing>
              <wp:anchor distT="0" distB="0" distL="114300" distR="114300" simplePos="0" relativeHeight="502861016" behindDoc="1" locked="0" layoutInCell="1" allowOverlap="1">
                <wp:simplePos x="0" y="0"/>
                <wp:positionH relativeFrom="page">
                  <wp:posOffset>9525</wp:posOffset>
                </wp:positionH>
                <wp:positionV relativeFrom="page">
                  <wp:posOffset>78105</wp:posOffset>
                </wp:positionV>
                <wp:extent cx="7304405" cy="10614660"/>
                <wp:effectExtent l="0" t="1905" r="1270" b="3810"/>
                <wp:wrapNone/>
                <wp:docPr id="110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4405" cy="10614660"/>
                          <a:chOff x="15" y="123"/>
                          <a:chExt cx="11503" cy="16716"/>
                        </a:xfrm>
                      </wpg:grpSpPr>
                      <pic:pic xmlns:pic="http://schemas.openxmlformats.org/drawingml/2006/picture">
                        <pic:nvPicPr>
                          <pic:cNvPr id="1101" name="Picture 8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 y="122"/>
                            <a:ext cx="9907" cy="1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 name="Rectangle 843"/>
                        <wps:cNvSpPr>
                          <a:spLocks noChangeArrowheads="1"/>
                        </wps:cNvSpPr>
                        <wps:spPr bwMode="auto">
                          <a:xfrm>
                            <a:off x="4739" y="6654"/>
                            <a:ext cx="6778" cy="10184"/>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3" name="Picture 8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05" y="5350"/>
                            <a:ext cx="6588" cy="1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8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2" y="2267"/>
                            <a:ext cx="89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183818" id="Group 840" o:spid="_x0000_s1026" style="position:absolute;margin-left:.75pt;margin-top:6.15pt;width:575.15pt;height:835.8pt;z-index:-455464;mso-position-horizontal-relative:page;mso-position-vertical-relative:page" coordorigin="15,123" coordsize="11503,1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 o:spid="_x0000_s1027" type="#_x0000_t75" style="position:absolute;left:15;top:122;width:9907;height:1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">
                  <v:imagedata r:id="rId10" o:title=""/>
                </v:shape>
                <v:rect id="Rectangle 843" o:spid="_x0000_s1028" style="position:absolute;left:4739;top:6654;width:6778;height:10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" fillcolor="black" stroked="f">
                  <v:fill opacity="19532f"/>
                </v:rect>
                <v:shape id="Picture 842" o:spid="_x0000_s1029" type="#_x0000_t75" style="position:absolute;left:4705;top:5350;width:6588;height:1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">
                  <v:imagedata r:id="rId11" o:title=""/>
                </v:shape>
                <v:shape id="Picture 841" o:spid="_x0000_s1030" type="#_x0000_t75" style="position:absolute;left:992;top:2267;width:890;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">
                  <v:imagedata r:id="rId12" o:title=""/>
                </v:shape>
                <w10:wrap anchorx="page" anchory="page"/>
              </v:group>
            </w:pict>
          </mc:Fallback>
        </mc:AlternateContent>
      </w:r>
    </w:p>
    <w:p w:rsidR="00D86D9C" w:rsidRDefault="00D86D9C">
      <w:pPr>
        <w:pStyle w:val="BodyText"/>
        <w:spacing w:before="9"/>
        <w:rPr>
          <w:rFonts w:ascii="Times New Roman"/>
        </w:rPr>
      </w:pPr>
    </w:p>
    <w:p w:rsidR="00D86D9C" w:rsidRDefault="00A96B39">
      <w:pPr>
        <w:spacing w:before="220" w:line="170" w:lineRule="auto"/>
        <w:ind w:left="1298" w:right="7508"/>
        <w:rPr>
          <w:rFonts w:ascii="Montserrat-ExtraBold"/>
          <w:b/>
          <w:sz w:val="33"/>
        </w:rPr>
      </w:pPr>
      <w:r>
        <w:rPr>
          <w:rFonts w:ascii="Montserrat-ExtraBold"/>
          <w:b/>
          <w:color w:val="FFFFFF"/>
          <w:w w:val="90"/>
          <w:sz w:val="33"/>
        </w:rPr>
        <w:t xml:space="preserve">Office </w:t>
      </w:r>
      <w:r>
        <w:rPr>
          <w:rFonts w:ascii="Montserrat"/>
          <w:color w:val="FFFFFF"/>
          <w:w w:val="90"/>
          <w:sz w:val="33"/>
        </w:rPr>
        <w:t xml:space="preserve">of the </w:t>
      </w:r>
      <w:r>
        <w:rPr>
          <w:rFonts w:ascii="Montserrat-ExtraBold"/>
          <w:b/>
          <w:color w:val="FFFFFF"/>
          <w:w w:val="90"/>
          <w:sz w:val="33"/>
        </w:rPr>
        <w:t xml:space="preserve">Legislative </w:t>
      </w:r>
      <w:r>
        <w:rPr>
          <w:rFonts w:ascii="Montserrat-ExtraBold"/>
          <w:b/>
          <w:color w:val="FFFFFF"/>
          <w:w w:val="95"/>
          <w:sz w:val="33"/>
        </w:rPr>
        <w:t>Assembly</w:t>
      </w:r>
    </w:p>
    <w:p w:rsidR="00D86D9C" w:rsidRDefault="00D86D9C">
      <w:pPr>
        <w:pStyle w:val="BodyText"/>
        <w:rPr>
          <w:rFonts w:ascii="Montserrat-ExtraBold"/>
          <w:b/>
          <w:sz w:val="52"/>
        </w:rPr>
      </w:pPr>
    </w:p>
    <w:p w:rsidR="00D86D9C" w:rsidRDefault="00A96B39">
      <w:pPr>
        <w:spacing w:line="163" w:lineRule="auto"/>
        <w:ind w:left="118"/>
        <w:rPr>
          <w:rFonts w:ascii="Montserrat-Black"/>
          <w:b/>
          <w:sz w:val="167"/>
        </w:rPr>
      </w:pPr>
      <w:r>
        <w:rPr>
          <w:rFonts w:ascii="Montserrat-Black"/>
          <w:b/>
          <w:color w:val="FFFFFF"/>
          <w:w w:val="90"/>
          <w:sz w:val="167"/>
        </w:rPr>
        <w:t xml:space="preserve">ANNUAL </w:t>
      </w:r>
      <w:r>
        <w:rPr>
          <w:rFonts w:ascii="Montserrat-Black"/>
          <w:b/>
          <w:color w:val="FFFFFF"/>
          <w:w w:val="95"/>
          <w:sz w:val="167"/>
        </w:rPr>
        <w:t>REPORT</w:t>
      </w:r>
    </w:p>
    <w:p w:rsidR="00D86D9C" w:rsidRDefault="00A96B39">
      <w:pPr>
        <w:spacing w:line="575" w:lineRule="exact"/>
        <w:ind w:left="168"/>
        <w:rPr>
          <w:rFonts w:ascii="Montserrat"/>
          <w:b/>
          <w:sz w:val="50"/>
        </w:rPr>
      </w:pPr>
      <w:r>
        <w:rPr>
          <w:rFonts w:ascii="Montserrat"/>
          <w:b/>
          <w:color w:val="A4B6DB"/>
          <w:spacing w:val="61"/>
          <w:sz w:val="50"/>
        </w:rPr>
        <w:t>2018-2019</w:t>
      </w:r>
      <w:r>
        <w:rPr>
          <w:rFonts w:ascii="Montserrat"/>
          <w:b/>
          <w:color w:val="A4B6DB"/>
          <w:spacing w:val="-47"/>
          <w:sz w:val="50"/>
        </w:rPr>
        <w:t xml:space="preserve"> </w:t>
      </w:r>
    </w:p>
    <w:p w:rsidR="00D86D9C" w:rsidRDefault="00D86D9C">
      <w:pPr>
        <w:spacing w:line="575" w:lineRule="exact"/>
        <w:rPr>
          <w:rFonts w:ascii="Montserrat"/>
          <w:sz w:val="50"/>
        </w:rPr>
        <w:sectPr w:rsidR="00D86D9C">
          <w:headerReference w:type="even" r:id="rId13"/>
          <w:headerReference w:type="default" r:id="rId14"/>
          <w:type w:val="continuous"/>
          <w:pgSz w:w="11910" w:h="16840"/>
          <w:pgMar w:top="1580" w:right="0" w:bottom="280" w:left="740" w:header="0" w:footer="720" w:gutter="0"/>
          <w:cols w:space="720"/>
        </w:sect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rPr>
          <w:rFonts w:ascii="Montserrat"/>
          <w:b/>
          <w:sz w:val="20"/>
        </w:rPr>
      </w:pPr>
    </w:p>
    <w:p w:rsidR="00D86D9C" w:rsidRDefault="00D86D9C">
      <w:pPr>
        <w:pStyle w:val="BodyText"/>
        <w:spacing w:before="5"/>
        <w:rPr>
          <w:rFonts w:ascii="Montserrat"/>
          <w:b/>
          <w:sz w:val="18"/>
        </w:rPr>
      </w:pPr>
    </w:p>
    <w:p w:rsidR="00D86D9C" w:rsidRDefault="00A96B39">
      <w:pPr>
        <w:ind w:left="393"/>
        <w:rPr>
          <w:sz w:val="16"/>
        </w:rPr>
      </w:pPr>
      <w:r>
        <w:rPr>
          <w:sz w:val="16"/>
        </w:rPr>
        <w:t>ISSN 2209-1246 (Print)</w:t>
      </w:r>
    </w:p>
    <w:p w:rsidR="00D86D9C" w:rsidRDefault="00A96B39">
      <w:pPr>
        <w:spacing w:before="146"/>
        <w:ind w:left="393"/>
        <w:rPr>
          <w:sz w:val="16"/>
        </w:rPr>
      </w:pPr>
      <w:r>
        <w:rPr>
          <w:sz w:val="16"/>
        </w:rPr>
        <w:t>ISSN 2209-1254 (Online)</w:t>
      </w:r>
    </w:p>
    <w:p w:rsidR="00D86D9C" w:rsidRDefault="00A96B39">
      <w:pPr>
        <w:spacing w:before="147"/>
        <w:ind w:left="393"/>
        <w:rPr>
          <w:sz w:val="16"/>
        </w:rPr>
      </w:pPr>
      <w:r>
        <w:rPr>
          <w:sz w:val="16"/>
        </w:rPr>
        <w:t>© Office of the Legislative Assembly</w:t>
      </w:r>
    </w:p>
    <w:p w:rsidR="00D86D9C" w:rsidRDefault="00A96B39">
      <w:pPr>
        <w:spacing w:before="146" w:line="244" w:lineRule="auto"/>
        <w:ind w:left="393" w:right="1420"/>
        <w:jc w:val="both"/>
        <w:rPr>
          <w:sz w:val="16"/>
        </w:rPr>
      </w:pPr>
      <w:r>
        <w:rPr>
          <w:sz w:val="16"/>
        </w:rPr>
        <w:t xml:space="preserve">This publication is subject to copyright. Except as permitted under the Copyright Amendment (Parallel Importation) Act 2003, no part of it may in any form or by any means (electronic, mechanical, </w:t>
      </w:r>
      <w:proofErr w:type="spellStart"/>
      <w:r>
        <w:rPr>
          <w:sz w:val="16"/>
        </w:rPr>
        <w:t>microcopying</w:t>
      </w:r>
      <w:proofErr w:type="spellEnd"/>
      <w:r>
        <w:rPr>
          <w:sz w:val="16"/>
        </w:rPr>
        <w:t>, photocopying, recording or otherwise) be reproduced, stored in a retrieval system or transmitted without prior written permission.</w:t>
      </w:r>
    </w:p>
    <w:p w:rsidR="00D86D9C" w:rsidRDefault="00A96B39">
      <w:pPr>
        <w:spacing w:before="23" w:line="342" w:lineRule="exact"/>
        <w:ind w:left="393" w:right="7508"/>
        <w:rPr>
          <w:sz w:val="16"/>
        </w:rPr>
      </w:pPr>
      <w:r>
        <w:rPr>
          <w:sz w:val="16"/>
        </w:rPr>
        <w:t>Inquiries should be addressed to the publishers. First published October 2019</w:t>
      </w:r>
    </w:p>
    <w:p w:rsidR="00D86D9C" w:rsidRDefault="00A96B39">
      <w:pPr>
        <w:spacing w:line="174" w:lineRule="exact"/>
        <w:ind w:left="393"/>
        <w:rPr>
          <w:sz w:val="16"/>
        </w:rPr>
      </w:pPr>
      <w:r>
        <w:rPr>
          <w:sz w:val="16"/>
        </w:rPr>
        <w:t>Published in Australia by the Office of the Legislative Assembly</w:t>
      </w:r>
    </w:p>
    <w:p w:rsidR="00D86D9C" w:rsidRDefault="00A96B39">
      <w:pPr>
        <w:spacing w:before="146" w:line="244" w:lineRule="auto"/>
        <w:ind w:left="393" w:right="6822"/>
        <w:rPr>
          <w:sz w:val="16"/>
        </w:rPr>
      </w:pPr>
      <w:r>
        <w:rPr>
          <w:sz w:val="16"/>
        </w:rPr>
        <w:t>Office of the Legislative Assembly 196 London Circuit Canberra ACT 2601 Australia</w:t>
      </w:r>
    </w:p>
    <w:p w:rsidR="00D86D9C" w:rsidRDefault="00A96B39">
      <w:pPr>
        <w:spacing w:before="2"/>
        <w:ind w:left="393"/>
        <w:rPr>
          <w:sz w:val="16"/>
        </w:rPr>
      </w:pPr>
      <w:r>
        <w:rPr>
          <w:sz w:val="16"/>
        </w:rPr>
        <w:t>Telephone 6205</w:t>
      </w:r>
      <w:r>
        <w:rPr>
          <w:spacing w:val="-6"/>
          <w:sz w:val="16"/>
        </w:rPr>
        <w:t xml:space="preserve"> </w:t>
      </w:r>
      <w:r>
        <w:rPr>
          <w:sz w:val="16"/>
        </w:rPr>
        <w:t>0439</w:t>
      </w:r>
    </w:p>
    <w:p w:rsidR="00D86D9C" w:rsidRDefault="00A96B39">
      <w:pPr>
        <w:spacing w:before="5"/>
        <w:ind w:left="393"/>
        <w:rPr>
          <w:sz w:val="16"/>
        </w:rPr>
      </w:pPr>
      <w:r>
        <w:rPr>
          <w:sz w:val="16"/>
        </w:rPr>
        <w:t>Facsimile    6205</w:t>
      </w:r>
      <w:r>
        <w:rPr>
          <w:spacing w:val="-7"/>
          <w:sz w:val="16"/>
        </w:rPr>
        <w:t xml:space="preserve"> </w:t>
      </w:r>
      <w:r>
        <w:rPr>
          <w:sz w:val="16"/>
        </w:rPr>
        <w:t>3109</w:t>
      </w:r>
    </w:p>
    <w:p w:rsidR="00D86D9C" w:rsidRDefault="00A96B39">
      <w:pPr>
        <w:tabs>
          <w:tab w:val="left" w:pos="1113"/>
        </w:tabs>
        <w:spacing w:before="4" w:line="244" w:lineRule="auto"/>
        <w:ind w:left="393" w:right="8197"/>
        <w:jc w:val="both"/>
        <w:rPr>
          <w:sz w:val="16"/>
        </w:rPr>
      </w:pPr>
      <w:r>
        <w:rPr>
          <w:sz w:val="16"/>
        </w:rPr>
        <w:t xml:space="preserve">Email  </w:t>
      </w:r>
      <w:hyperlink r:id="rId15">
        <w:r>
          <w:rPr>
            <w:color w:val="005CA3"/>
            <w:sz w:val="16"/>
            <w:u w:val="single" w:color="005CA3"/>
          </w:rPr>
          <w:t>OLA@parliament.act.gov.au</w:t>
        </w:r>
      </w:hyperlink>
      <w:r>
        <w:rPr>
          <w:color w:val="005CA3"/>
          <w:sz w:val="16"/>
        </w:rPr>
        <w:t xml:space="preserve"> </w:t>
      </w:r>
      <w:r>
        <w:rPr>
          <w:sz w:val="16"/>
        </w:rPr>
        <w:t>Web</w:t>
      </w:r>
      <w:r>
        <w:rPr>
          <w:sz w:val="16"/>
        </w:rPr>
        <w:tab/>
      </w:r>
      <w:hyperlink r:id="rId16">
        <w:r>
          <w:rPr>
            <w:color w:val="005CA3"/>
            <w:sz w:val="16"/>
            <w:u w:val="single" w:color="005CA3"/>
          </w:rPr>
          <w:t>www.parliament.act.gov.au</w:t>
        </w:r>
      </w:hyperlink>
      <w:r>
        <w:rPr>
          <w:color w:val="005CA3"/>
          <w:sz w:val="16"/>
        </w:rPr>
        <w:t xml:space="preserve"> </w:t>
      </w:r>
      <w:r>
        <w:rPr>
          <w:sz w:val="16"/>
        </w:rPr>
        <w:t>Twitter</w:t>
      </w:r>
      <w:r>
        <w:rPr>
          <w:spacing w:val="3"/>
          <w:sz w:val="16"/>
        </w:rPr>
        <w:t xml:space="preserve"> </w:t>
      </w:r>
      <w:r>
        <w:rPr>
          <w:sz w:val="16"/>
        </w:rPr>
        <w:t>@</w:t>
      </w:r>
      <w:proofErr w:type="spellStart"/>
      <w:r>
        <w:rPr>
          <w:sz w:val="16"/>
        </w:rPr>
        <w:t>ACT_Assembly</w:t>
      </w:r>
      <w:proofErr w:type="spellEnd"/>
    </w:p>
    <w:p w:rsidR="00D86D9C" w:rsidRDefault="00A96B39">
      <w:pPr>
        <w:spacing w:before="3"/>
        <w:ind w:left="393"/>
        <w:rPr>
          <w:sz w:val="16"/>
        </w:rPr>
      </w:pPr>
      <w:r>
        <w:rPr>
          <w:sz w:val="16"/>
        </w:rPr>
        <w:t>Facebook @</w:t>
      </w:r>
      <w:proofErr w:type="spellStart"/>
      <w:r>
        <w:rPr>
          <w:sz w:val="16"/>
        </w:rPr>
        <w:t>ACTAssembly</w:t>
      </w:r>
      <w:proofErr w:type="spellEnd"/>
    </w:p>
    <w:p w:rsidR="00D86D9C" w:rsidRDefault="00A96B39">
      <w:pPr>
        <w:spacing w:before="146" w:line="244" w:lineRule="auto"/>
        <w:ind w:left="393" w:right="5566"/>
        <w:rPr>
          <w:sz w:val="16"/>
        </w:rPr>
      </w:pPr>
      <w:r>
        <w:rPr>
          <w:sz w:val="16"/>
        </w:rPr>
        <w:t>Produced by: ACT Government Publishing Services Publication No 19/1161 Printed on 100% recycled paper</w:t>
      </w:r>
    </w:p>
    <w:p w:rsidR="00D86D9C" w:rsidRDefault="00A96B39">
      <w:pPr>
        <w:spacing w:before="105" w:line="241" w:lineRule="exact"/>
        <w:ind w:left="393"/>
        <w:rPr>
          <w:b/>
          <w:sz w:val="20"/>
        </w:rPr>
      </w:pPr>
      <w:r>
        <w:rPr>
          <w:b/>
          <w:sz w:val="20"/>
        </w:rPr>
        <w:t>Cover</w:t>
      </w:r>
    </w:p>
    <w:p w:rsidR="00D86D9C" w:rsidRDefault="00A96B39">
      <w:pPr>
        <w:spacing w:line="244" w:lineRule="auto"/>
        <w:ind w:left="393" w:right="1186"/>
        <w:rPr>
          <w:sz w:val="16"/>
        </w:rPr>
      </w:pPr>
      <w:r>
        <w:rPr>
          <w:sz w:val="16"/>
        </w:rPr>
        <w:t>On 10 May 2019, in a significant act of reconciliation, a possum-skin cloak was presented to the Legislative Assembly by a group of Ngunnawal women. The cloak is on permanent display outside the entry to the Assembly chamber, this prominent position reflecting its importance as a symbol of respect between the Ngunnawal People, the Assembly and the wider ACT community.</w:t>
      </w:r>
    </w:p>
    <w:p w:rsidR="00D86D9C" w:rsidRDefault="00A96B39">
      <w:pPr>
        <w:spacing w:before="141" w:line="244" w:lineRule="auto"/>
        <w:ind w:left="393" w:right="1186"/>
        <w:rPr>
          <w:sz w:val="16"/>
        </w:rPr>
      </w:pPr>
      <w:r>
        <w:rPr>
          <w:sz w:val="16"/>
        </w:rPr>
        <w:t xml:space="preserve">Traditionally, possum-skin cloaks were an everyday item for Aboriginal people. Starting as a single skin to wrap a newborn baby and added to over time, they were illustrated with stories of the life, clan and country of their owner. Following white settlement (and the introduction of </w:t>
      </w:r>
      <w:proofErr w:type="spellStart"/>
      <w:r>
        <w:rPr>
          <w:sz w:val="16"/>
        </w:rPr>
        <w:t>woollen</w:t>
      </w:r>
      <w:proofErr w:type="spellEnd"/>
      <w:r>
        <w:rPr>
          <w:sz w:val="16"/>
        </w:rPr>
        <w:t xml:space="preserve"> blankets), the tradition of making cloaks was largely discontinued. There are now only a small number of cloaks in existence, although their traditional significance endures.</w:t>
      </w:r>
    </w:p>
    <w:p w:rsidR="00D86D9C" w:rsidRDefault="00A96B39">
      <w:pPr>
        <w:spacing w:before="145" w:line="244" w:lineRule="auto"/>
        <w:ind w:left="393" w:right="1186"/>
        <w:rPr>
          <w:sz w:val="16"/>
        </w:rPr>
      </w:pPr>
      <w:r>
        <w:rPr>
          <w:sz w:val="16"/>
        </w:rPr>
        <w:t>This cloak was made by a group of Ngunnawal women, led by Elder Tina Brown. Together, the 16 Ngunnawal women have burned their stories into the possum-skin.</w:t>
      </w:r>
    </w:p>
    <w:p w:rsidR="00D86D9C" w:rsidRDefault="00A96B39">
      <w:pPr>
        <w:spacing w:before="106" w:line="241" w:lineRule="exact"/>
        <w:ind w:left="393"/>
        <w:rPr>
          <w:b/>
          <w:sz w:val="20"/>
        </w:rPr>
      </w:pPr>
      <w:r>
        <w:rPr>
          <w:b/>
          <w:sz w:val="20"/>
        </w:rPr>
        <w:t>Elders</w:t>
      </w:r>
    </w:p>
    <w:p w:rsidR="00D86D9C" w:rsidRDefault="00A96B39">
      <w:pPr>
        <w:spacing w:line="244" w:lineRule="auto"/>
        <w:ind w:left="393" w:right="1186"/>
        <w:rPr>
          <w:sz w:val="16"/>
        </w:rPr>
      </w:pPr>
      <w:r>
        <w:rPr>
          <w:sz w:val="16"/>
        </w:rPr>
        <w:t xml:space="preserve">Agnes Shea, Loretta Halloran (Bell), Lillian Bell, Roslyn Brown, Matilda House, Louise Brown, Tina Brown, Glenda Merritt, Wendy Brown, Catherine </w:t>
      </w:r>
      <w:proofErr w:type="spellStart"/>
      <w:r>
        <w:rPr>
          <w:sz w:val="16"/>
        </w:rPr>
        <w:t>Kindleysides</w:t>
      </w:r>
      <w:proofErr w:type="spellEnd"/>
      <w:r>
        <w:rPr>
          <w:sz w:val="16"/>
        </w:rPr>
        <w:t>, Susan Barry, Caroline Hughes, Annette Shea.</w:t>
      </w:r>
    </w:p>
    <w:p w:rsidR="00D86D9C" w:rsidRDefault="00A96B39">
      <w:pPr>
        <w:spacing w:before="102" w:line="241" w:lineRule="exact"/>
        <w:ind w:left="393"/>
        <w:rPr>
          <w:b/>
          <w:sz w:val="20"/>
        </w:rPr>
      </w:pPr>
      <w:r>
        <w:rPr>
          <w:b/>
          <w:sz w:val="20"/>
        </w:rPr>
        <w:t>Strong Ngunnawal women</w:t>
      </w:r>
    </w:p>
    <w:p w:rsidR="00D86D9C" w:rsidRDefault="00A96B39">
      <w:pPr>
        <w:spacing w:line="192" w:lineRule="exact"/>
        <w:ind w:left="393"/>
        <w:rPr>
          <w:sz w:val="16"/>
        </w:rPr>
      </w:pPr>
      <w:r>
        <w:rPr>
          <w:sz w:val="16"/>
        </w:rPr>
        <w:t>Laurie McDonald, Katrina Penfold, Justine Brown-</w:t>
      </w:r>
      <w:proofErr w:type="spellStart"/>
      <w:r>
        <w:rPr>
          <w:sz w:val="16"/>
        </w:rPr>
        <w:t>Bamblet</w:t>
      </w:r>
      <w:proofErr w:type="spellEnd"/>
      <w:r>
        <w:rPr>
          <w:sz w:val="16"/>
        </w:rPr>
        <w:t>.</w:t>
      </w:r>
    </w:p>
    <w:p w:rsidR="00D86D9C" w:rsidRDefault="00D86D9C">
      <w:pPr>
        <w:pStyle w:val="BodyText"/>
        <w:spacing w:before="1"/>
        <w:rPr>
          <w:sz w:val="16"/>
        </w:rPr>
      </w:pPr>
    </w:p>
    <w:p w:rsidR="00D86D9C" w:rsidRDefault="00A96B39">
      <w:pPr>
        <w:ind w:left="393"/>
        <w:rPr>
          <w:sz w:val="16"/>
        </w:rPr>
      </w:pPr>
      <w:r>
        <w:rPr>
          <w:sz w:val="16"/>
        </w:rPr>
        <w:t>Members of the public are invited to view the cloak, Monday to Friday, 8:30-5:30.</w:t>
      </w:r>
    </w:p>
    <w:p w:rsidR="00D86D9C" w:rsidRDefault="00D86D9C">
      <w:pPr>
        <w:rPr>
          <w:sz w:val="16"/>
        </w:rPr>
        <w:sectPr w:rsidR="00D86D9C">
          <w:pgSz w:w="11910" w:h="16840"/>
          <w:pgMar w:top="1580" w:right="0" w:bottom="280" w:left="740" w:header="0" w:footer="0" w:gutter="0"/>
          <w:cols w:space="720"/>
        </w:sectPr>
      </w:pPr>
    </w:p>
    <w:p w:rsidR="00D86D9C" w:rsidRDefault="00A96B39">
      <w:pPr>
        <w:pStyle w:val="Heading2"/>
      </w:pPr>
      <w:bookmarkStart w:id="0" w:name="TRANSMITTAL_CERTIFICATE"/>
      <w:bookmarkStart w:id="1" w:name="_bookmark0"/>
      <w:bookmarkEnd w:id="0"/>
      <w:bookmarkEnd w:id="1"/>
      <w:r>
        <w:rPr>
          <w:color w:val="144A86"/>
        </w:rPr>
        <w:lastRenderedPageBreak/>
        <w:t>TRANSMITTAL CERTIFICATE</w:t>
      </w:r>
    </w:p>
    <w:p w:rsidR="00D86D9C" w:rsidRDefault="00D86D9C">
      <w:pPr>
        <w:pStyle w:val="BodyText"/>
        <w:rPr>
          <w:rFonts w:ascii="Montserrat-SemiBold"/>
          <w:b/>
          <w:sz w:val="46"/>
        </w:rPr>
      </w:pPr>
    </w:p>
    <w:p w:rsidR="00D86D9C" w:rsidRDefault="00D86D9C">
      <w:pPr>
        <w:pStyle w:val="BodyText"/>
        <w:rPr>
          <w:rFonts w:ascii="Montserrat-SemiBold"/>
          <w:b/>
          <w:sz w:val="46"/>
        </w:rPr>
      </w:pPr>
    </w:p>
    <w:p w:rsidR="00D86D9C" w:rsidRDefault="00D86D9C">
      <w:pPr>
        <w:pStyle w:val="BodyText"/>
        <w:rPr>
          <w:rFonts w:ascii="Montserrat-SemiBold"/>
          <w:b/>
          <w:sz w:val="46"/>
        </w:rPr>
      </w:pPr>
    </w:p>
    <w:p w:rsidR="00D86D9C" w:rsidRDefault="00D86D9C">
      <w:pPr>
        <w:pStyle w:val="BodyText"/>
        <w:spacing w:before="9"/>
        <w:rPr>
          <w:rFonts w:ascii="Montserrat-SemiBold"/>
          <w:b/>
          <w:sz w:val="44"/>
        </w:rPr>
      </w:pPr>
    </w:p>
    <w:p w:rsidR="00D86D9C" w:rsidRDefault="00A96B39">
      <w:pPr>
        <w:pStyle w:val="Heading6"/>
        <w:spacing w:line="223" w:lineRule="auto"/>
        <w:ind w:right="9413"/>
      </w:pPr>
      <w:r>
        <w:t>Joy Burch MLA Speaker</w:t>
      </w:r>
    </w:p>
    <w:p w:rsidR="00D86D9C" w:rsidRDefault="00A96B39">
      <w:pPr>
        <w:spacing w:line="223" w:lineRule="auto"/>
        <w:ind w:left="393" w:right="7508"/>
        <w:rPr>
          <w:b/>
        </w:rPr>
      </w:pPr>
      <w:r>
        <w:rPr>
          <w:b/>
        </w:rPr>
        <w:t>Legislative Assembly for the ACT Civic Square</w:t>
      </w:r>
    </w:p>
    <w:p w:rsidR="00D86D9C" w:rsidRDefault="00A96B39">
      <w:pPr>
        <w:spacing w:before="1" w:line="223" w:lineRule="auto"/>
        <w:ind w:left="393" w:right="8637"/>
        <w:rPr>
          <w:b/>
        </w:rPr>
      </w:pPr>
      <w:r>
        <w:rPr>
          <w:b/>
        </w:rPr>
        <w:t>London Circuit Canberra ACT 2601</w:t>
      </w:r>
    </w:p>
    <w:p w:rsidR="00D86D9C" w:rsidRDefault="00D86D9C">
      <w:pPr>
        <w:pStyle w:val="BodyText"/>
        <w:rPr>
          <w:b/>
          <w:sz w:val="26"/>
        </w:rPr>
      </w:pPr>
    </w:p>
    <w:p w:rsidR="00D86D9C" w:rsidRDefault="00A96B39">
      <w:pPr>
        <w:pStyle w:val="BodyText"/>
        <w:spacing w:before="202"/>
        <w:ind w:left="393"/>
      </w:pPr>
      <w:r>
        <w:t>Dear Madam Speaker</w:t>
      </w:r>
    </w:p>
    <w:p w:rsidR="00D86D9C" w:rsidRDefault="00A96B39">
      <w:pPr>
        <w:pStyle w:val="BodyText"/>
        <w:spacing w:before="137" w:line="223" w:lineRule="auto"/>
        <w:ind w:left="393" w:right="1186"/>
      </w:pPr>
      <w:r>
        <w:t>I</w:t>
      </w:r>
      <w:r>
        <w:rPr>
          <w:spacing w:val="-10"/>
        </w:rPr>
        <w:t xml:space="preserve"> </w:t>
      </w:r>
      <w:r>
        <w:t>am</w:t>
      </w:r>
      <w:r>
        <w:rPr>
          <w:spacing w:val="-9"/>
        </w:rPr>
        <w:t xml:space="preserve"> </w:t>
      </w:r>
      <w:r>
        <w:t>pleased</w:t>
      </w:r>
      <w:r>
        <w:rPr>
          <w:spacing w:val="-10"/>
        </w:rPr>
        <w:t xml:space="preserve"> </w:t>
      </w:r>
      <w:r>
        <w:t>to</w:t>
      </w:r>
      <w:r>
        <w:rPr>
          <w:spacing w:val="-9"/>
        </w:rPr>
        <w:t xml:space="preserve"> </w:t>
      </w:r>
      <w:r>
        <w:rPr>
          <w:spacing w:val="-2"/>
        </w:rPr>
        <w:t>submit</w:t>
      </w:r>
      <w:r>
        <w:rPr>
          <w:spacing w:val="-10"/>
        </w:rPr>
        <w:t xml:space="preserve"> </w:t>
      </w:r>
      <w:r>
        <w:t>for</w:t>
      </w:r>
      <w:r>
        <w:rPr>
          <w:spacing w:val="-9"/>
        </w:rPr>
        <w:t xml:space="preserve"> </w:t>
      </w:r>
      <w:r>
        <w:t>your</w:t>
      </w:r>
      <w:r>
        <w:rPr>
          <w:spacing w:val="-10"/>
        </w:rPr>
        <w:t xml:space="preserve"> </w:t>
      </w:r>
      <w:r>
        <w:t>information</w:t>
      </w:r>
      <w:r>
        <w:rPr>
          <w:spacing w:val="-9"/>
        </w:rPr>
        <w:t xml:space="preserve"> </w:t>
      </w:r>
      <w:r>
        <w:t>and</w:t>
      </w:r>
      <w:r>
        <w:rPr>
          <w:spacing w:val="-9"/>
        </w:rPr>
        <w:t xml:space="preserve"> </w:t>
      </w:r>
      <w:r>
        <w:t>presentation</w:t>
      </w:r>
      <w:r>
        <w:rPr>
          <w:spacing w:val="-10"/>
        </w:rPr>
        <w:t xml:space="preserve"> </w:t>
      </w:r>
      <w:r>
        <w:t>to</w:t>
      </w:r>
      <w:r>
        <w:rPr>
          <w:spacing w:val="-9"/>
        </w:rPr>
        <w:t xml:space="preserve"> </w:t>
      </w:r>
      <w:r>
        <w:t>the</w:t>
      </w:r>
      <w:r>
        <w:rPr>
          <w:spacing w:val="-10"/>
        </w:rPr>
        <w:t xml:space="preserve"> </w:t>
      </w:r>
      <w:r>
        <w:t>Legislative</w:t>
      </w:r>
      <w:r>
        <w:rPr>
          <w:spacing w:val="-9"/>
        </w:rPr>
        <w:t xml:space="preserve"> </w:t>
      </w:r>
      <w:r>
        <w:t>Assembly</w:t>
      </w:r>
      <w:r>
        <w:rPr>
          <w:spacing w:val="-10"/>
        </w:rPr>
        <w:t xml:space="preserve"> </w:t>
      </w:r>
      <w:r>
        <w:t>for</w:t>
      </w:r>
      <w:r>
        <w:rPr>
          <w:spacing w:val="-9"/>
        </w:rPr>
        <w:t xml:space="preserve"> </w:t>
      </w:r>
      <w:r>
        <w:t>the</w:t>
      </w:r>
      <w:r>
        <w:rPr>
          <w:spacing w:val="-10"/>
        </w:rPr>
        <w:t xml:space="preserve"> </w:t>
      </w:r>
      <w:r>
        <w:t>ACT</w:t>
      </w:r>
      <w:r>
        <w:rPr>
          <w:spacing w:val="-9"/>
        </w:rPr>
        <w:t xml:space="preserve"> </w:t>
      </w:r>
      <w:r>
        <w:t xml:space="preserve">this </w:t>
      </w:r>
      <w:r>
        <w:rPr>
          <w:spacing w:val="-3"/>
        </w:rPr>
        <w:t>annual</w:t>
      </w:r>
      <w:r>
        <w:rPr>
          <w:spacing w:val="-6"/>
        </w:rPr>
        <w:t xml:space="preserve"> </w:t>
      </w:r>
      <w:r>
        <w:t>report</w:t>
      </w:r>
      <w:r>
        <w:rPr>
          <w:spacing w:val="-6"/>
        </w:rPr>
        <w:t xml:space="preserve"> </w:t>
      </w:r>
      <w:r>
        <w:t>of</w:t>
      </w:r>
      <w:r>
        <w:rPr>
          <w:spacing w:val="-6"/>
        </w:rPr>
        <w:t xml:space="preserve"> </w:t>
      </w:r>
      <w:r>
        <w:t>the</w:t>
      </w:r>
      <w:r>
        <w:rPr>
          <w:spacing w:val="-5"/>
        </w:rPr>
        <w:t xml:space="preserve"> </w:t>
      </w:r>
      <w:r>
        <w:t>Office</w:t>
      </w:r>
      <w:r>
        <w:rPr>
          <w:spacing w:val="-6"/>
        </w:rPr>
        <w:t xml:space="preserve"> </w:t>
      </w:r>
      <w:r>
        <w:t>of</w:t>
      </w:r>
      <w:r>
        <w:rPr>
          <w:spacing w:val="-6"/>
        </w:rPr>
        <w:t xml:space="preserve"> </w:t>
      </w:r>
      <w:r>
        <w:t>the</w:t>
      </w:r>
      <w:r>
        <w:rPr>
          <w:spacing w:val="-5"/>
        </w:rPr>
        <w:t xml:space="preserve"> </w:t>
      </w:r>
      <w:r>
        <w:t>Legislative</w:t>
      </w:r>
      <w:r>
        <w:rPr>
          <w:spacing w:val="-6"/>
        </w:rPr>
        <w:t xml:space="preserve"> </w:t>
      </w:r>
      <w:r>
        <w:t>Assembly</w:t>
      </w:r>
      <w:r>
        <w:rPr>
          <w:spacing w:val="-6"/>
        </w:rPr>
        <w:t xml:space="preserve"> </w:t>
      </w:r>
      <w:r>
        <w:rPr>
          <w:spacing w:val="-3"/>
        </w:rPr>
        <w:t>(the</w:t>
      </w:r>
      <w:r>
        <w:rPr>
          <w:spacing w:val="-6"/>
        </w:rPr>
        <w:t xml:space="preserve"> </w:t>
      </w:r>
      <w:r>
        <w:t>Office)</w:t>
      </w:r>
      <w:r>
        <w:rPr>
          <w:spacing w:val="-5"/>
        </w:rPr>
        <w:t xml:space="preserve"> </w:t>
      </w:r>
      <w:r>
        <w:t>for</w:t>
      </w:r>
      <w:r>
        <w:rPr>
          <w:spacing w:val="-6"/>
        </w:rPr>
        <w:t xml:space="preserve"> </w:t>
      </w:r>
      <w:r>
        <w:t>the</w:t>
      </w:r>
      <w:r>
        <w:rPr>
          <w:spacing w:val="-6"/>
        </w:rPr>
        <w:t xml:space="preserve"> </w:t>
      </w:r>
      <w:r>
        <w:rPr>
          <w:spacing w:val="-3"/>
        </w:rPr>
        <w:t>year</w:t>
      </w:r>
      <w:r>
        <w:rPr>
          <w:spacing w:val="-5"/>
        </w:rPr>
        <w:t xml:space="preserve"> </w:t>
      </w:r>
      <w:r>
        <w:t>ended</w:t>
      </w:r>
      <w:r>
        <w:rPr>
          <w:spacing w:val="-6"/>
        </w:rPr>
        <w:t xml:space="preserve"> </w:t>
      </w:r>
      <w:r>
        <w:t>30</w:t>
      </w:r>
      <w:r>
        <w:rPr>
          <w:spacing w:val="-6"/>
        </w:rPr>
        <w:t xml:space="preserve"> </w:t>
      </w:r>
      <w:r>
        <w:t>June</w:t>
      </w:r>
      <w:r>
        <w:rPr>
          <w:spacing w:val="-5"/>
        </w:rPr>
        <w:t xml:space="preserve"> </w:t>
      </w:r>
      <w:r>
        <w:rPr>
          <w:spacing w:val="-4"/>
        </w:rPr>
        <w:t>2019.</w:t>
      </w:r>
    </w:p>
    <w:p w:rsidR="00D86D9C" w:rsidRDefault="00A96B39">
      <w:pPr>
        <w:pStyle w:val="BodyText"/>
        <w:spacing w:before="143" w:line="223" w:lineRule="auto"/>
        <w:ind w:left="393" w:right="1186"/>
      </w:pPr>
      <w:r>
        <w:t xml:space="preserve">Pursuant to section 7B of the </w:t>
      </w:r>
      <w:r>
        <w:rPr>
          <w:i/>
          <w:spacing w:val="-2"/>
        </w:rPr>
        <w:t xml:space="preserve">Annual </w:t>
      </w:r>
      <w:r>
        <w:rPr>
          <w:i/>
        </w:rPr>
        <w:t xml:space="preserve">Reports </w:t>
      </w:r>
      <w:r>
        <w:rPr>
          <w:i/>
          <w:spacing w:val="-4"/>
        </w:rPr>
        <w:t xml:space="preserve">(Government </w:t>
      </w:r>
      <w:r>
        <w:rPr>
          <w:i/>
          <w:spacing w:val="-3"/>
        </w:rPr>
        <w:t xml:space="preserve">Agencies) </w:t>
      </w:r>
      <w:r>
        <w:rPr>
          <w:i/>
        </w:rPr>
        <w:t>Act 2004</w:t>
      </w:r>
      <w:r>
        <w:t xml:space="preserve">, the Office is required to prepare a report </w:t>
      </w:r>
      <w:r>
        <w:rPr>
          <w:spacing w:val="-3"/>
        </w:rPr>
        <w:t xml:space="preserve">that </w:t>
      </w:r>
      <w:r>
        <w:t xml:space="preserve">includes an account of its </w:t>
      </w:r>
      <w:r>
        <w:rPr>
          <w:spacing w:val="-3"/>
        </w:rPr>
        <w:t xml:space="preserve">management </w:t>
      </w:r>
      <w:r>
        <w:t>during the reporting</w:t>
      </w:r>
      <w:r>
        <w:rPr>
          <w:spacing w:val="-6"/>
        </w:rPr>
        <w:t xml:space="preserve"> year. </w:t>
      </w:r>
      <w:r>
        <w:rPr>
          <w:spacing w:val="-5"/>
        </w:rPr>
        <w:t xml:space="preserve">You </w:t>
      </w:r>
      <w:r>
        <w:t xml:space="preserve">will be </w:t>
      </w:r>
      <w:r>
        <w:rPr>
          <w:spacing w:val="-3"/>
        </w:rPr>
        <w:t xml:space="preserve">aware, </w:t>
      </w:r>
      <w:r>
        <w:rPr>
          <w:spacing w:val="-4"/>
        </w:rPr>
        <w:t xml:space="preserve">however, </w:t>
      </w:r>
      <w:r>
        <w:rPr>
          <w:spacing w:val="-3"/>
        </w:rPr>
        <w:t xml:space="preserve">that </w:t>
      </w:r>
      <w:r>
        <w:t xml:space="preserve">the Office is not required to comply with </w:t>
      </w:r>
      <w:r>
        <w:rPr>
          <w:spacing w:val="-3"/>
        </w:rPr>
        <w:t xml:space="preserve">annual </w:t>
      </w:r>
      <w:r>
        <w:t>report directions made by the minister in accordance with section 8 of the Act.</w:t>
      </w:r>
    </w:p>
    <w:p w:rsidR="00D86D9C" w:rsidRDefault="00A96B39">
      <w:pPr>
        <w:pStyle w:val="BodyText"/>
        <w:spacing w:before="128"/>
        <w:ind w:left="393"/>
      </w:pPr>
      <w:r>
        <w:t>I commend the report to you and trust that you find it informative.</w:t>
      </w:r>
    </w:p>
    <w:p w:rsidR="00D86D9C" w:rsidRDefault="00D86D9C">
      <w:pPr>
        <w:pStyle w:val="BodyText"/>
        <w:rPr>
          <w:sz w:val="20"/>
        </w:rPr>
      </w:pPr>
    </w:p>
    <w:p w:rsidR="00D86D9C" w:rsidRDefault="00D86D9C">
      <w:pPr>
        <w:pStyle w:val="BodyText"/>
        <w:rPr>
          <w:sz w:val="20"/>
        </w:rPr>
      </w:pPr>
    </w:p>
    <w:p w:rsidR="00D86D9C" w:rsidRDefault="00A96B39">
      <w:pPr>
        <w:pStyle w:val="BodyText"/>
        <w:spacing w:before="8"/>
        <w:rPr>
          <w:sz w:val="15"/>
        </w:rPr>
      </w:pPr>
      <w:r>
        <w:rPr>
          <w:noProof/>
        </w:rPr>
        <w:drawing>
          <wp:anchor distT="0" distB="0" distL="0" distR="0" simplePos="0" relativeHeight="2" behindDoc="0" locked="0" layoutInCell="1" allowOverlap="1">
            <wp:simplePos x="0" y="0"/>
            <wp:positionH relativeFrom="page">
              <wp:posOffset>720001</wp:posOffset>
            </wp:positionH>
            <wp:positionV relativeFrom="paragraph">
              <wp:posOffset>146405</wp:posOffset>
            </wp:positionV>
            <wp:extent cx="1289009" cy="501491"/>
            <wp:effectExtent l="0" t="0" r="0" b="0"/>
            <wp:wrapTopAndBottom/>
            <wp:docPr id="1" name="image4.png"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7" cstate="print"/>
                    <a:stretch>
                      <a:fillRect/>
                    </a:stretch>
                  </pic:blipFill>
                  <pic:spPr>
                    <a:xfrm>
                      <a:off x="0" y="0"/>
                      <a:ext cx="1289009" cy="501491"/>
                    </a:xfrm>
                    <a:prstGeom prst="rect">
                      <a:avLst/>
                    </a:prstGeom>
                  </pic:spPr>
                </pic:pic>
              </a:graphicData>
            </a:graphic>
          </wp:anchor>
        </w:drawing>
      </w:r>
    </w:p>
    <w:p w:rsidR="00D86D9C" w:rsidRDefault="00D86D9C">
      <w:pPr>
        <w:pStyle w:val="BodyText"/>
        <w:rPr>
          <w:sz w:val="20"/>
        </w:rPr>
      </w:pPr>
    </w:p>
    <w:p w:rsidR="00D86D9C" w:rsidRDefault="00D86D9C">
      <w:pPr>
        <w:pStyle w:val="BodyText"/>
        <w:spacing w:before="4"/>
        <w:rPr>
          <w:sz w:val="16"/>
        </w:rPr>
      </w:pPr>
    </w:p>
    <w:p w:rsidR="00D86D9C" w:rsidRDefault="00A96B39">
      <w:pPr>
        <w:pStyle w:val="Heading6"/>
        <w:spacing w:before="100" w:line="259" w:lineRule="exact"/>
      </w:pPr>
      <w:r>
        <w:t>Tom Duncan</w:t>
      </w:r>
    </w:p>
    <w:p w:rsidR="00D86D9C" w:rsidRDefault="00A96B39">
      <w:pPr>
        <w:pStyle w:val="BodyText"/>
        <w:spacing w:line="250" w:lineRule="exact"/>
        <w:ind w:left="393"/>
      </w:pPr>
      <w:r>
        <w:t>CLERK</w:t>
      </w:r>
    </w:p>
    <w:p w:rsidR="00D86D9C" w:rsidRDefault="00A96B39">
      <w:pPr>
        <w:pStyle w:val="BodyText"/>
        <w:spacing w:before="6" w:line="223" w:lineRule="auto"/>
        <w:ind w:left="393" w:right="7508"/>
      </w:pPr>
      <w:r>
        <w:t>Legislative Assembly for the ACT October 2019</w:t>
      </w:r>
    </w:p>
    <w:p w:rsidR="00D86D9C" w:rsidRDefault="00D86D9C">
      <w:pPr>
        <w:spacing w:line="223" w:lineRule="auto"/>
        <w:sectPr w:rsidR="00D86D9C">
          <w:headerReference w:type="default" r:id="rId18"/>
          <w:footerReference w:type="even" r:id="rId19"/>
          <w:footerReference w:type="default" r:id="rId20"/>
          <w:pgSz w:w="11910" w:h="16840"/>
          <w:pgMar w:top="1040" w:right="0" w:bottom="760" w:left="740" w:header="0" w:footer="579" w:gutter="0"/>
          <w:pgNumType w:start="1"/>
          <w:cols w:space="720"/>
        </w:sectPr>
      </w:pPr>
    </w:p>
    <w:p w:rsidR="00D86D9C" w:rsidRDefault="00A96B39">
      <w:pPr>
        <w:pStyle w:val="Heading2"/>
      </w:pPr>
      <w:r>
        <w:rPr>
          <w:color w:val="144A86"/>
        </w:rPr>
        <w:lastRenderedPageBreak/>
        <w:t>CONTENTS</w:t>
      </w:r>
    </w:p>
    <w:p w:rsidR="00D86D9C" w:rsidRDefault="00D86D9C">
      <w:pPr>
        <w:pStyle w:val="BodyText"/>
        <w:rPr>
          <w:rFonts w:ascii="Montserrat-SemiBold"/>
          <w:b/>
          <w:sz w:val="20"/>
        </w:rPr>
      </w:pPr>
    </w:p>
    <w:p w:rsidR="00D86D9C" w:rsidRDefault="00D86D9C">
      <w:pPr>
        <w:pStyle w:val="BodyText"/>
        <w:rPr>
          <w:rFonts w:ascii="Montserrat-SemiBold"/>
          <w:b/>
          <w:sz w:val="20"/>
        </w:rPr>
      </w:pPr>
    </w:p>
    <w:p w:rsidR="00D86D9C" w:rsidRDefault="00D86D9C">
      <w:pPr>
        <w:pStyle w:val="BodyText"/>
        <w:rPr>
          <w:rFonts w:ascii="Montserrat-SemiBold"/>
          <w:b/>
          <w:sz w:val="20"/>
        </w:rPr>
      </w:pPr>
    </w:p>
    <w:p w:rsidR="00D86D9C" w:rsidRDefault="00D86D9C">
      <w:pPr>
        <w:rPr>
          <w:rFonts w:ascii="Montserrat-SemiBold"/>
          <w:sz w:val="20"/>
        </w:rPr>
        <w:sectPr w:rsidR="00D86D9C">
          <w:headerReference w:type="even" r:id="rId21"/>
          <w:pgSz w:w="11910" w:h="16840"/>
          <w:pgMar w:top="1040" w:right="0" w:bottom="760" w:left="740" w:header="0" w:footer="579" w:gutter="0"/>
          <w:cols w:space="720"/>
        </w:sectPr>
      </w:pPr>
    </w:p>
    <w:p w:rsidR="00D86D9C" w:rsidRDefault="00D86D9C">
      <w:pPr>
        <w:pStyle w:val="BodyText"/>
        <w:spacing w:before="11"/>
        <w:rPr>
          <w:rFonts w:ascii="Montserrat-SemiBold"/>
          <w:b/>
        </w:rPr>
      </w:pPr>
    </w:p>
    <w:p w:rsidR="00D86D9C" w:rsidRDefault="003A355B">
      <w:pPr>
        <w:tabs>
          <w:tab w:val="left" w:pos="4882"/>
        </w:tabs>
        <w:ind w:left="393"/>
        <w:jc w:val="center"/>
        <w:rPr>
          <w:rFonts w:ascii="Montserrat-SemiBold"/>
          <w:b/>
          <w:sz w:val="24"/>
        </w:rPr>
      </w:pPr>
      <w:hyperlink w:anchor="_bookmark0" w:history="1">
        <w:r w:rsidR="00A96B39">
          <w:rPr>
            <w:rFonts w:ascii="Montserrat-SemiBold"/>
            <w:b/>
            <w:color w:val="144A86"/>
            <w:spacing w:val="-3"/>
            <w:sz w:val="24"/>
            <w:u w:val="single" w:color="144A86"/>
          </w:rPr>
          <w:t>TRANSMITTAL</w:t>
        </w:r>
        <w:r w:rsidR="00A96B39">
          <w:rPr>
            <w:rFonts w:ascii="Montserrat-SemiBold"/>
            <w:b/>
            <w:color w:val="144A86"/>
            <w:spacing w:val="27"/>
            <w:sz w:val="24"/>
            <w:u w:val="single" w:color="144A86"/>
          </w:rPr>
          <w:t xml:space="preserve"> </w:t>
        </w:r>
        <w:r w:rsidR="00A96B39">
          <w:rPr>
            <w:rFonts w:ascii="Montserrat-SemiBold"/>
            <w:b/>
            <w:color w:val="144A86"/>
            <w:spacing w:val="-5"/>
            <w:sz w:val="24"/>
            <w:u w:val="single" w:color="144A86"/>
          </w:rPr>
          <w:t>CERTIFICATE</w:t>
        </w:r>
      </w:hyperlink>
      <w:r w:rsidR="00A96B39">
        <w:rPr>
          <w:rFonts w:ascii="Montserrat-SemiBold"/>
          <w:b/>
          <w:color w:val="144A86"/>
          <w:spacing w:val="-5"/>
          <w:sz w:val="24"/>
          <w:u w:val="single" w:color="144A86"/>
        </w:rPr>
        <w:tab/>
      </w:r>
      <w:r w:rsidR="00A96B39">
        <w:rPr>
          <w:rFonts w:ascii="Montserrat-SemiBold"/>
          <w:b/>
          <w:color w:val="144A86"/>
          <w:sz w:val="24"/>
          <w:u w:val="single" w:color="144A86"/>
        </w:rPr>
        <w:t>1</w:t>
      </w:r>
      <w:r w:rsidR="00A96B39">
        <w:rPr>
          <w:rFonts w:ascii="Montserrat-SemiBold"/>
          <w:b/>
          <w:color w:val="144A86"/>
          <w:spacing w:val="11"/>
          <w:sz w:val="24"/>
          <w:u w:val="single" w:color="144A86"/>
        </w:rPr>
        <w:t xml:space="preserve"> </w:t>
      </w:r>
    </w:p>
    <w:sdt>
      <w:sdtPr>
        <w:rPr>
          <w:sz w:val="22"/>
          <w:szCs w:val="22"/>
        </w:rPr>
        <w:id w:val="-257214354"/>
        <w:docPartObj>
          <w:docPartGallery w:val="Table of Contents"/>
          <w:docPartUnique/>
        </w:docPartObj>
      </w:sdtPr>
      <w:sdtEndPr/>
      <w:sdtContent>
        <w:p w:rsidR="00D86D9C" w:rsidRDefault="003A355B">
          <w:pPr>
            <w:pStyle w:val="TOC4"/>
            <w:tabs>
              <w:tab w:val="left" w:pos="4892"/>
            </w:tabs>
            <w:spacing w:before="181"/>
          </w:pPr>
          <w:hyperlink w:anchor="_bookmark1" w:history="1">
            <w:r w:rsidR="00A96B39">
              <w:t>THE CLERK’S</w:t>
            </w:r>
            <w:r w:rsidR="00A96B39">
              <w:rPr>
                <w:spacing w:val="-13"/>
              </w:rPr>
              <w:t xml:space="preserve"> </w:t>
            </w:r>
            <w:r w:rsidR="00A96B39">
              <w:t>OVERVIEW</w:t>
            </w:r>
            <w:r w:rsidR="00A96B39">
              <w:rPr>
                <w:spacing w:val="-10"/>
              </w:rPr>
              <w:t xml:space="preserve"> </w:t>
            </w:r>
            <w:r w:rsidR="00A96B39">
              <w:rPr>
                <w:spacing w:val="-12"/>
              </w:rPr>
              <w:t>2018-2019</w:t>
            </w:r>
            <w:r w:rsidR="00A96B39">
              <w:rPr>
                <w:spacing w:val="-12"/>
              </w:rPr>
              <w:tab/>
            </w:r>
            <w:r w:rsidR="00A96B39">
              <w:t>4</w:t>
            </w:r>
          </w:hyperlink>
        </w:p>
        <w:p w:rsidR="00D86D9C" w:rsidRDefault="003A355B">
          <w:pPr>
            <w:pStyle w:val="TOC4"/>
            <w:tabs>
              <w:tab w:val="left" w:pos="4892"/>
            </w:tabs>
            <w:ind w:left="393"/>
          </w:pPr>
          <w:hyperlink w:anchor="_bookmark2" w:history="1">
            <w:r w:rsidR="00A96B39">
              <w:rPr>
                <w:spacing w:val="-12"/>
              </w:rPr>
              <w:t xml:space="preserve">2018-20 </w:t>
            </w:r>
            <w:r w:rsidR="00A96B39">
              <w:rPr>
                <w:spacing w:val="-5"/>
              </w:rPr>
              <w:t xml:space="preserve">19 </w:t>
            </w:r>
            <w:r w:rsidR="00A96B39">
              <w:rPr>
                <w:spacing w:val="-7"/>
              </w:rPr>
              <w:t>AT</w:t>
            </w:r>
            <w:r w:rsidR="00A96B39">
              <w:rPr>
                <w:spacing w:val="-11"/>
              </w:rPr>
              <w:t xml:space="preserve"> </w:t>
            </w:r>
            <w:r w:rsidR="00A96B39">
              <w:t>A</w:t>
            </w:r>
            <w:r w:rsidR="00A96B39">
              <w:rPr>
                <w:spacing w:val="-4"/>
              </w:rPr>
              <w:t xml:space="preserve"> </w:t>
            </w:r>
            <w:r w:rsidR="00A96B39">
              <w:rPr>
                <w:spacing w:val="2"/>
              </w:rPr>
              <w:t>GLANCE</w:t>
            </w:r>
            <w:r w:rsidR="00A96B39">
              <w:rPr>
                <w:spacing w:val="2"/>
              </w:rPr>
              <w:tab/>
            </w:r>
            <w:r w:rsidR="00A96B39">
              <w:t>5</w:t>
            </w:r>
          </w:hyperlink>
        </w:p>
        <w:p w:rsidR="00D86D9C" w:rsidRDefault="003A355B">
          <w:pPr>
            <w:pStyle w:val="TOC6"/>
            <w:tabs>
              <w:tab w:val="left" w:pos="4902"/>
            </w:tabs>
            <w:spacing w:before="90"/>
          </w:pPr>
          <w:hyperlink w:anchor="_bookmark2" w:history="1">
            <w:r w:rsidR="00A96B39">
              <w:t>Legislation</w:t>
            </w:r>
            <w:r w:rsidR="00A96B39">
              <w:tab/>
              <w:t>5</w:t>
            </w:r>
          </w:hyperlink>
        </w:p>
        <w:p w:rsidR="00D86D9C" w:rsidRDefault="003A355B">
          <w:pPr>
            <w:pStyle w:val="TOC6"/>
            <w:tabs>
              <w:tab w:val="left" w:pos="4902"/>
            </w:tabs>
            <w:spacing w:before="94"/>
          </w:pPr>
          <w:hyperlink w:anchor="_bookmark2" w:history="1">
            <w:r w:rsidR="00A96B39">
              <w:t>Questioning</w:t>
            </w:r>
            <w:r w:rsidR="00A96B39">
              <w:rPr>
                <w:spacing w:val="-10"/>
              </w:rPr>
              <w:t xml:space="preserve"> </w:t>
            </w:r>
            <w:r w:rsidR="00A96B39">
              <w:t>the</w:t>
            </w:r>
            <w:r w:rsidR="00A96B39">
              <w:rPr>
                <w:spacing w:val="-10"/>
              </w:rPr>
              <w:t xml:space="preserve"> </w:t>
            </w:r>
            <w:r w:rsidR="00A96B39">
              <w:t>executive</w:t>
            </w:r>
            <w:r w:rsidR="00A96B39">
              <w:tab/>
              <w:t>5</w:t>
            </w:r>
          </w:hyperlink>
        </w:p>
        <w:p w:rsidR="00D86D9C" w:rsidRDefault="003A355B">
          <w:pPr>
            <w:pStyle w:val="TOC6"/>
          </w:pPr>
          <w:hyperlink w:anchor="_bookmark2" w:history="1">
            <w:r w:rsidR="00A96B39">
              <w:t xml:space="preserve">Revised standing orders for the </w:t>
            </w:r>
            <w:r w:rsidR="00A96B39">
              <w:rPr>
                <w:spacing w:val="-3"/>
              </w:rPr>
              <w:t xml:space="preserve">Ninth </w:t>
            </w:r>
            <w:r w:rsidR="00A96B39">
              <w:t>Assembly</w:t>
            </w:r>
            <w:r w:rsidR="00A96B39">
              <w:rPr>
                <w:spacing w:val="-13"/>
              </w:rPr>
              <w:t xml:space="preserve"> </w:t>
            </w:r>
            <w:r w:rsidR="00A96B39">
              <w:t>5</w:t>
            </w:r>
          </w:hyperlink>
        </w:p>
        <w:p w:rsidR="00D86D9C" w:rsidRDefault="003A355B">
          <w:pPr>
            <w:pStyle w:val="TOC6"/>
            <w:tabs>
              <w:tab w:val="left" w:pos="4902"/>
            </w:tabs>
            <w:spacing w:before="110" w:line="223" w:lineRule="auto"/>
            <w:ind w:right="26"/>
          </w:pPr>
          <w:hyperlink w:anchor="_bookmark2" w:history="1">
            <w:r w:rsidR="00A96B39">
              <w:t>Redevelopment of Procedural Information</w:t>
            </w:r>
          </w:hyperlink>
          <w:r w:rsidR="00A96B39">
            <w:t xml:space="preserve"> </w:t>
          </w:r>
          <w:hyperlink w:anchor="_bookmark2" w:history="1">
            <w:r w:rsidR="00A96B39">
              <w:t>Production</w:t>
            </w:r>
            <w:r w:rsidR="00A96B39">
              <w:rPr>
                <w:spacing w:val="-7"/>
              </w:rPr>
              <w:t xml:space="preserve"> </w:t>
            </w:r>
            <w:r w:rsidR="00A96B39">
              <w:t>System</w:t>
            </w:r>
            <w:r w:rsidR="00A96B39">
              <w:rPr>
                <w:spacing w:val="-7"/>
              </w:rPr>
              <w:t xml:space="preserve"> </w:t>
            </w:r>
            <w:r w:rsidR="00A96B39">
              <w:rPr>
                <w:spacing w:val="-4"/>
              </w:rPr>
              <w:t>(PIPS)</w:t>
            </w:r>
            <w:r w:rsidR="00A96B39">
              <w:rPr>
                <w:spacing w:val="-4"/>
              </w:rPr>
              <w:tab/>
            </w:r>
            <w:r w:rsidR="00A96B39">
              <w:rPr>
                <w:spacing w:val="-17"/>
              </w:rPr>
              <w:t>5</w:t>
            </w:r>
          </w:hyperlink>
        </w:p>
        <w:p w:rsidR="00D86D9C" w:rsidRDefault="003A355B">
          <w:pPr>
            <w:pStyle w:val="TOC6"/>
            <w:tabs>
              <w:tab w:val="left" w:pos="4902"/>
            </w:tabs>
            <w:spacing w:before="99"/>
          </w:pPr>
          <w:hyperlink w:anchor="_bookmark2" w:history="1">
            <w:r w:rsidR="00A96B39">
              <w:t>Committees</w:t>
            </w:r>
            <w:r w:rsidR="00A96B39">
              <w:tab/>
              <w:t>5</w:t>
            </w:r>
          </w:hyperlink>
        </w:p>
        <w:p w:rsidR="00D86D9C" w:rsidRDefault="003A355B">
          <w:pPr>
            <w:pStyle w:val="TOC6"/>
            <w:tabs>
              <w:tab w:val="left" w:pos="4902"/>
            </w:tabs>
          </w:pPr>
          <w:hyperlink w:anchor="_bookmark2" w:history="1">
            <w:r w:rsidR="00A96B39">
              <w:t>Hansard</w:t>
            </w:r>
            <w:r w:rsidR="00A96B39">
              <w:tab/>
              <w:t>5</w:t>
            </w:r>
          </w:hyperlink>
        </w:p>
        <w:p w:rsidR="00D86D9C" w:rsidRDefault="003A355B">
          <w:pPr>
            <w:pStyle w:val="TOC6"/>
            <w:tabs>
              <w:tab w:val="left" w:pos="4902"/>
            </w:tabs>
          </w:pPr>
          <w:hyperlink w:anchor="_bookmark2" w:history="1">
            <w:r w:rsidR="00A96B39">
              <w:t>30th</w:t>
            </w:r>
            <w:r w:rsidR="00A96B39">
              <w:rPr>
                <w:spacing w:val="-7"/>
              </w:rPr>
              <w:t xml:space="preserve"> </w:t>
            </w:r>
            <w:r w:rsidR="00A96B39">
              <w:t>anniversary</w:t>
            </w:r>
            <w:r w:rsidR="00A96B39">
              <w:tab/>
              <w:t>5</w:t>
            </w:r>
          </w:hyperlink>
        </w:p>
        <w:p w:rsidR="00D86D9C" w:rsidRDefault="003A355B">
          <w:pPr>
            <w:pStyle w:val="TOC6"/>
            <w:tabs>
              <w:tab w:val="left" w:pos="4902"/>
            </w:tabs>
            <w:spacing w:before="94"/>
          </w:pPr>
          <w:hyperlink w:anchor="_bookmark3" w:history="1">
            <w:r w:rsidR="00A96B39">
              <w:t>Cameral</w:t>
            </w:r>
            <w:r w:rsidR="00A96B39">
              <w:rPr>
                <w:spacing w:val="-7"/>
              </w:rPr>
              <w:t xml:space="preserve"> </w:t>
            </w:r>
            <w:r w:rsidR="00A96B39">
              <w:t>II</w:t>
            </w:r>
            <w:r w:rsidR="00A96B39">
              <w:tab/>
              <w:t>6</w:t>
            </w:r>
          </w:hyperlink>
        </w:p>
        <w:p w:rsidR="00D86D9C" w:rsidRDefault="003A355B">
          <w:pPr>
            <w:pStyle w:val="TOC6"/>
            <w:tabs>
              <w:tab w:val="left" w:pos="4902"/>
            </w:tabs>
          </w:pPr>
          <w:hyperlink w:anchor="_bookmark3" w:history="1">
            <w:r w:rsidR="00A96B39">
              <w:t>Assembly</w:t>
            </w:r>
            <w:r w:rsidR="00A96B39">
              <w:rPr>
                <w:spacing w:val="-6"/>
              </w:rPr>
              <w:t xml:space="preserve"> </w:t>
            </w:r>
            <w:r w:rsidR="00A96B39">
              <w:t>library</w:t>
            </w:r>
            <w:r w:rsidR="00A96B39">
              <w:tab/>
              <w:t>6</w:t>
            </w:r>
          </w:hyperlink>
        </w:p>
        <w:p w:rsidR="00D86D9C" w:rsidRDefault="003A355B">
          <w:pPr>
            <w:pStyle w:val="TOC6"/>
            <w:tabs>
              <w:tab w:val="left" w:pos="4902"/>
            </w:tabs>
          </w:pPr>
          <w:hyperlink w:anchor="_bookmark3" w:history="1">
            <w:r w:rsidR="00A96B39">
              <w:t>Double</w:t>
            </w:r>
            <w:r w:rsidR="00A96B39">
              <w:rPr>
                <w:spacing w:val="-4"/>
              </w:rPr>
              <w:t xml:space="preserve"> </w:t>
            </w:r>
            <w:r w:rsidR="00A96B39">
              <w:rPr>
                <w:spacing w:val="-3"/>
              </w:rPr>
              <w:t>glazing</w:t>
            </w:r>
            <w:r w:rsidR="00A96B39">
              <w:rPr>
                <w:spacing w:val="-3"/>
              </w:rPr>
              <w:tab/>
            </w:r>
            <w:r w:rsidR="00A96B39">
              <w:t>6</w:t>
            </w:r>
          </w:hyperlink>
        </w:p>
        <w:p w:rsidR="00D86D9C" w:rsidRDefault="003A355B">
          <w:pPr>
            <w:pStyle w:val="TOC6"/>
            <w:tabs>
              <w:tab w:val="left" w:pos="4902"/>
            </w:tabs>
          </w:pPr>
          <w:hyperlink w:anchor="_bookmark3" w:history="1">
            <w:r w:rsidR="00A96B39">
              <w:rPr>
                <w:spacing w:val="-3"/>
              </w:rPr>
              <w:t xml:space="preserve">Planning </w:t>
            </w:r>
            <w:r w:rsidR="00A96B39">
              <w:t>for</w:t>
            </w:r>
            <w:r w:rsidR="00A96B39">
              <w:rPr>
                <w:spacing w:val="-6"/>
              </w:rPr>
              <w:t xml:space="preserve"> </w:t>
            </w:r>
            <w:r w:rsidR="00A96B39">
              <w:t>new</w:t>
            </w:r>
            <w:r w:rsidR="00A96B39">
              <w:rPr>
                <w:spacing w:val="-4"/>
              </w:rPr>
              <w:t xml:space="preserve"> </w:t>
            </w:r>
            <w:r w:rsidR="00A96B39">
              <w:t>works</w:t>
            </w:r>
            <w:r w:rsidR="00A96B39">
              <w:tab/>
              <w:t>6</w:t>
            </w:r>
          </w:hyperlink>
        </w:p>
        <w:p w:rsidR="00D86D9C" w:rsidRDefault="003A355B">
          <w:pPr>
            <w:pStyle w:val="TOC6"/>
            <w:tabs>
              <w:tab w:val="left" w:pos="4902"/>
            </w:tabs>
          </w:pPr>
          <w:hyperlink w:anchor="_bookmark3" w:history="1">
            <w:r w:rsidR="00A96B39">
              <w:t>Assembly</w:t>
            </w:r>
            <w:r w:rsidR="00A96B39">
              <w:rPr>
                <w:spacing w:val="-9"/>
              </w:rPr>
              <w:t xml:space="preserve"> </w:t>
            </w:r>
            <w:r w:rsidR="00A96B39">
              <w:t>archival</w:t>
            </w:r>
            <w:r w:rsidR="00A96B39">
              <w:rPr>
                <w:spacing w:val="-8"/>
              </w:rPr>
              <w:t xml:space="preserve"> </w:t>
            </w:r>
            <w:r w:rsidR="00A96B39">
              <w:t>project</w:t>
            </w:r>
            <w:r w:rsidR="00A96B39">
              <w:tab/>
              <w:t>6</w:t>
            </w:r>
          </w:hyperlink>
        </w:p>
        <w:p w:rsidR="00D86D9C" w:rsidRDefault="003A355B">
          <w:pPr>
            <w:pStyle w:val="TOC6"/>
            <w:tabs>
              <w:tab w:val="left" w:pos="4902"/>
            </w:tabs>
          </w:pPr>
          <w:hyperlink w:anchor="_bookmark3" w:history="1">
            <w:proofErr w:type="spellStart"/>
            <w:r w:rsidR="00A96B39">
              <w:t>Digitising</w:t>
            </w:r>
            <w:proofErr w:type="spellEnd"/>
            <w:r w:rsidR="00A96B39">
              <w:rPr>
                <w:spacing w:val="-11"/>
              </w:rPr>
              <w:t xml:space="preserve"> </w:t>
            </w:r>
            <w:r w:rsidR="00A96B39">
              <w:t>workflows</w:t>
            </w:r>
            <w:r w:rsidR="00A96B39">
              <w:tab/>
              <w:t>6</w:t>
            </w:r>
          </w:hyperlink>
        </w:p>
        <w:p w:rsidR="00D86D9C" w:rsidRDefault="003A355B">
          <w:pPr>
            <w:pStyle w:val="TOC6"/>
            <w:tabs>
              <w:tab w:val="left" w:pos="4902"/>
            </w:tabs>
            <w:spacing w:before="94"/>
          </w:pPr>
          <w:hyperlink w:anchor="_bookmark3" w:history="1">
            <w:r w:rsidR="00A96B39">
              <w:t>New</w:t>
            </w:r>
            <w:r w:rsidR="00A96B39">
              <w:rPr>
                <w:spacing w:val="-14"/>
              </w:rPr>
              <w:t xml:space="preserve"> </w:t>
            </w:r>
            <w:r w:rsidR="00A96B39">
              <w:t>Auditor-General</w:t>
            </w:r>
            <w:r w:rsidR="00A96B39">
              <w:rPr>
                <w:spacing w:val="-13"/>
              </w:rPr>
              <w:t xml:space="preserve"> </w:t>
            </w:r>
            <w:r w:rsidR="00A96B39">
              <w:t>commenced</w:t>
            </w:r>
            <w:r w:rsidR="00A96B39">
              <w:tab/>
              <w:t>6</w:t>
            </w:r>
          </w:hyperlink>
        </w:p>
        <w:p w:rsidR="00D86D9C" w:rsidRDefault="003A355B">
          <w:pPr>
            <w:pStyle w:val="TOC6"/>
            <w:tabs>
              <w:tab w:val="left" w:pos="4902"/>
            </w:tabs>
          </w:pPr>
          <w:hyperlink w:anchor="_bookmark3" w:history="1">
            <w:r w:rsidR="00A96B39">
              <w:t>ACT</w:t>
            </w:r>
            <w:r w:rsidR="00A96B39">
              <w:rPr>
                <w:spacing w:val="-8"/>
              </w:rPr>
              <w:t xml:space="preserve"> </w:t>
            </w:r>
            <w:r w:rsidR="00A96B39">
              <w:t>Integrity</w:t>
            </w:r>
            <w:r w:rsidR="00A96B39">
              <w:rPr>
                <w:spacing w:val="-8"/>
              </w:rPr>
              <w:t xml:space="preserve"> </w:t>
            </w:r>
            <w:r w:rsidR="00A96B39">
              <w:t>Commission</w:t>
            </w:r>
            <w:r w:rsidR="00A96B39">
              <w:tab/>
              <w:t>6</w:t>
            </w:r>
          </w:hyperlink>
        </w:p>
        <w:p w:rsidR="00D86D9C" w:rsidRDefault="003A355B">
          <w:pPr>
            <w:pStyle w:val="TOC4"/>
            <w:tabs>
              <w:tab w:val="left" w:pos="4892"/>
            </w:tabs>
            <w:spacing w:before="97"/>
          </w:pPr>
          <w:hyperlink w:anchor="_bookmark4" w:history="1">
            <w:r w:rsidR="00A96B39">
              <w:t>THE</w:t>
            </w:r>
            <w:r w:rsidR="00A96B39">
              <w:rPr>
                <w:spacing w:val="-2"/>
              </w:rPr>
              <w:t xml:space="preserve"> </w:t>
            </w:r>
            <w:r w:rsidR="00A96B39">
              <w:t>YEAR</w:t>
            </w:r>
            <w:r w:rsidR="00A96B39">
              <w:rPr>
                <w:spacing w:val="-2"/>
              </w:rPr>
              <w:t xml:space="preserve"> </w:t>
            </w:r>
            <w:r w:rsidR="00A96B39">
              <w:t>AHEAD</w:t>
            </w:r>
            <w:r w:rsidR="00A96B39">
              <w:tab/>
              <w:t>7</w:t>
            </w:r>
          </w:hyperlink>
        </w:p>
        <w:p w:rsidR="00D86D9C" w:rsidRDefault="003A355B">
          <w:pPr>
            <w:pStyle w:val="TOC6"/>
            <w:tabs>
              <w:tab w:val="left" w:pos="4902"/>
            </w:tabs>
            <w:spacing w:before="89"/>
          </w:pPr>
          <w:hyperlink w:anchor="_bookmark4" w:history="1">
            <w:r w:rsidR="00A96B39">
              <w:t>Hansard</w:t>
            </w:r>
            <w:r w:rsidR="00A96B39">
              <w:tab/>
              <w:t>7</w:t>
            </w:r>
          </w:hyperlink>
        </w:p>
        <w:p w:rsidR="00D86D9C" w:rsidRDefault="003A355B">
          <w:pPr>
            <w:pStyle w:val="TOC6"/>
            <w:tabs>
              <w:tab w:val="left" w:pos="4902"/>
            </w:tabs>
          </w:pPr>
          <w:hyperlink w:anchor="_bookmark4" w:history="1">
            <w:r w:rsidR="00A96B39">
              <w:t>Library</w:t>
            </w:r>
            <w:r w:rsidR="00A96B39">
              <w:tab/>
              <w:t>7</w:t>
            </w:r>
          </w:hyperlink>
        </w:p>
        <w:p w:rsidR="00D86D9C" w:rsidRDefault="003A355B">
          <w:pPr>
            <w:pStyle w:val="TOC6"/>
            <w:tabs>
              <w:tab w:val="left" w:pos="4902"/>
            </w:tabs>
          </w:pPr>
          <w:hyperlink w:anchor="_bookmark4" w:history="1">
            <w:r w:rsidR="00A96B39">
              <w:t>Building</w:t>
            </w:r>
            <w:r w:rsidR="00A96B39">
              <w:rPr>
                <w:spacing w:val="-8"/>
              </w:rPr>
              <w:t xml:space="preserve"> </w:t>
            </w:r>
            <w:r w:rsidR="00A96B39">
              <w:t>works</w:t>
            </w:r>
            <w:r w:rsidR="00A96B39">
              <w:tab/>
              <w:t>7</w:t>
            </w:r>
          </w:hyperlink>
        </w:p>
        <w:p w:rsidR="00D86D9C" w:rsidRDefault="003A355B">
          <w:pPr>
            <w:pStyle w:val="TOC6"/>
            <w:tabs>
              <w:tab w:val="left" w:pos="4902"/>
            </w:tabs>
          </w:pPr>
          <w:hyperlink w:anchor="_bookmark4" w:history="1">
            <w:r w:rsidR="00A96B39">
              <w:t>Assembly</w:t>
            </w:r>
            <w:r w:rsidR="00A96B39">
              <w:rPr>
                <w:spacing w:val="-9"/>
              </w:rPr>
              <w:t xml:space="preserve"> </w:t>
            </w:r>
            <w:r w:rsidR="00A96B39">
              <w:t>archival</w:t>
            </w:r>
            <w:r w:rsidR="00A96B39">
              <w:rPr>
                <w:spacing w:val="-8"/>
              </w:rPr>
              <w:t xml:space="preserve"> </w:t>
            </w:r>
            <w:r w:rsidR="00A96B39">
              <w:t>project</w:t>
            </w:r>
            <w:r w:rsidR="00A96B39">
              <w:tab/>
              <w:t>7</w:t>
            </w:r>
          </w:hyperlink>
        </w:p>
        <w:p w:rsidR="00D86D9C" w:rsidRDefault="003A355B">
          <w:pPr>
            <w:pStyle w:val="TOC6"/>
            <w:tabs>
              <w:tab w:val="left" w:pos="4902"/>
            </w:tabs>
          </w:pPr>
          <w:hyperlink w:anchor="_bookmark4" w:history="1">
            <w:proofErr w:type="spellStart"/>
            <w:r w:rsidR="00A96B39">
              <w:t>Digitising</w:t>
            </w:r>
            <w:proofErr w:type="spellEnd"/>
            <w:r w:rsidR="00A96B39">
              <w:rPr>
                <w:spacing w:val="-11"/>
              </w:rPr>
              <w:t xml:space="preserve"> </w:t>
            </w:r>
            <w:r w:rsidR="00A96B39">
              <w:t>workflows</w:t>
            </w:r>
            <w:r w:rsidR="00A96B39">
              <w:tab/>
              <w:t>7</w:t>
            </w:r>
          </w:hyperlink>
        </w:p>
        <w:p w:rsidR="00D86D9C" w:rsidRDefault="003A355B">
          <w:pPr>
            <w:pStyle w:val="TOC6"/>
            <w:tabs>
              <w:tab w:val="left" w:pos="4902"/>
            </w:tabs>
          </w:pPr>
          <w:hyperlink w:anchor="_bookmark4" w:history="1">
            <w:r w:rsidR="00A96B39">
              <w:rPr>
                <w:spacing w:val="-3"/>
              </w:rPr>
              <w:t>Website</w:t>
            </w:r>
            <w:r w:rsidR="00A96B39">
              <w:rPr>
                <w:spacing w:val="-6"/>
              </w:rPr>
              <w:t xml:space="preserve"> </w:t>
            </w:r>
            <w:r w:rsidR="00A96B39">
              <w:t>redesign</w:t>
            </w:r>
            <w:r w:rsidR="00A96B39">
              <w:tab/>
              <w:t>7</w:t>
            </w:r>
          </w:hyperlink>
        </w:p>
        <w:p w:rsidR="00D86D9C" w:rsidRDefault="003A355B">
          <w:pPr>
            <w:pStyle w:val="TOC6"/>
            <w:tabs>
              <w:tab w:val="left" w:pos="4902"/>
            </w:tabs>
            <w:spacing w:before="94"/>
          </w:pPr>
          <w:hyperlink w:anchor="_bookmark4" w:history="1">
            <w:r w:rsidR="00A96B39">
              <w:t>ANZACATT</w:t>
            </w:r>
            <w:r w:rsidR="00A96B39">
              <w:tab/>
              <w:t>7</w:t>
            </w:r>
          </w:hyperlink>
        </w:p>
        <w:p w:rsidR="00D86D9C" w:rsidRDefault="00A96B39">
          <w:pPr>
            <w:pStyle w:val="TOC1"/>
            <w:tabs>
              <w:tab w:val="left" w:pos="4429"/>
            </w:tabs>
            <w:rPr>
              <w:u w:val="none"/>
            </w:rPr>
          </w:pPr>
          <w:r>
            <w:rPr>
              <w:b w:val="0"/>
              <w:u w:val="none"/>
            </w:rPr>
            <w:br w:type="column"/>
          </w:r>
          <w:hyperlink w:anchor="_bookmark5" w:history="1">
            <w:r>
              <w:rPr>
                <w:color w:val="144A86"/>
                <w:spacing w:val="-4"/>
                <w:u w:color="144A86"/>
              </w:rPr>
              <w:t>PERFORMANCE</w:t>
            </w:r>
            <w:r>
              <w:rPr>
                <w:color w:val="144A86"/>
                <w:spacing w:val="38"/>
                <w:u w:color="144A86"/>
              </w:rPr>
              <w:t xml:space="preserve"> </w:t>
            </w:r>
            <w:r>
              <w:rPr>
                <w:color w:val="144A86"/>
                <w:spacing w:val="-3"/>
                <w:u w:color="144A86"/>
              </w:rPr>
              <w:t>REPORTING</w:t>
            </w:r>
          </w:hyperlink>
          <w:r>
            <w:rPr>
              <w:color w:val="144A86"/>
              <w:spacing w:val="-3"/>
              <w:u w:color="144A86"/>
            </w:rPr>
            <w:tab/>
          </w:r>
          <w:r>
            <w:rPr>
              <w:color w:val="144A86"/>
              <w:u w:color="144A86"/>
            </w:rPr>
            <w:t>9</w:t>
          </w:r>
          <w:r>
            <w:rPr>
              <w:color w:val="144A86"/>
              <w:spacing w:val="11"/>
              <w:u w:color="144A86"/>
            </w:rPr>
            <w:t xml:space="preserve"> </w:t>
          </w:r>
        </w:p>
        <w:p w:rsidR="00D86D9C" w:rsidRDefault="003A355B">
          <w:pPr>
            <w:pStyle w:val="TOC3"/>
            <w:tabs>
              <w:tab w:val="left" w:pos="4688"/>
            </w:tabs>
            <w:spacing w:before="181"/>
          </w:pPr>
          <w:hyperlink w:anchor="_bookmark6" w:history="1">
            <w:r w:rsidR="00A96B39">
              <w:t>ORGANISATIONAL</w:t>
            </w:r>
            <w:r w:rsidR="00A96B39">
              <w:rPr>
                <w:spacing w:val="-8"/>
              </w:rPr>
              <w:t xml:space="preserve"> </w:t>
            </w:r>
            <w:r w:rsidR="00A96B39">
              <w:t>OVERVIEW</w:t>
            </w:r>
            <w:r w:rsidR="00A96B39">
              <w:tab/>
            </w:r>
            <w:r w:rsidR="00A96B39">
              <w:rPr>
                <w:spacing w:val="-6"/>
              </w:rPr>
              <w:t>10</w:t>
            </w:r>
          </w:hyperlink>
        </w:p>
        <w:p w:rsidR="00D86D9C" w:rsidRDefault="003A355B">
          <w:pPr>
            <w:pStyle w:val="TOC5"/>
            <w:tabs>
              <w:tab w:val="left" w:pos="4701"/>
            </w:tabs>
            <w:spacing w:before="89"/>
          </w:pPr>
          <w:hyperlink w:anchor="_bookmark6" w:history="1">
            <w:r w:rsidR="00A96B39">
              <w:t>Accountability</w:t>
            </w:r>
            <w:r w:rsidR="00A96B39">
              <w:tab/>
            </w:r>
            <w:r w:rsidR="00A96B39">
              <w:rPr>
                <w:spacing w:val="-3"/>
              </w:rPr>
              <w:t>10</w:t>
            </w:r>
          </w:hyperlink>
        </w:p>
        <w:p w:rsidR="00D86D9C" w:rsidRDefault="003A355B">
          <w:pPr>
            <w:pStyle w:val="TOC5"/>
            <w:tabs>
              <w:tab w:val="left" w:pos="4701"/>
            </w:tabs>
          </w:pPr>
          <w:hyperlink w:anchor="_bookmark6" w:history="1">
            <w:r w:rsidR="00A96B39">
              <w:t>The</w:t>
            </w:r>
            <w:r w:rsidR="00A96B39">
              <w:rPr>
                <w:spacing w:val="-11"/>
              </w:rPr>
              <w:t xml:space="preserve"> </w:t>
            </w:r>
            <w:r w:rsidR="00A96B39">
              <w:t>Office’s</w:t>
            </w:r>
            <w:r w:rsidR="00A96B39">
              <w:rPr>
                <w:spacing w:val="-11"/>
              </w:rPr>
              <w:t xml:space="preserve"> </w:t>
            </w:r>
            <w:r w:rsidR="00A96B39">
              <w:t>approach</w:t>
            </w:r>
            <w:r w:rsidR="00A96B39">
              <w:tab/>
            </w:r>
            <w:r w:rsidR="00A96B39">
              <w:rPr>
                <w:spacing w:val="-3"/>
              </w:rPr>
              <w:t>10</w:t>
            </w:r>
          </w:hyperlink>
        </w:p>
        <w:p w:rsidR="00D86D9C" w:rsidRDefault="003A355B">
          <w:pPr>
            <w:pStyle w:val="TOC5"/>
            <w:tabs>
              <w:tab w:val="left" w:pos="4701"/>
            </w:tabs>
          </w:pPr>
          <w:hyperlink w:anchor="_bookmark6" w:history="1">
            <w:r w:rsidR="00A96B39">
              <w:t>The</w:t>
            </w:r>
            <w:r w:rsidR="00A96B39">
              <w:rPr>
                <w:spacing w:val="-11"/>
              </w:rPr>
              <w:t xml:space="preserve"> </w:t>
            </w:r>
            <w:r w:rsidR="00A96B39">
              <w:t>Office’s</w:t>
            </w:r>
            <w:r w:rsidR="00A96B39">
              <w:rPr>
                <w:spacing w:val="-10"/>
              </w:rPr>
              <w:t xml:space="preserve"> </w:t>
            </w:r>
            <w:r w:rsidR="00A96B39">
              <w:t>objectives</w:t>
            </w:r>
            <w:r w:rsidR="00A96B39">
              <w:tab/>
            </w:r>
            <w:r w:rsidR="00A96B39">
              <w:rPr>
                <w:spacing w:val="-3"/>
              </w:rPr>
              <w:t>10</w:t>
            </w:r>
          </w:hyperlink>
        </w:p>
        <w:p w:rsidR="00D86D9C" w:rsidRDefault="003A355B">
          <w:pPr>
            <w:pStyle w:val="TOC5"/>
            <w:tabs>
              <w:tab w:val="left" w:pos="4701"/>
            </w:tabs>
          </w:pPr>
          <w:hyperlink w:anchor="_bookmark7" w:history="1">
            <w:r w:rsidR="00A96B39">
              <w:rPr>
                <w:spacing w:val="-3"/>
              </w:rPr>
              <w:t>Values</w:t>
            </w:r>
            <w:r w:rsidR="00A96B39">
              <w:rPr>
                <w:spacing w:val="-3"/>
              </w:rPr>
              <w:tab/>
              <w:t>11</w:t>
            </w:r>
          </w:hyperlink>
        </w:p>
        <w:p w:rsidR="00D86D9C" w:rsidRDefault="003A355B">
          <w:pPr>
            <w:pStyle w:val="TOC5"/>
            <w:tabs>
              <w:tab w:val="left" w:pos="4701"/>
            </w:tabs>
          </w:pPr>
          <w:hyperlink w:anchor="_bookmark7" w:history="1">
            <w:r w:rsidR="00A96B39">
              <w:t>The</w:t>
            </w:r>
            <w:r w:rsidR="00A96B39">
              <w:rPr>
                <w:spacing w:val="-13"/>
              </w:rPr>
              <w:t xml:space="preserve"> </w:t>
            </w:r>
            <w:r w:rsidR="00A96B39">
              <w:t>Office’s</w:t>
            </w:r>
            <w:r w:rsidR="00A96B39">
              <w:rPr>
                <w:spacing w:val="-13"/>
              </w:rPr>
              <w:t xml:space="preserve"> </w:t>
            </w:r>
            <w:r w:rsidR="00A96B39">
              <w:t>relationships</w:t>
            </w:r>
            <w:r w:rsidR="00A96B39">
              <w:tab/>
            </w:r>
            <w:r w:rsidR="00A96B39">
              <w:rPr>
                <w:spacing w:val="-3"/>
              </w:rPr>
              <w:t>11</w:t>
            </w:r>
          </w:hyperlink>
        </w:p>
        <w:p w:rsidR="00D86D9C" w:rsidRDefault="003A355B">
          <w:pPr>
            <w:pStyle w:val="TOC5"/>
            <w:tabs>
              <w:tab w:val="left" w:pos="4698"/>
            </w:tabs>
            <w:spacing w:before="94"/>
          </w:pPr>
          <w:hyperlink w:anchor="_bookmark8" w:history="1">
            <w:r w:rsidR="00A96B39">
              <w:t>Structure of</w:t>
            </w:r>
            <w:r w:rsidR="00A96B39">
              <w:rPr>
                <w:spacing w:val="-17"/>
              </w:rPr>
              <w:t xml:space="preserve"> </w:t>
            </w:r>
            <w:r w:rsidR="00A96B39">
              <w:t>the</w:t>
            </w:r>
            <w:r w:rsidR="00A96B39">
              <w:rPr>
                <w:spacing w:val="-8"/>
              </w:rPr>
              <w:t xml:space="preserve"> </w:t>
            </w:r>
            <w:r w:rsidR="00A96B39">
              <w:t>Office</w:t>
            </w:r>
            <w:r w:rsidR="00A96B39">
              <w:tab/>
              <w:t>12</w:t>
            </w:r>
          </w:hyperlink>
        </w:p>
        <w:p w:rsidR="00D86D9C" w:rsidRDefault="003A355B">
          <w:pPr>
            <w:pStyle w:val="TOC5"/>
            <w:tabs>
              <w:tab w:val="left" w:pos="4698"/>
            </w:tabs>
          </w:pPr>
          <w:hyperlink w:anchor="_bookmark8" w:history="1">
            <w:r w:rsidR="00A96B39">
              <w:t>Executive</w:t>
            </w:r>
            <w:r w:rsidR="00A96B39">
              <w:rPr>
                <w:spacing w:val="-8"/>
              </w:rPr>
              <w:t xml:space="preserve"> </w:t>
            </w:r>
            <w:r w:rsidR="00A96B39">
              <w:rPr>
                <w:spacing w:val="-3"/>
              </w:rPr>
              <w:t>Management</w:t>
            </w:r>
            <w:r w:rsidR="00A96B39">
              <w:rPr>
                <w:spacing w:val="-8"/>
              </w:rPr>
              <w:t xml:space="preserve"> </w:t>
            </w:r>
            <w:r w:rsidR="00A96B39">
              <w:t>Committee</w:t>
            </w:r>
            <w:r w:rsidR="00A96B39">
              <w:tab/>
              <w:t>12</w:t>
            </w:r>
          </w:hyperlink>
        </w:p>
        <w:p w:rsidR="00D86D9C" w:rsidRDefault="003A355B">
          <w:pPr>
            <w:pStyle w:val="TOC3"/>
            <w:tabs>
              <w:tab w:val="left" w:pos="4690"/>
            </w:tabs>
          </w:pPr>
          <w:hyperlink w:anchor="_bookmark9" w:history="1">
            <w:r w:rsidR="00A96B39">
              <w:t>ASSEMBLY</w:t>
            </w:r>
            <w:r w:rsidR="00A96B39">
              <w:rPr>
                <w:spacing w:val="-8"/>
              </w:rPr>
              <w:t xml:space="preserve"> </w:t>
            </w:r>
            <w:r w:rsidR="00A96B39">
              <w:t>PROCEEDINGS</w:t>
            </w:r>
            <w:r w:rsidR="00A96B39">
              <w:tab/>
            </w:r>
            <w:r w:rsidR="00A96B39">
              <w:rPr>
                <w:spacing w:val="-7"/>
              </w:rPr>
              <w:t>14</w:t>
            </w:r>
          </w:hyperlink>
        </w:p>
        <w:p w:rsidR="00D86D9C" w:rsidRDefault="003A355B">
          <w:pPr>
            <w:pStyle w:val="TOC5"/>
            <w:tabs>
              <w:tab w:val="left" w:pos="4703"/>
            </w:tabs>
            <w:spacing w:before="90"/>
          </w:pPr>
          <w:hyperlink w:anchor="_bookmark9" w:history="1">
            <w:r w:rsidR="00A96B39">
              <w:t>Chamber</w:t>
            </w:r>
            <w:r w:rsidR="00A96B39">
              <w:rPr>
                <w:spacing w:val="-11"/>
              </w:rPr>
              <w:t xml:space="preserve"> </w:t>
            </w:r>
            <w:r w:rsidR="00A96B39">
              <w:t>proceedings</w:t>
            </w:r>
            <w:r w:rsidR="00A96B39">
              <w:tab/>
            </w:r>
            <w:r w:rsidR="00A96B39">
              <w:rPr>
                <w:spacing w:val="-4"/>
              </w:rPr>
              <w:t>14</w:t>
            </w:r>
          </w:hyperlink>
        </w:p>
        <w:p w:rsidR="00D86D9C" w:rsidRDefault="003A355B">
          <w:pPr>
            <w:pStyle w:val="TOC5"/>
            <w:tabs>
              <w:tab w:val="left" w:pos="4703"/>
            </w:tabs>
            <w:spacing w:before="94"/>
          </w:pPr>
          <w:hyperlink w:anchor="_bookmark9" w:history="1">
            <w:r w:rsidR="00A96B39">
              <w:t>Assembly</w:t>
            </w:r>
            <w:r w:rsidR="00A96B39">
              <w:rPr>
                <w:spacing w:val="-11"/>
              </w:rPr>
              <w:t xml:space="preserve"> </w:t>
            </w:r>
            <w:r w:rsidR="00A96B39">
              <w:t>committees</w:t>
            </w:r>
            <w:r w:rsidR="00A96B39">
              <w:tab/>
            </w:r>
            <w:r w:rsidR="00A96B39">
              <w:rPr>
                <w:spacing w:val="-4"/>
              </w:rPr>
              <w:t>14</w:t>
            </w:r>
          </w:hyperlink>
        </w:p>
        <w:p w:rsidR="00D86D9C" w:rsidRDefault="003A355B">
          <w:pPr>
            <w:pStyle w:val="TOC5"/>
            <w:tabs>
              <w:tab w:val="left" w:pos="4698"/>
            </w:tabs>
          </w:pPr>
          <w:hyperlink w:anchor="_bookmark10" w:history="1">
            <w:r w:rsidR="00A96B39">
              <w:t>Procedural</w:t>
            </w:r>
            <w:r w:rsidR="00A96B39">
              <w:rPr>
                <w:spacing w:val="-11"/>
              </w:rPr>
              <w:t xml:space="preserve"> </w:t>
            </w:r>
            <w:r w:rsidR="00A96B39">
              <w:t>digest</w:t>
            </w:r>
            <w:r w:rsidR="00A96B39">
              <w:tab/>
              <w:t>19</w:t>
            </w:r>
          </w:hyperlink>
        </w:p>
        <w:p w:rsidR="00D86D9C" w:rsidRDefault="003A355B">
          <w:pPr>
            <w:pStyle w:val="TOC5"/>
            <w:tabs>
              <w:tab w:val="left" w:pos="4698"/>
            </w:tabs>
          </w:pPr>
          <w:hyperlink w:anchor="_bookmark11" w:history="1">
            <w:r w:rsidR="00A96B39">
              <w:t>Interparliamentary</w:t>
            </w:r>
            <w:r w:rsidR="00A96B39">
              <w:rPr>
                <w:spacing w:val="-13"/>
              </w:rPr>
              <w:t xml:space="preserve"> </w:t>
            </w:r>
            <w:r w:rsidR="00A96B39">
              <w:t>activities</w:t>
            </w:r>
            <w:r w:rsidR="00A96B39">
              <w:tab/>
              <w:t>23</w:t>
            </w:r>
          </w:hyperlink>
        </w:p>
        <w:p w:rsidR="00D86D9C" w:rsidRDefault="003A355B">
          <w:pPr>
            <w:pStyle w:val="TOC5"/>
            <w:tabs>
              <w:tab w:val="left" w:pos="4698"/>
            </w:tabs>
            <w:spacing w:line="324" w:lineRule="auto"/>
            <w:ind w:right="1161"/>
          </w:pPr>
          <w:hyperlink w:anchor="_bookmark12" w:history="1">
            <w:r w:rsidR="00A96B39">
              <w:t>Papers</w:t>
            </w:r>
            <w:r w:rsidR="00A96B39">
              <w:rPr>
                <w:spacing w:val="-16"/>
              </w:rPr>
              <w:t xml:space="preserve"> </w:t>
            </w:r>
            <w:r w:rsidR="00A96B39">
              <w:t>presented</w:t>
            </w:r>
            <w:r w:rsidR="00A96B39">
              <w:rPr>
                <w:spacing w:val="-15"/>
              </w:rPr>
              <w:t xml:space="preserve"> </w:t>
            </w:r>
            <w:r w:rsidR="00A96B39">
              <w:t>at</w:t>
            </w:r>
            <w:r w:rsidR="00A96B39">
              <w:rPr>
                <w:spacing w:val="-16"/>
              </w:rPr>
              <w:t xml:space="preserve"> </w:t>
            </w:r>
            <w:r w:rsidR="00A96B39">
              <w:t>inter-parliamentary</w:t>
            </w:r>
            <w:r w:rsidR="00A96B39">
              <w:rPr>
                <w:spacing w:val="-15"/>
              </w:rPr>
              <w:t xml:space="preserve"> </w:t>
            </w:r>
            <w:r w:rsidR="00A96B39">
              <w:t>event</w:t>
            </w:r>
            <w:r w:rsidR="00A96B39">
              <w:rPr>
                <w:spacing w:val="8"/>
              </w:rPr>
              <w:t xml:space="preserve"> </w:t>
            </w:r>
            <w:r w:rsidR="00A96B39">
              <w:t>25</w:t>
            </w:r>
          </w:hyperlink>
          <w:r w:rsidR="00A96B39">
            <w:t xml:space="preserve"> </w:t>
          </w:r>
          <w:hyperlink w:anchor="_bookmark12" w:history="1">
            <w:r w:rsidR="00A96B39">
              <w:t>The ACT register</w:t>
            </w:r>
            <w:r w:rsidR="00A96B39">
              <w:rPr>
                <w:spacing w:val="-20"/>
              </w:rPr>
              <w:t xml:space="preserve"> </w:t>
            </w:r>
            <w:r w:rsidR="00A96B39">
              <w:t>of</w:t>
            </w:r>
            <w:r w:rsidR="00A96B39">
              <w:rPr>
                <w:spacing w:val="-6"/>
              </w:rPr>
              <w:t xml:space="preserve"> </w:t>
            </w:r>
            <w:r w:rsidR="00A96B39">
              <w:t>lobbyists</w:t>
            </w:r>
            <w:r w:rsidR="00A96B39">
              <w:tab/>
            </w:r>
            <w:r w:rsidR="00A96B39">
              <w:rPr>
                <w:spacing w:val="-10"/>
              </w:rPr>
              <w:t>25</w:t>
            </w:r>
          </w:hyperlink>
        </w:p>
        <w:p w:rsidR="00D86D9C" w:rsidRDefault="003A355B">
          <w:pPr>
            <w:pStyle w:val="TOC5"/>
            <w:tabs>
              <w:tab w:val="left" w:pos="4698"/>
            </w:tabs>
            <w:spacing w:before="2"/>
          </w:pPr>
          <w:hyperlink w:anchor="_bookmark12" w:history="1">
            <w:r w:rsidR="00A96B39">
              <w:t>Analysis of the</w:t>
            </w:r>
            <w:r w:rsidR="00A96B39">
              <w:rPr>
                <w:spacing w:val="-35"/>
              </w:rPr>
              <w:t xml:space="preserve"> </w:t>
            </w:r>
            <w:r w:rsidR="00A96B39">
              <w:t>Office’s</w:t>
            </w:r>
            <w:r w:rsidR="00A96B39">
              <w:rPr>
                <w:spacing w:val="-11"/>
              </w:rPr>
              <w:t xml:space="preserve"> </w:t>
            </w:r>
            <w:r w:rsidR="00A96B39">
              <w:t>performance</w:t>
            </w:r>
            <w:r w:rsidR="00A96B39">
              <w:tab/>
              <w:t>25</w:t>
            </w:r>
          </w:hyperlink>
        </w:p>
        <w:p w:rsidR="00D86D9C" w:rsidRDefault="003A355B">
          <w:pPr>
            <w:pStyle w:val="TOC2"/>
            <w:spacing w:before="242"/>
            <w:rPr>
              <w:u w:val="none"/>
            </w:rPr>
          </w:pPr>
          <w:hyperlink w:anchor="_bookmark13" w:history="1">
            <w:r w:rsidR="00A96B39">
              <w:rPr>
                <w:color w:val="144A86"/>
                <w:w w:val="105"/>
                <w:u w:val="none"/>
              </w:rPr>
              <w:t>CONSULTATION AND</w:t>
            </w:r>
          </w:hyperlink>
        </w:p>
        <w:p w:rsidR="00D86D9C" w:rsidRDefault="003A355B">
          <w:pPr>
            <w:pStyle w:val="TOC2"/>
            <w:tabs>
              <w:tab w:val="left" w:pos="4600"/>
            </w:tabs>
            <w:rPr>
              <w:u w:val="none"/>
            </w:rPr>
          </w:pPr>
          <w:hyperlink w:anchor="_bookmark13" w:history="1">
            <w:r w:rsidR="00A96B39">
              <w:rPr>
                <w:color w:val="144A86"/>
                <w:spacing w:val="-3"/>
                <w:w w:val="105"/>
                <w:u w:color="144A86"/>
              </w:rPr>
              <w:t>SCRUTINY</w:t>
            </w:r>
            <w:r w:rsidR="00A96B39">
              <w:rPr>
                <w:color w:val="144A86"/>
                <w:spacing w:val="-19"/>
                <w:w w:val="105"/>
                <w:u w:color="144A86"/>
              </w:rPr>
              <w:t xml:space="preserve"> </w:t>
            </w:r>
            <w:r w:rsidR="00A96B39">
              <w:rPr>
                <w:color w:val="144A86"/>
                <w:spacing w:val="-3"/>
                <w:w w:val="105"/>
                <w:u w:color="144A86"/>
              </w:rPr>
              <w:t>REPORTING</w:t>
            </w:r>
            <w:r w:rsidR="00A96B39">
              <w:rPr>
                <w:color w:val="144A86"/>
                <w:spacing w:val="-3"/>
                <w:w w:val="105"/>
                <w:u w:color="144A86"/>
              </w:rPr>
              <w:tab/>
            </w:r>
            <w:r w:rsidR="00A96B39">
              <w:rPr>
                <w:color w:val="144A86"/>
                <w:w w:val="105"/>
                <w:u w:color="144A86"/>
              </w:rPr>
              <w:t>33</w:t>
            </w:r>
          </w:hyperlink>
        </w:p>
        <w:p w:rsidR="00D86D9C" w:rsidRDefault="003A355B">
          <w:pPr>
            <w:pStyle w:val="TOC3"/>
            <w:tabs>
              <w:tab w:val="left" w:pos="4682"/>
            </w:tabs>
            <w:spacing w:before="180"/>
          </w:pPr>
          <w:hyperlink w:anchor="_bookmark14" w:history="1">
            <w:r w:rsidR="00A96B39">
              <w:t>INTERNAL AND</w:t>
            </w:r>
            <w:r w:rsidR="00A96B39">
              <w:rPr>
                <w:spacing w:val="-4"/>
              </w:rPr>
              <w:t xml:space="preserve"> </w:t>
            </w:r>
            <w:r w:rsidR="00A96B39">
              <w:t>EXTERNAL</w:t>
            </w:r>
            <w:r w:rsidR="00A96B39">
              <w:rPr>
                <w:spacing w:val="-3"/>
              </w:rPr>
              <w:t xml:space="preserve"> </w:t>
            </w:r>
            <w:r w:rsidR="00A96B39">
              <w:t>SCRUTINY</w:t>
            </w:r>
            <w:r w:rsidR="00A96B39">
              <w:tab/>
            </w:r>
            <w:r w:rsidR="00A96B39">
              <w:rPr>
                <w:spacing w:val="-3"/>
              </w:rPr>
              <w:t>34</w:t>
            </w:r>
          </w:hyperlink>
        </w:p>
        <w:p w:rsidR="00D86D9C" w:rsidRDefault="003A355B">
          <w:pPr>
            <w:pStyle w:val="TOC5"/>
            <w:tabs>
              <w:tab w:val="left" w:pos="4695"/>
            </w:tabs>
            <w:spacing w:before="90"/>
          </w:pPr>
          <w:hyperlink w:anchor="_bookmark14" w:history="1">
            <w:r w:rsidR="00A96B39">
              <w:t>Committee</w:t>
            </w:r>
            <w:r w:rsidR="00A96B39">
              <w:rPr>
                <w:spacing w:val="-15"/>
              </w:rPr>
              <w:t xml:space="preserve"> </w:t>
            </w:r>
            <w:r w:rsidR="00A96B39">
              <w:t>Recommendations</w:t>
            </w:r>
            <w:r w:rsidR="00A96B39">
              <w:tab/>
              <w:t>34</w:t>
            </w:r>
          </w:hyperlink>
        </w:p>
      </w:sdtContent>
    </w:sdt>
    <w:p w:rsidR="00D86D9C" w:rsidRDefault="00D86D9C">
      <w:pPr>
        <w:sectPr w:rsidR="00D86D9C">
          <w:type w:val="continuous"/>
          <w:pgSz w:w="11910" w:h="16840"/>
          <w:pgMar w:top="1580" w:right="0" w:bottom="280" w:left="740" w:header="720" w:footer="720" w:gutter="0"/>
          <w:cols w:num="2" w:space="720" w:equalWidth="0">
            <w:col w:w="5043" w:space="40"/>
            <w:col w:w="6087"/>
          </w:cols>
        </w:sectPr>
      </w:pPr>
    </w:p>
    <w:p w:rsidR="00D86D9C" w:rsidRDefault="00D86D9C">
      <w:pPr>
        <w:pStyle w:val="BodyText"/>
        <w:rPr>
          <w:sz w:val="28"/>
        </w:rPr>
      </w:pPr>
    </w:p>
    <w:p w:rsidR="00D86D9C" w:rsidRDefault="00D86D9C">
      <w:pPr>
        <w:pStyle w:val="BodyText"/>
        <w:rPr>
          <w:sz w:val="28"/>
        </w:rPr>
      </w:pPr>
    </w:p>
    <w:p w:rsidR="00D86D9C" w:rsidRDefault="00D86D9C">
      <w:pPr>
        <w:pStyle w:val="BodyText"/>
        <w:spacing w:before="9"/>
        <w:rPr>
          <w:sz w:val="26"/>
        </w:rPr>
      </w:pPr>
    </w:p>
    <w:p w:rsidR="00D86D9C" w:rsidRDefault="003A355B">
      <w:pPr>
        <w:spacing w:line="271" w:lineRule="exact"/>
        <w:ind w:left="393"/>
        <w:rPr>
          <w:rFonts w:ascii="Montserrat-SemiBold"/>
          <w:b/>
          <w:sz w:val="24"/>
        </w:rPr>
      </w:pPr>
      <w:hyperlink w:anchor="_bookmark15" w:history="1">
        <w:r w:rsidR="00A96B39">
          <w:rPr>
            <w:rFonts w:ascii="Montserrat-SemiBold"/>
            <w:b/>
            <w:color w:val="144A86"/>
            <w:w w:val="105"/>
            <w:sz w:val="24"/>
          </w:rPr>
          <w:t>LEGISLATIVE AND POLICY</w:t>
        </w:r>
      </w:hyperlink>
    </w:p>
    <w:p w:rsidR="00D86D9C" w:rsidRDefault="003A355B">
      <w:pPr>
        <w:tabs>
          <w:tab w:val="left" w:pos="4694"/>
        </w:tabs>
        <w:spacing w:line="271" w:lineRule="exact"/>
        <w:ind w:left="393"/>
        <w:rPr>
          <w:rFonts w:ascii="Montserrat-SemiBold"/>
          <w:b/>
          <w:sz w:val="24"/>
        </w:rPr>
      </w:pPr>
      <w:hyperlink w:anchor="_bookmark15" w:history="1">
        <w:r w:rsidR="00A96B39">
          <w:rPr>
            <w:rFonts w:ascii="Montserrat-SemiBold"/>
            <w:b/>
            <w:color w:val="144A86"/>
            <w:sz w:val="24"/>
            <w:u w:val="single" w:color="144A86"/>
          </w:rPr>
          <w:t>BASED</w:t>
        </w:r>
        <w:r w:rsidR="00A96B39">
          <w:rPr>
            <w:rFonts w:ascii="Montserrat-SemiBold"/>
            <w:b/>
            <w:color w:val="144A86"/>
            <w:spacing w:val="23"/>
            <w:sz w:val="24"/>
            <w:u w:val="single" w:color="144A86"/>
          </w:rPr>
          <w:t xml:space="preserve"> </w:t>
        </w:r>
        <w:r w:rsidR="00A96B39">
          <w:rPr>
            <w:rFonts w:ascii="Montserrat-SemiBold"/>
            <w:b/>
            <w:color w:val="144A86"/>
            <w:spacing w:val="-3"/>
            <w:sz w:val="24"/>
            <w:u w:val="single" w:color="144A86"/>
          </w:rPr>
          <w:t>REPORTING</w:t>
        </w:r>
        <w:r w:rsidR="00A96B39">
          <w:rPr>
            <w:rFonts w:ascii="Montserrat-SemiBold"/>
            <w:b/>
            <w:color w:val="144A86"/>
            <w:spacing w:val="-3"/>
            <w:sz w:val="24"/>
            <w:u w:val="single" w:color="144A86"/>
          </w:rPr>
          <w:tab/>
        </w:r>
        <w:r w:rsidR="00A96B39">
          <w:rPr>
            <w:rFonts w:ascii="Montserrat-SemiBold"/>
            <w:b/>
            <w:color w:val="144A86"/>
            <w:sz w:val="24"/>
            <w:u w:val="single" w:color="144A86"/>
          </w:rPr>
          <w:t>35</w:t>
        </w:r>
      </w:hyperlink>
    </w:p>
    <w:p w:rsidR="00D86D9C" w:rsidRDefault="003A355B">
      <w:pPr>
        <w:pStyle w:val="Heading5"/>
        <w:tabs>
          <w:tab w:val="left" w:pos="4779"/>
        </w:tabs>
        <w:spacing w:before="180"/>
      </w:pPr>
      <w:hyperlink w:anchor="_bookmark16" w:history="1">
        <w:r w:rsidR="00A96B39">
          <w:t>RISK MANAGEMENT AND</w:t>
        </w:r>
        <w:r w:rsidR="00A96B39">
          <w:rPr>
            <w:spacing w:val="-17"/>
          </w:rPr>
          <w:t xml:space="preserve"> </w:t>
        </w:r>
        <w:r w:rsidR="00A96B39">
          <w:t>INTERNAL</w:t>
        </w:r>
        <w:r w:rsidR="00A96B39">
          <w:rPr>
            <w:spacing w:val="-6"/>
          </w:rPr>
          <w:t xml:space="preserve"> </w:t>
        </w:r>
        <w:r w:rsidR="00A96B39">
          <w:t>AUDIT</w:t>
        </w:r>
        <w:r w:rsidR="00A96B39">
          <w:tab/>
        </w:r>
        <w:r w:rsidR="00A96B39">
          <w:rPr>
            <w:spacing w:val="-20"/>
          </w:rPr>
          <w:t>36</w:t>
        </w:r>
      </w:hyperlink>
    </w:p>
    <w:p w:rsidR="00D86D9C" w:rsidRDefault="003A355B">
      <w:pPr>
        <w:pStyle w:val="BodyText"/>
        <w:tabs>
          <w:tab w:val="left" w:pos="4793"/>
        </w:tabs>
        <w:spacing w:before="90"/>
        <w:ind w:left="620"/>
      </w:pPr>
      <w:hyperlink w:anchor="_bookmark16" w:history="1">
        <w:r w:rsidR="00A96B39">
          <w:t>Risk</w:t>
        </w:r>
        <w:r w:rsidR="00A96B39">
          <w:rPr>
            <w:spacing w:val="-3"/>
          </w:rPr>
          <w:t xml:space="preserve"> management</w:t>
        </w:r>
        <w:r w:rsidR="00A96B39">
          <w:rPr>
            <w:spacing w:val="-3"/>
          </w:rPr>
          <w:tab/>
        </w:r>
        <w:r w:rsidR="00A96B39">
          <w:rPr>
            <w:spacing w:val="-17"/>
          </w:rPr>
          <w:t>36</w:t>
        </w:r>
      </w:hyperlink>
    </w:p>
    <w:p w:rsidR="00D86D9C" w:rsidRDefault="003A355B">
      <w:pPr>
        <w:pStyle w:val="BodyText"/>
        <w:tabs>
          <w:tab w:val="left" w:pos="4793"/>
        </w:tabs>
        <w:spacing w:before="95"/>
        <w:ind w:left="620"/>
      </w:pPr>
      <w:hyperlink w:anchor="_bookmark16" w:history="1">
        <w:r w:rsidR="00A96B39">
          <w:rPr>
            <w:spacing w:val="-3"/>
          </w:rPr>
          <w:t>Internal</w:t>
        </w:r>
        <w:r w:rsidR="00A96B39">
          <w:rPr>
            <w:spacing w:val="-4"/>
          </w:rPr>
          <w:t xml:space="preserve"> </w:t>
        </w:r>
        <w:r w:rsidR="00A96B39">
          <w:t>audit</w:t>
        </w:r>
        <w:r w:rsidR="00A96B39">
          <w:tab/>
        </w:r>
        <w:r w:rsidR="00A96B39">
          <w:rPr>
            <w:spacing w:val="-17"/>
          </w:rPr>
          <w:t>36</w:t>
        </w:r>
      </w:hyperlink>
    </w:p>
    <w:p w:rsidR="00D86D9C" w:rsidRDefault="003A355B">
      <w:pPr>
        <w:pStyle w:val="Heading5"/>
        <w:tabs>
          <w:tab w:val="left" w:pos="4777"/>
        </w:tabs>
        <w:spacing w:before="97"/>
      </w:pPr>
      <w:hyperlink w:anchor="_bookmark17" w:history="1">
        <w:r w:rsidR="00A96B39">
          <w:t>FRAUD AND</w:t>
        </w:r>
        <w:r w:rsidR="00A96B39">
          <w:rPr>
            <w:spacing w:val="-7"/>
          </w:rPr>
          <w:t xml:space="preserve"> </w:t>
        </w:r>
        <w:r w:rsidR="00A96B39">
          <w:t>CORRUPTION</w:t>
        </w:r>
        <w:r w:rsidR="00A96B39">
          <w:rPr>
            <w:spacing w:val="-3"/>
          </w:rPr>
          <w:t xml:space="preserve"> </w:t>
        </w:r>
        <w:r w:rsidR="00A96B39">
          <w:t>PREVENTION</w:t>
        </w:r>
        <w:r w:rsidR="00A96B39">
          <w:tab/>
        </w:r>
        <w:r w:rsidR="00A96B39">
          <w:rPr>
            <w:spacing w:val="-19"/>
          </w:rPr>
          <w:t>38</w:t>
        </w:r>
      </w:hyperlink>
    </w:p>
    <w:p w:rsidR="00D86D9C" w:rsidRDefault="003A355B">
      <w:pPr>
        <w:tabs>
          <w:tab w:val="left" w:pos="4778"/>
        </w:tabs>
        <w:spacing w:before="91"/>
        <w:ind w:left="398"/>
        <w:rPr>
          <w:sz w:val="24"/>
        </w:rPr>
      </w:pPr>
      <w:hyperlink w:anchor="_bookmark17" w:history="1">
        <w:r w:rsidR="00A96B39">
          <w:rPr>
            <w:sz w:val="24"/>
          </w:rPr>
          <w:t>PUBLIC</w:t>
        </w:r>
        <w:r w:rsidR="00A96B39">
          <w:rPr>
            <w:spacing w:val="-4"/>
            <w:sz w:val="24"/>
          </w:rPr>
          <w:t xml:space="preserve"> </w:t>
        </w:r>
        <w:r w:rsidR="00A96B39">
          <w:rPr>
            <w:sz w:val="24"/>
          </w:rPr>
          <w:t>INTEREST</w:t>
        </w:r>
        <w:r w:rsidR="00A96B39">
          <w:rPr>
            <w:spacing w:val="-4"/>
            <w:sz w:val="24"/>
          </w:rPr>
          <w:t xml:space="preserve"> </w:t>
        </w:r>
        <w:r w:rsidR="00A96B39">
          <w:rPr>
            <w:sz w:val="24"/>
          </w:rPr>
          <w:t>DISCLOSURE</w:t>
        </w:r>
        <w:r w:rsidR="00A96B39">
          <w:rPr>
            <w:sz w:val="24"/>
          </w:rPr>
          <w:tab/>
        </w:r>
        <w:r w:rsidR="00A96B39">
          <w:rPr>
            <w:spacing w:val="-19"/>
            <w:sz w:val="24"/>
          </w:rPr>
          <w:t>38</w:t>
        </w:r>
      </w:hyperlink>
    </w:p>
    <w:p w:rsidR="00D86D9C" w:rsidRDefault="003A355B">
      <w:pPr>
        <w:tabs>
          <w:tab w:val="left" w:pos="4781"/>
        </w:tabs>
        <w:spacing w:before="91"/>
        <w:ind w:left="398"/>
        <w:rPr>
          <w:sz w:val="24"/>
        </w:rPr>
      </w:pPr>
      <w:hyperlink w:anchor="_bookmark18" w:history="1">
        <w:r w:rsidR="00A96B39">
          <w:rPr>
            <w:sz w:val="24"/>
          </w:rPr>
          <w:t>FREEDOM OF</w:t>
        </w:r>
        <w:r w:rsidR="00A96B39">
          <w:rPr>
            <w:spacing w:val="-16"/>
            <w:sz w:val="24"/>
          </w:rPr>
          <w:t xml:space="preserve"> </w:t>
        </w:r>
        <w:r w:rsidR="00A96B39">
          <w:rPr>
            <w:sz w:val="24"/>
          </w:rPr>
          <w:t>INFORMATION</w:t>
        </w:r>
        <w:r w:rsidR="00A96B39">
          <w:rPr>
            <w:spacing w:val="-11"/>
            <w:sz w:val="24"/>
          </w:rPr>
          <w:t xml:space="preserve"> </w:t>
        </w:r>
        <w:r w:rsidR="00A96B39">
          <w:rPr>
            <w:spacing w:val="-4"/>
            <w:sz w:val="24"/>
          </w:rPr>
          <w:t>(FOI)</w:t>
        </w:r>
        <w:r w:rsidR="00A96B39">
          <w:rPr>
            <w:spacing w:val="-4"/>
            <w:sz w:val="24"/>
          </w:rPr>
          <w:tab/>
        </w:r>
        <w:r w:rsidR="00A96B39">
          <w:rPr>
            <w:spacing w:val="-21"/>
            <w:sz w:val="24"/>
          </w:rPr>
          <w:t>39</w:t>
        </w:r>
      </w:hyperlink>
    </w:p>
    <w:p w:rsidR="00D86D9C" w:rsidRDefault="003A355B">
      <w:pPr>
        <w:pStyle w:val="BodyText"/>
        <w:tabs>
          <w:tab w:val="left" w:pos="4794"/>
        </w:tabs>
        <w:spacing w:before="90"/>
        <w:ind w:left="620"/>
      </w:pPr>
      <w:hyperlink w:anchor="_bookmark18" w:history="1">
        <w:proofErr w:type="spellStart"/>
        <w:r w:rsidR="00A96B39">
          <w:t>Organisation</w:t>
        </w:r>
        <w:proofErr w:type="spellEnd"/>
        <w:r w:rsidR="00A96B39">
          <w:tab/>
        </w:r>
        <w:r w:rsidR="00A96B39">
          <w:rPr>
            <w:spacing w:val="-17"/>
          </w:rPr>
          <w:t>39</w:t>
        </w:r>
      </w:hyperlink>
    </w:p>
    <w:p w:rsidR="00D86D9C" w:rsidRDefault="003A355B">
      <w:pPr>
        <w:pStyle w:val="BodyText"/>
        <w:tabs>
          <w:tab w:val="left" w:pos="4794"/>
        </w:tabs>
        <w:spacing w:before="95"/>
        <w:ind w:left="620"/>
      </w:pPr>
      <w:hyperlink w:anchor="_bookmark18" w:history="1">
        <w:r w:rsidR="00A96B39">
          <w:t>Powers</w:t>
        </w:r>
        <w:r w:rsidR="00A96B39">
          <w:tab/>
        </w:r>
        <w:r w:rsidR="00A96B39">
          <w:rPr>
            <w:spacing w:val="-17"/>
          </w:rPr>
          <w:t>39</w:t>
        </w:r>
      </w:hyperlink>
    </w:p>
    <w:p w:rsidR="00D86D9C" w:rsidRDefault="003A355B">
      <w:pPr>
        <w:pStyle w:val="BodyText"/>
        <w:tabs>
          <w:tab w:val="left" w:pos="4794"/>
        </w:tabs>
        <w:spacing w:before="95"/>
        <w:ind w:left="620"/>
      </w:pPr>
      <w:hyperlink w:anchor="_bookmark18" w:history="1">
        <w:r w:rsidR="00A96B39">
          <w:t>Arrangements for</w:t>
        </w:r>
        <w:r w:rsidR="00A96B39">
          <w:rPr>
            <w:spacing w:val="-22"/>
          </w:rPr>
          <w:t xml:space="preserve"> </w:t>
        </w:r>
        <w:r w:rsidR="00A96B39">
          <w:t>public</w:t>
        </w:r>
        <w:r w:rsidR="00A96B39">
          <w:rPr>
            <w:spacing w:val="-11"/>
          </w:rPr>
          <w:t xml:space="preserve"> </w:t>
        </w:r>
        <w:r w:rsidR="00A96B39">
          <w:t>participation</w:t>
        </w:r>
        <w:r w:rsidR="00A96B39">
          <w:tab/>
        </w:r>
        <w:r w:rsidR="00A96B39">
          <w:rPr>
            <w:spacing w:val="-17"/>
          </w:rPr>
          <w:t>39</w:t>
        </w:r>
      </w:hyperlink>
    </w:p>
    <w:p w:rsidR="00D86D9C" w:rsidRDefault="003A355B">
      <w:pPr>
        <w:pStyle w:val="BodyText"/>
        <w:tabs>
          <w:tab w:val="left" w:pos="4794"/>
        </w:tabs>
        <w:spacing w:before="109" w:line="223" w:lineRule="auto"/>
        <w:ind w:left="620"/>
      </w:pPr>
      <w:hyperlink w:anchor="_bookmark18" w:history="1">
        <w:r w:rsidR="00A96B39">
          <w:t xml:space="preserve">Freedom of Information </w:t>
        </w:r>
        <w:r w:rsidR="00A96B39">
          <w:rPr>
            <w:spacing w:val="-4"/>
          </w:rPr>
          <w:t xml:space="preserve">(FOI) </w:t>
        </w:r>
        <w:r w:rsidR="00A96B39">
          <w:t xml:space="preserve">procedures </w:t>
        </w:r>
        <w:r w:rsidR="00A96B39">
          <w:rPr>
            <w:spacing w:val="-3"/>
          </w:rPr>
          <w:t>and</w:t>
        </w:r>
      </w:hyperlink>
      <w:r w:rsidR="00A96B39">
        <w:rPr>
          <w:spacing w:val="-3"/>
        </w:rPr>
        <w:t xml:space="preserve"> </w:t>
      </w:r>
      <w:hyperlink w:anchor="_bookmark18" w:history="1">
        <w:r w:rsidR="00A96B39">
          <w:t>contact</w:t>
        </w:r>
        <w:r w:rsidR="00A96B39">
          <w:rPr>
            <w:spacing w:val="-6"/>
          </w:rPr>
          <w:t xml:space="preserve"> </w:t>
        </w:r>
        <w:r w:rsidR="00A96B39">
          <w:t>points</w:t>
        </w:r>
        <w:r w:rsidR="00A96B39">
          <w:tab/>
        </w:r>
        <w:r w:rsidR="00A96B39">
          <w:rPr>
            <w:spacing w:val="-17"/>
          </w:rPr>
          <w:t>39</w:t>
        </w:r>
      </w:hyperlink>
    </w:p>
    <w:p w:rsidR="00D86D9C" w:rsidRDefault="003A355B">
      <w:pPr>
        <w:pStyle w:val="BodyText"/>
        <w:tabs>
          <w:tab w:val="left" w:pos="4788"/>
        </w:tabs>
        <w:spacing w:before="99"/>
        <w:ind w:left="620"/>
      </w:pPr>
      <w:hyperlink w:anchor="_bookmark19" w:history="1">
        <w:r w:rsidR="00A96B39">
          <w:t>Reporting under the FOI</w:t>
        </w:r>
        <w:r w:rsidR="00A96B39">
          <w:rPr>
            <w:spacing w:val="-23"/>
          </w:rPr>
          <w:t xml:space="preserve"> </w:t>
        </w:r>
        <w:r w:rsidR="00A96B39">
          <w:t>Act</w:t>
        </w:r>
        <w:r w:rsidR="00A96B39">
          <w:rPr>
            <w:spacing w:val="-6"/>
          </w:rPr>
          <w:t xml:space="preserve"> </w:t>
        </w:r>
        <w:r w:rsidR="00A96B39">
          <w:rPr>
            <w:spacing w:val="-4"/>
          </w:rPr>
          <w:t>2016</w:t>
        </w:r>
        <w:r w:rsidR="00A96B39">
          <w:rPr>
            <w:spacing w:val="-4"/>
          </w:rPr>
          <w:tab/>
        </w:r>
        <w:r w:rsidR="00A96B39">
          <w:rPr>
            <w:spacing w:val="-14"/>
          </w:rPr>
          <w:t>40</w:t>
        </w:r>
      </w:hyperlink>
    </w:p>
    <w:p w:rsidR="00D86D9C" w:rsidRDefault="003A355B">
      <w:pPr>
        <w:pStyle w:val="Heading5"/>
        <w:tabs>
          <w:tab w:val="left" w:pos="4789"/>
        </w:tabs>
        <w:spacing w:before="97"/>
      </w:pPr>
      <w:hyperlink w:anchor="_bookmark20" w:history="1">
        <w:r w:rsidR="00A96B39">
          <w:t>INTERNAL</w:t>
        </w:r>
        <w:r w:rsidR="00A96B39">
          <w:rPr>
            <w:spacing w:val="-5"/>
          </w:rPr>
          <w:t xml:space="preserve"> </w:t>
        </w:r>
        <w:r w:rsidR="00A96B39">
          <w:t>ACCOUNTABILITY</w:t>
        </w:r>
        <w:r w:rsidR="00A96B39">
          <w:tab/>
        </w:r>
        <w:r w:rsidR="00A96B39">
          <w:rPr>
            <w:spacing w:val="-25"/>
          </w:rPr>
          <w:t>41</w:t>
        </w:r>
      </w:hyperlink>
    </w:p>
    <w:p w:rsidR="00D86D9C" w:rsidRDefault="003A355B">
      <w:pPr>
        <w:tabs>
          <w:tab w:val="left" w:pos="4789"/>
        </w:tabs>
        <w:spacing w:before="91"/>
        <w:ind w:left="398"/>
        <w:rPr>
          <w:sz w:val="24"/>
        </w:rPr>
      </w:pPr>
      <w:hyperlink w:anchor="_bookmark20" w:history="1">
        <w:r w:rsidR="00A96B39">
          <w:rPr>
            <w:sz w:val="24"/>
          </w:rPr>
          <w:t>HUMAN</w:t>
        </w:r>
        <w:r w:rsidR="00A96B39">
          <w:rPr>
            <w:spacing w:val="-4"/>
            <w:sz w:val="24"/>
          </w:rPr>
          <w:t xml:space="preserve"> </w:t>
        </w:r>
        <w:r w:rsidR="00A96B39">
          <w:rPr>
            <w:sz w:val="24"/>
          </w:rPr>
          <w:t>RIGHTS</w:t>
        </w:r>
        <w:r w:rsidR="00A96B39">
          <w:rPr>
            <w:spacing w:val="-5"/>
            <w:sz w:val="24"/>
          </w:rPr>
          <w:t xml:space="preserve"> </w:t>
        </w:r>
        <w:r w:rsidR="00A96B39">
          <w:rPr>
            <w:spacing w:val="2"/>
            <w:sz w:val="24"/>
          </w:rPr>
          <w:t>ACT</w:t>
        </w:r>
        <w:r w:rsidR="00A96B39">
          <w:rPr>
            <w:spacing w:val="2"/>
            <w:sz w:val="24"/>
          </w:rPr>
          <w:tab/>
        </w:r>
        <w:r w:rsidR="00A96B39">
          <w:rPr>
            <w:spacing w:val="-25"/>
            <w:sz w:val="24"/>
          </w:rPr>
          <w:t>41</w:t>
        </w:r>
      </w:hyperlink>
    </w:p>
    <w:p w:rsidR="00D86D9C" w:rsidRDefault="003A355B">
      <w:pPr>
        <w:tabs>
          <w:tab w:val="left" w:pos="4783"/>
        </w:tabs>
        <w:spacing w:before="92"/>
        <w:ind w:left="398"/>
        <w:rPr>
          <w:sz w:val="24"/>
        </w:rPr>
      </w:pPr>
      <w:hyperlink w:anchor="_bookmark21" w:history="1">
        <w:r w:rsidR="00A96B39">
          <w:rPr>
            <w:sz w:val="24"/>
          </w:rPr>
          <w:t>HUMAN</w:t>
        </w:r>
        <w:r w:rsidR="00A96B39">
          <w:rPr>
            <w:spacing w:val="-5"/>
            <w:sz w:val="24"/>
          </w:rPr>
          <w:t xml:space="preserve"> </w:t>
        </w:r>
        <w:r w:rsidR="00A96B39">
          <w:rPr>
            <w:sz w:val="24"/>
          </w:rPr>
          <w:t>RESOURCE</w:t>
        </w:r>
        <w:r w:rsidR="00A96B39">
          <w:rPr>
            <w:spacing w:val="-5"/>
            <w:sz w:val="24"/>
          </w:rPr>
          <w:t xml:space="preserve"> </w:t>
        </w:r>
        <w:r w:rsidR="00A96B39">
          <w:rPr>
            <w:sz w:val="24"/>
          </w:rPr>
          <w:t>PERFORMANCE</w:t>
        </w:r>
        <w:r w:rsidR="00A96B39">
          <w:rPr>
            <w:sz w:val="24"/>
          </w:rPr>
          <w:tab/>
        </w:r>
        <w:r w:rsidR="00A96B39">
          <w:rPr>
            <w:spacing w:val="-22"/>
            <w:sz w:val="24"/>
          </w:rPr>
          <w:t>42</w:t>
        </w:r>
      </w:hyperlink>
    </w:p>
    <w:p w:rsidR="00D86D9C" w:rsidRDefault="003A355B">
      <w:pPr>
        <w:pStyle w:val="BodyText"/>
        <w:tabs>
          <w:tab w:val="left" w:pos="4796"/>
        </w:tabs>
        <w:spacing w:before="89"/>
        <w:ind w:left="620"/>
      </w:pPr>
      <w:hyperlink w:anchor="_bookmark21" w:history="1">
        <w:r w:rsidR="00A96B39">
          <w:t>Staffing</w:t>
        </w:r>
        <w:r w:rsidR="00A96B39">
          <w:rPr>
            <w:spacing w:val="-11"/>
          </w:rPr>
          <w:t xml:space="preserve"> </w:t>
        </w:r>
        <w:r w:rsidR="00A96B39">
          <w:t>profile</w:t>
        </w:r>
        <w:r w:rsidR="00A96B39">
          <w:tab/>
        </w:r>
        <w:r w:rsidR="00A96B39">
          <w:rPr>
            <w:spacing w:val="-18"/>
          </w:rPr>
          <w:t>42</w:t>
        </w:r>
      </w:hyperlink>
    </w:p>
    <w:p w:rsidR="00D86D9C" w:rsidRDefault="003A355B">
      <w:pPr>
        <w:pStyle w:val="BodyText"/>
        <w:tabs>
          <w:tab w:val="left" w:pos="4786"/>
        </w:tabs>
        <w:spacing w:before="95"/>
        <w:ind w:left="620"/>
      </w:pPr>
      <w:hyperlink w:anchor="_bookmark22" w:history="1">
        <w:r w:rsidR="00A96B39">
          <w:t>Staff</w:t>
        </w:r>
        <w:r w:rsidR="00A96B39">
          <w:rPr>
            <w:spacing w:val="-9"/>
          </w:rPr>
          <w:t xml:space="preserve"> </w:t>
        </w:r>
        <w:r w:rsidR="00A96B39">
          <w:t>selection</w:t>
        </w:r>
        <w:r w:rsidR="00A96B39">
          <w:rPr>
            <w:spacing w:val="-9"/>
          </w:rPr>
          <w:t xml:space="preserve"> </w:t>
        </w:r>
        <w:r w:rsidR="00A96B39">
          <w:t>processes</w:t>
        </w:r>
        <w:r w:rsidR="00A96B39">
          <w:tab/>
        </w:r>
        <w:r w:rsidR="00A96B39">
          <w:rPr>
            <w:spacing w:val="-13"/>
          </w:rPr>
          <w:t>44</w:t>
        </w:r>
      </w:hyperlink>
    </w:p>
    <w:p w:rsidR="00D86D9C" w:rsidRDefault="003A355B">
      <w:pPr>
        <w:pStyle w:val="BodyText"/>
        <w:tabs>
          <w:tab w:val="left" w:pos="4793"/>
        </w:tabs>
        <w:spacing w:before="95"/>
        <w:ind w:left="620"/>
      </w:pPr>
      <w:hyperlink w:anchor="_bookmark23" w:history="1">
        <w:r w:rsidR="00A96B39">
          <w:t>Learning</w:t>
        </w:r>
        <w:r w:rsidR="00A96B39">
          <w:rPr>
            <w:spacing w:val="-12"/>
          </w:rPr>
          <w:t xml:space="preserve"> </w:t>
        </w:r>
        <w:r w:rsidR="00A96B39">
          <w:t>and</w:t>
        </w:r>
        <w:r w:rsidR="00A96B39">
          <w:rPr>
            <w:spacing w:val="-11"/>
          </w:rPr>
          <w:t xml:space="preserve"> </w:t>
        </w:r>
        <w:r w:rsidR="00A96B39">
          <w:t>development</w:t>
        </w:r>
        <w:r w:rsidR="00A96B39">
          <w:tab/>
        </w:r>
        <w:r w:rsidR="00A96B39">
          <w:rPr>
            <w:spacing w:val="-17"/>
          </w:rPr>
          <w:t>45</w:t>
        </w:r>
      </w:hyperlink>
    </w:p>
    <w:p w:rsidR="00D86D9C" w:rsidRDefault="003A355B">
      <w:pPr>
        <w:pStyle w:val="BodyText"/>
        <w:tabs>
          <w:tab w:val="left" w:pos="4793"/>
        </w:tabs>
        <w:spacing w:before="95"/>
        <w:ind w:left="620"/>
      </w:pPr>
      <w:hyperlink w:anchor="_bookmark23" w:history="1">
        <w:r w:rsidR="00A96B39">
          <w:t xml:space="preserve">Workplace </w:t>
        </w:r>
        <w:r w:rsidR="00A96B39">
          <w:rPr>
            <w:spacing w:val="-3"/>
          </w:rPr>
          <w:t>health</w:t>
        </w:r>
        <w:r w:rsidR="00A96B39">
          <w:rPr>
            <w:spacing w:val="-14"/>
          </w:rPr>
          <w:t xml:space="preserve"> </w:t>
        </w:r>
        <w:r w:rsidR="00A96B39">
          <w:t>and</w:t>
        </w:r>
        <w:r w:rsidR="00A96B39">
          <w:rPr>
            <w:spacing w:val="-6"/>
          </w:rPr>
          <w:t xml:space="preserve"> </w:t>
        </w:r>
        <w:r w:rsidR="00A96B39">
          <w:t>safety</w:t>
        </w:r>
        <w:r w:rsidR="00A96B39">
          <w:tab/>
        </w:r>
        <w:r w:rsidR="00A96B39">
          <w:rPr>
            <w:spacing w:val="-17"/>
          </w:rPr>
          <w:t>45</w:t>
        </w:r>
      </w:hyperlink>
    </w:p>
    <w:p w:rsidR="00D86D9C" w:rsidRDefault="003A355B">
      <w:pPr>
        <w:pStyle w:val="BodyText"/>
        <w:tabs>
          <w:tab w:val="left" w:pos="4789"/>
        </w:tabs>
        <w:spacing w:before="95"/>
        <w:ind w:left="620"/>
      </w:pPr>
      <w:hyperlink w:anchor="_bookmark24" w:history="1">
        <w:r w:rsidR="00A96B39">
          <w:t>Workplace</w:t>
        </w:r>
        <w:r w:rsidR="00A96B39">
          <w:rPr>
            <w:spacing w:val="-12"/>
          </w:rPr>
          <w:t xml:space="preserve"> </w:t>
        </w:r>
        <w:r w:rsidR="00A96B39">
          <w:t>relations</w:t>
        </w:r>
        <w:r w:rsidR="00A96B39">
          <w:tab/>
        </w:r>
        <w:r w:rsidR="00A96B39">
          <w:rPr>
            <w:spacing w:val="-15"/>
          </w:rPr>
          <w:t>46</w:t>
        </w:r>
      </w:hyperlink>
    </w:p>
    <w:p w:rsidR="00D86D9C" w:rsidRDefault="003A355B">
      <w:pPr>
        <w:pStyle w:val="Heading5"/>
        <w:tabs>
          <w:tab w:val="left" w:pos="4776"/>
        </w:tabs>
        <w:spacing w:before="96"/>
      </w:pPr>
      <w:hyperlink w:anchor="_bookmark24" w:history="1">
        <w:r w:rsidR="00A96B39">
          <w:rPr>
            <w:spacing w:val="3"/>
          </w:rPr>
          <w:t>ASSET</w:t>
        </w:r>
        <w:r w:rsidR="00A96B39">
          <w:rPr>
            <w:spacing w:val="-6"/>
          </w:rPr>
          <w:t xml:space="preserve"> </w:t>
        </w:r>
        <w:r w:rsidR="00A96B39">
          <w:t>MANAGEMENT</w:t>
        </w:r>
        <w:r w:rsidR="00A96B39">
          <w:tab/>
        </w:r>
        <w:r w:rsidR="00A96B39">
          <w:rPr>
            <w:spacing w:val="-18"/>
          </w:rPr>
          <w:t>46</w:t>
        </w:r>
      </w:hyperlink>
    </w:p>
    <w:p w:rsidR="00D86D9C" w:rsidRDefault="003A355B">
      <w:pPr>
        <w:pStyle w:val="BodyText"/>
        <w:tabs>
          <w:tab w:val="left" w:pos="4789"/>
        </w:tabs>
        <w:spacing w:before="90"/>
        <w:ind w:left="620"/>
      </w:pPr>
      <w:hyperlink w:anchor="_bookmark24" w:history="1">
        <w:r w:rsidR="00A96B39">
          <w:t>Capital</w:t>
        </w:r>
        <w:r w:rsidR="00A96B39">
          <w:rPr>
            <w:spacing w:val="-7"/>
          </w:rPr>
          <w:t xml:space="preserve"> </w:t>
        </w:r>
        <w:r w:rsidR="00A96B39">
          <w:t>works</w:t>
        </w:r>
        <w:r w:rsidR="00A96B39">
          <w:tab/>
        </w:r>
        <w:r w:rsidR="00A96B39">
          <w:rPr>
            <w:spacing w:val="-15"/>
          </w:rPr>
          <w:t>46</w:t>
        </w:r>
      </w:hyperlink>
    </w:p>
    <w:p w:rsidR="00D86D9C" w:rsidRDefault="00A96B39">
      <w:pPr>
        <w:pStyle w:val="BodyText"/>
        <w:tabs>
          <w:tab w:val="left" w:pos="4794"/>
        </w:tabs>
        <w:spacing w:before="95"/>
        <w:ind w:left="620"/>
      </w:pPr>
      <w:r>
        <w:rPr>
          <w:spacing w:val="-3"/>
        </w:rPr>
        <w:t xml:space="preserve">Territory </w:t>
      </w:r>
      <w:r>
        <w:t>records</w:t>
      </w:r>
      <w:hyperlink w:anchor="_bookmark24" w:history="1">
        <w:r>
          <w:tab/>
        </w:r>
        <w:r>
          <w:rPr>
            <w:spacing w:val="-17"/>
          </w:rPr>
          <w:t>4</w:t>
        </w:r>
      </w:hyperlink>
      <w:r>
        <w:rPr>
          <w:spacing w:val="-17"/>
        </w:rPr>
        <w:t>9</w:t>
      </w:r>
    </w:p>
    <w:p w:rsidR="00D86D9C" w:rsidRDefault="003A355B">
      <w:pPr>
        <w:pStyle w:val="BodyText"/>
        <w:tabs>
          <w:tab w:val="left" w:pos="4790"/>
        </w:tabs>
        <w:spacing w:before="95"/>
        <w:ind w:left="620"/>
      </w:pPr>
      <w:hyperlink w:anchor="_bookmark25" w:history="1">
        <w:r w:rsidR="00A96B39">
          <w:t>Sustainability</w:t>
        </w:r>
        <w:r w:rsidR="00A96B39">
          <w:rPr>
            <w:spacing w:val="-9"/>
          </w:rPr>
          <w:t xml:space="preserve"> </w:t>
        </w:r>
        <w:r w:rsidR="00A96B39">
          <w:t>reporting</w:t>
        </w:r>
        <w:r w:rsidR="00A96B39">
          <w:tab/>
        </w:r>
        <w:r w:rsidR="00A96B39">
          <w:rPr>
            <w:spacing w:val="-15"/>
          </w:rPr>
          <w:t>50</w:t>
        </w:r>
      </w:hyperlink>
    </w:p>
    <w:p w:rsidR="00D86D9C" w:rsidRDefault="00A96B39">
      <w:pPr>
        <w:pStyle w:val="BodyText"/>
        <w:rPr>
          <w:sz w:val="28"/>
        </w:rPr>
      </w:pPr>
      <w:r>
        <w:br w:type="column"/>
      </w:r>
    </w:p>
    <w:p w:rsidR="00D86D9C" w:rsidRDefault="00D86D9C">
      <w:pPr>
        <w:pStyle w:val="BodyText"/>
        <w:rPr>
          <w:sz w:val="28"/>
        </w:rPr>
      </w:pPr>
    </w:p>
    <w:p w:rsidR="00D86D9C" w:rsidRDefault="00D86D9C">
      <w:pPr>
        <w:pStyle w:val="BodyText"/>
        <w:spacing w:before="9"/>
        <w:rPr>
          <w:sz w:val="26"/>
        </w:rPr>
      </w:pPr>
    </w:p>
    <w:p w:rsidR="00D86D9C" w:rsidRDefault="003A355B">
      <w:pPr>
        <w:tabs>
          <w:tab w:val="left" w:pos="4627"/>
        </w:tabs>
        <w:ind w:left="328"/>
        <w:rPr>
          <w:rFonts w:ascii="Montserrat-SemiBold"/>
          <w:b/>
          <w:sz w:val="24"/>
        </w:rPr>
      </w:pPr>
      <w:hyperlink w:anchor="_bookmark26" w:history="1">
        <w:r w:rsidR="00A96B39">
          <w:rPr>
            <w:rFonts w:ascii="Montserrat-SemiBold"/>
            <w:b/>
            <w:color w:val="144A86"/>
            <w:spacing w:val="-4"/>
            <w:w w:val="105"/>
            <w:sz w:val="24"/>
            <w:u w:val="single" w:color="144A86"/>
          </w:rPr>
          <w:t>APPENDICES</w:t>
        </w:r>
        <w:r w:rsidR="00A96B39">
          <w:rPr>
            <w:rFonts w:ascii="Montserrat-SemiBold"/>
            <w:b/>
            <w:color w:val="144A86"/>
            <w:spacing w:val="-4"/>
            <w:w w:val="105"/>
            <w:sz w:val="24"/>
            <w:u w:val="single" w:color="144A86"/>
          </w:rPr>
          <w:tab/>
        </w:r>
        <w:r w:rsidR="00A96B39">
          <w:rPr>
            <w:rFonts w:ascii="Montserrat-SemiBold"/>
            <w:b/>
            <w:color w:val="144A86"/>
            <w:w w:val="105"/>
            <w:sz w:val="24"/>
            <w:u w:val="single" w:color="144A86"/>
          </w:rPr>
          <w:t>53</w:t>
        </w:r>
      </w:hyperlink>
    </w:p>
    <w:p w:rsidR="00D86D9C" w:rsidRDefault="003A355B">
      <w:pPr>
        <w:pStyle w:val="Heading5"/>
        <w:tabs>
          <w:tab w:val="left" w:pos="4704"/>
        </w:tabs>
        <w:spacing w:before="180"/>
        <w:ind w:left="328"/>
      </w:pPr>
      <w:hyperlink w:anchor="_bookmark27" w:history="1">
        <w:r w:rsidR="00A96B39">
          <w:rPr>
            <w:spacing w:val="-4"/>
          </w:rPr>
          <w:t xml:space="preserve">APPENDIX </w:t>
        </w:r>
        <w:r w:rsidR="00A96B39">
          <w:t>1 –</w:t>
        </w:r>
        <w:r w:rsidR="00A96B39">
          <w:rPr>
            <w:spacing w:val="-12"/>
          </w:rPr>
          <w:t xml:space="preserve"> </w:t>
        </w:r>
        <w:r w:rsidR="00A96B39">
          <w:t>Sitting</w:t>
        </w:r>
        <w:r w:rsidR="00A96B39">
          <w:rPr>
            <w:spacing w:val="-5"/>
          </w:rPr>
          <w:t xml:space="preserve"> </w:t>
        </w:r>
        <w:r w:rsidR="00A96B39">
          <w:rPr>
            <w:spacing w:val="-3"/>
          </w:rPr>
          <w:t>Days</w:t>
        </w:r>
        <w:r w:rsidR="00A96B39">
          <w:rPr>
            <w:spacing w:val="-3"/>
          </w:rPr>
          <w:tab/>
        </w:r>
        <w:r w:rsidR="00A96B39">
          <w:t>54</w:t>
        </w:r>
      </w:hyperlink>
    </w:p>
    <w:p w:rsidR="00D86D9C" w:rsidRDefault="003A355B">
      <w:pPr>
        <w:pStyle w:val="Heading5"/>
        <w:tabs>
          <w:tab w:val="left" w:pos="4710"/>
        </w:tabs>
        <w:spacing w:before="92"/>
        <w:ind w:left="328"/>
      </w:pPr>
      <w:hyperlink w:anchor="_bookmark28" w:history="1">
        <w:r w:rsidR="00A96B39">
          <w:rPr>
            <w:spacing w:val="-4"/>
          </w:rPr>
          <w:t xml:space="preserve">APPENDIX </w:t>
        </w:r>
        <w:r w:rsidR="00A96B39">
          <w:t>2 –</w:t>
        </w:r>
        <w:r w:rsidR="00A96B39">
          <w:rPr>
            <w:spacing w:val="-2"/>
          </w:rPr>
          <w:t xml:space="preserve"> </w:t>
        </w:r>
        <w:r w:rsidR="00A96B39">
          <w:rPr>
            <w:spacing w:val="-3"/>
          </w:rPr>
          <w:t>Proceedings</w:t>
        </w:r>
        <w:r w:rsidR="00A96B39">
          <w:rPr>
            <w:spacing w:val="-3"/>
          </w:rPr>
          <w:tab/>
          <w:t>55</w:t>
        </w:r>
      </w:hyperlink>
    </w:p>
    <w:p w:rsidR="00D86D9C" w:rsidRDefault="003A355B">
      <w:pPr>
        <w:pStyle w:val="Heading5"/>
        <w:tabs>
          <w:tab w:val="left" w:pos="4708"/>
        </w:tabs>
        <w:spacing w:before="91"/>
        <w:ind w:left="328"/>
      </w:pPr>
      <w:hyperlink w:anchor="_bookmark29" w:history="1">
        <w:r w:rsidR="00A96B39">
          <w:rPr>
            <w:spacing w:val="-4"/>
          </w:rPr>
          <w:t xml:space="preserve">APPENDIX </w:t>
        </w:r>
        <w:r w:rsidR="00A96B39">
          <w:t xml:space="preserve">3 – </w:t>
        </w:r>
        <w:r w:rsidR="00A96B39">
          <w:rPr>
            <w:spacing w:val="-3"/>
          </w:rPr>
          <w:t>Minutes</w:t>
        </w:r>
        <w:r w:rsidR="00A96B39">
          <w:rPr>
            <w:spacing w:val="-7"/>
          </w:rPr>
          <w:t xml:space="preserve"> </w:t>
        </w:r>
        <w:r w:rsidR="00A96B39">
          <w:t>of</w:t>
        </w:r>
        <w:r w:rsidR="00A96B39">
          <w:rPr>
            <w:spacing w:val="-3"/>
          </w:rPr>
          <w:t xml:space="preserve"> Proceedings</w:t>
        </w:r>
        <w:r w:rsidR="00A96B39">
          <w:rPr>
            <w:spacing w:val="-3"/>
          </w:rPr>
          <w:tab/>
        </w:r>
        <w:r w:rsidR="00A96B39">
          <w:t>56</w:t>
        </w:r>
      </w:hyperlink>
    </w:p>
    <w:p w:rsidR="00D86D9C" w:rsidRDefault="003A355B">
      <w:pPr>
        <w:pStyle w:val="Heading5"/>
        <w:spacing w:before="92" w:line="282" w:lineRule="exact"/>
        <w:ind w:left="328"/>
      </w:pPr>
      <w:hyperlink w:anchor="_bookmark30" w:history="1">
        <w:r w:rsidR="00A96B39">
          <w:t>APPENDIX 4 – Bills and Amendments</w:t>
        </w:r>
      </w:hyperlink>
    </w:p>
    <w:p w:rsidR="00D86D9C" w:rsidRDefault="003A355B">
      <w:pPr>
        <w:pStyle w:val="Heading5"/>
        <w:tabs>
          <w:tab w:val="left" w:pos="4712"/>
        </w:tabs>
        <w:spacing w:line="282" w:lineRule="exact"/>
        <w:ind w:left="328"/>
      </w:pPr>
      <w:hyperlink w:anchor="_bookmark30" w:history="1">
        <w:r w:rsidR="00A96B39">
          <w:rPr>
            <w:spacing w:val="-5"/>
          </w:rPr>
          <w:t>2018-2019</w:t>
        </w:r>
        <w:r w:rsidR="00A96B39">
          <w:rPr>
            <w:spacing w:val="-5"/>
          </w:rPr>
          <w:tab/>
        </w:r>
        <w:r w:rsidR="00A96B39">
          <w:rPr>
            <w:spacing w:val="-4"/>
          </w:rPr>
          <w:t>57</w:t>
        </w:r>
      </w:hyperlink>
    </w:p>
    <w:p w:rsidR="00D86D9C" w:rsidRDefault="003A355B">
      <w:pPr>
        <w:pStyle w:val="Heading5"/>
        <w:tabs>
          <w:tab w:val="left" w:pos="4707"/>
        </w:tabs>
        <w:spacing w:before="91"/>
        <w:ind w:left="328"/>
      </w:pPr>
      <w:hyperlink w:anchor="_bookmark31" w:history="1">
        <w:r w:rsidR="00A96B39">
          <w:rPr>
            <w:spacing w:val="-4"/>
          </w:rPr>
          <w:t xml:space="preserve">APPENDIX </w:t>
        </w:r>
        <w:r w:rsidR="00A96B39">
          <w:t>5 –</w:t>
        </w:r>
        <w:r w:rsidR="00A96B39">
          <w:rPr>
            <w:spacing w:val="-3"/>
          </w:rPr>
          <w:t xml:space="preserve"> Bills Presented</w:t>
        </w:r>
        <w:r w:rsidR="00A96B39">
          <w:rPr>
            <w:spacing w:val="-3"/>
          </w:rPr>
          <w:tab/>
        </w:r>
        <w:r w:rsidR="00A96B39">
          <w:t>58</w:t>
        </w:r>
      </w:hyperlink>
    </w:p>
    <w:p w:rsidR="00D86D9C" w:rsidRDefault="003A355B">
      <w:pPr>
        <w:pStyle w:val="Heading5"/>
        <w:spacing w:before="92" w:line="282" w:lineRule="exact"/>
        <w:ind w:left="328"/>
      </w:pPr>
      <w:hyperlink w:anchor="_bookmark32" w:history="1">
        <w:r w:rsidR="00A96B39">
          <w:t>APPENDIX 6 – Questions with and</w:t>
        </w:r>
      </w:hyperlink>
    </w:p>
    <w:p w:rsidR="00D86D9C" w:rsidRDefault="003A355B">
      <w:pPr>
        <w:pStyle w:val="Heading5"/>
        <w:tabs>
          <w:tab w:val="left" w:pos="4712"/>
        </w:tabs>
        <w:spacing w:line="282" w:lineRule="exact"/>
        <w:ind w:left="328"/>
      </w:pPr>
      <w:hyperlink w:anchor="_bookmark32" w:history="1">
        <w:r w:rsidR="00A96B39">
          <w:rPr>
            <w:spacing w:val="-3"/>
          </w:rPr>
          <w:t>without</w:t>
        </w:r>
        <w:r w:rsidR="00A96B39">
          <w:rPr>
            <w:spacing w:val="-6"/>
          </w:rPr>
          <w:t xml:space="preserve"> </w:t>
        </w:r>
        <w:r w:rsidR="00A96B39">
          <w:t>Notice</w:t>
        </w:r>
        <w:r w:rsidR="00A96B39">
          <w:tab/>
        </w:r>
        <w:r w:rsidR="00A96B39">
          <w:rPr>
            <w:spacing w:val="-4"/>
          </w:rPr>
          <w:t>59</w:t>
        </w:r>
      </w:hyperlink>
    </w:p>
    <w:p w:rsidR="00D86D9C" w:rsidRDefault="003A355B">
      <w:pPr>
        <w:pStyle w:val="Heading5"/>
        <w:tabs>
          <w:tab w:val="left" w:pos="4704"/>
        </w:tabs>
        <w:spacing w:before="91"/>
        <w:ind w:left="328"/>
      </w:pPr>
      <w:hyperlink w:anchor="_bookmark33" w:history="1">
        <w:r w:rsidR="00A96B39">
          <w:rPr>
            <w:spacing w:val="-4"/>
          </w:rPr>
          <w:t xml:space="preserve">APPENDIX </w:t>
        </w:r>
        <w:r w:rsidR="00A96B39">
          <w:t>7 –</w:t>
        </w:r>
        <w:r w:rsidR="00A96B39">
          <w:rPr>
            <w:spacing w:val="-23"/>
          </w:rPr>
          <w:t xml:space="preserve"> </w:t>
        </w:r>
        <w:r w:rsidR="00A96B39">
          <w:t>Committee</w:t>
        </w:r>
        <w:r w:rsidR="00A96B39">
          <w:rPr>
            <w:spacing w:val="-9"/>
          </w:rPr>
          <w:t xml:space="preserve"> </w:t>
        </w:r>
        <w:r w:rsidR="00A96B39">
          <w:t>Statistics</w:t>
        </w:r>
        <w:r w:rsidR="00A96B39">
          <w:tab/>
          <w:t>6</w:t>
        </w:r>
      </w:hyperlink>
      <w:r w:rsidR="00A96B39">
        <w:t>0</w:t>
      </w:r>
    </w:p>
    <w:p w:rsidR="00D86D9C" w:rsidRDefault="003A355B">
      <w:pPr>
        <w:pStyle w:val="Heading5"/>
        <w:tabs>
          <w:tab w:val="left" w:pos="4702"/>
        </w:tabs>
        <w:spacing w:before="107" w:line="223" w:lineRule="auto"/>
        <w:ind w:left="328" w:right="1160"/>
      </w:pPr>
      <w:hyperlink w:anchor="_bookmark34" w:history="1">
        <w:r w:rsidR="00A96B39">
          <w:rPr>
            <w:spacing w:val="-4"/>
          </w:rPr>
          <w:t xml:space="preserve">APPENDIX </w:t>
        </w:r>
        <w:r w:rsidR="00A96B39">
          <w:t xml:space="preserve">8 – Broadcasting </w:t>
        </w:r>
        <w:r w:rsidR="00A96B39">
          <w:rPr>
            <w:spacing w:val="-3"/>
          </w:rPr>
          <w:t xml:space="preserve">and </w:t>
        </w:r>
        <w:r w:rsidR="00A96B39">
          <w:rPr>
            <w:spacing w:val="-4"/>
          </w:rPr>
          <w:t>Website</w:t>
        </w:r>
      </w:hyperlink>
      <w:r w:rsidR="00A96B39">
        <w:rPr>
          <w:spacing w:val="-4"/>
        </w:rPr>
        <w:t xml:space="preserve"> </w:t>
      </w:r>
      <w:hyperlink w:anchor="_bookmark34" w:history="1">
        <w:r w:rsidR="00A96B39">
          <w:rPr>
            <w:spacing w:val="-4"/>
          </w:rPr>
          <w:t>Management</w:t>
        </w:r>
        <w:r w:rsidR="00A96B39">
          <w:rPr>
            <w:spacing w:val="-4"/>
          </w:rPr>
          <w:tab/>
        </w:r>
        <w:r w:rsidR="00A96B39">
          <w:rPr>
            <w:spacing w:val="-11"/>
          </w:rPr>
          <w:t>64</w:t>
        </w:r>
      </w:hyperlink>
    </w:p>
    <w:p w:rsidR="00D86D9C" w:rsidRDefault="003A355B">
      <w:pPr>
        <w:pStyle w:val="Heading5"/>
        <w:spacing w:before="8" w:line="380" w:lineRule="atLeast"/>
        <w:ind w:left="328" w:right="1087"/>
      </w:pPr>
      <w:hyperlink w:anchor="_bookmark35" w:history="1">
        <w:r w:rsidR="00A96B39">
          <w:t>APPENDIX 9 – Library and Reference Services 65</w:t>
        </w:r>
      </w:hyperlink>
      <w:r w:rsidR="00A96B39">
        <w:t xml:space="preserve"> </w:t>
      </w:r>
      <w:hyperlink w:anchor="_bookmark36" w:history="1">
        <w:r w:rsidR="00A96B39">
          <w:t>APPENDIX 10 – Members of the Ninth</w:t>
        </w:r>
      </w:hyperlink>
    </w:p>
    <w:p w:rsidR="00D86D9C" w:rsidRDefault="003A355B">
      <w:pPr>
        <w:pStyle w:val="Heading5"/>
        <w:tabs>
          <w:tab w:val="left" w:pos="4706"/>
        </w:tabs>
        <w:spacing w:line="275" w:lineRule="exact"/>
        <w:ind w:left="328"/>
      </w:pPr>
      <w:hyperlink w:anchor="_bookmark36" w:history="1">
        <w:r w:rsidR="00A96B39">
          <w:t>Assembly</w:t>
        </w:r>
        <w:r w:rsidR="00A96B39">
          <w:tab/>
          <w:t>66</w:t>
        </w:r>
      </w:hyperlink>
    </w:p>
    <w:p w:rsidR="00D86D9C" w:rsidRDefault="003A355B">
      <w:pPr>
        <w:pStyle w:val="Heading5"/>
        <w:tabs>
          <w:tab w:val="left" w:pos="4709"/>
        </w:tabs>
        <w:spacing w:before="107" w:line="223" w:lineRule="auto"/>
        <w:ind w:left="328" w:right="1160"/>
      </w:pPr>
      <w:hyperlink w:anchor="_bookmark37" w:history="1">
        <w:r w:rsidR="00A96B39">
          <w:rPr>
            <w:spacing w:val="-4"/>
          </w:rPr>
          <w:t xml:space="preserve">APPENDIX 11 </w:t>
        </w:r>
        <w:r w:rsidR="00A96B39">
          <w:t xml:space="preserve">– Office Holders of </w:t>
        </w:r>
        <w:r w:rsidR="00A96B39">
          <w:rPr>
            <w:spacing w:val="-3"/>
          </w:rPr>
          <w:t xml:space="preserve">the </w:t>
        </w:r>
        <w:r w:rsidR="00A96B39">
          <w:rPr>
            <w:spacing w:val="-4"/>
          </w:rPr>
          <w:t>Ninth</w:t>
        </w:r>
      </w:hyperlink>
      <w:r w:rsidR="00A96B39">
        <w:rPr>
          <w:spacing w:val="-4"/>
        </w:rPr>
        <w:t xml:space="preserve"> </w:t>
      </w:r>
      <w:hyperlink w:anchor="_bookmark37" w:history="1">
        <w:r w:rsidR="00A96B39">
          <w:t>Assembly</w:t>
        </w:r>
        <w:r w:rsidR="00A96B39">
          <w:tab/>
        </w:r>
        <w:r w:rsidR="00A96B39">
          <w:rPr>
            <w:spacing w:val="-15"/>
          </w:rPr>
          <w:t>67</w:t>
        </w:r>
      </w:hyperlink>
    </w:p>
    <w:p w:rsidR="00D86D9C" w:rsidRDefault="003A355B">
      <w:pPr>
        <w:pStyle w:val="Heading5"/>
        <w:tabs>
          <w:tab w:val="left" w:pos="4704"/>
        </w:tabs>
        <w:spacing w:before="95"/>
        <w:ind w:left="328"/>
      </w:pPr>
      <w:hyperlink w:anchor="_bookmark38" w:history="1">
        <w:r w:rsidR="00A96B39">
          <w:rPr>
            <w:spacing w:val="-4"/>
          </w:rPr>
          <w:t>APPENDIX</w:t>
        </w:r>
        <w:r w:rsidR="00A96B39">
          <w:rPr>
            <w:spacing w:val="-10"/>
          </w:rPr>
          <w:t xml:space="preserve"> </w:t>
        </w:r>
        <w:r w:rsidR="00A96B39">
          <w:t>12</w:t>
        </w:r>
        <w:r w:rsidR="00A96B39">
          <w:rPr>
            <w:spacing w:val="-10"/>
          </w:rPr>
          <w:t xml:space="preserve"> </w:t>
        </w:r>
        <w:r w:rsidR="00A96B39">
          <w:t>–</w:t>
        </w:r>
        <w:r w:rsidR="00A96B39">
          <w:rPr>
            <w:spacing w:val="-10"/>
          </w:rPr>
          <w:t xml:space="preserve"> </w:t>
        </w:r>
        <w:r w:rsidR="00A96B39">
          <w:rPr>
            <w:spacing w:val="-3"/>
          </w:rPr>
          <w:t>Ministers</w:t>
        </w:r>
        <w:r w:rsidR="00A96B39">
          <w:rPr>
            <w:spacing w:val="-2"/>
          </w:rPr>
          <w:t xml:space="preserve"> </w:t>
        </w:r>
        <w:r w:rsidR="00A96B39">
          <w:t xml:space="preserve">as </w:t>
        </w:r>
        <w:r w:rsidR="00A96B39">
          <w:rPr>
            <w:spacing w:val="-5"/>
          </w:rPr>
          <w:t>at</w:t>
        </w:r>
        <w:r w:rsidR="00A96B39">
          <w:rPr>
            <w:spacing w:val="-14"/>
          </w:rPr>
          <w:t xml:space="preserve"> </w:t>
        </w:r>
        <w:r w:rsidR="00A96B39">
          <w:t>30</w:t>
        </w:r>
        <w:r w:rsidR="00A96B39">
          <w:rPr>
            <w:spacing w:val="-9"/>
          </w:rPr>
          <w:t xml:space="preserve"> </w:t>
        </w:r>
        <w:r w:rsidR="00A96B39">
          <w:t>June</w:t>
        </w:r>
        <w:r w:rsidR="00A96B39">
          <w:rPr>
            <w:spacing w:val="-4"/>
          </w:rPr>
          <w:t xml:space="preserve"> 2019</w:t>
        </w:r>
        <w:r w:rsidR="00A96B39">
          <w:rPr>
            <w:spacing w:val="-4"/>
          </w:rPr>
          <w:tab/>
        </w:r>
        <w:r w:rsidR="00A96B39">
          <w:t>68</w:t>
        </w:r>
      </w:hyperlink>
    </w:p>
    <w:p w:rsidR="00D86D9C" w:rsidRDefault="003A355B">
      <w:pPr>
        <w:pStyle w:val="Heading5"/>
        <w:tabs>
          <w:tab w:val="left" w:pos="4709"/>
        </w:tabs>
        <w:spacing w:before="91"/>
        <w:ind w:left="328"/>
      </w:pPr>
      <w:hyperlink w:anchor="_bookmark39" w:history="1">
        <w:r w:rsidR="00A96B39">
          <w:rPr>
            <w:spacing w:val="-4"/>
          </w:rPr>
          <w:t xml:space="preserve">APPENDIX </w:t>
        </w:r>
        <w:r w:rsidR="00A96B39">
          <w:t xml:space="preserve">13 – </w:t>
        </w:r>
        <w:r w:rsidR="00A96B39">
          <w:rPr>
            <w:spacing w:val="-3"/>
          </w:rPr>
          <w:t>Remuneration</w:t>
        </w:r>
        <w:r w:rsidR="00A96B39">
          <w:rPr>
            <w:spacing w:val="-5"/>
          </w:rPr>
          <w:t xml:space="preserve"> </w:t>
        </w:r>
        <w:r w:rsidR="00A96B39">
          <w:t>of</w:t>
        </w:r>
        <w:r w:rsidR="00A96B39">
          <w:rPr>
            <w:spacing w:val="-3"/>
          </w:rPr>
          <w:t xml:space="preserve"> </w:t>
        </w:r>
        <w:r w:rsidR="00A96B39">
          <w:t>MLAs</w:t>
        </w:r>
        <w:r w:rsidR="00A96B39">
          <w:tab/>
        </w:r>
        <w:r w:rsidR="00A96B39">
          <w:rPr>
            <w:spacing w:val="-3"/>
          </w:rPr>
          <w:t>69</w:t>
        </w:r>
      </w:hyperlink>
    </w:p>
    <w:p w:rsidR="00D86D9C" w:rsidRDefault="003A355B">
      <w:pPr>
        <w:pStyle w:val="Heading5"/>
        <w:tabs>
          <w:tab w:val="left" w:pos="4710"/>
        </w:tabs>
        <w:spacing w:before="108" w:line="223" w:lineRule="auto"/>
        <w:ind w:left="328" w:right="1160"/>
      </w:pPr>
      <w:hyperlink w:anchor="_bookmark40" w:history="1">
        <w:r w:rsidR="00A96B39">
          <w:rPr>
            <w:spacing w:val="-4"/>
          </w:rPr>
          <w:t xml:space="preserve">APPENDIX    </w:t>
        </w:r>
        <w:r w:rsidR="00A96B39">
          <w:t xml:space="preserve">14–Non-Executive     </w:t>
        </w:r>
        <w:r w:rsidR="00A96B39">
          <w:rPr>
            <w:spacing w:val="-3"/>
          </w:rPr>
          <w:t>Members’</w:t>
        </w:r>
      </w:hyperlink>
      <w:hyperlink w:anchor="_bookmark40" w:history="1">
        <w:r w:rsidR="00A96B39">
          <w:rPr>
            <w:spacing w:val="-3"/>
          </w:rPr>
          <w:t xml:space="preserve"> Staff</w:t>
        </w:r>
        <w:r w:rsidR="00A96B39">
          <w:rPr>
            <w:spacing w:val="-35"/>
          </w:rPr>
          <w:t xml:space="preserve"> </w:t>
        </w:r>
        <w:r w:rsidR="00A96B39">
          <w:rPr>
            <w:spacing w:val="-4"/>
          </w:rPr>
          <w:t>Employment</w:t>
        </w:r>
        <w:r w:rsidR="00A96B39">
          <w:rPr>
            <w:spacing w:val="-4"/>
          </w:rPr>
          <w:tab/>
        </w:r>
        <w:r w:rsidR="00A96B39">
          <w:rPr>
            <w:spacing w:val="-15"/>
          </w:rPr>
          <w:t>70</w:t>
        </w:r>
      </w:hyperlink>
    </w:p>
    <w:p w:rsidR="00D86D9C" w:rsidRDefault="003A355B">
      <w:pPr>
        <w:pStyle w:val="Heading5"/>
        <w:spacing w:before="110" w:line="223" w:lineRule="auto"/>
        <w:ind w:left="328" w:right="2124"/>
      </w:pPr>
      <w:hyperlink w:anchor="_bookmark41" w:history="1">
        <w:r w:rsidR="00A96B39">
          <w:rPr>
            <w:spacing w:val="-4"/>
          </w:rPr>
          <w:t xml:space="preserve">APPENDIX </w:t>
        </w:r>
        <w:r w:rsidR="00A96B39">
          <w:t xml:space="preserve">15 – Visits by </w:t>
        </w:r>
        <w:r w:rsidR="00A96B39">
          <w:rPr>
            <w:spacing w:val="-3"/>
          </w:rPr>
          <w:t>Members</w:t>
        </w:r>
      </w:hyperlink>
      <w:hyperlink w:anchor="_bookmark41" w:history="1">
        <w:r w:rsidR="00A96B39">
          <w:rPr>
            <w:spacing w:val="-3"/>
          </w:rPr>
          <w:t xml:space="preserve"> and Parliamentary </w:t>
        </w:r>
        <w:r w:rsidR="00A96B39">
          <w:t>Officers from</w:t>
        </w:r>
        <w:r w:rsidR="00A96B39">
          <w:rPr>
            <w:spacing w:val="-16"/>
          </w:rPr>
          <w:t xml:space="preserve"> </w:t>
        </w:r>
        <w:r w:rsidR="00A96B39">
          <w:rPr>
            <w:spacing w:val="-3"/>
          </w:rPr>
          <w:t>other</w:t>
        </w:r>
      </w:hyperlink>
    </w:p>
    <w:p w:rsidR="00D86D9C" w:rsidRDefault="003A355B">
      <w:pPr>
        <w:pStyle w:val="Heading5"/>
        <w:tabs>
          <w:tab w:val="left" w:pos="4708"/>
        </w:tabs>
        <w:spacing w:line="274" w:lineRule="exact"/>
        <w:ind w:left="328"/>
      </w:pPr>
      <w:hyperlink w:anchor="_bookmark41" w:history="1">
        <w:r w:rsidR="00A96B39">
          <w:rPr>
            <w:spacing w:val="-4"/>
          </w:rPr>
          <w:t xml:space="preserve">Legislatures, </w:t>
        </w:r>
        <w:r w:rsidR="00A96B39">
          <w:rPr>
            <w:spacing w:val="-3"/>
          </w:rPr>
          <w:t>Delegations</w:t>
        </w:r>
        <w:r w:rsidR="00A96B39">
          <w:rPr>
            <w:spacing w:val="2"/>
          </w:rPr>
          <w:t xml:space="preserve"> </w:t>
        </w:r>
        <w:r w:rsidR="00A96B39">
          <w:rPr>
            <w:spacing w:val="-3"/>
          </w:rPr>
          <w:t>and</w:t>
        </w:r>
        <w:r w:rsidR="00A96B39">
          <w:rPr>
            <w:spacing w:val="-1"/>
          </w:rPr>
          <w:t xml:space="preserve"> </w:t>
        </w:r>
        <w:r w:rsidR="00A96B39">
          <w:t>Others</w:t>
        </w:r>
        <w:r w:rsidR="00A96B39">
          <w:tab/>
          <w:t>72</w:t>
        </w:r>
      </w:hyperlink>
    </w:p>
    <w:p w:rsidR="00D86D9C" w:rsidRDefault="003A355B">
      <w:pPr>
        <w:pStyle w:val="Heading5"/>
        <w:spacing w:before="107" w:line="223" w:lineRule="auto"/>
        <w:ind w:left="328" w:right="1476"/>
      </w:pPr>
      <w:hyperlink w:anchor="_bookmark42" w:history="1">
        <w:r w:rsidR="00A96B39">
          <w:t>APPENDIX 16 – Administrative support for</w:t>
        </w:r>
      </w:hyperlink>
      <w:r w:rsidR="00A96B39">
        <w:t xml:space="preserve"> </w:t>
      </w:r>
      <w:hyperlink w:anchor="_bookmark42" w:history="1">
        <w:r w:rsidR="00A96B39">
          <w:t>the Assembly Branch of the Commonwealth</w:t>
        </w:r>
      </w:hyperlink>
    </w:p>
    <w:p w:rsidR="00D86D9C" w:rsidRDefault="003A355B">
      <w:pPr>
        <w:pStyle w:val="Heading5"/>
        <w:tabs>
          <w:tab w:val="left" w:pos="4709"/>
        </w:tabs>
        <w:spacing w:line="274" w:lineRule="exact"/>
        <w:ind w:left="328"/>
      </w:pPr>
      <w:hyperlink w:anchor="_bookmark42" w:history="1">
        <w:r w:rsidR="00A96B39">
          <w:rPr>
            <w:spacing w:val="-3"/>
          </w:rPr>
          <w:t>Parliamentary</w:t>
        </w:r>
        <w:r w:rsidR="00A96B39">
          <w:rPr>
            <w:spacing w:val="-4"/>
          </w:rPr>
          <w:t xml:space="preserve"> </w:t>
        </w:r>
        <w:r w:rsidR="00A96B39">
          <w:t>Association</w:t>
        </w:r>
        <w:r w:rsidR="00A96B39">
          <w:rPr>
            <w:spacing w:val="-4"/>
          </w:rPr>
          <w:t xml:space="preserve"> </w:t>
        </w:r>
        <w:r w:rsidR="00A96B39">
          <w:rPr>
            <w:spacing w:val="-5"/>
          </w:rPr>
          <w:t>2018-2019</w:t>
        </w:r>
        <w:r w:rsidR="00A96B39">
          <w:rPr>
            <w:spacing w:val="-5"/>
          </w:rPr>
          <w:tab/>
        </w:r>
        <w:r w:rsidR="00A96B39">
          <w:t>73</w:t>
        </w:r>
      </w:hyperlink>
    </w:p>
    <w:p w:rsidR="00D86D9C" w:rsidRDefault="003A355B">
      <w:pPr>
        <w:pStyle w:val="Heading5"/>
        <w:tabs>
          <w:tab w:val="left" w:pos="4721"/>
        </w:tabs>
        <w:spacing w:before="92"/>
        <w:ind w:left="328"/>
      </w:pPr>
      <w:hyperlink w:anchor="_bookmark43" w:history="1">
        <w:r w:rsidR="00A96B39">
          <w:rPr>
            <w:spacing w:val="-4"/>
          </w:rPr>
          <w:t xml:space="preserve">APPENDIX </w:t>
        </w:r>
        <w:r w:rsidR="00A96B39">
          <w:rPr>
            <w:spacing w:val="-6"/>
          </w:rPr>
          <w:t xml:space="preserve">17 </w:t>
        </w:r>
        <w:r w:rsidR="00A96B39">
          <w:t>–</w:t>
        </w:r>
        <w:r w:rsidR="00A96B39">
          <w:rPr>
            <w:spacing w:val="5"/>
          </w:rPr>
          <w:t xml:space="preserve"> </w:t>
        </w:r>
        <w:r w:rsidR="00A96B39">
          <w:rPr>
            <w:spacing w:val="-3"/>
          </w:rPr>
          <w:t>Education</w:t>
        </w:r>
        <w:r w:rsidR="00A96B39">
          <w:rPr>
            <w:spacing w:val="-1"/>
          </w:rPr>
          <w:t xml:space="preserve"> </w:t>
        </w:r>
        <w:r w:rsidR="00A96B39">
          <w:rPr>
            <w:spacing w:val="-3"/>
          </w:rPr>
          <w:t>Program</w:t>
        </w:r>
        <w:r w:rsidR="00A96B39">
          <w:rPr>
            <w:spacing w:val="-3"/>
          </w:rPr>
          <w:tab/>
        </w:r>
        <w:r w:rsidR="00A96B39">
          <w:rPr>
            <w:spacing w:val="-8"/>
          </w:rPr>
          <w:t>74</w:t>
        </w:r>
      </w:hyperlink>
    </w:p>
    <w:p w:rsidR="00D86D9C" w:rsidRDefault="003A355B">
      <w:pPr>
        <w:pStyle w:val="Heading5"/>
        <w:tabs>
          <w:tab w:val="left" w:pos="4710"/>
        </w:tabs>
        <w:spacing w:before="107" w:line="223" w:lineRule="auto"/>
        <w:ind w:left="328" w:right="1160"/>
      </w:pPr>
      <w:hyperlink w:anchor="_bookmark44" w:history="1">
        <w:r w:rsidR="00A96B39">
          <w:rPr>
            <w:spacing w:val="-4"/>
          </w:rPr>
          <w:t xml:space="preserve">APPENDIX </w:t>
        </w:r>
        <w:r w:rsidR="00A96B39">
          <w:t xml:space="preserve">18 – Office of </w:t>
        </w:r>
        <w:r w:rsidR="00A96B39">
          <w:rPr>
            <w:spacing w:val="-3"/>
          </w:rPr>
          <w:t>the Legislative</w:t>
        </w:r>
      </w:hyperlink>
      <w:r w:rsidR="00A96B39">
        <w:rPr>
          <w:spacing w:val="-3"/>
        </w:rPr>
        <w:t xml:space="preserve"> </w:t>
      </w:r>
      <w:hyperlink w:anchor="_bookmark44" w:history="1">
        <w:r w:rsidR="00A96B39">
          <w:t xml:space="preserve">Assembly </w:t>
        </w:r>
        <w:r w:rsidR="00A96B39">
          <w:rPr>
            <w:spacing w:val="-4"/>
          </w:rPr>
          <w:t xml:space="preserve">Financial </w:t>
        </w:r>
        <w:r w:rsidR="00A96B39">
          <w:rPr>
            <w:spacing w:val="-3"/>
          </w:rPr>
          <w:t>Statements and</w:t>
        </w:r>
      </w:hyperlink>
      <w:r w:rsidR="00A96B39">
        <w:rPr>
          <w:spacing w:val="-3"/>
        </w:rPr>
        <w:t xml:space="preserve"> </w:t>
      </w:r>
      <w:hyperlink w:anchor="_bookmark44" w:history="1">
        <w:r w:rsidR="00A96B39">
          <w:rPr>
            <w:spacing w:val="-4"/>
          </w:rPr>
          <w:t xml:space="preserve">Management </w:t>
        </w:r>
        <w:r w:rsidR="00A96B39">
          <w:rPr>
            <w:spacing w:val="-3"/>
          </w:rPr>
          <w:t>Discussion</w:t>
        </w:r>
        <w:r w:rsidR="00A96B39">
          <w:rPr>
            <w:spacing w:val="4"/>
          </w:rPr>
          <w:t xml:space="preserve"> </w:t>
        </w:r>
        <w:r w:rsidR="00A96B39">
          <w:rPr>
            <w:spacing w:val="-3"/>
          </w:rPr>
          <w:t>and</w:t>
        </w:r>
        <w:r w:rsidR="00A96B39">
          <w:rPr>
            <w:spacing w:val="1"/>
          </w:rPr>
          <w:t xml:space="preserve"> </w:t>
        </w:r>
        <w:r w:rsidR="00A96B39">
          <w:rPr>
            <w:spacing w:val="-3"/>
          </w:rPr>
          <w:t>Analysis</w:t>
        </w:r>
        <w:r w:rsidR="00A96B39">
          <w:rPr>
            <w:spacing w:val="-3"/>
          </w:rPr>
          <w:tab/>
        </w:r>
        <w:r w:rsidR="00A96B39">
          <w:rPr>
            <w:spacing w:val="-16"/>
          </w:rPr>
          <w:t>75</w:t>
        </w:r>
      </w:hyperlink>
    </w:p>
    <w:p w:rsidR="00D86D9C" w:rsidRDefault="00D86D9C">
      <w:pPr>
        <w:spacing w:line="223" w:lineRule="auto"/>
        <w:sectPr w:rsidR="00D86D9C">
          <w:headerReference w:type="default" r:id="rId22"/>
          <w:footerReference w:type="even" r:id="rId23"/>
          <w:footerReference w:type="default" r:id="rId24"/>
          <w:pgSz w:w="11910" w:h="16840"/>
          <w:pgMar w:top="1580" w:right="0" w:bottom="760" w:left="740" w:header="0" w:footer="579" w:gutter="0"/>
          <w:pgNumType w:start="3"/>
          <w:cols w:num="2" w:space="720" w:equalWidth="0">
            <w:col w:w="5014" w:space="40"/>
            <w:col w:w="6116"/>
          </w:cols>
        </w:sectPr>
      </w:pPr>
    </w:p>
    <w:p w:rsidR="00D86D9C" w:rsidRDefault="00A96B39">
      <w:pPr>
        <w:pStyle w:val="Heading2"/>
      </w:pPr>
      <w:bookmarkStart w:id="2" w:name="The_clerk’s_overview_2017-2018"/>
      <w:bookmarkStart w:id="3" w:name="THE_CLERK’S_OVERVIEW_2018-2019"/>
      <w:bookmarkStart w:id="4" w:name="_bookmark1"/>
      <w:bookmarkEnd w:id="2"/>
      <w:bookmarkEnd w:id="3"/>
      <w:bookmarkEnd w:id="4"/>
      <w:r>
        <w:rPr>
          <w:color w:val="144A86"/>
        </w:rPr>
        <w:lastRenderedPageBreak/>
        <w:t>THE CLERK’S OVERVIEW 2018-2019</w:t>
      </w:r>
    </w:p>
    <w:p w:rsidR="00D86D9C" w:rsidRDefault="00D86D9C">
      <w:pPr>
        <w:pStyle w:val="BodyText"/>
        <w:spacing w:before="2"/>
        <w:rPr>
          <w:rFonts w:ascii="Montserrat-SemiBold"/>
          <w:b/>
          <w:sz w:val="43"/>
        </w:rPr>
      </w:pPr>
    </w:p>
    <w:p w:rsidR="00D86D9C" w:rsidRDefault="00A96B39">
      <w:pPr>
        <w:pStyle w:val="BodyText"/>
        <w:spacing w:line="223" w:lineRule="auto"/>
        <w:ind w:left="393" w:right="1233"/>
      </w:pPr>
      <w:r>
        <w:t>The</w:t>
      </w:r>
      <w:r>
        <w:rPr>
          <w:spacing w:val="-11"/>
        </w:rPr>
        <w:t xml:space="preserve"> </w:t>
      </w:r>
      <w:r>
        <w:t>Office</w:t>
      </w:r>
      <w:r>
        <w:rPr>
          <w:spacing w:val="-10"/>
        </w:rPr>
        <w:t xml:space="preserve"> </w:t>
      </w:r>
      <w:r>
        <w:t>of</w:t>
      </w:r>
      <w:r>
        <w:rPr>
          <w:spacing w:val="-10"/>
        </w:rPr>
        <w:t xml:space="preserve"> </w:t>
      </w:r>
      <w:r>
        <w:t>the</w:t>
      </w:r>
      <w:r>
        <w:rPr>
          <w:spacing w:val="-10"/>
        </w:rPr>
        <w:t xml:space="preserve"> </w:t>
      </w:r>
      <w:r>
        <w:t>Legislative</w:t>
      </w:r>
      <w:r>
        <w:rPr>
          <w:spacing w:val="-10"/>
        </w:rPr>
        <w:t xml:space="preserve"> </w:t>
      </w:r>
      <w:r>
        <w:t>Assembly</w:t>
      </w:r>
      <w:r>
        <w:rPr>
          <w:spacing w:val="-10"/>
        </w:rPr>
        <w:t xml:space="preserve"> </w:t>
      </w:r>
      <w:r>
        <w:t>has</w:t>
      </w:r>
      <w:r>
        <w:rPr>
          <w:spacing w:val="-10"/>
        </w:rPr>
        <w:t xml:space="preserve"> </w:t>
      </w:r>
      <w:r>
        <w:t>achieved</w:t>
      </w:r>
      <w:r>
        <w:rPr>
          <w:spacing w:val="-10"/>
        </w:rPr>
        <w:t xml:space="preserve"> </w:t>
      </w:r>
      <w:proofErr w:type="gramStart"/>
      <w:r>
        <w:t>a</w:t>
      </w:r>
      <w:r>
        <w:rPr>
          <w:spacing w:val="-10"/>
        </w:rPr>
        <w:t xml:space="preserve"> </w:t>
      </w:r>
      <w:r>
        <w:t>number</w:t>
      </w:r>
      <w:r>
        <w:rPr>
          <w:spacing w:val="-10"/>
        </w:rPr>
        <w:t xml:space="preserve"> </w:t>
      </w:r>
      <w:r>
        <w:t>of</w:t>
      </w:r>
      <w:proofErr w:type="gramEnd"/>
      <w:r>
        <w:rPr>
          <w:spacing w:val="-10"/>
        </w:rPr>
        <w:t xml:space="preserve"> </w:t>
      </w:r>
      <w:r>
        <w:t>significant</w:t>
      </w:r>
      <w:r>
        <w:rPr>
          <w:spacing w:val="-10"/>
        </w:rPr>
        <w:t xml:space="preserve"> </w:t>
      </w:r>
      <w:r>
        <w:t>objectives</w:t>
      </w:r>
      <w:r>
        <w:rPr>
          <w:spacing w:val="-10"/>
        </w:rPr>
        <w:t xml:space="preserve"> </w:t>
      </w:r>
      <w:r>
        <w:t>in</w:t>
      </w:r>
      <w:r>
        <w:rPr>
          <w:spacing w:val="-10"/>
        </w:rPr>
        <w:t xml:space="preserve"> </w:t>
      </w:r>
      <w:r>
        <w:t>the</w:t>
      </w:r>
      <w:r>
        <w:rPr>
          <w:spacing w:val="-10"/>
        </w:rPr>
        <w:t xml:space="preserve"> </w:t>
      </w:r>
      <w:r>
        <w:t>reporting period.</w:t>
      </w:r>
    </w:p>
    <w:p w:rsidR="00D86D9C" w:rsidRDefault="00A96B39">
      <w:pPr>
        <w:pStyle w:val="BodyText"/>
        <w:spacing w:before="143" w:line="223" w:lineRule="auto"/>
        <w:ind w:left="393" w:right="1186"/>
      </w:pPr>
      <w:r>
        <w:t xml:space="preserve">During the </w:t>
      </w:r>
      <w:r>
        <w:rPr>
          <w:spacing w:val="-3"/>
        </w:rPr>
        <w:t xml:space="preserve">year </w:t>
      </w:r>
      <w:r>
        <w:t xml:space="preserve">the Assembly reached a major </w:t>
      </w:r>
      <w:r>
        <w:rPr>
          <w:spacing w:val="-3"/>
        </w:rPr>
        <w:t xml:space="preserve">milestone, </w:t>
      </w:r>
      <w:r>
        <w:t>celebrating the 30th anniversary of the commencement</w:t>
      </w:r>
      <w:r>
        <w:rPr>
          <w:spacing w:val="-10"/>
        </w:rPr>
        <w:t xml:space="preserve"> </w:t>
      </w:r>
      <w:r>
        <w:t>of</w:t>
      </w:r>
      <w:r>
        <w:rPr>
          <w:spacing w:val="-10"/>
        </w:rPr>
        <w:t xml:space="preserve"> </w:t>
      </w:r>
      <w:r>
        <w:t>self-government</w:t>
      </w:r>
      <w:r>
        <w:rPr>
          <w:spacing w:val="-9"/>
        </w:rPr>
        <w:t xml:space="preserve"> </w:t>
      </w:r>
      <w:r>
        <w:t>and</w:t>
      </w:r>
      <w:r>
        <w:rPr>
          <w:spacing w:val="-10"/>
        </w:rPr>
        <w:t xml:space="preserve"> </w:t>
      </w:r>
      <w:r>
        <w:t>the</w:t>
      </w:r>
      <w:r>
        <w:rPr>
          <w:spacing w:val="-10"/>
        </w:rPr>
        <w:t xml:space="preserve"> </w:t>
      </w:r>
      <w:r>
        <w:t>first</w:t>
      </w:r>
      <w:r>
        <w:rPr>
          <w:spacing w:val="-9"/>
        </w:rPr>
        <w:t xml:space="preserve"> </w:t>
      </w:r>
      <w:r>
        <w:t>sitting</w:t>
      </w:r>
      <w:r>
        <w:rPr>
          <w:spacing w:val="-10"/>
        </w:rPr>
        <w:t xml:space="preserve"> </w:t>
      </w:r>
      <w:r>
        <w:t>on</w:t>
      </w:r>
      <w:r>
        <w:rPr>
          <w:spacing w:val="-10"/>
        </w:rPr>
        <w:t xml:space="preserve"> </w:t>
      </w:r>
      <w:r>
        <w:rPr>
          <w:spacing w:val="-3"/>
        </w:rPr>
        <w:t>10</w:t>
      </w:r>
      <w:r>
        <w:rPr>
          <w:spacing w:val="-9"/>
        </w:rPr>
        <w:t xml:space="preserve"> </w:t>
      </w:r>
      <w:r>
        <w:rPr>
          <w:spacing w:val="-3"/>
        </w:rPr>
        <w:t>May</w:t>
      </w:r>
      <w:r>
        <w:rPr>
          <w:spacing w:val="-10"/>
        </w:rPr>
        <w:t xml:space="preserve"> </w:t>
      </w:r>
      <w:r>
        <w:rPr>
          <w:spacing w:val="-3"/>
        </w:rPr>
        <w:t>1989.</w:t>
      </w:r>
      <w:r>
        <w:rPr>
          <w:spacing w:val="-9"/>
        </w:rPr>
        <w:t xml:space="preserve"> </w:t>
      </w:r>
      <w:r>
        <w:rPr>
          <w:spacing w:val="-8"/>
        </w:rPr>
        <w:t>To</w:t>
      </w:r>
      <w:r>
        <w:rPr>
          <w:spacing w:val="-10"/>
        </w:rPr>
        <w:t xml:space="preserve"> </w:t>
      </w:r>
      <w:r>
        <w:t>mark</w:t>
      </w:r>
      <w:r>
        <w:rPr>
          <w:spacing w:val="-10"/>
        </w:rPr>
        <w:t xml:space="preserve"> </w:t>
      </w:r>
      <w:r>
        <w:t>the</w:t>
      </w:r>
      <w:r>
        <w:rPr>
          <w:spacing w:val="-9"/>
        </w:rPr>
        <w:t xml:space="preserve"> </w:t>
      </w:r>
      <w:r>
        <w:t>occasion,</w:t>
      </w:r>
      <w:r>
        <w:rPr>
          <w:spacing w:val="-10"/>
        </w:rPr>
        <w:t xml:space="preserve"> </w:t>
      </w:r>
      <w:r>
        <w:t>the</w:t>
      </w:r>
      <w:r>
        <w:rPr>
          <w:spacing w:val="-10"/>
        </w:rPr>
        <w:t xml:space="preserve"> </w:t>
      </w:r>
      <w:r>
        <w:t xml:space="preserve">Office coordinated </w:t>
      </w:r>
      <w:proofErr w:type="gramStart"/>
      <w:r>
        <w:t>a number of</w:t>
      </w:r>
      <w:proofErr w:type="gramEnd"/>
      <w:r>
        <w:rPr>
          <w:spacing w:val="-14"/>
        </w:rPr>
        <w:t xml:space="preserve"> </w:t>
      </w:r>
      <w:r>
        <w:t>activities.</w:t>
      </w:r>
    </w:p>
    <w:p w:rsidR="00D86D9C" w:rsidRDefault="00A96B39">
      <w:pPr>
        <w:pStyle w:val="BodyText"/>
        <w:spacing w:before="142" w:line="223" w:lineRule="auto"/>
        <w:ind w:left="393" w:right="1186"/>
      </w:pPr>
      <w:r>
        <w:t xml:space="preserve">On </w:t>
      </w:r>
      <w:r>
        <w:rPr>
          <w:spacing w:val="-4"/>
        </w:rPr>
        <w:t xml:space="preserve">Friday, </w:t>
      </w:r>
      <w:r>
        <w:rPr>
          <w:spacing w:val="-3"/>
        </w:rPr>
        <w:t xml:space="preserve">10 May </w:t>
      </w:r>
      <w:r>
        <w:rPr>
          <w:spacing w:val="-4"/>
        </w:rPr>
        <w:t xml:space="preserve">2019, </w:t>
      </w:r>
      <w:r>
        <w:t>the Assembly held a ceremonial sitting to mark the 30th anniversary. All former members</w:t>
      </w:r>
      <w:r>
        <w:rPr>
          <w:spacing w:val="-10"/>
        </w:rPr>
        <w:t xml:space="preserve"> </w:t>
      </w:r>
      <w:r>
        <w:t>of</w:t>
      </w:r>
      <w:r>
        <w:rPr>
          <w:spacing w:val="-9"/>
        </w:rPr>
        <w:t xml:space="preserve"> </w:t>
      </w:r>
      <w:r>
        <w:t>the</w:t>
      </w:r>
      <w:r>
        <w:rPr>
          <w:spacing w:val="-9"/>
        </w:rPr>
        <w:t xml:space="preserve"> </w:t>
      </w:r>
      <w:r>
        <w:t>Assembly</w:t>
      </w:r>
      <w:r>
        <w:rPr>
          <w:spacing w:val="-9"/>
        </w:rPr>
        <w:t xml:space="preserve"> </w:t>
      </w:r>
      <w:r>
        <w:t>were</w:t>
      </w:r>
      <w:r>
        <w:rPr>
          <w:spacing w:val="-9"/>
        </w:rPr>
        <w:t xml:space="preserve"> </w:t>
      </w:r>
      <w:r>
        <w:t>invited</w:t>
      </w:r>
      <w:r>
        <w:rPr>
          <w:spacing w:val="-9"/>
        </w:rPr>
        <w:t xml:space="preserve"> </w:t>
      </w:r>
      <w:r>
        <w:t>to</w:t>
      </w:r>
      <w:r>
        <w:rPr>
          <w:spacing w:val="-10"/>
        </w:rPr>
        <w:t xml:space="preserve"> </w:t>
      </w:r>
      <w:r>
        <w:t>the</w:t>
      </w:r>
      <w:r>
        <w:rPr>
          <w:spacing w:val="-9"/>
        </w:rPr>
        <w:t xml:space="preserve"> </w:t>
      </w:r>
      <w:r>
        <w:t>sitting,</w:t>
      </w:r>
      <w:r>
        <w:rPr>
          <w:spacing w:val="-9"/>
        </w:rPr>
        <w:t xml:space="preserve"> </w:t>
      </w:r>
      <w:r>
        <w:t>and</w:t>
      </w:r>
      <w:r>
        <w:rPr>
          <w:spacing w:val="-9"/>
        </w:rPr>
        <w:t xml:space="preserve"> </w:t>
      </w:r>
      <w:r>
        <w:t>the</w:t>
      </w:r>
      <w:r>
        <w:rPr>
          <w:spacing w:val="-9"/>
        </w:rPr>
        <w:t xml:space="preserve"> </w:t>
      </w:r>
      <w:r>
        <w:t>Chief</w:t>
      </w:r>
      <w:r>
        <w:rPr>
          <w:spacing w:val="-9"/>
        </w:rPr>
        <w:t xml:space="preserve"> </w:t>
      </w:r>
      <w:r>
        <w:rPr>
          <w:spacing w:val="-4"/>
        </w:rPr>
        <w:t>Minister,</w:t>
      </w:r>
      <w:r>
        <w:rPr>
          <w:spacing w:val="-10"/>
        </w:rPr>
        <w:t xml:space="preserve"> </w:t>
      </w:r>
      <w:r>
        <w:t>the</w:t>
      </w:r>
      <w:r>
        <w:rPr>
          <w:spacing w:val="-9"/>
        </w:rPr>
        <w:t xml:space="preserve"> </w:t>
      </w:r>
      <w:r>
        <w:t>Leader</w:t>
      </w:r>
      <w:r>
        <w:rPr>
          <w:spacing w:val="-9"/>
        </w:rPr>
        <w:t xml:space="preserve"> </w:t>
      </w:r>
      <w:r>
        <w:t>of</w:t>
      </w:r>
      <w:r>
        <w:rPr>
          <w:spacing w:val="-9"/>
        </w:rPr>
        <w:t xml:space="preserve"> </w:t>
      </w:r>
      <w:r>
        <w:t>the</w:t>
      </w:r>
      <w:r>
        <w:rPr>
          <w:spacing w:val="-9"/>
        </w:rPr>
        <w:t xml:space="preserve"> </w:t>
      </w:r>
      <w:r>
        <w:t>Opposition and the Leader of the ACT Greens made speeches noting the Assembly’s achievements over the past 30 years.</w:t>
      </w:r>
    </w:p>
    <w:p w:rsidR="00D86D9C" w:rsidRDefault="00A96B39">
      <w:pPr>
        <w:pStyle w:val="BodyText"/>
        <w:spacing w:before="143" w:line="223" w:lineRule="auto"/>
        <w:ind w:left="393" w:right="1099"/>
      </w:pPr>
      <w:r>
        <w:t>Following</w:t>
      </w:r>
      <w:r>
        <w:rPr>
          <w:spacing w:val="-11"/>
        </w:rPr>
        <w:t xml:space="preserve"> </w:t>
      </w:r>
      <w:r>
        <w:t>the</w:t>
      </w:r>
      <w:r>
        <w:rPr>
          <w:spacing w:val="-10"/>
        </w:rPr>
        <w:t xml:space="preserve"> </w:t>
      </w:r>
      <w:r>
        <w:t>ceremonial</w:t>
      </w:r>
      <w:r>
        <w:rPr>
          <w:spacing w:val="-11"/>
        </w:rPr>
        <w:t xml:space="preserve"> </w:t>
      </w:r>
      <w:r>
        <w:t>sitting,</w:t>
      </w:r>
      <w:r>
        <w:rPr>
          <w:spacing w:val="-10"/>
        </w:rPr>
        <w:t xml:space="preserve"> </w:t>
      </w:r>
      <w:r>
        <w:t>women</w:t>
      </w:r>
      <w:r>
        <w:rPr>
          <w:spacing w:val="-10"/>
        </w:rPr>
        <w:t xml:space="preserve"> </w:t>
      </w:r>
      <w:r>
        <w:t>from</w:t>
      </w:r>
      <w:r>
        <w:rPr>
          <w:spacing w:val="-11"/>
        </w:rPr>
        <w:t xml:space="preserve"> </w:t>
      </w:r>
      <w:r>
        <w:t>our</w:t>
      </w:r>
      <w:r>
        <w:rPr>
          <w:spacing w:val="-10"/>
        </w:rPr>
        <w:t xml:space="preserve"> </w:t>
      </w:r>
      <w:r>
        <w:t>local</w:t>
      </w:r>
      <w:r>
        <w:rPr>
          <w:spacing w:val="-10"/>
        </w:rPr>
        <w:t xml:space="preserve"> </w:t>
      </w:r>
      <w:r>
        <w:rPr>
          <w:spacing w:val="-3"/>
        </w:rPr>
        <w:t>Ngunnawal</w:t>
      </w:r>
      <w:r>
        <w:rPr>
          <w:spacing w:val="-11"/>
        </w:rPr>
        <w:t xml:space="preserve"> </w:t>
      </w:r>
      <w:r>
        <w:t>community</w:t>
      </w:r>
      <w:r>
        <w:rPr>
          <w:spacing w:val="-10"/>
        </w:rPr>
        <w:t xml:space="preserve"> </w:t>
      </w:r>
      <w:r>
        <w:t>hosted</w:t>
      </w:r>
      <w:r>
        <w:rPr>
          <w:spacing w:val="-10"/>
        </w:rPr>
        <w:t xml:space="preserve"> </w:t>
      </w:r>
      <w:r>
        <w:t>a</w:t>
      </w:r>
      <w:r>
        <w:rPr>
          <w:spacing w:val="-11"/>
        </w:rPr>
        <w:t xml:space="preserve"> </w:t>
      </w:r>
      <w:r>
        <w:t>welcome</w:t>
      </w:r>
      <w:r>
        <w:rPr>
          <w:spacing w:val="-10"/>
        </w:rPr>
        <w:t xml:space="preserve"> </w:t>
      </w:r>
      <w:r>
        <w:t>to</w:t>
      </w:r>
      <w:r>
        <w:rPr>
          <w:spacing w:val="-10"/>
        </w:rPr>
        <w:t xml:space="preserve"> </w:t>
      </w:r>
      <w:r>
        <w:t xml:space="preserve">country and smoking ceremony before presenting a possum-skin cloak to the Assembly. The possum-skin cloak is now permanently </w:t>
      </w:r>
      <w:r>
        <w:rPr>
          <w:spacing w:val="-3"/>
        </w:rPr>
        <w:t xml:space="preserve">displayed </w:t>
      </w:r>
      <w:r>
        <w:t>outside the entrance to the Assembly</w:t>
      </w:r>
      <w:r>
        <w:rPr>
          <w:spacing w:val="-32"/>
        </w:rPr>
        <w:t xml:space="preserve"> </w:t>
      </w:r>
      <w:r>
        <w:rPr>
          <w:spacing w:val="-4"/>
        </w:rPr>
        <w:t>chamber.</w:t>
      </w:r>
    </w:p>
    <w:p w:rsidR="00D86D9C" w:rsidRDefault="00A96B39">
      <w:pPr>
        <w:pStyle w:val="BodyText"/>
        <w:spacing w:before="142" w:line="223" w:lineRule="auto"/>
        <w:ind w:left="393" w:right="1099"/>
      </w:pPr>
      <w:r>
        <w:t>On</w:t>
      </w:r>
      <w:r>
        <w:rPr>
          <w:spacing w:val="-10"/>
        </w:rPr>
        <w:t xml:space="preserve"> </w:t>
      </w:r>
      <w:r>
        <w:t>the</w:t>
      </w:r>
      <w:r>
        <w:rPr>
          <w:spacing w:val="-9"/>
        </w:rPr>
        <w:t xml:space="preserve"> </w:t>
      </w:r>
      <w:r>
        <w:t>previous</w:t>
      </w:r>
      <w:r>
        <w:rPr>
          <w:spacing w:val="-9"/>
        </w:rPr>
        <w:t xml:space="preserve"> </w:t>
      </w:r>
      <w:r>
        <w:t>evening,</w:t>
      </w:r>
      <w:r>
        <w:rPr>
          <w:spacing w:val="-10"/>
        </w:rPr>
        <w:t xml:space="preserve"> </w:t>
      </w:r>
      <w:r>
        <w:t>9</w:t>
      </w:r>
      <w:r>
        <w:rPr>
          <w:spacing w:val="-9"/>
        </w:rPr>
        <w:t xml:space="preserve"> </w:t>
      </w:r>
      <w:r>
        <w:rPr>
          <w:spacing w:val="-5"/>
        </w:rPr>
        <w:t>May,</w:t>
      </w:r>
      <w:r>
        <w:rPr>
          <w:spacing w:val="-9"/>
        </w:rPr>
        <w:t xml:space="preserve"> </w:t>
      </w:r>
      <w:r>
        <w:t>the</w:t>
      </w:r>
      <w:r>
        <w:rPr>
          <w:spacing w:val="-10"/>
        </w:rPr>
        <w:t xml:space="preserve"> </w:t>
      </w:r>
      <w:r>
        <w:t>Assembly</w:t>
      </w:r>
      <w:r>
        <w:rPr>
          <w:spacing w:val="-9"/>
        </w:rPr>
        <w:t xml:space="preserve"> </w:t>
      </w:r>
      <w:r>
        <w:t>established</w:t>
      </w:r>
      <w:r>
        <w:rPr>
          <w:spacing w:val="-9"/>
        </w:rPr>
        <w:t xml:space="preserve"> </w:t>
      </w:r>
      <w:r>
        <w:t>the</w:t>
      </w:r>
      <w:r>
        <w:rPr>
          <w:spacing w:val="-10"/>
        </w:rPr>
        <w:t xml:space="preserve"> </w:t>
      </w:r>
      <w:r>
        <w:t>Former</w:t>
      </w:r>
      <w:r>
        <w:rPr>
          <w:spacing w:val="-9"/>
        </w:rPr>
        <w:t xml:space="preserve"> </w:t>
      </w:r>
      <w:r>
        <w:t>Members</w:t>
      </w:r>
      <w:r>
        <w:rPr>
          <w:spacing w:val="-9"/>
        </w:rPr>
        <w:t xml:space="preserve"> </w:t>
      </w:r>
      <w:r>
        <w:t>Association.</w:t>
      </w:r>
      <w:r>
        <w:rPr>
          <w:spacing w:val="-10"/>
        </w:rPr>
        <w:t xml:space="preserve"> </w:t>
      </w:r>
      <w:r>
        <w:t>The</w:t>
      </w:r>
      <w:r>
        <w:rPr>
          <w:spacing w:val="-9"/>
        </w:rPr>
        <w:t xml:space="preserve"> </w:t>
      </w:r>
      <w:r>
        <w:t>meeting</w:t>
      </w:r>
      <w:r>
        <w:rPr>
          <w:spacing w:val="-9"/>
        </w:rPr>
        <w:t xml:space="preserve"> </w:t>
      </w:r>
      <w:r>
        <w:t xml:space="preserve">of former MLAs, clerks and deputy clerks adopted a constitution and elected </w:t>
      </w:r>
      <w:proofErr w:type="spellStart"/>
      <w:r>
        <w:t>Ms</w:t>
      </w:r>
      <w:proofErr w:type="spellEnd"/>
      <w:r>
        <w:t xml:space="preserve"> Mary Porter AM as inaugural </w:t>
      </w:r>
      <w:r>
        <w:rPr>
          <w:spacing w:val="-2"/>
        </w:rPr>
        <w:t xml:space="preserve">president </w:t>
      </w:r>
      <w:r>
        <w:t xml:space="preserve">and </w:t>
      </w:r>
      <w:proofErr w:type="spellStart"/>
      <w:r>
        <w:t>Ms</w:t>
      </w:r>
      <w:proofErr w:type="spellEnd"/>
      <w:r>
        <w:t xml:space="preserve"> Louise Littlewood as deputy</w:t>
      </w:r>
      <w:r>
        <w:rPr>
          <w:spacing w:val="-24"/>
        </w:rPr>
        <w:t xml:space="preserve"> </w:t>
      </w:r>
      <w:r>
        <w:t>president.</w:t>
      </w:r>
    </w:p>
    <w:p w:rsidR="00D86D9C" w:rsidRDefault="00A96B39">
      <w:pPr>
        <w:pStyle w:val="BodyText"/>
        <w:spacing w:before="143" w:line="223" w:lineRule="auto"/>
        <w:ind w:left="393" w:right="1186"/>
      </w:pPr>
      <w:proofErr w:type="gramStart"/>
      <w:r>
        <w:t>Also</w:t>
      </w:r>
      <w:proofErr w:type="gramEnd"/>
      <w:r>
        <w:t xml:space="preserve"> to celebrate the </w:t>
      </w:r>
      <w:r>
        <w:rPr>
          <w:spacing w:val="-3"/>
        </w:rPr>
        <w:t xml:space="preserve">milestone, </w:t>
      </w:r>
      <w:r>
        <w:t>a 30th anniversary exhibition was mounted in the Assembly’s exhibition room.</w:t>
      </w:r>
      <w:r>
        <w:rPr>
          <w:spacing w:val="-11"/>
        </w:rPr>
        <w:t xml:space="preserve"> </w:t>
      </w:r>
      <w:r>
        <w:t>The</w:t>
      </w:r>
      <w:r>
        <w:rPr>
          <w:spacing w:val="-11"/>
        </w:rPr>
        <w:t xml:space="preserve"> </w:t>
      </w:r>
      <w:r>
        <w:t>displays</w:t>
      </w:r>
      <w:r>
        <w:rPr>
          <w:spacing w:val="-10"/>
        </w:rPr>
        <w:t xml:space="preserve"> </w:t>
      </w:r>
      <w:r>
        <w:t>covered</w:t>
      </w:r>
      <w:r>
        <w:rPr>
          <w:spacing w:val="-11"/>
        </w:rPr>
        <w:t xml:space="preserve"> </w:t>
      </w:r>
      <w:r>
        <w:t>a</w:t>
      </w:r>
      <w:r>
        <w:rPr>
          <w:spacing w:val="-11"/>
        </w:rPr>
        <w:t xml:space="preserve"> </w:t>
      </w:r>
      <w:r>
        <w:t>range</w:t>
      </w:r>
      <w:r>
        <w:rPr>
          <w:spacing w:val="-10"/>
        </w:rPr>
        <w:t xml:space="preserve"> </w:t>
      </w:r>
      <w:r>
        <w:t>of</w:t>
      </w:r>
      <w:r>
        <w:rPr>
          <w:spacing w:val="-11"/>
        </w:rPr>
        <w:t xml:space="preserve"> </w:t>
      </w:r>
      <w:r>
        <w:t>significant</w:t>
      </w:r>
      <w:r>
        <w:rPr>
          <w:spacing w:val="-10"/>
        </w:rPr>
        <w:t xml:space="preserve"> </w:t>
      </w:r>
      <w:r>
        <w:t>chapters</w:t>
      </w:r>
      <w:r>
        <w:rPr>
          <w:spacing w:val="-11"/>
        </w:rPr>
        <w:t xml:space="preserve"> </w:t>
      </w:r>
      <w:r>
        <w:t>in</w:t>
      </w:r>
      <w:r>
        <w:rPr>
          <w:spacing w:val="-11"/>
        </w:rPr>
        <w:t xml:space="preserve"> </w:t>
      </w:r>
      <w:r>
        <w:t>the</w:t>
      </w:r>
      <w:r>
        <w:rPr>
          <w:spacing w:val="-10"/>
        </w:rPr>
        <w:t xml:space="preserve"> </w:t>
      </w:r>
      <w:r>
        <w:rPr>
          <w:spacing w:val="-3"/>
        </w:rPr>
        <w:t>ACT’s</w:t>
      </w:r>
      <w:r>
        <w:rPr>
          <w:spacing w:val="-11"/>
        </w:rPr>
        <w:t xml:space="preserve"> </w:t>
      </w:r>
      <w:r>
        <w:t>history</w:t>
      </w:r>
      <w:r>
        <w:rPr>
          <w:spacing w:val="-11"/>
        </w:rPr>
        <w:t xml:space="preserve"> </w:t>
      </w:r>
      <w:r>
        <w:t>of</w:t>
      </w:r>
      <w:r>
        <w:rPr>
          <w:spacing w:val="-10"/>
        </w:rPr>
        <w:t xml:space="preserve"> </w:t>
      </w:r>
      <w:r>
        <w:t>self-government,</w:t>
      </w:r>
      <w:r>
        <w:rPr>
          <w:spacing w:val="-10"/>
        </w:rPr>
        <w:t xml:space="preserve"> </w:t>
      </w:r>
      <w:r>
        <w:t xml:space="preserve">including the first election, the development of the precinct, the twinning arrangement with the Kiribati </w:t>
      </w:r>
      <w:r>
        <w:rPr>
          <w:spacing w:val="-3"/>
        </w:rPr>
        <w:t xml:space="preserve">parliament </w:t>
      </w:r>
      <w:proofErr w:type="gramStart"/>
      <w:r>
        <w:t>entered</w:t>
      </w:r>
      <w:r>
        <w:rPr>
          <w:spacing w:val="-10"/>
        </w:rPr>
        <w:t xml:space="preserve"> </w:t>
      </w:r>
      <w:r>
        <w:t>into</w:t>
      </w:r>
      <w:proofErr w:type="gramEnd"/>
      <w:r>
        <w:rPr>
          <w:spacing w:val="-10"/>
        </w:rPr>
        <w:t xml:space="preserve"> </w:t>
      </w:r>
      <w:r>
        <w:t>in</w:t>
      </w:r>
      <w:r>
        <w:rPr>
          <w:spacing w:val="-9"/>
        </w:rPr>
        <w:t xml:space="preserve"> </w:t>
      </w:r>
      <w:r>
        <w:rPr>
          <w:spacing w:val="-6"/>
        </w:rPr>
        <w:t>2007,</w:t>
      </w:r>
      <w:r>
        <w:rPr>
          <w:spacing w:val="-10"/>
        </w:rPr>
        <w:t xml:space="preserve"> </w:t>
      </w:r>
      <w:r>
        <w:t>and</w:t>
      </w:r>
      <w:r>
        <w:rPr>
          <w:spacing w:val="-9"/>
        </w:rPr>
        <w:t xml:space="preserve"> </w:t>
      </w:r>
      <w:r>
        <w:t>legislation</w:t>
      </w:r>
      <w:r>
        <w:rPr>
          <w:spacing w:val="-10"/>
        </w:rPr>
        <w:t xml:space="preserve"> </w:t>
      </w:r>
      <w:r>
        <w:t>of</w:t>
      </w:r>
      <w:r>
        <w:rPr>
          <w:spacing w:val="-9"/>
        </w:rPr>
        <w:t xml:space="preserve"> </w:t>
      </w:r>
      <w:r>
        <w:t>significance</w:t>
      </w:r>
      <w:r>
        <w:rPr>
          <w:spacing w:val="-10"/>
        </w:rPr>
        <w:t xml:space="preserve"> </w:t>
      </w:r>
      <w:r>
        <w:rPr>
          <w:spacing w:val="-3"/>
        </w:rPr>
        <w:t>that</w:t>
      </w:r>
      <w:r>
        <w:rPr>
          <w:spacing w:val="-9"/>
        </w:rPr>
        <w:t xml:space="preserve"> </w:t>
      </w:r>
      <w:r>
        <w:t>had</w:t>
      </w:r>
      <w:r>
        <w:rPr>
          <w:spacing w:val="-10"/>
        </w:rPr>
        <w:t xml:space="preserve"> </w:t>
      </w:r>
      <w:r>
        <w:t>the</w:t>
      </w:r>
      <w:r>
        <w:rPr>
          <w:spacing w:val="-9"/>
        </w:rPr>
        <w:t xml:space="preserve"> </w:t>
      </w:r>
      <w:r>
        <w:t>passed</w:t>
      </w:r>
      <w:r>
        <w:rPr>
          <w:spacing w:val="-10"/>
        </w:rPr>
        <w:t xml:space="preserve"> </w:t>
      </w:r>
      <w:r>
        <w:t>the</w:t>
      </w:r>
      <w:r>
        <w:rPr>
          <w:spacing w:val="-9"/>
        </w:rPr>
        <w:t xml:space="preserve"> </w:t>
      </w:r>
      <w:r>
        <w:t>Assembly.</w:t>
      </w:r>
      <w:r>
        <w:rPr>
          <w:spacing w:val="-10"/>
        </w:rPr>
        <w:t xml:space="preserve"> </w:t>
      </w:r>
      <w:r>
        <w:t>Parts</w:t>
      </w:r>
      <w:r>
        <w:rPr>
          <w:spacing w:val="-9"/>
        </w:rPr>
        <w:t xml:space="preserve"> </w:t>
      </w:r>
      <w:r>
        <w:t>of</w:t>
      </w:r>
      <w:r>
        <w:rPr>
          <w:spacing w:val="-10"/>
        </w:rPr>
        <w:t xml:space="preserve"> </w:t>
      </w:r>
      <w:r>
        <w:t>the</w:t>
      </w:r>
      <w:r>
        <w:rPr>
          <w:spacing w:val="-9"/>
        </w:rPr>
        <w:t xml:space="preserve"> </w:t>
      </w:r>
      <w:r>
        <w:t>exhibition were</w:t>
      </w:r>
      <w:r>
        <w:rPr>
          <w:spacing w:val="-4"/>
        </w:rPr>
        <w:t xml:space="preserve"> </w:t>
      </w:r>
      <w:r>
        <w:t>then</w:t>
      </w:r>
      <w:r>
        <w:rPr>
          <w:spacing w:val="-4"/>
        </w:rPr>
        <w:t xml:space="preserve"> </w:t>
      </w:r>
      <w:r>
        <w:t>loaned</w:t>
      </w:r>
      <w:r>
        <w:rPr>
          <w:spacing w:val="-4"/>
        </w:rPr>
        <w:t xml:space="preserve"> </w:t>
      </w:r>
      <w:r>
        <w:t>to</w:t>
      </w:r>
      <w:r>
        <w:rPr>
          <w:spacing w:val="-4"/>
        </w:rPr>
        <w:t xml:space="preserve"> </w:t>
      </w:r>
      <w:r>
        <w:t>the</w:t>
      </w:r>
      <w:r>
        <w:rPr>
          <w:spacing w:val="-4"/>
        </w:rPr>
        <w:t xml:space="preserve"> </w:t>
      </w:r>
      <w:r>
        <w:t>ACT</w:t>
      </w:r>
      <w:r>
        <w:rPr>
          <w:spacing w:val="-3"/>
        </w:rPr>
        <w:t xml:space="preserve"> </w:t>
      </w:r>
      <w:r>
        <w:t>Heritage</w:t>
      </w:r>
      <w:r>
        <w:rPr>
          <w:spacing w:val="-4"/>
        </w:rPr>
        <w:t xml:space="preserve"> </w:t>
      </w:r>
      <w:r>
        <w:t>Library</w:t>
      </w:r>
      <w:r>
        <w:rPr>
          <w:spacing w:val="-4"/>
        </w:rPr>
        <w:t xml:space="preserve"> </w:t>
      </w:r>
      <w:r>
        <w:t>for</w:t>
      </w:r>
      <w:r>
        <w:rPr>
          <w:spacing w:val="-4"/>
        </w:rPr>
        <w:t xml:space="preserve"> </w:t>
      </w:r>
      <w:r>
        <w:t>wider</w:t>
      </w:r>
      <w:r>
        <w:rPr>
          <w:spacing w:val="-4"/>
        </w:rPr>
        <w:t xml:space="preserve"> </w:t>
      </w:r>
      <w:r>
        <w:rPr>
          <w:spacing w:val="-3"/>
        </w:rPr>
        <w:t xml:space="preserve">display </w:t>
      </w:r>
      <w:r>
        <w:t>in</w:t>
      </w:r>
      <w:r>
        <w:rPr>
          <w:spacing w:val="-4"/>
        </w:rPr>
        <w:t xml:space="preserve"> </w:t>
      </w:r>
      <w:r>
        <w:t>the</w:t>
      </w:r>
      <w:r>
        <w:rPr>
          <w:spacing w:val="-4"/>
        </w:rPr>
        <w:t xml:space="preserve"> </w:t>
      </w:r>
      <w:r>
        <w:rPr>
          <w:spacing w:val="-3"/>
        </w:rPr>
        <w:t>Territory.</w:t>
      </w:r>
    </w:p>
    <w:p w:rsidR="00D86D9C" w:rsidRDefault="00A96B39">
      <w:pPr>
        <w:pStyle w:val="BodyText"/>
        <w:spacing w:before="143" w:line="223" w:lineRule="auto"/>
        <w:ind w:left="393" w:right="1186"/>
      </w:pPr>
      <w:r>
        <w:t>During</w:t>
      </w:r>
      <w:r>
        <w:rPr>
          <w:spacing w:val="-10"/>
        </w:rPr>
        <w:t xml:space="preserve"> </w:t>
      </w:r>
      <w:r>
        <w:t>the</w:t>
      </w:r>
      <w:r>
        <w:rPr>
          <w:spacing w:val="-10"/>
        </w:rPr>
        <w:t xml:space="preserve"> </w:t>
      </w:r>
      <w:r>
        <w:rPr>
          <w:spacing w:val="-3"/>
        </w:rPr>
        <w:t>year</w:t>
      </w:r>
      <w:r>
        <w:rPr>
          <w:spacing w:val="-10"/>
        </w:rPr>
        <w:t xml:space="preserve"> </w:t>
      </w:r>
      <w:r>
        <w:t>the</w:t>
      </w:r>
      <w:r>
        <w:rPr>
          <w:spacing w:val="-10"/>
        </w:rPr>
        <w:t xml:space="preserve"> </w:t>
      </w:r>
      <w:r>
        <w:t>Assembly</w:t>
      </w:r>
      <w:r>
        <w:rPr>
          <w:spacing w:val="-10"/>
        </w:rPr>
        <w:t xml:space="preserve"> </w:t>
      </w:r>
      <w:r>
        <w:t>undertook</w:t>
      </w:r>
      <w:r>
        <w:rPr>
          <w:spacing w:val="-10"/>
        </w:rPr>
        <w:t xml:space="preserve"> </w:t>
      </w:r>
      <w:r>
        <w:t>a</w:t>
      </w:r>
      <w:r>
        <w:rPr>
          <w:spacing w:val="-9"/>
        </w:rPr>
        <w:t xml:space="preserve"> </w:t>
      </w:r>
      <w:r>
        <w:t>comprehensive</w:t>
      </w:r>
      <w:r>
        <w:rPr>
          <w:spacing w:val="-10"/>
        </w:rPr>
        <w:t xml:space="preserve"> </w:t>
      </w:r>
      <w:r>
        <w:t>review</w:t>
      </w:r>
      <w:r>
        <w:rPr>
          <w:spacing w:val="-10"/>
        </w:rPr>
        <w:t xml:space="preserve"> </w:t>
      </w:r>
      <w:r>
        <w:t>of</w:t>
      </w:r>
      <w:r>
        <w:rPr>
          <w:spacing w:val="-10"/>
        </w:rPr>
        <w:t xml:space="preserve"> </w:t>
      </w:r>
      <w:r>
        <w:t>its</w:t>
      </w:r>
      <w:r>
        <w:rPr>
          <w:spacing w:val="-10"/>
        </w:rPr>
        <w:t xml:space="preserve"> </w:t>
      </w:r>
      <w:r>
        <w:t>standing</w:t>
      </w:r>
      <w:r>
        <w:rPr>
          <w:spacing w:val="-10"/>
        </w:rPr>
        <w:t xml:space="preserve"> </w:t>
      </w:r>
      <w:r>
        <w:t>orders</w:t>
      </w:r>
      <w:r>
        <w:rPr>
          <w:spacing w:val="-10"/>
        </w:rPr>
        <w:t xml:space="preserve"> </w:t>
      </w:r>
      <w:r>
        <w:t>and</w:t>
      </w:r>
      <w:r>
        <w:rPr>
          <w:spacing w:val="-9"/>
        </w:rPr>
        <w:t xml:space="preserve"> </w:t>
      </w:r>
      <w:r>
        <w:t>continuing resolutions.</w:t>
      </w:r>
      <w:r>
        <w:rPr>
          <w:spacing w:val="-6"/>
        </w:rPr>
        <w:t xml:space="preserve"> </w:t>
      </w:r>
      <w:r>
        <w:t>These</w:t>
      </w:r>
      <w:r>
        <w:rPr>
          <w:spacing w:val="-5"/>
        </w:rPr>
        <w:t xml:space="preserve"> </w:t>
      </w:r>
      <w:r>
        <w:t>were</w:t>
      </w:r>
      <w:r>
        <w:rPr>
          <w:spacing w:val="-5"/>
        </w:rPr>
        <w:t xml:space="preserve"> </w:t>
      </w:r>
      <w:r>
        <w:t>adopted</w:t>
      </w:r>
      <w:r>
        <w:rPr>
          <w:spacing w:val="-5"/>
        </w:rPr>
        <w:t xml:space="preserve"> </w:t>
      </w:r>
      <w:r>
        <w:t>on</w:t>
      </w:r>
      <w:r>
        <w:rPr>
          <w:spacing w:val="-5"/>
        </w:rPr>
        <w:t xml:space="preserve"> </w:t>
      </w:r>
      <w:r>
        <w:t>29</w:t>
      </w:r>
      <w:r>
        <w:rPr>
          <w:spacing w:val="-5"/>
        </w:rPr>
        <w:t xml:space="preserve"> </w:t>
      </w:r>
      <w:r>
        <w:t>November</w:t>
      </w:r>
      <w:r>
        <w:rPr>
          <w:spacing w:val="-5"/>
        </w:rPr>
        <w:t xml:space="preserve"> </w:t>
      </w:r>
      <w:r>
        <w:rPr>
          <w:spacing w:val="-3"/>
        </w:rPr>
        <w:t>2018,</w:t>
      </w:r>
      <w:r>
        <w:rPr>
          <w:spacing w:val="-5"/>
        </w:rPr>
        <w:t xml:space="preserve"> </w:t>
      </w:r>
      <w:r>
        <w:t>to</w:t>
      </w:r>
      <w:r>
        <w:rPr>
          <w:spacing w:val="-5"/>
        </w:rPr>
        <w:t xml:space="preserve"> </w:t>
      </w:r>
      <w:r>
        <w:t>take</w:t>
      </w:r>
      <w:r>
        <w:rPr>
          <w:spacing w:val="-5"/>
        </w:rPr>
        <w:t xml:space="preserve"> </w:t>
      </w:r>
      <w:r>
        <w:t>effect</w:t>
      </w:r>
      <w:r>
        <w:rPr>
          <w:spacing w:val="-5"/>
        </w:rPr>
        <w:t xml:space="preserve"> </w:t>
      </w:r>
      <w:r>
        <w:t>on</w:t>
      </w:r>
      <w:r>
        <w:rPr>
          <w:spacing w:val="-5"/>
        </w:rPr>
        <w:t xml:space="preserve"> </w:t>
      </w:r>
      <w:r>
        <w:t>1</w:t>
      </w:r>
      <w:r>
        <w:rPr>
          <w:spacing w:val="-5"/>
        </w:rPr>
        <w:t xml:space="preserve"> </w:t>
      </w:r>
      <w:r>
        <w:t>January</w:t>
      </w:r>
      <w:r>
        <w:rPr>
          <w:spacing w:val="-5"/>
        </w:rPr>
        <w:t xml:space="preserve"> </w:t>
      </w:r>
      <w:r>
        <w:rPr>
          <w:spacing w:val="-4"/>
        </w:rPr>
        <w:t>2019.</w:t>
      </w:r>
    </w:p>
    <w:p w:rsidR="00D86D9C" w:rsidRDefault="00A96B39">
      <w:pPr>
        <w:pStyle w:val="BodyText"/>
        <w:spacing w:before="142" w:line="223" w:lineRule="auto"/>
        <w:ind w:left="393" w:right="1233"/>
      </w:pPr>
      <w:r>
        <w:t>The</w:t>
      </w:r>
      <w:r>
        <w:rPr>
          <w:spacing w:val="-8"/>
        </w:rPr>
        <w:t xml:space="preserve"> </w:t>
      </w:r>
      <w:r>
        <w:t>Office</w:t>
      </w:r>
      <w:r>
        <w:rPr>
          <w:spacing w:val="-7"/>
        </w:rPr>
        <w:t xml:space="preserve"> </w:t>
      </w:r>
      <w:r>
        <w:t>was</w:t>
      </w:r>
      <w:r>
        <w:rPr>
          <w:spacing w:val="-7"/>
        </w:rPr>
        <w:t xml:space="preserve"> </w:t>
      </w:r>
      <w:r>
        <w:t>funded</w:t>
      </w:r>
      <w:r>
        <w:rPr>
          <w:spacing w:val="-7"/>
        </w:rPr>
        <w:t xml:space="preserve"> </w:t>
      </w:r>
      <w:r>
        <w:t>to</w:t>
      </w:r>
      <w:r>
        <w:rPr>
          <w:spacing w:val="-7"/>
        </w:rPr>
        <w:t xml:space="preserve"> </w:t>
      </w:r>
      <w:r>
        <w:t>assist</w:t>
      </w:r>
      <w:r>
        <w:rPr>
          <w:spacing w:val="-7"/>
        </w:rPr>
        <w:t xml:space="preserve"> </w:t>
      </w:r>
      <w:r>
        <w:t>the</w:t>
      </w:r>
      <w:r>
        <w:rPr>
          <w:spacing w:val="-7"/>
        </w:rPr>
        <w:t xml:space="preserve"> </w:t>
      </w:r>
      <w:r>
        <w:rPr>
          <w:spacing w:val="-3"/>
        </w:rPr>
        <w:t>Speaker</w:t>
      </w:r>
      <w:r>
        <w:rPr>
          <w:spacing w:val="-7"/>
        </w:rPr>
        <w:t xml:space="preserve"> </w:t>
      </w:r>
      <w:r>
        <w:t>in</w:t>
      </w:r>
      <w:r>
        <w:rPr>
          <w:spacing w:val="-7"/>
        </w:rPr>
        <w:t xml:space="preserve"> </w:t>
      </w:r>
      <w:r>
        <w:t>appointing</w:t>
      </w:r>
      <w:r>
        <w:rPr>
          <w:spacing w:val="-7"/>
        </w:rPr>
        <w:t xml:space="preserve"> </w:t>
      </w:r>
      <w:r>
        <w:t>the</w:t>
      </w:r>
      <w:r>
        <w:rPr>
          <w:spacing w:val="-7"/>
        </w:rPr>
        <w:t xml:space="preserve"> </w:t>
      </w:r>
      <w:r>
        <w:rPr>
          <w:spacing w:val="-3"/>
        </w:rPr>
        <w:t>Territory’s</w:t>
      </w:r>
      <w:r>
        <w:rPr>
          <w:spacing w:val="-7"/>
        </w:rPr>
        <w:t xml:space="preserve"> </w:t>
      </w:r>
      <w:r>
        <w:t>first</w:t>
      </w:r>
      <w:r>
        <w:rPr>
          <w:spacing w:val="-7"/>
        </w:rPr>
        <w:t xml:space="preserve"> </w:t>
      </w:r>
      <w:r>
        <w:t>Integrity</w:t>
      </w:r>
      <w:r>
        <w:rPr>
          <w:spacing w:val="-7"/>
        </w:rPr>
        <w:t xml:space="preserve"> </w:t>
      </w:r>
      <w:r>
        <w:rPr>
          <w:spacing w:val="-3"/>
        </w:rPr>
        <w:t>Commissioner,</w:t>
      </w:r>
      <w:r>
        <w:rPr>
          <w:spacing w:val="-7"/>
        </w:rPr>
        <w:t xml:space="preserve"> </w:t>
      </w:r>
      <w:r>
        <w:t xml:space="preserve">with the Assembly agreeing, by a two-thirds majority on 4 June </w:t>
      </w:r>
      <w:r>
        <w:rPr>
          <w:spacing w:val="-4"/>
        </w:rPr>
        <w:t xml:space="preserve">2019, </w:t>
      </w:r>
      <w:r>
        <w:t xml:space="preserve">to a motion moved by the </w:t>
      </w:r>
      <w:r>
        <w:rPr>
          <w:spacing w:val="-3"/>
        </w:rPr>
        <w:t xml:space="preserve">Speaker </w:t>
      </w:r>
      <w:r>
        <w:t xml:space="preserve">to appoint the Hon Dennis </w:t>
      </w:r>
      <w:proofErr w:type="spellStart"/>
      <w:r>
        <w:t>Cowdroy</w:t>
      </w:r>
      <w:proofErr w:type="spellEnd"/>
      <w:r>
        <w:t xml:space="preserve"> </w:t>
      </w:r>
      <w:r>
        <w:rPr>
          <w:spacing w:val="-4"/>
        </w:rPr>
        <w:t>AO,</w:t>
      </w:r>
      <w:r>
        <w:rPr>
          <w:spacing w:val="-21"/>
        </w:rPr>
        <w:t xml:space="preserve"> </w:t>
      </w:r>
      <w:r>
        <w:t>QC.</w:t>
      </w:r>
    </w:p>
    <w:p w:rsidR="00D86D9C" w:rsidRDefault="00A96B39">
      <w:pPr>
        <w:pStyle w:val="BodyText"/>
        <w:spacing w:before="142" w:line="223" w:lineRule="auto"/>
        <w:ind w:left="393" w:right="1233"/>
      </w:pPr>
      <w:r>
        <w:t xml:space="preserve">Looking </w:t>
      </w:r>
      <w:r>
        <w:rPr>
          <w:spacing w:val="-3"/>
        </w:rPr>
        <w:t xml:space="preserve">ahead, </w:t>
      </w:r>
      <w:r>
        <w:t xml:space="preserve">the Office’s focus for </w:t>
      </w:r>
      <w:r>
        <w:rPr>
          <w:spacing w:val="-4"/>
        </w:rPr>
        <w:t xml:space="preserve">2019-2020 </w:t>
      </w:r>
      <w:r>
        <w:t xml:space="preserve">includes </w:t>
      </w:r>
      <w:proofErr w:type="gramStart"/>
      <w:r>
        <w:t>a number of</w:t>
      </w:r>
      <w:proofErr w:type="gramEnd"/>
      <w:r>
        <w:t xml:space="preserve"> business </w:t>
      </w:r>
      <w:r>
        <w:rPr>
          <w:spacing w:val="-3"/>
        </w:rPr>
        <w:t xml:space="preserve">improvement </w:t>
      </w:r>
      <w:r>
        <w:t xml:space="preserve">projects to ensure </w:t>
      </w:r>
      <w:r>
        <w:rPr>
          <w:spacing w:val="-3"/>
        </w:rPr>
        <w:t xml:space="preserve">that </w:t>
      </w:r>
      <w:r>
        <w:t>the services and advice provided by the Office remain effective and efficient. The Office will also</w:t>
      </w:r>
      <w:r>
        <w:rPr>
          <w:spacing w:val="-11"/>
        </w:rPr>
        <w:t xml:space="preserve"> </w:t>
      </w:r>
      <w:r>
        <w:t>assist</w:t>
      </w:r>
      <w:r>
        <w:rPr>
          <w:spacing w:val="-10"/>
        </w:rPr>
        <w:t xml:space="preserve"> </w:t>
      </w:r>
      <w:r>
        <w:t>in</w:t>
      </w:r>
      <w:r>
        <w:rPr>
          <w:spacing w:val="-11"/>
        </w:rPr>
        <w:t xml:space="preserve"> </w:t>
      </w:r>
      <w:r>
        <w:t>the</w:t>
      </w:r>
      <w:r>
        <w:rPr>
          <w:spacing w:val="-10"/>
        </w:rPr>
        <w:t xml:space="preserve"> </w:t>
      </w:r>
      <w:r>
        <w:t>redesign</w:t>
      </w:r>
      <w:r>
        <w:rPr>
          <w:spacing w:val="-11"/>
        </w:rPr>
        <w:t xml:space="preserve"> </w:t>
      </w:r>
      <w:r>
        <w:t>of</w:t>
      </w:r>
      <w:r>
        <w:rPr>
          <w:spacing w:val="-10"/>
        </w:rPr>
        <w:t xml:space="preserve"> </w:t>
      </w:r>
      <w:r>
        <w:t>the</w:t>
      </w:r>
      <w:r>
        <w:rPr>
          <w:spacing w:val="-11"/>
        </w:rPr>
        <w:t xml:space="preserve"> </w:t>
      </w:r>
      <w:r>
        <w:t>members’</w:t>
      </w:r>
      <w:r>
        <w:rPr>
          <w:spacing w:val="-10"/>
        </w:rPr>
        <w:t xml:space="preserve"> </w:t>
      </w:r>
      <w:r>
        <w:t>entrance</w:t>
      </w:r>
      <w:r>
        <w:rPr>
          <w:spacing w:val="-10"/>
        </w:rPr>
        <w:t xml:space="preserve"> </w:t>
      </w:r>
      <w:r>
        <w:t>and</w:t>
      </w:r>
      <w:r>
        <w:rPr>
          <w:spacing w:val="-11"/>
        </w:rPr>
        <w:t xml:space="preserve"> </w:t>
      </w:r>
      <w:r>
        <w:t>replacement</w:t>
      </w:r>
      <w:r>
        <w:rPr>
          <w:spacing w:val="-10"/>
        </w:rPr>
        <w:t xml:space="preserve"> </w:t>
      </w:r>
      <w:r>
        <w:t>of</w:t>
      </w:r>
      <w:r>
        <w:rPr>
          <w:spacing w:val="-11"/>
        </w:rPr>
        <w:t xml:space="preserve"> </w:t>
      </w:r>
      <w:r>
        <w:t>ageing</w:t>
      </w:r>
      <w:r>
        <w:rPr>
          <w:spacing w:val="-10"/>
        </w:rPr>
        <w:t xml:space="preserve"> </w:t>
      </w:r>
      <w:r>
        <w:t>elements</w:t>
      </w:r>
      <w:r>
        <w:rPr>
          <w:spacing w:val="-11"/>
        </w:rPr>
        <w:t xml:space="preserve"> </w:t>
      </w:r>
      <w:r>
        <w:t>of</w:t>
      </w:r>
      <w:r>
        <w:rPr>
          <w:spacing w:val="-10"/>
        </w:rPr>
        <w:t xml:space="preserve"> </w:t>
      </w:r>
      <w:r>
        <w:t>the</w:t>
      </w:r>
      <w:r>
        <w:rPr>
          <w:spacing w:val="-10"/>
        </w:rPr>
        <w:t xml:space="preserve"> </w:t>
      </w:r>
      <w:r>
        <w:t xml:space="preserve">Assembly </w:t>
      </w:r>
      <w:r>
        <w:rPr>
          <w:spacing w:val="-3"/>
        </w:rPr>
        <w:t xml:space="preserve">building’s </w:t>
      </w:r>
      <w:r>
        <w:t>heating and ventilation</w:t>
      </w:r>
      <w:r>
        <w:rPr>
          <w:spacing w:val="-11"/>
        </w:rPr>
        <w:t xml:space="preserve"> </w:t>
      </w:r>
      <w:r>
        <w:t>system.</w:t>
      </w:r>
    </w:p>
    <w:p w:rsidR="00D86D9C" w:rsidRDefault="00A96B39">
      <w:pPr>
        <w:pStyle w:val="BodyText"/>
        <w:spacing w:before="143" w:line="223" w:lineRule="auto"/>
        <w:ind w:left="393" w:right="1186"/>
      </w:pPr>
      <w:r>
        <w:t>I</w:t>
      </w:r>
      <w:r>
        <w:rPr>
          <w:spacing w:val="-8"/>
        </w:rPr>
        <w:t xml:space="preserve"> </w:t>
      </w:r>
      <w:r>
        <w:rPr>
          <w:spacing w:val="-3"/>
        </w:rPr>
        <w:t>would</w:t>
      </w:r>
      <w:r>
        <w:rPr>
          <w:spacing w:val="-8"/>
        </w:rPr>
        <w:t xml:space="preserve"> </w:t>
      </w:r>
      <w:r>
        <w:rPr>
          <w:spacing w:val="-3"/>
        </w:rPr>
        <w:t>like</w:t>
      </w:r>
      <w:r>
        <w:rPr>
          <w:spacing w:val="-7"/>
        </w:rPr>
        <w:t xml:space="preserve"> </w:t>
      </w:r>
      <w:r>
        <w:t>to</w:t>
      </w:r>
      <w:r>
        <w:rPr>
          <w:spacing w:val="-8"/>
        </w:rPr>
        <w:t xml:space="preserve"> </w:t>
      </w:r>
      <w:r>
        <w:rPr>
          <w:spacing w:val="-3"/>
        </w:rPr>
        <w:t>thank</w:t>
      </w:r>
      <w:r>
        <w:rPr>
          <w:spacing w:val="-8"/>
        </w:rPr>
        <w:t xml:space="preserve"> </w:t>
      </w:r>
      <w:r>
        <w:t>all</w:t>
      </w:r>
      <w:r>
        <w:rPr>
          <w:spacing w:val="-7"/>
        </w:rPr>
        <w:t xml:space="preserve"> </w:t>
      </w:r>
      <w:r>
        <w:t>Office</w:t>
      </w:r>
      <w:r>
        <w:rPr>
          <w:spacing w:val="-8"/>
        </w:rPr>
        <w:t xml:space="preserve"> </w:t>
      </w:r>
      <w:r>
        <w:t>staff</w:t>
      </w:r>
      <w:r>
        <w:rPr>
          <w:spacing w:val="-7"/>
        </w:rPr>
        <w:t xml:space="preserve"> </w:t>
      </w:r>
      <w:r>
        <w:t>for</w:t>
      </w:r>
      <w:r>
        <w:rPr>
          <w:spacing w:val="-8"/>
        </w:rPr>
        <w:t xml:space="preserve"> </w:t>
      </w:r>
      <w:r>
        <w:t>their</w:t>
      </w:r>
      <w:r>
        <w:rPr>
          <w:spacing w:val="-8"/>
        </w:rPr>
        <w:t xml:space="preserve"> </w:t>
      </w:r>
      <w:r>
        <w:t>dedication</w:t>
      </w:r>
      <w:r>
        <w:rPr>
          <w:spacing w:val="-7"/>
        </w:rPr>
        <w:t xml:space="preserve"> </w:t>
      </w:r>
      <w:r>
        <w:t>and</w:t>
      </w:r>
      <w:r>
        <w:rPr>
          <w:spacing w:val="-8"/>
        </w:rPr>
        <w:t xml:space="preserve"> </w:t>
      </w:r>
      <w:r>
        <w:t>hard</w:t>
      </w:r>
      <w:r>
        <w:rPr>
          <w:spacing w:val="-8"/>
        </w:rPr>
        <w:t xml:space="preserve"> </w:t>
      </w:r>
      <w:r>
        <w:t>work</w:t>
      </w:r>
      <w:r>
        <w:rPr>
          <w:spacing w:val="-7"/>
        </w:rPr>
        <w:t xml:space="preserve"> </w:t>
      </w:r>
      <w:r>
        <w:t>during</w:t>
      </w:r>
      <w:r>
        <w:rPr>
          <w:spacing w:val="-8"/>
        </w:rPr>
        <w:t xml:space="preserve"> </w:t>
      </w:r>
      <w:r>
        <w:t>the</w:t>
      </w:r>
      <w:r>
        <w:rPr>
          <w:spacing w:val="-7"/>
        </w:rPr>
        <w:t xml:space="preserve"> </w:t>
      </w:r>
      <w:r>
        <w:t>past</w:t>
      </w:r>
      <w:r>
        <w:rPr>
          <w:spacing w:val="-8"/>
        </w:rPr>
        <w:t xml:space="preserve"> </w:t>
      </w:r>
      <w:r>
        <w:rPr>
          <w:spacing w:val="-3"/>
        </w:rPr>
        <w:t>year</w:t>
      </w:r>
      <w:r>
        <w:rPr>
          <w:spacing w:val="-8"/>
        </w:rPr>
        <w:t xml:space="preserve"> </w:t>
      </w:r>
      <w:r>
        <w:t>in</w:t>
      </w:r>
      <w:r>
        <w:rPr>
          <w:spacing w:val="-7"/>
        </w:rPr>
        <w:t xml:space="preserve"> </w:t>
      </w:r>
      <w:r>
        <w:t>continuing</w:t>
      </w:r>
      <w:r>
        <w:rPr>
          <w:spacing w:val="-8"/>
        </w:rPr>
        <w:t xml:space="preserve"> </w:t>
      </w:r>
      <w:r>
        <w:t xml:space="preserve">to meet the </w:t>
      </w:r>
      <w:r>
        <w:rPr>
          <w:spacing w:val="-3"/>
        </w:rPr>
        <w:t xml:space="preserve">challenges </w:t>
      </w:r>
      <w:r>
        <w:t xml:space="preserve">of an expanded Assembly. I know </w:t>
      </w:r>
      <w:r>
        <w:rPr>
          <w:spacing w:val="-3"/>
        </w:rPr>
        <w:t xml:space="preserve">that </w:t>
      </w:r>
      <w:r>
        <w:t xml:space="preserve">members, their staff and the wider ACT </w:t>
      </w:r>
      <w:r>
        <w:rPr>
          <w:spacing w:val="-3"/>
        </w:rPr>
        <w:t xml:space="preserve">public </w:t>
      </w:r>
      <w:r>
        <w:t>sector</w:t>
      </w:r>
      <w:r>
        <w:rPr>
          <w:spacing w:val="-5"/>
        </w:rPr>
        <w:t xml:space="preserve"> </w:t>
      </w:r>
      <w:proofErr w:type="spellStart"/>
      <w:r>
        <w:t>recognise</w:t>
      </w:r>
      <w:proofErr w:type="spellEnd"/>
      <w:r>
        <w:rPr>
          <w:spacing w:val="-4"/>
        </w:rPr>
        <w:t xml:space="preserve"> </w:t>
      </w:r>
      <w:r>
        <w:t>the</w:t>
      </w:r>
      <w:r>
        <w:rPr>
          <w:spacing w:val="-4"/>
        </w:rPr>
        <w:t xml:space="preserve"> </w:t>
      </w:r>
      <w:r>
        <w:t>Office’s</w:t>
      </w:r>
      <w:r>
        <w:rPr>
          <w:spacing w:val="-4"/>
        </w:rPr>
        <w:t xml:space="preserve"> </w:t>
      </w:r>
      <w:r>
        <w:t>contribution</w:t>
      </w:r>
      <w:r>
        <w:rPr>
          <w:spacing w:val="-5"/>
        </w:rPr>
        <w:t xml:space="preserve"> </w:t>
      </w:r>
      <w:r>
        <w:t>to</w:t>
      </w:r>
      <w:r>
        <w:rPr>
          <w:spacing w:val="-4"/>
        </w:rPr>
        <w:t xml:space="preserve"> </w:t>
      </w:r>
      <w:r>
        <w:t>the</w:t>
      </w:r>
      <w:r>
        <w:rPr>
          <w:spacing w:val="-4"/>
        </w:rPr>
        <w:t xml:space="preserve"> </w:t>
      </w:r>
      <w:r>
        <w:t>good</w:t>
      </w:r>
      <w:r>
        <w:rPr>
          <w:spacing w:val="-4"/>
        </w:rPr>
        <w:t xml:space="preserve"> </w:t>
      </w:r>
      <w:r>
        <w:rPr>
          <w:spacing w:val="-3"/>
        </w:rPr>
        <w:t>governance</w:t>
      </w:r>
      <w:r>
        <w:rPr>
          <w:spacing w:val="-5"/>
        </w:rPr>
        <w:t xml:space="preserve"> </w:t>
      </w:r>
      <w:r>
        <w:t>of</w:t>
      </w:r>
      <w:r>
        <w:rPr>
          <w:spacing w:val="-4"/>
        </w:rPr>
        <w:t xml:space="preserve"> </w:t>
      </w:r>
      <w:r>
        <w:t>the</w:t>
      </w:r>
      <w:r>
        <w:rPr>
          <w:spacing w:val="-4"/>
        </w:rPr>
        <w:t xml:space="preserve"> </w:t>
      </w:r>
      <w:r>
        <w:rPr>
          <w:spacing w:val="-3"/>
        </w:rPr>
        <w:t>Territory.</w:t>
      </w:r>
    </w:p>
    <w:p w:rsidR="00D86D9C" w:rsidRDefault="00D86D9C">
      <w:pPr>
        <w:spacing w:line="223" w:lineRule="auto"/>
        <w:sectPr w:rsidR="00D86D9C">
          <w:headerReference w:type="even" r:id="rId25"/>
          <w:pgSz w:w="11910" w:h="16840"/>
          <w:pgMar w:top="1040" w:right="0" w:bottom="760" w:left="740" w:header="0" w:footer="579" w:gutter="0"/>
          <w:cols w:space="720"/>
        </w:sectPr>
      </w:pPr>
    </w:p>
    <w:p w:rsidR="00D86D9C" w:rsidRDefault="00A96B39">
      <w:pPr>
        <w:pStyle w:val="Heading2"/>
      </w:pPr>
      <w:bookmarkStart w:id="5" w:name="2017-2018_at_a_glance"/>
      <w:bookmarkStart w:id="6" w:name="Rollout_of_tablets_to_non-executive_memb"/>
      <w:bookmarkStart w:id="7" w:name="2018-20_19_AT_A_GLANCE"/>
      <w:bookmarkStart w:id="8" w:name="Legislation"/>
      <w:bookmarkStart w:id="9" w:name="Questioning_the_executive"/>
      <w:bookmarkStart w:id="10" w:name="Revised_standing_orders_for_the_Ninth_As"/>
      <w:bookmarkStart w:id="11" w:name="Redevelopment_of_Procedural_Information_"/>
      <w:bookmarkStart w:id="12" w:name="Committees"/>
      <w:bookmarkStart w:id="13" w:name="30th_anniversary"/>
      <w:bookmarkStart w:id="14" w:name="_bookmark2"/>
      <w:bookmarkEnd w:id="5"/>
      <w:bookmarkEnd w:id="6"/>
      <w:bookmarkEnd w:id="7"/>
      <w:bookmarkEnd w:id="8"/>
      <w:bookmarkEnd w:id="9"/>
      <w:bookmarkEnd w:id="10"/>
      <w:bookmarkEnd w:id="11"/>
      <w:bookmarkEnd w:id="12"/>
      <w:bookmarkEnd w:id="13"/>
      <w:bookmarkEnd w:id="14"/>
      <w:r>
        <w:rPr>
          <w:color w:val="144A86"/>
        </w:rPr>
        <w:lastRenderedPageBreak/>
        <w:t xml:space="preserve">2018-20 </w:t>
      </w:r>
      <w:r>
        <w:rPr>
          <w:color w:val="144A86"/>
          <w:spacing w:val="4"/>
        </w:rPr>
        <w:t xml:space="preserve">19 </w:t>
      </w:r>
      <w:r>
        <w:rPr>
          <w:color w:val="144A86"/>
          <w:spacing w:val="-10"/>
        </w:rPr>
        <w:t xml:space="preserve">AT </w:t>
      </w:r>
      <w:r>
        <w:rPr>
          <w:color w:val="144A86"/>
        </w:rPr>
        <w:t>A</w:t>
      </w:r>
      <w:r>
        <w:rPr>
          <w:color w:val="144A86"/>
          <w:spacing w:val="57"/>
        </w:rPr>
        <w:t xml:space="preserve"> </w:t>
      </w:r>
      <w:r>
        <w:rPr>
          <w:color w:val="144A86"/>
          <w:spacing w:val="5"/>
        </w:rPr>
        <w:t>GLANCE</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r>
        <w:rPr>
          <w:rFonts w:ascii="Montserrat"/>
          <w:color w:val="566EA1"/>
        </w:rPr>
        <w:t>Legislation</w:t>
      </w:r>
    </w:p>
    <w:p w:rsidR="00D86D9C" w:rsidRDefault="00A96B39">
      <w:pPr>
        <w:pStyle w:val="BodyText"/>
        <w:spacing w:before="114" w:line="223" w:lineRule="auto"/>
        <w:ind w:left="393" w:right="1186"/>
      </w:pPr>
      <w:r>
        <w:t>The</w:t>
      </w:r>
      <w:r>
        <w:rPr>
          <w:spacing w:val="-12"/>
        </w:rPr>
        <w:t xml:space="preserve"> </w:t>
      </w:r>
      <w:r>
        <w:t>Office</w:t>
      </w:r>
      <w:r>
        <w:rPr>
          <w:spacing w:val="-11"/>
        </w:rPr>
        <w:t xml:space="preserve"> </w:t>
      </w:r>
      <w:r>
        <w:t>facilitated</w:t>
      </w:r>
      <w:r>
        <w:rPr>
          <w:spacing w:val="-11"/>
        </w:rPr>
        <w:t xml:space="preserve"> </w:t>
      </w:r>
      <w:r>
        <w:t>the</w:t>
      </w:r>
      <w:r>
        <w:rPr>
          <w:spacing w:val="-11"/>
        </w:rPr>
        <w:t xml:space="preserve"> </w:t>
      </w:r>
      <w:r>
        <w:t>presentation</w:t>
      </w:r>
      <w:r>
        <w:rPr>
          <w:spacing w:val="-11"/>
        </w:rPr>
        <w:t xml:space="preserve"> </w:t>
      </w:r>
      <w:r>
        <w:t>of</w:t>
      </w:r>
      <w:r>
        <w:rPr>
          <w:spacing w:val="-11"/>
        </w:rPr>
        <w:t xml:space="preserve"> </w:t>
      </w:r>
      <w:r>
        <w:t>49</w:t>
      </w:r>
      <w:r>
        <w:rPr>
          <w:spacing w:val="-11"/>
        </w:rPr>
        <w:t xml:space="preserve"> </w:t>
      </w:r>
      <w:r>
        <w:t>executive</w:t>
      </w:r>
      <w:r>
        <w:rPr>
          <w:spacing w:val="-11"/>
        </w:rPr>
        <w:t xml:space="preserve"> </w:t>
      </w:r>
      <w:r>
        <w:t>bills</w:t>
      </w:r>
      <w:r>
        <w:rPr>
          <w:spacing w:val="-11"/>
        </w:rPr>
        <w:t xml:space="preserve"> </w:t>
      </w:r>
      <w:r>
        <w:t>and</w:t>
      </w:r>
      <w:r>
        <w:rPr>
          <w:spacing w:val="-11"/>
        </w:rPr>
        <w:t xml:space="preserve"> </w:t>
      </w:r>
      <w:r>
        <w:t>six</w:t>
      </w:r>
      <w:r>
        <w:rPr>
          <w:spacing w:val="-11"/>
        </w:rPr>
        <w:t xml:space="preserve"> </w:t>
      </w:r>
      <w:r>
        <w:t>private</w:t>
      </w:r>
      <w:r>
        <w:rPr>
          <w:spacing w:val="-11"/>
        </w:rPr>
        <w:t xml:space="preserve"> </w:t>
      </w:r>
      <w:r>
        <w:t>members’</w:t>
      </w:r>
      <w:r>
        <w:rPr>
          <w:spacing w:val="-11"/>
        </w:rPr>
        <w:t xml:space="preserve"> </w:t>
      </w:r>
      <w:r>
        <w:t>bills</w:t>
      </w:r>
      <w:r>
        <w:rPr>
          <w:spacing w:val="-11"/>
        </w:rPr>
        <w:t xml:space="preserve"> </w:t>
      </w:r>
      <w:r>
        <w:t>in</w:t>
      </w:r>
      <w:r>
        <w:rPr>
          <w:spacing w:val="-11"/>
        </w:rPr>
        <w:t xml:space="preserve"> </w:t>
      </w:r>
      <w:r>
        <w:t>the</w:t>
      </w:r>
      <w:r>
        <w:rPr>
          <w:spacing w:val="-11"/>
        </w:rPr>
        <w:t xml:space="preserve"> </w:t>
      </w:r>
      <w:r>
        <w:t>Legislative Assembly</w:t>
      </w:r>
      <w:r>
        <w:rPr>
          <w:spacing w:val="-8"/>
        </w:rPr>
        <w:t xml:space="preserve"> </w:t>
      </w:r>
      <w:r>
        <w:t>and</w:t>
      </w:r>
      <w:r>
        <w:rPr>
          <w:spacing w:val="-7"/>
        </w:rPr>
        <w:t xml:space="preserve"> </w:t>
      </w:r>
      <w:r>
        <w:t>arranged</w:t>
      </w:r>
      <w:r>
        <w:rPr>
          <w:spacing w:val="-7"/>
        </w:rPr>
        <w:t xml:space="preserve"> </w:t>
      </w:r>
      <w:r>
        <w:t>for</w:t>
      </w:r>
      <w:r>
        <w:rPr>
          <w:spacing w:val="-7"/>
        </w:rPr>
        <w:t xml:space="preserve"> </w:t>
      </w:r>
      <w:r>
        <w:t>the</w:t>
      </w:r>
      <w:r>
        <w:rPr>
          <w:spacing w:val="-8"/>
        </w:rPr>
        <w:t xml:space="preserve"> </w:t>
      </w:r>
      <w:r>
        <w:t>notification</w:t>
      </w:r>
      <w:r>
        <w:rPr>
          <w:spacing w:val="-7"/>
        </w:rPr>
        <w:t xml:space="preserve"> </w:t>
      </w:r>
      <w:r>
        <w:t>of</w:t>
      </w:r>
      <w:r>
        <w:rPr>
          <w:spacing w:val="-7"/>
        </w:rPr>
        <w:t xml:space="preserve"> </w:t>
      </w:r>
      <w:r>
        <w:t>48</w:t>
      </w:r>
      <w:r>
        <w:rPr>
          <w:spacing w:val="-7"/>
        </w:rPr>
        <w:t xml:space="preserve"> </w:t>
      </w:r>
      <w:r>
        <w:t>passed</w:t>
      </w:r>
      <w:r>
        <w:rPr>
          <w:spacing w:val="-8"/>
        </w:rPr>
        <w:t xml:space="preserve"> </w:t>
      </w:r>
      <w:r>
        <w:t>bills.</w:t>
      </w:r>
      <w:r>
        <w:rPr>
          <w:spacing w:val="-7"/>
        </w:rPr>
        <w:t xml:space="preserve"> </w:t>
      </w:r>
      <w:r>
        <w:t>The</w:t>
      </w:r>
      <w:r>
        <w:rPr>
          <w:spacing w:val="-7"/>
        </w:rPr>
        <w:t xml:space="preserve"> </w:t>
      </w:r>
      <w:r>
        <w:t>Office</w:t>
      </w:r>
      <w:r>
        <w:rPr>
          <w:spacing w:val="-7"/>
        </w:rPr>
        <w:t xml:space="preserve"> </w:t>
      </w:r>
      <w:r>
        <w:t>also</w:t>
      </w:r>
      <w:r>
        <w:rPr>
          <w:spacing w:val="-8"/>
        </w:rPr>
        <w:t xml:space="preserve"> </w:t>
      </w:r>
      <w:r>
        <w:t>processed</w:t>
      </w:r>
      <w:r>
        <w:rPr>
          <w:spacing w:val="-7"/>
        </w:rPr>
        <w:t xml:space="preserve"> </w:t>
      </w:r>
      <w:r>
        <w:t>the</w:t>
      </w:r>
      <w:r>
        <w:rPr>
          <w:spacing w:val="-7"/>
        </w:rPr>
        <w:t xml:space="preserve"> </w:t>
      </w:r>
      <w:r>
        <w:t>tabling</w:t>
      </w:r>
      <w:r>
        <w:rPr>
          <w:spacing w:val="-7"/>
        </w:rPr>
        <w:t xml:space="preserve"> </w:t>
      </w:r>
      <w:r>
        <w:t>of</w:t>
      </w:r>
    </w:p>
    <w:p w:rsidR="00D86D9C" w:rsidRDefault="00A96B39">
      <w:pPr>
        <w:pStyle w:val="BodyText"/>
        <w:spacing w:line="254" w:lineRule="exact"/>
        <w:ind w:left="393"/>
      </w:pPr>
      <w:r>
        <w:t>289 items of subordinate legislation.</w:t>
      </w:r>
    </w:p>
    <w:p w:rsidR="00D86D9C" w:rsidRDefault="00D86D9C">
      <w:pPr>
        <w:pStyle w:val="BodyText"/>
        <w:spacing w:before="2"/>
        <w:rPr>
          <w:sz w:val="25"/>
        </w:rPr>
      </w:pPr>
    </w:p>
    <w:p w:rsidR="00D86D9C" w:rsidRDefault="00A96B39">
      <w:pPr>
        <w:pStyle w:val="Heading3"/>
        <w:rPr>
          <w:rFonts w:ascii="Montserrat"/>
        </w:rPr>
      </w:pPr>
      <w:r>
        <w:rPr>
          <w:rFonts w:ascii="Montserrat"/>
          <w:color w:val="566EA1"/>
        </w:rPr>
        <w:t>Questioning the executive</w:t>
      </w:r>
    </w:p>
    <w:p w:rsidR="00D86D9C" w:rsidRDefault="00A96B39">
      <w:pPr>
        <w:pStyle w:val="BodyText"/>
        <w:spacing w:before="115" w:line="223" w:lineRule="auto"/>
        <w:ind w:left="393" w:right="1099"/>
      </w:pPr>
      <w:r>
        <w:t xml:space="preserve">The Office supported members in their scrutiny of the executive, processing 1,009 questions on notice. During the reporting period, </w:t>
      </w:r>
      <w:r>
        <w:rPr>
          <w:spacing w:val="-5"/>
        </w:rPr>
        <w:t xml:space="preserve">1,721 </w:t>
      </w:r>
      <w:r>
        <w:t xml:space="preserve">questions without notice were </w:t>
      </w:r>
      <w:r>
        <w:rPr>
          <w:spacing w:val="-3"/>
        </w:rPr>
        <w:t xml:space="preserve">asked. </w:t>
      </w:r>
      <w:r>
        <w:t xml:space="preserve">(This figure includes supplementary questions without </w:t>
      </w:r>
      <w:r>
        <w:rPr>
          <w:spacing w:val="-3"/>
        </w:rPr>
        <w:t>notice).</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Revised standing orders for the Ninth Assembly</w:t>
      </w:r>
    </w:p>
    <w:p w:rsidR="00D86D9C" w:rsidRDefault="00A96B39">
      <w:pPr>
        <w:pStyle w:val="BodyText"/>
        <w:spacing w:before="114" w:line="223" w:lineRule="auto"/>
        <w:ind w:left="393" w:right="1186"/>
      </w:pPr>
      <w:r>
        <w:t>The Standing Committee on Administration and Procedure reported on a major review of the standing orders</w:t>
      </w:r>
      <w:r>
        <w:rPr>
          <w:spacing w:val="-11"/>
        </w:rPr>
        <w:t xml:space="preserve"> </w:t>
      </w:r>
      <w:r>
        <w:t>and</w:t>
      </w:r>
      <w:r>
        <w:rPr>
          <w:spacing w:val="-10"/>
        </w:rPr>
        <w:t xml:space="preserve"> </w:t>
      </w:r>
      <w:r>
        <w:t>continuing</w:t>
      </w:r>
      <w:r>
        <w:rPr>
          <w:spacing w:val="-10"/>
        </w:rPr>
        <w:t xml:space="preserve"> </w:t>
      </w:r>
      <w:r>
        <w:t>resolutions.</w:t>
      </w:r>
      <w:r>
        <w:rPr>
          <w:spacing w:val="-10"/>
        </w:rPr>
        <w:t xml:space="preserve"> </w:t>
      </w:r>
      <w:r>
        <w:t>The</w:t>
      </w:r>
      <w:r>
        <w:rPr>
          <w:spacing w:val="-11"/>
        </w:rPr>
        <w:t xml:space="preserve"> </w:t>
      </w:r>
      <w:r>
        <w:t>Assembly</w:t>
      </w:r>
      <w:r>
        <w:rPr>
          <w:spacing w:val="-10"/>
        </w:rPr>
        <w:t xml:space="preserve"> </w:t>
      </w:r>
      <w:r>
        <w:t>adopted</w:t>
      </w:r>
      <w:r>
        <w:rPr>
          <w:spacing w:val="-10"/>
        </w:rPr>
        <w:t xml:space="preserve"> </w:t>
      </w:r>
      <w:r>
        <w:t>66</w:t>
      </w:r>
      <w:r>
        <w:rPr>
          <w:spacing w:val="-10"/>
        </w:rPr>
        <w:t xml:space="preserve"> </w:t>
      </w:r>
      <w:r>
        <w:t>amendments</w:t>
      </w:r>
      <w:r>
        <w:rPr>
          <w:spacing w:val="-11"/>
        </w:rPr>
        <w:t xml:space="preserve"> </w:t>
      </w:r>
      <w:r>
        <w:t>to</w:t>
      </w:r>
      <w:r>
        <w:rPr>
          <w:spacing w:val="-10"/>
        </w:rPr>
        <w:t xml:space="preserve"> </w:t>
      </w:r>
      <w:r>
        <w:t>the</w:t>
      </w:r>
      <w:r>
        <w:rPr>
          <w:spacing w:val="-10"/>
        </w:rPr>
        <w:t xml:space="preserve"> </w:t>
      </w:r>
      <w:r>
        <w:t>standing</w:t>
      </w:r>
      <w:r>
        <w:rPr>
          <w:spacing w:val="-10"/>
        </w:rPr>
        <w:t xml:space="preserve"> </w:t>
      </w:r>
      <w:r>
        <w:t>orders</w:t>
      </w:r>
      <w:r>
        <w:rPr>
          <w:spacing w:val="-10"/>
        </w:rPr>
        <w:t xml:space="preserve"> </w:t>
      </w:r>
      <w:r>
        <w:t>and</w:t>
      </w:r>
      <w:r>
        <w:rPr>
          <w:spacing w:val="-11"/>
        </w:rPr>
        <w:t xml:space="preserve"> </w:t>
      </w:r>
      <w:r>
        <w:t>two amendments</w:t>
      </w:r>
      <w:r>
        <w:rPr>
          <w:spacing w:val="-6"/>
        </w:rPr>
        <w:t xml:space="preserve"> </w:t>
      </w:r>
      <w:r>
        <w:t>to</w:t>
      </w:r>
      <w:r>
        <w:rPr>
          <w:spacing w:val="-6"/>
        </w:rPr>
        <w:t xml:space="preserve"> </w:t>
      </w:r>
      <w:r>
        <w:t>the</w:t>
      </w:r>
      <w:r>
        <w:rPr>
          <w:spacing w:val="-5"/>
        </w:rPr>
        <w:t xml:space="preserve"> </w:t>
      </w:r>
      <w:r>
        <w:t>continuing</w:t>
      </w:r>
      <w:r>
        <w:rPr>
          <w:spacing w:val="-6"/>
        </w:rPr>
        <w:t xml:space="preserve"> </w:t>
      </w:r>
      <w:r>
        <w:t>resolutions.</w:t>
      </w:r>
      <w:r>
        <w:rPr>
          <w:spacing w:val="-5"/>
        </w:rPr>
        <w:t xml:space="preserve"> </w:t>
      </w:r>
      <w:r>
        <w:t>The</w:t>
      </w:r>
      <w:r>
        <w:rPr>
          <w:spacing w:val="-6"/>
        </w:rPr>
        <w:t xml:space="preserve"> </w:t>
      </w:r>
      <w:r>
        <w:t>changes</w:t>
      </w:r>
      <w:r>
        <w:rPr>
          <w:spacing w:val="-5"/>
        </w:rPr>
        <w:t xml:space="preserve"> </w:t>
      </w:r>
      <w:r>
        <w:t>came</w:t>
      </w:r>
      <w:r>
        <w:rPr>
          <w:spacing w:val="-6"/>
        </w:rPr>
        <w:t xml:space="preserve"> </w:t>
      </w:r>
      <w:r>
        <w:t>into</w:t>
      </w:r>
      <w:r>
        <w:rPr>
          <w:spacing w:val="-5"/>
        </w:rPr>
        <w:t xml:space="preserve"> </w:t>
      </w:r>
      <w:r>
        <w:t>effect</w:t>
      </w:r>
      <w:r>
        <w:rPr>
          <w:spacing w:val="-6"/>
        </w:rPr>
        <w:t xml:space="preserve"> </w:t>
      </w:r>
      <w:r>
        <w:t>on</w:t>
      </w:r>
      <w:r>
        <w:rPr>
          <w:spacing w:val="-5"/>
        </w:rPr>
        <w:t xml:space="preserve"> </w:t>
      </w:r>
      <w:r>
        <w:t>1</w:t>
      </w:r>
      <w:r>
        <w:rPr>
          <w:spacing w:val="-6"/>
        </w:rPr>
        <w:t xml:space="preserve"> </w:t>
      </w:r>
      <w:r>
        <w:t>January</w:t>
      </w:r>
      <w:r>
        <w:rPr>
          <w:spacing w:val="-5"/>
        </w:rPr>
        <w:t xml:space="preserve"> </w:t>
      </w:r>
      <w:r>
        <w:rPr>
          <w:spacing w:val="-4"/>
        </w:rPr>
        <w:t>2019.</w:t>
      </w:r>
    </w:p>
    <w:p w:rsidR="00D86D9C" w:rsidRDefault="00D86D9C">
      <w:pPr>
        <w:pStyle w:val="BodyText"/>
        <w:spacing w:before="6"/>
        <w:rPr>
          <w:sz w:val="29"/>
        </w:rPr>
      </w:pPr>
    </w:p>
    <w:p w:rsidR="00D86D9C" w:rsidRDefault="00A96B39">
      <w:pPr>
        <w:pStyle w:val="Heading3"/>
        <w:spacing w:line="199" w:lineRule="auto"/>
        <w:ind w:right="1186"/>
        <w:rPr>
          <w:rFonts w:ascii="Montserrat"/>
        </w:rPr>
      </w:pPr>
      <w:r>
        <w:rPr>
          <w:rFonts w:ascii="Montserrat"/>
          <w:color w:val="566EA1"/>
        </w:rPr>
        <w:t>Redevelopment of Procedural Information Production System (PIPS)</w:t>
      </w:r>
    </w:p>
    <w:p w:rsidR="00D86D9C" w:rsidRDefault="00A96B39">
      <w:pPr>
        <w:pStyle w:val="BodyText"/>
        <w:spacing w:before="125" w:line="223" w:lineRule="auto"/>
        <w:ind w:left="393" w:right="1133"/>
        <w:jc w:val="both"/>
      </w:pPr>
      <w:r>
        <w:t>The</w:t>
      </w:r>
      <w:r>
        <w:rPr>
          <w:spacing w:val="-23"/>
        </w:rPr>
        <w:t xml:space="preserve"> </w:t>
      </w:r>
      <w:r>
        <w:t>redevelopment</w:t>
      </w:r>
      <w:r>
        <w:rPr>
          <w:spacing w:val="-12"/>
        </w:rPr>
        <w:t xml:space="preserve"> </w:t>
      </w:r>
      <w:r>
        <w:t>of</w:t>
      </w:r>
      <w:r>
        <w:rPr>
          <w:spacing w:val="-13"/>
        </w:rPr>
        <w:t xml:space="preserve"> </w:t>
      </w:r>
      <w:r>
        <w:t>the</w:t>
      </w:r>
      <w:r>
        <w:rPr>
          <w:spacing w:val="-23"/>
        </w:rPr>
        <w:t xml:space="preserve"> </w:t>
      </w:r>
      <w:r>
        <w:t>IT</w:t>
      </w:r>
      <w:r>
        <w:rPr>
          <w:spacing w:val="-23"/>
        </w:rPr>
        <w:t xml:space="preserve"> </w:t>
      </w:r>
      <w:r>
        <w:t>system</w:t>
      </w:r>
      <w:r>
        <w:rPr>
          <w:spacing w:val="-22"/>
        </w:rPr>
        <w:t xml:space="preserve"> </w:t>
      </w:r>
      <w:r>
        <w:t>used</w:t>
      </w:r>
      <w:r>
        <w:rPr>
          <w:spacing w:val="-23"/>
        </w:rPr>
        <w:t xml:space="preserve"> </w:t>
      </w:r>
      <w:r>
        <w:t>to</w:t>
      </w:r>
      <w:r>
        <w:rPr>
          <w:spacing w:val="-24"/>
        </w:rPr>
        <w:t xml:space="preserve"> </w:t>
      </w:r>
      <w:r>
        <w:t>produce</w:t>
      </w:r>
      <w:r>
        <w:rPr>
          <w:spacing w:val="-23"/>
        </w:rPr>
        <w:t xml:space="preserve"> </w:t>
      </w:r>
      <w:r>
        <w:t>procedural</w:t>
      </w:r>
      <w:r>
        <w:rPr>
          <w:spacing w:val="-22"/>
        </w:rPr>
        <w:t xml:space="preserve"> </w:t>
      </w:r>
      <w:r>
        <w:t>documents</w:t>
      </w:r>
      <w:r>
        <w:rPr>
          <w:spacing w:val="-22"/>
        </w:rPr>
        <w:t xml:space="preserve"> </w:t>
      </w:r>
      <w:r>
        <w:t>for</w:t>
      </w:r>
      <w:r>
        <w:rPr>
          <w:spacing w:val="-23"/>
        </w:rPr>
        <w:t xml:space="preserve"> </w:t>
      </w:r>
      <w:r>
        <w:t>Assembly</w:t>
      </w:r>
      <w:r>
        <w:rPr>
          <w:spacing w:val="-23"/>
        </w:rPr>
        <w:t xml:space="preserve"> </w:t>
      </w:r>
      <w:r>
        <w:t>sittings</w:t>
      </w:r>
      <w:r>
        <w:rPr>
          <w:spacing w:val="-12"/>
        </w:rPr>
        <w:t xml:space="preserve"> </w:t>
      </w:r>
      <w:r>
        <w:t>continued</w:t>
      </w:r>
      <w:r>
        <w:rPr>
          <w:spacing w:val="-16"/>
        </w:rPr>
        <w:t xml:space="preserve"> </w:t>
      </w:r>
      <w:r>
        <w:t>to experience</w:t>
      </w:r>
      <w:r>
        <w:rPr>
          <w:spacing w:val="-25"/>
        </w:rPr>
        <w:t xml:space="preserve"> </w:t>
      </w:r>
      <w:r>
        <w:t>delays,</w:t>
      </w:r>
      <w:r>
        <w:rPr>
          <w:spacing w:val="-24"/>
        </w:rPr>
        <w:t xml:space="preserve"> </w:t>
      </w:r>
      <w:r>
        <w:t>but</w:t>
      </w:r>
      <w:r>
        <w:rPr>
          <w:spacing w:val="-23"/>
        </w:rPr>
        <w:t xml:space="preserve"> </w:t>
      </w:r>
      <w:r>
        <w:t>user</w:t>
      </w:r>
      <w:r>
        <w:rPr>
          <w:spacing w:val="-23"/>
        </w:rPr>
        <w:t xml:space="preserve"> </w:t>
      </w:r>
      <w:r>
        <w:t>acceptance</w:t>
      </w:r>
      <w:r>
        <w:rPr>
          <w:spacing w:val="-24"/>
        </w:rPr>
        <w:t xml:space="preserve"> </w:t>
      </w:r>
      <w:r>
        <w:t>testing</w:t>
      </w:r>
      <w:r>
        <w:rPr>
          <w:spacing w:val="-23"/>
        </w:rPr>
        <w:t xml:space="preserve"> </w:t>
      </w:r>
      <w:r>
        <w:t>was</w:t>
      </w:r>
      <w:r>
        <w:rPr>
          <w:spacing w:val="-13"/>
        </w:rPr>
        <w:t xml:space="preserve"> </w:t>
      </w:r>
      <w:proofErr w:type="gramStart"/>
      <w:r>
        <w:t>completed</w:t>
      </w:r>
      <w:proofErr w:type="gramEnd"/>
      <w:r>
        <w:rPr>
          <w:spacing w:val="-12"/>
        </w:rPr>
        <w:t xml:space="preserve"> </w:t>
      </w:r>
      <w:r>
        <w:t>and</w:t>
      </w:r>
      <w:r>
        <w:rPr>
          <w:spacing w:val="-13"/>
        </w:rPr>
        <w:t xml:space="preserve"> </w:t>
      </w:r>
      <w:r>
        <w:t>data</w:t>
      </w:r>
      <w:r>
        <w:rPr>
          <w:spacing w:val="-12"/>
        </w:rPr>
        <w:t xml:space="preserve"> </w:t>
      </w:r>
      <w:r>
        <w:t>migration</w:t>
      </w:r>
      <w:r>
        <w:rPr>
          <w:spacing w:val="-13"/>
        </w:rPr>
        <w:t xml:space="preserve"> </w:t>
      </w:r>
      <w:r>
        <w:t>and</w:t>
      </w:r>
      <w:r>
        <w:rPr>
          <w:spacing w:val="-12"/>
        </w:rPr>
        <w:t xml:space="preserve"> </w:t>
      </w:r>
      <w:r>
        <w:t>testing</w:t>
      </w:r>
      <w:r>
        <w:rPr>
          <w:spacing w:val="-12"/>
        </w:rPr>
        <w:t xml:space="preserve"> </w:t>
      </w:r>
      <w:r>
        <w:t>was</w:t>
      </w:r>
      <w:r>
        <w:rPr>
          <w:spacing w:val="-13"/>
        </w:rPr>
        <w:t xml:space="preserve"> </w:t>
      </w:r>
      <w:proofErr w:type="spellStart"/>
      <w:r>
        <w:t>finalised</w:t>
      </w:r>
      <w:proofErr w:type="spellEnd"/>
      <w:r>
        <w:rPr>
          <w:spacing w:val="-12"/>
        </w:rPr>
        <w:t xml:space="preserve"> </w:t>
      </w:r>
      <w:r>
        <w:t>by the</w:t>
      </w:r>
      <w:r>
        <w:rPr>
          <w:spacing w:val="-5"/>
        </w:rPr>
        <w:t xml:space="preserve"> </w:t>
      </w:r>
      <w:r>
        <w:t>end</w:t>
      </w:r>
      <w:r>
        <w:rPr>
          <w:spacing w:val="-19"/>
        </w:rPr>
        <w:t xml:space="preserve"> </w:t>
      </w:r>
      <w:r>
        <w:t>of</w:t>
      </w:r>
      <w:r>
        <w:rPr>
          <w:spacing w:val="-18"/>
        </w:rPr>
        <w:t xml:space="preserve"> </w:t>
      </w:r>
      <w:r>
        <w:t>the</w:t>
      </w:r>
      <w:r>
        <w:rPr>
          <w:spacing w:val="-18"/>
        </w:rPr>
        <w:t xml:space="preserve"> </w:t>
      </w:r>
      <w:r>
        <w:t>reporting</w:t>
      </w:r>
      <w:r>
        <w:rPr>
          <w:spacing w:val="-5"/>
        </w:rPr>
        <w:t xml:space="preserve"> </w:t>
      </w:r>
      <w:r>
        <w:t>period.</w:t>
      </w:r>
      <w:r>
        <w:rPr>
          <w:spacing w:val="-4"/>
        </w:rPr>
        <w:t xml:space="preserve"> </w:t>
      </w:r>
      <w:r>
        <w:t>The</w:t>
      </w:r>
      <w:r>
        <w:rPr>
          <w:spacing w:val="-11"/>
        </w:rPr>
        <w:t xml:space="preserve"> </w:t>
      </w:r>
      <w:r>
        <w:t>new</w:t>
      </w:r>
      <w:r>
        <w:rPr>
          <w:spacing w:val="-12"/>
        </w:rPr>
        <w:t xml:space="preserve"> </w:t>
      </w:r>
      <w:r>
        <w:t>system</w:t>
      </w:r>
      <w:r>
        <w:rPr>
          <w:spacing w:val="-11"/>
        </w:rPr>
        <w:t xml:space="preserve"> </w:t>
      </w:r>
      <w:r>
        <w:t>is</w:t>
      </w:r>
      <w:r>
        <w:rPr>
          <w:spacing w:val="-12"/>
        </w:rPr>
        <w:t xml:space="preserve"> </w:t>
      </w:r>
      <w:r>
        <w:t>expected</w:t>
      </w:r>
      <w:r>
        <w:rPr>
          <w:spacing w:val="-13"/>
        </w:rPr>
        <w:t xml:space="preserve"> </w:t>
      </w:r>
      <w:r>
        <w:rPr>
          <w:spacing w:val="-6"/>
        </w:rPr>
        <w:t>to</w:t>
      </w:r>
      <w:r>
        <w:rPr>
          <w:spacing w:val="-21"/>
        </w:rPr>
        <w:t xml:space="preserve"> </w:t>
      </w:r>
      <w:r>
        <w:rPr>
          <w:spacing w:val="-5"/>
        </w:rPr>
        <w:t>be</w:t>
      </w:r>
      <w:r>
        <w:rPr>
          <w:spacing w:val="-21"/>
        </w:rPr>
        <w:t xml:space="preserve"> </w:t>
      </w:r>
      <w:r>
        <w:rPr>
          <w:spacing w:val="-9"/>
        </w:rPr>
        <w:t>fully</w:t>
      </w:r>
      <w:r>
        <w:rPr>
          <w:spacing w:val="-22"/>
        </w:rPr>
        <w:t xml:space="preserve"> </w:t>
      </w:r>
      <w:r>
        <w:rPr>
          <w:spacing w:val="-10"/>
        </w:rPr>
        <w:t>implemented</w:t>
      </w:r>
      <w:r>
        <w:rPr>
          <w:spacing w:val="-21"/>
        </w:rPr>
        <w:t xml:space="preserve"> </w:t>
      </w:r>
      <w:r>
        <w:rPr>
          <w:spacing w:val="-6"/>
        </w:rPr>
        <w:t>in</w:t>
      </w:r>
      <w:r>
        <w:rPr>
          <w:spacing w:val="-21"/>
        </w:rPr>
        <w:t xml:space="preserve"> </w:t>
      </w:r>
      <w:r>
        <w:rPr>
          <w:spacing w:val="-8"/>
        </w:rPr>
        <w:t>the</w:t>
      </w:r>
      <w:r>
        <w:rPr>
          <w:spacing w:val="-21"/>
        </w:rPr>
        <w:t xml:space="preserve"> </w:t>
      </w:r>
      <w:r>
        <w:rPr>
          <w:spacing w:val="-7"/>
        </w:rPr>
        <w:t>next</w:t>
      </w:r>
      <w:r>
        <w:rPr>
          <w:spacing w:val="-21"/>
        </w:rPr>
        <w:t xml:space="preserve"> </w:t>
      </w:r>
      <w:r>
        <w:rPr>
          <w:spacing w:val="-8"/>
        </w:rPr>
        <w:t>reporting</w:t>
      </w:r>
      <w:r>
        <w:rPr>
          <w:spacing w:val="-21"/>
        </w:rPr>
        <w:t xml:space="preserve"> </w:t>
      </w:r>
      <w:r>
        <w:rPr>
          <w:spacing w:val="-9"/>
        </w:rPr>
        <w:t>period.</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Committees</w:t>
      </w:r>
    </w:p>
    <w:p w:rsidR="00D86D9C" w:rsidRDefault="00A96B39">
      <w:pPr>
        <w:pStyle w:val="BodyText"/>
        <w:spacing w:before="114" w:line="223" w:lineRule="auto"/>
        <w:ind w:left="393" w:right="1186"/>
      </w:pPr>
      <w:r>
        <w:t>The Office supported nine standing committees and seven select committees, which collectively tabled 44 reports.</w:t>
      </w:r>
      <w:r>
        <w:rPr>
          <w:spacing w:val="-10"/>
        </w:rPr>
        <w:t xml:space="preserve"> </w:t>
      </w:r>
      <w:r>
        <w:t>During</w:t>
      </w:r>
      <w:r>
        <w:rPr>
          <w:spacing w:val="-9"/>
        </w:rPr>
        <w:t xml:space="preserve"> </w:t>
      </w:r>
      <w:r>
        <w:t>the</w:t>
      </w:r>
      <w:r>
        <w:rPr>
          <w:spacing w:val="-9"/>
        </w:rPr>
        <w:t xml:space="preserve"> </w:t>
      </w:r>
      <w:r>
        <w:t>reporting</w:t>
      </w:r>
      <w:r>
        <w:rPr>
          <w:spacing w:val="-10"/>
        </w:rPr>
        <w:t xml:space="preserve"> </w:t>
      </w:r>
      <w:r>
        <w:t>period</w:t>
      </w:r>
      <w:r>
        <w:rPr>
          <w:spacing w:val="-9"/>
        </w:rPr>
        <w:t xml:space="preserve"> </w:t>
      </w:r>
      <w:r>
        <w:rPr>
          <w:spacing w:val="-3"/>
        </w:rPr>
        <w:t>362</w:t>
      </w:r>
      <w:r>
        <w:rPr>
          <w:spacing w:val="-9"/>
        </w:rPr>
        <w:t xml:space="preserve"> </w:t>
      </w:r>
      <w:r>
        <w:t>meetings</w:t>
      </w:r>
      <w:r>
        <w:rPr>
          <w:spacing w:val="-9"/>
        </w:rPr>
        <w:t xml:space="preserve"> </w:t>
      </w:r>
      <w:r>
        <w:t>were</w:t>
      </w:r>
      <w:r>
        <w:rPr>
          <w:spacing w:val="-10"/>
        </w:rPr>
        <w:t xml:space="preserve"> </w:t>
      </w:r>
      <w:r>
        <w:t>held,</w:t>
      </w:r>
      <w:r>
        <w:rPr>
          <w:spacing w:val="-9"/>
        </w:rPr>
        <w:t xml:space="preserve"> </w:t>
      </w:r>
      <w:r>
        <w:t>the</w:t>
      </w:r>
      <w:r>
        <w:rPr>
          <w:spacing w:val="-9"/>
        </w:rPr>
        <w:t xml:space="preserve"> </w:t>
      </w:r>
      <w:r>
        <w:t>highest</w:t>
      </w:r>
      <w:r>
        <w:rPr>
          <w:spacing w:val="-9"/>
        </w:rPr>
        <w:t xml:space="preserve"> </w:t>
      </w:r>
      <w:r>
        <w:t>number</w:t>
      </w:r>
      <w:r>
        <w:rPr>
          <w:spacing w:val="-10"/>
        </w:rPr>
        <w:t xml:space="preserve"> </w:t>
      </w:r>
      <w:r>
        <w:t>in</w:t>
      </w:r>
      <w:r>
        <w:rPr>
          <w:spacing w:val="-9"/>
        </w:rPr>
        <w:t xml:space="preserve"> </w:t>
      </w:r>
      <w:r>
        <w:t>the</w:t>
      </w:r>
      <w:r>
        <w:rPr>
          <w:spacing w:val="-9"/>
        </w:rPr>
        <w:t xml:space="preserve"> </w:t>
      </w:r>
      <w:r>
        <w:t>Assembly’s</w:t>
      </w:r>
      <w:r>
        <w:rPr>
          <w:spacing w:val="-9"/>
        </w:rPr>
        <w:t xml:space="preserve"> </w:t>
      </w:r>
      <w:r>
        <w:t xml:space="preserve">history. Committees received 992 submissions and </w:t>
      </w:r>
      <w:r>
        <w:rPr>
          <w:spacing w:val="-2"/>
        </w:rPr>
        <w:t xml:space="preserve">heard </w:t>
      </w:r>
      <w:r>
        <w:t xml:space="preserve">from </w:t>
      </w:r>
      <w:r>
        <w:rPr>
          <w:spacing w:val="-3"/>
        </w:rPr>
        <w:t xml:space="preserve">832 </w:t>
      </w:r>
      <w:r>
        <w:t>witnesses. Three select committees tabled their reports</w:t>
      </w:r>
      <w:r>
        <w:rPr>
          <w:spacing w:val="-12"/>
        </w:rPr>
        <w:t xml:space="preserve"> </w:t>
      </w:r>
      <w:r>
        <w:t>and</w:t>
      </w:r>
      <w:r>
        <w:rPr>
          <w:spacing w:val="-11"/>
        </w:rPr>
        <w:t xml:space="preserve"> </w:t>
      </w:r>
      <w:r>
        <w:t>were</w:t>
      </w:r>
      <w:r>
        <w:rPr>
          <w:spacing w:val="-12"/>
        </w:rPr>
        <w:t xml:space="preserve"> </w:t>
      </w:r>
      <w:r>
        <w:t>dissolved</w:t>
      </w:r>
      <w:r>
        <w:rPr>
          <w:spacing w:val="-11"/>
        </w:rPr>
        <w:t xml:space="preserve"> </w:t>
      </w:r>
      <w:r>
        <w:t>during</w:t>
      </w:r>
      <w:r>
        <w:rPr>
          <w:spacing w:val="-12"/>
        </w:rPr>
        <w:t xml:space="preserve"> </w:t>
      </w:r>
      <w:r>
        <w:t>the</w:t>
      </w:r>
      <w:r>
        <w:rPr>
          <w:spacing w:val="-11"/>
        </w:rPr>
        <w:t xml:space="preserve"> </w:t>
      </w:r>
      <w:r>
        <w:t>reporting</w:t>
      </w:r>
      <w:r>
        <w:rPr>
          <w:spacing w:val="-12"/>
        </w:rPr>
        <w:t xml:space="preserve"> </w:t>
      </w:r>
      <w:r>
        <w:t>period,</w:t>
      </w:r>
      <w:r>
        <w:rPr>
          <w:spacing w:val="-10"/>
        </w:rPr>
        <w:t xml:space="preserve"> </w:t>
      </w:r>
      <w:r>
        <w:t>while</w:t>
      </w:r>
      <w:r>
        <w:rPr>
          <w:spacing w:val="-12"/>
        </w:rPr>
        <w:t xml:space="preserve"> </w:t>
      </w:r>
      <w:r>
        <w:t>three</w:t>
      </w:r>
      <w:r>
        <w:rPr>
          <w:spacing w:val="-11"/>
        </w:rPr>
        <w:t xml:space="preserve"> </w:t>
      </w:r>
      <w:r>
        <w:t>select</w:t>
      </w:r>
      <w:r>
        <w:rPr>
          <w:spacing w:val="-12"/>
        </w:rPr>
        <w:t xml:space="preserve"> </w:t>
      </w:r>
      <w:r>
        <w:t>committees</w:t>
      </w:r>
      <w:r>
        <w:rPr>
          <w:spacing w:val="-11"/>
        </w:rPr>
        <w:t xml:space="preserve"> </w:t>
      </w:r>
      <w:r>
        <w:t>were</w:t>
      </w:r>
      <w:r>
        <w:rPr>
          <w:spacing w:val="-12"/>
        </w:rPr>
        <w:t xml:space="preserve"> </w:t>
      </w:r>
      <w:r>
        <w:t>continuing</w:t>
      </w:r>
      <w:r>
        <w:rPr>
          <w:spacing w:val="-11"/>
        </w:rPr>
        <w:t xml:space="preserve"> </w:t>
      </w:r>
      <w:r>
        <w:t>their inquiries as at 30</w:t>
      </w:r>
      <w:r>
        <w:rPr>
          <w:spacing w:val="-13"/>
        </w:rPr>
        <w:t xml:space="preserve"> </w:t>
      </w:r>
      <w:r>
        <w:rPr>
          <w:spacing w:val="-3"/>
        </w:rPr>
        <w:t>June.</w:t>
      </w:r>
    </w:p>
    <w:p w:rsidR="00D86D9C" w:rsidRDefault="00D86D9C">
      <w:pPr>
        <w:pStyle w:val="BodyText"/>
        <w:spacing w:before="8"/>
        <w:rPr>
          <w:sz w:val="25"/>
        </w:rPr>
      </w:pPr>
    </w:p>
    <w:p w:rsidR="00D86D9C" w:rsidRDefault="00A96B39">
      <w:pPr>
        <w:pStyle w:val="Heading3"/>
        <w:rPr>
          <w:rFonts w:ascii="Montserrat"/>
        </w:rPr>
      </w:pPr>
      <w:bookmarkStart w:id="15" w:name="_Hlk17969400"/>
      <w:bookmarkEnd w:id="15"/>
      <w:r>
        <w:rPr>
          <w:rFonts w:ascii="Montserrat"/>
          <w:color w:val="566EA1"/>
        </w:rPr>
        <w:t>Hansard</w:t>
      </w:r>
    </w:p>
    <w:p w:rsidR="00D86D9C" w:rsidRDefault="00A96B39">
      <w:pPr>
        <w:pStyle w:val="BodyText"/>
        <w:spacing w:before="114" w:line="223" w:lineRule="auto"/>
        <w:ind w:left="393" w:right="1186"/>
      </w:pPr>
      <w:bookmarkStart w:id="16" w:name="Protective_security_policy_framework"/>
      <w:bookmarkStart w:id="17" w:name="Construction_of_the_Constitution_Place_d"/>
      <w:bookmarkStart w:id="18" w:name="Digital_display_screen"/>
      <w:bookmarkStart w:id="19" w:name="Strategic_plan_review"/>
      <w:bookmarkEnd w:id="16"/>
      <w:bookmarkEnd w:id="17"/>
      <w:bookmarkEnd w:id="18"/>
      <w:bookmarkEnd w:id="19"/>
      <w:r>
        <w:t xml:space="preserve">While chamber sitting hours were slightly </w:t>
      </w:r>
      <w:r>
        <w:rPr>
          <w:spacing w:val="-3"/>
        </w:rPr>
        <w:t xml:space="preserve">fewer than </w:t>
      </w:r>
      <w:r>
        <w:t xml:space="preserve">in the previous reporting period, the increase in committee hearing hours resulted in </w:t>
      </w:r>
      <w:r>
        <w:rPr>
          <w:spacing w:val="-3"/>
        </w:rPr>
        <w:t xml:space="preserve">Hansard’s </w:t>
      </w:r>
      <w:r>
        <w:t>costs for transcription and editing remaining high. An alternative</w:t>
      </w:r>
      <w:r>
        <w:rPr>
          <w:spacing w:val="-10"/>
        </w:rPr>
        <w:t xml:space="preserve"> </w:t>
      </w:r>
      <w:r>
        <w:t>to</w:t>
      </w:r>
      <w:r>
        <w:rPr>
          <w:spacing w:val="-9"/>
        </w:rPr>
        <w:t xml:space="preserve"> </w:t>
      </w:r>
      <w:r>
        <w:t>outsourced</w:t>
      </w:r>
      <w:r>
        <w:rPr>
          <w:spacing w:val="-10"/>
        </w:rPr>
        <w:t xml:space="preserve"> </w:t>
      </w:r>
      <w:r>
        <w:t>transcription</w:t>
      </w:r>
      <w:r>
        <w:rPr>
          <w:spacing w:val="-9"/>
        </w:rPr>
        <w:t xml:space="preserve"> </w:t>
      </w:r>
      <w:r>
        <w:t>is</w:t>
      </w:r>
      <w:r>
        <w:rPr>
          <w:spacing w:val="-9"/>
        </w:rPr>
        <w:t xml:space="preserve"> </w:t>
      </w:r>
      <w:r>
        <w:t>being</w:t>
      </w:r>
      <w:r>
        <w:rPr>
          <w:spacing w:val="-10"/>
        </w:rPr>
        <w:t xml:space="preserve"> </w:t>
      </w:r>
      <w:r>
        <w:t>explored</w:t>
      </w:r>
      <w:r>
        <w:rPr>
          <w:spacing w:val="-9"/>
        </w:rPr>
        <w:t xml:space="preserve"> </w:t>
      </w:r>
      <w:r>
        <w:t>which,</w:t>
      </w:r>
      <w:r>
        <w:rPr>
          <w:spacing w:val="-9"/>
        </w:rPr>
        <w:t xml:space="preserve"> </w:t>
      </w:r>
      <w:r>
        <w:t>if</w:t>
      </w:r>
      <w:r>
        <w:rPr>
          <w:spacing w:val="-10"/>
        </w:rPr>
        <w:t xml:space="preserve"> </w:t>
      </w:r>
      <w:r>
        <w:rPr>
          <w:spacing w:val="-3"/>
        </w:rPr>
        <w:t>suitable,</w:t>
      </w:r>
      <w:r>
        <w:rPr>
          <w:spacing w:val="-9"/>
        </w:rPr>
        <w:t xml:space="preserve"> </w:t>
      </w:r>
      <w:r>
        <w:t>will</w:t>
      </w:r>
      <w:r>
        <w:rPr>
          <w:spacing w:val="-9"/>
        </w:rPr>
        <w:t xml:space="preserve"> </w:t>
      </w:r>
      <w:r>
        <w:t>resolve</w:t>
      </w:r>
      <w:r>
        <w:rPr>
          <w:spacing w:val="-10"/>
        </w:rPr>
        <w:t xml:space="preserve"> </w:t>
      </w:r>
      <w:r>
        <w:t>the</w:t>
      </w:r>
      <w:r>
        <w:rPr>
          <w:spacing w:val="-9"/>
        </w:rPr>
        <w:t xml:space="preserve"> </w:t>
      </w:r>
      <w:r>
        <w:t>need</w:t>
      </w:r>
      <w:r>
        <w:rPr>
          <w:spacing w:val="-10"/>
        </w:rPr>
        <w:t xml:space="preserve"> </w:t>
      </w:r>
      <w:r>
        <w:t>to</w:t>
      </w:r>
      <w:r>
        <w:rPr>
          <w:spacing w:val="-9"/>
        </w:rPr>
        <w:t xml:space="preserve"> </w:t>
      </w:r>
      <w:r>
        <w:t>engage external</w:t>
      </w:r>
      <w:r>
        <w:rPr>
          <w:spacing w:val="-11"/>
        </w:rPr>
        <w:t xml:space="preserve"> </w:t>
      </w:r>
      <w:r>
        <w:t>transcription</w:t>
      </w:r>
      <w:r>
        <w:rPr>
          <w:spacing w:val="-11"/>
        </w:rPr>
        <w:t xml:space="preserve"> </w:t>
      </w:r>
      <w:r>
        <w:t>contractors.</w:t>
      </w:r>
      <w:r>
        <w:rPr>
          <w:spacing w:val="-11"/>
        </w:rPr>
        <w:t xml:space="preserve"> </w:t>
      </w:r>
      <w:r>
        <w:t>Although</w:t>
      </w:r>
      <w:r>
        <w:rPr>
          <w:spacing w:val="-11"/>
        </w:rPr>
        <w:t xml:space="preserve"> </w:t>
      </w:r>
      <w:r>
        <w:t>there</w:t>
      </w:r>
      <w:r>
        <w:rPr>
          <w:spacing w:val="-11"/>
        </w:rPr>
        <w:t xml:space="preserve"> </w:t>
      </w:r>
      <w:r>
        <w:t>were</w:t>
      </w:r>
      <w:r>
        <w:rPr>
          <w:spacing w:val="-11"/>
        </w:rPr>
        <w:t xml:space="preserve"> </w:t>
      </w:r>
      <w:r>
        <w:t>marginally</w:t>
      </w:r>
      <w:r>
        <w:rPr>
          <w:spacing w:val="-11"/>
        </w:rPr>
        <w:t xml:space="preserve"> </w:t>
      </w:r>
      <w:r>
        <w:rPr>
          <w:spacing w:val="-3"/>
        </w:rPr>
        <w:t>fewer</w:t>
      </w:r>
      <w:r>
        <w:rPr>
          <w:spacing w:val="-11"/>
        </w:rPr>
        <w:t xml:space="preserve"> </w:t>
      </w:r>
      <w:r>
        <w:t>questions</w:t>
      </w:r>
      <w:r>
        <w:rPr>
          <w:spacing w:val="-11"/>
        </w:rPr>
        <w:t xml:space="preserve"> </w:t>
      </w:r>
      <w:r>
        <w:t>on</w:t>
      </w:r>
      <w:r>
        <w:rPr>
          <w:spacing w:val="-11"/>
        </w:rPr>
        <w:t xml:space="preserve"> </w:t>
      </w:r>
      <w:r>
        <w:t>notice</w:t>
      </w:r>
      <w:r>
        <w:rPr>
          <w:spacing w:val="-11"/>
        </w:rPr>
        <w:t xml:space="preserve"> </w:t>
      </w:r>
      <w:r>
        <w:t>in</w:t>
      </w:r>
      <w:r>
        <w:rPr>
          <w:spacing w:val="-11"/>
        </w:rPr>
        <w:t xml:space="preserve"> </w:t>
      </w:r>
      <w:r>
        <w:rPr>
          <w:spacing w:val="-4"/>
        </w:rPr>
        <w:t xml:space="preserve">2018-2019, </w:t>
      </w:r>
      <w:r>
        <w:t>processing</w:t>
      </w:r>
      <w:r>
        <w:rPr>
          <w:spacing w:val="-6"/>
        </w:rPr>
        <w:t xml:space="preserve"> </w:t>
      </w:r>
      <w:r>
        <w:t>and</w:t>
      </w:r>
      <w:r>
        <w:rPr>
          <w:spacing w:val="-6"/>
        </w:rPr>
        <w:t xml:space="preserve"> </w:t>
      </w:r>
      <w:r>
        <w:t>publication</w:t>
      </w:r>
      <w:r>
        <w:rPr>
          <w:spacing w:val="-6"/>
        </w:rPr>
        <w:t xml:space="preserve"> </w:t>
      </w:r>
      <w:r>
        <w:t>continue</w:t>
      </w:r>
      <w:r>
        <w:rPr>
          <w:spacing w:val="-6"/>
        </w:rPr>
        <w:t xml:space="preserve"> </w:t>
      </w:r>
      <w:r>
        <w:t>to</w:t>
      </w:r>
      <w:r>
        <w:rPr>
          <w:spacing w:val="-6"/>
        </w:rPr>
        <w:t xml:space="preserve"> </w:t>
      </w:r>
      <w:r>
        <w:t>contribute</w:t>
      </w:r>
      <w:r>
        <w:rPr>
          <w:spacing w:val="-6"/>
        </w:rPr>
        <w:t xml:space="preserve"> </w:t>
      </w:r>
      <w:r>
        <w:t>significantly</w:t>
      </w:r>
      <w:r>
        <w:rPr>
          <w:spacing w:val="-5"/>
        </w:rPr>
        <w:t xml:space="preserve"> </w:t>
      </w:r>
      <w:r>
        <w:rPr>
          <w:spacing w:val="-3"/>
        </w:rPr>
        <w:t>Hansard’s</w:t>
      </w:r>
      <w:r>
        <w:rPr>
          <w:spacing w:val="-6"/>
        </w:rPr>
        <w:t xml:space="preserve"> </w:t>
      </w:r>
      <w:r>
        <w:t>workload</w:t>
      </w:r>
      <w:r>
        <w:rPr>
          <w:spacing w:val="-6"/>
        </w:rPr>
        <w:t xml:space="preserve"> </w:t>
      </w:r>
      <w:r>
        <w:t>and</w:t>
      </w:r>
      <w:r>
        <w:rPr>
          <w:spacing w:val="-6"/>
        </w:rPr>
        <w:t xml:space="preserve"> </w:t>
      </w:r>
      <w:r>
        <w:t>costs.</w:t>
      </w:r>
    </w:p>
    <w:p w:rsidR="00D86D9C" w:rsidRDefault="00D86D9C">
      <w:pPr>
        <w:pStyle w:val="BodyText"/>
        <w:spacing w:before="8"/>
        <w:rPr>
          <w:sz w:val="25"/>
        </w:rPr>
      </w:pPr>
    </w:p>
    <w:p w:rsidR="00D86D9C" w:rsidRDefault="00A96B39">
      <w:pPr>
        <w:pStyle w:val="Heading3"/>
        <w:rPr>
          <w:rFonts w:ascii="Montserrat"/>
        </w:rPr>
      </w:pPr>
      <w:r>
        <w:rPr>
          <w:rFonts w:ascii="Montserrat"/>
          <w:color w:val="566EA1"/>
        </w:rPr>
        <w:t>30th anniversary</w:t>
      </w:r>
    </w:p>
    <w:p w:rsidR="00D86D9C" w:rsidRDefault="00A96B39">
      <w:pPr>
        <w:pStyle w:val="BodyText"/>
        <w:spacing w:before="114" w:line="223" w:lineRule="auto"/>
        <w:ind w:left="393" w:right="1076"/>
      </w:pPr>
      <w:r>
        <w:t xml:space="preserve">In </w:t>
      </w:r>
      <w:r>
        <w:rPr>
          <w:spacing w:val="-3"/>
        </w:rPr>
        <w:t xml:space="preserve">May 2019 </w:t>
      </w:r>
      <w:r>
        <w:t xml:space="preserve">the Assembly celebrated 30 years of self-government in the </w:t>
      </w:r>
      <w:r>
        <w:rPr>
          <w:spacing w:val="-4"/>
        </w:rPr>
        <w:t xml:space="preserve">ACT. </w:t>
      </w:r>
      <w:r>
        <w:t xml:space="preserve">As part of the celebrations the Office supported a range of activities, including a ceremonial sitting, the inaugural meeting of the Former Members Association, Assembly open </w:t>
      </w:r>
      <w:r>
        <w:rPr>
          <w:spacing w:val="-5"/>
        </w:rPr>
        <w:t xml:space="preserve">day, </w:t>
      </w:r>
      <w:r>
        <w:t xml:space="preserve">an exhibition, and the </w:t>
      </w:r>
      <w:r>
        <w:rPr>
          <w:spacing w:val="-3"/>
        </w:rPr>
        <w:t xml:space="preserve">unveiling </w:t>
      </w:r>
      <w:r>
        <w:t xml:space="preserve">of a possum-skin cloak, made </w:t>
      </w:r>
      <w:r>
        <w:rPr>
          <w:spacing w:val="-3"/>
        </w:rPr>
        <w:t xml:space="preserve">and </w:t>
      </w:r>
      <w:r>
        <w:t xml:space="preserve">gifted by a group of </w:t>
      </w:r>
      <w:r>
        <w:rPr>
          <w:spacing w:val="-3"/>
        </w:rPr>
        <w:t xml:space="preserve">Ngunnawal </w:t>
      </w:r>
      <w:r>
        <w:t>women.</w:t>
      </w:r>
    </w:p>
    <w:p w:rsidR="00D86D9C" w:rsidRDefault="00D86D9C">
      <w:pPr>
        <w:spacing w:line="223" w:lineRule="auto"/>
        <w:sectPr w:rsidR="00D86D9C">
          <w:headerReference w:type="default" r:id="rId26"/>
          <w:footerReference w:type="even" r:id="rId27"/>
          <w:footerReference w:type="default" r:id="rId28"/>
          <w:pgSz w:w="11910" w:h="16840"/>
          <w:pgMar w:top="1040" w:right="0" w:bottom="760" w:left="740" w:header="0" w:footer="579" w:gutter="0"/>
          <w:pgNumType w:start="5"/>
          <w:cols w:space="720"/>
        </w:sectPr>
      </w:pPr>
    </w:p>
    <w:p w:rsidR="00D86D9C" w:rsidRDefault="00A96B39">
      <w:pPr>
        <w:pStyle w:val="Heading3"/>
        <w:spacing w:before="65"/>
        <w:rPr>
          <w:rFonts w:ascii="Montserrat"/>
        </w:rPr>
      </w:pPr>
      <w:bookmarkStart w:id="20" w:name="Cameral_II"/>
      <w:bookmarkStart w:id="21" w:name="Assembly_library"/>
      <w:bookmarkStart w:id="22" w:name="Double_glazing"/>
      <w:bookmarkStart w:id="23" w:name="Planning_for_new_works"/>
      <w:bookmarkStart w:id="24" w:name="New_Auditor-General_commenced"/>
      <w:bookmarkStart w:id="25" w:name="ACT_Integrity_Commission"/>
      <w:bookmarkStart w:id="26" w:name="_bookmark3"/>
      <w:bookmarkEnd w:id="20"/>
      <w:bookmarkEnd w:id="21"/>
      <w:bookmarkEnd w:id="22"/>
      <w:bookmarkEnd w:id="23"/>
      <w:bookmarkEnd w:id="24"/>
      <w:bookmarkEnd w:id="25"/>
      <w:bookmarkEnd w:id="26"/>
      <w:r>
        <w:rPr>
          <w:rFonts w:ascii="Montserrat"/>
          <w:color w:val="566EA1"/>
        </w:rPr>
        <w:lastRenderedPageBreak/>
        <w:t>Cameral II</w:t>
      </w:r>
    </w:p>
    <w:p w:rsidR="00D86D9C" w:rsidRDefault="00A96B39">
      <w:pPr>
        <w:pStyle w:val="BodyText"/>
        <w:spacing w:before="114" w:line="223" w:lineRule="auto"/>
        <w:ind w:left="393" w:right="1233"/>
      </w:pPr>
      <w:r>
        <w:t>Cameral II, a photographic artwork by Barbara Campbell, was formally welcomed into the Assembly’s art collection,</w:t>
      </w:r>
      <w:r>
        <w:rPr>
          <w:spacing w:val="-9"/>
        </w:rPr>
        <w:t xml:space="preserve"> </w:t>
      </w:r>
      <w:r>
        <w:t>replacing</w:t>
      </w:r>
      <w:r>
        <w:rPr>
          <w:spacing w:val="-8"/>
        </w:rPr>
        <w:t xml:space="preserve"> </w:t>
      </w:r>
      <w:r>
        <w:t>an</w:t>
      </w:r>
      <w:r>
        <w:rPr>
          <w:spacing w:val="-8"/>
        </w:rPr>
        <w:t xml:space="preserve"> </w:t>
      </w:r>
      <w:r>
        <w:rPr>
          <w:spacing w:val="-3"/>
        </w:rPr>
        <w:t>earlier</w:t>
      </w:r>
      <w:r>
        <w:rPr>
          <w:spacing w:val="-8"/>
        </w:rPr>
        <w:t xml:space="preserve"> </w:t>
      </w:r>
      <w:r>
        <w:t>version</w:t>
      </w:r>
      <w:r>
        <w:rPr>
          <w:spacing w:val="-8"/>
        </w:rPr>
        <w:t xml:space="preserve"> </w:t>
      </w:r>
      <w:r>
        <w:t>of</w:t>
      </w:r>
      <w:r>
        <w:rPr>
          <w:spacing w:val="-8"/>
        </w:rPr>
        <w:t xml:space="preserve"> </w:t>
      </w:r>
      <w:r>
        <w:t>the</w:t>
      </w:r>
      <w:r>
        <w:rPr>
          <w:spacing w:val="-8"/>
        </w:rPr>
        <w:t xml:space="preserve"> </w:t>
      </w:r>
      <w:r>
        <w:t>work</w:t>
      </w:r>
      <w:r>
        <w:rPr>
          <w:spacing w:val="-8"/>
        </w:rPr>
        <w:t xml:space="preserve"> </w:t>
      </w:r>
      <w:r>
        <w:t>from</w:t>
      </w:r>
      <w:r>
        <w:rPr>
          <w:spacing w:val="-8"/>
        </w:rPr>
        <w:t xml:space="preserve"> </w:t>
      </w:r>
      <w:r>
        <w:t>2001.</w:t>
      </w:r>
      <w:r>
        <w:rPr>
          <w:spacing w:val="-8"/>
        </w:rPr>
        <w:t xml:space="preserve"> </w:t>
      </w:r>
      <w:r>
        <w:t>This</w:t>
      </w:r>
      <w:r>
        <w:rPr>
          <w:spacing w:val="-8"/>
        </w:rPr>
        <w:t xml:space="preserve"> </w:t>
      </w:r>
      <w:r>
        <w:t>new</w:t>
      </w:r>
      <w:r>
        <w:rPr>
          <w:spacing w:val="-8"/>
        </w:rPr>
        <w:t xml:space="preserve"> </w:t>
      </w:r>
      <w:r>
        <w:t>take</w:t>
      </w:r>
      <w:r>
        <w:rPr>
          <w:spacing w:val="-8"/>
        </w:rPr>
        <w:t xml:space="preserve"> </w:t>
      </w:r>
      <w:r>
        <w:t>reflects</w:t>
      </w:r>
      <w:r>
        <w:rPr>
          <w:spacing w:val="-8"/>
        </w:rPr>
        <w:t xml:space="preserve"> </w:t>
      </w:r>
      <w:r>
        <w:t>the</w:t>
      </w:r>
      <w:r>
        <w:rPr>
          <w:spacing w:val="-8"/>
        </w:rPr>
        <w:t xml:space="preserve"> </w:t>
      </w:r>
      <w:r>
        <w:t>increase</w:t>
      </w:r>
      <w:r>
        <w:rPr>
          <w:spacing w:val="-8"/>
        </w:rPr>
        <w:t xml:space="preserve"> </w:t>
      </w:r>
      <w:r>
        <w:t>in</w:t>
      </w:r>
      <w:r>
        <w:rPr>
          <w:spacing w:val="-8"/>
        </w:rPr>
        <w:t xml:space="preserve"> </w:t>
      </w:r>
      <w:r>
        <w:rPr>
          <w:spacing w:val="-3"/>
        </w:rPr>
        <w:t>size</w:t>
      </w:r>
      <w:r>
        <w:rPr>
          <w:spacing w:val="-8"/>
        </w:rPr>
        <w:t xml:space="preserve"> </w:t>
      </w:r>
      <w:r>
        <w:rPr>
          <w:spacing w:val="-3"/>
        </w:rPr>
        <w:t xml:space="preserve">and </w:t>
      </w:r>
      <w:r>
        <w:t xml:space="preserve">change in composition of the Assembly, which became the first jurisdiction in Australia to </w:t>
      </w:r>
      <w:r>
        <w:rPr>
          <w:spacing w:val="-3"/>
        </w:rPr>
        <w:t xml:space="preserve">have </w:t>
      </w:r>
      <w:proofErr w:type="gramStart"/>
      <w:r>
        <w:t>a majority of</w:t>
      </w:r>
      <w:proofErr w:type="gramEnd"/>
      <w:r>
        <w:t xml:space="preserve"> women members at the </w:t>
      </w:r>
      <w:r>
        <w:rPr>
          <w:spacing w:val="-4"/>
        </w:rPr>
        <w:t xml:space="preserve">2016 </w:t>
      </w:r>
      <w:r>
        <w:t xml:space="preserve">election. It captures the symbolic relationship between the people of the ACT and their representative </w:t>
      </w:r>
      <w:r>
        <w:rPr>
          <w:spacing w:val="-3"/>
        </w:rPr>
        <w:t xml:space="preserve">government, </w:t>
      </w:r>
      <w:r>
        <w:t>and the importance of active public participation in the political process.</w:t>
      </w:r>
      <w:r>
        <w:rPr>
          <w:spacing w:val="-6"/>
        </w:rPr>
        <w:t xml:space="preserve"> </w:t>
      </w:r>
      <w:r>
        <w:t>Like</w:t>
      </w:r>
      <w:r>
        <w:rPr>
          <w:spacing w:val="-6"/>
        </w:rPr>
        <w:t xml:space="preserve"> </w:t>
      </w:r>
      <w:r>
        <w:t>its</w:t>
      </w:r>
      <w:r>
        <w:rPr>
          <w:spacing w:val="-6"/>
        </w:rPr>
        <w:t xml:space="preserve"> </w:t>
      </w:r>
      <w:r>
        <w:rPr>
          <w:spacing w:val="-3"/>
        </w:rPr>
        <w:t>predecessor,</w:t>
      </w:r>
      <w:r>
        <w:rPr>
          <w:spacing w:val="-5"/>
        </w:rPr>
        <w:t xml:space="preserve"> </w:t>
      </w:r>
      <w:r>
        <w:t>Cameral</w:t>
      </w:r>
      <w:r>
        <w:rPr>
          <w:spacing w:val="-6"/>
        </w:rPr>
        <w:t xml:space="preserve"> </w:t>
      </w:r>
      <w:r>
        <w:t>II</w:t>
      </w:r>
      <w:r>
        <w:rPr>
          <w:spacing w:val="-5"/>
        </w:rPr>
        <w:t xml:space="preserve"> </w:t>
      </w:r>
      <w:r>
        <w:t>is</w:t>
      </w:r>
      <w:r>
        <w:rPr>
          <w:spacing w:val="-6"/>
        </w:rPr>
        <w:t xml:space="preserve"> </w:t>
      </w:r>
      <w:r>
        <w:t>best</w:t>
      </w:r>
      <w:r>
        <w:rPr>
          <w:spacing w:val="-6"/>
        </w:rPr>
        <w:t xml:space="preserve"> </w:t>
      </w:r>
      <w:r>
        <w:t>viewed</w:t>
      </w:r>
      <w:r>
        <w:rPr>
          <w:spacing w:val="-6"/>
        </w:rPr>
        <w:t xml:space="preserve"> </w:t>
      </w:r>
      <w:r>
        <w:t>from</w:t>
      </w:r>
      <w:r>
        <w:rPr>
          <w:spacing w:val="-5"/>
        </w:rPr>
        <w:t xml:space="preserve"> </w:t>
      </w:r>
      <w:r>
        <w:t>outside</w:t>
      </w:r>
      <w:r>
        <w:rPr>
          <w:spacing w:val="-6"/>
        </w:rPr>
        <w:t xml:space="preserve"> </w:t>
      </w:r>
      <w:r>
        <w:t>the</w:t>
      </w:r>
      <w:r>
        <w:rPr>
          <w:spacing w:val="-6"/>
        </w:rPr>
        <w:t xml:space="preserve"> </w:t>
      </w:r>
      <w:r>
        <w:t>building,</w:t>
      </w:r>
      <w:r>
        <w:rPr>
          <w:spacing w:val="-6"/>
        </w:rPr>
        <w:t xml:space="preserve"> </w:t>
      </w:r>
      <w:r>
        <w:t>on</w:t>
      </w:r>
      <w:r>
        <w:rPr>
          <w:spacing w:val="-6"/>
        </w:rPr>
        <w:t xml:space="preserve"> </w:t>
      </w:r>
      <w:r>
        <w:t>London</w:t>
      </w:r>
      <w:r>
        <w:rPr>
          <w:spacing w:val="-5"/>
        </w:rPr>
        <w:t xml:space="preserve"> </w:t>
      </w:r>
      <w:r>
        <w:t>Circuit.</w:t>
      </w:r>
    </w:p>
    <w:p w:rsidR="00D86D9C" w:rsidRDefault="00D86D9C">
      <w:pPr>
        <w:pStyle w:val="BodyText"/>
        <w:spacing w:before="8"/>
        <w:rPr>
          <w:sz w:val="25"/>
        </w:rPr>
      </w:pPr>
    </w:p>
    <w:p w:rsidR="00D86D9C" w:rsidRDefault="00A96B39">
      <w:pPr>
        <w:pStyle w:val="Heading3"/>
        <w:rPr>
          <w:rFonts w:ascii="Montserrat"/>
        </w:rPr>
      </w:pPr>
      <w:r>
        <w:rPr>
          <w:rFonts w:ascii="Montserrat"/>
          <w:color w:val="566EA1"/>
        </w:rPr>
        <w:t>Assembly library</w:t>
      </w:r>
    </w:p>
    <w:p w:rsidR="00D86D9C" w:rsidRDefault="00A96B39">
      <w:pPr>
        <w:pStyle w:val="BodyText"/>
        <w:spacing w:before="115" w:line="223" w:lineRule="auto"/>
        <w:ind w:left="393" w:right="1186"/>
      </w:pPr>
      <w:r>
        <w:t xml:space="preserve">The library underwent a review of </w:t>
      </w:r>
      <w:r>
        <w:rPr>
          <w:spacing w:val="-3"/>
        </w:rPr>
        <w:t xml:space="preserve">internal </w:t>
      </w:r>
      <w:r>
        <w:t xml:space="preserve">operations, a de-selection project of </w:t>
      </w:r>
      <w:r>
        <w:rPr>
          <w:spacing w:val="-3"/>
        </w:rPr>
        <w:t xml:space="preserve">material </w:t>
      </w:r>
      <w:r>
        <w:t>held offsite, launched</w:t>
      </w:r>
      <w:r>
        <w:rPr>
          <w:spacing w:val="-11"/>
        </w:rPr>
        <w:t xml:space="preserve"> </w:t>
      </w:r>
      <w:r>
        <w:t>a</w:t>
      </w:r>
      <w:r>
        <w:rPr>
          <w:spacing w:val="-10"/>
        </w:rPr>
        <w:t xml:space="preserve"> </w:t>
      </w:r>
      <w:r>
        <w:t>refined</w:t>
      </w:r>
      <w:r>
        <w:rPr>
          <w:spacing w:val="-10"/>
        </w:rPr>
        <w:t xml:space="preserve"> </w:t>
      </w:r>
      <w:r>
        <w:t>newsletter</w:t>
      </w:r>
      <w:r>
        <w:rPr>
          <w:spacing w:val="-10"/>
        </w:rPr>
        <w:t xml:space="preserve"> </w:t>
      </w:r>
      <w:r>
        <w:t>service</w:t>
      </w:r>
      <w:r>
        <w:rPr>
          <w:spacing w:val="-10"/>
        </w:rPr>
        <w:t xml:space="preserve"> </w:t>
      </w:r>
      <w:r>
        <w:t>and</w:t>
      </w:r>
      <w:r>
        <w:rPr>
          <w:spacing w:val="-10"/>
        </w:rPr>
        <w:t xml:space="preserve"> </w:t>
      </w:r>
      <w:r>
        <w:t>prepared</w:t>
      </w:r>
      <w:r>
        <w:rPr>
          <w:spacing w:val="-10"/>
        </w:rPr>
        <w:t xml:space="preserve"> </w:t>
      </w:r>
      <w:r>
        <w:t>for</w:t>
      </w:r>
      <w:r>
        <w:rPr>
          <w:spacing w:val="-10"/>
        </w:rPr>
        <w:t xml:space="preserve"> </w:t>
      </w:r>
      <w:r>
        <w:t>the</w:t>
      </w:r>
      <w:r>
        <w:rPr>
          <w:spacing w:val="-10"/>
        </w:rPr>
        <w:t xml:space="preserve"> </w:t>
      </w:r>
      <w:r>
        <w:t>implementation</w:t>
      </w:r>
      <w:r>
        <w:rPr>
          <w:spacing w:val="-10"/>
        </w:rPr>
        <w:t xml:space="preserve"> </w:t>
      </w:r>
      <w:r>
        <w:t>of</w:t>
      </w:r>
      <w:r>
        <w:rPr>
          <w:spacing w:val="-10"/>
        </w:rPr>
        <w:t xml:space="preserve"> </w:t>
      </w:r>
      <w:r>
        <w:t>a</w:t>
      </w:r>
      <w:r>
        <w:rPr>
          <w:spacing w:val="-10"/>
        </w:rPr>
        <w:t xml:space="preserve"> </w:t>
      </w:r>
      <w:r>
        <w:t>new</w:t>
      </w:r>
      <w:r>
        <w:rPr>
          <w:spacing w:val="-10"/>
        </w:rPr>
        <w:t xml:space="preserve"> </w:t>
      </w:r>
      <w:r>
        <w:t>library</w:t>
      </w:r>
      <w:r>
        <w:rPr>
          <w:spacing w:val="-10"/>
        </w:rPr>
        <w:t xml:space="preserve"> </w:t>
      </w:r>
      <w:r>
        <w:rPr>
          <w:spacing w:val="-3"/>
        </w:rPr>
        <w:t xml:space="preserve">management </w:t>
      </w:r>
      <w:r>
        <w:t>system.</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Double glazing</w:t>
      </w:r>
    </w:p>
    <w:p w:rsidR="00D86D9C" w:rsidRDefault="00A96B39">
      <w:pPr>
        <w:pStyle w:val="BodyText"/>
        <w:spacing w:before="114" w:line="223" w:lineRule="auto"/>
        <w:ind w:left="393" w:right="1047"/>
      </w:pPr>
      <w:r>
        <w:t xml:space="preserve">The Office completed a project </w:t>
      </w:r>
      <w:r>
        <w:rPr>
          <w:spacing w:val="-3"/>
        </w:rPr>
        <w:t xml:space="preserve">that </w:t>
      </w:r>
      <w:r>
        <w:t xml:space="preserve">commenced in </w:t>
      </w:r>
      <w:r>
        <w:rPr>
          <w:spacing w:val="-6"/>
        </w:rPr>
        <w:t xml:space="preserve">2017-2018 </w:t>
      </w:r>
      <w:r>
        <w:t xml:space="preserve">to install double </w:t>
      </w:r>
      <w:r>
        <w:rPr>
          <w:spacing w:val="-3"/>
        </w:rPr>
        <w:t xml:space="preserve">glazing </w:t>
      </w:r>
      <w:r>
        <w:t xml:space="preserve">for all externally facing windows in the main Assembly building. This work was completed, at a total cost of </w:t>
      </w:r>
      <w:r>
        <w:rPr>
          <w:spacing w:val="-3"/>
        </w:rPr>
        <w:t xml:space="preserve">$1.2 </w:t>
      </w:r>
      <w:r>
        <w:t xml:space="preserve">million. It has led to significant improvements in the </w:t>
      </w:r>
      <w:r>
        <w:rPr>
          <w:spacing w:val="-3"/>
        </w:rPr>
        <w:t xml:space="preserve">building’s </w:t>
      </w:r>
      <w:r>
        <w:t>thermal performance and will lead to reductions in future energy consumption.</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Planning for new works</w:t>
      </w:r>
    </w:p>
    <w:p w:rsidR="00D86D9C" w:rsidRDefault="00A96B39">
      <w:pPr>
        <w:pStyle w:val="BodyText"/>
        <w:spacing w:before="115" w:line="223" w:lineRule="auto"/>
        <w:ind w:left="393" w:right="1395"/>
      </w:pPr>
      <w:r>
        <w:t>The</w:t>
      </w:r>
      <w:r>
        <w:rPr>
          <w:spacing w:val="-9"/>
        </w:rPr>
        <w:t xml:space="preserve"> </w:t>
      </w:r>
      <w:r>
        <w:t>Office</w:t>
      </w:r>
      <w:r>
        <w:rPr>
          <w:spacing w:val="-10"/>
        </w:rPr>
        <w:t xml:space="preserve"> </w:t>
      </w:r>
      <w:r>
        <w:t>secured</w:t>
      </w:r>
      <w:r>
        <w:rPr>
          <w:spacing w:val="-9"/>
        </w:rPr>
        <w:t xml:space="preserve"> </w:t>
      </w:r>
      <w:r>
        <w:t>budget</w:t>
      </w:r>
      <w:r>
        <w:rPr>
          <w:spacing w:val="-9"/>
        </w:rPr>
        <w:t xml:space="preserve"> </w:t>
      </w:r>
      <w:r>
        <w:t>funding</w:t>
      </w:r>
      <w:r>
        <w:rPr>
          <w:spacing w:val="-9"/>
        </w:rPr>
        <w:t xml:space="preserve"> </w:t>
      </w:r>
      <w:r>
        <w:t>for</w:t>
      </w:r>
      <w:r>
        <w:rPr>
          <w:spacing w:val="-9"/>
        </w:rPr>
        <w:t xml:space="preserve"> </w:t>
      </w:r>
      <w:r>
        <w:t>several</w:t>
      </w:r>
      <w:r>
        <w:rPr>
          <w:spacing w:val="-9"/>
        </w:rPr>
        <w:t xml:space="preserve"> </w:t>
      </w:r>
      <w:r>
        <w:t>new</w:t>
      </w:r>
      <w:r>
        <w:rPr>
          <w:spacing w:val="-9"/>
        </w:rPr>
        <w:t xml:space="preserve"> </w:t>
      </w:r>
      <w:r>
        <w:t>works</w:t>
      </w:r>
      <w:r>
        <w:rPr>
          <w:spacing w:val="-9"/>
        </w:rPr>
        <w:t xml:space="preserve"> </w:t>
      </w:r>
      <w:r>
        <w:t>proposals</w:t>
      </w:r>
      <w:r>
        <w:rPr>
          <w:spacing w:val="-9"/>
        </w:rPr>
        <w:t xml:space="preserve"> </w:t>
      </w:r>
      <w:r>
        <w:t>planned</w:t>
      </w:r>
      <w:r>
        <w:rPr>
          <w:spacing w:val="-9"/>
        </w:rPr>
        <w:t xml:space="preserve"> </w:t>
      </w:r>
      <w:r>
        <w:t>for</w:t>
      </w:r>
      <w:r>
        <w:rPr>
          <w:spacing w:val="-9"/>
        </w:rPr>
        <w:t xml:space="preserve"> </w:t>
      </w:r>
      <w:r>
        <w:rPr>
          <w:spacing w:val="-4"/>
        </w:rPr>
        <w:t>2019-2020,</w:t>
      </w:r>
      <w:r>
        <w:rPr>
          <w:spacing w:val="-8"/>
        </w:rPr>
        <w:t xml:space="preserve"> </w:t>
      </w:r>
      <w:r>
        <w:t>most</w:t>
      </w:r>
      <w:r>
        <w:rPr>
          <w:spacing w:val="-9"/>
        </w:rPr>
        <w:t xml:space="preserve"> </w:t>
      </w:r>
      <w:r>
        <w:t>of</w:t>
      </w:r>
      <w:r>
        <w:rPr>
          <w:spacing w:val="-9"/>
        </w:rPr>
        <w:t xml:space="preserve"> </w:t>
      </w:r>
      <w:r>
        <w:t xml:space="preserve">which must be completed while formal proceedings of the Assembly and its committees are in recess for the election in October </w:t>
      </w:r>
      <w:r>
        <w:rPr>
          <w:spacing w:val="-3"/>
        </w:rPr>
        <w:t xml:space="preserve">2020. </w:t>
      </w:r>
      <w:r>
        <w:t xml:space="preserve">These works include a redesign of the Assembly </w:t>
      </w:r>
      <w:r>
        <w:rPr>
          <w:spacing w:val="-3"/>
        </w:rPr>
        <w:t xml:space="preserve">building’s </w:t>
      </w:r>
      <w:r>
        <w:t xml:space="preserve">members’ </w:t>
      </w:r>
      <w:r>
        <w:rPr>
          <w:spacing w:val="-3"/>
        </w:rPr>
        <w:t xml:space="preserve">entrance </w:t>
      </w:r>
      <w:r>
        <w:t xml:space="preserve">to </w:t>
      </w:r>
      <w:r>
        <w:rPr>
          <w:spacing w:val="-3"/>
        </w:rPr>
        <w:t xml:space="preserve">improve </w:t>
      </w:r>
      <w:r>
        <w:t xml:space="preserve">access control, and completing the upgrade of heating, ventilation and cooling </w:t>
      </w:r>
      <w:r>
        <w:rPr>
          <w:spacing w:val="-5"/>
        </w:rPr>
        <w:t xml:space="preserve">(HVAC) </w:t>
      </w:r>
      <w:r>
        <w:t xml:space="preserve">plant and equipment. </w:t>
      </w:r>
      <w:r>
        <w:rPr>
          <w:spacing w:val="-3"/>
        </w:rPr>
        <w:t xml:space="preserve">Planning </w:t>
      </w:r>
      <w:r>
        <w:t xml:space="preserve">for these projects commenced under the auspices of a Project Control </w:t>
      </w:r>
      <w:r>
        <w:rPr>
          <w:spacing w:val="-3"/>
        </w:rPr>
        <w:t xml:space="preserve">Group, </w:t>
      </w:r>
      <w:r>
        <w:t>with</w:t>
      </w:r>
      <w:r>
        <w:rPr>
          <w:spacing w:val="-14"/>
        </w:rPr>
        <w:t xml:space="preserve"> </w:t>
      </w:r>
      <w:r>
        <w:t>membership</w:t>
      </w:r>
      <w:r>
        <w:rPr>
          <w:spacing w:val="-13"/>
        </w:rPr>
        <w:t xml:space="preserve"> </w:t>
      </w:r>
      <w:r>
        <w:t>drawn</w:t>
      </w:r>
      <w:r>
        <w:rPr>
          <w:spacing w:val="-14"/>
        </w:rPr>
        <w:t xml:space="preserve"> </w:t>
      </w:r>
      <w:r>
        <w:t>from</w:t>
      </w:r>
      <w:r>
        <w:rPr>
          <w:spacing w:val="-13"/>
        </w:rPr>
        <w:t xml:space="preserve"> </w:t>
      </w:r>
      <w:r>
        <w:t>the</w:t>
      </w:r>
      <w:r>
        <w:rPr>
          <w:spacing w:val="-14"/>
        </w:rPr>
        <w:t xml:space="preserve"> </w:t>
      </w:r>
      <w:r>
        <w:t>Office’s</w:t>
      </w:r>
      <w:r>
        <w:rPr>
          <w:spacing w:val="-13"/>
        </w:rPr>
        <w:t xml:space="preserve"> </w:t>
      </w:r>
      <w:r>
        <w:t>executive</w:t>
      </w:r>
      <w:r>
        <w:rPr>
          <w:spacing w:val="-14"/>
        </w:rPr>
        <w:t xml:space="preserve"> </w:t>
      </w:r>
      <w:r>
        <w:rPr>
          <w:spacing w:val="-3"/>
        </w:rPr>
        <w:t>management</w:t>
      </w:r>
      <w:r>
        <w:rPr>
          <w:spacing w:val="-13"/>
        </w:rPr>
        <w:t xml:space="preserve"> </w:t>
      </w:r>
      <w:r>
        <w:t>committee,</w:t>
      </w:r>
      <w:r>
        <w:rPr>
          <w:spacing w:val="-14"/>
        </w:rPr>
        <w:t xml:space="preserve"> </w:t>
      </w:r>
      <w:r>
        <w:t>procurement</w:t>
      </w:r>
      <w:r>
        <w:rPr>
          <w:spacing w:val="-13"/>
        </w:rPr>
        <w:t xml:space="preserve"> </w:t>
      </w:r>
      <w:r>
        <w:t>managers</w:t>
      </w:r>
      <w:r>
        <w:rPr>
          <w:spacing w:val="-14"/>
        </w:rPr>
        <w:t xml:space="preserve"> </w:t>
      </w:r>
      <w:r>
        <w:rPr>
          <w:spacing w:val="-3"/>
        </w:rPr>
        <w:t xml:space="preserve">and </w:t>
      </w:r>
      <w:r>
        <w:t>consultants from the architectural, mechanical and project</w:t>
      </w:r>
      <w:r>
        <w:rPr>
          <w:spacing w:val="-36"/>
        </w:rPr>
        <w:t xml:space="preserve"> </w:t>
      </w:r>
      <w:r>
        <w:rPr>
          <w:spacing w:val="-3"/>
        </w:rPr>
        <w:t xml:space="preserve">management </w:t>
      </w:r>
      <w:r>
        <w:t>disciplines.</w:t>
      </w:r>
    </w:p>
    <w:p w:rsidR="00D86D9C" w:rsidRDefault="00D86D9C">
      <w:pPr>
        <w:pStyle w:val="BodyText"/>
        <w:spacing w:before="8"/>
        <w:rPr>
          <w:sz w:val="25"/>
        </w:rPr>
      </w:pPr>
    </w:p>
    <w:p w:rsidR="00D86D9C" w:rsidRDefault="00A96B39">
      <w:pPr>
        <w:pStyle w:val="Heading3"/>
        <w:rPr>
          <w:rFonts w:ascii="Montserrat"/>
        </w:rPr>
      </w:pPr>
      <w:r>
        <w:rPr>
          <w:rFonts w:ascii="Montserrat"/>
          <w:color w:val="566EA1"/>
        </w:rPr>
        <w:t>Assembly archival project</w:t>
      </w:r>
    </w:p>
    <w:p w:rsidR="00D86D9C" w:rsidRDefault="00A96B39">
      <w:pPr>
        <w:pStyle w:val="BodyText"/>
        <w:spacing w:before="114" w:line="223" w:lineRule="auto"/>
        <w:ind w:left="393" w:right="1186"/>
      </w:pPr>
      <w:r>
        <w:t xml:space="preserve">The Office commenced a project to examine its collection of archived records </w:t>
      </w:r>
      <w:r>
        <w:rPr>
          <w:spacing w:val="-3"/>
        </w:rPr>
        <w:t xml:space="preserve">that </w:t>
      </w:r>
      <w:r>
        <w:t>must be retained in perpetuity.</w:t>
      </w:r>
      <w:r>
        <w:rPr>
          <w:spacing w:val="-12"/>
        </w:rPr>
        <w:t xml:space="preserve"> </w:t>
      </w:r>
      <w:r>
        <w:t>This</w:t>
      </w:r>
      <w:r>
        <w:rPr>
          <w:spacing w:val="-11"/>
        </w:rPr>
        <w:t xml:space="preserve"> </w:t>
      </w:r>
      <w:r>
        <w:t>process</w:t>
      </w:r>
      <w:r>
        <w:rPr>
          <w:spacing w:val="-11"/>
        </w:rPr>
        <w:t xml:space="preserve"> </w:t>
      </w:r>
      <w:r>
        <w:t>aims</w:t>
      </w:r>
      <w:r>
        <w:rPr>
          <w:spacing w:val="-11"/>
        </w:rPr>
        <w:t xml:space="preserve"> </w:t>
      </w:r>
      <w:r>
        <w:t>to</w:t>
      </w:r>
      <w:r>
        <w:rPr>
          <w:spacing w:val="-11"/>
        </w:rPr>
        <w:t xml:space="preserve"> </w:t>
      </w:r>
      <w:r>
        <w:t>inform</w:t>
      </w:r>
      <w:r>
        <w:rPr>
          <w:spacing w:val="-11"/>
        </w:rPr>
        <w:t xml:space="preserve"> </w:t>
      </w:r>
      <w:r>
        <w:t>a</w:t>
      </w:r>
      <w:r>
        <w:rPr>
          <w:spacing w:val="-11"/>
        </w:rPr>
        <w:t xml:space="preserve"> </w:t>
      </w:r>
      <w:proofErr w:type="spellStart"/>
      <w:r>
        <w:t>digitisation</w:t>
      </w:r>
      <w:proofErr w:type="spellEnd"/>
      <w:r>
        <w:rPr>
          <w:spacing w:val="-11"/>
        </w:rPr>
        <w:t xml:space="preserve"> </w:t>
      </w:r>
      <w:r>
        <w:t>strategy</w:t>
      </w:r>
      <w:r>
        <w:rPr>
          <w:spacing w:val="-11"/>
        </w:rPr>
        <w:t xml:space="preserve"> </w:t>
      </w:r>
      <w:r>
        <w:t>for</w:t>
      </w:r>
      <w:r>
        <w:rPr>
          <w:spacing w:val="-11"/>
        </w:rPr>
        <w:t xml:space="preserve"> </w:t>
      </w:r>
      <w:r>
        <w:t>those</w:t>
      </w:r>
      <w:r>
        <w:rPr>
          <w:spacing w:val="-11"/>
        </w:rPr>
        <w:t xml:space="preserve"> </w:t>
      </w:r>
      <w:r>
        <w:t>records,</w:t>
      </w:r>
      <w:r>
        <w:rPr>
          <w:spacing w:val="-10"/>
        </w:rPr>
        <w:t xml:space="preserve"> </w:t>
      </w:r>
      <w:r>
        <w:t>to</w:t>
      </w:r>
      <w:r>
        <w:rPr>
          <w:spacing w:val="-11"/>
        </w:rPr>
        <w:t xml:space="preserve"> </w:t>
      </w:r>
      <w:r>
        <w:rPr>
          <w:spacing w:val="-2"/>
        </w:rPr>
        <w:t>remove</w:t>
      </w:r>
      <w:r>
        <w:rPr>
          <w:spacing w:val="-11"/>
        </w:rPr>
        <w:t xml:space="preserve"> </w:t>
      </w:r>
      <w:r>
        <w:t xml:space="preserve">contaminants from the collection and to repack some records </w:t>
      </w:r>
      <w:r>
        <w:rPr>
          <w:spacing w:val="-3"/>
        </w:rPr>
        <w:t xml:space="preserve">that </w:t>
      </w:r>
      <w:r>
        <w:t xml:space="preserve">are not currently stored in </w:t>
      </w:r>
      <w:r>
        <w:rPr>
          <w:spacing w:val="-3"/>
        </w:rPr>
        <w:t xml:space="preserve">ideal </w:t>
      </w:r>
      <w:r>
        <w:t xml:space="preserve">conditions. These </w:t>
      </w:r>
      <w:r>
        <w:rPr>
          <w:spacing w:val="-3"/>
        </w:rPr>
        <w:t>measures</w:t>
      </w:r>
      <w:r>
        <w:rPr>
          <w:spacing w:val="-7"/>
        </w:rPr>
        <w:t xml:space="preserve"> </w:t>
      </w:r>
      <w:r>
        <w:t>will</w:t>
      </w:r>
      <w:r>
        <w:rPr>
          <w:spacing w:val="-6"/>
        </w:rPr>
        <w:t xml:space="preserve"> </w:t>
      </w:r>
      <w:r>
        <w:t>prolong</w:t>
      </w:r>
      <w:r>
        <w:rPr>
          <w:spacing w:val="-6"/>
        </w:rPr>
        <w:t xml:space="preserve"> </w:t>
      </w:r>
      <w:r>
        <w:t>the</w:t>
      </w:r>
      <w:r>
        <w:rPr>
          <w:spacing w:val="-6"/>
        </w:rPr>
        <w:t xml:space="preserve"> </w:t>
      </w:r>
      <w:r>
        <w:t>life</w:t>
      </w:r>
      <w:r>
        <w:rPr>
          <w:spacing w:val="-6"/>
        </w:rPr>
        <w:t xml:space="preserve"> </w:t>
      </w:r>
      <w:r>
        <w:t>of</w:t>
      </w:r>
      <w:r>
        <w:rPr>
          <w:spacing w:val="-6"/>
        </w:rPr>
        <w:t xml:space="preserve"> </w:t>
      </w:r>
      <w:r>
        <w:t>most</w:t>
      </w:r>
      <w:r>
        <w:rPr>
          <w:spacing w:val="-6"/>
        </w:rPr>
        <w:t xml:space="preserve"> </w:t>
      </w:r>
      <w:r>
        <w:t>of</w:t>
      </w:r>
      <w:r>
        <w:rPr>
          <w:spacing w:val="-7"/>
        </w:rPr>
        <w:t xml:space="preserve"> </w:t>
      </w:r>
      <w:r>
        <w:t>these</w:t>
      </w:r>
      <w:r>
        <w:rPr>
          <w:spacing w:val="-6"/>
        </w:rPr>
        <w:t xml:space="preserve"> </w:t>
      </w:r>
      <w:r>
        <w:t>paper</w:t>
      </w:r>
      <w:r>
        <w:rPr>
          <w:spacing w:val="-6"/>
        </w:rPr>
        <w:t xml:space="preserve"> </w:t>
      </w:r>
      <w:r>
        <w:t>records,</w:t>
      </w:r>
      <w:r>
        <w:rPr>
          <w:spacing w:val="-5"/>
        </w:rPr>
        <w:t xml:space="preserve"> </w:t>
      </w:r>
      <w:r>
        <w:t>delaying</w:t>
      </w:r>
      <w:r>
        <w:rPr>
          <w:spacing w:val="-6"/>
        </w:rPr>
        <w:t xml:space="preserve"> </w:t>
      </w:r>
      <w:r>
        <w:t>the</w:t>
      </w:r>
      <w:r>
        <w:rPr>
          <w:spacing w:val="-6"/>
        </w:rPr>
        <w:t xml:space="preserve"> </w:t>
      </w:r>
      <w:r>
        <w:t>need</w:t>
      </w:r>
      <w:r>
        <w:rPr>
          <w:spacing w:val="-6"/>
        </w:rPr>
        <w:t xml:space="preserve"> </w:t>
      </w:r>
      <w:r>
        <w:t>for</w:t>
      </w:r>
      <w:r>
        <w:rPr>
          <w:spacing w:val="-7"/>
        </w:rPr>
        <w:t xml:space="preserve"> </w:t>
      </w:r>
      <w:proofErr w:type="spellStart"/>
      <w:r>
        <w:t>digitisation</w:t>
      </w:r>
      <w:proofErr w:type="spellEnd"/>
      <w:r>
        <w:t>.</w:t>
      </w:r>
    </w:p>
    <w:p w:rsidR="00D86D9C" w:rsidRDefault="00D86D9C">
      <w:pPr>
        <w:pStyle w:val="BodyText"/>
        <w:spacing w:before="7"/>
        <w:rPr>
          <w:sz w:val="25"/>
        </w:rPr>
      </w:pPr>
    </w:p>
    <w:p w:rsidR="00D86D9C" w:rsidRDefault="00A96B39">
      <w:pPr>
        <w:pStyle w:val="Heading3"/>
        <w:spacing w:before="1"/>
        <w:rPr>
          <w:rFonts w:ascii="Montserrat"/>
        </w:rPr>
      </w:pPr>
      <w:proofErr w:type="spellStart"/>
      <w:r>
        <w:rPr>
          <w:rFonts w:ascii="Montserrat"/>
          <w:color w:val="566EA1"/>
        </w:rPr>
        <w:t>Digitising</w:t>
      </w:r>
      <w:proofErr w:type="spellEnd"/>
      <w:r>
        <w:rPr>
          <w:rFonts w:ascii="Montserrat"/>
          <w:color w:val="566EA1"/>
        </w:rPr>
        <w:t xml:space="preserve"> workflows</w:t>
      </w:r>
    </w:p>
    <w:p w:rsidR="00D86D9C" w:rsidRDefault="00A96B39">
      <w:pPr>
        <w:pStyle w:val="BodyText"/>
        <w:spacing w:before="114" w:line="223" w:lineRule="auto"/>
        <w:ind w:left="393" w:right="1216"/>
        <w:jc w:val="both"/>
      </w:pPr>
      <w:r>
        <w:t>The</w:t>
      </w:r>
      <w:r>
        <w:rPr>
          <w:spacing w:val="-11"/>
        </w:rPr>
        <w:t xml:space="preserve"> </w:t>
      </w:r>
      <w:r>
        <w:t>Office</w:t>
      </w:r>
      <w:r>
        <w:rPr>
          <w:spacing w:val="-11"/>
        </w:rPr>
        <w:t xml:space="preserve"> </w:t>
      </w:r>
      <w:r>
        <w:t>engaged</w:t>
      </w:r>
      <w:r>
        <w:rPr>
          <w:spacing w:val="-10"/>
        </w:rPr>
        <w:t xml:space="preserve"> </w:t>
      </w:r>
      <w:r>
        <w:t>consultants</w:t>
      </w:r>
      <w:r>
        <w:rPr>
          <w:spacing w:val="-11"/>
        </w:rPr>
        <w:t xml:space="preserve"> </w:t>
      </w:r>
      <w:r>
        <w:t>to</w:t>
      </w:r>
      <w:r>
        <w:rPr>
          <w:spacing w:val="-10"/>
        </w:rPr>
        <w:t xml:space="preserve"> </w:t>
      </w:r>
      <w:proofErr w:type="spellStart"/>
      <w:r>
        <w:t>analyse</w:t>
      </w:r>
      <w:proofErr w:type="spellEnd"/>
      <w:r>
        <w:rPr>
          <w:spacing w:val="-11"/>
        </w:rPr>
        <w:t xml:space="preserve"> </w:t>
      </w:r>
      <w:r>
        <w:t>a</w:t>
      </w:r>
      <w:r>
        <w:rPr>
          <w:spacing w:val="-10"/>
        </w:rPr>
        <w:t xml:space="preserve"> </w:t>
      </w:r>
      <w:r>
        <w:t>range</w:t>
      </w:r>
      <w:r>
        <w:rPr>
          <w:spacing w:val="-11"/>
        </w:rPr>
        <w:t xml:space="preserve"> </w:t>
      </w:r>
      <w:r>
        <w:t>of</w:t>
      </w:r>
      <w:r>
        <w:rPr>
          <w:spacing w:val="-10"/>
        </w:rPr>
        <w:t xml:space="preserve"> </w:t>
      </w:r>
      <w:r>
        <w:t>workflows</w:t>
      </w:r>
      <w:r>
        <w:rPr>
          <w:spacing w:val="-11"/>
        </w:rPr>
        <w:t xml:space="preserve"> </w:t>
      </w:r>
      <w:r>
        <w:t>and</w:t>
      </w:r>
      <w:r>
        <w:rPr>
          <w:spacing w:val="-10"/>
        </w:rPr>
        <w:t xml:space="preserve"> </w:t>
      </w:r>
      <w:r>
        <w:t>develop</w:t>
      </w:r>
      <w:r>
        <w:rPr>
          <w:spacing w:val="-11"/>
        </w:rPr>
        <w:t xml:space="preserve"> </w:t>
      </w:r>
      <w:r>
        <w:t>workflow</w:t>
      </w:r>
      <w:r>
        <w:rPr>
          <w:spacing w:val="-10"/>
        </w:rPr>
        <w:t xml:space="preserve"> </w:t>
      </w:r>
      <w:r>
        <w:t>models</w:t>
      </w:r>
      <w:r>
        <w:rPr>
          <w:spacing w:val="-11"/>
        </w:rPr>
        <w:t xml:space="preserve"> </w:t>
      </w:r>
      <w:r>
        <w:t>showing</w:t>
      </w:r>
      <w:r>
        <w:rPr>
          <w:spacing w:val="-10"/>
        </w:rPr>
        <w:t xml:space="preserve"> </w:t>
      </w:r>
      <w:r>
        <w:t>how these</w:t>
      </w:r>
      <w:r>
        <w:rPr>
          <w:spacing w:val="-10"/>
        </w:rPr>
        <w:t xml:space="preserve"> </w:t>
      </w:r>
      <w:r>
        <w:t>workflows</w:t>
      </w:r>
      <w:r>
        <w:rPr>
          <w:spacing w:val="-9"/>
        </w:rPr>
        <w:t xml:space="preserve"> </w:t>
      </w:r>
      <w:r>
        <w:t>could</w:t>
      </w:r>
      <w:r>
        <w:rPr>
          <w:spacing w:val="-9"/>
        </w:rPr>
        <w:t xml:space="preserve"> </w:t>
      </w:r>
      <w:r>
        <w:t>operate</w:t>
      </w:r>
      <w:r>
        <w:rPr>
          <w:spacing w:val="-9"/>
        </w:rPr>
        <w:t xml:space="preserve"> </w:t>
      </w:r>
      <w:r>
        <w:t>in</w:t>
      </w:r>
      <w:r>
        <w:rPr>
          <w:spacing w:val="-10"/>
        </w:rPr>
        <w:t xml:space="preserve"> </w:t>
      </w:r>
      <w:r>
        <w:t>a</w:t>
      </w:r>
      <w:r>
        <w:rPr>
          <w:spacing w:val="-9"/>
        </w:rPr>
        <w:t xml:space="preserve"> </w:t>
      </w:r>
      <w:r>
        <w:t>digital</w:t>
      </w:r>
      <w:r>
        <w:rPr>
          <w:spacing w:val="-9"/>
        </w:rPr>
        <w:t xml:space="preserve"> </w:t>
      </w:r>
      <w:r>
        <w:t>environment.</w:t>
      </w:r>
      <w:r>
        <w:rPr>
          <w:spacing w:val="-9"/>
        </w:rPr>
        <w:t xml:space="preserve"> </w:t>
      </w:r>
      <w:r>
        <w:t>This</w:t>
      </w:r>
      <w:r>
        <w:rPr>
          <w:spacing w:val="-10"/>
        </w:rPr>
        <w:t xml:space="preserve"> </w:t>
      </w:r>
      <w:r>
        <w:t>part</w:t>
      </w:r>
      <w:r>
        <w:rPr>
          <w:spacing w:val="-9"/>
        </w:rPr>
        <w:t xml:space="preserve"> </w:t>
      </w:r>
      <w:r>
        <w:t>of</w:t>
      </w:r>
      <w:r>
        <w:rPr>
          <w:spacing w:val="-9"/>
        </w:rPr>
        <w:t xml:space="preserve"> </w:t>
      </w:r>
      <w:r>
        <w:t>the</w:t>
      </w:r>
      <w:r>
        <w:rPr>
          <w:spacing w:val="-9"/>
        </w:rPr>
        <w:t xml:space="preserve"> </w:t>
      </w:r>
      <w:r>
        <w:t>process</w:t>
      </w:r>
      <w:r>
        <w:rPr>
          <w:spacing w:val="-9"/>
        </w:rPr>
        <w:t xml:space="preserve"> </w:t>
      </w:r>
      <w:r>
        <w:t>was</w:t>
      </w:r>
      <w:r>
        <w:rPr>
          <w:spacing w:val="-10"/>
        </w:rPr>
        <w:t xml:space="preserve"> </w:t>
      </w:r>
      <w:r>
        <w:t>completed</w:t>
      </w:r>
      <w:r>
        <w:rPr>
          <w:spacing w:val="-9"/>
        </w:rPr>
        <w:t xml:space="preserve"> </w:t>
      </w:r>
      <w:r>
        <w:rPr>
          <w:spacing w:val="-3"/>
        </w:rPr>
        <w:t>towards</w:t>
      </w:r>
      <w:r>
        <w:rPr>
          <w:spacing w:val="-9"/>
        </w:rPr>
        <w:t xml:space="preserve"> </w:t>
      </w:r>
      <w:r>
        <w:t>the end</w:t>
      </w:r>
      <w:r>
        <w:rPr>
          <w:spacing w:val="-5"/>
        </w:rPr>
        <w:t xml:space="preserve"> </w:t>
      </w:r>
      <w:r>
        <w:t>of</w:t>
      </w:r>
      <w:r>
        <w:rPr>
          <w:spacing w:val="-4"/>
        </w:rPr>
        <w:t xml:space="preserve"> </w:t>
      </w:r>
      <w:r>
        <w:t>the</w:t>
      </w:r>
      <w:r>
        <w:rPr>
          <w:spacing w:val="-4"/>
        </w:rPr>
        <w:t xml:space="preserve"> </w:t>
      </w:r>
      <w:r>
        <w:t>reporting</w:t>
      </w:r>
      <w:r>
        <w:rPr>
          <w:spacing w:val="-5"/>
        </w:rPr>
        <w:t xml:space="preserve"> </w:t>
      </w:r>
      <w:r>
        <w:t>period,</w:t>
      </w:r>
      <w:r>
        <w:rPr>
          <w:spacing w:val="-4"/>
        </w:rPr>
        <w:t xml:space="preserve"> </w:t>
      </w:r>
      <w:r>
        <w:t>with</w:t>
      </w:r>
      <w:r>
        <w:rPr>
          <w:spacing w:val="-4"/>
        </w:rPr>
        <w:t xml:space="preserve"> </w:t>
      </w:r>
      <w:r>
        <w:t>the</w:t>
      </w:r>
      <w:r>
        <w:rPr>
          <w:spacing w:val="-5"/>
        </w:rPr>
        <w:t xml:space="preserve"> </w:t>
      </w:r>
      <w:r>
        <w:t>next</w:t>
      </w:r>
      <w:r>
        <w:rPr>
          <w:spacing w:val="-4"/>
        </w:rPr>
        <w:t xml:space="preserve"> </w:t>
      </w:r>
      <w:r>
        <w:t>stage</w:t>
      </w:r>
      <w:r>
        <w:rPr>
          <w:spacing w:val="-4"/>
        </w:rPr>
        <w:t xml:space="preserve"> </w:t>
      </w:r>
      <w:r>
        <w:t>of</w:t>
      </w:r>
      <w:r>
        <w:rPr>
          <w:spacing w:val="-5"/>
        </w:rPr>
        <w:t xml:space="preserve"> </w:t>
      </w:r>
      <w:r>
        <w:t>the</w:t>
      </w:r>
      <w:r>
        <w:rPr>
          <w:spacing w:val="-4"/>
        </w:rPr>
        <w:t xml:space="preserve"> </w:t>
      </w:r>
      <w:r>
        <w:t>project</w:t>
      </w:r>
      <w:r>
        <w:rPr>
          <w:spacing w:val="-4"/>
        </w:rPr>
        <w:t xml:space="preserve"> </w:t>
      </w:r>
      <w:r>
        <w:t>planned</w:t>
      </w:r>
      <w:r>
        <w:rPr>
          <w:spacing w:val="-5"/>
        </w:rPr>
        <w:t xml:space="preserve"> </w:t>
      </w:r>
      <w:r>
        <w:t>for</w:t>
      </w:r>
      <w:r>
        <w:rPr>
          <w:spacing w:val="-4"/>
        </w:rPr>
        <w:t xml:space="preserve"> </w:t>
      </w:r>
      <w:r>
        <w:t>the</w:t>
      </w:r>
      <w:r>
        <w:rPr>
          <w:spacing w:val="-4"/>
        </w:rPr>
        <w:t xml:space="preserve"> </w:t>
      </w:r>
      <w:r>
        <w:rPr>
          <w:spacing w:val="-3"/>
        </w:rPr>
        <w:t>year</w:t>
      </w:r>
      <w:r>
        <w:rPr>
          <w:spacing w:val="-5"/>
        </w:rPr>
        <w:t xml:space="preserve"> </w:t>
      </w:r>
      <w:r>
        <w:rPr>
          <w:spacing w:val="-3"/>
        </w:rPr>
        <w:t>ahead.</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New Auditor-General commenced</w:t>
      </w:r>
    </w:p>
    <w:p w:rsidR="00D86D9C" w:rsidRDefault="00A96B39">
      <w:pPr>
        <w:pStyle w:val="BodyText"/>
        <w:spacing w:before="114" w:line="223" w:lineRule="auto"/>
        <w:ind w:left="393" w:right="1405"/>
      </w:pPr>
      <w:r>
        <w:rPr>
          <w:spacing w:val="-3"/>
        </w:rPr>
        <w:t xml:space="preserve">Speaker </w:t>
      </w:r>
      <w:r>
        <w:t xml:space="preserve">of the Assembly, Joy Burch MLA, witnessed the affirmation of new ACT </w:t>
      </w:r>
      <w:r>
        <w:rPr>
          <w:spacing w:val="-2"/>
        </w:rPr>
        <w:t xml:space="preserve">Auditor-General, </w:t>
      </w:r>
      <w:r>
        <w:t xml:space="preserve">Michael Harris. </w:t>
      </w:r>
      <w:proofErr w:type="spellStart"/>
      <w:r>
        <w:t>Mr</w:t>
      </w:r>
      <w:proofErr w:type="spellEnd"/>
      <w:r>
        <w:t xml:space="preserve"> Harris commenced his seven-year term on 8 </w:t>
      </w:r>
      <w:r>
        <w:rPr>
          <w:spacing w:val="-2"/>
        </w:rPr>
        <w:t>February.</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ACT Integrity Commission</w:t>
      </w:r>
    </w:p>
    <w:p w:rsidR="00D86D9C" w:rsidRDefault="00A96B39">
      <w:pPr>
        <w:pStyle w:val="BodyText"/>
        <w:spacing w:before="114" w:line="223" w:lineRule="auto"/>
        <w:ind w:left="393" w:right="1186"/>
      </w:pPr>
      <w:r>
        <w:t>Following</w:t>
      </w:r>
      <w:r>
        <w:rPr>
          <w:spacing w:val="-10"/>
        </w:rPr>
        <w:t xml:space="preserve"> </w:t>
      </w:r>
      <w:r>
        <w:t>passage</w:t>
      </w:r>
      <w:r>
        <w:rPr>
          <w:spacing w:val="-9"/>
        </w:rPr>
        <w:t xml:space="preserve"> </w:t>
      </w:r>
      <w:r>
        <w:t>of</w:t>
      </w:r>
      <w:r>
        <w:rPr>
          <w:spacing w:val="-10"/>
        </w:rPr>
        <w:t xml:space="preserve"> </w:t>
      </w:r>
      <w:r>
        <w:t>the</w:t>
      </w:r>
      <w:r>
        <w:rPr>
          <w:spacing w:val="-9"/>
        </w:rPr>
        <w:t xml:space="preserve"> </w:t>
      </w:r>
      <w:r>
        <w:t>Integrity</w:t>
      </w:r>
      <w:r>
        <w:rPr>
          <w:spacing w:val="-10"/>
        </w:rPr>
        <w:t xml:space="preserve"> </w:t>
      </w:r>
      <w:r>
        <w:t>Commission</w:t>
      </w:r>
      <w:r>
        <w:rPr>
          <w:spacing w:val="-9"/>
        </w:rPr>
        <w:t xml:space="preserve"> </w:t>
      </w:r>
      <w:r>
        <w:t>Bill</w:t>
      </w:r>
      <w:r>
        <w:rPr>
          <w:spacing w:val="-9"/>
        </w:rPr>
        <w:t xml:space="preserve"> </w:t>
      </w:r>
      <w:r>
        <w:rPr>
          <w:spacing w:val="-3"/>
        </w:rPr>
        <w:t>2018</w:t>
      </w:r>
      <w:r>
        <w:rPr>
          <w:spacing w:val="-10"/>
        </w:rPr>
        <w:t xml:space="preserve"> </w:t>
      </w:r>
      <w:r>
        <w:t>in</w:t>
      </w:r>
      <w:r>
        <w:rPr>
          <w:spacing w:val="-9"/>
        </w:rPr>
        <w:t xml:space="preserve"> </w:t>
      </w:r>
      <w:r>
        <w:t>November</w:t>
      </w:r>
      <w:r>
        <w:rPr>
          <w:spacing w:val="-10"/>
        </w:rPr>
        <w:t xml:space="preserve"> </w:t>
      </w:r>
      <w:r>
        <w:rPr>
          <w:spacing w:val="-3"/>
        </w:rPr>
        <w:t>2018,</w:t>
      </w:r>
      <w:r>
        <w:rPr>
          <w:spacing w:val="-9"/>
        </w:rPr>
        <w:t xml:space="preserve"> </w:t>
      </w:r>
      <w:r>
        <w:t>the</w:t>
      </w:r>
      <w:r>
        <w:rPr>
          <w:spacing w:val="-10"/>
        </w:rPr>
        <w:t xml:space="preserve"> </w:t>
      </w:r>
      <w:r>
        <w:t>Office</w:t>
      </w:r>
      <w:r>
        <w:rPr>
          <w:spacing w:val="-9"/>
        </w:rPr>
        <w:t xml:space="preserve"> </w:t>
      </w:r>
      <w:r>
        <w:t>assisted</w:t>
      </w:r>
      <w:r>
        <w:rPr>
          <w:spacing w:val="-9"/>
        </w:rPr>
        <w:t xml:space="preserve"> </w:t>
      </w:r>
      <w:r>
        <w:t>the</w:t>
      </w:r>
      <w:r>
        <w:rPr>
          <w:spacing w:val="-10"/>
        </w:rPr>
        <w:t xml:space="preserve"> </w:t>
      </w:r>
      <w:r>
        <w:rPr>
          <w:spacing w:val="-3"/>
        </w:rPr>
        <w:t xml:space="preserve">Speaker </w:t>
      </w:r>
      <w:r>
        <w:t xml:space="preserve">with the appointment of a </w:t>
      </w:r>
      <w:r>
        <w:rPr>
          <w:spacing w:val="-3"/>
        </w:rPr>
        <w:t xml:space="preserve">Commissioner. </w:t>
      </w:r>
      <w:r>
        <w:t xml:space="preserve">The Office received funds as part of the </w:t>
      </w:r>
      <w:r>
        <w:rPr>
          <w:spacing w:val="-4"/>
        </w:rPr>
        <w:t xml:space="preserve">2018-2019 </w:t>
      </w:r>
      <w:r>
        <w:t>budget to provide</w:t>
      </w:r>
      <w:r>
        <w:rPr>
          <w:spacing w:val="-6"/>
        </w:rPr>
        <w:t xml:space="preserve"> </w:t>
      </w:r>
      <w:r>
        <w:t>these</w:t>
      </w:r>
      <w:r>
        <w:rPr>
          <w:spacing w:val="-5"/>
        </w:rPr>
        <w:t xml:space="preserve"> </w:t>
      </w:r>
      <w:r>
        <w:t>services</w:t>
      </w:r>
      <w:r>
        <w:rPr>
          <w:spacing w:val="-5"/>
        </w:rPr>
        <w:t xml:space="preserve"> </w:t>
      </w:r>
      <w:r>
        <w:t>and</w:t>
      </w:r>
      <w:r>
        <w:rPr>
          <w:spacing w:val="-6"/>
        </w:rPr>
        <w:t xml:space="preserve"> </w:t>
      </w:r>
      <w:r>
        <w:t>to</w:t>
      </w:r>
      <w:r>
        <w:rPr>
          <w:spacing w:val="-5"/>
        </w:rPr>
        <w:t xml:space="preserve"> </w:t>
      </w:r>
      <w:r>
        <w:t>assist</w:t>
      </w:r>
      <w:r>
        <w:rPr>
          <w:spacing w:val="-5"/>
        </w:rPr>
        <w:t xml:space="preserve"> </w:t>
      </w:r>
      <w:r>
        <w:t>in</w:t>
      </w:r>
      <w:r>
        <w:rPr>
          <w:spacing w:val="-5"/>
        </w:rPr>
        <w:t xml:space="preserve"> </w:t>
      </w:r>
      <w:r>
        <w:t>the</w:t>
      </w:r>
      <w:r>
        <w:rPr>
          <w:spacing w:val="-6"/>
        </w:rPr>
        <w:t xml:space="preserve"> </w:t>
      </w:r>
      <w:r>
        <w:t>establishment</w:t>
      </w:r>
      <w:r>
        <w:rPr>
          <w:spacing w:val="-5"/>
        </w:rPr>
        <w:t xml:space="preserve"> </w:t>
      </w:r>
      <w:r>
        <w:t>of</w:t>
      </w:r>
      <w:r>
        <w:rPr>
          <w:spacing w:val="-5"/>
        </w:rPr>
        <w:t xml:space="preserve"> </w:t>
      </w:r>
      <w:r>
        <w:t>the</w:t>
      </w:r>
      <w:r>
        <w:rPr>
          <w:spacing w:val="-5"/>
        </w:rPr>
        <w:t xml:space="preserve"> </w:t>
      </w:r>
      <w:r>
        <w:t>ACT</w:t>
      </w:r>
      <w:r>
        <w:rPr>
          <w:spacing w:val="-6"/>
        </w:rPr>
        <w:t xml:space="preserve"> </w:t>
      </w:r>
      <w:r>
        <w:t>Integrity</w:t>
      </w:r>
      <w:r>
        <w:rPr>
          <w:spacing w:val="-5"/>
        </w:rPr>
        <w:t xml:space="preserve"> </w:t>
      </w:r>
      <w:r>
        <w:t>Commission.</w:t>
      </w:r>
    </w:p>
    <w:p w:rsidR="00D86D9C" w:rsidRDefault="00A96B39">
      <w:pPr>
        <w:pStyle w:val="BodyText"/>
        <w:spacing w:before="143" w:line="223" w:lineRule="auto"/>
        <w:ind w:left="393" w:right="1189"/>
        <w:jc w:val="both"/>
      </w:pPr>
      <w:r>
        <w:t>The</w:t>
      </w:r>
      <w:r>
        <w:rPr>
          <w:spacing w:val="-9"/>
        </w:rPr>
        <w:t xml:space="preserve"> </w:t>
      </w:r>
      <w:r>
        <w:t>Assembly</w:t>
      </w:r>
      <w:r>
        <w:rPr>
          <w:spacing w:val="-9"/>
        </w:rPr>
        <w:t xml:space="preserve"> </w:t>
      </w:r>
      <w:r>
        <w:t>approved</w:t>
      </w:r>
      <w:r>
        <w:rPr>
          <w:spacing w:val="-8"/>
        </w:rPr>
        <w:t xml:space="preserve"> </w:t>
      </w:r>
      <w:r>
        <w:t>the</w:t>
      </w:r>
      <w:r>
        <w:rPr>
          <w:spacing w:val="-9"/>
        </w:rPr>
        <w:t xml:space="preserve"> </w:t>
      </w:r>
      <w:r>
        <w:t>appointment</w:t>
      </w:r>
      <w:r>
        <w:rPr>
          <w:spacing w:val="-8"/>
        </w:rPr>
        <w:t xml:space="preserve"> </w:t>
      </w:r>
      <w:r>
        <w:t>of</w:t>
      </w:r>
      <w:r>
        <w:rPr>
          <w:spacing w:val="-9"/>
        </w:rPr>
        <w:t xml:space="preserve"> </w:t>
      </w:r>
      <w:r>
        <w:t>the</w:t>
      </w:r>
      <w:r>
        <w:rPr>
          <w:spacing w:val="-9"/>
        </w:rPr>
        <w:t xml:space="preserve"> </w:t>
      </w:r>
      <w:r>
        <w:t>Hon</w:t>
      </w:r>
      <w:r>
        <w:rPr>
          <w:spacing w:val="-8"/>
        </w:rPr>
        <w:t xml:space="preserve"> </w:t>
      </w:r>
      <w:r>
        <w:t>Dennis</w:t>
      </w:r>
      <w:r>
        <w:rPr>
          <w:spacing w:val="-9"/>
        </w:rPr>
        <w:t xml:space="preserve"> </w:t>
      </w:r>
      <w:proofErr w:type="spellStart"/>
      <w:r>
        <w:t>Cowdroy</w:t>
      </w:r>
      <w:proofErr w:type="spellEnd"/>
      <w:r>
        <w:rPr>
          <w:spacing w:val="-8"/>
        </w:rPr>
        <w:t xml:space="preserve"> </w:t>
      </w:r>
      <w:r>
        <w:rPr>
          <w:spacing w:val="-4"/>
        </w:rPr>
        <w:t>AO,</w:t>
      </w:r>
      <w:r>
        <w:rPr>
          <w:spacing w:val="-9"/>
        </w:rPr>
        <w:t xml:space="preserve"> </w:t>
      </w:r>
      <w:r>
        <w:t>QC</w:t>
      </w:r>
      <w:r>
        <w:rPr>
          <w:spacing w:val="-8"/>
        </w:rPr>
        <w:t xml:space="preserve"> </w:t>
      </w:r>
      <w:r>
        <w:t>as</w:t>
      </w:r>
      <w:r>
        <w:rPr>
          <w:spacing w:val="-9"/>
        </w:rPr>
        <w:t xml:space="preserve"> </w:t>
      </w:r>
      <w:r>
        <w:t>the</w:t>
      </w:r>
      <w:r>
        <w:rPr>
          <w:spacing w:val="-9"/>
        </w:rPr>
        <w:t xml:space="preserve"> </w:t>
      </w:r>
      <w:r>
        <w:rPr>
          <w:spacing w:val="-3"/>
        </w:rPr>
        <w:t>Territory’s</w:t>
      </w:r>
      <w:r>
        <w:rPr>
          <w:spacing w:val="-8"/>
        </w:rPr>
        <w:t xml:space="preserve"> </w:t>
      </w:r>
      <w:r>
        <w:t>first</w:t>
      </w:r>
      <w:r>
        <w:rPr>
          <w:spacing w:val="-9"/>
        </w:rPr>
        <w:t xml:space="preserve"> </w:t>
      </w:r>
      <w:r>
        <w:t>Integrity Commissioner</w:t>
      </w:r>
      <w:r>
        <w:rPr>
          <w:spacing w:val="-11"/>
        </w:rPr>
        <w:t xml:space="preserve"> </w:t>
      </w:r>
      <w:r>
        <w:t>on</w:t>
      </w:r>
      <w:r>
        <w:rPr>
          <w:spacing w:val="-10"/>
        </w:rPr>
        <w:t xml:space="preserve"> </w:t>
      </w:r>
      <w:r>
        <w:t>4</w:t>
      </w:r>
      <w:r>
        <w:rPr>
          <w:spacing w:val="-11"/>
        </w:rPr>
        <w:t xml:space="preserve"> </w:t>
      </w:r>
      <w:r>
        <w:t>June</w:t>
      </w:r>
      <w:r>
        <w:rPr>
          <w:spacing w:val="-10"/>
        </w:rPr>
        <w:t xml:space="preserve"> </w:t>
      </w:r>
      <w:r>
        <w:rPr>
          <w:spacing w:val="-4"/>
        </w:rPr>
        <w:t>2019,</w:t>
      </w:r>
      <w:r>
        <w:rPr>
          <w:spacing w:val="-11"/>
        </w:rPr>
        <w:t xml:space="preserve"> </w:t>
      </w:r>
      <w:r>
        <w:t>and</w:t>
      </w:r>
      <w:r>
        <w:rPr>
          <w:spacing w:val="-10"/>
        </w:rPr>
        <w:t xml:space="preserve"> </w:t>
      </w:r>
      <w:r>
        <w:t>the</w:t>
      </w:r>
      <w:r>
        <w:rPr>
          <w:spacing w:val="-11"/>
        </w:rPr>
        <w:t xml:space="preserve"> </w:t>
      </w:r>
      <w:r>
        <w:t>Office</w:t>
      </w:r>
      <w:r>
        <w:rPr>
          <w:spacing w:val="-10"/>
        </w:rPr>
        <w:t xml:space="preserve"> </w:t>
      </w:r>
      <w:r>
        <w:t>assisted</w:t>
      </w:r>
      <w:r>
        <w:rPr>
          <w:spacing w:val="-11"/>
        </w:rPr>
        <w:t xml:space="preserve"> </w:t>
      </w:r>
      <w:r>
        <w:t>the</w:t>
      </w:r>
      <w:r>
        <w:rPr>
          <w:spacing w:val="-10"/>
        </w:rPr>
        <w:t xml:space="preserve"> </w:t>
      </w:r>
      <w:r>
        <w:t>Commissioner</w:t>
      </w:r>
      <w:r>
        <w:rPr>
          <w:spacing w:val="-11"/>
        </w:rPr>
        <w:t xml:space="preserve"> </w:t>
      </w:r>
      <w:r>
        <w:t>to</w:t>
      </w:r>
      <w:r>
        <w:rPr>
          <w:spacing w:val="-10"/>
        </w:rPr>
        <w:t xml:space="preserve"> </w:t>
      </w:r>
      <w:r>
        <w:t>meet</w:t>
      </w:r>
      <w:r>
        <w:rPr>
          <w:spacing w:val="-11"/>
        </w:rPr>
        <w:t xml:space="preserve"> </w:t>
      </w:r>
      <w:proofErr w:type="gramStart"/>
      <w:r>
        <w:t>a</w:t>
      </w:r>
      <w:r>
        <w:rPr>
          <w:spacing w:val="-10"/>
        </w:rPr>
        <w:t xml:space="preserve"> </w:t>
      </w:r>
      <w:r>
        <w:t>number</w:t>
      </w:r>
      <w:r>
        <w:rPr>
          <w:spacing w:val="-11"/>
        </w:rPr>
        <w:t xml:space="preserve"> </w:t>
      </w:r>
      <w:r>
        <w:t>of</w:t>
      </w:r>
      <w:proofErr w:type="gramEnd"/>
      <w:r>
        <w:rPr>
          <w:spacing w:val="-10"/>
        </w:rPr>
        <w:t xml:space="preserve"> </w:t>
      </w:r>
      <w:r>
        <w:t>administrative responsibilities</w:t>
      </w:r>
      <w:r>
        <w:rPr>
          <w:spacing w:val="-5"/>
        </w:rPr>
        <w:t xml:space="preserve"> </w:t>
      </w:r>
      <w:r>
        <w:t>under</w:t>
      </w:r>
      <w:r>
        <w:rPr>
          <w:spacing w:val="-5"/>
        </w:rPr>
        <w:t xml:space="preserve"> </w:t>
      </w:r>
      <w:r>
        <w:t>the</w:t>
      </w:r>
      <w:r>
        <w:rPr>
          <w:spacing w:val="-4"/>
        </w:rPr>
        <w:t xml:space="preserve"> </w:t>
      </w:r>
      <w:r>
        <w:rPr>
          <w:i/>
        </w:rPr>
        <w:t>Integrity</w:t>
      </w:r>
      <w:r>
        <w:rPr>
          <w:i/>
          <w:spacing w:val="-4"/>
        </w:rPr>
        <w:t xml:space="preserve"> </w:t>
      </w:r>
      <w:r>
        <w:rPr>
          <w:i/>
          <w:spacing w:val="-3"/>
        </w:rPr>
        <w:t>Commission</w:t>
      </w:r>
      <w:r>
        <w:rPr>
          <w:i/>
          <w:spacing w:val="-5"/>
        </w:rPr>
        <w:t xml:space="preserve"> </w:t>
      </w:r>
      <w:r>
        <w:rPr>
          <w:i/>
        </w:rPr>
        <w:t>Act</w:t>
      </w:r>
      <w:r>
        <w:rPr>
          <w:i/>
          <w:spacing w:val="-5"/>
        </w:rPr>
        <w:t xml:space="preserve"> </w:t>
      </w:r>
      <w:r>
        <w:rPr>
          <w:i/>
          <w:spacing w:val="-4"/>
        </w:rPr>
        <w:t>2018</w:t>
      </w:r>
      <w:r>
        <w:rPr>
          <w:spacing w:val="-4"/>
        </w:rPr>
        <w:t xml:space="preserve">, </w:t>
      </w:r>
      <w:r>
        <w:t>scheduled</w:t>
      </w:r>
      <w:r>
        <w:rPr>
          <w:spacing w:val="-5"/>
        </w:rPr>
        <w:t xml:space="preserve"> </w:t>
      </w:r>
      <w:r>
        <w:t>to</w:t>
      </w:r>
      <w:r>
        <w:rPr>
          <w:spacing w:val="-5"/>
        </w:rPr>
        <w:t xml:space="preserve"> </w:t>
      </w:r>
      <w:r>
        <w:t>begin</w:t>
      </w:r>
      <w:r>
        <w:rPr>
          <w:spacing w:val="-5"/>
        </w:rPr>
        <w:t xml:space="preserve"> </w:t>
      </w:r>
      <w:r>
        <w:t>on</w:t>
      </w:r>
      <w:r>
        <w:rPr>
          <w:spacing w:val="-4"/>
        </w:rPr>
        <w:t xml:space="preserve"> </w:t>
      </w:r>
      <w:r>
        <w:t>1</w:t>
      </w:r>
      <w:r>
        <w:rPr>
          <w:spacing w:val="-5"/>
        </w:rPr>
        <w:t xml:space="preserve"> </w:t>
      </w:r>
      <w:r>
        <w:t>July</w:t>
      </w:r>
      <w:r>
        <w:rPr>
          <w:spacing w:val="-5"/>
        </w:rPr>
        <w:t xml:space="preserve"> </w:t>
      </w:r>
      <w:r>
        <w:rPr>
          <w:spacing w:val="-4"/>
        </w:rPr>
        <w:t>2019.</w:t>
      </w:r>
    </w:p>
    <w:p w:rsidR="00D86D9C" w:rsidRDefault="00D86D9C">
      <w:pPr>
        <w:spacing w:line="223" w:lineRule="auto"/>
        <w:jc w:val="both"/>
        <w:sectPr w:rsidR="00D86D9C">
          <w:headerReference w:type="even" r:id="rId29"/>
          <w:pgSz w:w="11910" w:h="16840"/>
          <w:pgMar w:top="1040" w:right="0" w:bottom="760" w:left="740" w:header="0" w:footer="579" w:gutter="0"/>
          <w:cols w:space="720"/>
        </w:sectPr>
      </w:pPr>
    </w:p>
    <w:p w:rsidR="00D86D9C" w:rsidRDefault="00A96B39">
      <w:pPr>
        <w:pStyle w:val="Heading2"/>
      </w:pPr>
      <w:bookmarkStart w:id="27" w:name="Facility_management"/>
      <w:bookmarkStart w:id="28" w:name="Digitisation_of_existing_workflows"/>
      <w:bookmarkStart w:id="29" w:name="THE_YEAR_AHEAD"/>
      <w:bookmarkStart w:id="30" w:name="Hansard"/>
      <w:bookmarkStart w:id="31" w:name="Library"/>
      <w:bookmarkStart w:id="32" w:name="Building_works"/>
      <w:bookmarkStart w:id="33" w:name="Assembly_archival_project"/>
      <w:bookmarkStart w:id="34" w:name="Digitising_workflows"/>
      <w:bookmarkStart w:id="35" w:name="Website_redesign"/>
      <w:bookmarkStart w:id="36" w:name="ANZACATT"/>
      <w:bookmarkStart w:id="37" w:name="_bookmark4"/>
      <w:bookmarkEnd w:id="27"/>
      <w:bookmarkEnd w:id="28"/>
      <w:bookmarkEnd w:id="29"/>
      <w:bookmarkEnd w:id="30"/>
      <w:bookmarkEnd w:id="31"/>
      <w:bookmarkEnd w:id="32"/>
      <w:bookmarkEnd w:id="33"/>
      <w:bookmarkEnd w:id="34"/>
      <w:bookmarkEnd w:id="35"/>
      <w:bookmarkEnd w:id="36"/>
      <w:bookmarkEnd w:id="37"/>
      <w:r>
        <w:rPr>
          <w:color w:val="144A86"/>
        </w:rPr>
        <w:lastRenderedPageBreak/>
        <w:t>THE YEAR AHEAD</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r>
        <w:rPr>
          <w:rFonts w:ascii="Montserrat"/>
          <w:color w:val="566EA1"/>
        </w:rPr>
        <w:t>Hansard</w:t>
      </w:r>
    </w:p>
    <w:p w:rsidR="00D86D9C" w:rsidRDefault="00A96B39">
      <w:pPr>
        <w:pStyle w:val="BodyText"/>
        <w:spacing w:before="114" w:line="223" w:lineRule="auto"/>
        <w:ind w:left="393" w:right="1186"/>
      </w:pPr>
      <w:r>
        <w:t>Hansard</w:t>
      </w:r>
      <w:r>
        <w:rPr>
          <w:spacing w:val="-13"/>
        </w:rPr>
        <w:t xml:space="preserve"> </w:t>
      </w:r>
      <w:r>
        <w:t>will</w:t>
      </w:r>
      <w:r>
        <w:rPr>
          <w:spacing w:val="-13"/>
        </w:rPr>
        <w:t xml:space="preserve"> </w:t>
      </w:r>
      <w:r>
        <w:t>investigate</w:t>
      </w:r>
      <w:r>
        <w:rPr>
          <w:spacing w:val="-13"/>
        </w:rPr>
        <w:t xml:space="preserve"> </w:t>
      </w:r>
      <w:r>
        <w:t>the</w:t>
      </w:r>
      <w:r>
        <w:rPr>
          <w:spacing w:val="-13"/>
        </w:rPr>
        <w:t xml:space="preserve"> </w:t>
      </w:r>
      <w:r>
        <w:t>potential</w:t>
      </w:r>
      <w:r>
        <w:rPr>
          <w:spacing w:val="-13"/>
        </w:rPr>
        <w:t xml:space="preserve"> </w:t>
      </w:r>
      <w:r>
        <w:t>for</w:t>
      </w:r>
      <w:r>
        <w:rPr>
          <w:spacing w:val="-12"/>
        </w:rPr>
        <w:t xml:space="preserve"> </w:t>
      </w:r>
      <w:r>
        <w:t>a</w:t>
      </w:r>
      <w:r>
        <w:rPr>
          <w:spacing w:val="-13"/>
        </w:rPr>
        <w:t xml:space="preserve"> </w:t>
      </w:r>
      <w:r>
        <w:t>new</w:t>
      </w:r>
      <w:r>
        <w:rPr>
          <w:spacing w:val="-13"/>
        </w:rPr>
        <w:t xml:space="preserve"> </w:t>
      </w:r>
      <w:r>
        <w:t>parliamentary-specific</w:t>
      </w:r>
      <w:r>
        <w:rPr>
          <w:spacing w:val="-13"/>
        </w:rPr>
        <w:t xml:space="preserve"> </w:t>
      </w:r>
      <w:r>
        <w:t>sound-to-text</w:t>
      </w:r>
      <w:r>
        <w:rPr>
          <w:spacing w:val="-13"/>
        </w:rPr>
        <w:t xml:space="preserve"> </w:t>
      </w:r>
      <w:r>
        <w:t>application,</w:t>
      </w:r>
      <w:r>
        <w:rPr>
          <w:spacing w:val="-12"/>
        </w:rPr>
        <w:t xml:space="preserve"> </w:t>
      </w:r>
      <w:r>
        <w:t>with</w:t>
      </w:r>
      <w:r>
        <w:rPr>
          <w:spacing w:val="-12"/>
        </w:rPr>
        <w:t xml:space="preserve"> </w:t>
      </w:r>
      <w:r>
        <w:t>a</w:t>
      </w:r>
      <w:r>
        <w:rPr>
          <w:spacing w:val="-13"/>
        </w:rPr>
        <w:t xml:space="preserve"> </w:t>
      </w:r>
      <w:r>
        <w:t>view to</w:t>
      </w:r>
      <w:r>
        <w:rPr>
          <w:spacing w:val="-7"/>
        </w:rPr>
        <w:t xml:space="preserve"> </w:t>
      </w:r>
      <w:r>
        <w:t>reducing</w:t>
      </w:r>
      <w:r>
        <w:rPr>
          <w:spacing w:val="-7"/>
        </w:rPr>
        <w:t xml:space="preserve"> </w:t>
      </w:r>
      <w:r>
        <w:t>transcription</w:t>
      </w:r>
      <w:r>
        <w:rPr>
          <w:spacing w:val="-7"/>
        </w:rPr>
        <w:t xml:space="preserve"> </w:t>
      </w:r>
      <w:r>
        <w:t>costs</w:t>
      </w:r>
      <w:r>
        <w:rPr>
          <w:spacing w:val="-7"/>
        </w:rPr>
        <w:t xml:space="preserve"> </w:t>
      </w:r>
      <w:r>
        <w:t>and</w:t>
      </w:r>
      <w:r>
        <w:rPr>
          <w:spacing w:val="-7"/>
        </w:rPr>
        <w:t xml:space="preserve"> </w:t>
      </w:r>
      <w:r>
        <w:rPr>
          <w:spacing w:val="-3"/>
        </w:rPr>
        <w:t>streamlining</w:t>
      </w:r>
      <w:r>
        <w:rPr>
          <w:spacing w:val="-7"/>
        </w:rPr>
        <w:t xml:space="preserve"> </w:t>
      </w:r>
      <w:r>
        <w:t>the</w:t>
      </w:r>
      <w:r>
        <w:rPr>
          <w:spacing w:val="-7"/>
        </w:rPr>
        <w:t xml:space="preserve"> </w:t>
      </w:r>
      <w:r>
        <w:t>production</w:t>
      </w:r>
      <w:r>
        <w:rPr>
          <w:spacing w:val="-7"/>
        </w:rPr>
        <w:t xml:space="preserve"> </w:t>
      </w:r>
      <w:r>
        <w:t>of</w:t>
      </w:r>
      <w:r>
        <w:rPr>
          <w:spacing w:val="-7"/>
        </w:rPr>
        <w:t xml:space="preserve"> </w:t>
      </w:r>
      <w:r>
        <w:t>chamber</w:t>
      </w:r>
      <w:r>
        <w:rPr>
          <w:spacing w:val="-7"/>
        </w:rPr>
        <w:t xml:space="preserve"> </w:t>
      </w:r>
      <w:r>
        <w:t>and</w:t>
      </w:r>
      <w:r>
        <w:rPr>
          <w:spacing w:val="-7"/>
        </w:rPr>
        <w:t xml:space="preserve"> </w:t>
      </w:r>
      <w:r>
        <w:t>committee</w:t>
      </w:r>
      <w:r>
        <w:rPr>
          <w:spacing w:val="-7"/>
        </w:rPr>
        <w:t xml:space="preserve"> </w:t>
      </w:r>
      <w:r>
        <w:t>transcripts.</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Library</w:t>
      </w:r>
    </w:p>
    <w:p w:rsidR="00D86D9C" w:rsidRDefault="00A96B39">
      <w:pPr>
        <w:pStyle w:val="BodyText"/>
        <w:spacing w:before="114" w:line="223" w:lineRule="auto"/>
        <w:ind w:left="393" w:right="1233"/>
      </w:pPr>
      <w:r>
        <w:t xml:space="preserve">In late </w:t>
      </w:r>
      <w:r>
        <w:rPr>
          <w:spacing w:val="-3"/>
        </w:rPr>
        <w:t xml:space="preserve">2019 </w:t>
      </w:r>
      <w:r>
        <w:t xml:space="preserve">the library will launch a new cloud-based library </w:t>
      </w:r>
      <w:r>
        <w:rPr>
          <w:spacing w:val="-3"/>
        </w:rPr>
        <w:t xml:space="preserve">management </w:t>
      </w:r>
      <w:r>
        <w:t xml:space="preserve">system with an improved client interface, modules for managing collection purchases and </w:t>
      </w:r>
      <w:r>
        <w:rPr>
          <w:spacing w:val="-3"/>
        </w:rPr>
        <w:t xml:space="preserve">greater </w:t>
      </w:r>
      <w:r>
        <w:t xml:space="preserve">reporting capabilities. The library will also undertake a systematic evaluation of its onsite collection and </w:t>
      </w:r>
      <w:r>
        <w:rPr>
          <w:spacing w:val="-2"/>
        </w:rPr>
        <w:t xml:space="preserve">remove </w:t>
      </w:r>
      <w:r>
        <w:rPr>
          <w:spacing w:val="-3"/>
        </w:rPr>
        <w:t xml:space="preserve">material that </w:t>
      </w:r>
      <w:r>
        <w:t>is out of date or no longer relevant.</w:t>
      </w:r>
    </w:p>
    <w:p w:rsidR="00D86D9C" w:rsidRDefault="00D86D9C">
      <w:pPr>
        <w:pStyle w:val="BodyText"/>
        <w:spacing w:before="7"/>
        <w:rPr>
          <w:sz w:val="25"/>
        </w:rPr>
      </w:pPr>
    </w:p>
    <w:p w:rsidR="00D86D9C" w:rsidRDefault="00A96B39">
      <w:pPr>
        <w:pStyle w:val="Heading3"/>
        <w:rPr>
          <w:rFonts w:ascii="Montserrat"/>
        </w:rPr>
      </w:pPr>
      <w:bookmarkStart w:id="38" w:name="_Hlk19788601"/>
      <w:bookmarkEnd w:id="38"/>
      <w:r>
        <w:rPr>
          <w:rFonts w:ascii="Montserrat"/>
          <w:color w:val="566EA1"/>
        </w:rPr>
        <w:t>Building works</w:t>
      </w:r>
    </w:p>
    <w:p w:rsidR="00D86D9C" w:rsidRDefault="00A96B39">
      <w:pPr>
        <w:pStyle w:val="BodyText"/>
        <w:spacing w:before="115" w:line="223" w:lineRule="auto"/>
        <w:ind w:left="393" w:right="1205"/>
      </w:pPr>
      <w:r>
        <w:t xml:space="preserve">The Office will continue to plan for the building works identified </w:t>
      </w:r>
      <w:r>
        <w:rPr>
          <w:spacing w:val="-3"/>
        </w:rPr>
        <w:t xml:space="preserve">earlier </w:t>
      </w:r>
      <w:r>
        <w:t xml:space="preserve">in this report, in the section on </w:t>
      </w:r>
      <w:r>
        <w:rPr>
          <w:spacing w:val="-4"/>
        </w:rPr>
        <w:t xml:space="preserve">2018-2019 </w:t>
      </w:r>
      <w:r>
        <w:t xml:space="preserve">at a </w:t>
      </w:r>
      <w:r>
        <w:rPr>
          <w:spacing w:val="-3"/>
        </w:rPr>
        <w:t xml:space="preserve">glance. Work </w:t>
      </w:r>
      <w:r>
        <w:t xml:space="preserve">to redesign the members’ entrance is expected to commence late in </w:t>
      </w:r>
      <w:r>
        <w:rPr>
          <w:spacing w:val="-3"/>
        </w:rPr>
        <w:t xml:space="preserve">2019 </w:t>
      </w:r>
      <w:r>
        <w:t>with</w:t>
      </w:r>
    </w:p>
    <w:p w:rsidR="00D86D9C" w:rsidRDefault="00A96B39">
      <w:pPr>
        <w:pStyle w:val="BodyText"/>
        <w:spacing w:line="223" w:lineRule="auto"/>
        <w:ind w:left="393" w:right="1186"/>
      </w:pPr>
      <w:r>
        <w:t>completion</w:t>
      </w:r>
      <w:r>
        <w:rPr>
          <w:spacing w:val="-10"/>
        </w:rPr>
        <w:t xml:space="preserve"> </w:t>
      </w:r>
      <w:r>
        <w:t>expected</w:t>
      </w:r>
      <w:r>
        <w:rPr>
          <w:spacing w:val="-9"/>
        </w:rPr>
        <w:t xml:space="preserve"> </w:t>
      </w:r>
      <w:r>
        <w:t>by</w:t>
      </w:r>
      <w:r>
        <w:rPr>
          <w:spacing w:val="-9"/>
        </w:rPr>
        <w:t xml:space="preserve"> </w:t>
      </w:r>
      <w:r>
        <w:t>June</w:t>
      </w:r>
      <w:r>
        <w:rPr>
          <w:spacing w:val="-9"/>
        </w:rPr>
        <w:t xml:space="preserve"> </w:t>
      </w:r>
      <w:r>
        <w:rPr>
          <w:spacing w:val="-3"/>
        </w:rPr>
        <w:t>2020.</w:t>
      </w:r>
      <w:r>
        <w:rPr>
          <w:spacing w:val="-9"/>
        </w:rPr>
        <w:t xml:space="preserve"> </w:t>
      </w:r>
      <w:r>
        <w:t>Design</w:t>
      </w:r>
      <w:r>
        <w:rPr>
          <w:spacing w:val="-10"/>
        </w:rPr>
        <w:t xml:space="preserve"> </w:t>
      </w:r>
      <w:r>
        <w:t>and</w:t>
      </w:r>
      <w:r>
        <w:rPr>
          <w:spacing w:val="-9"/>
        </w:rPr>
        <w:t xml:space="preserve"> </w:t>
      </w:r>
      <w:r>
        <w:t>procurement</w:t>
      </w:r>
      <w:r>
        <w:rPr>
          <w:spacing w:val="-9"/>
        </w:rPr>
        <w:t xml:space="preserve"> </w:t>
      </w:r>
      <w:r>
        <w:t>for</w:t>
      </w:r>
      <w:r>
        <w:rPr>
          <w:spacing w:val="-9"/>
        </w:rPr>
        <w:t xml:space="preserve"> </w:t>
      </w:r>
      <w:r>
        <w:t>the</w:t>
      </w:r>
      <w:r>
        <w:rPr>
          <w:spacing w:val="-10"/>
        </w:rPr>
        <w:t xml:space="preserve"> </w:t>
      </w:r>
      <w:r>
        <w:rPr>
          <w:spacing w:val="-4"/>
        </w:rPr>
        <w:t>HVAC</w:t>
      </w:r>
      <w:r>
        <w:rPr>
          <w:spacing w:val="-9"/>
        </w:rPr>
        <w:t xml:space="preserve"> </w:t>
      </w:r>
      <w:r>
        <w:t>system</w:t>
      </w:r>
      <w:r>
        <w:rPr>
          <w:spacing w:val="-9"/>
        </w:rPr>
        <w:t xml:space="preserve"> </w:t>
      </w:r>
      <w:r>
        <w:t>is</w:t>
      </w:r>
      <w:r>
        <w:rPr>
          <w:spacing w:val="-9"/>
        </w:rPr>
        <w:t xml:space="preserve"> </w:t>
      </w:r>
      <w:r>
        <w:t>expected</w:t>
      </w:r>
      <w:r>
        <w:rPr>
          <w:spacing w:val="-9"/>
        </w:rPr>
        <w:t xml:space="preserve"> </w:t>
      </w:r>
      <w:r>
        <w:t>to</w:t>
      </w:r>
      <w:r>
        <w:rPr>
          <w:spacing w:val="-10"/>
        </w:rPr>
        <w:t xml:space="preserve"> </w:t>
      </w:r>
      <w:r>
        <w:t>be</w:t>
      </w:r>
      <w:r>
        <w:rPr>
          <w:spacing w:val="-9"/>
        </w:rPr>
        <w:t xml:space="preserve"> </w:t>
      </w:r>
      <w:proofErr w:type="spellStart"/>
      <w:r>
        <w:t>finalised</w:t>
      </w:r>
      <w:proofErr w:type="spellEnd"/>
      <w:r>
        <w:t xml:space="preserve"> by the end of </w:t>
      </w:r>
      <w:r>
        <w:rPr>
          <w:spacing w:val="-4"/>
        </w:rPr>
        <w:t xml:space="preserve">2019-2020 </w:t>
      </w:r>
      <w:r>
        <w:t xml:space="preserve">to enable </w:t>
      </w:r>
      <w:r>
        <w:rPr>
          <w:spacing w:val="-3"/>
        </w:rPr>
        <w:t xml:space="preserve">that </w:t>
      </w:r>
      <w:r>
        <w:t xml:space="preserve">work to be carried out from August to November </w:t>
      </w:r>
      <w:r>
        <w:rPr>
          <w:spacing w:val="-3"/>
        </w:rPr>
        <w:t xml:space="preserve">2020. </w:t>
      </w:r>
      <w:r>
        <w:t xml:space="preserve">In addition, the final phase of the upgrade to the </w:t>
      </w:r>
      <w:r>
        <w:rPr>
          <w:spacing w:val="-3"/>
        </w:rPr>
        <w:t xml:space="preserve">member’s/minister’s </w:t>
      </w:r>
      <w:proofErr w:type="spellStart"/>
      <w:r>
        <w:t>ensuites</w:t>
      </w:r>
      <w:proofErr w:type="spellEnd"/>
      <w:r>
        <w:t xml:space="preserve"> and kitchenettes is currently underway and will be completed by the end of January</w:t>
      </w:r>
      <w:r>
        <w:rPr>
          <w:spacing w:val="-31"/>
        </w:rPr>
        <w:t xml:space="preserve"> </w:t>
      </w:r>
      <w:r>
        <w:rPr>
          <w:spacing w:val="-3"/>
        </w:rPr>
        <w:t>2020.</w:t>
      </w:r>
    </w:p>
    <w:p w:rsidR="00D86D9C" w:rsidRDefault="00D86D9C">
      <w:pPr>
        <w:pStyle w:val="BodyText"/>
        <w:spacing w:before="7"/>
        <w:rPr>
          <w:sz w:val="25"/>
        </w:rPr>
      </w:pPr>
    </w:p>
    <w:p w:rsidR="00D86D9C" w:rsidRDefault="00A96B39">
      <w:pPr>
        <w:pStyle w:val="Heading3"/>
        <w:spacing w:before="1"/>
        <w:rPr>
          <w:rFonts w:ascii="Montserrat"/>
        </w:rPr>
      </w:pPr>
      <w:r>
        <w:rPr>
          <w:rFonts w:ascii="Montserrat"/>
          <w:color w:val="566EA1"/>
        </w:rPr>
        <w:t>Assembly archival project</w:t>
      </w:r>
    </w:p>
    <w:p w:rsidR="00D86D9C" w:rsidRDefault="00A96B39">
      <w:pPr>
        <w:pStyle w:val="BodyText"/>
        <w:spacing w:before="114" w:line="223" w:lineRule="auto"/>
        <w:ind w:left="393" w:right="1129"/>
      </w:pPr>
      <w:r>
        <w:t>The</w:t>
      </w:r>
      <w:r>
        <w:rPr>
          <w:spacing w:val="-11"/>
        </w:rPr>
        <w:t xml:space="preserve"> </w:t>
      </w:r>
      <w:r>
        <w:t>Office</w:t>
      </w:r>
      <w:r>
        <w:rPr>
          <w:spacing w:val="-10"/>
        </w:rPr>
        <w:t xml:space="preserve"> </w:t>
      </w:r>
      <w:r>
        <w:t>expects</w:t>
      </w:r>
      <w:r>
        <w:rPr>
          <w:spacing w:val="-10"/>
        </w:rPr>
        <w:t xml:space="preserve"> </w:t>
      </w:r>
      <w:r>
        <w:t>to</w:t>
      </w:r>
      <w:r>
        <w:rPr>
          <w:spacing w:val="-10"/>
        </w:rPr>
        <w:t xml:space="preserve"> </w:t>
      </w:r>
      <w:r>
        <w:t>complete,</w:t>
      </w:r>
      <w:r>
        <w:rPr>
          <w:spacing w:val="-11"/>
        </w:rPr>
        <w:t xml:space="preserve"> </w:t>
      </w:r>
      <w:r>
        <w:t>or</w:t>
      </w:r>
      <w:r>
        <w:rPr>
          <w:spacing w:val="-10"/>
        </w:rPr>
        <w:t xml:space="preserve"> </w:t>
      </w:r>
      <w:r>
        <w:t>substantially</w:t>
      </w:r>
      <w:r>
        <w:rPr>
          <w:spacing w:val="-10"/>
        </w:rPr>
        <w:t xml:space="preserve"> </w:t>
      </w:r>
      <w:r>
        <w:t>complete,</w:t>
      </w:r>
      <w:r>
        <w:rPr>
          <w:spacing w:val="-10"/>
        </w:rPr>
        <w:t xml:space="preserve"> </w:t>
      </w:r>
      <w:r>
        <w:t>the</w:t>
      </w:r>
      <w:r>
        <w:rPr>
          <w:spacing w:val="-11"/>
        </w:rPr>
        <w:t xml:space="preserve"> </w:t>
      </w:r>
      <w:r>
        <w:t>assessment</w:t>
      </w:r>
      <w:r>
        <w:rPr>
          <w:spacing w:val="-10"/>
        </w:rPr>
        <w:t xml:space="preserve"> </w:t>
      </w:r>
      <w:r>
        <w:t>of</w:t>
      </w:r>
      <w:r>
        <w:rPr>
          <w:spacing w:val="-10"/>
        </w:rPr>
        <w:t xml:space="preserve"> </w:t>
      </w:r>
      <w:r>
        <w:t>its</w:t>
      </w:r>
      <w:r>
        <w:rPr>
          <w:spacing w:val="-10"/>
        </w:rPr>
        <w:t xml:space="preserve"> </w:t>
      </w:r>
      <w:r>
        <w:t>archived</w:t>
      </w:r>
      <w:r>
        <w:rPr>
          <w:spacing w:val="-11"/>
        </w:rPr>
        <w:t xml:space="preserve"> </w:t>
      </w:r>
      <w:r>
        <w:t>records</w:t>
      </w:r>
      <w:r>
        <w:rPr>
          <w:spacing w:val="-10"/>
        </w:rPr>
        <w:t xml:space="preserve"> </w:t>
      </w:r>
      <w:r>
        <w:t>and</w:t>
      </w:r>
      <w:r>
        <w:rPr>
          <w:spacing w:val="-10"/>
        </w:rPr>
        <w:t xml:space="preserve"> </w:t>
      </w:r>
      <w:r>
        <w:t>to</w:t>
      </w:r>
      <w:r>
        <w:rPr>
          <w:spacing w:val="-10"/>
        </w:rPr>
        <w:t xml:space="preserve"> </w:t>
      </w:r>
      <w:r>
        <w:rPr>
          <w:spacing w:val="-3"/>
        </w:rPr>
        <w:t xml:space="preserve">have </w:t>
      </w:r>
      <w:r>
        <w:t xml:space="preserve">removed contaminants and relocated these records to more </w:t>
      </w:r>
      <w:r>
        <w:rPr>
          <w:spacing w:val="-3"/>
        </w:rPr>
        <w:t xml:space="preserve">durable, </w:t>
      </w:r>
      <w:r>
        <w:t>long-term storage conditions. Records in</w:t>
      </w:r>
      <w:r>
        <w:rPr>
          <w:spacing w:val="-10"/>
        </w:rPr>
        <w:t xml:space="preserve"> </w:t>
      </w:r>
      <w:r>
        <w:t>a</w:t>
      </w:r>
      <w:r>
        <w:rPr>
          <w:spacing w:val="-9"/>
        </w:rPr>
        <w:t xml:space="preserve"> </w:t>
      </w:r>
      <w:r>
        <w:t>poor</w:t>
      </w:r>
      <w:r>
        <w:rPr>
          <w:spacing w:val="-10"/>
        </w:rPr>
        <w:t xml:space="preserve"> </w:t>
      </w:r>
      <w:r>
        <w:t>condition</w:t>
      </w:r>
      <w:r>
        <w:rPr>
          <w:spacing w:val="-9"/>
        </w:rPr>
        <w:t xml:space="preserve"> </w:t>
      </w:r>
      <w:r>
        <w:t>will</w:t>
      </w:r>
      <w:r>
        <w:rPr>
          <w:spacing w:val="-9"/>
        </w:rPr>
        <w:t xml:space="preserve"> </w:t>
      </w:r>
      <w:r>
        <w:t>be</w:t>
      </w:r>
      <w:r>
        <w:rPr>
          <w:spacing w:val="-10"/>
        </w:rPr>
        <w:t xml:space="preserve"> </w:t>
      </w:r>
      <w:r>
        <w:t>identified</w:t>
      </w:r>
      <w:r>
        <w:rPr>
          <w:spacing w:val="-9"/>
        </w:rPr>
        <w:t xml:space="preserve"> </w:t>
      </w:r>
      <w:r>
        <w:t>and</w:t>
      </w:r>
      <w:r>
        <w:rPr>
          <w:spacing w:val="-10"/>
        </w:rPr>
        <w:t xml:space="preserve"> </w:t>
      </w:r>
      <w:r>
        <w:t>scanned</w:t>
      </w:r>
      <w:r>
        <w:rPr>
          <w:spacing w:val="-9"/>
        </w:rPr>
        <w:t xml:space="preserve"> </w:t>
      </w:r>
      <w:r>
        <w:t>before</w:t>
      </w:r>
      <w:r>
        <w:rPr>
          <w:spacing w:val="-9"/>
        </w:rPr>
        <w:t xml:space="preserve"> </w:t>
      </w:r>
      <w:r>
        <w:t>they</w:t>
      </w:r>
      <w:r>
        <w:rPr>
          <w:spacing w:val="-10"/>
        </w:rPr>
        <w:t xml:space="preserve"> </w:t>
      </w:r>
      <w:r>
        <w:t>become</w:t>
      </w:r>
      <w:r>
        <w:rPr>
          <w:spacing w:val="-9"/>
        </w:rPr>
        <w:t xml:space="preserve"> </w:t>
      </w:r>
      <w:r>
        <w:t>irreparably</w:t>
      </w:r>
      <w:r>
        <w:rPr>
          <w:spacing w:val="-9"/>
        </w:rPr>
        <w:t xml:space="preserve"> </w:t>
      </w:r>
      <w:r>
        <w:t>damaged.</w:t>
      </w:r>
      <w:r>
        <w:rPr>
          <w:spacing w:val="-10"/>
        </w:rPr>
        <w:t xml:space="preserve"> </w:t>
      </w:r>
      <w:r>
        <w:t>The</w:t>
      </w:r>
      <w:r>
        <w:rPr>
          <w:spacing w:val="-9"/>
        </w:rPr>
        <w:t xml:space="preserve"> </w:t>
      </w:r>
      <w:r>
        <w:t>project</w:t>
      </w:r>
      <w:r>
        <w:rPr>
          <w:spacing w:val="-10"/>
        </w:rPr>
        <w:t xml:space="preserve"> </w:t>
      </w:r>
      <w:r>
        <w:t xml:space="preserve">will also guide Office procedures </w:t>
      </w:r>
      <w:r>
        <w:rPr>
          <w:spacing w:val="-3"/>
        </w:rPr>
        <w:t xml:space="preserve">that </w:t>
      </w:r>
      <w:r>
        <w:t xml:space="preserve">receive or generate </w:t>
      </w:r>
      <w:r>
        <w:rPr>
          <w:spacing w:val="-3"/>
        </w:rPr>
        <w:t xml:space="preserve">Territory </w:t>
      </w:r>
      <w:r>
        <w:t xml:space="preserve">archives, to </w:t>
      </w:r>
      <w:r>
        <w:rPr>
          <w:spacing w:val="-3"/>
        </w:rPr>
        <w:t xml:space="preserve">eliminate, </w:t>
      </w:r>
      <w:r>
        <w:t>where possible, future contaminants.</w:t>
      </w:r>
    </w:p>
    <w:p w:rsidR="00D86D9C" w:rsidRDefault="00D86D9C">
      <w:pPr>
        <w:pStyle w:val="BodyText"/>
        <w:spacing w:before="7"/>
        <w:rPr>
          <w:sz w:val="25"/>
        </w:rPr>
      </w:pPr>
    </w:p>
    <w:p w:rsidR="00D86D9C" w:rsidRDefault="00A96B39">
      <w:pPr>
        <w:pStyle w:val="Heading3"/>
        <w:spacing w:before="1"/>
        <w:rPr>
          <w:rFonts w:ascii="Montserrat"/>
        </w:rPr>
      </w:pPr>
      <w:proofErr w:type="spellStart"/>
      <w:r>
        <w:rPr>
          <w:rFonts w:ascii="Montserrat"/>
          <w:color w:val="566EA1"/>
        </w:rPr>
        <w:t>Digitising</w:t>
      </w:r>
      <w:proofErr w:type="spellEnd"/>
      <w:r>
        <w:rPr>
          <w:rFonts w:ascii="Montserrat"/>
          <w:color w:val="566EA1"/>
        </w:rPr>
        <w:t xml:space="preserve"> workflows</w:t>
      </w:r>
    </w:p>
    <w:p w:rsidR="00D86D9C" w:rsidRDefault="00A96B39">
      <w:pPr>
        <w:pStyle w:val="BodyText"/>
        <w:spacing w:before="114" w:line="223" w:lineRule="auto"/>
        <w:ind w:left="393" w:right="1186"/>
      </w:pPr>
      <w:r>
        <w:t>During the next 12 months the Office will be developing digital workflows in relation to HR processes, questions</w:t>
      </w:r>
      <w:r>
        <w:rPr>
          <w:spacing w:val="-11"/>
        </w:rPr>
        <w:t xml:space="preserve"> </w:t>
      </w:r>
      <w:r>
        <w:t>on</w:t>
      </w:r>
      <w:r>
        <w:rPr>
          <w:spacing w:val="-11"/>
        </w:rPr>
        <w:t xml:space="preserve"> </w:t>
      </w:r>
      <w:r>
        <w:rPr>
          <w:spacing w:val="-3"/>
        </w:rPr>
        <w:t>notice,</w:t>
      </w:r>
      <w:r>
        <w:rPr>
          <w:spacing w:val="-11"/>
        </w:rPr>
        <w:t xml:space="preserve"> </w:t>
      </w:r>
      <w:r>
        <w:t>and</w:t>
      </w:r>
      <w:r>
        <w:rPr>
          <w:spacing w:val="-11"/>
        </w:rPr>
        <w:t xml:space="preserve"> </w:t>
      </w:r>
      <w:r>
        <w:t>committee</w:t>
      </w:r>
      <w:r>
        <w:rPr>
          <w:spacing w:val="-11"/>
        </w:rPr>
        <w:t xml:space="preserve"> </w:t>
      </w:r>
      <w:r>
        <w:t>submissions.</w:t>
      </w:r>
      <w:r>
        <w:rPr>
          <w:spacing w:val="-10"/>
        </w:rPr>
        <w:t xml:space="preserve"> </w:t>
      </w:r>
      <w:r>
        <w:t>Further</w:t>
      </w:r>
      <w:r>
        <w:rPr>
          <w:spacing w:val="-11"/>
        </w:rPr>
        <w:t xml:space="preserve"> </w:t>
      </w:r>
      <w:r>
        <w:t>workflows</w:t>
      </w:r>
      <w:r>
        <w:rPr>
          <w:spacing w:val="-11"/>
        </w:rPr>
        <w:t xml:space="preserve"> </w:t>
      </w:r>
      <w:r>
        <w:t>will</w:t>
      </w:r>
      <w:r>
        <w:rPr>
          <w:spacing w:val="-11"/>
        </w:rPr>
        <w:t xml:space="preserve"> </w:t>
      </w:r>
      <w:r>
        <w:t>be</w:t>
      </w:r>
      <w:r>
        <w:rPr>
          <w:spacing w:val="-11"/>
        </w:rPr>
        <w:t xml:space="preserve"> </w:t>
      </w:r>
      <w:r>
        <w:t>developed</w:t>
      </w:r>
      <w:r>
        <w:rPr>
          <w:spacing w:val="-11"/>
        </w:rPr>
        <w:t xml:space="preserve"> </w:t>
      </w:r>
      <w:r>
        <w:t>as</w:t>
      </w:r>
      <w:r>
        <w:rPr>
          <w:spacing w:val="-10"/>
        </w:rPr>
        <w:t xml:space="preserve"> </w:t>
      </w:r>
      <w:r>
        <w:t>resources</w:t>
      </w:r>
      <w:r>
        <w:rPr>
          <w:spacing w:val="-11"/>
        </w:rPr>
        <w:t xml:space="preserve"> </w:t>
      </w:r>
      <w:r>
        <w:rPr>
          <w:spacing w:val="-4"/>
        </w:rPr>
        <w:t>allow.</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Website redesign</w:t>
      </w:r>
    </w:p>
    <w:p w:rsidR="00D86D9C" w:rsidRDefault="00A96B39">
      <w:pPr>
        <w:pStyle w:val="BodyText"/>
        <w:spacing w:before="114" w:line="223" w:lineRule="auto"/>
        <w:ind w:left="393" w:right="1186"/>
      </w:pPr>
      <w:r>
        <w:t>The</w:t>
      </w:r>
      <w:r>
        <w:rPr>
          <w:spacing w:val="-8"/>
        </w:rPr>
        <w:t xml:space="preserve"> </w:t>
      </w:r>
      <w:r>
        <w:t>look</w:t>
      </w:r>
      <w:r>
        <w:rPr>
          <w:spacing w:val="-8"/>
        </w:rPr>
        <w:t xml:space="preserve"> </w:t>
      </w:r>
      <w:r>
        <w:t>and</w:t>
      </w:r>
      <w:r>
        <w:rPr>
          <w:spacing w:val="-8"/>
        </w:rPr>
        <w:t xml:space="preserve"> </w:t>
      </w:r>
      <w:r>
        <w:t>feel</w:t>
      </w:r>
      <w:r>
        <w:rPr>
          <w:spacing w:val="-8"/>
        </w:rPr>
        <w:t xml:space="preserve"> </w:t>
      </w:r>
      <w:r>
        <w:t>of</w:t>
      </w:r>
      <w:r>
        <w:rPr>
          <w:spacing w:val="-8"/>
        </w:rPr>
        <w:t xml:space="preserve"> </w:t>
      </w:r>
      <w:r>
        <w:t>the</w:t>
      </w:r>
      <w:r>
        <w:rPr>
          <w:spacing w:val="-8"/>
        </w:rPr>
        <w:t xml:space="preserve"> </w:t>
      </w:r>
      <w:r>
        <w:t>Assembly</w:t>
      </w:r>
      <w:r>
        <w:rPr>
          <w:spacing w:val="-7"/>
        </w:rPr>
        <w:t xml:space="preserve"> </w:t>
      </w:r>
      <w:r>
        <w:rPr>
          <w:spacing w:val="-3"/>
        </w:rPr>
        <w:t>website</w:t>
      </w:r>
      <w:r>
        <w:rPr>
          <w:spacing w:val="-8"/>
        </w:rPr>
        <w:t xml:space="preserve"> </w:t>
      </w:r>
      <w:r>
        <w:t>will</w:t>
      </w:r>
      <w:r>
        <w:rPr>
          <w:spacing w:val="-8"/>
        </w:rPr>
        <w:t xml:space="preserve"> </w:t>
      </w:r>
      <w:r>
        <w:t>be</w:t>
      </w:r>
      <w:r>
        <w:rPr>
          <w:spacing w:val="-8"/>
        </w:rPr>
        <w:t xml:space="preserve"> </w:t>
      </w:r>
      <w:r>
        <w:t>updated,</w:t>
      </w:r>
      <w:r>
        <w:rPr>
          <w:spacing w:val="-8"/>
        </w:rPr>
        <w:t xml:space="preserve"> </w:t>
      </w:r>
      <w:r>
        <w:t>with</w:t>
      </w:r>
      <w:r>
        <w:rPr>
          <w:spacing w:val="-8"/>
        </w:rPr>
        <w:t xml:space="preserve"> </w:t>
      </w:r>
      <w:r>
        <w:t>the</w:t>
      </w:r>
      <w:r>
        <w:rPr>
          <w:spacing w:val="-7"/>
        </w:rPr>
        <w:t xml:space="preserve"> </w:t>
      </w:r>
      <w:r>
        <w:t>implementation</w:t>
      </w:r>
      <w:r>
        <w:rPr>
          <w:spacing w:val="-8"/>
        </w:rPr>
        <w:t xml:space="preserve"> </w:t>
      </w:r>
      <w:r>
        <w:t>of</w:t>
      </w:r>
      <w:r>
        <w:rPr>
          <w:spacing w:val="-8"/>
        </w:rPr>
        <w:t xml:space="preserve"> </w:t>
      </w:r>
      <w:r>
        <w:t>new</w:t>
      </w:r>
      <w:r>
        <w:rPr>
          <w:spacing w:val="-8"/>
        </w:rPr>
        <w:t xml:space="preserve"> </w:t>
      </w:r>
      <w:r>
        <w:t>style</w:t>
      </w:r>
      <w:r>
        <w:rPr>
          <w:spacing w:val="-8"/>
        </w:rPr>
        <w:t xml:space="preserve"> </w:t>
      </w:r>
      <w:r>
        <w:t>sheets.</w:t>
      </w:r>
      <w:r>
        <w:rPr>
          <w:spacing w:val="-8"/>
        </w:rPr>
        <w:t xml:space="preserve"> </w:t>
      </w:r>
      <w:r>
        <w:t>A new</w:t>
      </w:r>
      <w:r>
        <w:rPr>
          <w:spacing w:val="-4"/>
        </w:rPr>
        <w:t xml:space="preserve"> </w:t>
      </w:r>
      <w:r>
        <w:t>structure</w:t>
      </w:r>
      <w:r>
        <w:rPr>
          <w:spacing w:val="-4"/>
        </w:rPr>
        <w:t xml:space="preserve"> </w:t>
      </w:r>
      <w:r>
        <w:t>for</w:t>
      </w:r>
      <w:r>
        <w:rPr>
          <w:spacing w:val="-4"/>
        </w:rPr>
        <w:t xml:space="preserve"> </w:t>
      </w:r>
      <w:r>
        <w:t>the</w:t>
      </w:r>
      <w:r>
        <w:rPr>
          <w:spacing w:val="-3"/>
        </w:rPr>
        <w:t xml:space="preserve"> </w:t>
      </w:r>
      <w:r>
        <w:t>site</w:t>
      </w:r>
      <w:r>
        <w:rPr>
          <w:spacing w:val="-4"/>
        </w:rPr>
        <w:t xml:space="preserve"> </w:t>
      </w:r>
      <w:r>
        <w:t>will</w:t>
      </w:r>
      <w:r>
        <w:rPr>
          <w:spacing w:val="-4"/>
        </w:rPr>
        <w:t xml:space="preserve"> </w:t>
      </w:r>
      <w:r>
        <w:t>be</w:t>
      </w:r>
      <w:r>
        <w:rPr>
          <w:spacing w:val="-3"/>
        </w:rPr>
        <w:t xml:space="preserve"> </w:t>
      </w:r>
      <w:r>
        <w:t>developed</w:t>
      </w:r>
      <w:r>
        <w:rPr>
          <w:spacing w:val="-4"/>
        </w:rPr>
        <w:t xml:space="preserve"> </w:t>
      </w:r>
      <w:r>
        <w:t>to</w:t>
      </w:r>
      <w:r>
        <w:rPr>
          <w:spacing w:val="-4"/>
        </w:rPr>
        <w:t xml:space="preserve"> </w:t>
      </w:r>
      <w:r>
        <w:rPr>
          <w:spacing w:val="-3"/>
        </w:rPr>
        <w:t>make</w:t>
      </w:r>
      <w:r>
        <w:rPr>
          <w:spacing w:val="-4"/>
        </w:rPr>
        <w:t xml:space="preserve"> </w:t>
      </w:r>
      <w:r>
        <w:t>it</w:t>
      </w:r>
      <w:r>
        <w:rPr>
          <w:spacing w:val="-3"/>
        </w:rPr>
        <w:t xml:space="preserve"> easier</w:t>
      </w:r>
      <w:r>
        <w:rPr>
          <w:spacing w:val="-4"/>
        </w:rPr>
        <w:t xml:space="preserve"> </w:t>
      </w:r>
      <w:r>
        <w:t>to</w:t>
      </w:r>
      <w:r>
        <w:rPr>
          <w:spacing w:val="-4"/>
        </w:rPr>
        <w:t xml:space="preserve"> </w:t>
      </w:r>
      <w:r>
        <w:t>use.</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ANZACATT</w:t>
      </w:r>
    </w:p>
    <w:p w:rsidR="00D86D9C" w:rsidRDefault="00A96B39">
      <w:pPr>
        <w:pStyle w:val="BodyText"/>
        <w:spacing w:before="114" w:line="223" w:lineRule="auto"/>
        <w:ind w:left="393" w:right="1186"/>
      </w:pPr>
      <w:r>
        <w:t xml:space="preserve">In January </w:t>
      </w:r>
      <w:r>
        <w:rPr>
          <w:spacing w:val="-4"/>
        </w:rPr>
        <w:t xml:space="preserve">2020, </w:t>
      </w:r>
      <w:r>
        <w:t xml:space="preserve">the Office will be hosting the Australia and New </w:t>
      </w:r>
      <w:r>
        <w:rPr>
          <w:spacing w:val="-3"/>
        </w:rPr>
        <w:t xml:space="preserve">Zealand </w:t>
      </w:r>
      <w:r>
        <w:t xml:space="preserve">Association of </w:t>
      </w:r>
      <w:r>
        <w:rPr>
          <w:spacing w:val="-4"/>
        </w:rPr>
        <w:t xml:space="preserve">Clerks-at-the-Table </w:t>
      </w:r>
      <w:r>
        <w:t xml:space="preserve">professional development </w:t>
      </w:r>
      <w:r>
        <w:rPr>
          <w:spacing w:val="-4"/>
        </w:rPr>
        <w:t>seminar.</w:t>
      </w:r>
    </w:p>
    <w:p w:rsidR="00D86D9C" w:rsidRDefault="00D86D9C">
      <w:pPr>
        <w:spacing w:line="223" w:lineRule="auto"/>
        <w:sectPr w:rsidR="00D86D9C">
          <w:headerReference w:type="default" r:id="rId30"/>
          <w:footerReference w:type="default" r:id="rId31"/>
          <w:pgSz w:w="11910" w:h="16840"/>
          <w:pgMar w:top="1040" w:right="0" w:bottom="760" w:left="740" w:header="0" w:footer="579" w:gutter="0"/>
          <w:pgNumType w:start="7"/>
          <w:cols w:space="720"/>
        </w:sectPr>
      </w:pPr>
    </w:p>
    <w:p w:rsidR="00D86D9C" w:rsidRDefault="00A96B39">
      <w:pPr>
        <w:pStyle w:val="BodyText"/>
        <w:spacing w:before="4"/>
        <w:rPr>
          <w:rFonts w:ascii="Times New Roman"/>
          <w:sz w:val="17"/>
        </w:rPr>
      </w:pPr>
      <w:r>
        <w:rPr>
          <w:noProof/>
        </w:rPr>
        <w:lastRenderedPageBreak/>
        <w:drawing>
          <wp:anchor distT="0" distB="0" distL="0" distR="0" simplePos="0" relativeHeight="1096" behindDoc="0" locked="0" layoutInCell="1" allowOverlap="1">
            <wp:simplePos x="0" y="0"/>
            <wp:positionH relativeFrom="page">
              <wp:posOffset>3314382</wp:posOffset>
            </wp:positionH>
            <wp:positionV relativeFrom="page">
              <wp:posOffset>180541</wp:posOffset>
            </wp:positionV>
            <wp:extent cx="4245622" cy="1033780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32" cstate="print"/>
                    <a:stretch>
                      <a:fillRect/>
                    </a:stretch>
                  </pic:blipFill>
                  <pic:spPr>
                    <a:xfrm>
                      <a:off x="0" y="0"/>
                      <a:ext cx="4245622" cy="10337800"/>
                    </a:xfrm>
                    <a:prstGeom prst="rect">
                      <a:avLst/>
                    </a:prstGeom>
                  </pic:spPr>
                </pic:pic>
              </a:graphicData>
            </a:graphic>
          </wp:anchor>
        </w:drawing>
      </w:r>
    </w:p>
    <w:p w:rsidR="00D86D9C" w:rsidRDefault="00D86D9C">
      <w:pPr>
        <w:rPr>
          <w:rFonts w:ascii="Times New Roman"/>
          <w:sz w:val="17"/>
        </w:rPr>
        <w:sectPr w:rsidR="00D86D9C">
          <w:headerReference w:type="even" r:id="rId33"/>
          <w:footerReference w:type="even" r:id="rId34"/>
          <w:pgSz w:w="11910" w:h="16840"/>
          <w:pgMar w:top="260" w:right="0" w:bottom="0" w:left="740" w:header="0" w:footer="0" w:gutter="0"/>
          <w:cols w:space="720"/>
        </w:sectPr>
      </w:pPr>
    </w:p>
    <w:p w:rsidR="00D86D9C" w:rsidRDefault="00A96B39">
      <w:pPr>
        <w:pStyle w:val="BodyText"/>
        <w:rPr>
          <w:rFonts w:ascii="Times New Roman"/>
          <w:sz w:val="20"/>
        </w:rPr>
      </w:pPr>
      <w:r>
        <w:rPr>
          <w:noProof/>
        </w:rPr>
        <w:lastRenderedPageBreak/>
        <mc:AlternateContent>
          <mc:Choice Requires="wps">
            <w:drawing>
              <wp:anchor distT="0" distB="0" distL="114300" distR="114300" simplePos="0" relativeHeight="502861088"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109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4F756" id="Rectangle 839" o:spid="_x0000_s1026" style="position:absolute;margin-left:.75pt;margin-top:0;width:594.55pt;height:841.9pt;z-index:-4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" fillcolor="#202c46" stroked="f">
                <w10:wrap anchorx="page" anchory="page"/>
              </v:rect>
            </w:pict>
          </mc:Fallback>
        </mc:AlternateContent>
      </w:r>
      <w:r>
        <w:rPr>
          <w:noProof/>
        </w:rPr>
        <mc:AlternateContent>
          <mc:Choice Requires="wpg">
            <w:drawing>
              <wp:anchor distT="0" distB="0" distL="114300" distR="114300" simplePos="0" relativeHeight="502861112" behindDoc="1" locked="0" layoutInCell="1" allowOverlap="1">
                <wp:simplePos x="0" y="0"/>
                <wp:positionH relativeFrom="page">
                  <wp:posOffset>0</wp:posOffset>
                </wp:positionH>
                <wp:positionV relativeFrom="page">
                  <wp:posOffset>78105</wp:posOffset>
                </wp:positionV>
                <wp:extent cx="6300470" cy="10541000"/>
                <wp:effectExtent l="9525" t="1905" r="0" b="1270"/>
                <wp:wrapNone/>
                <wp:docPr id="109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0541000"/>
                          <a:chOff x="0" y="123"/>
                          <a:chExt cx="9922" cy="16600"/>
                        </a:xfrm>
                      </wpg:grpSpPr>
                      <pic:pic xmlns:pic="http://schemas.openxmlformats.org/drawingml/2006/picture">
                        <pic:nvPicPr>
                          <pic:cNvPr id="1093" name="Picture 8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 y="122"/>
                            <a:ext cx="9907" cy="1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4" name="Line 837"/>
                        <wps:cNvCnPr>
                          <a:cxnSpLocks noChangeShapeType="1"/>
                        </wps:cNvCnPr>
                        <wps:spPr bwMode="auto">
                          <a:xfrm>
                            <a:off x="7" y="473"/>
                            <a:ext cx="0" cy="16012"/>
                          </a:xfrm>
                          <a:prstGeom prst="line">
                            <a:avLst/>
                          </a:prstGeom>
                          <a:noFill/>
                          <a:ln w="95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95" name="AutoShape 836"/>
                        <wps:cNvSpPr>
                          <a:spLocks/>
                        </wps:cNvSpPr>
                        <wps:spPr bwMode="auto">
                          <a:xfrm>
                            <a:off x="0" y="270"/>
                            <a:ext cx="15" cy="16297"/>
                          </a:xfrm>
                          <a:custGeom>
                            <a:avLst/>
                            <a:gdLst>
                              <a:gd name="T0" fmla="*/ 0 w 15"/>
                              <a:gd name="T1" fmla="+- 0 16360 271"/>
                              <a:gd name="T2" fmla="*/ 16360 h 16297"/>
                              <a:gd name="T3" fmla="*/ 0 w 15"/>
                              <a:gd name="T4" fmla="+- 0 16564 271"/>
                              <a:gd name="T5" fmla="*/ 16564 h 16297"/>
                              <a:gd name="T6" fmla="*/ 15 w 15"/>
                              <a:gd name="T7" fmla="+- 0 16567 271"/>
                              <a:gd name="T8" fmla="*/ 16567 h 16297"/>
                              <a:gd name="T9" fmla="*/ 15 w 15"/>
                              <a:gd name="T10" fmla="+- 0 16363 271"/>
                              <a:gd name="T11" fmla="*/ 16363 h 16297"/>
                              <a:gd name="T12" fmla="*/ 0 w 15"/>
                              <a:gd name="T13" fmla="+- 0 16360 271"/>
                              <a:gd name="T14" fmla="*/ 16360 h 16297"/>
                              <a:gd name="T15" fmla="*/ 15 w 15"/>
                              <a:gd name="T16" fmla="+- 0 271 271"/>
                              <a:gd name="T17" fmla="*/ 271 h 16297"/>
                              <a:gd name="T18" fmla="*/ 0 w 15"/>
                              <a:gd name="T19" fmla="+- 0 274 271"/>
                              <a:gd name="T20" fmla="*/ 274 h 16297"/>
                              <a:gd name="T21" fmla="*/ 0 w 15"/>
                              <a:gd name="T22" fmla="+- 0 478 271"/>
                              <a:gd name="T23" fmla="*/ 478 h 16297"/>
                              <a:gd name="T24" fmla="*/ 15 w 15"/>
                              <a:gd name="T25" fmla="+- 0 475 271"/>
                              <a:gd name="T26" fmla="*/ 475 h 16297"/>
                              <a:gd name="T27" fmla="*/ 15 w 15"/>
                              <a:gd name="T28" fmla="+- 0 271 271"/>
                              <a:gd name="T29" fmla="*/ 271 h 162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5" h="16297">
                                <a:moveTo>
                                  <a:pt x="0" y="16089"/>
                                </a:moveTo>
                                <a:lnTo>
                                  <a:pt x="0" y="16293"/>
                                </a:lnTo>
                                <a:lnTo>
                                  <a:pt x="15" y="16296"/>
                                </a:lnTo>
                                <a:lnTo>
                                  <a:pt x="15" y="16092"/>
                                </a:lnTo>
                                <a:lnTo>
                                  <a:pt x="0" y="16089"/>
                                </a:lnTo>
                                <a:close/>
                                <a:moveTo>
                                  <a:pt x="15" y="0"/>
                                </a:moveTo>
                                <a:lnTo>
                                  <a:pt x="0" y="3"/>
                                </a:lnTo>
                                <a:lnTo>
                                  <a:pt x="0" y="207"/>
                                </a:lnTo>
                                <a:lnTo>
                                  <a:pt x="15" y="204"/>
                                </a:lnTo>
                                <a:lnTo>
                                  <a:pt x="15" y="0"/>
                                </a:lnTo>
                                <a:close/>
                              </a:path>
                            </a:pathLst>
                          </a:custGeom>
                          <a:solidFill>
                            <a:srgbClr val="144A86">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Line 835"/>
                        <wps:cNvCnPr>
                          <a:cxnSpLocks noChangeShapeType="1"/>
                        </wps:cNvCnPr>
                        <wps:spPr bwMode="auto">
                          <a:xfrm>
                            <a:off x="7" y="861"/>
                            <a:ext cx="0" cy="15014"/>
                          </a:xfrm>
                          <a:prstGeom prst="line">
                            <a:avLst/>
                          </a:prstGeom>
                          <a:noFill/>
                          <a:ln w="9525">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1097" name="AutoShape 834"/>
                        <wps:cNvSpPr>
                          <a:spLocks/>
                        </wps:cNvSpPr>
                        <wps:spPr bwMode="auto">
                          <a:xfrm>
                            <a:off x="7" y="1460"/>
                            <a:ext cx="2" cy="9718"/>
                          </a:xfrm>
                          <a:custGeom>
                            <a:avLst/>
                            <a:gdLst>
                              <a:gd name="T0" fmla="+- 0 10722 1461"/>
                              <a:gd name="T1" fmla="*/ 10722 h 9718"/>
                              <a:gd name="T2" fmla="+- 0 11178 1461"/>
                              <a:gd name="T3" fmla="*/ 11178 h 9718"/>
                              <a:gd name="T4" fmla="+- 0 1461 1461"/>
                              <a:gd name="T5" fmla="*/ 1461 h 9718"/>
                              <a:gd name="T6" fmla="+- 0 2332 1461"/>
                              <a:gd name="T7" fmla="*/ 2332 h 9718"/>
                            </a:gdLst>
                            <a:ahLst/>
                            <a:cxnLst>
                              <a:cxn ang="0">
                                <a:pos x="0" y="T1"/>
                              </a:cxn>
                              <a:cxn ang="0">
                                <a:pos x="0" y="T3"/>
                              </a:cxn>
                              <a:cxn ang="0">
                                <a:pos x="0" y="T5"/>
                              </a:cxn>
                              <a:cxn ang="0">
                                <a:pos x="0" y="T7"/>
                              </a:cxn>
                            </a:cxnLst>
                            <a:rect l="0" t="0" r="r" b="b"/>
                            <a:pathLst>
                              <a:path h="9718">
                                <a:moveTo>
                                  <a:pt x="0" y="9261"/>
                                </a:moveTo>
                                <a:lnTo>
                                  <a:pt x="0" y="9717"/>
                                </a:lnTo>
                                <a:moveTo>
                                  <a:pt x="0" y="0"/>
                                </a:moveTo>
                                <a:lnTo>
                                  <a:pt x="0" y="871"/>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AutoShape 833"/>
                        <wps:cNvSpPr>
                          <a:spLocks/>
                        </wps:cNvSpPr>
                        <wps:spPr bwMode="auto">
                          <a:xfrm>
                            <a:off x="0" y="3050"/>
                            <a:ext cx="15" cy="12213"/>
                          </a:xfrm>
                          <a:custGeom>
                            <a:avLst/>
                            <a:gdLst>
                              <a:gd name="T0" fmla="*/ 15 w 15"/>
                              <a:gd name="T1" fmla="+- 0 12633 3050"/>
                              <a:gd name="T2" fmla="*/ 12633 h 12213"/>
                              <a:gd name="T3" fmla="*/ 10 w 15"/>
                              <a:gd name="T4" fmla="+- 0 12634 3050"/>
                              <a:gd name="T5" fmla="*/ 12634 h 12213"/>
                              <a:gd name="T6" fmla="*/ 0 w 15"/>
                              <a:gd name="T7" fmla="+- 0 12636 3050"/>
                              <a:gd name="T8" fmla="*/ 12636 h 12213"/>
                              <a:gd name="T9" fmla="*/ 0 w 15"/>
                              <a:gd name="T10" fmla="+- 0 12958 3050"/>
                              <a:gd name="T11" fmla="*/ 12958 h 12213"/>
                              <a:gd name="T12" fmla="*/ 15 w 15"/>
                              <a:gd name="T13" fmla="+- 0 12955 3050"/>
                              <a:gd name="T14" fmla="*/ 12955 h 12213"/>
                              <a:gd name="T15" fmla="*/ 15 w 15"/>
                              <a:gd name="T16" fmla="+- 0 12633 3050"/>
                              <a:gd name="T17" fmla="*/ 12633 h 12213"/>
                              <a:gd name="T18" fmla="*/ 15 w 15"/>
                              <a:gd name="T19" fmla="+- 0 10128 3050"/>
                              <a:gd name="T20" fmla="*/ 10128 h 12213"/>
                              <a:gd name="T21" fmla="*/ 0 w 15"/>
                              <a:gd name="T22" fmla="+- 0 10125 3050"/>
                              <a:gd name="T23" fmla="*/ 10125 h 12213"/>
                              <a:gd name="T24" fmla="*/ 0 w 15"/>
                              <a:gd name="T25" fmla="+- 0 10523 3050"/>
                              <a:gd name="T26" fmla="*/ 10523 h 12213"/>
                              <a:gd name="T27" fmla="*/ 15 w 15"/>
                              <a:gd name="T28" fmla="+- 0 10526 3050"/>
                              <a:gd name="T29" fmla="*/ 10526 h 12213"/>
                              <a:gd name="T30" fmla="*/ 15 w 15"/>
                              <a:gd name="T31" fmla="+- 0 10128 3050"/>
                              <a:gd name="T32" fmla="*/ 10128 h 12213"/>
                              <a:gd name="T33" fmla="*/ 15 w 15"/>
                              <a:gd name="T34" fmla="+- 0 7078 3050"/>
                              <a:gd name="T35" fmla="*/ 7078 h 12213"/>
                              <a:gd name="T36" fmla="*/ 0 w 15"/>
                              <a:gd name="T37" fmla="+- 0 7045 3050"/>
                              <a:gd name="T38" fmla="*/ 7045 h 12213"/>
                              <a:gd name="T39" fmla="*/ 0 w 15"/>
                              <a:gd name="T40" fmla="+- 0 10079 3050"/>
                              <a:gd name="T41" fmla="*/ 10079 h 12213"/>
                              <a:gd name="T42" fmla="*/ 15 w 15"/>
                              <a:gd name="T43" fmla="+- 0 10084 3050"/>
                              <a:gd name="T44" fmla="*/ 10084 h 12213"/>
                              <a:gd name="T45" fmla="*/ 15 w 15"/>
                              <a:gd name="T46" fmla="+- 0 7078 3050"/>
                              <a:gd name="T47" fmla="*/ 7078 h 12213"/>
                              <a:gd name="T48" fmla="*/ 15 w 15"/>
                              <a:gd name="T49" fmla="+- 0 5136 3050"/>
                              <a:gd name="T50" fmla="*/ 5136 h 12213"/>
                              <a:gd name="T51" fmla="*/ 0 w 15"/>
                              <a:gd name="T52" fmla="+- 0 5118 3050"/>
                              <a:gd name="T53" fmla="*/ 5118 h 12213"/>
                              <a:gd name="T54" fmla="*/ 0 w 15"/>
                              <a:gd name="T55" fmla="+- 0 6422 3050"/>
                              <a:gd name="T56" fmla="*/ 6422 h 12213"/>
                              <a:gd name="T57" fmla="*/ 15 w 15"/>
                              <a:gd name="T58" fmla="+- 0 6437 3050"/>
                              <a:gd name="T59" fmla="*/ 6437 h 12213"/>
                              <a:gd name="T60" fmla="*/ 15 w 15"/>
                              <a:gd name="T61" fmla="+- 0 5136 3050"/>
                              <a:gd name="T62" fmla="*/ 5136 h 12213"/>
                              <a:gd name="T63" fmla="*/ 15 w 15"/>
                              <a:gd name="T64" fmla="+- 0 3050 3050"/>
                              <a:gd name="T65" fmla="*/ 3050 h 12213"/>
                              <a:gd name="T66" fmla="*/ 0 w 15"/>
                              <a:gd name="T67" fmla="+- 0 3055 3050"/>
                              <a:gd name="T68" fmla="*/ 3055 h 12213"/>
                              <a:gd name="T69" fmla="*/ 0 w 15"/>
                              <a:gd name="T70" fmla="+- 0 3449 3050"/>
                              <a:gd name="T71" fmla="*/ 3449 h 12213"/>
                              <a:gd name="T72" fmla="*/ 15 w 15"/>
                              <a:gd name="T73" fmla="+- 0 3444 3050"/>
                              <a:gd name="T74" fmla="*/ 3444 h 12213"/>
                              <a:gd name="T75" fmla="*/ 15 w 15"/>
                              <a:gd name="T76" fmla="+- 0 3050 3050"/>
                              <a:gd name="T77" fmla="*/ 3050 h 12213"/>
                              <a:gd name="T78" fmla="*/ 15 w 15"/>
                              <a:gd name="T79" fmla="+- 0 15170 3050"/>
                              <a:gd name="T80" fmla="*/ 15170 h 12213"/>
                              <a:gd name="T81" fmla="*/ 13 w 15"/>
                              <a:gd name="T82" fmla="+- 0 15177 3050"/>
                              <a:gd name="T83" fmla="*/ 15177 h 12213"/>
                              <a:gd name="T84" fmla="*/ 0 w 15"/>
                              <a:gd name="T85" fmla="+- 0 15186 3050"/>
                              <a:gd name="T86" fmla="*/ 15186 h 12213"/>
                              <a:gd name="T87" fmla="*/ 0 w 15"/>
                              <a:gd name="T88" fmla="+- 0 15260 3050"/>
                              <a:gd name="T89" fmla="*/ 15260 h 12213"/>
                              <a:gd name="T90" fmla="*/ 15 w 15"/>
                              <a:gd name="T91" fmla="+- 0 15263 3050"/>
                              <a:gd name="T92" fmla="*/ 15263 h 12213"/>
                              <a:gd name="T93" fmla="*/ 15 w 15"/>
                              <a:gd name="T94" fmla="+- 0 15170 3050"/>
                              <a:gd name="T95" fmla="*/ 15170 h 122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5" h="12213">
                                <a:moveTo>
                                  <a:pt x="15" y="9583"/>
                                </a:moveTo>
                                <a:lnTo>
                                  <a:pt x="10" y="9584"/>
                                </a:lnTo>
                                <a:lnTo>
                                  <a:pt x="0" y="9586"/>
                                </a:lnTo>
                                <a:lnTo>
                                  <a:pt x="0" y="9908"/>
                                </a:lnTo>
                                <a:lnTo>
                                  <a:pt x="15" y="9905"/>
                                </a:lnTo>
                                <a:lnTo>
                                  <a:pt x="15" y="9583"/>
                                </a:lnTo>
                                <a:moveTo>
                                  <a:pt x="15" y="7078"/>
                                </a:moveTo>
                                <a:lnTo>
                                  <a:pt x="0" y="7075"/>
                                </a:lnTo>
                                <a:lnTo>
                                  <a:pt x="0" y="7473"/>
                                </a:lnTo>
                                <a:lnTo>
                                  <a:pt x="15" y="7476"/>
                                </a:lnTo>
                                <a:lnTo>
                                  <a:pt x="15" y="7078"/>
                                </a:lnTo>
                                <a:moveTo>
                                  <a:pt x="15" y="4028"/>
                                </a:moveTo>
                                <a:lnTo>
                                  <a:pt x="0" y="3995"/>
                                </a:lnTo>
                                <a:lnTo>
                                  <a:pt x="0" y="7029"/>
                                </a:lnTo>
                                <a:lnTo>
                                  <a:pt x="15" y="7034"/>
                                </a:lnTo>
                                <a:lnTo>
                                  <a:pt x="15" y="4028"/>
                                </a:lnTo>
                                <a:moveTo>
                                  <a:pt x="15" y="2086"/>
                                </a:moveTo>
                                <a:lnTo>
                                  <a:pt x="0" y="2068"/>
                                </a:lnTo>
                                <a:lnTo>
                                  <a:pt x="0" y="3372"/>
                                </a:lnTo>
                                <a:lnTo>
                                  <a:pt x="15" y="3387"/>
                                </a:lnTo>
                                <a:lnTo>
                                  <a:pt x="15" y="2086"/>
                                </a:lnTo>
                                <a:moveTo>
                                  <a:pt x="15" y="0"/>
                                </a:moveTo>
                                <a:lnTo>
                                  <a:pt x="0" y="5"/>
                                </a:lnTo>
                                <a:lnTo>
                                  <a:pt x="0" y="399"/>
                                </a:lnTo>
                                <a:lnTo>
                                  <a:pt x="15" y="394"/>
                                </a:lnTo>
                                <a:lnTo>
                                  <a:pt x="15" y="0"/>
                                </a:lnTo>
                                <a:moveTo>
                                  <a:pt x="15" y="12120"/>
                                </a:moveTo>
                                <a:lnTo>
                                  <a:pt x="13" y="12127"/>
                                </a:lnTo>
                                <a:lnTo>
                                  <a:pt x="0" y="12136"/>
                                </a:lnTo>
                                <a:lnTo>
                                  <a:pt x="0" y="12210"/>
                                </a:lnTo>
                                <a:lnTo>
                                  <a:pt x="15" y="12213"/>
                                </a:lnTo>
                                <a:lnTo>
                                  <a:pt x="15" y="12120"/>
                                </a:lnTo>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7B64C" id="Group 832" o:spid="_x0000_s1026" style="position:absolute;margin-left:0;margin-top:6.15pt;width:496.1pt;height:830pt;z-index:-455368;mso-position-horizontal-relative:page;mso-position-vertical-relative:page" coordorigin=",123" coordsize="9922,1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">
                <v:shape id="Picture 838" o:spid="_x0000_s1027" type="#_x0000_t75" style="position:absolute;left:15;top:122;width:9907;height:1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">
                  <v:imagedata r:id="rId10" o:title=""/>
                </v:shape>
                <v:line id="Line 837" o:spid="_x0000_s1028" style="position:absolute;visibility:visible;mso-wrap-style:square" from="7,473" to="7,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" strokecolor="white" strokeweight=".26422mm"/>
                <v:shape id="AutoShape 836" o:spid="_x0000_s1029" style="position:absolute;top:270;width:15;height:16297;visibility:visible;mso-wrap-style:square;v-text-anchor:top" coordsize="15,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" path="m,16089r,204l15,16296r,-204l,16089xm15,l,3,,207r15,-3l15,xe" fillcolor="#144a86" stroked="f">
                  <v:fill opacity="6425f"/>
                  <v:path arrowok="t" o:connecttype="custom" o:connectlocs="0,16360;0,16564;15,16567;15,16363;0,16360;15,271;0,274;0,478;15,475;15,271" o:connectangles="0,0,0,0,0,0,0,0,0,0"/>
                </v:shape>
                <v:line id="Line 835" o:spid="_x0000_s1030" style="position:absolute;visibility:visible;mso-wrap-style:square" from="7,861" to="7,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" strokecolor="#144a86"/>
                <v:shape id="AutoShape 834" o:spid="_x0000_s1031" style="position:absolute;left:7;top:1460;width:2;height:9718;visibility:visible;mso-wrap-style:square;v-text-anchor:top" coordsize="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" path="m,9261r,456m,l,871e" filled="f" strokecolor="white">
                  <v:path arrowok="t" o:connecttype="custom" o:connectlocs="0,10722;0,11178;0,1461;0,2332" o:connectangles="0,0,0,0"/>
                </v:shape>
                <v:shape id="AutoShape 833" o:spid="_x0000_s1032" style="position:absolute;top:3050;width:15;height:12213;visibility:visible;mso-wrap-style:square;v-text-anchor:top" coordsize="15,1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" path="m15,9583r-5,1l,9586r,322l15,9905r,-322m15,7078l,7075r,398l15,7476r,-398m15,4028l,3995,,7029r15,5l15,4028t,-1942l,2068,,3372r15,15l15,2086m15,l,5,,399r15,-5l15,t,12120l13,12127r-13,9l,12210r15,3l15,12120e" stroked="f">
                  <v:fill opacity="6425f"/>
                  <v:path arrowok="t" o:connecttype="custom" o:connectlocs="15,12633;10,12634;0,12636;0,12958;15,12955;15,12633;15,10128;0,10125;0,10523;15,10526;15,10128;15,7078;0,7045;0,10079;15,10084;15,7078;15,5136;0,5118;0,6422;15,6437;15,5136;15,3050;0,3055;0,3449;15,3444;15,3050;15,15170;13,15177;0,15186;0,15260;15,15263;15,15170" o:connectangles="0,0,0,0,0,0,0,0,0,0,0,0,0,0,0,0,0,0,0,0,0,0,0,0,0,0,0,0,0,0,0,0"/>
                </v:shape>
                <w10:wrap anchorx="page" anchory="page"/>
              </v:group>
            </w:pict>
          </mc:Fallback>
        </mc:AlternateContent>
      </w:r>
    </w:p>
    <w:p w:rsidR="00D86D9C" w:rsidRDefault="00D86D9C">
      <w:pPr>
        <w:pStyle w:val="BodyText"/>
        <w:rPr>
          <w:rFonts w:ascii="Times New Roman"/>
          <w:sz w:val="20"/>
        </w:rPr>
      </w:pPr>
    </w:p>
    <w:p w:rsidR="00D86D9C" w:rsidRDefault="00D86D9C">
      <w:pPr>
        <w:pStyle w:val="BodyText"/>
        <w:rPr>
          <w:rFonts w:ascii="Times New Roman"/>
          <w:sz w:val="20"/>
        </w:rPr>
      </w:pPr>
    </w:p>
    <w:p w:rsidR="00D86D9C" w:rsidRDefault="00D86D9C">
      <w:pPr>
        <w:pStyle w:val="BodyText"/>
        <w:rPr>
          <w:rFonts w:ascii="Times New Roman"/>
          <w:sz w:val="20"/>
        </w:rPr>
      </w:pPr>
    </w:p>
    <w:p w:rsidR="00D86D9C" w:rsidRDefault="00D86D9C">
      <w:pPr>
        <w:pStyle w:val="BodyText"/>
        <w:rPr>
          <w:rFonts w:ascii="Times New Roman"/>
          <w:sz w:val="20"/>
        </w:rPr>
      </w:pPr>
    </w:p>
    <w:p w:rsidR="00D86D9C" w:rsidRDefault="00D86D9C">
      <w:pPr>
        <w:pStyle w:val="BodyText"/>
        <w:rPr>
          <w:rFonts w:ascii="Times New Roman"/>
          <w:sz w:val="20"/>
        </w:rPr>
      </w:pPr>
    </w:p>
    <w:p w:rsidR="00D86D9C" w:rsidRDefault="00D86D9C">
      <w:pPr>
        <w:pStyle w:val="BodyText"/>
        <w:spacing w:before="4"/>
        <w:rPr>
          <w:rFonts w:ascii="Times New Roman"/>
          <w:sz w:val="17"/>
        </w:rPr>
      </w:pPr>
    </w:p>
    <w:p w:rsidR="00D86D9C" w:rsidRDefault="00A96B39">
      <w:pPr>
        <w:pStyle w:val="Heading1"/>
        <w:spacing w:line="180" w:lineRule="auto"/>
      </w:pPr>
      <w:bookmarkStart w:id="39" w:name="PERFORMANCE__REPORTING"/>
      <w:bookmarkStart w:id="40" w:name="_bookmark5"/>
      <w:bookmarkEnd w:id="39"/>
      <w:bookmarkEnd w:id="40"/>
      <w:r>
        <w:rPr>
          <w:color w:val="FFFFFF"/>
          <w:w w:val="90"/>
        </w:rPr>
        <w:t xml:space="preserve">PERFORMANCE </w:t>
      </w:r>
      <w:r>
        <w:rPr>
          <w:color w:val="FFFFFF"/>
        </w:rPr>
        <w:t>REPORTING</w:t>
      </w:r>
    </w:p>
    <w:p w:rsidR="00D86D9C" w:rsidRDefault="00D86D9C">
      <w:pPr>
        <w:spacing w:line="180" w:lineRule="auto"/>
        <w:sectPr w:rsidR="00D86D9C">
          <w:headerReference w:type="default" r:id="rId35"/>
          <w:footerReference w:type="default" r:id="rId36"/>
          <w:pgSz w:w="11910" w:h="16840"/>
          <w:pgMar w:top="1580" w:right="0" w:bottom="280" w:left="740" w:header="0" w:footer="0" w:gutter="0"/>
          <w:cols w:space="720"/>
        </w:sectPr>
      </w:pPr>
    </w:p>
    <w:p w:rsidR="00D86D9C" w:rsidRDefault="00A96B39">
      <w:pPr>
        <w:pStyle w:val="Heading2"/>
      </w:pPr>
      <w:bookmarkStart w:id="41" w:name="The_organisation"/>
      <w:bookmarkStart w:id="42" w:name="_Hlk13495768"/>
      <w:bookmarkStart w:id="43" w:name="ORGANISATIONAL_OVERVIEW"/>
      <w:bookmarkStart w:id="44" w:name="Accountability"/>
      <w:bookmarkStart w:id="45" w:name="The_Office’s_approach"/>
      <w:bookmarkStart w:id="46" w:name="_bookmark6"/>
      <w:bookmarkEnd w:id="41"/>
      <w:bookmarkEnd w:id="42"/>
      <w:bookmarkEnd w:id="43"/>
      <w:bookmarkEnd w:id="44"/>
      <w:bookmarkEnd w:id="45"/>
      <w:bookmarkEnd w:id="46"/>
      <w:r>
        <w:rPr>
          <w:color w:val="144A86"/>
        </w:rPr>
        <w:lastRenderedPageBreak/>
        <w:t>ORGANISATIONAL OVERVIEW</w:t>
      </w:r>
    </w:p>
    <w:p w:rsidR="00D86D9C" w:rsidRDefault="00D86D9C">
      <w:pPr>
        <w:pStyle w:val="BodyText"/>
        <w:spacing w:before="2"/>
        <w:rPr>
          <w:rFonts w:ascii="Montserrat-SemiBold"/>
          <w:b/>
          <w:sz w:val="43"/>
        </w:rPr>
      </w:pPr>
    </w:p>
    <w:p w:rsidR="00D86D9C" w:rsidRDefault="00A96B39">
      <w:pPr>
        <w:pStyle w:val="BodyText"/>
        <w:spacing w:line="223" w:lineRule="auto"/>
        <w:ind w:left="393" w:right="1099"/>
      </w:pPr>
      <w:r>
        <w:t>Headed by the Clerk of the Legislative Assembly, the Office supports the Assembly as the democratic body responsible</w:t>
      </w:r>
      <w:r>
        <w:rPr>
          <w:spacing w:val="-17"/>
        </w:rPr>
        <w:t xml:space="preserve"> </w:t>
      </w:r>
      <w:r>
        <w:t>for</w:t>
      </w:r>
      <w:r>
        <w:rPr>
          <w:spacing w:val="-17"/>
        </w:rPr>
        <w:t xml:space="preserve"> </w:t>
      </w:r>
      <w:r>
        <w:t>considering</w:t>
      </w:r>
      <w:r>
        <w:rPr>
          <w:spacing w:val="-16"/>
        </w:rPr>
        <w:t xml:space="preserve"> </w:t>
      </w:r>
      <w:r>
        <w:t>and</w:t>
      </w:r>
      <w:r>
        <w:rPr>
          <w:spacing w:val="-17"/>
        </w:rPr>
        <w:t xml:space="preserve"> </w:t>
      </w:r>
      <w:r>
        <w:t>passing</w:t>
      </w:r>
      <w:r>
        <w:rPr>
          <w:spacing w:val="-16"/>
        </w:rPr>
        <w:t xml:space="preserve"> </w:t>
      </w:r>
      <w:r>
        <w:t>laws,</w:t>
      </w:r>
      <w:r>
        <w:rPr>
          <w:spacing w:val="-17"/>
        </w:rPr>
        <w:t xml:space="preserve"> </w:t>
      </w:r>
      <w:r>
        <w:t>holding</w:t>
      </w:r>
      <w:r>
        <w:rPr>
          <w:spacing w:val="-16"/>
        </w:rPr>
        <w:t xml:space="preserve"> </w:t>
      </w:r>
      <w:r>
        <w:t>the</w:t>
      </w:r>
      <w:r>
        <w:rPr>
          <w:spacing w:val="-17"/>
        </w:rPr>
        <w:t xml:space="preserve"> </w:t>
      </w:r>
      <w:r>
        <w:t>executive</w:t>
      </w:r>
      <w:r>
        <w:rPr>
          <w:spacing w:val="-17"/>
        </w:rPr>
        <w:t xml:space="preserve"> </w:t>
      </w:r>
      <w:r>
        <w:t>to</w:t>
      </w:r>
      <w:r>
        <w:rPr>
          <w:spacing w:val="-18"/>
        </w:rPr>
        <w:t xml:space="preserve"> </w:t>
      </w:r>
      <w:r>
        <w:t>account</w:t>
      </w:r>
      <w:r>
        <w:rPr>
          <w:spacing w:val="-17"/>
        </w:rPr>
        <w:t xml:space="preserve"> </w:t>
      </w:r>
      <w:r>
        <w:t>and</w:t>
      </w:r>
      <w:r>
        <w:rPr>
          <w:spacing w:val="-16"/>
        </w:rPr>
        <w:t xml:space="preserve"> </w:t>
      </w:r>
      <w:r>
        <w:t>representing</w:t>
      </w:r>
      <w:r>
        <w:rPr>
          <w:spacing w:val="-17"/>
        </w:rPr>
        <w:t xml:space="preserve"> </w:t>
      </w:r>
      <w:r>
        <w:t>the</w:t>
      </w:r>
      <w:r>
        <w:rPr>
          <w:spacing w:val="-16"/>
        </w:rPr>
        <w:t xml:space="preserve"> </w:t>
      </w:r>
      <w:r>
        <w:t>people</w:t>
      </w:r>
      <w:r>
        <w:rPr>
          <w:spacing w:val="-13"/>
        </w:rPr>
        <w:t xml:space="preserve"> </w:t>
      </w:r>
      <w:r>
        <w:t>of the</w:t>
      </w:r>
      <w:r>
        <w:rPr>
          <w:spacing w:val="-5"/>
        </w:rPr>
        <w:t xml:space="preserve"> ACT.</w:t>
      </w:r>
    </w:p>
    <w:p w:rsidR="00D86D9C" w:rsidRDefault="00A96B39">
      <w:pPr>
        <w:spacing w:before="143" w:line="223" w:lineRule="auto"/>
        <w:ind w:left="393" w:right="1197"/>
      </w:pPr>
      <w:r>
        <w:t xml:space="preserve">These responsibilities are concisely expressed in section 6 of the </w:t>
      </w:r>
      <w:hyperlink r:id="rId37">
        <w:r>
          <w:rPr>
            <w:i/>
            <w:spacing w:val="-6"/>
          </w:rPr>
          <w:t xml:space="preserve">Legislative Assembly </w:t>
        </w:r>
        <w:r>
          <w:rPr>
            <w:i/>
            <w:spacing w:val="-4"/>
          </w:rPr>
          <w:t xml:space="preserve">(Office </w:t>
        </w:r>
        <w:r>
          <w:rPr>
            <w:i/>
            <w:spacing w:val="-3"/>
          </w:rPr>
          <w:t xml:space="preserve">of </w:t>
        </w:r>
        <w:r>
          <w:rPr>
            <w:i/>
            <w:spacing w:val="-4"/>
          </w:rPr>
          <w:t xml:space="preserve">the </w:t>
        </w:r>
        <w:r>
          <w:rPr>
            <w:i/>
            <w:spacing w:val="-6"/>
          </w:rPr>
          <w:t>Legislative</w:t>
        </w:r>
      </w:hyperlink>
      <w:r>
        <w:rPr>
          <w:i/>
          <w:spacing w:val="-6"/>
        </w:rPr>
        <w:t xml:space="preserve"> </w:t>
      </w:r>
      <w:hyperlink r:id="rId38">
        <w:r>
          <w:rPr>
            <w:i/>
            <w:spacing w:val="-7"/>
          </w:rPr>
          <w:t xml:space="preserve">Assembly) </w:t>
        </w:r>
        <w:r>
          <w:rPr>
            <w:i/>
          </w:rPr>
          <w:t xml:space="preserve">Act </w:t>
        </w:r>
        <w:r>
          <w:rPr>
            <w:i/>
            <w:spacing w:val="-8"/>
          </w:rPr>
          <w:t xml:space="preserve">2012 </w:t>
        </w:r>
      </w:hyperlink>
      <w:r>
        <w:rPr>
          <w:spacing w:val="-5"/>
        </w:rPr>
        <w:t xml:space="preserve">(the </w:t>
      </w:r>
      <w:r>
        <w:t xml:space="preserve">Act), which establishes the function of the Office as being </w:t>
      </w:r>
      <w:r>
        <w:rPr>
          <w:spacing w:val="-6"/>
        </w:rPr>
        <w:t>to:</w:t>
      </w:r>
    </w:p>
    <w:p w:rsidR="00D86D9C" w:rsidRDefault="00D86D9C">
      <w:pPr>
        <w:pStyle w:val="BodyText"/>
        <w:rPr>
          <w:sz w:val="25"/>
        </w:rPr>
      </w:pPr>
    </w:p>
    <w:p w:rsidR="00D86D9C" w:rsidRDefault="00A96B39">
      <w:pPr>
        <w:spacing w:line="172" w:lineRule="auto"/>
        <w:ind w:left="1113" w:right="3877"/>
        <w:rPr>
          <w:i/>
        </w:rPr>
      </w:pPr>
      <w:r>
        <w:rPr>
          <w:i/>
        </w:rPr>
        <w:t>… provide impartial advice and support to the Legislative Assembly, its committees and members of the Assembly …</w:t>
      </w:r>
    </w:p>
    <w:p w:rsidR="00D86D9C" w:rsidRDefault="00D86D9C">
      <w:pPr>
        <w:pStyle w:val="BodyText"/>
        <w:spacing w:before="4"/>
        <w:rPr>
          <w:i/>
          <w:sz w:val="31"/>
        </w:rPr>
      </w:pPr>
    </w:p>
    <w:p w:rsidR="00D86D9C" w:rsidRDefault="00A96B39">
      <w:pPr>
        <w:pStyle w:val="BodyText"/>
        <w:spacing w:line="223" w:lineRule="auto"/>
        <w:ind w:left="393" w:right="1233"/>
      </w:pPr>
      <w:r>
        <w:t>The</w:t>
      </w:r>
      <w:r>
        <w:rPr>
          <w:spacing w:val="-12"/>
        </w:rPr>
        <w:t xml:space="preserve"> </w:t>
      </w:r>
      <w:r>
        <w:t>Office</w:t>
      </w:r>
      <w:r>
        <w:rPr>
          <w:spacing w:val="-12"/>
        </w:rPr>
        <w:t xml:space="preserve"> </w:t>
      </w:r>
      <w:r>
        <w:t>is</w:t>
      </w:r>
      <w:r>
        <w:rPr>
          <w:spacing w:val="-12"/>
        </w:rPr>
        <w:t xml:space="preserve"> </w:t>
      </w:r>
      <w:r>
        <w:t>established</w:t>
      </w:r>
      <w:r>
        <w:rPr>
          <w:spacing w:val="-12"/>
        </w:rPr>
        <w:t xml:space="preserve"> </w:t>
      </w:r>
      <w:r>
        <w:t>as</w:t>
      </w:r>
      <w:r>
        <w:rPr>
          <w:spacing w:val="-12"/>
        </w:rPr>
        <w:t xml:space="preserve"> </w:t>
      </w:r>
      <w:r>
        <w:t>an</w:t>
      </w:r>
      <w:r>
        <w:rPr>
          <w:spacing w:val="-13"/>
        </w:rPr>
        <w:t xml:space="preserve"> </w:t>
      </w:r>
      <w:r>
        <w:t>independent</w:t>
      </w:r>
      <w:r>
        <w:rPr>
          <w:spacing w:val="-12"/>
        </w:rPr>
        <w:t xml:space="preserve"> </w:t>
      </w:r>
      <w:r>
        <w:t>statutory</w:t>
      </w:r>
      <w:r>
        <w:rPr>
          <w:spacing w:val="-11"/>
        </w:rPr>
        <w:t xml:space="preserve"> </w:t>
      </w:r>
      <w:r>
        <w:t>agency</w:t>
      </w:r>
      <w:r>
        <w:rPr>
          <w:spacing w:val="-11"/>
        </w:rPr>
        <w:t xml:space="preserve"> </w:t>
      </w:r>
      <w:r>
        <w:t>under</w:t>
      </w:r>
      <w:r>
        <w:rPr>
          <w:spacing w:val="-11"/>
        </w:rPr>
        <w:t xml:space="preserve"> </w:t>
      </w:r>
      <w:r>
        <w:t>the</w:t>
      </w:r>
      <w:r>
        <w:rPr>
          <w:spacing w:val="-12"/>
        </w:rPr>
        <w:t xml:space="preserve"> </w:t>
      </w:r>
      <w:r>
        <w:t>Act.</w:t>
      </w:r>
      <w:r>
        <w:rPr>
          <w:spacing w:val="-12"/>
        </w:rPr>
        <w:t xml:space="preserve"> </w:t>
      </w:r>
      <w:r>
        <w:t>Section</w:t>
      </w:r>
      <w:r>
        <w:rPr>
          <w:spacing w:val="-12"/>
        </w:rPr>
        <w:t xml:space="preserve"> </w:t>
      </w:r>
      <w:r>
        <w:t>6</w:t>
      </w:r>
      <w:r>
        <w:rPr>
          <w:spacing w:val="-11"/>
        </w:rPr>
        <w:t xml:space="preserve"> </w:t>
      </w:r>
      <w:r>
        <w:t>states</w:t>
      </w:r>
      <w:r>
        <w:rPr>
          <w:spacing w:val="-12"/>
        </w:rPr>
        <w:t xml:space="preserve"> </w:t>
      </w:r>
      <w:r>
        <w:t>that</w:t>
      </w:r>
      <w:r>
        <w:rPr>
          <w:spacing w:val="-12"/>
        </w:rPr>
        <w:t xml:space="preserve"> </w:t>
      </w:r>
      <w:r>
        <w:t xml:space="preserve">the </w:t>
      </w:r>
      <w:r>
        <w:rPr>
          <w:spacing w:val="-4"/>
        </w:rPr>
        <w:t xml:space="preserve">functions </w:t>
      </w:r>
      <w:r>
        <w:rPr>
          <w:spacing w:val="-3"/>
        </w:rPr>
        <w:t xml:space="preserve">of </w:t>
      </w:r>
      <w:r>
        <w:rPr>
          <w:spacing w:val="-4"/>
        </w:rPr>
        <w:t xml:space="preserve">the </w:t>
      </w:r>
      <w:r>
        <w:t>Office</w:t>
      </w:r>
      <w:r>
        <w:rPr>
          <w:spacing w:val="-22"/>
        </w:rPr>
        <w:t xml:space="preserve"> </w:t>
      </w:r>
      <w:r>
        <w:rPr>
          <w:spacing w:val="-3"/>
        </w:rPr>
        <w:t>include:</w:t>
      </w:r>
    </w:p>
    <w:p w:rsidR="00D86D9C" w:rsidRDefault="00A96B39">
      <w:pPr>
        <w:pStyle w:val="ListParagraph"/>
        <w:numPr>
          <w:ilvl w:val="0"/>
          <w:numId w:val="19"/>
        </w:numPr>
        <w:tabs>
          <w:tab w:val="left" w:pos="621"/>
        </w:tabs>
        <w:spacing w:before="142" w:line="223" w:lineRule="auto"/>
        <w:ind w:right="1919"/>
      </w:pPr>
      <w:r>
        <w:t>providing</w:t>
      </w:r>
      <w:r>
        <w:rPr>
          <w:spacing w:val="-7"/>
        </w:rPr>
        <w:t xml:space="preserve"> </w:t>
      </w:r>
      <w:r>
        <w:t>advice</w:t>
      </w:r>
      <w:r>
        <w:rPr>
          <w:spacing w:val="-8"/>
        </w:rPr>
        <w:t xml:space="preserve"> </w:t>
      </w:r>
      <w:r>
        <w:t>on</w:t>
      </w:r>
      <w:r>
        <w:rPr>
          <w:spacing w:val="-7"/>
        </w:rPr>
        <w:t xml:space="preserve"> </w:t>
      </w:r>
      <w:r>
        <w:t>parliamentary</w:t>
      </w:r>
      <w:r>
        <w:rPr>
          <w:spacing w:val="-6"/>
        </w:rPr>
        <w:t xml:space="preserve"> </w:t>
      </w:r>
      <w:r>
        <w:t>practice</w:t>
      </w:r>
      <w:r>
        <w:rPr>
          <w:spacing w:val="-6"/>
        </w:rPr>
        <w:t xml:space="preserve"> </w:t>
      </w:r>
      <w:r>
        <w:t>and</w:t>
      </w:r>
      <w:r>
        <w:rPr>
          <w:spacing w:val="-7"/>
        </w:rPr>
        <w:t xml:space="preserve"> </w:t>
      </w:r>
      <w:r>
        <w:t>procedure</w:t>
      </w:r>
      <w:r>
        <w:rPr>
          <w:spacing w:val="-8"/>
        </w:rPr>
        <w:t xml:space="preserve"> </w:t>
      </w:r>
      <w:r>
        <w:t>and</w:t>
      </w:r>
      <w:r>
        <w:rPr>
          <w:spacing w:val="-7"/>
        </w:rPr>
        <w:t xml:space="preserve"> </w:t>
      </w:r>
      <w:r>
        <w:t>the</w:t>
      </w:r>
      <w:r>
        <w:rPr>
          <w:spacing w:val="-7"/>
        </w:rPr>
        <w:t xml:space="preserve"> </w:t>
      </w:r>
      <w:r>
        <w:t>functions</w:t>
      </w:r>
      <w:r>
        <w:rPr>
          <w:spacing w:val="-6"/>
        </w:rPr>
        <w:t xml:space="preserve"> </w:t>
      </w:r>
      <w:r>
        <w:t>of</w:t>
      </w:r>
      <w:r>
        <w:rPr>
          <w:spacing w:val="-6"/>
        </w:rPr>
        <w:t xml:space="preserve"> </w:t>
      </w:r>
      <w:r>
        <w:t>the</w:t>
      </w:r>
      <w:r>
        <w:rPr>
          <w:spacing w:val="-7"/>
        </w:rPr>
        <w:t xml:space="preserve"> </w:t>
      </w:r>
      <w:r>
        <w:t>Assembly</w:t>
      </w:r>
      <w:r>
        <w:rPr>
          <w:spacing w:val="-6"/>
        </w:rPr>
        <w:t xml:space="preserve"> </w:t>
      </w:r>
      <w:r>
        <w:t>and committees;</w:t>
      </w:r>
    </w:p>
    <w:p w:rsidR="00D86D9C" w:rsidRDefault="00A96B39">
      <w:pPr>
        <w:pStyle w:val="ListParagraph"/>
        <w:numPr>
          <w:ilvl w:val="0"/>
          <w:numId w:val="19"/>
        </w:numPr>
        <w:tabs>
          <w:tab w:val="left" w:pos="621"/>
        </w:tabs>
        <w:spacing w:before="71"/>
      </w:pPr>
      <w:r>
        <w:t>reporting proceedings of the Assembly and meetings of</w:t>
      </w:r>
      <w:r>
        <w:rPr>
          <w:spacing w:val="-11"/>
        </w:rPr>
        <w:t xml:space="preserve"> </w:t>
      </w:r>
      <w:r>
        <w:t>committees;</w:t>
      </w:r>
    </w:p>
    <w:p w:rsidR="00D86D9C" w:rsidRDefault="00A96B39">
      <w:pPr>
        <w:pStyle w:val="ListParagraph"/>
        <w:numPr>
          <w:ilvl w:val="0"/>
          <w:numId w:val="19"/>
        </w:numPr>
        <w:tabs>
          <w:tab w:val="left" w:pos="621"/>
        </w:tabs>
        <w:spacing w:before="67"/>
      </w:pPr>
      <w:r>
        <w:t>maintaining an official record of proceedings of the</w:t>
      </w:r>
      <w:r>
        <w:rPr>
          <w:spacing w:val="-14"/>
        </w:rPr>
        <w:t xml:space="preserve"> </w:t>
      </w:r>
      <w:r>
        <w:t>Assembly;</w:t>
      </w:r>
    </w:p>
    <w:p w:rsidR="00D86D9C" w:rsidRDefault="00A96B39">
      <w:pPr>
        <w:pStyle w:val="ListParagraph"/>
        <w:numPr>
          <w:ilvl w:val="0"/>
          <w:numId w:val="19"/>
        </w:numPr>
        <w:tabs>
          <w:tab w:val="left" w:pos="621"/>
        </w:tabs>
      </w:pPr>
      <w:r>
        <w:t>providing library and information facilities and services for</w:t>
      </w:r>
      <w:r>
        <w:rPr>
          <w:spacing w:val="-13"/>
        </w:rPr>
        <w:t xml:space="preserve"> </w:t>
      </w:r>
      <w:r>
        <w:t>members;</w:t>
      </w:r>
    </w:p>
    <w:p w:rsidR="00D86D9C" w:rsidRDefault="00A96B39">
      <w:pPr>
        <w:pStyle w:val="ListParagraph"/>
        <w:numPr>
          <w:ilvl w:val="0"/>
          <w:numId w:val="19"/>
        </w:numPr>
        <w:tabs>
          <w:tab w:val="left" w:pos="621"/>
        </w:tabs>
      </w:pPr>
      <w:r>
        <w:t>providing staff to enable the Assembly and committees to operate</w:t>
      </w:r>
      <w:r>
        <w:rPr>
          <w:spacing w:val="-26"/>
        </w:rPr>
        <w:t xml:space="preserve"> </w:t>
      </w:r>
      <w:r>
        <w:t>efficiently;</w:t>
      </w:r>
    </w:p>
    <w:p w:rsidR="00D86D9C" w:rsidRDefault="00A96B39">
      <w:pPr>
        <w:pStyle w:val="ListParagraph"/>
        <w:numPr>
          <w:ilvl w:val="0"/>
          <w:numId w:val="19"/>
        </w:numPr>
        <w:tabs>
          <w:tab w:val="left" w:pos="621"/>
        </w:tabs>
        <w:spacing w:before="82" w:line="223" w:lineRule="auto"/>
        <w:ind w:right="1336"/>
      </w:pPr>
      <w:r>
        <w:t>providing</w:t>
      </w:r>
      <w:r>
        <w:rPr>
          <w:spacing w:val="-10"/>
        </w:rPr>
        <w:t xml:space="preserve"> </w:t>
      </w:r>
      <w:r>
        <w:t>business</w:t>
      </w:r>
      <w:r>
        <w:rPr>
          <w:spacing w:val="-10"/>
        </w:rPr>
        <w:t xml:space="preserve"> </w:t>
      </w:r>
      <w:r>
        <w:t>support</w:t>
      </w:r>
      <w:r>
        <w:rPr>
          <w:spacing w:val="-9"/>
        </w:rPr>
        <w:t xml:space="preserve"> </w:t>
      </w:r>
      <w:r>
        <w:t>functions,</w:t>
      </w:r>
      <w:r>
        <w:rPr>
          <w:spacing w:val="-10"/>
        </w:rPr>
        <w:t xml:space="preserve"> </w:t>
      </w:r>
      <w:r>
        <w:t>including</w:t>
      </w:r>
      <w:r>
        <w:rPr>
          <w:spacing w:val="-9"/>
        </w:rPr>
        <w:t xml:space="preserve"> </w:t>
      </w:r>
      <w:r>
        <w:t>administering</w:t>
      </w:r>
      <w:r>
        <w:rPr>
          <w:spacing w:val="-10"/>
        </w:rPr>
        <w:t xml:space="preserve"> </w:t>
      </w:r>
      <w:r>
        <w:t>the</w:t>
      </w:r>
      <w:r>
        <w:rPr>
          <w:spacing w:val="-10"/>
        </w:rPr>
        <w:t xml:space="preserve"> </w:t>
      </w:r>
      <w:r>
        <w:t>entitlements</w:t>
      </w:r>
      <w:r>
        <w:rPr>
          <w:spacing w:val="-10"/>
        </w:rPr>
        <w:t xml:space="preserve"> </w:t>
      </w:r>
      <w:r>
        <w:t>of</w:t>
      </w:r>
      <w:r>
        <w:rPr>
          <w:spacing w:val="-10"/>
        </w:rPr>
        <w:t xml:space="preserve"> </w:t>
      </w:r>
      <w:r>
        <w:t>members</w:t>
      </w:r>
      <w:r>
        <w:rPr>
          <w:spacing w:val="-9"/>
        </w:rPr>
        <w:t xml:space="preserve"> </w:t>
      </w:r>
      <w:r>
        <w:t>who</w:t>
      </w:r>
      <w:r>
        <w:rPr>
          <w:spacing w:val="-11"/>
        </w:rPr>
        <w:t xml:space="preserve"> </w:t>
      </w:r>
      <w:r>
        <w:t>are</w:t>
      </w:r>
      <w:r>
        <w:rPr>
          <w:spacing w:val="-10"/>
        </w:rPr>
        <w:t xml:space="preserve"> </w:t>
      </w:r>
      <w:r>
        <w:t>not part of the</w:t>
      </w:r>
      <w:r>
        <w:rPr>
          <w:spacing w:val="-4"/>
        </w:rPr>
        <w:t xml:space="preserve"> </w:t>
      </w:r>
      <w:r>
        <w:t>executive;</w:t>
      </w:r>
    </w:p>
    <w:p w:rsidR="00D86D9C" w:rsidRDefault="00A96B39">
      <w:pPr>
        <w:pStyle w:val="ListParagraph"/>
        <w:numPr>
          <w:ilvl w:val="0"/>
          <w:numId w:val="19"/>
        </w:numPr>
        <w:tabs>
          <w:tab w:val="left" w:pos="621"/>
        </w:tabs>
        <w:spacing w:before="85" w:line="223" w:lineRule="auto"/>
        <w:ind w:right="1680"/>
      </w:pPr>
      <w:r>
        <w:t>maintaining</w:t>
      </w:r>
      <w:r>
        <w:rPr>
          <w:spacing w:val="-6"/>
        </w:rPr>
        <w:t xml:space="preserve"> </w:t>
      </w:r>
      <w:r>
        <w:t>the</w:t>
      </w:r>
      <w:r>
        <w:rPr>
          <w:spacing w:val="-6"/>
        </w:rPr>
        <w:t xml:space="preserve"> </w:t>
      </w:r>
      <w:r>
        <w:t>Assembly</w:t>
      </w:r>
      <w:r>
        <w:rPr>
          <w:spacing w:val="-6"/>
        </w:rPr>
        <w:t xml:space="preserve"> </w:t>
      </w:r>
      <w:r>
        <w:t>precincts</w:t>
      </w:r>
      <w:r>
        <w:rPr>
          <w:spacing w:val="-6"/>
        </w:rPr>
        <w:t xml:space="preserve"> </w:t>
      </w:r>
      <w:r>
        <w:t>(including,</w:t>
      </w:r>
      <w:r>
        <w:rPr>
          <w:spacing w:val="-6"/>
        </w:rPr>
        <w:t xml:space="preserve"> </w:t>
      </w:r>
      <w:r>
        <w:t>through</w:t>
      </w:r>
      <w:r>
        <w:rPr>
          <w:spacing w:val="-7"/>
        </w:rPr>
        <w:t xml:space="preserve"> </w:t>
      </w:r>
      <w:r>
        <w:t>the</w:t>
      </w:r>
      <w:r>
        <w:rPr>
          <w:spacing w:val="-5"/>
        </w:rPr>
        <w:t xml:space="preserve"> </w:t>
      </w:r>
      <w:r>
        <w:rPr>
          <w:i/>
        </w:rPr>
        <w:t>Legislative</w:t>
      </w:r>
      <w:r>
        <w:rPr>
          <w:i/>
          <w:spacing w:val="-6"/>
        </w:rPr>
        <w:t xml:space="preserve"> </w:t>
      </w:r>
      <w:r>
        <w:rPr>
          <w:i/>
        </w:rPr>
        <w:t>Assembly</w:t>
      </w:r>
      <w:r>
        <w:rPr>
          <w:i/>
          <w:spacing w:val="-7"/>
        </w:rPr>
        <w:t xml:space="preserve"> </w:t>
      </w:r>
      <w:r>
        <w:rPr>
          <w:i/>
        </w:rPr>
        <w:t>Precincts</w:t>
      </w:r>
      <w:r>
        <w:rPr>
          <w:i/>
          <w:spacing w:val="-6"/>
        </w:rPr>
        <w:t xml:space="preserve"> </w:t>
      </w:r>
      <w:r>
        <w:rPr>
          <w:i/>
        </w:rPr>
        <w:t>Act</w:t>
      </w:r>
      <w:r>
        <w:rPr>
          <w:i/>
          <w:spacing w:val="-6"/>
        </w:rPr>
        <w:t xml:space="preserve"> </w:t>
      </w:r>
      <w:r>
        <w:rPr>
          <w:i/>
        </w:rPr>
        <w:t>2001</w:t>
      </w:r>
      <w:r>
        <w:t>, providing security services);</w:t>
      </w:r>
      <w:r>
        <w:rPr>
          <w:spacing w:val="-24"/>
        </w:rPr>
        <w:t xml:space="preserve"> </w:t>
      </w:r>
      <w:r>
        <w:t>and</w:t>
      </w:r>
    </w:p>
    <w:p w:rsidR="00D86D9C" w:rsidRDefault="00A96B39">
      <w:pPr>
        <w:pStyle w:val="ListParagraph"/>
        <w:numPr>
          <w:ilvl w:val="0"/>
          <w:numId w:val="19"/>
        </w:numPr>
        <w:tabs>
          <w:tab w:val="left" w:pos="621"/>
        </w:tabs>
        <w:spacing w:before="71"/>
        <w:rPr>
          <w:sz w:val="18"/>
        </w:rPr>
      </w:pPr>
      <w:r>
        <w:t>providing public education about the function of the Assembly and</w:t>
      </w:r>
      <w:r>
        <w:rPr>
          <w:spacing w:val="-18"/>
        </w:rPr>
        <w:t xml:space="preserve"> </w:t>
      </w:r>
      <w:r>
        <w:t>committees.</w:t>
      </w:r>
    </w:p>
    <w:p w:rsidR="00D86D9C" w:rsidRDefault="00A96B39">
      <w:pPr>
        <w:spacing w:before="138" w:line="223" w:lineRule="auto"/>
        <w:ind w:left="393" w:right="1395"/>
      </w:pPr>
      <w:r>
        <w:t xml:space="preserve">The Office has functions under other legislation, including the </w:t>
      </w:r>
      <w:hyperlink r:id="rId39">
        <w:r>
          <w:rPr>
            <w:i/>
            <w:spacing w:val="-6"/>
          </w:rPr>
          <w:t xml:space="preserve">Legislative Assembly (Broadcasting) </w:t>
        </w:r>
        <w:r>
          <w:rPr>
            <w:i/>
          </w:rPr>
          <w:t xml:space="preserve">Act </w:t>
        </w:r>
        <w:r>
          <w:rPr>
            <w:i/>
            <w:spacing w:val="-4"/>
          </w:rPr>
          <w:t>2001</w:t>
        </w:r>
      </w:hyperlink>
      <w:r>
        <w:rPr>
          <w:i/>
          <w:spacing w:val="-4"/>
        </w:rPr>
        <w:t xml:space="preserve"> </w:t>
      </w:r>
      <w:r>
        <w:t xml:space="preserve">and the </w:t>
      </w:r>
      <w:hyperlink r:id="rId40">
        <w:r>
          <w:rPr>
            <w:i/>
            <w:spacing w:val="-6"/>
          </w:rPr>
          <w:t xml:space="preserve">Legislative Assembly Precincts </w:t>
        </w:r>
        <w:r>
          <w:rPr>
            <w:i/>
          </w:rPr>
          <w:t xml:space="preserve">Act </w:t>
        </w:r>
        <w:r>
          <w:rPr>
            <w:i/>
            <w:spacing w:val="-6"/>
          </w:rPr>
          <w:t>2001</w:t>
        </w:r>
      </w:hyperlink>
      <w:r>
        <w:rPr>
          <w:spacing w:val="-6"/>
        </w:rPr>
        <w:t xml:space="preserve">. </w:t>
      </w:r>
      <w:r>
        <w:t xml:space="preserve">The Clerk and staff of the Office also perform a wide range of core parliamentary roles arising from the Assembly’s standing orders and continuing resolutions </w:t>
      </w:r>
      <w:r>
        <w:rPr>
          <w:spacing w:val="-3"/>
        </w:rPr>
        <w:t xml:space="preserve">and </w:t>
      </w:r>
      <w:r>
        <w:t>parliamentary practice and procedure.</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Accountability</w:t>
      </w:r>
    </w:p>
    <w:p w:rsidR="00D86D9C" w:rsidRDefault="00A96B39">
      <w:pPr>
        <w:pStyle w:val="BodyText"/>
        <w:spacing w:before="115" w:line="223" w:lineRule="auto"/>
        <w:ind w:left="393" w:right="1186"/>
      </w:pPr>
      <w:r>
        <w:t>All</w:t>
      </w:r>
      <w:r>
        <w:rPr>
          <w:spacing w:val="-10"/>
        </w:rPr>
        <w:t xml:space="preserve"> </w:t>
      </w:r>
      <w:r>
        <w:t>staff</w:t>
      </w:r>
      <w:r>
        <w:rPr>
          <w:spacing w:val="-10"/>
        </w:rPr>
        <w:t xml:space="preserve"> </w:t>
      </w:r>
      <w:r>
        <w:t>within</w:t>
      </w:r>
      <w:r>
        <w:rPr>
          <w:spacing w:val="-9"/>
        </w:rPr>
        <w:t xml:space="preserve"> </w:t>
      </w:r>
      <w:r>
        <w:t>the</w:t>
      </w:r>
      <w:r>
        <w:rPr>
          <w:spacing w:val="-10"/>
        </w:rPr>
        <w:t xml:space="preserve"> </w:t>
      </w:r>
      <w:r>
        <w:t>Office</w:t>
      </w:r>
      <w:r>
        <w:rPr>
          <w:spacing w:val="-10"/>
        </w:rPr>
        <w:t xml:space="preserve"> </w:t>
      </w:r>
      <w:r>
        <w:t>are</w:t>
      </w:r>
      <w:r>
        <w:rPr>
          <w:spacing w:val="-9"/>
        </w:rPr>
        <w:t xml:space="preserve"> </w:t>
      </w:r>
      <w:r>
        <w:t>accountable</w:t>
      </w:r>
      <w:r>
        <w:rPr>
          <w:spacing w:val="-10"/>
        </w:rPr>
        <w:t xml:space="preserve"> </w:t>
      </w:r>
      <w:r>
        <w:t>to</w:t>
      </w:r>
      <w:r>
        <w:rPr>
          <w:spacing w:val="-10"/>
        </w:rPr>
        <w:t xml:space="preserve"> </w:t>
      </w:r>
      <w:r>
        <w:t>the</w:t>
      </w:r>
      <w:r>
        <w:rPr>
          <w:spacing w:val="-9"/>
        </w:rPr>
        <w:t xml:space="preserve"> </w:t>
      </w:r>
      <w:r>
        <w:t>Clerk.</w:t>
      </w:r>
      <w:r>
        <w:rPr>
          <w:spacing w:val="-10"/>
        </w:rPr>
        <w:t xml:space="preserve"> </w:t>
      </w:r>
      <w:r>
        <w:t>The</w:t>
      </w:r>
      <w:r>
        <w:rPr>
          <w:spacing w:val="-9"/>
        </w:rPr>
        <w:t xml:space="preserve"> </w:t>
      </w:r>
      <w:r>
        <w:t>Office</w:t>
      </w:r>
      <w:r>
        <w:rPr>
          <w:spacing w:val="-10"/>
        </w:rPr>
        <w:t xml:space="preserve"> </w:t>
      </w:r>
      <w:r>
        <w:t>is</w:t>
      </w:r>
      <w:r>
        <w:rPr>
          <w:spacing w:val="-10"/>
        </w:rPr>
        <w:t xml:space="preserve"> </w:t>
      </w:r>
      <w:r>
        <w:t>accountable</w:t>
      </w:r>
      <w:r>
        <w:rPr>
          <w:spacing w:val="-9"/>
        </w:rPr>
        <w:t xml:space="preserve"> </w:t>
      </w:r>
      <w:r>
        <w:t>for</w:t>
      </w:r>
      <w:r>
        <w:rPr>
          <w:spacing w:val="-10"/>
        </w:rPr>
        <w:t xml:space="preserve"> </w:t>
      </w:r>
      <w:r>
        <w:t>its</w:t>
      </w:r>
      <w:r>
        <w:rPr>
          <w:spacing w:val="-10"/>
        </w:rPr>
        <w:t xml:space="preserve"> </w:t>
      </w:r>
      <w:r>
        <w:t>performance</w:t>
      </w:r>
      <w:r>
        <w:rPr>
          <w:spacing w:val="-9"/>
        </w:rPr>
        <w:t xml:space="preserve"> </w:t>
      </w:r>
      <w:r>
        <w:t>not</w:t>
      </w:r>
      <w:r>
        <w:rPr>
          <w:spacing w:val="-10"/>
        </w:rPr>
        <w:t xml:space="preserve"> </w:t>
      </w:r>
      <w:r>
        <w:t>to the</w:t>
      </w:r>
      <w:r>
        <w:rPr>
          <w:spacing w:val="-4"/>
        </w:rPr>
        <w:t xml:space="preserve"> </w:t>
      </w:r>
      <w:r>
        <w:t>executive</w:t>
      </w:r>
      <w:r>
        <w:rPr>
          <w:spacing w:val="-4"/>
        </w:rPr>
        <w:t xml:space="preserve"> </w:t>
      </w:r>
      <w:r>
        <w:t>but</w:t>
      </w:r>
      <w:r>
        <w:rPr>
          <w:spacing w:val="-3"/>
        </w:rPr>
        <w:t xml:space="preserve"> </w:t>
      </w:r>
      <w:r>
        <w:t>to</w:t>
      </w:r>
      <w:r>
        <w:rPr>
          <w:spacing w:val="-4"/>
        </w:rPr>
        <w:t xml:space="preserve"> </w:t>
      </w:r>
      <w:r>
        <w:t>the</w:t>
      </w:r>
      <w:r>
        <w:rPr>
          <w:spacing w:val="-3"/>
        </w:rPr>
        <w:t xml:space="preserve"> </w:t>
      </w:r>
      <w:r>
        <w:t>Assembly</w:t>
      </w:r>
      <w:r>
        <w:rPr>
          <w:spacing w:val="-4"/>
        </w:rPr>
        <w:t xml:space="preserve"> </w:t>
      </w:r>
      <w:r>
        <w:t>as</w:t>
      </w:r>
      <w:r>
        <w:rPr>
          <w:spacing w:val="-4"/>
        </w:rPr>
        <w:t xml:space="preserve"> </w:t>
      </w:r>
      <w:r>
        <w:t>a</w:t>
      </w:r>
      <w:r>
        <w:rPr>
          <w:spacing w:val="-3"/>
        </w:rPr>
        <w:t xml:space="preserve"> whole,</w:t>
      </w:r>
      <w:r>
        <w:rPr>
          <w:spacing w:val="-4"/>
        </w:rPr>
        <w:t xml:space="preserve"> </w:t>
      </w:r>
      <w:r>
        <w:t>through</w:t>
      </w:r>
      <w:r>
        <w:rPr>
          <w:spacing w:val="-3"/>
        </w:rPr>
        <w:t xml:space="preserve"> </w:t>
      </w:r>
      <w:r>
        <w:t>the</w:t>
      </w:r>
      <w:r>
        <w:rPr>
          <w:spacing w:val="-4"/>
        </w:rPr>
        <w:t xml:space="preserve"> Speaker.</w:t>
      </w:r>
    </w:p>
    <w:p w:rsidR="00D86D9C" w:rsidRDefault="00D86D9C">
      <w:pPr>
        <w:pStyle w:val="BodyText"/>
        <w:spacing w:before="6"/>
        <w:rPr>
          <w:sz w:val="25"/>
        </w:rPr>
      </w:pPr>
    </w:p>
    <w:p w:rsidR="00D86D9C" w:rsidRDefault="00A96B39">
      <w:pPr>
        <w:pStyle w:val="Heading3"/>
        <w:spacing w:before="1"/>
        <w:rPr>
          <w:rFonts w:ascii="Montserrat" w:hAnsi="Montserrat"/>
        </w:rPr>
      </w:pPr>
      <w:r>
        <w:rPr>
          <w:rFonts w:ascii="Montserrat" w:hAnsi="Montserrat"/>
          <w:color w:val="566EA1"/>
        </w:rPr>
        <w:t>The Office’s approach</w:t>
      </w:r>
    </w:p>
    <w:p w:rsidR="00D86D9C" w:rsidRDefault="00A96B39">
      <w:pPr>
        <w:pStyle w:val="BodyText"/>
        <w:spacing w:before="114" w:line="223" w:lineRule="auto"/>
        <w:ind w:left="393" w:right="1186"/>
      </w:pPr>
      <w:bookmarkStart w:id="47" w:name="The_Office’s_objectives"/>
      <w:bookmarkEnd w:id="47"/>
      <w:r>
        <w:t xml:space="preserve">The Office’s strategic plan for </w:t>
      </w:r>
      <w:r>
        <w:rPr>
          <w:spacing w:val="-4"/>
        </w:rPr>
        <w:t xml:space="preserve">2018-2021 </w:t>
      </w:r>
      <w:r>
        <w:t xml:space="preserve">sets out the values and factors </w:t>
      </w:r>
      <w:r>
        <w:rPr>
          <w:spacing w:val="-3"/>
        </w:rPr>
        <w:t xml:space="preserve">that </w:t>
      </w:r>
      <w:r>
        <w:t xml:space="preserve">are </w:t>
      </w:r>
      <w:r>
        <w:rPr>
          <w:spacing w:val="-3"/>
        </w:rPr>
        <w:t xml:space="preserve">likely </w:t>
      </w:r>
      <w:r>
        <w:t>to impact on its performance.</w:t>
      </w:r>
      <w:r>
        <w:rPr>
          <w:spacing w:val="-12"/>
        </w:rPr>
        <w:t xml:space="preserve"> </w:t>
      </w:r>
      <w:r>
        <w:t>It</w:t>
      </w:r>
      <w:r>
        <w:rPr>
          <w:spacing w:val="-11"/>
        </w:rPr>
        <w:t xml:space="preserve"> </w:t>
      </w:r>
      <w:r>
        <w:t>also</w:t>
      </w:r>
      <w:r>
        <w:rPr>
          <w:spacing w:val="-11"/>
        </w:rPr>
        <w:t xml:space="preserve"> </w:t>
      </w:r>
      <w:r>
        <w:t>states</w:t>
      </w:r>
      <w:r>
        <w:rPr>
          <w:spacing w:val="-11"/>
        </w:rPr>
        <w:t xml:space="preserve"> </w:t>
      </w:r>
      <w:r>
        <w:t>the</w:t>
      </w:r>
      <w:r>
        <w:rPr>
          <w:spacing w:val="-11"/>
        </w:rPr>
        <w:t xml:space="preserve"> </w:t>
      </w:r>
      <w:r>
        <w:t>Office’s</w:t>
      </w:r>
      <w:r>
        <w:rPr>
          <w:spacing w:val="-11"/>
        </w:rPr>
        <w:t xml:space="preserve"> </w:t>
      </w:r>
      <w:r>
        <w:t>objectives</w:t>
      </w:r>
      <w:r>
        <w:rPr>
          <w:spacing w:val="-11"/>
        </w:rPr>
        <w:t xml:space="preserve"> </w:t>
      </w:r>
      <w:r>
        <w:t>and</w:t>
      </w:r>
      <w:r>
        <w:rPr>
          <w:spacing w:val="-11"/>
        </w:rPr>
        <w:t xml:space="preserve"> </w:t>
      </w:r>
      <w:r>
        <w:t>the</w:t>
      </w:r>
      <w:r>
        <w:rPr>
          <w:spacing w:val="-12"/>
        </w:rPr>
        <w:t xml:space="preserve"> </w:t>
      </w:r>
      <w:r>
        <w:t>strategies</w:t>
      </w:r>
      <w:r>
        <w:rPr>
          <w:spacing w:val="-11"/>
        </w:rPr>
        <w:t xml:space="preserve"> </w:t>
      </w:r>
      <w:r>
        <w:t>it</w:t>
      </w:r>
      <w:r>
        <w:rPr>
          <w:spacing w:val="-11"/>
        </w:rPr>
        <w:t xml:space="preserve"> </w:t>
      </w:r>
      <w:r>
        <w:t>will</w:t>
      </w:r>
      <w:r>
        <w:rPr>
          <w:spacing w:val="-11"/>
        </w:rPr>
        <w:t xml:space="preserve"> </w:t>
      </w:r>
      <w:r>
        <w:t>adopt</w:t>
      </w:r>
      <w:r>
        <w:rPr>
          <w:spacing w:val="-11"/>
        </w:rPr>
        <w:t xml:space="preserve"> </w:t>
      </w:r>
      <w:r>
        <w:t>to</w:t>
      </w:r>
      <w:r>
        <w:rPr>
          <w:spacing w:val="-11"/>
        </w:rPr>
        <w:t xml:space="preserve"> </w:t>
      </w:r>
      <w:r>
        <w:t>achieve</w:t>
      </w:r>
      <w:r>
        <w:rPr>
          <w:spacing w:val="-11"/>
        </w:rPr>
        <w:t xml:space="preserve"> </w:t>
      </w:r>
      <w:r>
        <w:t>its</w:t>
      </w:r>
      <w:r>
        <w:rPr>
          <w:spacing w:val="-11"/>
        </w:rPr>
        <w:t xml:space="preserve"> </w:t>
      </w:r>
      <w:r>
        <w:t>objectives.</w:t>
      </w:r>
    </w:p>
    <w:p w:rsidR="00D86D9C" w:rsidRDefault="00D86D9C">
      <w:pPr>
        <w:pStyle w:val="BodyText"/>
        <w:spacing w:before="7"/>
        <w:rPr>
          <w:sz w:val="25"/>
        </w:rPr>
      </w:pPr>
    </w:p>
    <w:p w:rsidR="00D86D9C" w:rsidRDefault="00A96B39">
      <w:pPr>
        <w:pStyle w:val="Heading3"/>
        <w:rPr>
          <w:rFonts w:ascii="Montserrat" w:hAnsi="Montserrat"/>
        </w:rPr>
      </w:pPr>
      <w:r>
        <w:rPr>
          <w:rFonts w:ascii="Montserrat" w:hAnsi="Montserrat"/>
          <w:color w:val="566EA1"/>
        </w:rPr>
        <w:t>The Office’s objectives</w:t>
      </w:r>
    </w:p>
    <w:p w:rsidR="00D86D9C" w:rsidRDefault="00A96B39">
      <w:pPr>
        <w:pStyle w:val="BodyText"/>
        <w:spacing w:before="99"/>
        <w:ind w:left="393"/>
      </w:pPr>
      <w:r>
        <w:t>The Office’s objectives are to:</w:t>
      </w:r>
    </w:p>
    <w:p w:rsidR="00D86D9C" w:rsidRDefault="00A96B39">
      <w:pPr>
        <w:pStyle w:val="ListParagraph"/>
        <w:numPr>
          <w:ilvl w:val="0"/>
          <w:numId w:val="19"/>
        </w:numPr>
        <w:tabs>
          <w:tab w:val="left" w:pos="621"/>
        </w:tabs>
        <w:spacing w:before="138" w:line="223" w:lineRule="auto"/>
        <w:ind w:right="1271"/>
      </w:pPr>
      <w:r>
        <w:rPr>
          <w:b/>
        </w:rPr>
        <w:t>Support the Assembly as a democratic institution</w:t>
      </w:r>
      <w:r>
        <w:t>—the Office will work to facilitate and strengthen the legislative, accountability and representative functions of the Assembly and its committees, including enhancing understanding and awareness of the work of the Assembly and promoting opportunities to become</w:t>
      </w:r>
      <w:r>
        <w:rPr>
          <w:spacing w:val="-1"/>
        </w:rPr>
        <w:t xml:space="preserve"> </w:t>
      </w:r>
      <w:r>
        <w:t>involved.</w:t>
      </w:r>
    </w:p>
    <w:p w:rsidR="00D86D9C" w:rsidRDefault="00A96B39">
      <w:pPr>
        <w:pStyle w:val="ListParagraph"/>
        <w:numPr>
          <w:ilvl w:val="0"/>
          <w:numId w:val="19"/>
        </w:numPr>
        <w:tabs>
          <w:tab w:val="left" w:pos="621"/>
        </w:tabs>
        <w:spacing w:before="86" w:line="223" w:lineRule="auto"/>
        <w:ind w:right="1209"/>
      </w:pPr>
      <w:r>
        <w:rPr>
          <w:b/>
        </w:rPr>
        <w:t>Support and advise members of the Legislative Assembly</w:t>
      </w:r>
      <w:r>
        <w:t>—the Office will provide high-quality and timely advisory and administrative services, enabling members of the Legislative Assembly to participate effectively in the work of the Assembly and its committees and to undertake their constituency related roles.</w:t>
      </w:r>
    </w:p>
    <w:p w:rsidR="00D86D9C" w:rsidRDefault="00D86D9C">
      <w:pPr>
        <w:spacing w:line="223" w:lineRule="auto"/>
        <w:sectPr w:rsidR="00D86D9C">
          <w:headerReference w:type="even" r:id="rId41"/>
          <w:footerReference w:type="even" r:id="rId42"/>
          <w:footerReference w:type="default" r:id="rId43"/>
          <w:pgSz w:w="11910" w:h="16840"/>
          <w:pgMar w:top="1040" w:right="0" w:bottom="760" w:left="740" w:header="0" w:footer="579" w:gutter="0"/>
          <w:pgNumType w:start="10"/>
          <w:cols w:space="720"/>
        </w:sectPr>
      </w:pPr>
    </w:p>
    <w:p w:rsidR="00D86D9C" w:rsidRDefault="00A96B39">
      <w:pPr>
        <w:pStyle w:val="ListParagraph"/>
        <w:numPr>
          <w:ilvl w:val="0"/>
          <w:numId w:val="19"/>
        </w:numPr>
        <w:tabs>
          <w:tab w:val="left" w:pos="621"/>
        </w:tabs>
        <w:spacing w:before="86" w:line="223" w:lineRule="auto"/>
        <w:ind w:right="1475"/>
        <w:rPr>
          <w:sz w:val="18"/>
        </w:rPr>
      </w:pPr>
      <w:bookmarkStart w:id="48" w:name="Values"/>
      <w:bookmarkStart w:id="49" w:name="_bookmark7"/>
      <w:bookmarkEnd w:id="48"/>
      <w:bookmarkEnd w:id="49"/>
      <w:r>
        <w:rPr>
          <w:b/>
        </w:rPr>
        <w:lastRenderedPageBreak/>
        <w:t xml:space="preserve">Maintain and build internal </w:t>
      </w:r>
      <w:proofErr w:type="spellStart"/>
      <w:r>
        <w:rPr>
          <w:b/>
        </w:rPr>
        <w:t>organisational</w:t>
      </w:r>
      <w:proofErr w:type="spellEnd"/>
      <w:r>
        <w:rPr>
          <w:b/>
        </w:rPr>
        <w:t xml:space="preserve"> capabilities</w:t>
      </w:r>
      <w:r>
        <w:t>—through effective decision-making, internal communication</w:t>
      </w:r>
      <w:r>
        <w:rPr>
          <w:spacing w:val="-7"/>
        </w:rPr>
        <w:t xml:space="preserve"> </w:t>
      </w:r>
      <w:r>
        <w:t>and</w:t>
      </w:r>
      <w:r>
        <w:rPr>
          <w:spacing w:val="-7"/>
        </w:rPr>
        <w:t xml:space="preserve"> </w:t>
      </w:r>
      <w:r>
        <w:t>information</w:t>
      </w:r>
      <w:r>
        <w:rPr>
          <w:spacing w:val="-7"/>
        </w:rPr>
        <w:t xml:space="preserve"> </w:t>
      </w:r>
      <w:r>
        <w:t>sharing,</w:t>
      </w:r>
      <w:r>
        <w:rPr>
          <w:spacing w:val="-5"/>
        </w:rPr>
        <w:t xml:space="preserve"> </w:t>
      </w:r>
      <w:r>
        <w:t>and</w:t>
      </w:r>
      <w:r>
        <w:rPr>
          <w:spacing w:val="-7"/>
        </w:rPr>
        <w:t xml:space="preserve"> </w:t>
      </w:r>
      <w:r>
        <w:t>staff</w:t>
      </w:r>
      <w:r>
        <w:rPr>
          <w:spacing w:val="-7"/>
        </w:rPr>
        <w:t xml:space="preserve"> </w:t>
      </w:r>
      <w:r>
        <w:t>engagement</w:t>
      </w:r>
      <w:r>
        <w:rPr>
          <w:spacing w:val="-5"/>
        </w:rPr>
        <w:t xml:space="preserve"> </w:t>
      </w:r>
      <w:r>
        <w:t>and</w:t>
      </w:r>
      <w:r>
        <w:rPr>
          <w:spacing w:val="-7"/>
        </w:rPr>
        <w:t xml:space="preserve"> </w:t>
      </w:r>
      <w:r>
        <w:t>resource</w:t>
      </w:r>
      <w:r>
        <w:rPr>
          <w:spacing w:val="-6"/>
        </w:rPr>
        <w:t xml:space="preserve"> </w:t>
      </w:r>
      <w:r>
        <w:t>management,</w:t>
      </w:r>
      <w:r>
        <w:rPr>
          <w:spacing w:val="-6"/>
        </w:rPr>
        <w:t xml:space="preserve"> </w:t>
      </w:r>
      <w:r>
        <w:t>the</w:t>
      </w:r>
      <w:r>
        <w:rPr>
          <w:spacing w:val="-5"/>
        </w:rPr>
        <w:t xml:space="preserve"> </w:t>
      </w:r>
      <w:r>
        <w:t>Office will achieve high levels of performance (delivering high-quality, timely and cost-efficient support and advice) and compliance (operating in conformity with legislation, policies and</w:t>
      </w:r>
      <w:r>
        <w:rPr>
          <w:spacing w:val="-36"/>
        </w:rPr>
        <w:t xml:space="preserve"> </w:t>
      </w:r>
      <w:r>
        <w:t xml:space="preserve">parliamentary </w:t>
      </w:r>
      <w:r>
        <w:rPr>
          <w:spacing w:val="-4"/>
        </w:rPr>
        <w:t>law).</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Values</w:t>
      </w:r>
    </w:p>
    <w:p w:rsidR="00D86D9C" w:rsidRDefault="00D86D9C">
      <w:pPr>
        <w:pStyle w:val="BodyText"/>
        <w:spacing w:before="8"/>
        <w:rPr>
          <w:rFonts w:ascii="Montserrat"/>
          <w:b/>
          <w:sz w:val="27"/>
        </w:rPr>
      </w:pPr>
    </w:p>
    <w:p w:rsidR="00D86D9C" w:rsidRDefault="00A96B39">
      <w:pPr>
        <w:spacing w:before="1"/>
        <w:ind w:left="393"/>
        <w:rPr>
          <w:rFonts w:ascii="Montserrat-SemiBoldItalic"/>
          <w:b/>
          <w:i/>
          <w:sz w:val="20"/>
        </w:rPr>
      </w:pPr>
      <w:r>
        <w:rPr>
          <w:rFonts w:ascii="Montserrat-SemiBoldItalic"/>
          <w:b/>
          <w:i/>
          <w:sz w:val="20"/>
        </w:rPr>
        <w:t>Professionalism</w:t>
      </w:r>
    </w:p>
    <w:p w:rsidR="00D86D9C" w:rsidRDefault="00A96B39">
      <w:pPr>
        <w:pStyle w:val="ListParagraph"/>
        <w:numPr>
          <w:ilvl w:val="0"/>
          <w:numId w:val="19"/>
        </w:numPr>
        <w:tabs>
          <w:tab w:val="left" w:pos="621"/>
        </w:tabs>
        <w:spacing w:before="175" w:line="223" w:lineRule="auto"/>
        <w:ind w:right="1353"/>
      </w:pPr>
      <w:r>
        <w:t>The</w:t>
      </w:r>
      <w:r>
        <w:rPr>
          <w:spacing w:val="-13"/>
        </w:rPr>
        <w:t xml:space="preserve"> </w:t>
      </w:r>
      <w:r>
        <w:t>Office</w:t>
      </w:r>
      <w:r>
        <w:rPr>
          <w:spacing w:val="-13"/>
        </w:rPr>
        <w:t xml:space="preserve"> </w:t>
      </w:r>
      <w:r>
        <w:t>values</w:t>
      </w:r>
      <w:r>
        <w:rPr>
          <w:spacing w:val="-12"/>
        </w:rPr>
        <w:t xml:space="preserve"> </w:t>
      </w:r>
      <w:r>
        <w:t>its</w:t>
      </w:r>
      <w:r>
        <w:rPr>
          <w:spacing w:val="-11"/>
        </w:rPr>
        <w:t xml:space="preserve"> </w:t>
      </w:r>
      <w:r>
        <w:t>professional</w:t>
      </w:r>
      <w:r>
        <w:rPr>
          <w:spacing w:val="-12"/>
        </w:rPr>
        <w:t xml:space="preserve"> </w:t>
      </w:r>
      <w:r>
        <w:t>relationships</w:t>
      </w:r>
      <w:r>
        <w:rPr>
          <w:spacing w:val="-12"/>
        </w:rPr>
        <w:t xml:space="preserve"> </w:t>
      </w:r>
      <w:r>
        <w:t>with</w:t>
      </w:r>
      <w:r>
        <w:rPr>
          <w:spacing w:val="-12"/>
        </w:rPr>
        <w:t xml:space="preserve"> </w:t>
      </w:r>
      <w:r>
        <w:t>members,</w:t>
      </w:r>
      <w:r>
        <w:rPr>
          <w:spacing w:val="-12"/>
        </w:rPr>
        <w:t xml:space="preserve"> </w:t>
      </w:r>
      <w:r>
        <w:t>their</w:t>
      </w:r>
      <w:r>
        <w:rPr>
          <w:spacing w:val="-11"/>
        </w:rPr>
        <w:t xml:space="preserve"> </w:t>
      </w:r>
      <w:r>
        <w:t>staff,</w:t>
      </w:r>
      <w:r>
        <w:rPr>
          <w:spacing w:val="-12"/>
        </w:rPr>
        <w:t xml:space="preserve"> </w:t>
      </w:r>
      <w:r>
        <w:t>the</w:t>
      </w:r>
      <w:r>
        <w:rPr>
          <w:spacing w:val="-13"/>
        </w:rPr>
        <w:t xml:space="preserve"> </w:t>
      </w:r>
      <w:r>
        <w:t>ACT</w:t>
      </w:r>
      <w:r>
        <w:rPr>
          <w:spacing w:val="-13"/>
        </w:rPr>
        <w:t xml:space="preserve"> </w:t>
      </w:r>
      <w:r>
        <w:t>community,</w:t>
      </w:r>
      <w:r>
        <w:rPr>
          <w:spacing w:val="-11"/>
        </w:rPr>
        <w:t xml:space="preserve"> </w:t>
      </w:r>
      <w:r>
        <w:t>the</w:t>
      </w:r>
      <w:r>
        <w:rPr>
          <w:spacing w:val="-13"/>
        </w:rPr>
        <w:t xml:space="preserve"> </w:t>
      </w:r>
      <w:r>
        <w:t>public sector and the wider community of</w:t>
      </w:r>
      <w:r>
        <w:rPr>
          <w:spacing w:val="-8"/>
        </w:rPr>
        <w:t xml:space="preserve"> </w:t>
      </w:r>
      <w:r>
        <w:t>parliaments.</w:t>
      </w:r>
    </w:p>
    <w:p w:rsidR="00D86D9C" w:rsidRDefault="00A96B39">
      <w:pPr>
        <w:pStyle w:val="ListParagraph"/>
        <w:numPr>
          <w:ilvl w:val="0"/>
          <w:numId w:val="19"/>
        </w:numPr>
        <w:tabs>
          <w:tab w:val="left" w:pos="621"/>
        </w:tabs>
        <w:spacing w:before="85" w:line="223" w:lineRule="auto"/>
        <w:ind w:right="1342"/>
      </w:pPr>
      <w:r>
        <w:t>The</w:t>
      </w:r>
      <w:r>
        <w:rPr>
          <w:spacing w:val="-10"/>
        </w:rPr>
        <w:t xml:space="preserve"> </w:t>
      </w:r>
      <w:r>
        <w:t>Office</w:t>
      </w:r>
      <w:r>
        <w:rPr>
          <w:spacing w:val="-9"/>
        </w:rPr>
        <w:t xml:space="preserve"> </w:t>
      </w:r>
      <w:r>
        <w:t>shows</w:t>
      </w:r>
      <w:r>
        <w:rPr>
          <w:spacing w:val="-8"/>
        </w:rPr>
        <w:t xml:space="preserve"> </w:t>
      </w:r>
      <w:r>
        <w:rPr>
          <w:spacing w:val="-5"/>
        </w:rPr>
        <w:t>respect—having</w:t>
      </w:r>
      <w:r>
        <w:rPr>
          <w:spacing w:val="-11"/>
        </w:rPr>
        <w:t xml:space="preserve"> </w:t>
      </w:r>
      <w:r>
        <w:t>due</w:t>
      </w:r>
      <w:r>
        <w:rPr>
          <w:spacing w:val="-9"/>
        </w:rPr>
        <w:t xml:space="preserve"> </w:t>
      </w:r>
      <w:r>
        <w:t>regard</w:t>
      </w:r>
      <w:r>
        <w:rPr>
          <w:spacing w:val="-9"/>
        </w:rPr>
        <w:t xml:space="preserve"> </w:t>
      </w:r>
      <w:r>
        <w:t>for</w:t>
      </w:r>
      <w:r>
        <w:rPr>
          <w:spacing w:val="-9"/>
        </w:rPr>
        <w:t xml:space="preserve"> </w:t>
      </w:r>
      <w:r>
        <w:t>people,</w:t>
      </w:r>
      <w:r>
        <w:rPr>
          <w:spacing w:val="-8"/>
        </w:rPr>
        <w:t xml:space="preserve"> </w:t>
      </w:r>
      <w:r>
        <w:t>their</w:t>
      </w:r>
      <w:r>
        <w:rPr>
          <w:spacing w:val="-9"/>
        </w:rPr>
        <w:t xml:space="preserve"> </w:t>
      </w:r>
      <w:r>
        <w:t>viewpoints</w:t>
      </w:r>
      <w:r>
        <w:rPr>
          <w:spacing w:val="-8"/>
        </w:rPr>
        <w:t xml:space="preserve"> </w:t>
      </w:r>
      <w:r>
        <w:t>and</w:t>
      </w:r>
      <w:r>
        <w:rPr>
          <w:spacing w:val="-8"/>
        </w:rPr>
        <w:t xml:space="preserve"> </w:t>
      </w:r>
      <w:r>
        <w:t>their</w:t>
      </w:r>
      <w:r>
        <w:rPr>
          <w:spacing w:val="-8"/>
        </w:rPr>
        <w:t xml:space="preserve"> </w:t>
      </w:r>
      <w:r>
        <w:t>aspirations—in</w:t>
      </w:r>
      <w:r>
        <w:rPr>
          <w:spacing w:val="-9"/>
        </w:rPr>
        <w:t xml:space="preserve"> </w:t>
      </w:r>
      <w:r>
        <w:t>all</w:t>
      </w:r>
      <w:r>
        <w:rPr>
          <w:spacing w:val="-8"/>
        </w:rPr>
        <w:t xml:space="preserve"> </w:t>
      </w:r>
      <w:r>
        <w:t>its professional</w:t>
      </w:r>
      <w:r>
        <w:rPr>
          <w:spacing w:val="-2"/>
        </w:rPr>
        <w:t xml:space="preserve"> </w:t>
      </w:r>
      <w:r>
        <w:t>relationships.</w:t>
      </w:r>
    </w:p>
    <w:p w:rsidR="00D86D9C" w:rsidRDefault="00A96B39">
      <w:pPr>
        <w:pStyle w:val="ListParagraph"/>
        <w:numPr>
          <w:ilvl w:val="0"/>
          <w:numId w:val="19"/>
        </w:numPr>
        <w:tabs>
          <w:tab w:val="left" w:pos="621"/>
        </w:tabs>
        <w:spacing w:before="71"/>
        <w:rPr>
          <w:sz w:val="18"/>
        </w:rPr>
      </w:pPr>
      <w:r>
        <w:t>The Office is conscientious, knowledgeable and prudent in the way that it goes about doing</w:t>
      </w:r>
      <w:r>
        <w:rPr>
          <w:spacing w:val="-18"/>
        </w:rPr>
        <w:t xml:space="preserve"> </w:t>
      </w:r>
      <w:proofErr w:type="spellStart"/>
      <w:r>
        <w:rPr>
          <w:spacing w:val="2"/>
        </w:rPr>
        <w:t>itswork</w:t>
      </w:r>
      <w:proofErr w:type="spellEnd"/>
      <w:r>
        <w:rPr>
          <w:spacing w:val="2"/>
        </w:rPr>
        <w:t>.</w:t>
      </w:r>
    </w:p>
    <w:p w:rsidR="00D86D9C" w:rsidRDefault="00D86D9C">
      <w:pPr>
        <w:pStyle w:val="BodyText"/>
        <w:spacing w:before="2"/>
        <w:rPr>
          <w:sz w:val="29"/>
        </w:rPr>
      </w:pPr>
    </w:p>
    <w:p w:rsidR="00D86D9C" w:rsidRDefault="00A96B39">
      <w:pPr>
        <w:ind w:left="393"/>
        <w:rPr>
          <w:rFonts w:ascii="Montserrat-SemiBoldItalic"/>
          <w:b/>
          <w:i/>
          <w:sz w:val="20"/>
        </w:rPr>
      </w:pPr>
      <w:r>
        <w:rPr>
          <w:rFonts w:ascii="Montserrat-SemiBoldItalic"/>
          <w:b/>
          <w:i/>
          <w:sz w:val="20"/>
        </w:rPr>
        <w:t>Independence</w:t>
      </w:r>
    </w:p>
    <w:p w:rsidR="00D86D9C" w:rsidRDefault="00A96B39">
      <w:pPr>
        <w:pStyle w:val="ListParagraph"/>
        <w:numPr>
          <w:ilvl w:val="0"/>
          <w:numId w:val="19"/>
        </w:numPr>
        <w:tabs>
          <w:tab w:val="left" w:pos="621"/>
        </w:tabs>
        <w:spacing w:before="160"/>
      </w:pPr>
      <w:r>
        <w:t>The Office values its independence from the</w:t>
      </w:r>
      <w:r>
        <w:rPr>
          <w:spacing w:val="-12"/>
        </w:rPr>
        <w:t xml:space="preserve"> </w:t>
      </w:r>
      <w:r>
        <w:t>executive.</w:t>
      </w:r>
    </w:p>
    <w:p w:rsidR="00D86D9C" w:rsidRDefault="00A96B39">
      <w:pPr>
        <w:pStyle w:val="ListParagraph"/>
        <w:numPr>
          <w:ilvl w:val="0"/>
          <w:numId w:val="19"/>
        </w:numPr>
        <w:tabs>
          <w:tab w:val="left" w:pos="621"/>
        </w:tabs>
        <w:spacing w:before="81" w:line="223" w:lineRule="auto"/>
        <w:ind w:right="1417"/>
      </w:pPr>
      <w:r>
        <w:t xml:space="preserve">The Office values the checks and balances embodied by the </w:t>
      </w:r>
      <w:r>
        <w:rPr>
          <w:spacing w:val="-4"/>
        </w:rPr>
        <w:t xml:space="preserve">ACT’s </w:t>
      </w:r>
      <w:r>
        <w:t xml:space="preserve">form of government, established in the </w:t>
      </w:r>
      <w:hyperlink r:id="rId44">
        <w:r>
          <w:rPr>
            <w:i/>
            <w:spacing w:val="-6"/>
          </w:rPr>
          <w:t xml:space="preserve">Australian Capital </w:t>
        </w:r>
        <w:r>
          <w:rPr>
            <w:i/>
            <w:spacing w:val="-8"/>
          </w:rPr>
          <w:t xml:space="preserve">Territory (Self-Government) </w:t>
        </w:r>
        <w:r>
          <w:rPr>
            <w:i/>
          </w:rPr>
          <w:t xml:space="preserve">Act </w:t>
        </w:r>
        <w:r>
          <w:rPr>
            <w:i/>
            <w:spacing w:val="-4"/>
          </w:rPr>
          <w:t>1988</w:t>
        </w:r>
      </w:hyperlink>
      <w:r>
        <w:rPr>
          <w:spacing w:val="-4"/>
        </w:rPr>
        <w:t xml:space="preserve">, </w:t>
      </w:r>
      <w:r>
        <w:t xml:space="preserve">in which there are three separate and distinct branches of government </w:t>
      </w:r>
      <w:r>
        <w:rPr>
          <w:spacing w:val="-5"/>
        </w:rPr>
        <w:t xml:space="preserve">(the </w:t>
      </w:r>
      <w:r>
        <w:t>legislature, the executive and the</w:t>
      </w:r>
      <w:r>
        <w:rPr>
          <w:spacing w:val="-24"/>
        </w:rPr>
        <w:t xml:space="preserve"> </w:t>
      </w:r>
      <w:r>
        <w:t>judiciary).</w:t>
      </w:r>
    </w:p>
    <w:p w:rsidR="00D86D9C" w:rsidRDefault="00A96B39">
      <w:pPr>
        <w:pStyle w:val="ListParagraph"/>
        <w:numPr>
          <w:ilvl w:val="0"/>
          <w:numId w:val="19"/>
        </w:numPr>
        <w:tabs>
          <w:tab w:val="left" w:pos="621"/>
        </w:tabs>
        <w:spacing w:before="86" w:line="223" w:lineRule="auto"/>
        <w:ind w:right="1146"/>
        <w:rPr>
          <w:sz w:val="18"/>
        </w:rPr>
      </w:pPr>
      <w:r>
        <w:t>The Office values the principles and guidelines embodied in the Latimer House Principles as a clear statement</w:t>
      </w:r>
      <w:r>
        <w:rPr>
          <w:spacing w:val="-9"/>
        </w:rPr>
        <w:t xml:space="preserve"> </w:t>
      </w:r>
      <w:r>
        <w:t>of</w:t>
      </w:r>
      <w:r>
        <w:rPr>
          <w:spacing w:val="-8"/>
        </w:rPr>
        <w:t xml:space="preserve"> </w:t>
      </w:r>
      <w:r>
        <w:t>the</w:t>
      </w:r>
      <w:r>
        <w:rPr>
          <w:spacing w:val="-9"/>
        </w:rPr>
        <w:t xml:space="preserve"> </w:t>
      </w:r>
      <w:r>
        <w:t>best</w:t>
      </w:r>
      <w:r>
        <w:rPr>
          <w:spacing w:val="-8"/>
        </w:rPr>
        <w:t xml:space="preserve"> </w:t>
      </w:r>
      <w:r>
        <w:t>practice</w:t>
      </w:r>
      <w:r>
        <w:rPr>
          <w:spacing w:val="-9"/>
        </w:rPr>
        <w:t xml:space="preserve"> </w:t>
      </w:r>
      <w:r>
        <w:t>operation</w:t>
      </w:r>
      <w:r>
        <w:rPr>
          <w:spacing w:val="-8"/>
        </w:rPr>
        <w:t xml:space="preserve"> </w:t>
      </w:r>
      <w:r>
        <w:rPr>
          <w:spacing w:val="-6"/>
        </w:rPr>
        <w:t>of,</w:t>
      </w:r>
      <w:r>
        <w:rPr>
          <w:spacing w:val="-12"/>
        </w:rPr>
        <w:t xml:space="preserve"> </w:t>
      </w:r>
      <w:r>
        <w:t>and</w:t>
      </w:r>
      <w:r>
        <w:rPr>
          <w:spacing w:val="-8"/>
        </w:rPr>
        <w:t xml:space="preserve"> </w:t>
      </w:r>
      <w:r>
        <w:t>relationship</w:t>
      </w:r>
      <w:r>
        <w:rPr>
          <w:spacing w:val="-8"/>
        </w:rPr>
        <w:t xml:space="preserve"> </w:t>
      </w:r>
      <w:r>
        <w:t>between,</w:t>
      </w:r>
      <w:r>
        <w:rPr>
          <w:spacing w:val="-8"/>
        </w:rPr>
        <w:t xml:space="preserve"> </w:t>
      </w:r>
      <w:r>
        <w:t>the</w:t>
      </w:r>
      <w:r>
        <w:rPr>
          <w:spacing w:val="-10"/>
        </w:rPr>
        <w:t xml:space="preserve"> </w:t>
      </w:r>
      <w:r>
        <w:t>three</w:t>
      </w:r>
      <w:r>
        <w:rPr>
          <w:spacing w:val="-9"/>
        </w:rPr>
        <w:t xml:space="preserve"> </w:t>
      </w:r>
      <w:r>
        <w:t>branches</w:t>
      </w:r>
      <w:r>
        <w:rPr>
          <w:spacing w:val="-8"/>
        </w:rPr>
        <w:t xml:space="preserve"> </w:t>
      </w:r>
      <w:r>
        <w:t>of</w:t>
      </w:r>
      <w:r>
        <w:rPr>
          <w:spacing w:val="-8"/>
        </w:rPr>
        <w:t xml:space="preserve"> </w:t>
      </w:r>
      <w:r>
        <w:t>government.</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Honesty and Integrity</w:t>
      </w:r>
    </w:p>
    <w:p w:rsidR="00D86D9C" w:rsidRDefault="00A96B39">
      <w:pPr>
        <w:pStyle w:val="ListParagraph"/>
        <w:numPr>
          <w:ilvl w:val="0"/>
          <w:numId w:val="19"/>
        </w:numPr>
        <w:tabs>
          <w:tab w:val="left" w:pos="621"/>
        </w:tabs>
        <w:spacing w:before="161"/>
        <w:rPr>
          <w:sz w:val="18"/>
        </w:rPr>
      </w:pPr>
      <w:r>
        <w:t>The Office is honest and stands up for its values in all its</w:t>
      </w:r>
      <w:r>
        <w:rPr>
          <w:spacing w:val="-12"/>
        </w:rPr>
        <w:t xml:space="preserve"> </w:t>
      </w:r>
      <w:r>
        <w:t>dealings.</w:t>
      </w:r>
    </w:p>
    <w:p w:rsidR="00D86D9C" w:rsidRDefault="00D86D9C">
      <w:pPr>
        <w:pStyle w:val="BodyText"/>
        <w:spacing w:before="1"/>
        <w:rPr>
          <w:sz w:val="29"/>
        </w:rPr>
      </w:pPr>
    </w:p>
    <w:p w:rsidR="00D86D9C" w:rsidRDefault="00A96B39">
      <w:pPr>
        <w:spacing w:before="1"/>
        <w:ind w:left="393"/>
        <w:rPr>
          <w:rFonts w:ascii="Montserrat-SemiBoldItalic"/>
          <w:b/>
          <w:i/>
          <w:sz w:val="20"/>
        </w:rPr>
      </w:pPr>
      <w:r>
        <w:rPr>
          <w:rFonts w:ascii="Montserrat-SemiBoldItalic"/>
          <w:b/>
          <w:i/>
          <w:sz w:val="20"/>
        </w:rPr>
        <w:t>Impartiality</w:t>
      </w:r>
    </w:p>
    <w:p w:rsidR="00D86D9C" w:rsidRDefault="00A96B39">
      <w:pPr>
        <w:pStyle w:val="ListParagraph"/>
        <w:numPr>
          <w:ilvl w:val="0"/>
          <w:numId w:val="19"/>
        </w:numPr>
        <w:tabs>
          <w:tab w:val="left" w:pos="621"/>
        </w:tabs>
        <w:spacing w:before="160"/>
        <w:rPr>
          <w:sz w:val="18"/>
        </w:rPr>
      </w:pPr>
      <w:r>
        <w:t xml:space="preserve">The Office provides advice and support to members and the Assembly without </w:t>
      </w:r>
      <w:r>
        <w:rPr>
          <w:spacing w:val="-8"/>
        </w:rPr>
        <w:t xml:space="preserve">fear, </w:t>
      </w:r>
      <w:proofErr w:type="spellStart"/>
      <w:r>
        <w:t>favour</w:t>
      </w:r>
      <w:proofErr w:type="spellEnd"/>
      <w:r>
        <w:t xml:space="preserve"> or</w:t>
      </w:r>
      <w:r>
        <w:rPr>
          <w:spacing w:val="-32"/>
        </w:rPr>
        <w:t xml:space="preserve"> </w:t>
      </w:r>
      <w:r>
        <w:t>bias.</w:t>
      </w:r>
    </w:p>
    <w:p w:rsidR="00D86D9C" w:rsidRDefault="00D86D9C">
      <w:pPr>
        <w:pStyle w:val="BodyText"/>
        <w:spacing w:before="2"/>
        <w:rPr>
          <w:sz w:val="29"/>
        </w:rPr>
      </w:pPr>
    </w:p>
    <w:p w:rsidR="00D86D9C" w:rsidRDefault="00A96B39">
      <w:pPr>
        <w:ind w:left="393"/>
        <w:rPr>
          <w:rFonts w:ascii="Montserrat-SemiBoldItalic"/>
          <w:b/>
          <w:i/>
          <w:sz w:val="20"/>
        </w:rPr>
      </w:pPr>
      <w:r>
        <w:rPr>
          <w:rFonts w:ascii="Montserrat-SemiBoldItalic"/>
          <w:b/>
          <w:i/>
          <w:sz w:val="20"/>
        </w:rPr>
        <w:t>Transparency</w:t>
      </w:r>
    </w:p>
    <w:p w:rsidR="00D86D9C" w:rsidRDefault="00A96B39">
      <w:pPr>
        <w:pStyle w:val="ListParagraph"/>
        <w:numPr>
          <w:ilvl w:val="0"/>
          <w:numId w:val="19"/>
        </w:numPr>
        <w:tabs>
          <w:tab w:val="left" w:pos="621"/>
        </w:tabs>
        <w:spacing w:before="160"/>
        <w:rPr>
          <w:sz w:val="18"/>
        </w:rPr>
      </w:pPr>
      <w:r>
        <w:t>The Office is open about how it performs its roles and the decisions it</w:t>
      </w:r>
      <w:r>
        <w:rPr>
          <w:spacing w:val="-21"/>
        </w:rPr>
        <w:t xml:space="preserve"> </w:t>
      </w:r>
      <w:r>
        <w:t>makes.</w:t>
      </w:r>
    </w:p>
    <w:p w:rsidR="00D86D9C" w:rsidRDefault="00D86D9C">
      <w:pPr>
        <w:pStyle w:val="BodyText"/>
        <w:spacing w:before="3"/>
        <w:rPr>
          <w:sz w:val="25"/>
        </w:rPr>
      </w:pPr>
    </w:p>
    <w:p w:rsidR="00D86D9C" w:rsidRDefault="00A96B39">
      <w:pPr>
        <w:pStyle w:val="Heading3"/>
        <w:rPr>
          <w:rFonts w:ascii="Montserrat" w:hAnsi="Montserrat"/>
        </w:rPr>
      </w:pPr>
      <w:bookmarkStart w:id="50" w:name="The_Office’s_relationships"/>
      <w:bookmarkEnd w:id="50"/>
      <w:r>
        <w:rPr>
          <w:rFonts w:ascii="Montserrat" w:hAnsi="Montserrat"/>
          <w:color w:val="566EA1"/>
        </w:rPr>
        <w:t>The Office’s relationships</w:t>
      </w:r>
    </w:p>
    <w:p w:rsidR="00D86D9C" w:rsidRDefault="00A96B39">
      <w:pPr>
        <w:pStyle w:val="BodyText"/>
        <w:spacing w:before="114" w:line="223" w:lineRule="auto"/>
        <w:ind w:left="393" w:right="1233"/>
      </w:pPr>
      <w:r>
        <w:t>In</w:t>
      </w:r>
      <w:r>
        <w:rPr>
          <w:spacing w:val="-10"/>
        </w:rPr>
        <w:t xml:space="preserve"> </w:t>
      </w:r>
      <w:r>
        <w:t>addition</w:t>
      </w:r>
      <w:r>
        <w:rPr>
          <w:spacing w:val="-9"/>
        </w:rPr>
        <w:t xml:space="preserve"> </w:t>
      </w:r>
      <w:r>
        <w:t>to</w:t>
      </w:r>
      <w:r>
        <w:rPr>
          <w:spacing w:val="-10"/>
        </w:rPr>
        <w:t xml:space="preserve"> </w:t>
      </w:r>
      <w:r>
        <w:t>supporting</w:t>
      </w:r>
      <w:r>
        <w:rPr>
          <w:spacing w:val="-9"/>
        </w:rPr>
        <w:t xml:space="preserve"> </w:t>
      </w:r>
      <w:r>
        <w:t>the</w:t>
      </w:r>
      <w:r>
        <w:rPr>
          <w:spacing w:val="-9"/>
        </w:rPr>
        <w:t xml:space="preserve"> </w:t>
      </w:r>
      <w:r>
        <w:t>Assembly</w:t>
      </w:r>
      <w:r>
        <w:rPr>
          <w:spacing w:val="-10"/>
        </w:rPr>
        <w:t xml:space="preserve"> </w:t>
      </w:r>
      <w:r>
        <w:t>as</w:t>
      </w:r>
      <w:r>
        <w:rPr>
          <w:spacing w:val="-9"/>
        </w:rPr>
        <w:t xml:space="preserve"> </w:t>
      </w:r>
      <w:r>
        <w:t>an</w:t>
      </w:r>
      <w:r>
        <w:rPr>
          <w:spacing w:val="-10"/>
        </w:rPr>
        <w:t xml:space="preserve"> </w:t>
      </w:r>
      <w:r>
        <w:t>institution,</w:t>
      </w:r>
      <w:r>
        <w:rPr>
          <w:spacing w:val="-9"/>
        </w:rPr>
        <w:t xml:space="preserve"> </w:t>
      </w:r>
      <w:r>
        <w:t>the</w:t>
      </w:r>
      <w:r>
        <w:rPr>
          <w:spacing w:val="-9"/>
        </w:rPr>
        <w:t xml:space="preserve"> </w:t>
      </w:r>
      <w:r>
        <w:t>Office</w:t>
      </w:r>
      <w:r>
        <w:rPr>
          <w:spacing w:val="-10"/>
        </w:rPr>
        <w:t xml:space="preserve"> </w:t>
      </w:r>
      <w:r>
        <w:t>works</w:t>
      </w:r>
      <w:r>
        <w:rPr>
          <w:spacing w:val="-9"/>
        </w:rPr>
        <w:t xml:space="preserve"> </w:t>
      </w:r>
      <w:r>
        <w:t>with</w:t>
      </w:r>
      <w:r>
        <w:rPr>
          <w:spacing w:val="-9"/>
        </w:rPr>
        <w:t xml:space="preserve"> </w:t>
      </w:r>
      <w:r>
        <w:t>a</w:t>
      </w:r>
      <w:r>
        <w:rPr>
          <w:spacing w:val="-10"/>
        </w:rPr>
        <w:t xml:space="preserve"> </w:t>
      </w:r>
      <w:r>
        <w:t>range</w:t>
      </w:r>
      <w:r>
        <w:rPr>
          <w:spacing w:val="-9"/>
        </w:rPr>
        <w:t xml:space="preserve"> </w:t>
      </w:r>
      <w:r>
        <w:t>of</w:t>
      </w:r>
      <w:r>
        <w:rPr>
          <w:spacing w:val="-10"/>
        </w:rPr>
        <w:t xml:space="preserve"> </w:t>
      </w:r>
      <w:r>
        <w:t>different</w:t>
      </w:r>
      <w:r>
        <w:rPr>
          <w:spacing w:val="-9"/>
        </w:rPr>
        <w:t xml:space="preserve"> </w:t>
      </w:r>
      <w:r>
        <w:t xml:space="preserve">people and </w:t>
      </w:r>
      <w:proofErr w:type="spellStart"/>
      <w:r>
        <w:t>organisations</w:t>
      </w:r>
      <w:proofErr w:type="spellEnd"/>
      <w:r>
        <w:t>,</w:t>
      </w:r>
      <w:r>
        <w:rPr>
          <w:spacing w:val="-7"/>
        </w:rPr>
        <w:t xml:space="preserve"> </w:t>
      </w:r>
      <w:r>
        <w:t>including:</w:t>
      </w:r>
    </w:p>
    <w:p w:rsidR="00D86D9C" w:rsidRDefault="00A96B39">
      <w:pPr>
        <w:pStyle w:val="ListParagraph"/>
        <w:numPr>
          <w:ilvl w:val="0"/>
          <w:numId w:val="19"/>
        </w:numPr>
        <w:tabs>
          <w:tab w:val="left" w:pos="621"/>
        </w:tabs>
        <w:spacing w:before="128"/>
      </w:pPr>
      <w:r>
        <w:t>non-executive members and their</w:t>
      </w:r>
      <w:r>
        <w:rPr>
          <w:spacing w:val="-5"/>
        </w:rPr>
        <w:t xml:space="preserve"> </w:t>
      </w:r>
      <w:r>
        <w:t>staff;</w:t>
      </w:r>
    </w:p>
    <w:p w:rsidR="00D86D9C" w:rsidRDefault="00A96B39">
      <w:pPr>
        <w:pStyle w:val="ListParagraph"/>
        <w:numPr>
          <w:ilvl w:val="0"/>
          <w:numId w:val="19"/>
        </w:numPr>
        <w:tabs>
          <w:tab w:val="left" w:pos="621"/>
        </w:tabs>
      </w:pPr>
      <w:r>
        <w:t>ministers and their</w:t>
      </w:r>
      <w:r>
        <w:rPr>
          <w:spacing w:val="-4"/>
        </w:rPr>
        <w:t xml:space="preserve"> </w:t>
      </w:r>
      <w:r>
        <w:t>staff;</w:t>
      </w:r>
    </w:p>
    <w:p w:rsidR="00D86D9C" w:rsidRDefault="00A96B39">
      <w:pPr>
        <w:pStyle w:val="ListParagraph"/>
        <w:numPr>
          <w:ilvl w:val="0"/>
          <w:numId w:val="19"/>
        </w:numPr>
        <w:tabs>
          <w:tab w:val="left" w:pos="621"/>
        </w:tabs>
        <w:spacing w:before="67"/>
      </w:pPr>
      <w:r>
        <w:t>members of the ACT</w:t>
      </w:r>
      <w:r>
        <w:rPr>
          <w:spacing w:val="-6"/>
        </w:rPr>
        <w:t xml:space="preserve"> </w:t>
      </w:r>
      <w:r>
        <w:t>community;</w:t>
      </w:r>
    </w:p>
    <w:p w:rsidR="00D86D9C" w:rsidRDefault="00A96B39">
      <w:pPr>
        <w:pStyle w:val="ListParagraph"/>
        <w:numPr>
          <w:ilvl w:val="0"/>
          <w:numId w:val="19"/>
        </w:numPr>
        <w:tabs>
          <w:tab w:val="left" w:pos="621"/>
        </w:tabs>
      </w:pPr>
      <w:r>
        <w:t>the ACT public</w:t>
      </w:r>
      <w:r>
        <w:rPr>
          <w:spacing w:val="-7"/>
        </w:rPr>
        <w:t xml:space="preserve"> </w:t>
      </w:r>
      <w:r>
        <w:t>sector;</w:t>
      </w:r>
    </w:p>
    <w:p w:rsidR="00D86D9C" w:rsidRDefault="00A96B39">
      <w:pPr>
        <w:pStyle w:val="ListParagraph"/>
        <w:numPr>
          <w:ilvl w:val="0"/>
          <w:numId w:val="19"/>
        </w:numPr>
        <w:tabs>
          <w:tab w:val="left" w:pos="621"/>
        </w:tabs>
        <w:spacing w:before="67"/>
      </w:pPr>
      <w:r>
        <w:t xml:space="preserve">Officers of the Legislative Assembly </w:t>
      </w:r>
      <w:r>
        <w:rPr>
          <w:spacing w:val="-5"/>
        </w:rPr>
        <w:t xml:space="preserve">(the </w:t>
      </w:r>
      <w:r>
        <w:t>Auditor-General and the members of the Electoral</w:t>
      </w:r>
      <w:r>
        <w:rPr>
          <w:spacing w:val="-33"/>
        </w:rPr>
        <w:t xml:space="preserve"> </w:t>
      </w:r>
      <w:r>
        <w:rPr>
          <w:spacing w:val="-5"/>
        </w:rPr>
        <w:t>Commission);</w:t>
      </w:r>
    </w:p>
    <w:p w:rsidR="00D86D9C" w:rsidRDefault="00A96B39">
      <w:pPr>
        <w:pStyle w:val="ListParagraph"/>
        <w:numPr>
          <w:ilvl w:val="0"/>
          <w:numId w:val="19"/>
        </w:numPr>
        <w:tabs>
          <w:tab w:val="left" w:pos="621"/>
        </w:tabs>
      </w:pPr>
      <w:r>
        <w:t>educational</w:t>
      </w:r>
      <w:r>
        <w:rPr>
          <w:spacing w:val="-2"/>
        </w:rPr>
        <w:t xml:space="preserve"> </w:t>
      </w:r>
      <w:r>
        <w:t>institutions;</w:t>
      </w:r>
    </w:p>
    <w:p w:rsidR="00D86D9C" w:rsidRDefault="00A96B39">
      <w:pPr>
        <w:pStyle w:val="ListParagraph"/>
        <w:numPr>
          <w:ilvl w:val="0"/>
          <w:numId w:val="19"/>
        </w:numPr>
        <w:tabs>
          <w:tab w:val="left" w:pos="621"/>
        </w:tabs>
        <w:spacing w:before="67"/>
      </w:pPr>
      <w:r>
        <w:t>participants in committee</w:t>
      </w:r>
      <w:r>
        <w:rPr>
          <w:spacing w:val="-3"/>
        </w:rPr>
        <w:t xml:space="preserve"> </w:t>
      </w:r>
      <w:r>
        <w:t>inquiries;</w:t>
      </w:r>
    </w:p>
    <w:p w:rsidR="00D86D9C" w:rsidRDefault="00A96B39">
      <w:pPr>
        <w:pStyle w:val="ListParagraph"/>
        <w:numPr>
          <w:ilvl w:val="0"/>
          <w:numId w:val="19"/>
        </w:numPr>
        <w:tabs>
          <w:tab w:val="left" w:pos="621"/>
        </w:tabs>
      </w:pPr>
      <w:r>
        <w:t xml:space="preserve">inter-parliamentary </w:t>
      </w:r>
      <w:proofErr w:type="spellStart"/>
      <w:r>
        <w:t>organisations</w:t>
      </w:r>
      <w:proofErr w:type="spellEnd"/>
      <w:r>
        <w:t>, other parliaments and their members;</w:t>
      </w:r>
      <w:r>
        <w:rPr>
          <w:spacing w:val="-14"/>
        </w:rPr>
        <w:t xml:space="preserve"> </w:t>
      </w:r>
      <w:r>
        <w:t>and</w:t>
      </w:r>
    </w:p>
    <w:p w:rsidR="00D86D9C" w:rsidRDefault="00A96B39">
      <w:pPr>
        <w:pStyle w:val="ListParagraph"/>
        <w:numPr>
          <w:ilvl w:val="0"/>
          <w:numId w:val="19"/>
        </w:numPr>
        <w:tabs>
          <w:tab w:val="left" w:pos="621"/>
        </w:tabs>
        <w:spacing w:before="67"/>
        <w:rPr>
          <w:sz w:val="18"/>
        </w:rPr>
      </w:pPr>
      <w:r>
        <w:t>the</w:t>
      </w:r>
      <w:r>
        <w:rPr>
          <w:spacing w:val="-3"/>
        </w:rPr>
        <w:t xml:space="preserve"> </w:t>
      </w:r>
      <w:r>
        <w:t>media.</w:t>
      </w:r>
    </w:p>
    <w:p w:rsidR="00D86D9C" w:rsidRDefault="00D86D9C">
      <w:pPr>
        <w:rPr>
          <w:sz w:val="18"/>
        </w:rPr>
        <w:sectPr w:rsidR="00D86D9C">
          <w:headerReference w:type="default" r:id="rId45"/>
          <w:pgSz w:w="11910" w:h="16840"/>
          <w:pgMar w:top="1000" w:right="0" w:bottom="760" w:left="740" w:header="0" w:footer="579" w:gutter="0"/>
          <w:cols w:space="720"/>
        </w:sectPr>
      </w:pPr>
    </w:p>
    <w:p w:rsidR="00D86D9C" w:rsidRDefault="00A96B39">
      <w:pPr>
        <w:pStyle w:val="Heading3"/>
        <w:spacing w:before="65"/>
        <w:rPr>
          <w:rFonts w:ascii="Montserrat"/>
        </w:rPr>
      </w:pPr>
      <w:bookmarkStart w:id="51" w:name="Structure_of_the_Office"/>
      <w:bookmarkStart w:id="52" w:name="Executive_Management_Committee"/>
      <w:bookmarkStart w:id="53" w:name="_bookmark8"/>
      <w:bookmarkEnd w:id="51"/>
      <w:bookmarkEnd w:id="52"/>
      <w:bookmarkEnd w:id="53"/>
      <w:r>
        <w:rPr>
          <w:rFonts w:ascii="Montserrat"/>
          <w:color w:val="566EA1"/>
        </w:rPr>
        <w:lastRenderedPageBreak/>
        <w:t>Structure of the Office</w:t>
      </w:r>
    </w:p>
    <w:p w:rsidR="00D86D9C" w:rsidRDefault="00A96B39">
      <w:pPr>
        <w:pStyle w:val="BodyText"/>
        <w:spacing w:before="100"/>
        <w:ind w:left="393"/>
      </w:pPr>
      <w:r>
        <w:t xml:space="preserve">The Office is </w:t>
      </w:r>
      <w:proofErr w:type="spellStart"/>
      <w:r>
        <w:t>organised</w:t>
      </w:r>
      <w:proofErr w:type="spellEnd"/>
      <w:r>
        <w:t xml:space="preserve"> into three branches.</w:t>
      </w:r>
    </w:p>
    <w:p w:rsidR="00D86D9C" w:rsidRDefault="00D86D9C">
      <w:pPr>
        <w:pStyle w:val="BodyText"/>
        <w:spacing w:before="1"/>
        <w:rPr>
          <w:sz w:val="29"/>
        </w:rPr>
      </w:pPr>
    </w:p>
    <w:p w:rsidR="00D86D9C" w:rsidRDefault="00A96B39">
      <w:pPr>
        <w:spacing w:before="1"/>
        <w:ind w:left="393"/>
        <w:rPr>
          <w:rFonts w:ascii="Montserrat-SemiBoldItalic"/>
          <w:b/>
          <w:i/>
          <w:sz w:val="20"/>
        </w:rPr>
      </w:pPr>
      <w:r>
        <w:rPr>
          <w:rFonts w:ascii="Montserrat-SemiBoldItalic"/>
          <w:b/>
          <w:i/>
          <w:sz w:val="20"/>
        </w:rPr>
        <w:t>The Office of the Clerk</w:t>
      </w:r>
    </w:p>
    <w:p w:rsidR="00D86D9C" w:rsidRDefault="00A96B39">
      <w:pPr>
        <w:pStyle w:val="BodyText"/>
        <w:spacing w:before="175" w:line="223" w:lineRule="auto"/>
        <w:ind w:left="393" w:right="1186"/>
      </w:pPr>
      <w:r>
        <w:t>The</w:t>
      </w:r>
      <w:r>
        <w:rPr>
          <w:spacing w:val="-10"/>
        </w:rPr>
        <w:t xml:space="preserve"> </w:t>
      </w:r>
      <w:r>
        <w:t>Office</w:t>
      </w:r>
      <w:r>
        <w:rPr>
          <w:spacing w:val="-10"/>
        </w:rPr>
        <w:t xml:space="preserve"> </w:t>
      </w:r>
      <w:r>
        <w:t>of</w:t>
      </w:r>
      <w:r>
        <w:rPr>
          <w:spacing w:val="-10"/>
        </w:rPr>
        <w:t xml:space="preserve"> </w:t>
      </w:r>
      <w:r>
        <w:t>the</w:t>
      </w:r>
      <w:r>
        <w:rPr>
          <w:spacing w:val="-10"/>
        </w:rPr>
        <w:t xml:space="preserve"> </w:t>
      </w:r>
      <w:r>
        <w:t>Clerk</w:t>
      </w:r>
      <w:r>
        <w:rPr>
          <w:spacing w:val="-10"/>
        </w:rPr>
        <w:t xml:space="preserve"> </w:t>
      </w:r>
      <w:r>
        <w:t>is</w:t>
      </w:r>
      <w:r>
        <w:rPr>
          <w:spacing w:val="-10"/>
        </w:rPr>
        <w:t xml:space="preserve"> </w:t>
      </w:r>
      <w:r>
        <w:t>responsible</w:t>
      </w:r>
      <w:r>
        <w:rPr>
          <w:spacing w:val="-10"/>
        </w:rPr>
        <w:t xml:space="preserve"> </w:t>
      </w:r>
      <w:r>
        <w:t>for</w:t>
      </w:r>
      <w:r>
        <w:rPr>
          <w:spacing w:val="-10"/>
        </w:rPr>
        <w:t xml:space="preserve"> </w:t>
      </w:r>
      <w:r>
        <w:rPr>
          <w:spacing w:val="-3"/>
        </w:rPr>
        <w:t>governance</w:t>
      </w:r>
      <w:r>
        <w:rPr>
          <w:spacing w:val="-10"/>
        </w:rPr>
        <w:t xml:space="preserve"> </w:t>
      </w:r>
      <w:r>
        <w:t>and</w:t>
      </w:r>
      <w:r>
        <w:rPr>
          <w:spacing w:val="-10"/>
        </w:rPr>
        <w:t xml:space="preserve"> </w:t>
      </w:r>
      <w:r>
        <w:t>procedural</w:t>
      </w:r>
      <w:r>
        <w:rPr>
          <w:spacing w:val="-10"/>
        </w:rPr>
        <w:t xml:space="preserve"> </w:t>
      </w:r>
      <w:r>
        <w:t>matters,</w:t>
      </w:r>
      <w:r>
        <w:rPr>
          <w:spacing w:val="-10"/>
        </w:rPr>
        <w:t xml:space="preserve"> </w:t>
      </w:r>
      <w:r>
        <w:t>parliamentary</w:t>
      </w:r>
      <w:r>
        <w:rPr>
          <w:spacing w:val="-10"/>
        </w:rPr>
        <w:t xml:space="preserve"> </w:t>
      </w:r>
      <w:r>
        <w:t>education</w:t>
      </w:r>
      <w:r>
        <w:rPr>
          <w:spacing w:val="-10"/>
        </w:rPr>
        <w:t xml:space="preserve"> </w:t>
      </w:r>
      <w:r>
        <w:rPr>
          <w:spacing w:val="-3"/>
        </w:rPr>
        <w:t xml:space="preserve">and </w:t>
      </w:r>
      <w:r>
        <w:t>public</w:t>
      </w:r>
      <w:r>
        <w:rPr>
          <w:spacing w:val="-4"/>
        </w:rPr>
        <w:t xml:space="preserve"> </w:t>
      </w:r>
      <w:r>
        <w:t>affairs.</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Parliamentary Support Branch</w:t>
      </w:r>
    </w:p>
    <w:p w:rsidR="00D86D9C" w:rsidRDefault="00A96B39">
      <w:pPr>
        <w:pStyle w:val="BodyText"/>
        <w:spacing w:before="175" w:line="223" w:lineRule="auto"/>
        <w:ind w:left="393" w:right="1186"/>
      </w:pPr>
      <w:r>
        <w:t>The</w:t>
      </w:r>
      <w:r>
        <w:rPr>
          <w:spacing w:val="-12"/>
        </w:rPr>
        <w:t xml:space="preserve"> </w:t>
      </w:r>
      <w:r>
        <w:t>Parliamentary</w:t>
      </w:r>
      <w:r>
        <w:rPr>
          <w:spacing w:val="-11"/>
        </w:rPr>
        <w:t xml:space="preserve"> </w:t>
      </w:r>
      <w:r>
        <w:t>Support</w:t>
      </w:r>
      <w:r>
        <w:rPr>
          <w:spacing w:val="-11"/>
        </w:rPr>
        <w:t xml:space="preserve"> </w:t>
      </w:r>
      <w:r>
        <w:t>Branch</w:t>
      </w:r>
      <w:r>
        <w:rPr>
          <w:spacing w:val="-11"/>
        </w:rPr>
        <w:t xml:space="preserve"> </w:t>
      </w:r>
      <w:r>
        <w:t>is</w:t>
      </w:r>
      <w:r>
        <w:rPr>
          <w:spacing w:val="-11"/>
        </w:rPr>
        <w:t xml:space="preserve"> </w:t>
      </w:r>
      <w:r>
        <w:t>responsible</w:t>
      </w:r>
      <w:r>
        <w:rPr>
          <w:spacing w:val="-11"/>
        </w:rPr>
        <w:t xml:space="preserve"> </w:t>
      </w:r>
      <w:r>
        <w:t>for</w:t>
      </w:r>
      <w:r>
        <w:rPr>
          <w:spacing w:val="-11"/>
        </w:rPr>
        <w:t xml:space="preserve"> </w:t>
      </w:r>
      <w:r>
        <w:t>advising</w:t>
      </w:r>
      <w:r>
        <w:rPr>
          <w:spacing w:val="-12"/>
        </w:rPr>
        <w:t xml:space="preserve"> </w:t>
      </w:r>
      <w:r>
        <w:t>and</w:t>
      </w:r>
      <w:r>
        <w:rPr>
          <w:spacing w:val="-11"/>
        </w:rPr>
        <w:t xml:space="preserve"> </w:t>
      </w:r>
      <w:r>
        <w:t>supporting</w:t>
      </w:r>
      <w:r>
        <w:rPr>
          <w:spacing w:val="-11"/>
        </w:rPr>
        <w:t xml:space="preserve"> </w:t>
      </w:r>
      <w:r>
        <w:rPr>
          <w:spacing w:val="-3"/>
        </w:rPr>
        <w:t>key</w:t>
      </w:r>
      <w:r>
        <w:rPr>
          <w:spacing w:val="-11"/>
        </w:rPr>
        <w:t xml:space="preserve"> </w:t>
      </w:r>
      <w:r>
        <w:t>parliamentary</w:t>
      </w:r>
      <w:r>
        <w:rPr>
          <w:spacing w:val="-11"/>
        </w:rPr>
        <w:t xml:space="preserve"> </w:t>
      </w:r>
      <w:r>
        <w:t>activities, including:</w:t>
      </w:r>
    </w:p>
    <w:p w:rsidR="00D86D9C" w:rsidRDefault="00A96B39">
      <w:pPr>
        <w:pStyle w:val="ListParagraph"/>
        <w:numPr>
          <w:ilvl w:val="0"/>
          <w:numId w:val="19"/>
        </w:numPr>
        <w:tabs>
          <w:tab w:val="left" w:pos="621"/>
        </w:tabs>
        <w:spacing w:before="142" w:line="223" w:lineRule="auto"/>
        <w:ind w:right="1312"/>
      </w:pPr>
      <w:r>
        <w:rPr>
          <w:b/>
        </w:rPr>
        <w:t>Chamber</w:t>
      </w:r>
      <w:r>
        <w:rPr>
          <w:b/>
          <w:spacing w:val="-5"/>
        </w:rPr>
        <w:t xml:space="preserve"> </w:t>
      </w:r>
      <w:r>
        <w:rPr>
          <w:b/>
        </w:rPr>
        <w:t>support</w:t>
      </w:r>
      <w:r>
        <w:t>—providing</w:t>
      </w:r>
      <w:r>
        <w:rPr>
          <w:spacing w:val="-3"/>
        </w:rPr>
        <w:t xml:space="preserve"> </w:t>
      </w:r>
      <w:r>
        <w:t>administrative</w:t>
      </w:r>
      <w:r>
        <w:rPr>
          <w:spacing w:val="-4"/>
        </w:rPr>
        <w:t xml:space="preserve"> </w:t>
      </w:r>
      <w:r>
        <w:t>and</w:t>
      </w:r>
      <w:r>
        <w:rPr>
          <w:spacing w:val="-4"/>
        </w:rPr>
        <w:t xml:space="preserve"> </w:t>
      </w:r>
      <w:r>
        <w:t>procedural</w:t>
      </w:r>
      <w:r>
        <w:rPr>
          <w:spacing w:val="-5"/>
        </w:rPr>
        <w:t xml:space="preserve"> </w:t>
      </w:r>
      <w:r>
        <w:t>advice</w:t>
      </w:r>
      <w:r>
        <w:rPr>
          <w:spacing w:val="-4"/>
        </w:rPr>
        <w:t xml:space="preserve"> </w:t>
      </w:r>
      <w:r>
        <w:t>and</w:t>
      </w:r>
      <w:r>
        <w:rPr>
          <w:spacing w:val="-5"/>
        </w:rPr>
        <w:t xml:space="preserve"> </w:t>
      </w:r>
      <w:r>
        <w:t>support</w:t>
      </w:r>
      <w:r>
        <w:rPr>
          <w:spacing w:val="-3"/>
        </w:rPr>
        <w:t xml:space="preserve"> </w:t>
      </w:r>
      <w:r>
        <w:t>to</w:t>
      </w:r>
      <w:r>
        <w:rPr>
          <w:spacing w:val="-5"/>
        </w:rPr>
        <w:t xml:space="preserve"> </w:t>
      </w:r>
      <w:r>
        <w:t>the</w:t>
      </w:r>
      <w:r>
        <w:rPr>
          <w:spacing w:val="-3"/>
        </w:rPr>
        <w:t xml:space="preserve"> </w:t>
      </w:r>
      <w:r>
        <w:t>operation</w:t>
      </w:r>
      <w:r>
        <w:rPr>
          <w:spacing w:val="-5"/>
        </w:rPr>
        <w:t xml:space="preserve"> </w:t>
      </w:r>
      <w:r>
        <w:t>of</w:t>
      </w:r>
      <w:r>
        <w:rPr>
          <w:spacing w:val="-4"/>
        </w:rPr>
        <w:t xml:space="preserve"> </w:t>
      </w:r>
      <w:r>
        <w:t xml:space="preserve">the </w:t>
      </w:r>
      <w:r>
        <w:rPr>
          <w:spacing w:val="-3"/>
        </w:rPr>
        <w:t>chamber.</w:t>
      </w:r>
    </w:p>
    <w:p w:rsidR="00D86D9C" w:rsidRDefault="00A96B39">
      <w:pPr>
        <w:pStyle w:val="ListParagraph"/>
        <w:numPr>
          <w:ilvl w:val="0"/>
          <w:numId w:val="19"/>
        </w:numPr>
        <w:tabs>
          <w:tab w:val="left" w:pos="621"/>
        </w:tabs>
        <w:spacing w:before="86" w:line="223" w:lineRule="auto"/>
        <w:ind w:right="1730"/>
      </w:pPr>
      <w:r>
        <w:rPr>
          <w:b/>
        </w:rPr>
        <w:t>Committee</w:t>
      </w:r>
      <w:r>
        <w:rPr>
          <w:b/>
          <w:spacing w:val="-6"/>
        </w:rPr>
        <w:t xml:space="preserve"> </w:t>
      </w:r>
      <w:r>
        <w:rPr>
          <w:b/>
        </w:rPr>
        <w:t>support</w:t>
      </w:r>
      <w:r>
        <w:t>—providing</w:t>
      </w:r>
      <w:r>
        <w:rPr>
          <w:spacing w:val="-4"/>
        </w:rPr>
        <w:t xml:space="preserve"> </w:t>
      </w:r>
      <w:r>
        <w:t>administrative</w:t>
      </w:r>
      <w:r>
        <w:rPr>
          <w:spacing w:val="-4"/>
        </w:rPr>
        <w:t xml:space="preserve"> </w:t>
      </w:r>
      <w:r>
        <w:t>and</w:t>
      </w:r>
      <w:r>
        <w:rPr>
          <w:spacing w:val="-5"/>
        </w:rPr>
        <w:t xml:space="preserve"> </w:t>
      </w:r>
      <w:r>
        <w:t>procedural</w:t>
      </w:r>
      <w:r>
        <w:rPr>
          <w:spacing w:val="-5"/>
        </w:rPr>
        <w:t xml:space="preserve"> </w:t>
      </w:r>
      <w:r>
        <w:t>advice</w:t>
      </w:r>
      <w:r>
        <w:rPr>
          <w:spacing w:val="-5"/>
        </w:rPr>
        <w:t xml:space="preserve"> </w:t>
      </w:r>
      <w:r>
        <w:t>and</w:t>
      </w:r>
      <w:r>
        <w:rPr>
          <w:spacing w:val="-6"/>
        </w:rPr>
        <w:t xml:space="preserve"> </w:t>
      </w:r>
      <w:r>
        <w:t>support</w:t>
      </w:r>
      <w:r>
        <w:rPr>
          <w:spacing w:val="-4"/>
        </w:rPr>
        <w:t xml:space="preserve"> </w:t>
      </w:r>
      <w:r>
        <w:t>to</w:t>
      </w:r>
      <w:r>
        <w:rPr>
          <w:spacing w:val="-5"/>
        </w:rPr>
        <w:t xml:space="preserve"> </w:t>
      </w:r>
      <w:r>
        <w:t>the</w:t>
      </w:r>
      <w:r>
        <w:rPr>
          <w:spacing w:val="-4"/>
        </w:rPr>
        <w:t xml:space="preserve"> </w:t>
      </w:r>
      <w:r>
        <w:t>Assembly standing and select</w:t>
      </w:r>
      <w:r>
        <w:rPr>
          <w:spacing w:val="-2"/>
        </w:rPr>
        <w:t xml:space="preserve"> </w:t>
      </w:r>
      <w:r>
        <w:t>committees.</w:t>
      </w:r>
    </w:p>
    <w:p w:rsidR="00D86D9C" w:rsidRDefault="00A96B39">
      <w:pPr>
        <w:pStyle w:val="ListParagraph"/>
        <w:numPr>
          <w:ilvl w:val="0"/>
          <w:numId w:val="19"/>
        </w:numPr>
        <w:tabs>
          <w:tab w:val="left" w:pos="621"/>
        </w:tabs>
        <w:spacing w:before="70"/>
      </w:pPr>
      <w:r>
        <w:rPr>
          <w:b/>
        </w:rPr>
        <w:t>Hansard</w:t>
      </w:r>
      <w:r>
        <w:t>—providing transcripts of Assembly and committee</w:t>
      </w:r>
      <w:r>
        <w:rPr>
          <w:spacing w:val="-6"/>
        </w:rPr>
        <w:t xml:space="preserve"> </w:t>
      </w:r>
      <w:r>
        <w:t>proceedings.</w:t>
      </w:r>
    </w:p>
    <w:p w:rsidR="00D86D9C" w:rsidRDefault="00A96B39">
      <w:pPr>
        <w:pStyle w:val="ListParagraph"/>
        <w:numPr>
          <w:ilvl w:val="0"/>
          <w:numId w:val="19"/>
        </w:numPr>
        <w:tabs>
          <w:tab w:val="left" w:pos="621"/>
        </w:tabs>
        <w:spacing w:before="82" w:line="223" w:lineRule="auto"/>
        <w:ind w:right="1262"/>
        <w:rPr>
          <w:sz w:val="18"/>
        </w:rPr>
      </w:pPr>
      <w:r>
        <w:rPr>
          <w:b/>
        </w:rPr>
        <w:t>Assembly library</w:t>
      </w:r>
      <w:r>
        <w:t>—providing library information and reference services for MLAs, their staff, Office staff and other ACT public sector</w:t>
      </w:r>
      <w:r>
        <w:rPr>
          <w:spacing w:val="-4"/>
        </w:rPr>
        <w:t xml:space="preserve"> </w:t>
      </w:r>
      <w:r>
        <w:t>employees.</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Business Support Branch</w:t>
      </w:r>
    </w:p>
    <w:p w:rsidR="00D86D9C" w:rsidRDefault="00A96B39">
      <w:pPr>
        <w:pStyle w:val="BodyText"/>
        <w:spacing w:before="175" w:line="223" w:lineRule="auto"/>
        <w:ind w:left="393" w:right="1233"/>
      </w:pPr>
      <w:r>
        <w:t>The</w:t>
      </w:r>
      <w:r>
        <w:rPr>
          <w:spacing w:val="-12"/>
        </w:rPr>
        <w:t xml:space="preserve"> </w:t>
      </w:r>
      <w:r>
        <w:t>Business</w:t>
      </w:r>
      <w:r>
        <w:rPr>
          <w:spacing w:val="-11"/>
        </w:rPr>
        <w:t xml:space="preserve"> </w:t>
      </w:r>
      <w:r>
        <w:t>Support</w:t>
      </w:r>
      <w:r>
        <w:rPr>
          <w:spacing w:val="-12"/>
        </w:rPr>
        <w:t xml:space="preserve"> </w:t>
      </w:r>
      <w:r>
        <w:t>Branch</w:t>
      </w:r>
      <w:r>
        <w:rPr>
          <w:spacing w:val="-11"/>
        </w:rPr>
        <w:t xml:space="preserve"> </w:t>
      </w:r>
      <w:r>
        <w:t>is</w:t>
      </w:r>
      <w:r>
        <w:rPr>
          <w:spacing w:val="-11"/>
        </w:rPr>
        <w:t xml:space="preserve"> </w:t>
      </w:r>
      <w:r>
        <w:t>responsible</w:t>
      </w:r>
      <w:r>
        <w:rPr>
          <w:spacing w:val="-12"/>
        </w:rPr>
        <w:t xml:space="preserve"> </w:t>
      </w:r>
      <w:r>
        <w:t>for</w:t>
      </w:r>
      <w:r>
        <w:rPr>
          <w:spacing w:val="-11"/>
        </w:rPr>
        <w:t xml:space="preserve"> </w:t>
      </w:r>
      <w:r>
        <w:t>servicing</w:t>
      </w:r>
      <w:r>
        <w:rPr>
          <w:spacing w:val="-11"/>
        </w:rPr>
        <w:t xml:space="preserve"> </w:t>
      </w:r>
      <w:r>
        <w:t>and</w:t>
      </w:r>
      <w:r>
        <w:rPr>
          <w:spacing w:val="-12"/>
        </w:rPr>
        <w:t xml:space="preserve"> </w:t>
      </w:r>
      <w:r>
        <w:t>advising</w:t>
      </w:r>
      <w:r>
        <w:rPr>
          <w:spacing w:val="-11"/>
        </w:rPr>
        <w:t xml:space="preserve"> </w:t>
      </w:r>
      <w:r>
        <w:t>non-executive</w:t>
      </w:r>
      <w:r>
        <w:rPr>
          <w:spacing w:val="-12"/>
        </w:rPr>
        <w:t xml:space="preserve"> </w:t>
      </w:r>
      <w:r>
        <w:t>members,</w:t>
      </w:r>
      <w:r>
        <w:rPr>
          <w:spacing w:val="-11"/>
        </w:rPr>
        <w:t xml:space="preserve"> </w:t>
      </w:r>
      <w:r>
        <w:t>their</w:t>
      </w:r>
      <w:r>
        <w:rPr>
          <w:spacing w:val="-11"/>
        </w:rPr>
        <w:t xml:space="preserve"> </w:t>
      </w:r>
      <w:r>
        <w:t>staff, the</w:t>
      </w:r>
      <w:r>
        <w:rPr>
          <w:spacing w:val="-5"/>
        </w:rPr>
        <w:t xml:space="preserve"> </w:t>
      </w:r>
      <w:r>
        <w:t>Clerk</w:t>
      </w:r>
      <w:r>
        <w:rPr>
          <w:spacing w:val="-4"/>
        </w:rPr>
        <w:t xml:space="preserve"> </w:t>
      </w:r>
      <w:r>
        <w:t>and</w:t>
      </w:r>
      <w:r>
        <w:rPr>
          <w:spacing w:val="-4"/>
        </w:rPr>
        <w:t xml:space="preserve"> </w:t>
      </w:r>
      <w:r>
        <w:t>Office</w:t>
      </w:r>
      <w:r>
        <w:rPr>
          <w:spacing w:val="-4"/>
        </w:rPr>
        <w:t xml:space="preserve"> </w:t>
      </w:r>
      <w:r>
        <w:t>staff</w:t>
      </w:r>
      <w:r>
        <w:rPr>
          <w:spacing w:val="-4"/>
        </w:rPr>
        <w:t xml:space="preserve"> </w:t>
      </w:r>
      <w:r>
        <w:t>in</w:t>
      </w:r>
      <w:r>
        <w:rPr>
          <w:spacing w:val="-5"/>
        </w:rPr>
        <w:t xml:space="preserve"> </w:t>
      </w:r>
      <w:r>
        <w:t>relation</w:t>
      </w:r>
      <w:r>
        <w:rPr>
          <w:spacing w:val="-4"/>
        </w:rPr>
        <w:t xml:space="preserve"> </w:t>
      </w:r>
      <w:r>
        <w:t>to</w:t>
      </w:r>
      <w:r>
        <w:rPr>
          <w:spacing w:val="-4"/>
        </w:rPr>
        <w:t xml:space="preserve"> </w:t>
      </w:r>
      <w:r>
        <w:t>a</w:t>
      </w:r>
      <w:r>
        <w:rPr>
          <w:spacing w:val="-4"/>
        </w:rPr>
        <w:t xml:space="preserve"> </w:t>
      </w:r>
      <w:r>
        <w:t>range</w:t>
      </w:r>
      <w:r>
        <w:rPr>
          <w:spacing w:val="-4"/>
        </w:rPr>
        <w:t xml:space="preserve"> </w:t>
      </w:r>
      <w:r>
        <w:t>of</w:t>
      </w:r>
      <w:r>
        <w:rPr>
          <w:spacing w:val="-4"/>
        </w:rPr>
        <w:t xml:space="preserve"> </w:t>
      </w:r>
      <w:r>
        <w:rPr>
          <w:spacing w:val="-3"/>
        </w:rPr>
        <w:t>key</w:t>
      </w:r>
      <w:r>
        <w:rPr>
          <w:spacing w:val="-5"/>
        </w:rPr>
        <w:t xml:space="preserve"> </w:t>
      </w:r>
      <w:r>
        <w:t>functions,</w:t>
      </w:r>
      <w:r>
        <w:rPr>
          <w:spacing w:val="-4"/>
        </w:rPr>
        <w:t xml:space="preserve"> </w:t>
      </w:r>
      <w:r>
        <w:t>including:</w:t>
      </w:r>
    </w:p>
    <w:p w:rsidR="00D86D9C" w:rsidRDefault="00A96B39">
      <w:pPr>
        <w:pStyle w:val="ListParagraph"/>
        <w:numPr>
          <w:ilvl w:val="0"/>
          <w:numId w:val="19"/>
        </w:numPr>
        <w:tabs>
          <w:tab w:val="left" w:pos="621"/>
        </w:tabs>
        <w:spacing w:before="127"/>
      </w:pPr>
      <w:r>
        <w:rPr>
          <w:b/>
        </w:rPr>
        <w:t>Finance</w:t>
      </w:r>
      <w:r>
        <w:t>—financial and budgetary management</w:t>
      </w:r>
      <w:r>
        <w:rPr>
          <w:spacing w:val="-4"/>
        </w:rPr>
        <w:t xml:space="preserve"> </w:t>
      </w:r>
      <w:r>
        <w:t>services.</w:t>
      </w:r>
    </w:p>
    <w:p w:rsidR="00D86D9C" w:rsidRDefault="00A96B39">
      <w:pPr>
        <w:pStyle w:val="ListParagraph"/>
        <w:numPr>
          <w:ilvl w:val="0"/>
          <w:numId w:val="19"/>
        </w:numPr>
        <w:tabs>
          <w:tab w:val="left" w:pos="621"/>
        </w:tabs>
        <w:spacing w:before="67"/>
      </w:pPr>
      <w:r>
        <w:rPr>
          <w:b/>
        </w:rPr>
        <w:t>Human resources and entitlements</w:t>
      </w:r>
      <w:r>
        <w:t>—HR, payroll and entitlements advisory</w:t>
      </w:r>
      <w:r>
        <w:rPr>
          <w:spacing w:val="-6"/>
        </w:rPr>
        <w:t xml:space="preserve"> </w:t>
      </w:r>
      <w:r>
        <w:t>services.</w:t>
      </w:r>
    </w:p>
    <w:p w:rsidR="00D86D9C" w:rsidRDefault="00A96B39">
      <w:pPr>
        <w:pStyle w:val="ListParagraph"/>
        <w:numPr>
          <w:ilvl w:val="0"/>
          <w:numId w:val="19"/>
        </w:numPr>
        <w:tabs>
          <w:tab w:val="left" w:pos="621"/>
        </w:tabs>
      </w:pPr>
      <w:r>
        <w:rPr>
          <w:b/>
        </w:rPr>
        <w:t>Information and digital services</w:t>
      </w:r>
      <w:r>
        <w:t>—ICT, records management and broadcasting</w:t>
      </w:r>
      <w:r>
        <w:rPr>
          <w:spacing w:val="-7"/>
        </w:rPr>
        <w:t xml:space="preserve"> </w:t>
      </w:r>
      <w:r>
        <w:t>services.</w:t>
      </w:r>
    </w:p>
    <w:p w:rsidR="00D86D9C" w:rsidRDefault="00A96B39">
      <w:pPr>
        <w:pStyle w:val="ListParagraph"/>
        <w:numPr>
          <w:ilvl w:val="0"/>
          <w:numId w:val="19"/>
        </w:numPr>
        <w:tabs>
          <w:tab w:val="left" w:pos="621"/>
        </w:tabs>
        <w:spacing w:before="67"/>
        <w:rPr>
          <w:sz w:val="18"/>
        </w:rPr>
      </w:pPr>
      <w:r>
        <w:rPr>
          <w:b/>
        </w:rPr>
        <w:t>Security and building services</w:t>
      </w:r>
      <w:r>
        <w:t>—security, facilities and building management</w:t>
      </w:r>
      <w:r>
        <w:rPr>
          <w:spacing w:val="-7"/>
        </w:rPr>
        <w:t xml:space="preserve"> </w:t>
      </w:r>
      <w:r>
        <w:t>services.</w:t>
      </w:r>
    </w:p>
    <w:p w:rsidR="00D86D9C" w:rsidRDefault="00D86D9C">
      <w:pPr>
        <w:pStyle w:val="BodyText"/>
        <w:spacing w:before="2"/>
        <w:rPr>
          <w:sz w:val="25"/>
        </w:rPr>
      </w:pPr>
    </w:p>
    <w:p w:rsidR="00D86D9C" w:rsidRDefault="00A96B39">
      <w:pPr>
        <w:pStyle w:val="Heading3"/>
        <w:rPr>
          <w:rFonts w:ascii="Montserrat"/>
        </w:rPr>
      </w:pPr>
      <w:r>
        <w:rPr>
          <w:rFonts w:ascii="Montserrat"/>
          <w:color w:val="566EA1"/>
        </w:rPr>
        <w:t>Executive Management Committee</w:t>
      </w:r>
    </w:p>
    <w:p w:rsidR="00D86D9C" w:rsidRDefault="00A96B39">
      <w:pPr>
        <w:pStyle w:val="BodyText"/>
        <w:spacing w:before="115" w:line="223" w:lineRule="auto"/>
        <w:ind w:left="393" w:right="1155"/>
      </w:pPr>
      <w:r>
        <w:t xml:space="preserve">The Office’s executive </w:t>
      </w:r>
      <w:r>
        <w:rPr>
          <w:spacing w:val="-3"/>
        </w:rPr>
        <w:t xml:space="preserve">management </w:t>
      </w:r>
      <w:r>
        <w:t xml:space="preserve">committee </w:t>
      </w:r>
      <w:r>
        <w:rPr>
          <w:spacing w:val="-6"/>
        </w:rPr>
        <w:t xml:space="preserve">(EMC) </w:t>
      </w:r>
      <w:r>
        <w:t xml:space="preserve">is responsible for the overall </w:t>
      </w:r>
      <w:r>
        <w:rPr>
          <w:spacing w:val="-3"/>
        </w:rPr>
        <w:t xml:space="preserve">governance </w:t>
      </w:r>
      <w:r>
        <w:t xml:space="preserve">of the Office: financial </w:t>
      </w:r>
      <w:r>
        <w:rPr>
          <w:spacing w:val="-3"/>
        </w:rPr>
        <w:t xml:space="preserve">management, </w:t>
      </w:r>
      <w:r>
        <w:t xml:space="preserve">strategic direction and </w:t>
      </w:r>
      <w:r>
        <w:rPr>
          <w:spacing w:val="-3"/>
        </w:rPr>
        <w:t xml:space="preserve">policy. </w:t>
      </w:r>
      <w:r>
        <w:t xml:space="preserve">It is composed of the Clerk; the Deputy Clerk </w:t>
      </w:r>
      <w:r>
        <w:rPr>
          <w:spacing w:val="-3"/>
        </w:rPr>
        <w:t xml:space="preserve">and </w:t>
      </w:r>
      <w:r>
        <w:rPr>
          <w:spacing w:val="-5"/>
        </w:rPr>
        <w:t xml:space="preserve">Serjeant-at-Arms; </w:t>
      </w:r>
      <w:r>
        <w:t xml:space="preserve">the Executive </w:t>
      </w:r>
      <w:r>
        <w:rPr>
          <w:spacing w:val="-3"/>
        </w:rPr>
        <w:t xml:space="preserve">Manager; </w:t>
      </w:r>
      <w:r>
        <w:t>the</w:t>
      </w:r>
      <w:r>
        <w:rPr>
          <w:spacing w:val="-5"/>
        </w:rPr>
        <w:t xml:space="preserve"> Director, </w:t>
      </w:r>
      <w:r>
        <w:t xml:space="preserve">Office of the Clerk; and the Chief Finance </w:t>
      </w:r>
      <w:r>
        <w:rPr>
          <w:spacing w:val="-4"/>
        </w:rPr>
        <w:t>Officer.</w:t>
      </w:r>
    </w:p>
    <w:p w:rsidR="00D86D9C" w:rsidRDefault="00D86D9C">
      <w:pPr>
        <w:spacing w:line="223" w:lineRule="auto"/>
        <w:sectPr w:rsidR="00D86D9C">
          <w:headerReference w:type="even" r:id="rId46"/>
          <w:footerReference w:type="even" r:id="rId47"/>
          <w:footerReference w:type="default" r:id="rId48"/>
          <w:pgSz w:w="11910" w:h="16840"/>
          <w:pgMar w:top="1040" w:right="0" w:bottom="760" w:left="740" w:header="0" w:footer="579" w:gutter="0"/>
          <w:pgNumType w:start="12"/>
          <w:cols w:space="720"/>
        </w:sectPr>
      </w:pPr>
    </w:p>
    <w:p w:rsidR="00D86D9C" w:rsidRDefault="00A96B39">
      <w:pPr>
        <w:spacing w:before="79"/>
        <w:ind w:left="393"/>
        <w:rPr>
          <w:sz w:val="18"/>
        </w:rPr>
      </w:pPr>
      <w:r>
        <w:rPr>
          <w:noProof/>
        </w:rPr>
        <w:lastRenderedPageBreak/>
        <mc:AlternateContent>
          <mc:Choice Requires="wpg">
            <w:drawing>
              <wp:anchor distT="0" distB="0" distL="114300" distR="114300" simplePos="0" relativeHeight="502863704" behindDoc="1" locked="0" layoutInCell="1" allowOverlap="1">
                <wp:simplePos x="0" y="0"/>
                <wp:positionH relativeFrom="page">
                  <wp:posOffset>748030</wp:posOffset>
                </wp:positionH>
                <wp:positionV relativeFrom="page">
                  <wp:posOffset>2677795</wp:posOffset>
                </wp:positionV>
                <wp:extent cx="6064250" cy="6642735"/>
                <wp:effectExtent l="767080" t="1270" r="7620" b="4445"/>
                <wp:wrapNone/>
                <wp:docPr id="88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6642735"/>
                          <a:chOff x="1178" y="4217"/>
                          <a:chExt cx="9550" cy="10461"/>
                        </a:xfrm>
                      </wpg:grpSpPr>
                      <wps:wsp>
                        <wps:cNvPr id="883" name="Freeform 831"/>
                        <wps:cNvSpPr>
                          <a:spLocks/>
                        </wps:cNvSpPr>
                        <wps:spPr bwMode="auto">
                          <a:xfrm>
                            <a:off x="7752" y="10323"/>
                            <a:ext cx="2975" cy="3518"/>
                          </a:xfrm>
                          <a:custGeom>
                            <a:avLst/>
                            <a:gdLst>
                              <a:gd name="T0" fmla="+- 0 10617 7753"/>
                              <a:gd name="T1" fmla="*/ T0 w 2975"/>
                              <a:gd name="T2" fmla="+- 0 10323 10323"/>
                              <a:gd name="T3" fmla="*/ 10323 h 3518"/>
                              <a:gd name="T4" fmla="+- 0 7864 7753"/>
                              <a:gd name="T5" fmla="*/ T4 w 2975"/>
                              <a:gd name="T6" fmla="+- 0 10323 10323"/>
                              <a:gd name="T7" fmla="*/ 10323 h 3518"/>
                              <a:gd name="T8" fmla="+- 0 7821 7753"/>
                              <a:gd name="T9" fmla="*/ T8 w 2975"/>
                              <a:gd name="T10" fmla="+- 0 10332 10323"/>
                              <a:gd name="T11" fmla="*/ 10332 h 3518"/>
                              <a:gd name="T12" fmla="+- 0 7785 7753"/>
                              <a:gd name="T13" fmla="*/ T12 w 2975"/>
                              <a:gd name="T14" fmla="+- 0 10356 10323"/>
                              <a:gd name="T15" fmla="*/ 10356 h 3518"/>
                              <a:gd name="T16" fmla="+- 0 7762 7753"/>
                              <a:gd name="T17" fmla="*/ T16 w 2975"/>
                              <a:gd name="T18" fmla="+- 0 10391 10323"/>
                              <a:gd name="T19" fmla="*/ 10391 h 3518"/>
                              <a:gd name="T20" fmla="+- 0 7753 7753"/>
                              <a:gd name="T21" fmla="*/ T20 w 2975"/>
                              <a:gd name="T22" fmla="+- 0 10434 10323"/>
                              <a:gd name="T23" fmla="*/ 10434 h 3518"/>
                              <a:gd name="T24" fmla="+- 0 7753 7753"/>
                              <a:gd name="T25" fmla="*/ T24 w 2975"/>
                              <a:gd name="T26" fmla="+- 0 13729 10323"/>
                              <a:gd name="T27" fmla="*/ 13729 h 3518"/>
                              <a:gd name="T28" fmla="+- 0 7762 7753"/>
                              <a:gd name="T29" fmla="*/ T28 w 2975"/>
                              <a:gd name="T30" fmla="+- 0 13772 10323"/>
                              <a:gd name="T31" fmla="*/ 13772 h 3518"/>
                              <a:gd name="T32" fmla="+- 0 7785 7753"/>
                              <a:gd name="T33" fmla="*/ T32 w 2975"/>
                              <a:gd name="T34" fmla="+- 0 13808 10323"/>
                              <a:gd name="T35" fmla="*/ 13808 h 3518"/>
                              <a:gd name="T36" fmla="+- 0 7821 7753"/>
                              <a:gd name="T37" fmla="*/ T36 w 2975"/>
                              <a:gd name="T38" fmla="+- 0 13831 10323"/>
                              <a:gd name="T39" fmla="*/ 13831 h 3518"/>
                              <a:gd name="T40" fmla="+- 0 7864 7753"/>
                              <a:gd name="T41" fmla="*/ T40 w 2975"/>
                              <a:gd name="T42" fmla="+- 0 13840 10323"/>
                              <a:gd name="T43" fmla="*/ 13840 h 3518"/>
                              <a:gd name="T44" fmla="+- 0 10617 7753"/>
                              <a:gd name="T45" fmla="*/ T44 w 2975"/>
                              <a:gd name="T46" fmla="+- 0 13840 10323"/>
                              <a:gd name="T47" fmla="*/ 13840 h 3518"/>
                              <a:gd name="T48" fmla="+- 0 10660 7753"/>
                              <a:gd name="T49" fmla="*/ T48 w 2975"/>
                              <a:gd name="T50" fmla="+- 0 13831 10323"/>
                              <a:gd name="T51" fmla="*/ 13831 h 3518"/>
                              <a:gd name="T52" fmla="+- 0 10695 7753"/>
                              <a:gd name="T53" fmla="*/ T52 w 2975"/>
                              <a:gd name="T54" fmla="+- 0 13808 10323"/>
                              <a:gd name="T55" fmla="*/ 13808 h 3518"/>
                              <a:gd name="T56" fmla="+- 0 10719 7753"/>
                              <a:gd name="T57" fmla="*/ T56 w 2975"/>
                              <a:gd name="T58" fmla="+- 0 13772 10323"/>
                              <a:gd name="T59" fmla="*/ 13772 h 3518"/>
                              <a:gd name="T60" fmla="+- 0 10728 7753"/>
                              <a:gd name="T61" fmla="*/ T60 w 2975"/>
                              <a:gd name="T62" fmla="+- 0 13729 10323"/>
                              <a:gd name="T63" fmla="*/ 13729 h 3518"/>
                              <a:gd name="T64" fmla="+- 0 10728 7753"/>
                              <a:gd name="T65" fmla="*/ T64 w 2975"/>
                              <a:gd name="T66" fmla="+- 0 10434 10323"/>
                              <a:gd name="T67" fmla="*/ 10434 h 3518"/>
                              <a:gd name="T68" fmla="+- 0 10719 7753"/>
                              <a:gd name="T69" fmla="*/ T68 w 2975"/>
                              <a:gd name="T70" fmla="+- 0 10391 10323"/>
                              <a:gd name="T71" fmla="*/ 10391 h 3518"/>
                              <a:gd name="T72" fmla="+- 0 10695 7753"/>
                              <a:gd name="T73" fmla="*/ T72 w 2975"/>
                              <a:gd name="T74" fmla="+- 0 10356 10323"/>
                              <a:gd name="T75" fmla="*/ 10356 h 3518"/>
                              <a:gd name="T76" fmla="+- 0 10660 7753"/>
                              <a:gd name="T77" fmla="*/ T76 w 2975"/>
                              <a:gd name="T78" fmla="+- 0 10332 10323"/>
                              <a:gd name="T79" fmla="*/ 10332 h 3518"/>
                              <a:gd name="T80" fmla="+- 0 10617 7753"/>
                              <a:gd name="T81" fmla="*/ T80 w 2975"/>
                              <a:gd name="T82" fmla="+- 0 10323 10323"/>
                              <a:gd name="T83" fmla="*/ 10323 h 3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5" h="3518">
                                <a:moveTo>
                                  <a:pt x="2864" y="0"/>
                                </a:moveTo>
                                <a:lnTo>
                                  <a:pt x="111" y="0"/>
                                </a:lnTo>
                                <a:lnTo>
                                  <a:pt x="68" y="9"/>
                                </a:lnTo>
                                <a:lnTo>
                                  <a:pt x="32" y="33"/>
                                </a:lnTo>
                                <a:lnTo>
                                  <a:pt x="9" y="68"/>
                                </a:lnTo>
                                <a:lnTo>
                                  <a:pt x="0" y="111"/>
                                </a:lnTo>
                                <a:lnTo>
                                  <a:pt x="0" y="3406"/>
                                </a:lnTo>
                                <a:lnTo>
                                  <a:pt x="9" y="3449"/>
                                </a:lnTo>
                                <a:lnTo>
                                  <a:pt x="32" y="3485"/>
                                </a:lnTo>
                                <a:lnTo>
                                  <a:pt x="68" y="3508"/>
                                </a:lnTo>
                                <a:lnTo>
                                  <a:pt x="111" y="3517"/>
                                </a:lnTo>
                                <a:lnTo>
                                  <a:pt x="2864" y="3517"/>
                                </a:lnTo>
                                <a:lnTo>
                                  <a:pt x="2907" y="3508"/>
                                </a:lnTo>
                                <a:lnTo>
                                  <a:pt x="2942" y="3485"/>
                                </a:lnTo>
                                <a:lnTo>
                                  <a:pt x="2966" y="3449"/>
                                </a:lnTo>
                                <a:lnTo>
                                  <a:pt x="2975" y="3406"/>
                                </a:lnTo>
                                <a:lnTo>
                                  <a:pt x="2975" y="111"/>
                                </a:lnTo>
                                <a:lnTo>
                                  <a:pt x="2966" y="68"/>
                                </a:lnTo>
                                <a:lnTo>
                                  <a:pt x="2942" y="33"/>
                                </a:lnTo>
                                <a:lnTo>
                                  <a:pt x="2907" y="9"/>
                                </a:lnTo>
                                <a:lnTo>
                                  <a:pt x="2864" y="0"/>
                                </a:lnTo>
                                <a:close/>
                              </a:path>
                            </a:pathLst>
                          </a:custGeom>
                          <a:solidFill>
                            <a:srgbClr val="E0E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830"/>
                        <wps:cNvSpPr>
                          <a:spLocks/>
                        </wps:cNvSpPr>
                        <wps:spPr bwMode="auto">
                          <a:xfrm>
                            <a:off x="8091" y="10386"/>
                            <a:ext cx="2093" cy="1695"/>
                          </a:xfrm>
                          <a:custGeom>
                            <a:avLst/>
                            <a:gdLst>
                              <a:gd name="T0" fmla="+- 0 10183 8091"/>
                              <a:gd name="T1" fmla="*/ T0 w 2093"/>
                              <a:gd name="T2" fmla="+- 0 11614 10386"/>
                              <a:gd name="T3" fmla="*/ 11614 h 1695"/>
                              <a:gd name="T4" fmla="+- 0 8667 8091"/>
                              <a:gd name="T5" fmla="*/ T4 w 2093"/>
                              <a:gd name="T6" fmla="+- 0 11614 10386"/>
                              <a:gd name="T7" fmla="*/ 11614 h 1695"/>
                              <a:gd name="T8" fmla="+- 0 8593 8091"/>
                              <a:gd name="T9" fmla="*/ T8 w 2093"/>
                              <a:gd name="T10" fmla="+- 0 11626 10386"/>
                              <a:gd name="T11" fmla="*/ 11626 h 1695"/>
                              <a:gd name="T12" fmla="+- 0 8529 8091"/>
                              <a:gd name="T13" fmla="*/ T12 w 2093"/>
                              <a:gd name="T14" fmla="+- 0 11659 10386"/>
                              <a:gd name="T15" fmla="*/ 11659 h 1695"/>
                              <a:gd name="T16" fmla="+- 0 8478 8091"/>
                              <a:gd name="T17" fmla="*/ T16 w 2093"/>
                              <a:gd name="T18" fmla="+- 0 11710 10386"/>
                              <a:gd name="T19" fmla="*/ 11710 h 1695"/>
                              <a:gd name="T20" fmla="+- 0 8445 8091"/>
                              <a:gd name="T21" fmla="*/ T20 w 2093"/>
                              <a:gd name="T22" fmla="+- 0 11774 10386"/>
                              <a:gd name="T23" fmla="*/ 11774 h 1695"/>
                              <a:gd name="T24" fmla="+- 0 8433 8091"/>
                              <a:gd name="T25" fmla="*/ T24 w 2093"/>
                              <a:gd name="T26" fmla="+- 0 11848 10386"/>
                              <a:gd name="T27" fmla="*/ 11848 h 1695"/>
                              <a:gd name="T28" fmla="+- 0 8445 8091"/>
                              <a:gd name="T29" fmla="*/ T28 w 2093"/>
                              <a:gd name="T30" fmla="+- 0 11921 10386"/>
                              <a:gd name="T31" fmla="*/ 11921 h 1695"/>
                              <a:gd name="T32" fmla="+- 0 8478 8091"/>
                              <a:gd name="T33" fmla="*/ T32 w 2093"/>
                              <a:gd name="T34" fmla="+- 0 11985 10386"/>
                              <a:gd name="T35" fmla="*/ 11985 h 1695"/>
                              <a:gd name="T36" fmla="+- 0 8529 8091"/>
                              <a:gd name="T37" fmla="*/ T36 w 2093"/>
                              <a:gd name="T38" fmla="+- 0 12036 10386"/>
                              <a:gd name="T39" fmla="*/ 12036 h 1695"/>
                              <a:gd name="T40" fmla="+- 0 8593 8091"/>
                              <a:gd name="T41" fmla="*/ T40 w 2093"/>
                              <a:gd name="T42" fmla="+- 0 12069 10386"/>
                              <a:gd name="T43" fmla="*/ 12069 h 1695"/>
                              <a:gd name="T44" fmla="+- 0 8667 8091"/>
                              <a:gd name="T45" fmla="*/ T44 w 2093"/>
                              <a:gd name="T46" fmla="+- 0 12081 10386"/>
                              <a:gd name="T47" fmla="*/ 12081 h 1695"/>
                              <a:gd name="T48" fmla="+- 0 10183 8091"/>
                              <a:gd name="T49" fmla="*/ T48 w 2093"/>
                              <a:gd name="T50" fmla="+- 0 12081 10386"/>
                              <a:gd name="T51" fmla="*/ 12081 h 1695"/>
                              <a:gd name="T52" fmla="+- 0 10183 8091"/>
                              <a:gd name="T53" fmla="*/ T52 w 2093"/>
                              <a:gd name="T54" fmla="+- 0 11614 10386"/>
                              <a:gd name="T55" fmla="*/ 11614 h 1695"/>
                              <a:gd name="T56" fmla="+- 0 10183 8091"/>
                              <a:gd name="T57" fmla="*/ T56 w 2093"/>
                              <a:gd name="T58" fmla="+- 0 10386 10386"/>
                              <a:gd name="T59" fmla="*/ 10386 h 1695"/>
                              <a:gd name="T60" fmla="+- 0 8370 8091"/>
                              <a:gd name="T61" fmla="*/ T60 w 2093"/>
                              <a:gd name="T62" fmla="+- 0 10386 10386"/>
                              <a:gd name="T63" fmla="*/ 10386 h 1695"/>
                              <a:gd name="T64" fmla="+- 0 8296 8091"/>
                              <a:gd name="T65" fmla="*/ T64 w 2093"/>
                              <a:gd name="T66" fmla="+- 0 10396 10386"/>
                              <a:gd name="T67" fmla="*/ 10396 h 1695"/>
                              <a:gd name="T68" fmla="+- 0 8229 8091"/>
                              <a:gd name="T69" fmla="*/ T68 w 2093"/>
                              <a:gd name="T70" fmla="+- 0 10424 10386"/>
                              <a:gd name="T71" fmla="*/ 10424 h 1695"/>
                              <a:gd name="T72" fmla="+- 0 8173 8091"/>
                              <a:gd name="T73" fmla="*/ T72 w 2093"/>
                              <a:gd name="T74" fmla="+- 0 10468 10386"/>
                              <a:gd name="T75" fmla="*/ 10468 h 1695"/>
                              <a:gd name="T76" fmla="+- 0 8129 8091"/>
                              <a:gd name="T77" fmla="*/ T76 w 2093"/>
                              <a:gd name="T78" fmla="+- 0 10524 10386"/>
                              <a:gd name="T79" fmla="*/ 10524 h 1695"/>
                              <a:gd name="T80" fmla="+- 0 8101 8091"/>
                              <a:gd name="T81" fmla="*/ T80 w 2093"/>
                              <a:gd name="T82" fmla="+- 0 10591 10386"/>
                              <a:gd name="T83" fmla="*/ 10591 h 1695"/>
                              <a:gd name="T84" fmla="+- 0 8091 8091"/>
                              <a:gd name="T85" fmla="*/ T84 w 2093"/>
                              <a:gd name="T86" fmla="+- 0 10665 10386"/>
                              <a:gd name="T87" fmla="*/ 10665 h 1695"/>
                              <a:gd name="T88" fmla="+- 0 8100 8091"/>
                              <a:gd name="T89" fmla="*/ T88 w 2093"/>
                              <a:gd name="T90" fmla="+- 0 10737 10386"/>
                              <a:gd name="T91" fmla="*/ 10737 h 1695"/>
                              <a:gd name="T92" fmla="+- 0 8126 8091"/>
                              <a:gd name="T93" fmla="*/ T92 w 2093"/>
                              <a:gd name="T94" fmla="+- 0 10801 10386"/>
                              <a:gd name="T95" fmla="*/ 10801 h 1695"/>
                              <a:gd name="T96" fmla="+- 0 8167 8091"/>
                              <a:gd name="T97" fmla="*/ T96 w 2093"/>
                              <a:gd name="T98" fmla="+- 0 10856 10386"/>
                              <a:gd name="T99" fmla="*/ 10856 h 1695"/>
                              <a:gd name="T100" fmla="+- 0 8220 8091"/>
                              <a:gd name="T101" fmla="*/ T100 w 2093"/>
                              <a:gd name="T102" fmla="+- 0 10900 10386"/>
                              <a:gd name="T103" fmla="*/ 10900 h 1695"/>
                              <a:gd name="T104" fmla="+- 0 8282 8091"/>
                              <a:gd name="T105" fmla="*/ T104 w 2093"/>
                              <a:gd name="T106" fmla="+- 0 10930 10386"/>
                              <a:gd name="T107" fmla="*/ 10930 h 1695"/>
                              <a:gd name="T108" fmla="+- 0 8352 8091"/>
                              <a:gd name="T109" fmla="*/ T108 w 2093"/>
                              <a:gd name="T110" fmla="+- 0 10943 10386"/>
                              <a:gd name="T111" fmla="*/ 10943 h 1695"/>
                              <a:gd name="T112" fmla="+- 0 8358 8091"/>
                              <a:gd name="T113" fmla="*/ T112 w 2093"/>
                              <a:gd name="T114" fmla="+- 0 10944 10386"/>
                              <a:gd name="T115" fmla="*/ 10944 h 1695"/>
                              <a:gd name="T116" fmla="+- 0 8364 8091"/>
                              <a:gd name="T117" fmla="*/ T116 w 2093"/>
                              <a:gd name="T118" fmla="+- 0 10944 10386"/>
                              <a:gd name="T119" fmla="*/ 10944 h 1695"/>
                              <a:gd name="T120" fmla="+- 0 10183 8091"/>
                              <a:gd name="T121" fmla="*/ T120 w 2093"/>
                              <a:gd name="T122" fmla="+- 0 10944 10386"/>
                              <a:gd name="T123" fmla="*/ 10944 h 1695"/>
                              <a:gd name="T124" fmla="+- 0 10183 8091"/>
                              <a:gd name="T125" fmla="*/ T124 w 2093"/>
                              <a:gd name="T126" fmla="+- 0 10386 10386"/>
                              <a:gd name="T127" fmla="*/ 10386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93" h="1695">
                                <a:moveTo>
                                  <a:pt x="2092" y="1228"/>
                                </a:moveTo>
                                <a:lnTo>
                                  <a:pt x="576" y="1228"/>
                                </a:lnTo>
                                <a:lnTo>
                                  <a:pt x="502" y="1240"/>
                                </a:lnTo>
                                <a:lnTo>
                                  <a:pt x="438" y="1273"/>
                                </a:lnTo>
                                <a:lnTo>
                                  <a:pt x="387" y="1324"/>
                                </a:lnTo>
                                <a:lnTo>
                                  <a:pt x="354" y="1388"/>
                                </a:lnTo>
                                <a:lnTo>
                                  <a:pt x="342" y="1462"/>
                                </a:lnTo>
                                <a:lnTo>
                                  <a:pt x="354" y="1535"/>
                                </a:lnTo>
                                <a:lnTo>
                                  <a:pt x="387" y="1599"/>
                                </a:lnTo>
                                <a:lnTo>
                                  <a:pt x="438" y="1650"/>
                                </a:lnTo>
                                <a:lnTo>
                                  <a:pt x="502" y="1683"/>
                                </a:lnTo>
                                <a:lnTo>
                                  <a:pt x="576" y="1695"/>
                                </a:lnTo>
                                <a:lnTo>
                                  <a:pt x="2092" y="1695"/>
                                </a:lnTo>
                                <a:lnTo>
                                  <a:pt x="2092" y="1228"/>
                                </a:lnTo>
                                <a:moveTo>
                                  <a:pt x="2092" y="0"/>
                                </a:moveTo>
                                <a:lnTo>
                                  <a:pt x="279" y="0"/>
                                </a:lnTo>
                                <a:lnTo>
                                  <a:pt x="205" y="10"/>
                                </a:lnTo>
                                <a:lnTo>
                                  <a:pt x="138" y="38"/>
                                </a:lnTo>
                                <a:lnTo>
                                  <a:pt x="82" y="82"/>
                                </a:lnTo>
                                <a:lnTo>
                                  <a:pt x="38" y="138"/>
                                </a:lnTo>
                                <a:lnTo>
                                  <a:pt x="10" y="205"/>
                                </a:lnTo>
                                <a:lnTo>
                                  <a:pt x="0" y="279"/>
                                </a:lnTo>
                                <a:lnTo>
                                  <a:pt x="9" y="351"/>
                                </a:lnTo>
                                <a:lnTo>
                                  <a:pt x="35" y="415"/>
                                </a:lnTo>
                                <a:lnTo>
                                  <a:pt x="76" y="470"/>
                                </a:lnTo>
                                <a:lnTo>
                                  <a:pt x="129" y="514"/>
                                </a:lnTo>
                                <a:lnTo>
                                  <a:pt x="191" y="544"/>
                                </a:lnTo>
                                <a:lnTo>
                                  <a:pt x="261" y="557"/>
                                </a:lnTo>
                                <a:lnTo>
                                  <a:pt x="267" y="558"/>
                                </a:lnTo>
                                <a:lnTo>
                                  <a:pt x="273" y="558"/>
                                </a:lnTo>
                                <a:lnTo>
                                  <a:pt x="2092" y="558"/>
                                </a:lnTo>
                                <a:lnTo>
                                  <a:pt x="2092" y="0"/>
                                </a:lnTo>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Line 829"/>
                        <wps:cNvCnPr>
                          <a:cxnSpLocks noChangeShapeType="1"/>
                        </wps:cNvCnPr>
                        <wps:spPr bwMode="auto">
                          <a:xfrm>
                            <a:off x="8352" y="10943"/>
                            <a:ext cx="0" cy="0"/>
                          </a:xfrm>
                          <a:prstGeom prst="line">
                            <a:avLst/>
                          </a:prstGeom>
                          <a:noFill/>
                          <a:ln w="34671">
                            <a:solidFill>
                              <a:srgbClr val="E0EFFA"/>
                            </a:solidFill>
                            <a:prstDash val="solid"/>
                            <a:round/>
                            <a:headEnd/>
                            <a:tailEnd/>
                          </a:ln>
                          <a:extLst>
                            <a:ext uri="{909E8E84-426E-40DD-AFC4-6F175D3DCCD1}">
                              <a14:hiddenFill xmlns:a14="http://schemas.microsoft.com/office/drawing/2010/main">
                                <a:noFill/>
                              </a14:hiddenFill>
                            </a:ext>
                          </a:extLst>
                        </wps:spPr>
                        <wps:bodyPr/>
                      </wps:wsp>
                      <wps:wsp>
                        <wps:cNvPr id="886" name="Freeform 828"/>
                        <wps:cNvSpPr>
                          <a:spLocks/>
                        </wps:cNvSpPr>
                        <wps:spPr bwMode="auto">
                          <a:xfrm>
                            <a:off x="8433" y="11054"/>
                            <a:ext cx="1750" cy="467"/>
                          </a:xfrm>
                          <a:custGeom>
                            <a:avLst/>
                            <a:gdLst>
                              <a:gd name="T0" fmla="+- 0 10183 8433"/>
                              <a:gd name="T1" fmla="*/ T0 w 1750"/>
                              <a:gd name="T2" fmla="+- 0 11055 11055"/>
                              <a:gd name="T3" fmla="*/ 11055 h 467"/>
                              <a:gd name="T4" fmla="+- 0 8667 8433"/>
                              <a:gd name="T5" fmla="*/ T4 w 1750"/>
                              <a:gd name="T6" fmla="+- 0 11055 11055"/>
                              <a:gd name="T7" fmla="*/ 11055 h 467"/>
                              <a:gd name="T8" fmla="+- 0 8593 8433"/>
                              <a:gd name="T9" fmla="*/ T8 w 1750"/>
                              <a:gd name="T10" fmla="+- 0 11067 11055"/>
                              <a:gd name="T11" fmla="*/ 11067 h 467"/>
                              <a:gd name="T12" fmla="+- 0 8529 8433"/>
                              <a:gd name="T13" fmla="*/ T12 w 1750"/>
                              <a:gd name="T14" fmla="+- 0 11100 11055"/>
                              <a:gd name="T15" fmla="*/ 11100 h 467"/>
                              <a:gd name="T16" fmla="+- 0 8478 8433"/>
                              <a:gd name="T17" fmla="*/ T16 w 1750"/>
                              <a:gd name="T18" fmla="+- 0 11150 11055"/>
                              <a:gd name="T19" fmla="*/ 11150 h 467"/>
                              <a:gd name="T20" fmla="+- 0 8445 8433"/>
                              <a:gd name="T21" fmla="*/ T20 w 1750"/>
                              <a:gd name="T22" fmla="+- 0 11214 11055"/>
                              <a:gd name="T23" fmla="*/ 11214 h 467"/>
                              <a:gd name="T24" fmla="+- 0 8433 8433"/>
                              <a:gd name="T25" fmla="*/ T24 w 1750"/>
                              <a:gd name="T26" fmla="+- 0 11288 11055"/>
                              <a:gd name="T27" fmla="*/ 11288 h 467"/>
                              <a:gd name="T28" fmla="+- 0 8445 8433"/>
                              <a:gd name="T29" fmla="*/ T28 w 1750"/>
                              <a:gd name="T30" fmla="+- 0 11362 11055"/>
                              <a:gd name="T31" fmla="*/ 11362 h 467"/>
                              <a:gd name="T32" fmla="+- 0 8478 8433"/>
                              <a:gd name="T33" fmla="*/ T32 w 1750"/>
                              <a:gd name="T34" fmla="+- 0 11426 11055"/>
                              <a:gd name="T35" fmla="*/ 11426 h 467"/>
                              <a:gd name="T36" fmla="+- 0 8529 8433"/>
                              <a:gd name="T37" fmla="*/ T36 w 1750"/>
                              <a:gd name="T38" fmla="+- 0 11476 11055"/>
                              <a:gd name="T39" fmla="*/ 11476 h 467"/>
                              <a:gd name="T40" fmla="+- 0 8593 8433"/>
                              <a:gd name="T41" fmla="*/ T40 w 1750"/>
                              <a:gd name="T42" fmla="+- 0 11510 11055"/>
                              <a:gd name="T43" fmla="*/ 11510 h 467"/>
                              <a:gd name="T44" fmla="+- 0 8667 8433"/>
                              <a:gd name="T45" fmla="*/ T44 w 1750"/>
                              <a:gd name="T46" fmla="+- 0 11521 11055"/>
                              <a:gd name="T47" fmla="*/ 11521 h 467"/>
                              <a:gd name="T48" fmla="+- 0 10183 8433"/>
                              <a:gd name="T49" fmla="*/ T48 w 1750"/>
                              <a:gd name="T50" fmla="+- 0 11521 11055"/>
                              <a:gd name="T51" fmla="*/ 11521 h 467"/>
                              <a:gd name="T52" fmla="+- 0 10183 8433"/>
                              <a:gd name="T53" fmla="*/ T52 w 1750"/>
                              <a:gd name="T54" fmla="+- 0 11055 11055"/>
                              <a:gd name="T55" fmla="*/ 1105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4" y="0"/>
                                </a:lnTo>
                                <a:lnTo>
                                  <a:pt x="160" y="12"/>
                                </a:lnTo>
                                <a:lnTo>
                                  <a:pt x="96" y="45"/>
                                </a:lnTo>
                                <a:lnTo>
                                  <a:pt x="45" y="95"/>
                                </a:lnTo>
                                <a:lnTo>
                                  <a:pt x="12" y="159"/>
                                </a:lnTo>
                                <a:lnTo>
                                  <a:pt x="0" y="233"/>
                                </a:lnTo>
                                <a:lnTo>
                                  <a:pt x="12" y="307"/>
                                </a:lnTo>
                                <a:lnTo>
                                  <a:pt x="45" y="371"/>
                                </a:lnTo>
                                <a:lnTo>
                                  <a:pt x="96" y="421"/>
                                </a:lnTo>
                                <a:lnTo>
                                  <a:pt x="160" y="455"/>
                                </a:lnTo>
                                <a:lnTo>
                                  <a:pt x="234" y="466"/>
                                </a:lnTo>
                                <a:lnTo>
                                  <a:pt x="1750" y="466"/>
                                </a:lnTo>
                                <a:lnTo>
                                  <a:pt x="1750"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AutoShape 827"/>
                        <wps:cNvSpPr>
                          <a:spLocks/>
                        </wps:cNvSpPr>
                        <wps:spPr bwMode="auto">
                          <a:xfrm>
                            <a:off x="-191" y="16742"/>
                            <a:ext cx="191" cy="751"/>
                          </a:xfrm>
                          <a:custGeom>
                            <a:avLst/>
                            <a:gdLst>
                              <a:gd name="T0" fmla="+- 0 8747 -191"/>
                              <a:gd name="T1" fmla="*/ T0 w 191"/>
                              <a:gd name="T2" fmla="+- 0 11288 16742"/>
                              <a:gd name="T3" fmla="*/ 11288 h 751"/>
                              <a:gd name="T4" fmla="+- 0 8740 -191"/>
                              <a:gd name="T5" fmla="*/ T4 w 191"/>
                              <a:gd name="T6" fmla="+- 0 11325 16742"/>
                              <a:gd name="T7" fmla="*/ 11325 h 751"/>
                              <a:gd name="T8" fmla="+- 0 8719 -191"/>
                              <a:gd name="T9" fmla="*/ T8 w 191"/>
                              <a:gd name="T10" fmla="+- 0 11356 16742"/>
                              <a:gd name="T11" fmla="*/ 11356 h 751"/>
                              <a:gd name="T12" fmla="+- 0 8689 -191"/>
                              <a:gd name="T13" fmla="*/ T12 w 191"/>
                              <a:gd name="T14" fmla="+- 0 11376 16742"/>
                              <a:gd name="T15" fmla="*/ 11376 h 751"/>
                              <a:gd name="T16" fmla="+- 0 8652 -191"/>
                              <a:gd name="T17" fmla="*/ T16 w 191"/>
                              <a:gd name="T18" fmla="+- 0 11384 16742"/>
                              <a:gd name="T19" fmla="*/ 11384 h 751"/>
                              <a:gd name="T20" fmla="+- 0 8615 -191"/>
                              <a:gd name="T21" fmla="*/ T20 w 191"/>
                              <a:gd name="T22" fmla="+- 0 11376 16742"/>
                              <a:gd name="T23" fmla="*/ 11376 h 751"/>
                              <a:gd name="T24" fmla="+- 0 8584 -191"/>
                              <a:gd name="T25" fmla="*/ T24 w 191"/>
                              <a:gd name="T26" fmla="+- 0 11356 16742"/>
                              <a:gd name="T27" fmla="*/ 11356 h 751"/>
                              <a:gd name="T28" fmla="+- 0 8564 -191"/>
                              <a:gd name="T29" fmla="*/ T28 w 191"/>
                              <a:gd name="T30" fmla="+- 0 11325 16742"/>
                              <a:gd name="T31" fmla="*/ 11325 h 751"/>
                              <a:gd name="T32" fmla="+- 0 8556 -191"/>
                              <a:gd name="T33" fmla="*/ T32 w 191"/>
                              <a:gd name="T34" fmla="+- 0 11288 16742"/>
                              <a:gd name="T35" fmla="*/ 11288 h 751"/>
                              <a:gd name="T36" fmla="+- 0 8564 -191"/>
                              <a:gd name="T37" fmla="*/ T36 w 191"/>
                              <a:gd name="T38" fmla="+- 0 11251 16742"/>
                              <a:gd name="T39" fmla="*/ 11251 h 751"/>
                              <a:gd name="T40" fmla="+- 0 8584 -191"/>
                              <a:gd name="T41" fmla="*/ T40 w 191"/>
                              <a:gd name="T42" fmla="+- 0 11221 16742"/>
                              <a:gd name="T43" fmla="*/ 11221 h 751"/>
                              <a:gd name="T44" fmla="+- 0 8615 -191"/>
                              <a:gd name="T45" fmla="*/ T44 w 191"/>
                              <a:gd name="T46" fmla="+- 0 11200 16742"/>
                              <a:gd name="T47" fmla="*/ 11200 h 751"/>
                              <a:gd name="T48" fmla="+- 0 8652 -191"/>
                              <a:gd name="T49" fmla="*/ T48 w 191"/>
                              <a:gd name="T50" fmla="+- 0 11193 16742"/>
                              <a:gd name="T51" fmla="*/ 11193 h 751"/>
                              <a:gd name="T52" fmla="+- 0 8689 -191"/>
                              <a:gd name="T53" fmla="*/ T52 w 191"/>
                              <a:gd name="T54" fmla="+- 0 11200 16742"/>
                              <a:gd name="T55" fmla="*/ 11200 h 751"/>
                              <a:gd name="T56" fmla="+- 0 8719 -191"/>
                              <a:gd name="T57" fmla="*/ T56 w 191"/>
                              <a:gd name="T58" fmla="+- 0 11221 16742"/>
                              <a:gd name="T59" fmla="*/ 11221 h 751"/>
                              <a:gd name="T60" fmla="+- 0 8740 -191"/>
                              <a:gd name="T61" fmla="*/ T60 w 191"/>
                              <a:gd name="T62" fmla="+- 0 11251 16742"/>
                              <a:gd name="T63" fmla="*/ 11251 h 751"/>
                              <a:gd name="T64" fmla="+- 0 8747 -191"/>
                              <a:gd name="T65" fmla="*/ T64 w 191"/>
                              <a:gd name="T66" fmla="+- 0 11288 16742"/>
                              <a:gd name="T67" fmla="*/ 11288 h 751"/>
                              <a:gd name="T68" fmla="+- 0 8747 -191"/>
                              <a:gd name="T69" fmla="*/ T68 w 191"/>
                              <a:gd name="T70" fmla="+- 0 11847 16742"/>
                              <a:gd name="T71" fmla="*/ 11847 h 751"/>
                              <a:gd name="T72" fmla="+- 0 8740 -191"/>
                              <a:gd name="T73" fmla="*/ T72 w 191"/>
                              <a:gd name="T74" fmla="+- 0 11885 16742"/>
                              <a:gd name="T75" fmla="*/ 11885 h 751"/>
                              <a:gd name="T76" fmla="+- 0 8719 -191"/>
                              <a:gd name="T77" fmla="*/ T76 w 191"/>
                              <a:gd name="T78" fmla="+- 0 11915 16742"/>
                              <a:gd name="T79" fmla="*/ 11915 h 751"/>
                              <a:gd name="T80" fmla="+- 0 8689 -191"/>
                              <a:gd name="T81" fmla="*/ T80 w 191"/>
                              <a:gd name="T82" fmla="+- 0 11935 16742"/>
                              <a:gd name="T83" fmla="*/ 11935 h 751"/>
                              <a:gd name="T84" fmla="+- 0 8652 -191"/>
                              <a:gd name="T85" fmla="*/ T84 w 191"/>
                              <a:gd name="T86" fmla="+- 0 11943 16742"/>
                              <a:gd name="T87" fmla="*/ 11943 h 751"/>
                              <a:gd name="T88" fmla="+- 0 8615 -191"/>
                              <a:gd name="T89" fmla="*/ T88 w 191"/>
                              <a:gd name="T90" fmla="+- 0 11935 16742"/>
                              <a:gd name="T91" fmla="*/ 11935 h 751"/>
                              <a:gd name="T92" fmla="+- 0 8584 -191"/>
                              <a:gd name="T93" fmla="*/ T92 w 191"/>
                              <a:gd name="T94" fmla="+- 0 11915 16742"/>
                              <a:gd name="T95" fmla="*/ 11915 h 751"/>
                              <a:gd name="T96" fmla="+- 0 8564 -191"/>
                              <a:gd name="T97" fmla="*/ T96 w 191"/>
                              <a:gd name="T98" fmla="+- 0 11885 16742"/>
                              <a:gd name="T99" fmla="*/ 11885 h 751"/>
                              <a:gd name="T100" fmla="+- 0 8556 -191"/>
                              <a:gd name="T101" fmla="*/ T100 w 191"/>
                              <a:gd name="T102" fmla="+- 0 11847 16742"/>
                              <a:gd name="T103" fmla="*/ 11847 h 751"/>
                              <a:gd name="T104" fmla="+- 0 8564 -191"/>
                              <a:gd name="T105" fmla="*/ T104 w 191"/>
                              <a:gd name="T106" fmla="+- 0 11810 16742"/>
                              <a:gd name="T107" fmla="*/ 11810 h 751"/>
                              <a:gd name="T108" fmla="+- 0 8584 -191"/>
                              <a:gd name="T109" fmla="*/ T108 w 191"/>
                              <a:gd name="T110" fmla="+- 0 11780 16742"/>
                              <a:gd name="T111" fmla="*/ 11780 h 751"/>
                              <a:gd name="T112" fmla="+- 0 8615 -191"/>
                              <a:gd name="T113" fmla="*/ T112 w 191"/>
                              <a:gd name="T114" fmla="+- 0 11759 16742"/>
                              <a:gd name="T115" fmla="*/ 11759 h 751"/>
                              <a:gd name="T116" fmla="+- 0 8652 -191"/>
                              <a:gd name="T117" fmla="*/ T116 w 191"/>
                              <a:gd name="T118" fmla="+- 0 11752 16742"/>
                              <a:gd name="T119" fmla="*/ 11752 h 751"/>
                              <a:gd name="T120" fmla="+- 0 8689 -191"/>
                              <a:gd name="T121" fmla="*/ T120 w 191"/>
                              <a:gd name="T122" fmla="+- 0 11759 16742"/>
                              <a:gd name="T123" fmla="*/ 11759 h 751"/>
                              <a:gd name="T124" fmla="+- 0 8719 -191"/>
                              <a:gd name="T125" fmla="*/ T124 w 191"/>
                              <a:gd name="T126" fmla="+- 0 11780 16742"/>
                              <a:gd name="T127" fmla="*/ 11780 h 751"/>
                              <a:gd name="T128" fmla="+- 0 8740 -191"/>
                              <a:gd name="T129" fmla="*/ T128 w 191"/>
                              <a:gd name="T130" fmla="+- 0 11810 16742"/>
                              <a:gd name="T131" fmla="*/ 11810 h 751"/>
                              <a:gd name="T132" fmla="+- 0 8747 -191"/>
                              <a:gd name="T133" fmla="*/ T132 w 191"/>
                              <a:gd name="T134" fmla="+- 0 11847 16742"/>
                              <a:gd name="T135" fmla="*/ 11847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 h="751">
                                <a:moveTo>
                                  <a:pt x="8938" y="-5454"/>
                                </a:moveTo>
                                <a:lnTo>
                                  <a:pt x="8931" y="-5417"/>
                                </a:lnTo>
                                <a:lnTo>
                                  <a:pt x="8910" y="-5386"/>
                                </a:lnTo>
                                <a:lnTo>
                                  <a:pt x="8880" y="-5366"/>
                                </a:lnTo>
                                <a:lnTo>
                                  <a:pt x="8843" y="-5358"/>
                                </a:lnTo>
                                <a:lnTo>
                                  <a:pt x="8806" y="-5366"/>
                                </a:lnTo>
                                <a:lnTo>
                                  <a:pt x="8775" y="-5386"/>
                                </a:lnTo>
                                <a:lnTo>
                                  <a:pt x="8755" y="-5417"/>
                                </a:lnTo>
                                <a:lnTo>
                                  <a:pt x="8747" y="-5454"/>
                                </a:lnTo>
                                <a:lnTo>
                                  <a:pt x="8755" y="-5491"/>
                                </a:lnTo>
                                <a:lnTo>
                                  <a:pt x="8775" y="-5521"/>
                                </a:lnTo>
                                <a:lnTo>
                                  <a:pt x="8806" y="-5542"/>
                                </a:lnTo>
                                <a:lnTo>
                                  <a:pt x="8843" y="-5549"/>
                                </a:lnTo>
                                <a:lnTo>
                                  <a:pt x="8880" y="-5542"/>
                                </a:lnTo>
                                <a:lnTo>
                                  <a:pt x="8910" y="-5521"/>
                                </a:lnTo>
                                <a:lnTo>
                                  <a:pt x="8931" y="-5491"/>
                                </a:lnTo>
                                <a:lnTo>
                                  <a:pt x="8938" y="-5454"/>
                                </a:lnTo>
                                <a:close/>
                                <a:moveTo>
                                  <a:pt x="8938" y="-4895"/>
                                </a:moveTo>
                                <a:lnTo>
                                  <a:pt x="8931" y="-4857"/>
                                </a:lnTo>
                                <a:lnTo>
                                  <a:pt x="8910" y="-4827"/>
                                </a:lnTo>
                                <a:lnTo>
                                  <a:pt x="8880" y="-4807"/>
                                </a:lnTo>
                                <a:lnTo>
                                  <a:pt x="8843" y="-4799"/>
                                </a:lnTo>
                                <a:lnTo>
                                  <a:pt x="8806" y="-4807"/>
                                </a:lnTo>
                                <a:lnTo>
                                  <a:pt x="8775" y="-4827"/>
                                </a:lnTo>
                                <a:lnTo>
                                  <a:pt x="8755" y="-4857"/>
                                </a:lnTo>
                                <a:lnTo>
                                  <a:pt x="8747" y="-4895"/>
                                </a:lnTo>
                                <a:lnTo>
                                  <a:pt x="8755" y="-4932"/>
                                </a:lnTo>
                                <a:lnTo>
                                  <a:pt x="8775" y="-4962"/>
                                </a:lnTo>
                                <a:lnTo>
                                  <a:pt x="8806" y="-4983"/>
                                </a:lnTo>
                                <a:lnTo>
                                  <a:pt x="8843" y="-4990"/>
                                </a:lnTo>
                                <a:lnTo>
                                  <a:pt x="8880" y="-4983"/>
                                </a:lnTo>
                                <a:lnTo>
                                  <a:pt x="8910" y="-4962"/>
                                </a:lnTo>
                                <a:lnTo>
                                  <a:pt x="8931" y="-4932"/>
                                </a:lnTo>
                                <a:lnTo>
                                  <a:pt x="8938" y="-4895"/>
                                </a:lnTo>
                                <a:close/>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8" name="Picture 8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091" y="10523"/>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9" name="AutoShape 825"/>
                        <wps:cNvSpPr>
                          <a:spLocks/>
                        </wps:cNvSpPr>
                        <wps:spPr bwMode="auto">
                          <a:xfrm>
                            <a:off x="-314" y="16837"/>
                            <a:ext cx="123" cy="560"/>
                          </a:xfrm>
                          <a:custGeom>
                            <a:avLst/>
                            <a:gdLst>
                              <a:gd name="T0" fmla="+- 0 8556 -314"/>
                              <a:gd name="T1" fmla="*/ T0 w 123"/>
                              <a:gd name="T2" fmla="+- 0 11288 16838"/>
                              <a:gd name="T3" fmla="*/ 11288 h 560"/>
                              <a:gd name="T4" fmla="+- 0 8433 -314"/>
                              <a:gd name="T5" fmla="*/ T4 w 123"/>
                              <a:gd name="T6" fmla="+- 0 11288 16838"/>
                              <a:gd name="T7" fmla="*/ 11288 h 560"/>
                              <a:gd name="T8" fmla="+- 0 8556 -314"/>
                              <a:gd name="T9" fmla="*/ T8 w 123"/>
                              <a:gd name="T10" fmla="+- 0 11847 16838"/>
                              <a:gd name="T11" fmla="*/ 11847 h 560"/>
                              <a:gd name="T12" fmla="+- 0 8433 -314"/>
                              <a:gd name="T13" fmla="*/ T12 w 123"/>
                              <a:gd name="T14" fmla="+- 0 11847 16838"/>
                              <a:gd name="T15" fmla="*/ 11847 h 560"/>
                            </a:gdLst>
                            <a:ahLst/>
                            <a:cxnLst>
                              <a:cxn ang="0">
                                <a:pos x="T1" y="T3"/>
                              </a:cxn>
                              <a:cxn ang="0">
                                <a:pos x="T5" y="T7"/>
                              </a:cxn>
                              <a:cxn ang="0">
                                <a:pos x="T9" y="T11"/>
                              </a:cxn>
                              <a:cxn ang="0">
                                <a:pos x="T13" y="T15"/>
                              </a:cxn>
                            </a:cxnLst>
                            <a:rect l="0" t="0" r="r" b="b"/>
                            <a:pathLst>
                              <a:path w="123" h="560">
                                <a:moveTo>
                                  <a:pt x="8870" y="-5550"/>
                                </a:moveTo>
                                <a:lnTo>
                                  <a:pt x="8747" y="-5550"/>
                                </a:lnTo>
                                <a:moveTo>
                                  <a:pt x="8870" y="-4991"/>
                                </a:moveTo>
                                <a:lnTo>
                                  <a:pt x="8747" y="-4991"/>
                                </a:lnTo>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utoShape 824"/>
                        <wps:cNvSpPr>
                          <a:spLocks/>
                        </wps:cNvSpPr>
                        <wps:spPr bwMode="auto">
                          <a:xfrm>
                            <a:off x="0" y="16837"/>
                            <a:ext cx="81" cy="904"/>
                          </a:xfrm>
                          <a:custGeom>
                            <a:avLst/>
                            <a:gdLst>
                              <a:gd name="T0" fmla="*/ 8352 w 81"/>
                              <a:gd name="T1" fmla="+- 0 10944 16838"/>
                              <a:gd name="T2" fmla="*/ 10944 h 904"/>
                              <a:gd name="T3" fmla="*/ 8352 w 81"/>
                              <a:gd name="T4" fmla="+- 0 11083 16838"/>
                              <a:gd name="T5" fmla="*/ 11083 h 904"/>
                              <a:gd name="T6" fmla="*/ 8352 w 81"/>
                              <a:gd name="T7" fmla="+- 0 11083 16838"/>
                              <a:gd name="T8" fmla="*/ 11083 h 904"/>
                              <a:gd name="T9" fmla="*/ 8352 w 81"/>
                              <a:gd name="T10" fmla="+- 0 11847 16838"/>
                              <a:gd name="T11" fmla="*/ 11847 h 904"/>
                              <a:gd name="T12" fmla="*/ 8433 w 81"/>
                              <a:gd name="T13" fmla="+- 0 11847 16838"/>
                              <a:gd name="T14" fmla="*/ 11847 h 904"/>
                              <a:gd name="T15" fmla="*/ 8433 w 81"/>
                              <a:gd name="T16" fmla="+- 0 11374 16838"/>
                              <a:gd name="T17" fmla="*/ 11374 h 904"/>
                              <a:gd name="T18" fmla="*/ 8352 w 81"/>
                              <a:gd name="T19" fmla="+- 0 11374 16838"/>
                              <a:gd name="T20" fmla="*/ 11374 h 904"/>
                            </a:gdLst>
                            <a:ahLst/>
                            <a:cxnLst>
                              <a:cxn ang="0">
                                <a:pos x="T0" y="T2"/>
                              </a:cxn>
                              <a:cxn ang="0">
                                <a:pos x="T3" y="T5"/>
                              </a:cxn>
                              <a:cxn ang="0">
                                <a:pos x="T6" y="T8"/>
                              </a:cxn>
                              <a:cxn ang="0">
                                <a:pos x="T9" y="T11"/>
                              </a:cxn>
                              <a:cxn ang="0">
                                <a:pos x="T12" y="T14"/>
                              </a:cxn>
                              <a:cxn ang="0">
                                <a:pos x="T15" y="T17"/>
                              </a:cxn>
                              <a:cxn ang="0">
                                <a:pos x="T18" y="T20"/>
                              </a:cxn>
                            </a:cxnLst>
                            <a:rect l="0" t="0" r="r" b="b"/>
                            <a:pathLst>
                              <a:path w="81" h="904">
                                <a:moveTo>
                                  <a:pt x="8352" y="-5894"/>
                                </a:moveTo>
                                <a:lnTo>
                                  <a:pt x="8352" y="-5755"/>
                                </a:lnTo>
                                <a:moveTo>
                                  <a:pt x="8352" y="-5755"/>
                                </a:moveTo>
                                <a:lnTo>
                                  <a:pt x="8352" y="-4991"/>
                                </a:lnTo>
                                <a:lnTo>
                                  <a:pt x="8433" y="-4991"/>
                                </a:lnTo>
                                <a:moveTo>
                                  <a:pt x="8433" y="-5464"/>
                                </a:moveTo>
                                <a:lnTo>
                                  <a:pt x="8352" y="-5464"/>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Line 823"/>
                        <wps:cNvCnPr>
                          <a:cxnSpLocks noChangeShapeType="1"/>
                        </wps:cNvCnPr>
                        <wps:spPr bwMode="auto">
                          <a:xfrm>
                            <a:off x="8652" y="11943"/>
                            <a:ext cx="0" cy="138"/>
                          </a:xfrm>
                          <a:prstGeom prst="line">
                            <a:avLst/>
                          </a:prstGeom>
                          <a:noFill/>
                          <a:ln w="34671">
                            <a:solidFill>
                              <a:srgbClr val="E0EFFA"/>
                            </a:solidFill>
                            <a:prstDash val="solid"/>
                            <a:round/>
                            <a:headEnd/>
                            <a:tailEnd/>
                          </a:ln>
                          <a:extLst>
                            <a:ext uri="{909E8E84-426E-40DD-AFC4-6F175D3DCCD1}">
                              <a14:hiddenFill xmlns:a14="http://schemas.microsoft.com/office/drawing/2010/main">
                                <a:noFill/>
                              </a14:hiddenFill>
                            </a:ext>
                          </a:extLst>
                        </wps:spPr>
                        <wps:bodyPr/>
                      </wps:wsp>
                      <wps:wsp>
                        <wps:cNvPr id="892" name="Freeform 822"/>
                        <wps:cNvSpPr>
                          <a:spLocks/>
                        </wps:cNvSpPr>
                        <wps:spPr bwMode="auto">
                          <a:xfrm>
                            <a:off x="8892" y="12171"/>
                            <a:ext cx="1292" cy="467"/>
                          </a:xfrm>
                          <a:custGeom>
                            <a:avLst/>
                            <a:gdLst>
                              <a:gd name="T0" fmla="+- 0 10183 8892"/>
                              <a:gd name="T1" fmla="*/ T0 w 1292"/>
                              <a:gd name="T2" fmla="+- 0 12172 12172"/>
                              <a:gd name="T3" fmla="*/ 12172 h 467"/>
                              <a:gd name="T4" fmla="+- 0 9125 8892"/>
                              <a:gd name="T5" fmla="*/ T4 w 1292"/>
                              <a:gd name="T6" fmla="+- 0 12172 12172"/>
                              <a:gd name="T7" fmla="*/ 12172 h 467"/>
                              <a:gd name="T8" fmla="+- 0 9052 8892"/>
                              <a:gd name="T9" fmla="*/ T8 w 1292"/>
                              <a:gd name="T10" fmla="+- 0 12183 12172"/>
                              <a:gd name="T11" fmla="*/ 12183 h 467"/>
                              <a:gd name="T12" fmla="+- 0 8988 8892"/>
                              <a:gd name="T13" fmla="*/ T12 w 1292"/>
                              <a:gd name="T14" fmla="+- 0 12217 12172"/>
                              <a:gd name="T15" fmla="*/ 12217 h 467"/>
                              <a:gd name="T16" fmla="+- 0 8937 8892"/>
                              <a:gd name="T17" fmla="*/ T16 w 1292"/>
                              <a:gd name="T18" fmla="+- 0 12267 12172"/>
                              <a:gd name="T19" fmla="*/ 12267 h 467"/>
                              <a:gd name="T20" fmla="+- 0 8904 8892"/>
                              <a:gd name="T21" fmla="*/ T20 w 1292"/>
                              <a:gd name="T22" fmla="+- 0 12331 12172"/>
                              <a:gd name="T23" fmla="*/ 12331 h 467"/>
                              <a:gd name="T24" fmla="+- 0 8892 8892"/>
                              <a:gd name="T25" fmla="*/ T24 w 1292"/>
                              <a:gd name="T26" fmla="+- 0 12405 12172"/>
                              <a:gd name="T27" fmla="*/ 12405 h 467"/>
                              <a:gd name="T28" fmla="+- 0 8904 8892"/>
                              <a:gd name="T29" fmla="*/ T28 w 1292"/>
                              <a:gd name="T30" fmla="+- 0 12479 12172"/>
                              <a:gd name="T31" fmla="*/ 12479 h 467"/>
                              <a:gd name="T32" fmla="+- 0 8937 8892"/>
                              <a:gd name="T33" fmla="*/ T32 w 1292"/>
                              <a:gd name="T34" fmla="+- 0 12543 12172"/>
                              <a:gd name="T35" fmla="*/ 12543 h 467"/>
                              <a:gd name="T36" fmla="+- 0 8988 8892"/>
                              <a:gd name="T37" fmla="*/ T36 w 1292"/>
                              <a:gd name="T38" fmla="+- 0 12593 12172"/>
                              <a:gd name="T39" fmla="*/ 12593 h 467"/>
                              <a:gd name="T40" fmla="+- 0 9052 8892"/>
                              <a:gd name="T41" fmla="*/ T40 w 1292"/>
                              <a:gd name="T42" fmla="+- 0 12626 12172"/>
                              <a:gd name="T43" fmla="*/ 12626 h 467"/>
                              <a:gd name="T44" fmla="+- 0 9125 8892"/>
                              <a:gd name="T45" fmla="*/ T44 w 1292"/>
                              <a:gd name="T46" fmla="+- 0 12638 12172"/>
                              <a:gd name="T47" fmla="*/ 12638 h 467"/>
                              <a:gd name="T48" fmla="+- 0 10183 8892"/>
                              <a:gd name="T49" fmla="*/ T48 w 1292"/>
                              <a:gd name="T50" fmla="+- 0 12638 12172"/>
                              <a:gd name="T51" fmla="*/ 12638 h 467"/>
                              <a:gd name="T52" fmla="+- 0 10183 8892"/>
                              <a:gd name="T53" fmla="*/ T52 w 1292"/>
                              <a:gd name="T54" fmla="+- 0 12172 12172"/>
                              <a:gd name="T55" fmla="*/ 1217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2" h="467">
                                <a:moveTo>
                                  <a:pt x="1291" y="0"/>
                                </a:moveTo>
                                <a:lnTo>
                                  <a:pt x="233" y="0"/>
                                </a:lnTo>
                                <a:lnTo>
                                  <a:pt x="160" y="11"/>
                                </a:lnTo>
                                <a:lnTo>
                                  <a:pt x="96" y="45"/>
                                </a:lnTo>
                                <a:lnTo>
                                  <a:pt x="45" y="95"/>
                                </a:lnTo>
                                <a:lnTo>
                                  <a:pt x="12" y="159"/>
                                </a:lnTo>
                                <a:lnTo>
                                  <a:pt x="0" y="233"/>
                                </a:lnTo>
                                <a:lnTo>
                                  <a:pt x="12" y="307"/>
                                </a:lnTo>
                                <a:lnTo>
                                  <a:pt x="45" y="371"/>
                                </a:lnTo>
                                <a:lnTo>
                                  <a:pt x="96" y="421"/>
                                </a:lnTo>
                                <a:lnTo>
                                  <a:pt x="160" y="454"/>
                                </a:lnTo>
                                <a:lnTo>
                                  <a:pt x="233" y="466"/>
                                </a:lnTo>
                                <a:lnTo>
                                  <a:pt x="1291" y="466"/>
                                </a:lnTo>
                                <a:lnTo>
                                  <a:pt x="1291"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8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892" y="12282"/>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Freeform 820"/>
                        <wps:cNvSpPr>
                          <a:spLocks/>
                        </wps:cNvSpPr>
                        <wps:spPr bwMode="auto">
                          <a:xfrm>
                            <a:off x="8892" y="12735"/>
                            <a:ext cx="1292" cy="467"/>
                          </a:xfrm>
                          <a:custGeom>
                            <a:avLst/>
                            <a:gdLst>
                              <a:gd name="T0" fmla="+- 0 10183 8892"/>
                              <a:gd name="T1" fmla="*/ T0 w 1292"/>
                              <a:gd name="T2" fmla="+- 0 12736 12736"/>
                              <a:gd name="T3" fmla="*/ 12736 h 467"/>
                              <a:gd name="T4" fmla="+- 0 9125 8892"/>
                              <a:gd name="T5" fmla="*/ T4 w 1292"/>
                              <a:gd name="T6" fmla="+- 0 12736 12736"/>
                              <a:gd name="T7" fmla="*/ 12736 h 467"/>
                              <a:gd name="T8" fmla="+- 0 9052 8892"/>
                              <a:gd name="T9" fmla="*/ T8 w 1292"/>
                              <a:gd name="T10" fmla="+- 0 12748 12736"/>
                              <a:gd name="T11" fmla="*/ 12748 h 467"/>
                              <a:gd name="T12" fmla="+- 0 8988 8892"/>
                              <a:gd name="T13" fmla="*/ T12 w 1292"/>
                              <a:gd name="T14" fmla="+- 0 12781 12736"/>
                              <a:gd name="T15" fmla="*/ 12781 h 467"/>
                              <a:gd name="T16" fmla="+- 0 8937 8892"/>
                              <a:gd name="T17" fmla="*/ T16 w 1292"/>
                              <a:gd name="T18" fmla="+- 0 12831 12736"/>
                              <a:gd name="T19" fmla="*/ 12831 h 467"/>
                              <a:gd name="T20" fmla="+- 0 8904 8892"/>
                              <a:gd name="T21" fmla="*/ T20 w 1292"/>
                              <a:gd name="T22" fmla="+- 0 12895 12736"/>
                              <a:gd name="T23" fmla="*/ 12895 h 467"/>
                              <a:gd name="T24" fmla="+- 0 8892 8892"/>
                              <a:gd name="T25" fmla="*/ T24 w 1292"/>
                              <a:gd name="T26" fmla="+- 0 12969 12736"/>
                              <a:gd name="T27" fmla="*/ 12969 h 467"/>
                              <a:gd name="T28" fmla="+- 0 8904 8892"/>
                              <a:gd name="T29" fmla="*/ T28 w 1292"/>
                              <a:gd name="T30" fmla="+- 0 13043 12736"/>
                              <a:gd name="T31" fmla="*/ 13043 h 467"/>
                              <a:gd name="T32" fmla="+- 0 8937 8892"/>
                              <a:gd name="T33" fmla="*/ T32 w 1292"/>
                              <a:gd name="T34" fmla="+- 0 13107 12736"/>
                              <a:gd name="T35" fmla="*/ 13107 h 467"/>
                              <a:gd name="T36" fmla="+- 0 8988 8892"/>
                              <a:gd name="T37" fmla="*/ T36 w 1292"/>
                              <a:gd name="T38" fmla="+- 0 13157 12736"/>
                              <a:gd name="T39" fmla="*/ 13157 h 467"/>
                              <a:gd name="T40" fmla="+- 0 9052 8892"/>
                              <a:gd name="T41" fmla="*/ T40 w 1292"/>
                              <a:gd name="T42" fmla="+- 0 13190 12736"/>
                              <a:gd name="T43" fmla="*/ 13190 h 467"/>
                              <a:gd name="T44" fmla="+- 0 9125 8892"/>
                              <a:gd name="T45" fmla="*/ T44 w 1292"/>
                              <a:gd name="T46" fmla="+- 0 13202 12736"/>
                              <a:gd name="T47" fmla="*/ 13202 h 467"/>
                              <a:gd name="T48" fmla="+- 0 10183 8892"/>
                              <a:gd name="T49" fmla="*/ T48 w 1292"/>
                              <a:gd name="T50" fmla="+- 0 13202 12736"/>
                              <a:gd name="T51" fmla="*/ 13202 h 467"/>
                              <a:gd name="T52" fmla="+- 0 10183 8892"/>
                              <a:gd name="T53" fmla="*/ T52 w 1292"/>
                              <a:gd name="T54" fmla="+- 0 12736 12736"/>
                              <a:gd name="T55" fmla="*/ 1273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2" h="467">
                                <a:moveTo>
                                  <a:pt x="1291" y="0"/>
                                </a:moveTo>
                                <a:lnTo>
                                  <a:pt x="233" y="0"/>
                                </a:lnTo>
                                <a:lnTo>
                                  <a:pt x="160" y="12"/>
                                </a:lnTo>
                                <a:lnTo>
                                  <a:pt x="96" y="45"/>
                                </a:lnTo>
                                <a:lnTo>
                                  <a:pt x="45" y="95"/>
                                </a:lnTo>
                                <a:lnTo>
                                  <a:pt x="12" y="159"/>
                                </a:lnTo>
                                <a:lnTo>
                                  <a:pt x="0" y="233"/>
                                </a:lnTo>
                                <a:lnTo>
                                  <a:pt x="12" y="307"/>
                                </a:lnTo>
                                <a:lnTo>
                                  <a:pt x="45" y="371"/>
                                </a:lnTo>
                                <a:lnTo>
                                  <a:pt x="96" y="421"/>
                                </a:lnTo>
                                <a:lnTo>
                                  <a:pt x="160" y="454"/>
                                </a:lnTo>
                                <a:lnTo>
                                  <a:pt x="233" y="466"/>
                                </a:lnTo>
                                <a:lnTo>
                                  <a:pt x="1291" y="466"/>
                                </a:lnTo>
                                <a:lnTo>
                                  <a:pt x="1291"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5" name="Picture 8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92" y="12846"/>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 name="Freeform 818"/>
                        <wps:cNvSpPr>
                          <a:spLocks/>
                        </wps:cNvSpPr>
                        <wps:spPr bwMode="auto">
                          <a:xfrm>
                            <a:off x="8892" y="13299"/>
                            <a:ext cx="1292" cy="467"/>
                          </a:xfrm>
                          <a:custGeom>
                            <a:avLst/>
                            <a:gdLst>
                              <a:gd name="T0" fmla="+- 0 10183 8892"/>
                              <a:gd name="T1" fmla="*/ T0 w 1292"/>
                              <a:gd name="T2" fmla="+- 0 13300 13300"/>
                              <a:gd name="T3" fmla="*/ 13300 h 467"/>
                              <a:gd name="T4" fmla="+- 0 9125 8892"/>
                              <a:gd name="T5" fmla="*/ T4 w 1292"/>
                              <a:gd name="T6" fmla="+- 0 13300 13300"/>
                              <a:gd name="T7" fmla="*/ 13300 h 467"/>
                              <a:gd name="T8" fmla="+- 0 9052 8892"/>
                              <a:gd name="T9" fmla="*/ T8 w 1292"/>
                              <a:gd name="T10" fmla="+- 0 13312 13300"/>
                              <a:gd name="T11" fmla="*/ 13312 h 467"/>
                              <a:gd name="T12" fmla="+- 0 8988 8892"/>
                              <a:gd name="T13" fmla="*/ T12 w 1292"/>
                              <a:gd name="T14" fmla="+- 0 13345 13300"/>
                              <a:gd name="T15" fmla="*/ 13345 h 467"/>
                              <a:gd name="T16" fmla="+- 0 8937 8892"/>
                              <a:gd name="T17" fmla="*/ T16 w 1292"/>
                              <a:gd name="T18" fmla="+- 0 13395 13300"/>
                              <a:gd name="T19" fmla="*/ 13395 h 467"/>
                              <a:gd name="T20" fmla="+- 0 8904 8892"/>
                              <a:gd name="T21" fmla="*/ T20 w 1292"/>
                              <a:gd name="T22" fmla="+- 0 13460 13300"/>
                              <a:gd name="T23" fmla="*/ 13460 h 467"/>
                              <a:gd name="T24" fmla="+- 0 8892 8892"/>
                              <a:gd name="T25" fmla="*/ T24 w 1292"/>
                              <a:gd name="T26" fmla="+- 0 13533 13300"/>
                              <a:gd name="T27" fmla="*/ 13533 h 467"/>
                              <a:gd name="T28" fmla="+- 0 8904 8892"/>
                              <a:gd name="T29" fmla="*/ T28 w 1292"/>
                              <a:gd name="T30" fmla="+- 0 13607 13300"/>
                              <a:gd name="T31" fmla="*/ 13607 h 467"/>
                              <a:gd name="T32" fmla="+- 0 8937 8892"/>
                              <a:gd name="T33" fmla="*/ T32 w 1292"/>
                              <a:gd name="T34" fmla="+- 0 13671 13300"/>
                              <a:gd name="T35" fmla="*/ 13671 h 467"/>
                              <a:gd name="T36" fmla="+- 0 8988 8892"/>
                              <a:gd name="T37" fmla="*/ T36 w 1292"/>
                              <a:gd name="T38" fmla="+- 0 13722 13300"/>
                              <a:gd name="T39" fmla="*/ 13722 h 467"/>
                              <a:gd name="T40" fmla="+- 0 9052 8892"/>
                              <a:gd name="T41" fmla="*/ T40 w 1292"/>
                              <a:gd name="T42" fmla="+- 0 13755 13300"/>
                              <a:gd name="T43" fmla="*/ 13755 h 467"/>
                              <a:gd name="T44" fmla="+- 0 9125 8892"/>
                              <a:gd name="T45" fmla="*/ T44 w 1292"/>
                              <a:gd name="T46" fmla="+- 0 13767 13300"/>
                              <a:gd name="T47" fmla="*/ 13767 h 467"/>
                              <a:gd name="T48" fmla="+- 0 10183 8892"/>
                              <a:gd name="T49" fmla="*/ T48 w 1292"/>
                              <a:gd name="T50" fmla="+- 0 13767 13300"/>
                              <a:gd name="T51" fmla="*/ 13767 h 467"/>
                              <a:gd name="T52" fmla="+- 0 10183 8892"/>
                              <a:gd name="T53" fmla="*/ T52 w 1292"/>
                              <a:gd name="T54" fmla="+- 0 13300 13300"/>
                              <a:gd name="T55" fmla="*/ 1330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2" h="467">
                                <a:moveTo>
                                  <a:pt x="1291" y="0"/>
                                </a:moveTo>
                                <a:lnTo>
                                  <a:pt x="233" y="0"/>
                                </a:lnTo>
                                <a:lnTo>
                                  <a:pt x="160" y="12"/>
                                </a:lnTo>
                                <a:lnTo>
                                  <a:pt x="96" y="45"/>
                                </a:lnTo>
                                <a:lnTo>
                                  <a:pt x="45" y="95"/>
                                </a:lnTo>
                                <a:lnTo>
                                  <a:pt x="12" y="160"/>
                                </a:lnTo>
                                <a:lnTo>
                                  <a:pt x="0" y="233"/>
                                </a:lnTo>
                                <a:lnTo>
                                  <a:pt x="12" y="307"/>
                                </a:lnTo>
                                <a:lnTo>
                                  <a:pt x="45" y="371"/>
                                </a:lnTo>
                                <a:lnTo>
                                  <a:pt x="96" y="422"/>
                                </a:lnTo>
                                <a:lnTo>
                                  <a:pt x="160" y="455"/>
                                </a:lnTo>
                                <a:lnTo>
                                  <a:pt x="233" y="467"/>
                                </a:lnTo>
                                <a:lnTo>
                                  <a:pt x="1291" y="467"/>
                                </a:lnTo>
                                <a:lnTo>
                                  <a:pt x="1291"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7" name="Picture 8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92" y="13410"/>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 name="AutoShape 816"/>
                        <wps:cNvSpPr>
                          <a:spLocks/>
                        </wps:cNvSpPr>
                        <wps:spPr bwMode="auto">
                          <a:xfrm>
                            <a:off x="752" y="23342"/>
                            <a:ext cx="241" cy="1453"/>
                          </a:xfrm>
                          <a:custGeom>
                            <a:avLst/>
                            <a:gdLst>
                              <a:gd name="T0" fmla="+- 0 8652 752"/>
                              <a:gd name="T1" fmla="*/ T0 w 241"/>
                              <a:gd name="T2" fmla="+- 0 12081 23343"/>
                              <a:gd name="T3" fmla="*/ 12081 h 1453"/>
                              <a:gd name="T4" fmla="+- 0 8652 752"/>
                              <a:gd name="T5" fmla="*/ T4 w 241"/>
                              <a:gd name="T6" fmla="+- 0 13533 23343"/>
                              <a:gd name="T7" fmla="*/ 13533 h 1453"/>
                              <a:gd name="T8" fmla="+- 0 8811 752"/>
                              <a:gd name="T9" fmla="*/ T8 w 241"/>
                              <a:gd name="T10" fmla="+- 0 13533 23343"/>
                              <a:gd name="T11" fmla="*/ 13533 h 1453"/>
                              <a:gd name="T12" fmla="+- 0 8892 752"/>
                              <a:gd name="T13" fmla="*/ T12 w 241"/>
                              <a:gd name="T14" fmla="+- 0 13533 23343"/>
                              <a:gd name="T15" fmla="*/ 13533 h 1453"/>
                              <a:gd name="T16" fmla="+- 0 8892 752"/>
                              <a:gd name="T17" fmla="*/ T16 w 241"/>
                              <a:gd name="T18" fmla="+- 0 12405 23343"/>
                              <a:gd name="T19" fmla="*/ 12405 h 1453"/>
                              <a:gd name="T20" fmla="+- 0 8652 752"/>
                              <a:gd name="T21" fmla="*/ T20 w 241"/>
                              <a:gd name="T22" fmla="+- 0 12405 23343"/>
                              <a:gd name="T23" fmla="*/ 12405 h 1453"/>
                              <a:gd name="T24" fmla="+- 0 8652 752"/>
                              <a:gd name="T25" fmla="*/ T24 w 241"/>
                              <a:gd name="T26" fmla="+- 0 12969 23343"/>
                              <a:gd name="T27" fmla="*/ 12969 h 1453"/>
                              <a:gd name="T28" fmla="+- 0 8893 752"/>
                              <a:gd name="T29" fmla="*/ T28 w 241"/>
                              <a:gd name="T30" fmla="+- 0 12969 23343"/>
                              <a:gd name="T31" fmla="*/ 12969 h 1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 h="1453">
                                <a:moveTo>
                                  <a:pt x="7900" y="-11262"/>
                                </a:moveTo>
                                <a:lnTo>
                                  <a:pt x="7900" y="-9810"/>
                                </a:lnTo>
                                <a:lnTo>
                                  <a:pt x="8059" y="-9810"/>
                                </a:lnTo>
                                <a:lnTo>
                                  <a:pt x="8140" y="-9810"/>
                                </a:lnTo>
                                <a:moveTo>
                                  <a:pt x="8140" y="-10938"/>
                                </a:moveTo>
                                <a:lnTo>
                                  <a:pt x="7900" y="-10938"/>
                                </a:lnTo>
                                <a:lnTo>
                                  <a:pt x="7900" y="-10374"/>
                                </a:lnTo>
                                <a:lnTo>
                                  <a:pt x="8141" y="-10374"/>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815"/>
                        <wps:cNvSpPr>
                          <a:spLocks/>
                        </wps:cNvSpPr>
                        <wps:spPr bwMode="auto">
                          <a:xfrm>
                            <a:off x="7752" y="5197"/>
                            <a:ext cx="2975" cy="1900"/>
                          </a:xfrm>
                          <a:custGeom>
                            <a:avLst/>
                            <a:gdLst>
                              <a:gd name="T0" fmla="+- 0 10617 7753"/>
                              <a:gd name="T1" fmla="*/ T0 w 2975"/>
                              <a:gd name="T2" fmla="+- 0 5198 5198"/>
                              <a:gd name="T3" fmla="*/ 5198 h 1900"/>
                              <a:gd name="T4" fmla="+- 0 7864 7753"/>
                              <a:gd name="T5" fmla="*/ T4 w 2975"/>
                              <a:gd name="T6" fmla="+- 0 5198 5198"/>
                              <a:gd name="T7" fmla="*/ 5198 h 1900"/>
                              <a:gd name="T8" fmla="+- 0 7821 7753"/>
                              <a:gd name="T9" fmla="*/ T8 w 2975"/>
                              <a:gd name="T10" fmla="+- 0 5207 5198"/>
                              <a:gd name="T11" fmla="*/ 5207 h 1900"/>
                              <a:gd name="T12" fmla="+- 0 7785 7753"/>
                              <a:gd name="T13" fmla="*/ T12 w 2975"/>
                              <a:gd name="T14" fmla="+- 0 5231 5198"/>
                              <a:gd name="T15" fmla="*/ 5231 h 1900"/>
                              <a:gd name="T16" fmla="+- 0 7762 7753"/>
                              <a:gd name="T17" fmla="*/ T16 w 2975"/>
                              <a:gd name="T18" fmla="+- 0 5266 5198"/>
                              <a:gd name="T19" fmla="*/ 5266 h 1900"/>
                              <a:gd name="T20" fmla="+- 0 7753 7753"/>
                              <a:gd name="T21" fmla="*/ T20 w 2975"/>
                              <a:gd name="T22" fmla="+- 0 5309 5198"/>
                              <a:gd name="T23" fmla="*/ 5309 h 1900"/>
                              <a:gd name="T24" fmla="+- 0 7753 7753"/>
                              <a:gd name="T25" fmla="*/ T24 w 2975"/>
                              <a:gd name="T26" fmla="+- 0 6986 5198"/>
                              <a:gd name="T27" fmla="*/ 6986 h 1900"/>
                              <a:gd name="T28" fmla="+- 0 7762 7753"/>
                              <a:gd name="T29" fmla="*/ T28 w 2975"/>
                              <a:gd name="T30" fmla="+- 0 7029 5198"/>
                              <a:gd name="T31" fmla="*/ 7029 h 1900"/>
                              <a:gd name="T32" fmla="+- 0 7785 7753"/>
                              <a:gd name="T33" fmla="*/ T32 w 2975"/>
                              <a:gd name="T34" fmla="+- 0 7065 5198"/>
                              <a:gd name="T35" fmla="*/ 7065 h 1900"/>
                              <a:gd name="T36" fmla="+- 0 7821 7753"/>
                              <a:gd name="T37" fmla="*/ T36 w 2975"/>
                              <a:gd name="T38" fmla="+- 0 7088 5198"/>
                              <a:gd name="T39" fmla="*/ 7088 h 1900"/>
                              <a:gd name="T40" fmla="+- 0 7864 7753"/>
                              <a:gd name="T41" fmla="*/ T40 w 2975"/>
                              <a:gd name="T42" fmla="+- 0 7097 5198"/>
                              <a:gd name="T43" fmla="*/ 7097 h 1900"/>
                              <a:gd name="T44" fmla="+- 0 10617 7753"/>
                              <a:gd name="T45" fmla="*/ T44 w 2975"/>
                              <a:gd name="T46" fmla="+- 0 7097 5198"/>
                              <a:gd name="T47" fmla="*/ 7097 h 1900"/>
                              <a:gd name="T48" fmla="+- 0 10660 7753"/>
                              <a:gd name="T49" fmla="*/ T48 w 2975"/>
                              <a:gd name="T50" fmla="+- 0 7088 5198"/>
                              <a:gd name="T51" fmla="*/ 7088 h 1900"/>
                              <a:gd name="T52" fmla="+- 0 10695 7753"/>
                              <a:gd name="T53" fmla="*/ T52 w 2975"/>
                              <a:gd name="T54" fmla="+- 0 7065 5198"/>
                              <a:gd name="T55" fmla="*/ 7065 h 1900"/>
                              <a:gd name="T56" fmla="+- 0 10719 7753"/>
                              <a:gd name="T57" fmla="*/ T56 w 2975"/>
                              <a:gd name="T58" fmla="+- 0 7029 5198"/>
                              <a:gd name="T59" fmla="*/ 7029 h 1900"/>
                              <a:gd name="T60" fmla="+- 0 10728 7753"/>
                              <a:gd name="T61" fmla="*/ T60 w 2975"/>
                              <a:gd name="T62" fmla="+- 0 6986 5198"/>
                              <a:gd name="T63" fmla="*/ 6986 h 1900"/>
                              <a:gd name="T64" fmla="+- 0 10728 7753"/>
                              <a:gd name="T65" fmla="*/ T64 w 2975"/>
                              <a:gd name="T66" fmla="+- 0 5309 5198"/>
                              <a:gd name="T67" fmla="*/ 5309 h 1900"/>
                              <a:gd name="T68" fmla="+- 0 10719 7753"/>
                              <a:gd name="T69" fmla="*/ T68 w 2975"/>
                              <a:gd name="T70" fmla="+- 0 5266 5198"/>
                              <a:gd name="T71" fmla="*/ 5266 h 1900"/>
                              <a:gd name="T72" fmla="+- 0 10695 7753"/>
                              <a:gd name="T73" fmla="*/ T72 w 2975"/>
                              <a:gd name="T74" fmla="+- 0 5231 5198"/>
                              <a:gd name="T75" fmla="*/ 5231 h 1900"/>
                              <a:gd name="T76" fmla="+- 0 10660 7753"/>
                              <a:gd name="T77" fmla="*/ T76 w 2975"/>
                              <a:gd name="T78" fmla="+- 0 5207 5198"/>
                              <a:gd name="T79" fmla="*/ 5207 h 1900"/>
                              <a:gd name="T80" fmla="+- 0 10617 7753"/>
                              <a:gd name="T81" fmla="*/ T80 w 2975"/>
                              <a:gd name="T82" fmla="+- 0 5198 5198"/>
                              <a:gd name="T83" fmla="*/ 5198 h 1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5" h="1900">
                                <a:moveTo>
                                  <a:pt x="2864" y="0"/>
                                </a:moveTo>
                                <a:lnTo>
                                  <a:pt x="111" y="0"/>
                                </a:lnTo>
                                <a:lnTo>
                                  <a:pt x="68" y="9"/>
                                </a:lnTo>
                                <a:lnTo>
                                  <a:pt x="32" y="33"/>
                                </a:lnTo>
                                <a:lnTo>
                                  <a:pt x="9" y="68"/>
                                </a:lnTo>
                                <a:lnTo>
                                  <a:pt x="0" y="111"/>
                                </a:lnTo>
                                <a:lnTo>
                                  <a:pt x="0" y="1788"/>
                                </a:lnTo>
                                <a:lnTo>
                                  <a:pt x="9" y="1831"/>
                                </a:lnTo>
                                <a:lnTo>
                                  <a:pt x="32" y="1867"/>
                                </a:lnTo>
                                <a:lnTo>
                                  <a:pt x="68" y="1890"/>
                                </a:lnTo>
                                <a:lnTo>
                                  <a:pt x="111" y="1899"/>
                                </a:lnTo>
                                <a:lnTo>
                                  <a:pt x="2864" y="1899"/>
                                </a:lnTo>
                                <a:lnTo>
                                  <a:pt x="2907" y="1890"/>
                                </a:lnTo>
                                <a:lnTo>
                                  <a:pt x="2942" y="1867"/>
                                </a:lnTo>
                                <a:lnTo>
                                  <a:pt x="2966" y="1831"/>
                                </a:lnTo>
                                <a:lnTo>
                                  <a:pt x="2975" y="1788"/>
                                </a:lnTo>
                                <a:lnTo>
                                  <a:pt x="2975" y="111"/>
                                </a:lnTo>
                                <a:lnTo>
                                  <a:pt x="2966" y="68"/>
                                </a:lnTo>
                                <a:lnTo>
                                  <a:pt x="2942" y="33"/>
                                </a:lnTo>
                                <a:lnTo>
                                  <a:pt x="2907" y="9"/>
                                </a:lnTo>
                                <a:lnTo>
                                  <a:pt x="2864" y="0"/>
                                </a:lnTo>
                                <a:close/>
                              </a:path>
                            </a:pathLst>
                          </a:custGeom>
                          <a:solidFill>
                            <a:srgbClr val="E0E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AutoShape 814"/>
                        <wps:cNvSpPr>
                          <a:spLocks/>
                        </wps:cNvSpPr>
                        <wps:spPr bwMode="auto">
                          <a:xfrm>
                            <a:off x="8091" y="5297"/>
                            <a:ext cx="2093" cy="1695"/>
                          </a:xfrm>
                          <a:custGeom>
                            <a:avLst/>
                            <a:gdLst>
                              <a:gd name="T0" fmla="+- 0 10183 8091"/>
                              <a:gd name="T1" fmla="*/ T0 w 2093"/>
                              <a:gd name="T2" fmla="+- 0 6525 5297"/>
                              <a:gd name="T3" fmla="*/ 6525 h 1695"/>
                              <a:gd name="T4" fmla="+- 0 8667 8091"/>
                              <a:gd name="T5" fmla="*/ T4 w 2093"/>
                              <a:gd name="T6" fmla="+- 0 6525 5297"/>
                              <a:gd name="T7" fmla="*/ 6525 h 1695"/>
                              <a:gd name="T8" fmla="+- 0 8593 8091"/>
                              <a:gd name="T9" fmla="*/ T8 w 2093"/>
                              <a:gd name="T10" fmla="+- 0 6537 5297"/>
                              <a:gd name="T11" fmla="*/ 6537 h 1695"/>
                              <a:gd name="T12" fmla="+- 0 8529 8091"/>
                              <a:gd name="T13" fmla="*/ T12 w 2093"/>
                              <a:gd name="T14" fmla="+- 0 6570 5297"/>
                              <a:gd name="T15" fmla="*/ 6570 h 1695"/>
                              <a:gd name="T16" fmla="+- 0 8478 8091"/>
                              <a:gd name="T17" fmla="*/ T16 w 2093"/>
                              <a:gd name="T18" fmla="+- 0 6621 5297"/>
                              <a:gd name="T19" fmla="*/ 6621 h 1695"/>
                              <a:gd name="T20" fmla="+- 0 8445 8091"/>
                              <a:gd name="T21" fmla="*/ T20 w 2093"/>
                              <a:gd name="T22" fmla="+- 0 6685 5297"/>
                              <a:gd name="T23" fmla="*/ 6685 h 1695"/>
                              <a:gd name="T24" fmla="+- 0 8433 8091"/>
                              <a:gd name="T25" fmla="*/ T24 w 2093"/>
                              <a:gd name="T26" fmla="+- 0 6758 5297"/>
                              <a:gd name="T27" fmla="*/ 6758 h 1695"/>
                              <a:gd name="T28" fmla="+- 0 8445 8091"/>
                              <a:gd name="T29" fmla="*/ T28 w 2093"/>
                              <a:gd name="T30" fmla="+- 0 6832 5297"/>
                              <a:gd name="T31" fmla="*/ 6832 h 1695"/>
                              <a:gd name="T32" fmla="+- 0 8478 8091"/>
                              <a:gd name="T33" fmla="*/ T32 w 2093"/>
                              <a:gd name="T34" fmla="+- 0 6896 5297"/>
                              <a:gd name="T35" fmla="*/ 6896 h 1695"/>
                              <a:gd name="T36" fmla="+- 0 8529 8091"/>
                              <a:gd name="T37" fmla="*/ T36 w 2093"/>
                              <a:gd name="T38" fmla="+- 0 6947 5297"/>
                              <a:gd name="T39" fmla="*/ 6947 h 1695"/>
                              <a:gd name="T40" fmla="+- 0 8593 8091"/>
                              <a:gd name="T41" fmla="*/ T40 w 2093"/>
                              <a:gd name="T42" fmla="+- 0 6980 5297"/>
                              <a:gd name="T43" fmla="*/ 6980 h 1695"/>
                              <a:gd name="T44" fmla="+- 0 8667 8091"/>
                              <a:gd name="T45" fmla="*/ T44 w 2093"/>
                              <a:gd name="T46" fmla="+- 0 6992 5297"/>
                              <a:gd name="T47" fmla="*/ 6992 h 1695"/>
                              <a:gd name="T48" fmla="+- 0 10183 8091"/>
                              <a:gd name="T49" fmla="*/ T48 w 2093"/>
                              <a:gd name="T50" fmla="+- 0 6992 5297"/>
                              <a:gd name="T51" fmla="*/ 6992 h 1695"/>
                              <a:gd name="T52" fmla="+- 0 10183 8091"/>
                              <a:gd name="T53" fmla="*/ T52 w 2093"/>
                              <a:gd name="T54" fmla="+- 0 6525 5297"/>
                              <a:gd name="T55" fmla="*/ 6525 h 1695"/>
                              <a:gd name="T56" fmla="+- 0 10183 8091"/>
                              <a:gd name="T57" fmla="*/ T56 w 2093"/>
                              <a:gd name="T58" fmla="+- 0 5297 5297"/>
                              <a:gd name="T59" fmla="*/ 5297 h 1695"/>
                              <a:gd name="T60" fmla="+- 0 8370 8091"/>
                              <a:gd name="T61" fmla="*/ T60 w 2093"/>
                              <a:gd name="T62" fmla="+- 0 5297 5297"/>
                              <a:gd name="T63" fmla="*/ 5297 h 1695"/>
                              <a:gd name="T64" fmla="+- 0 8296 8091"/>
                              <a:gd name="T65" fmla="*/ T64 w 2093"/>
                              <a:gd name="T66" fmla="+- 0 5307 5297"/>
                              <a:gd name="T67" fmla="*/ 5307 h 1695"/>
                              <a:gd name="T68" fmla="+- 0 8229 8091"/>
                              <a:gd name="T69" fmla="*/ T68 w 2093"/>
                              <a:gd name="T70" fmla="+- 0 5335 5297"/>
                              <a:gd name="T71" fmla="*/ 5335 h 1695"/>
                              <a:gd name="T72" fmla="+- 0 8173 8091"/>
                              <a:gd name="T73" fmla="*/ T72 w 2093"/>
                              <a:gd name="T74" fmla="+- 0 5379 5297"/>
                              <a:gd name="T75" fmla="*/ 5379 h 1695"/>
                              <a:gd name="T76" fmla="+- 0 8129 8091"/>
                              <a:gd name="T77" fmla="*/ T76 w 2093"/>
                              <a:gd name="T78" fmla="+- 0 5435 5297"/>
                              <a:gd name="T79" fmla="*/ 5435 h 1695"/>
                              <a:gd name="T80" fmla="+- 0 8101 8091"/>
                              <a:gd name="T81" fmla="*/ T80 w 2093"/>
                              <a:gd name="T82" fmla="+- 0 5502 5297"/>
                              <a:gd name="T83" fmla="*/ 5502 h 1695"/>
                              <a:gd name="T84" fmla="+- 0 8091 8091"/>
                              <a:gd name="T85" fmla="*/ T84 w 2093"/>
                              <a:gd name="T86" fmla="+- 0 5576 5297"/>
                              <a:gd name="T87" fmla="*/ 5576 h 1695"/>
                              <a:gd name="T88" fmla="+- 0 8101 8091"/>
                              <a:gd name="T89" fmla="*/ T88 w 2093"/>
                              <a:gd name="T90" fmla="+- 0 5650 5297"/>
                              <a:gd name="T91" fmla="*/ 5650 h 1695"/>
                              <a:gd name="T92" fmla="+- 0 8129 8091"/>
                              <a:gd name="T93" fmla="*/ T92 w 2093"/>
                              <a:gd name="T94" fmla="+- 0 5717 5297"/>
                              <a:gd name="T95" fmla="*/ 5717 h 1695"/>
                              <a:gd name="T96" fmla="+- 0 8173 8091"/>
                              <a:gd name="T97" fmla="*/ T96 w 2093"/>
                              <a:gd name="T98" fmla="+- 0 5773 5297"/>
                              <a:gd name="T99" fmla="*/ 5773 h 1695"/>
                              <a:gd name="T100" fmla="+- 0 8229 8091"/>
                              <a:gd name="T101" fmla="*/ T100 w 2093"/>
                              <a:gd name="T102" fmla="+- 0 5817 5297"/>
                              <a:gd name="T103" fmla="*/ 5817 h 1695"/>
                              <a:gd name="T104" fmla="+- 0 8296 8091"/>
                              <a:gd name="T105" fmla="*/ T104 w 2093"/>
                              <a:gd name="T106" fmla="+- 0 5845 5297"/>
                              <a:gd name="T107" fmla="*/ 5845 h 1695"/>
                              <a:gd name="T108" fmla="+- 0 8370 8091"/>
                              <a:gd name="T109" fmla="*/ T108 w 2093"/>
                              <a:gd name="T110" fmla="+- 0 5855 5297"/>
                              <a:gd name="T111" fmla="*/ 5855 h 1695"/>
                              <a:gd name="T112" fmla="+- 0 10183 8091"/>
                              <a:gd name="T113" fmla="*/ T112 w 2093"/>
                              <a:gd name="T114" fmla="+- 0 5855 5297"/>
                              <a:gd name="T115" fmla="*/ 5855 h 1695"/>
                              <a:gd name="T116" fmla="+- 0 10183 8091"/>
                              <a:gd name="T117" fmla="*/ T116 w 2093"/>
                              <a:gd name="T118" fmla="+- 0 5297 5297"/>
                              <a:gd name="T119" fmla="*/ 5297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93" h="1695">
                                <a:moveTo>
                                  <a:pt x="2092" y="1228"/>
                                </a:moveTo>
                                <a:lnTo>
                                  <a:pt x="576" y="1228"/>
                                </a:lnTo>
                                <a:lnTo>
                                  <a:pt x="502" y="1240"/>
                                </a:lnTo>
                                <a:lnTo>
                                  <a:pt x="438" y="1273"/>
                                </a:lnTo>
                                <a:lnTo>
                                  <a:pt x="387" y="1324"/>
                                </a:lnTo>
                                <a:lnTo>
                                  <a:pt x="354" y="1388"/>
                                </a:lnTo>
                                <a:lnTo>
                                  <a:pt x="342" y="1461"/>
                                </a:lnTo>
                                <a:lnTo>
                                  <a:pt x="354" y="1535"/>
                                </a:lnTo>
                                <a:lnTo>
                                  <a:pt x="387" y="1599"/>
                                </a:lnTo>
                                <a:lnTo>
                                  <a:pt x="438" y="1650"/>
                                </a:lnTo>
                                <a:lnTo>
                                  <a:pt x="502" y="1683"/>
                                </a:lnTo>
                                <a:lnTo>
                                  <a:pt x="576" y="1695"/>
                                </a:lnTo>
                                <a:lnTo>
                                  <a:pt x="2092" y="1695"/>
                                </a:lnTo>
                                <a:lnTo>
                                  <a:pt x="2092" y="1228"/>
                                </a:lnTo>
                                <a:moveTo>
                                  <a:pt x="2092" y="0"/>
                                </a:moveTo>
                                <a:lnTo>
                                  <a:pt x="279" y="0"/>
                                </a:lnTo>
                                <a:lnTo>
                                  <a:pt x="205" y="10"/>
                                </a:lnTo>
                                <a:lnTo>
                                  <a:pt x="138" y="38"/>
                                </a:lnTo>
                                <a:lnTo>
                                  <a:pt x="82" y="82"/>
                                </a:lnTo>
                                <a:lnTo>
                                  <a:pt x="38" y="138"/>
                                </a:lnTo>
                                <a:lnTo>
                                  <a:pt x="10" y="205"/>
                                </a:lnTo>
                                <a:lnTo>
                                  <a:pt x="0" y="279"/>
                                </a:lnTo>
                                <a:lnTo>
                                  <a:pt x="10" y="353"/>
                                </a:lnTo>
                                <a:lnTo>
                                  <a:pt x="38" y="420"/>
                                </a:lnTo>
                                <a:lnTo>
                                  <a:pt x="82" y="476"/>
                                </a:lnTo>
                                <a:lnTo>
                                  <a:pt x="138" y="520"/>
                                </a:lnTo>
                                <a:lnTo>
                                  <a:pt x="205" y="548"/>
                                </a:lnTo>
                                <a:lnTo>
                                  <a:pt x="279" y="558"/>
                                </a:lnTo>
                                <a:lnTo>
                                  <a:pt x="2092" y="558"/>
                                </a:lnTo>
                                <a:lnTo>
                                  <a:pt x="2092" y="0"/>
                                </a:lnTo>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13"/>
                        <wps:cNvSpPr>
                          <a:spLocks/>
                        </wps:cNvSpPr>
                        <wps:spPr bwMode="auto">
                          <a:xfrm>
                            <a:off x="8433" y="5965"/>
                            <a:ext cx="1750" cy="467"/>
                          </a:xfrm>
                          <a:custGeom>
                            <a:avLst/>
                            <a:gdLst>
                              <a:gd name="T0" fmla="+- 0 10183 8433"/>
                              <a:gd name="T1" fmla="*/ T0 w 1750"/>
                              <a:gd name="T2" fmla="+- 0 5966 5966"/>
                              <a:gd name="T3" fmla="*/ 5966 h 467"/>
                              <a:gd name="T4" fmla="+- 0 8667 8433"/>
                              <a:gd name="T5" fmla="*/ T4 w 1750"/>
                              <a:gd name="T6" fmla="+- 0 5966 5966"/>
                              <a:gd name="T7" fmla="*/ 5966 h 467"/>
                              <a:gd name="T8" fmla="+- 0 8593 8433"/>
                              <a:gd name="T9" fmla="*/ T8 w 1750"/>
                              <a:gd name="T10" fmla="+- 0 5978 5966"/>
                              <a:gd name="T11" fmla="*/ 5978 h 467"/>
                              <a:gd name="T12" fmla="+- 0 8529 8433"/>
                              <a:gd name="T13" fmla="*/ T12 w 1750"/>
                              <a:gd name="T14" fmla="+- 0 6011 5966"/>
                              <a:gd name="T15" fmla="*/ 6011 h 467"/>
                              <a:gd name="T16" fmla="+- 0 8478 8433"/>
                              <a:gd name="T17" fmla="*/ T16 w 1750"/>
                              <a:gd name="T18" fmla="+- 0 6061 5966"/>
                              <a:gd name="T19" fmla="*/ 6061 h 467"/>
                              <a:gd name="T20" fmla="+- 0 8445 8433"/>
                              <a:gd name="T21" fmla="*/ T20 w 1750"/>
                              <a:gd name="T22" fmla="+- 0 6125 5966"/>
                              <a:gd name="T23" fmla="*/ 6125 h 467"/>
                              <a:gd name="T24" fmla="+- 0 8433 8433"/>
                              <a:gd name="T25" fmla="*/ T24 w 1750"/>
                              <a:gd name="T26" fmla="+- 0 6199 5966"/>
                              <a:gd name="T27" fmla="*/ 6199 h 467"/>
                              <a:gd name="T28" fmla="+- 0 8445 8433"/>
                              <a:gd name="T29" fmla="*/ T28 w 1750"/>
                              <a:gd name="T30" fmla="+- 0 6273 5966"/>
                              <a:gd name="T31" fmla="*/ 6273 h 467"/>
                              <a:gd name="T32" fmla="+- 0 8478 8433"/>
                              <a:gd name="T33" fmla="*/ T32 w 1750"/>
                              <a:gd name="T34" fmla="+- 0 6337 5966"/>
                              <a:gd name="T35" fmla="*/ 6337 h 467"/>
                              <a:gd name="T36" fmla="+- 0 8529 8433"/>
                              <a:gd name="T37" fmla="*/ T36 w 1750"/>
                              <a:gd name="T38" fmla="+- 0 6387 5966"/>
                              <a:gd name="T39" fmla="*/ 6387 h 467"/>
                              <a:gd name="T40" fmla="+- 0 8593 8433"/>
                              <a:gd name="T41" fmla="*/ T40 w 1750"/>
                              <a:gd name="T42" fmla="+- 0 6420 5966"/>
                              <a:gd name="T43" fmla="*/ 6420 h 467"/>
                              <a:gd name="T44" fmla="+- 0 8667 8433"/>
                              <a:gd name="T45" fmla="*/ T44 w 1750"/>
                              <a:gd name="T46" fmla="+- 0 6432 5966"/>
                              <a:gd name="T47" fmla="*/ 6432 h 467"/>
                              <a:gd name="T48" fmla="+- 0 10183 8433"/>
                              <a:gd name="T49" fmla="*/ T48 w 1750"/>
                              <a:gd name="T50" fmla="+- 0 6432 5966"/>
                              <a:gd name="T51" fmla="*/ 6432 h 467"/>
                              <a:gd name="T52" fmla="+- 0 10183 8433"/>
                              <a:gd name="T53" fmla="*/ T52 w 1750"/>
                              <a:gd name="T54" fmla="+- 0 5966 5966"/>
                              <a:gd name="T55" fmla="*/ 596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4" y="0"/>
                                </a:lnTo>
                                <a:lnTo>
                                  <a:pt x="160" y="12"/>
                                </a:lnTo>
                                <a:lnTo>
                                  <a:pt x="96" y="45"/>
                                </a:lnTo>
                                <a:lnTo>
                                  <a:pt x="45" y="95"/>
                                </a:lnTo>
                                <a:lnTo>
                                  <a:pt x="12" y="159"/>
                                </a:lnTo>
                                <a:lnTo>
                                  <a:pt x="0" y="233"/>
                                </a:lnTo>
                                <a:lnTo>
                                  <a:pt x="12" y="307"/>
                                </a:lnTo>
                                <a:lnTo>
                                  <a:pt x="45" y="371"/>
                                </a:lnTo>
                                <a:lnTo>
                                  <a:pt x="96" y="421"/>
                                </a:lnTo>
                                <a:lnTo>
                                  <a:pt x="160" y="454"/>
                                </a:lnTo>
                                <a:lnTo>
                                  <a:pt x="234" y="466"/>
                                </a:lnTo>
                                <a:lnTo>
                                  <a:pt x="1750" y="466"/>
                                </a:lnTo>
                                <a:lnTo>
                                  <a:pt x="1750"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AutoShape 812"/>
                        <wps:cNvSpPr>
                          <a:spLocks/>
                        </wps:cNvSpPr>
                        <wps:spPr bwMode="auto">
                          <a:xfrm>
                            <a:off x="-191" y="16742"/>
                            <a:ext cx="191" cy="751"/>
                          </a:xfrm>
                          <a:custGeom>
                            <a:avLst/>
                            <a:gdLst>
                              <a:gd name="T0" fmla="+- 0 8747 -191"/>
                              <a:gd name="T1" fmla="*/ T0 w 191"/>
                              <a:gd name="T2" fmla="+- 0 6199 16742"/>
                              <a:gd name="T3" fmla="*/ 6199 h 751"/>
                              <a:gd name="T4" fmla="+- 0 8740 -191"/>
                              <a:gd name="T5" fmla="*/ T4 w 191"/>
                              <a:gd name="T6" fmla="+- 0 6236 16742"/>
                              <a:gd name="T7" fmla="*/ 6236 h 751"/>
                              <a:gd name="T8" fmla="+- 0 8719 -191"/>
                              <a:gd name="T9" fmla="*/ T8 w 191"/>
                              <a:gd name="T10" fmla="+- 0 6266 16742"/>
                              <a:gd name="T11" fmla="*/ 6266 h 751"/>
                              <a:gd name="T12" fmla="+- 0 8689 -191"/>
                              <a:gd name="T13" fmla="*/ T12 w 191"/>
                              <a:gd name="T14" fmla="+- 0 6287 16742"/>
                              <a:gd name="T15" fmla="*/ 6287 h 751"/>
                              <a:gd name="T16" fmla="+- 0 8652 -191"/>
                              <a:gd name="T17" fmla="*/ T16 w 191"/>
                              <a:gd name="T18" fmla="+- 0 6294 16742"/>
                              <a:gd name="T19" fmla="*/ 6294 h 751"/>
                              <a:gd name="T20" fmla="+- 0 8615 -191"/>
                              <a:gd name="T21" fmla="*/ T20 w 191"/>
                              <a:gd name="T22" fmla="+- 0 6287 16742"/>
                              <a:gd name="T23" fmla="*/ 6287 h 751"/>
                              <a:gd name="T24" fmla="+- 0 8584 -191"/>
                              <a:gd name="T25" fmla="*/ T24 w 191"/>
                              <a:gd name="T26" fmla="+- 0 6266 16742"/>
                              <a:gd name="T27" fmla="*/ 6266 h 751"/>
                              <a:gd name="T28" fmla="+- 0 8564 -191"/>
                              <a:gd name="T29" fmla="*/ T28 w 191"/>
                              <a:gd name="T30" fmla="+- 0 6236 16742"/>
                              <a:gd name="T31" fmla="*/ 6236 h 751"/>
                              <a:gd name="T32" fmla="+- 0 8556 -191"/>
                              <a:gd name="T33" fmla="*/ T32 w 191"/>
                              <a:gd name="T34" fmla="+- 0 6199 16742"/>
                              <a:gd name="T35" fmla="*/ 6199 h 751"/>
                              <a:gd name="T36" fmla="+- 0 8564 -191"/>
                              <a:gd name="T37" fmla="*/ T36 w 191"/>
                              <a:gd name="T38" fmla="+- 0 6162 16742"/>
                              <a:gd name="T39" fmla="*/ 6162 h 751"/>
                              <a:gd name="T40" fmla="+- 0 8584 -191"/>
                              <a:gd name="T41" fmla="*/ T40 w 191"/>
                              <a:gd name="T42" fmla="+- 0 6131 16742"/>
                              <a:gd name="T43" fmla="*/ 6131 h 751"/>
                              <a:gd name="T44" fmla="+- 0 8615 -191"/>
                              <a:gd name="T45" fmla="*/ T44 w 191"/>
                              <a:gd name="T46" fmla="+- 0 6111 16742"/>
                              <a:gd name="T47" fmla="*/ 6111 h 751"/>
                              <a:gd name="T48" fmla="+- 0 8652 -191"/>
                              <a:gd name="T49" fmla="*/ T48 w 191"/>
                              <a:gd name="T50" fmla="+- 0 6103 16742"/>
                              <a:gd name="T51" fmla="*/ 6103 h 751"/>
                              <a:gd name="T52" fmla="+- 0 8689 -191"/>
                              <a:gd name="T53" fmla="*/ T52 w 191"/>
                              <a:gd name="T54" fmla="+- 0 6111 16742"/>
                              <a:gd name="T55" fmla="*/ 6111 h 751"/>
                              <a:gd name="T56" fmla="+- 0 8719 -191"/>
                              <a:gd name="T57" fmla="*/ T56 w 191"/>
                              <a:gd name="T58" fmla="+- 0 6131 16742"/>
                              <a:gd name="T59" fmla="*/ 6131 h 751"/>
                              <a:gd name="T60" fmla="+- 0 8740 -191"/>
                              <a:gd name="T61" fmla="*/ T60 w 191"/>
                              <a:gd name="T62" fmla="+- 0 6162 16742"/>
                              <a:gd name="T63" fmla="*/ 6162 h 751"/>
                              <a:gd name="T64" fmla="+- 0 8747 -191"/>
                              <a:gd name="T65" fmla="*/ T64 w 191"/>
                              <a:gd name="T66" fmla="+- 0 6199 16742"/>
                              <a:gd name="T67" fmla="*/ 6199 h 751"/>
                              <a:gd name="T68" fmla="+- 0 8747 -191"/>
                              <a:gd name="T69" fmla="*/ T68 w 191"/>
                              <a:gd name="T70" fmla="+- 0 6758 16742"/>
                              <a:gd name="T71" fmla="*/ 6758 h 751"/>
                              <a:gd name="T72" fmla="+- 0 8740 -191"/>
                              <a:gd name="T73" fmla="*/ T72 w 191"/>
                              <a:gd name="T74" fmla="+- 0 6795 16742"/>
                              <a:gd name="T75" fmla="*/ 6795 h 751"/>
                              <a:gd name="T76" fmla="+- 0 8719 -191"/>
                              <a:gd name="T77" fmla="*/ T76 w 191"/>
                              <a:gd name="T78" fmla="+- 0 6826 16742"/>
                              <a:gd name="T79" fmla="*/ 6826 h 751"/>
                              <a:gd name="T80" fmla="+- 0 8689 -191"/>
                              <a:gd name="T81" fmla="*/ T80 w 191"/>
                              <a:gd name="T82" fmla="+- 0 6846 16742"/>
                              <a:gd name="T83" fmla="*/ 6846 h 751"/>
                              <a:gd name="T84" fmla="+- 0 8652 -191"/>
                              <a:gd name="T85" fmla="*/ T84 w 191"/>
                              <a:gd name="T86" fmla="+- 0 6854 16742"/>
                              <a:gd name="T87" fmla="*/ 6854 h 751"/>
                              <a:gd name="T88" fmla="+- 0 8615 -191"/>
                              <a:gd name="T89" fmla="*/ T88 w 191"/>
                              <a:gd name="T90" fmla="+- 0 6846 16742"/>
                              <a:gd name="T91" fmla="*/ 6846 h 751"/>
                              <a:gd name="T92" fmla="+- 0 8584 -191"/>
                              <a:gd name="T93" fmla="*/ T92 w 191"/>
                              <a:gd name="T94" fmla="+- 0 6826 16742"/>
                              <a:gd name="T95" fmla="*/ 6826 h 751"/>
                              <a:gd name="T96" fmla="+- 0 8564 -191"/>
                              <a:gd name="T97" fmla="*/ T96 w 191"/>
                              <a:gd name="T98" fmla="+- 0 6795 16742"/>
                              <a:gd name="T99" fmla="*/ 6795 h 751"/>
                              <a:gd name="T100" fmla="+- 0 8556 -191"/>
                              <a:gd name="T101" fmla="*/ T100 w 191"/>
                              <a:gd name="T102" fmla="+- 0 6758 16742"/>
                              <a:gd name="T103" fmla="*/ 6758 h 751"/>
                              <a:gd name="T104" fmla="+- 0 8564 -191"/>
                              <a:gd name="T105" fmla="*/ T104 w 191"/>
                              <a:gd name="T106" fmla="+- 0 6721 16742"/>
                              <a:gd name="T107" fmla="*/ 6721 h 751"/>
                              <a:gd name="T108" fmla="+- 0 8584 -191"/>
                              <a:gd name="T109" fmla="*/ T108 w 191"/>
                              <a:gd name="T110" fmla="+- 0 6691 16742"/>
                              <a:gd name="T111" fmla="*/ 6691 h 751"/>
                              <a:gd name="T112" fmla="+- 0 8615 -191"/>
                              <a:gd name="T113" fmla="*/ T112 w 191"/>
                              <a:gd name="T114" fmla="+- 0 6670 16742"/>
                              <a:gd name="T115" fmla="*/ 6670 h 751"/>
                              <a:gd name="T116" fmla="+- 0 8652 -191"/>
                              <a:gd name="T117" fmla="*/ T116 w 191"/>
                              <a:gd name="T118" fmla="+- 0 6663 16742"/>
                              <a:gd name="T119" fmla="*/ 6663 h 751"/>
                              <a:gd name="T120" fmla="+- 0 8689 -191"/>
                              <a:gd name="T121" fmla="*/ T120 w 191"/>
                              <a:gd name="T122" fmla="+- 0 6670 16742"/>
                              <a:gd name="T123" fmla="*/ 6670 h 751"/>
                              <a:gd name="T124" fmla="+- 0 8719 -191"/>
                              <a:gd name="T125" fmla="*/ T124 w 191"/>
                              <a:gd name="T126" fmla="+- 0 6691 16742"/>
                              <a:gd name="T127" fmla="*/ 6691 h 751"/>
                              <a:gd name="T128" fmla="+- 0 8740 -191"/>
                              <a:gd name="T129" fmla="*/ T128 w 191"/>
                              <a:gd name="T130" fmla="+- 0 6721 16742"/>
                              <a:gd name="T131" fmla="*/ 6721 h 751"/>
                              <a:gd name="T132" fmla="+- 0 8747 -191"/>
                              <a:gd name="T133" fmla="*/ T132 w 191"/>
                              <a:gd name="T134" fmla="+- 0 6758 16742"/>
                              <a:gd name="T135" fmla="*/ 6758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 h="751">
                                <a:moveTo>
                                  <a:pt x="8938" y="-10543"/>
                                </a:moveTo>
                                <a:lnTo>
                                  <a:pt x="8931" y="-10506"/>
                                </a:lnTo>
                                <a:lnTo>
                                  <a:pt x="8910" y="-10476"/>
                                </a:lnTo>
                                <a:lnTo>
                                  <a:pt x="8880" y="-10455"/>
                                </a:lnTo>
                                <a:lnTo>
                                  <a:pt x="8843" y="-10448"/>
                                </a:lnTo>
                                <a:lnTo>
                                  <a:pt x="8806" y="-10455"/>
                                </a:lnTo>
                                <a:lnTo>
                                  <a:pt x="8775" y="-10476"/>
                                </a:lnTo>
                                <a:lnTo>
                                  <a:pt x="8755" y="-10506"/>
                                </a:lnTo>
                                <a:lnTo>
                                  <a:pt x="8747" y="-10543"/>
                                </a:lnTo>
                                <a:lnTo>
                                  <a:pt x="8755" y="-10580"/>
                                </a:lnTo>
                                <a:lnTo>
                                  <a:pt x="8775" y="-10611"/>
                                </a:lnTo>
                                <a:lnTo>
                                  <a:pt x="8806" y="-10631"/>
                                </a:lnTo>
                                <a:lnTo>
                                  <a:pt x="8843" y="-10639"/>
                                </a:lnTo>
                                <a:lnTo>
                                  <a:pt x="8880" y="-10631"/>
                                </a:lnTo>
                                <a:lnTo>
                                  <a:pt x="8910" y="-10611"/>
                                </a:lnTo>
                                <a:lnTo>
                                  <a:pt x="8931" y="-10580"/>
                                </a:lnTo>
                                <a:lnTo>
                                  <a:pt x="8938" y="-10543"/>
                                </a:lnTo>
                                <a:close/>
                                <a:moveTo>
                                  <a:pt x="8938" y="-9984"/>
                                </a:moveTo>
                                <a:lnTo>
                                  <a:pt x="8931" y="-9947"/>
                                </a:lnTo>
                                <a:lnTo>
                                  <a:pt x="8910" y="-9916"/>
                                </a:lnTo>
                                <a:lnTo>
                                  <a:pt x="8880" y="-9896"/>
                                </a:lnTo>
                                <a:lnTo>
                                  <a:pt x="8843" y="-9888"/>
                                </a:lnTo>
                                <a:lnTo>
                                  <a:pt x="8806" y="-9896"/>
                                </a:lnTo>
                                <a:lnTo>
                                  <a:pt x="8775" y="-9916"/>
                                </a:lnTo>
                                <a:lnTo>
                                  <a:pt x="8755" y="-9947"/>
                                </a:lnTo>
                                <a:lnTo>
                                  <a:pt x="8747" y="-9984"/>
                                </a:lnTo>
                                <a:lnTo>
                                  <a:pt x="8755" y="-10021"/>
                                </a:lnTo>
                                <a:lnTo>
                                  <a:pt x="8775" y="-10051"/>
                                </a:lnTo>
                                <a:lnTo>
                                  <a:pt x="8806" y="-10072"/>
                                </a:lnTo>
                                <a:lnTo>
                                  <a:pt x="8843" y="-10079"/>
                                </a:lnTo>
                                <a:lnTo>
                                  <a:pt x="8880" y="-10072"/>
                                </a:lnTo>
                                <a:lnTo>
                                  <a:pt x="8910" y="-10051"/>
                                </a:lnTo>
                                <a:lnTo>
                                  <a:pt x="8931" y="-10021"/>
                                </a:lnTo>
                                <a:lnTo>
                                  <a:pt x="8938" y="-9984"/>
                                </a:lnTo>
                                <a:close/>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Picture 8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091" y="5434"/>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AutoShape 810"/>
                        <wps:cNvSpPr>
                          <a:spLocks/>
                        </wps:cNvSpPr>
                        <wps:spPr bwMode="auto">
                          <a:xfrm>
                            <a:off x="-314" y="16837"/>
                            <a:ext cx="123" cy="560"/>
                          </a:xfrm>
                          <a:custGeom>
                            <a:avLst/>
                            <a:gdLst>
                              <a:gd name="T0" fmla="+- 0 8556 -314"/>
                              <a:gd name="T1" fmla="*/ T0 w 123"/>
                              <a:gd name="T2" fmla="+- 0 6199 16838"/>
                              <a:gd name="T3" fmla="*/ 6199 h 560"/>
                              <a:gd name="T4" fmla="+- 0 8433 -314"/>
                              <a:gd name="T5" fmla="*/ T4 w 123"/>
                              <a:gd name="T6" fmla="+- 0 6199 16838"/>
                              <a:gd name="T7" fmla="*/ 6199 h 560"/>
                              <a:gd name="T8" fmla="+- 0 8556 -314"/>
                              <a:gd name="T9" fmla="*/ T8 w 123"/>
                              <a:gd name="T10" fmla="+- 0 6758 16838"/>
                              <a:gd name="T11" fmla="*/ 6758 h 560"/>
                              <a:gd name="T12" fmla="+- 0 8433 -314"/>
                              <a:gd name="T13" fmla="*/ T12 w 123"/>
                              <a:gd name="T14" fmla="+- 0 6758 16838"/>
                              <a:gd name="T15" fmla="*/ 6758 h 560"/>
                            </a:gdLst>
                            <a:ahLst/>
                            <a:cxnLst>
                              <a:cxn ang="0">
                                <a:pos x="T1" y="T3"/>
                              </a:cxn>
                              <a:cxn ang="0">
                                <a:pos x="T5" y="T7"/>
                              </a:cxn>
                              <a:cxn ang="0">
                                <a:pos x="T9" y="T11"/>
                              </a:cxn>
                              <a:cxn ang="0">
                                <a:pos x="T13" y="T15"/>
                              </a:cxn>
                            </a:cxnLst>
                            <a:rect l="0" t="0" r="r" b="b"/>
                            <a:pathLst>
                              <a:path w="123" h="560">
                                <a:moveTo>
                                  <a:pt x="8870" y="-10639"/>
                                </a:moveTo>
                                <a:lnTo>
                                  <a:pt x="8747" y="-10639"/>
                                </a:lnTo>
                                <a:moveTo>
                                  <a:pt x="8870" y="-10080"/>
                                </a:moveTo>
                                <a:lnTo>
                                  <a:pt x="8747" y="-10080"/>
                                </a:lnTo>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809"/>
                        <wps:cNvCnPr>
                          <a:cxnSpLocks noChangeShapeType="1"/>
                        </wps:cNvCnPr>
                        <wps:spPr bwMode="auto">
                          <a:xfrm>
                            <a:off x="8352" y="5690"/>
                            <a:ext cx="0" cy="165"/>
                          </a:xfrm>
                          <a:prstGeom prst="line">
                            <a:avLst/>
                          </a:prstGeom>
                          <a:noFill/>
                          <a:ln w="34671">
                            <a:solidFill>
                              <a:srgbClr val="E0EFFA"/>
                            </a:solidFill>
                            <a:prstDash val="solid"/>
                            <a:round/>
                            <a:headEnd/>
                            <a:tailEnd/>
                          </a:ln>
                          <a:extLst>
                            <a:ext uri="{909E8E84-426E-40DD-AFC4-6F175D3DCCD1}">
                              <a14:hiddenFill xmlns:a14="http://schemas.microsoft.com/office/drawing/2010/main">
                                <a:noFill/>
                              </a14:hiddenFill>
                            </a:ext>
                          </a:extLst>
                        </wps:spPr>
                        <wps:bodyPr/>
                      </wps:wsp>
                      <wps:wsp>
                        <wps:cNvPr id="906" name="Freeform 808"/>
                        <wps:cNvSpPr>
                          <a:spLocks/>
                        </wps:cNvSpPr>
                        <wps:spPr bwMode="auto">
                          <a:xfrm>
                            <a:off x="7565" y="4216"/>
                            <a:ext cx="2598" cy="718"/>
                          </a:xfrm>
                          <a:custGeom>
                            <a:avLst/>
                            <a:gdLst>
                              <a:gd name="T0" fmla="+- 0 10163 7565"/>
                              <a:gd name="T1" fmla="*/ T0 w 2598"/>
                              <a:gd name="T2" fmla="+- 0 4217 4217"/>
                              <a:gd name="T3" fmla="*/ 4217 h 718"/>
                              <a:gd name="T4" fmla="+- 0 7924 7565"/>
                              <a:gd name="T5" fmla="*/ T4 w 2598"/>
                              <a:gd name="T6" fmla="+- 0 4217 4217"/>
                              <a:gd name="T7" fmla="*/ 4217 h 718"/>
                              <a:gd name="T8" fmla="+- 0 7852 7565"/>
                              <a:gd name="T9" fmla="*/ T8 w 2598"/>
                              <a:gd name="T10" fmla="+- 0 4224 4217"/>
                              <a:gd name="T11" fmla="*/ 4224 h 718"/>
                              <a:gd name="T12" fmla="+- 0 7785 7565"/>
                              <a:gd name="T13" fmla="*/ T12 w 2598"/>
                              <a:gd name="T14" fmla="+- 0 4245 4217"/>
                              <a:gd name="T15" fmla="*/ 4245 h 718"/>
                              <a:gd name="T16" fmla="+- 0 7724 7565"/>
                              <a:gd name="T17" fmla="*/ T16 w 2598"/>
                              <a:gd name="T18" fmla="+- 0 4278 4217"/>
                              <a:gd name="T19" fmla="*/ 4278 h 718"/>
                              <a:gd name="T20" fmla="+- 0 7670 7565"/>
                              <a:gd name="T21" fmla="*/ T20 w 2598"/>
                              <a:gd name="T22" fmla="+- 0 4322 4217"/>
                              <a:gd name="T23" fmla="*/ 4322 h 718"/>
                              <a:gd name="T24" fmla="+- 0 7627 7565"/>
                              <a:gd name="T25" fmla="*/ T24 w 2598"/>
                              <a:gd name="T26" fmla="+- 0 4375 4217"/>
                              <a:gd name="T27" fmla="*/ 4375 h 718"/>
                              <a:gd name="T28" fmla="+- 0 7594 7565"/>
                              <a:gd name="T29" fmla="*/ T28 w 2598"/>
                              <a:gd name="T30" fmla="+- 0 4436 4217"/>
                              <a:gd name="T31" fmla="*/ 4436 h 718"/>
                              <a:gd name="T32" fmla="+- 0 7573 7565"/>
                              <a:gd name="T33" fmla="*/ T32 w 2598"/>
                              <a:gd name="T34" fmla="+- 0 4503 4217"/>
                              <a:gd name="T35" fmla="*/ 4503 h 718"/>
                              <a:gd name="T36" fmla="+- 0 7565 7565"/>
                              <a:gd name="T37" fmla="*/ T36 w 2598"/>
                              <a:gd name="T38" fmla="+- 0 4575 4217"/>
                              <a:gd name="T39" fmla="*/ 4575 h 718"/>
                              <a:gd name="T40" fmla="+- 0 7573 7565"/>
                              <a:gd name="T41" fmla="*/ T40 w 2598"/>
                              <a:gd name="T42" fmla="+- 0 4648 4217"/>
                              <a:gd name="T43" fmla="*/ 4648 h 718"/>
                              <a:gd name="T44" fmla="+- 0 7594 7565"/>
                              <a:gd name="T45" fmla="*/ T44 w 2598"/>
                              <a:gd name="T46" fmla="+- 0 4715 4217"/>
                              <a:gd name="T47" fmla="*/ 4715 h 718"/>
                              <a:gd name="T48" fmla="+- 0 7627 7565"/>
                              <a:gd name="T49" fmla="*/ T48 w 2598"/>
                              <a:gd name="T50" fmla="+- 0 4776 4217"/>
                              <a:gd name="T51" fmla="*/ 4776 h 718"/>
                              <a:gd name="T52" fmla="+- 0 7670 7565"/>
                              <a:gd name="T53" fmla="*/ T52 w 2598"/>
                              <a:gd name="T54" fmla="+- 0 4829 4217"/>
                              <a:gd name="T55" fmla="*/ 4829 h 718"/>
                              <a:gd name="T56" fmla="+- 0 7724 7565"/>
                              <a:gd name="T57" fmla="*/ T56 w 2598"/>
                              <a:gd name="T58" fmla="+- 0 4873 4217"/>
                              <a:gd name="T59" fmla="*/ 4873 h 718"/>
                              <a:gd name="T60" fmla="+- 0 7785 7565"/>
                              <a:gd name="T61" fmla="*/ T60 w 2598"/>
                              <a:gd name="T62" fmla="+- 0 4906 4217"/>
                              <a:gd name="T63" fmla="*/ 4906 h 718"/>
                              <a:gd name="T64" fmla="+- 0 7852 7565"/>
                              <a:gd name="T65" fmla="*/ T64 w 2598"/>
                              <a:gd name="T66" fmla="+- 0 4927 4217"/>
                              <a:gd name="T67" fmla="*/ 4927 h 718"/>
                              <a:gd name="T68" fmla="+- 0 7924 7565"/>
                              <a:gd name="T69" fmla="*/ T68 w 2598"/>
                              <a:gd name="T70" fmla="+- 0 4934 4217"/>
                              <a:gd name="T71" fmla="*/ 4934 h 718"/>
                              <a:gd name="T72" fmla="+- 0 10163 7565"/>
                              <a:gd name="T73" fmla="*/ T72 w 2598"/>
                              <a:gd name="T74" fmla="+- 0 4934 4217"/>
                              <a:gd name="T75" fmla="*/ 4934 h 718"/>
                              <a:gd name="T76" fmla="+- 0 10163 7565"/>
                              <a:gd name="T77" fmla="*/ T76 w 2598"/>
                              <a:gd name="T78" fmla="+- 0 4217 4217"/>
                              <a:gd name="T79" fmla="*/ 4217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98" h="718">
                                <a:moveTo>
                                  <a:pt x="2598" y="0"/>
                                </a:moveTo>
                                <a:lnTo>
                                  <a:pt x="359" y="0"/>
                                </a:lnTo>
                                <a:lnTo>
                                  <a:pt x="287" y="7"/>
                                </a:lnTo>
                                <a:lnTo>
                                  <a:pt x="220" y="28"/>
                                </a:lnTo>
                                <a:lnTo>
                                  <a:pt x="159" y="61"/>
                                </a:lnTo>
                                <a:lnTo>
                                  <a:pt x="105" y="105"/>
                                </a:lnTo>
                                <a:lnTo>
                                  <a:pt x="62" y="158"/>
                                </a:lnTo>
                                <a:lnTo>
                                  <a:pt x="29" y="219"/>
                                </a:lnTo>
                                <a:lnTo>
                                  <a:pt x="8" y="286"/>
                                </a:lnTo>
                                <a:lnTo>
                                  <a:pt x="0" y="358"/>
                                </a:lnTo>
                                <a:lnTo>
                                  <a:pt x="8" y="431"/>
                                </a:lnTo>
                                <a:lnTo>
                                  <a:pt x="29" y="498"/>
                                </a:lnTo>
                                <a:lnTo>
                                  <a:pt x="62" y="559"/>
                                </a:lnTo>
                                <a:lnTo>
                                  <a:pt x="105" y="612"/>
                                </a:lnTo>
                                <a:lnTo>
                                  <a:pt x="159" y="656"/>
                                </a:lnTo>
                                <a:lnTo>
                                  <a:pt x="220" y="689"/>
                                </a:lnTo>
                                <a:lnTo>
                                  <a:pt x="287" y="710"/>
                                </a:lnTo>
                                <a:lnTo>
                                  <a:pt x="359" y="717"/>
                                </a:lnTo>
                                <a:lnTo>
                                  <a:pt x="2598" y="717"/>
                                </a:lnTo>
                                <a:lnTo>
                                  <a:pt x="2598" y="0"/>
                                </a:lnTo>
                                <a:close/>
                              </a:path>
                            </a:pathLst>
                          </a:custGeom>
                          <a:solidFill>
                            <a:srgbClr val="224C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Line 807"/>
                        <wps:cNvCnPr>
                          <a:cxnSpLocks noChangeShapeType="1"/>
                        </wps:cNvCnPr>
                        <wps:spPr bwMode="auto">
                          <a:xfrm>
                            <a:off x="7900" y="4933"/>
                            <a:ext cx="0" cy="0"/>
                          </a:xfrm>
                          <a:prstGeom prst="line">
                            <a:avLst/>
                          </a:prstGeom>
                          <a:noFill/>
                          <a:ln w="3467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08" name="Freeform 806"/>
                        <wps:cNvSpPr>
                          <a:spLocks/>
                        </wps:cNvSpPr>
                        <wps:spPr bwMode="auto">
                          <a:xfrm>
                            <a:off x="7752" y="4428"/>
                            <a:ext cx="294" cy="294"/>
                          </a:xfrm>
                          <a:custGeom>
                            <a:avLst/>
                            <a:gdLst>
                              <a:gd name="T0" fmla="+- 0 8046 7753"/>
                              <a:gd name="T1" fmla="*/ T0 w 294"/>
                              <a:gd name="T2" fmla="+- 0 4576 4429"/>
                              <a:gd name="T3" fmla="*/ 4576 h 294"/>
                              <a:gd name="T4" fmla="+- 0 8035 7753"/>
                              <a:gd name="T5" fmla="*/ T4 w 294"/>
                              <a:gd name="T6" fmla="+- 0 4633 4429"/>
                              <a:gd name="T7" fmla="*/ 4633 h 294"/>
                              <a:gd name="T8" fmla="+- 0 8003 7753"/>
                              <a:gd name="T9" fmla="*/ T8 w 294"/>
                              <a:gd name="T10" fmla="+- 0 4679 4429"/>
                              <a:gd name="T11" fmla="*/ 4679 h 294"/>
                              <a:gd name="T12" fmla="+- 0 7957 7753"/>
                              <a:gd name="T13" fmla="*/ T12 w 294"/>
                              <a:gd name="T14" fmla="+- 0 4711 4429"/>
                              <a:gd name="T15" fmla="*/ 4711 h 294"/>
                              <a:gd name="T16" fmla="+- 0 7900 7753"/>
                              <a:gd name="T17" fmla="*/ T16 w 294"/>
                              <a:gd name="T18" fmla="+- 0 4722 4429"/>
                              <a:gd name="T19" fmla="*/ 4722 h 294"/>
                              <a:gd name="T20" fmla="+- 0 7842 7753"/>
                              <a:gd name="T21" fmla="*/ T20 w 294"/>
                              <a:gd name="T22" fmla="+- 0 4711 4429"/>
                              <a:gd name="T23" fmla="*/ 4711 h 294"/>
                              <a:gd name="T24" fmla="+- 0 7796 7753"/>
                              <a:gd name="T25" fmla="*/ T24 w 294"/>
                              <a:gd name="T26" fmla="+- 0 4679 4429"/>
                              <a:gd name="T27" fmla="*/ 4679 h 294"/>
                              <a:gd name="T28" fmla="+- 0 7764 7753"/>
                              <a:gd name="T29" fmla="*/ T28 w 294"/>
                              <a:gd name="T30" fmla="+- 0 4633 4429"/>
                              <a:gd name="T31" fmla="*/ 4633 h 294"/>
                              <a:gd name="T32" fmla="+- 0 7753 7753"/>
                              <a:gd name="T33" fmla="*/ T32 w 294"/>
                              <a:gd name="T34" fmla="+- 0 4576 4429"/>
                              <a:gd name="T35" fmla="*/ 4576 h 294"/>
                              <a:gd name="T36" fmla="+- 0 7764 7753"/>
                              <a:gd name="T37" fmla="*/ T36 w 294"/>
                              <a:gd name="T38" fmla="+- 0 4518 4429"/>
                              <a:gd name="T39" fmla="*/ 4518 h 294"/>
                              <a:gd name="T40" fmla="+- 0 7796 7753"/>
                              <a:gd name="T41" fmla="*/ T40 w 294"/>
                              <a:gd name="T42" fmla="+- 0 4472 4429"/>
                              <a:gd name="T43" fmla="*/ 4472 h 294"/>
                              <a:gd name="T44" fmla="+- 0 7842 7753"/>
                              <a:gd name="T45" fmla="*/ T44 w 294"/>
                              <a:gd name="T46" fmla="+- 0 4440 4429"/>
                              <a:gd name="T47" fmla="*/ 4440 h 294"/>
                              <a:gd name="T48" fmla="+- 0 7900 7753"/>
                              <a:gd name="T49" fmla="*/ T48 w 294"/>
                              <a:gd name="T50" fmla="+- 0 4429 4429"/>
                              <a:gd name="T51" fmla="*/ 4429 h 294"/>
                              <a:gd name="T52" fmla="+- 0 7957 7753"/>
                              <a:gd name="T53" fmla="*/ T52 w 294"/>
                              <a:gd name="T54" fmla="+- 0 4440 4429"/>
                              <a:gd name="T55" fmla="*/ 4440 h 294"/>
                              <a:gd name="T56" fmla="+- 0 8003 7753"/>
                              <a:gd name="T57" fmla="*/ T56 w 294"/>
                              <a:gd name="T58" fmla="+- 0 4472 4429"/>
                              <a:gd name="T59" fmla="*/ 4472 h 294"/>
                              <a:gd name="T60" fmla="+- 0 8035 7753"/>
                              <a:gd name="T61" fmla="*/ T60 w 294"/>
                              <a:gd name="T62" fmla="+- 0 4518 4429"/>
                              <a:gd name="T63" fmla="*/ 4518 h 294"/>
                              <a:gd name="T64" fmla="+- 0 8046 7753"/>
                              <a:gd name="T65" fmla="*/ T64 w 294"/>
                              <a:gd name="T66" fmla="+- 0 4576 4429"/>
                              <a:gd name="T67" fmla="*/ 457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 h="294">
                                <a:moveTo>
                                  <a:pt x="293" y="147"/>
                                </a:moveTo>
                                <a:lnTo>
                                  <a:pt x="282" y="204"/>
                                </a:lnTo>
                                <a:lnTo>
                                  <a:pt x="250" y="250"/>
                                </a:lnTo>
                                <a:lnTo>
                                  <a:pt x="204" y="282"/>
                                </a:lnTo>
                                <a:lnTo>
                                  <a:pt x="147" y="293"/>
                                </a:lnTo>
                                <a:lnTo>
                                  <a:pt x="89" y="282"/>
                                </a:lnTo>
                                <a:lnTo>
                                  <a:pt x="43" y="250"/>
                                </a:lnTo>
                                <a:lnTo>
                                  <a:pt x="11" y="204"/>
                                </a:lnTo>
                                <a:lnTo>
                                  <a:pt x="0" y="147"/>
                                </a:lnTo>
                                <a:lnTo>
                                  <a:pt x="11" y="89"/>
                                </a:lnTo>
                                <a:lnTo>
                                  <a:pt x="43" y="43"/>
                                </a:lnTo>
                                <a:lnTo>
                                  <a:pt x="89" y="11"/>
                                </a:lnTo>
                                <a:lnTo>
                                  <a:pt x="147" y="0"/>
                                </a:lnTo>
                                <a:lnTo>
                                  <a:pt x="204" y="11"/>
                                </a:lnTo>
                                <a:lnTo>
                                  <a:pt x="250" y="43"/>
                                </a:lnTo>
                                <a:lnTo>
                                  <a:pt x="282" y="89"/>
                                </a:lnTo>
                                <a:lnTo>
                                  <a:pt x="293" y="147"/>
                                </a:lnTo>
                                <a:close/>
                              </a:path>
                            </a:pathLst>
                          </a:custGeom>
                          <a:noFill/>
                          <a:ln w="346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AutoShape 805"/>
                        <wps:cNvSpPr>
                          <a:spLocks/>
                        </wps:cNvSpPr>
                        <wps:spPr bwMode="auto">
                          <a:xfrm>
                            <a:off x="-192" y="16196"/>
                            <a:ext cx="534" cy="1824"/>
                          </a:xfrm>
                          <a:custGeom>
                            <a:avLst/>
                            <a:gdLst>
                              <a:gd name="T0" fmla="+- 0 8091 -192"/>
                              <a:gd name="T1" fmla="*/ T0 w 534"/>
                              <a:gd name="T2" fmla="+- 0 5576 16196"/>
                              <a:gd name="T3" fmla="*/ 5576 h 1824"/>
                              <a:gd name="T4" fmla="+- 0 7900 -192"/>
                              <a:gd name="T5" fmla="*/ T4 w 534"/>
                              <a:gd name="T6" fmla="+- 0 5576 16196"/>
                              <a:gd name="T7" fmla="*/ 5576 h 1824"/>
                              <a:gd name="T8" fmla="+- 0 7900 -192"/>
                              <a:gd name="T9" fmla="*/ T8 w 534"/>
                              <a:gd name="T10" fmla="+- 0 4934 16196"/>
                              <a:gd name="T11" fmla="*/ 4934 h 1824"/>
                              <a:gd name="T12" fmla="+- 0 8352 -192"/>
                              <a:gd name="T13" fmla="*/ T12 w 534"/>
                              <a:gd name="T14" fmla="+- 0 5855 16196"/>
                              <a:gd name="T15" fmla="*/ 5855 h 1824"/>
                              <a:gd name="T16" fmla="+- 0 8352 -192"/>
                              <a:gd name="T17" fmla="*/ T16 w 534"/>
                              <a:gd name="T18" fmla="+- 0 6758 16196"/>
                              <a:gd name="T19" fmla="*/ 6758 h 1824"/>
                              <a:gd name="T20" fmla="+- 0 8433 -192"/>
                              <a:gd name="T21" fmla="*/ T20 w 534"/>
                              <a:gd name="T22" fmla="+- 0 6758 16196"/>
                              <a:gd name="T23" fmla="*/ 6758 h 1824"/>
                              <a:gd name="T24" fmla="+- 0 8433 -192"/>
                              <a:gd name="T25" fmla="*/ T24 w 534"/>
                              <a:gd name="T26" fmla="+- 0 6199 16196"/>
                              <a:gd name="T27" fmla="*/ 6199 h 1824"/>
                              <a:gd name="T28" fmla="+- 0 8352 -192"/>
                              <a:gd name="T29" fmla="*/ T28 w 534"/>
                              <a:gd name="T30" fmla="+- 0 6199 16196"/>
                              <a:gd name="T31" fmla="*/ 6199 h 18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4" h="1824">
                                <a:moveTo>
                                  <a:pt x="8283" y="-10620"/>
                                </a:moveTo>
                                <a:lnTo>
                                  <a:pt x="8092" y="-10620"/>
                                </a:lnTo>
                                <a:lnTo>
                                  <a:pt x="8092" y="-11262"/>
                                </a:lnTo>
                                <a:moveTo>
                                  <a:pt x="8544" y="-10341"/>
                                </a:moveTo>
                                <a:lnTo>
                                  <a:pt x="8544" y="-9438"/>
                                </a:lnTo>
                                <a:lnTo>
                                  <a:pt x="8625" y="-9438"/>
                                </a:lnTo>
                                <a:moveTo>
                                  <a:pt x="8625" y="-9997"/>
                                </a:moveTo>
                                <a:lnTo>
                                  <a:pt x="8544" y="-9997"/>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804"/>
                        <wps:cNvSpPr>
                          <a:spLocks/>
                        </wps:cNvSpPr>
                        <wps:spPr bwMode="auto">
                          <a:xfrm>
                            <a:off x="7752" y="7240"/>
                            <a:ext cx="2975" cy="2948"/>
                          </a:xfrm>
                          <a:custGeom>
                            <a:avLst/>
                            <a:gdLst>
                              <a:gd name="T0" fmla="+- 0 10617 7753"/>
                              <a:gd name="T1" fmla="*/ T0 w 2975"/>
                              <a:gd name="T2" fmla="+- 0 7241 7241"/>
                              <a:gd name="T3" fmla="*/ 7241 h 2948"/>
                              <a:gd name="T4" fmla="+- 0 7864 7753"/>
                              <a:gd name="T5" fmla="*/ T4 w 2975"/>
                              <a:gd name="T6" fmla="+- 0 7241 7241"/>
                              <a:gd name="T7" fmla="*/ 7241 h 2948"/>
                              <a:gd name="T8" fmla="+- 0 7821 7753"/>
                              <a:gd name="T9" fmla="*/ T8 w 2975"/>
                              <a:gd name="T10" fmla="+- 0 7250 7241"/>
                              <a:gd name="T11" fmla="*/ 7250 h 2948"/>
                              <a:gd name="T12" fmla="+- 0 7785 7753"/>
                              <a:gd name="T13" fmla="*/ T12 w 2975"/>
                              <a:gd name="T14" fmla="+- 0 7273 7241"/>
                              <a:gd name="T15" fmla="*/ 7273 h 2948"/>
                              <a:gd name="T16" fmla="+- 0 7762 7753"/>
                              <a:gd name="T17" fmla="*/ T16 w 2975"/>
                              <a:gd name="T18" fmla="+- 0 7309 7241"/>
                              <a:gd name="T19" fmla="*/ 7309 h 2948"/>
                              <a:gd name="T20" fmla="+- 0 7753 7753"/>
                              <a:gd name="T21" fmla="*/ T20 w 2975"/>
                              <a:gd name="T22" fmla="+- 0 7352 7241"/>
                              <a:gd name="T23" fmla="*/ 7352 h 2948"/>
                              <a:gd name="T24" fmla="+- 0 7753 7753"/>
                              <a:gd name="T25" fmla="*/ T24 w 2975"/>
                              <a:gd name="T26" fmla="+- 0 10077 7241"/>
                              <a:gd name="T27" fmla="*/ 10077 h 2948"/>
                              <a:gd name="T28" fmla="+- 0 7762 7753"/>
                              <a:gd name="T29" fmla="*/ T28 w 2975"/>
                              <a:gd name="T30" fmla="+- 0 10120 7241"/>
                              <a:gd name="T31" fmla="*/ 10120 h 2948"/>
                              <a:gd name="T32" fmla="+- 0 7785 7753"/>
                              <a:gd name="T33" fmla="*/ T32 w 2975"/>
                              <a:gd name="T34" fmla="+- 0 10156 7241"/>
                              <a:gd name="T35" fmla="*/ 10156 h 2948"/>
                              <a:gd name="T36" fmla="+- 0 7821 7753"/>
                              <a:gd name="T37" fmla="*/ T36 w 2975"/>
                              <a:gd name="T38" fmla="+- 0 10179 7241"/>
                              <a:gd name="T39" fmla="*/ 10179 h 2948"/>
                              <a:gd name="T40" fmla="+- 0 7864 7753"/>
                              <a:gd name="T41" fmla="*/ T40 w 2975"/>
                              <a:gd name="T42" fmla="+- 0 10188 7241"/>
                              <a:gd name="T43" fmla="*/ 10188 h 2948"/>
                              <a:gd name="T44" fmla="+- 0 10617 7753"/>
                              <a:gd name="T45" fmla="*/ T44 w 2975"/>
                              <a:gd name="T46" fmla="+- 0 10188 7241"/>
                              <a:gd name="T47" fmla="*/ 10188 h 2948"/>
                              <a:gd name="T48" fmla="+- 0 10660 7753"/>
                              <a:gd name="T49" fmla="*/ T48 w 2975"/>
                              <a:gd name="T50" fmla="+- 0 10179 7241"/>
                              <a:gd name="T51" fmla="*/ 10179 h 2948"/>
                              <a:gd name="T52" fmla="+- 0 10695 7753"/>
                              <a:gd name="T53" fmla="*/ T52 w 2975"/>
                              <a:gd name="T54" fmla="+- 0 10156 7241"/>
                              <a:gd name="T55" fmla="*/ 10156 h 2948"/>
                              <a:gd name="T56" fmla="+- 0 10719 7753"/>
                              <a:gd name="T57" fmla="*/ T56 w 2975"/>
                              <a:gd name="T58" fmla="+- 0 10120 7241"/>
                              <a:gd name="T59" fmla="*/ 10120 h 2948"/>
                              <a:gd name="T60" fmla="+- 0 10728 7753"/>
                              <a:gd name="T61" fmla="*/ T60 w 2975"/>
                              <a:gd name="T62" fmla="+- 0 10077 7241"/>
                              <a:gd name="T63" fmla="*/ 10077 h 2948"/>
                              <a:gd name="T64" fmla="+- 0 10728 7753"/>
                              <a:gd name="T65" fmla="*/ T64 w 2975"/>
                              <a:gd name="T66" fmla="+- 0 7352 7241"/>
                              <a:gd name="T67" fmla="*/ 7352 h 2948"/>
                              <a:gd name="T68" fmla="+- 0 10719 7753"/>
                              <a:gd name="T69" fmla="*/ T68 w 2975"/>
                              <a:gd name="T70" fmla="+- 0 7309 7241"/>
                              <a:gd name="T71" fmla="*/ 7309 h 2948"/>
                              <a:gd name="T72" fmla="+- 0 10695 7753"/>
                              <a:gd name="T73" fmla="*/ T72 w 2975"/>
                              <a:gd name="T74" fmla="+- 0 7273 7241"/>
                              <a:gd name="T75" fmla="*/ 7273 h 2948"/>
                              <a:gd name="T76" fmla="+- 0 10660 7753"/>
                              <a:gd name="T77" fmla="*/ T76 w 2975"/>
                              <a:gd name="T78" fmla="+- 0 7250 7241"/>
                              <a:gd name="T79" fmla="*/ 7250 h 2948"/>
                              <a:gd name="T80" fmla="+- 0 10617 7753"/>
                              <a:gd name="T81" fmla="*/ T80 w 2975"/>
                              <a:gd name="T82" fmla="+- 0 7241 7241"/>
                              <a:gd name="T83" fmla="*/ 7241 h 2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5" h="2948">
                                <a:moveTo>
                                  <a:pt x="2864" y="0"/>
                                </a:moveTo>
                                <a:lnTo>
                                  <a:pt x="111" y="0"/>
                                </a:lnTo>
                                <a:lnTo>
                                  <a:pt x="68" y="9"/>
                                </a:lnTo>
                                <a:lnTo>
                                  <a:pt x="32" y="32"/>
                                </a:lnTo>
                                <a:lnTo>
                                  <a:pt x="9" y="68"/>
                                </a:lnTo>
                                <a:lnTo>
                                  <a:pt x="0" y="111"/>
                                </a:lnTo>
                                <a:lnTo>
                                  <a:pt x="0" y="2836"/>
                                </a:lnTo>
                                <a:lnTo>
                                  <a:pt x="9" y="2879"/>
                                </a:lnTo>
                                <a:lnTo>
                                  <a:pt x="32" y="2915"/>
                                </a:lnTo>
                                <a:lnTo>
                                  <a:pt x="68" y="2938"/>
                                </a:lnTo>
                                <a:lnTo>
                                  <a:pt x="111" y="2947"/>
                                </a:lnTo>
                                <a:lnTo>
                                  <a:pt x="2864" y="2947"/>
                                </a:lnTo>
                                <a:lnTo>
                                  <a:pt x="2907" y="2938"/>
                                </a:lnTo>
                                <a:lnTo>
                                  <a:pt x="2942" y="2915"/>
                                </a:lnTo>
                                <a:lnTo>
                                  <a:pt x="2966" y="2879"/>
                                </a:lnTo>
                                <a:lnTo>
                                  <a:pt x="2975" y="2836"/>
                                </a:lnTo>
                                <a:lnTo>
                                  <a:pt x="2975" y="111"/>
                                </a:lnTo>
                                <a:lnTo>
                                  <a:pt x="2966" y="68"/>
                                </a:lnTo>
                                <a:lnTo>
                                  <a:pt x="2942" y="32"/>
                                </a:lnTo>
                                <a:lnTo>
                                  <a:pt x="2907" y="9"/>
                                </a:lnTo>
                                <a:lnTo>
                                  <a:pt x="2864" y="0"/>
                                </a:lnTo>
                                <a:close/>
                              </a:path>
                            </a:pathLst>
                          </a:custGeom>
                          <a:solidFill>
                            <a:srgbClr val="E0E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AutoShape 803"/>
                        <wps:cNvSpPr>
                          <a:spLocks/>
                        </wps:cNvSpPr>
                        <wps:spPr bwMode="auto">
                          <a:xfrm>
                            <a:off x="8091" y="7303"/>
                            <a:ext cx="2093" cy="1695"/>
                          </a:xfrm>
                          <a:custGeom>
                            <a:avLst/>
                            <a:gdLst>
                              <a:gd name="T0" fmla="+- 0 10183 8091"/>
                              <a:gd name="T1" fmla="*/ T0 w 2093"/>
                              <a:gd name="T2" fmla="+- 0 8532 7304"/>
                              <a:gd name="T3" fmla="*/ 8532 h 1695"/>
                              <a:gd name="T4" fmla="+- 0 8667 8091"/>
                              <a:gd name="T5" fmla="*/ T4 w 2093"/>
                              <a:gd name="T6" fmla="+- 0 8532 7304"/>
                              <a:gd name="T7" fmla="*/ 8532 h 1695"/>
                              <a:gd name="T8" fmla="+- 0 8593 8091"/>
                              <a:gd name="T9" fmla="*/ T8 w 2093"/>
                              <a:gd name="T10" fmla="+- 0 8544 7304"/>
                              <a:gd name="T11" fmla="*/ 8544 h 1695"/>
                              <a:gd name="T12" fmla="+- 0 8529 8091"/>
                              <a:gd name="T13" fmla="*/ T12 w 2093"/>
                              <a:gd name="T14" fmla="+- 0 8577 7304"/>
                              <a:gd name="T15" fmla="*/ 8577 h 1695"/>
                              <a:gd name="T16" fmla="+- 0 8478 8091"/>
                              <a:gd name="T17" fmla="*/ T16 w 2093"/>
                              <a:gd name="T18" fmla="+- 0 8627 7304"/>
                              <a:gd name="T19" fmla="*/ 8627 h 1695"/>
                              <a:gd name="T20" fmla="+- 0 8445 8091"/>
                              <a:gd name="T21" fmla="*/ T20 w 2093"/>
                              <a:gd name="T22" fmla="+- 0 8691 7304"/>
                              <a:gd name="T23" fmla="*/ 8691 h 1695"/>
                              <a:gd name="T24" fmla="+- 0 8433 8091"/>
                              <a:gd name="T25" fmla="*/ T24 w 2093"/>
                              <a:gd name="T26" fmla="+- 0 8765 7304"/>
                              <a:gd name="T27" fmla="*/ 8765 h 1695"/>
                              <a:gd name="T28" fmla="+- 0 8445 8091"/>
                              <a:gd name="T29" fmla="*/ T28 w 2093"/>
                              <a:gd name="T30" fmla="+- 0 8839 7304"/>
                              <a:gd name="T31" fmla="*/ 8839 h 1695"/>
                              <a:gd name="T32" fmla="+- 0 8478 8091"/>
                              <a:gd name="T33" fmla="*/ T32 w 2093"/>
                              <a:gd name="T34" fmla="+- 0 8903 7304"/>
                              <a:gd name="T35" fmla="*/ 8903 h 1695"/>
                              <a:gd name="T36" fmla="+- 0 8529 8091"/>
                              <a:gd name="T37" fmla="*/ T36 w 2093"/>
                              <a:gd name="T38" fmla="+- 0 8953 7304"/>
                              <a:gd name="T39" fmla="*/ 8953 h 1695"/>
                              <a:gd name="T40" fmla="+- 0 8593 8091"/>
                              <a:gd name="T41" fmla="*/ T40 w 2093"/>
                              <a:gd name="T42" fmla="+- 0 8986 7304"/>
                              <a:gd name="T43" fmla="*/ 8986 h 1695"/>
                              <a:gd name="T44" fmla="+- 0 8667 8091"/>
                              <a:gd name="T45" fmla="*/ T44 w 2093"/>
                              <a:gd name="T46" fmla="+- 0 8998 7304"/>
                              <a:gd name="T47" fmla="*/ 8998 h 1695"/>
                              <a:gd name="T48" fmla="+- 0 10183 8091"/>
                              <a:gd name="T49" fmla="*/ T48 w 2093"/>
                              <a:gd name="T50" fmla="+- 0 8998 7304"/>
                              <a:gd name="T51" fmla="*/ 8998 h 1695"/>
                              <a:gd name="T52" fmla="+- 0 10183 8091"/>
                              <a:gd name="T53" fmla="*/ T52 w 2093"/>
                              <a:gd name="T54" fmla="+- 0 8532 7304"/>
                              <a:gd name="T55" fmla="*/ 8532 h 1695"/>
                              <a:gd name="T56" fmla="+- 0 10183 8091"/>
                              <a:gd name="T57" fmla="*/ T56 w 2093"/>
                              <a:gd name="T58" fmla="+- 0 7304 7304"/>
                              <a:gd name="T59" fmla="*/ 7304 h 1695"/>
                              <a:gd name="T60" fmla="+- 0 8370 8091"/>
                              <a:gd name="T61" fmla="*/ T60 w 2093"/>
                              <a:gd name="T62" fmla="+- 0 7304 7304"/>
                              <a:gd name="T63" fmla="*/ 7304 h 1695"/>
                              <a:gd name="T64" fmla="+- 0 8296 8091"/>
                              <a:gd name="T65" fmla="*/ T64 w 2093"/>
                              <a:gd name="T66" fmla="+- 0 7314 7304"/>
                              <a:gd name="T67" fmla="*/ 7314 h 1695"/>
                              <a:gd name="T68" fmla="+- 0 8229 8091"/>
                              <a:gd name="T69" fmla="*/ T68 w 2093"/>
                              <a:gd name="T70" fmla="+- 0 7342 7304"/>
                              <a:gd name="T71" fmla="*/ 7342 h 1695"/>
                              <a:gd name="T72" fmla="+- 0 8173 8091"/>
                              <a:gd name="T73" fmla="*/ T72 w 2093"/>
                              <a:gd name="T74" fmla="+- 0 7386 7304"/>
                              <a:gd name="T75" fmla="*/ 7386 h 1695"/>
                              <a:gd name="T76" fmla="+- 0 8129 8091"/>
                              <a:gd name="T77" fmla="*/ T76 w 2093"/>
                              <a:gd name="T78" fmla="+- 0 7442 7304"/>
                              <a:gd name="T79" fmla="*/ 7442 h 1695"/>
                              <a:gd name="T80" fmla="+- 0 8101 8091"/>
                              <a:gd name="T81" fmla="*/ T80 w 2093"/>
                              <a:gd name="T82" fmla="+- 0 7509 7304"/>
                              <a:gd name="T83" fmla="*/ 7509 h 1695"/>
                              <a:gd name="T84" fmla="+- 0 8091 8091"/>
                              <a:gd name="T85" fmla="*/ T84 w 2093"/>
                              <a:gd name="T86" fmla="+- 0 7583 7304"/>
                              <a:gd name="T87" fmla="*/ 7583 h 1695"/>
                              <a:gd name="T88" fmla="+- 0 8101 8091"/>
                              <a:gd name="T89" fmla="*/ T88 w 2093"/>
                              <a:gd name="T90" fmla="+- 0 7657 7304"/>
                              <a:gd name="T91" fmla="*/ 7657 h 1695"/>
                              <a:gd name="T92" fmla="+- 0 8129 8091"/>
                              <a:gd name="T93" fmla="*/ T92 w 2093"/>
                              <a:gd name="T94" fmla="+- 0 7724 7304"/>
                              <a:gd name="T95" fmla="*/ 7724 h 1695"/>
                              <a:gd name="T96" fmla="+- 0 8173 8091"/>
                              <a:gd name="T97" fmla="*/ T96 w 2093"/>
                              <a:gd name="T98" fmla="+- 0 7780 7304"/>
                              <a:gd name="T99" fmla="*/ 7780 h 1695"/>
                              <a:gd name="T100" fmla="+- 0 8229 8091"/>
                              <a:gd name="T101" fmla="*/ T100 w 2093"/>
                              <a:gd name="T102" fmla="+- 0 7824 7304"/>
                              <a:gd name="T103" fmla="*/ 7824 h 1695"/>
                              <a:gd name="T104" fmla="+- 0 8296 8091"/>
                              <a:gd name="T105" fmla="*/ T104 w 2093"/>
                              <a:gd name="T106" fmla="+- 0 7852 7304"/>
                              <a:gd name="T107" fmla="*/ 7852 h 1695"/>
                              <a:gd name="T108" fmla="+- 0 8370 8091"/>
                              <a:gd name="T109" fmla="*/ T108 w 2093"/>
                              <a:gd name="T110" fmla="+- 0 7862 7304"/>
                              <a:gd name="T111" fmla="*/ 7862 h 1695"/>
                              <a:gd name="T112" fmla="+- 0 10183 8091"/>
                              <a:gd name="T113" fmla="*/ T112 w 2093"/>
                              <a:gd name="T114" fmla="+- 0 7862 7304"/>
                              <a:gd name="T115" fmla="*/ 7862 h 1695"/>
                              <a:gd name="T116" fmla="+- 0 10183 8091"/>
                              <a:gd name="T117" fmla="*/ T116 w 2093"/>
                              <a:gd name="T118" fmla="+- 0 7304 7304"/>
                              <a:gd name="T119" fmla="*/ 7304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93" h="1695">
                                <a:moveTo>
                                  <a:pt x="2092" y="1228"/>
                                </a:moveTo>
                                <a:lnTo>
                                  <a:pt x="576" y="1228"/>
                                </a:lnTo>
                                <a:lnTo>
                                  <a:pt x="502" y="1240"/>
                                </a:lnTo>
                                <a:lnTo>
                                  <a:pt x="438" y="1273"/>
                                </a:lnTo>
                                <a:lnTo>
                                  <a:pt x="387" y="1323"/>
                                </a:lnTo>
                                <a:lnTo>
                                  <a:pt x="354" y="1387"/>
                                </a:lnTo>
                                <a:lnTo>
                                  <a:pt x="342" y="1461"/>
                                </a:lnTo>
                                <a:lnTo>
                                  <a:pt x="354" y="1535"/>
                                </a:lnTo>
                                <a:lnTo>
                                  <a:pt x="387" y="1599"/>
                                </a:lnTo>
                                <a:lnTo>
                                  <a:pt x="438" y="1649"/>
                                </a:lnTo>
                                <a:lnTo>
                                  <a:pt x="502" y="1682"/>
                                </a:lnTo>
                                <a:lnTo>
                                  <a:pt x="576" y="1694"/>
                                </a:lnTo>
                                <a:lnTo>
                                  <a:pt x="2092" y="1694"/>
                                </a:lnTo>
                                <a:lnTo>
                                  <a:pt x="2092" y="1228"/>
                                </a:lnTo>
                                <a:moveTo>
                                  <a:pt x="2092" y="0"/>
                                </a:moveTo>
                                <a:lnTo>
                                  <a:pt x="279" y="0"/>
                                </a:lnTo>
                                <a:lnTo>
                                  <a:pt x="205" y="10"/>
                                </a:lnTo>
                                <a:lnTo>
                                  <a:pt x="138" y="38"/>
                                </a:lnTo>
                                <a:lnTo>
                                  <a:pt x="82" y="82"/>
                                </a:lnTo>
                                <a:lnTo>
                                  <a:pt x="38" y="138"/>
                                </a:lnTo>
                                <a:lnTo>
                                  <a:pt x="10" y="205"/>
                                </a:lnTo>
                                <a:lnTo>
                                  <a:pt x="0" y="279"/>
                                </a:lnTo>
                                <a:lnTo>
                                  <a:pt x="10" y="353"/>
                                </a:lnTo>
                                <a:lnTo>
                                  <a:pt x="38" y="420"/>
                                </a:lnTo>
                                <a:lnTo>
                                  <a:pt x="82" y="476"/>
                                </a:lnTo>
                                <a:lnTo>
                                  <a:pt x="138" y="520"/>
                                </a:lnTo>
                                <a:lnTo>
                                  <a:pt x="205" y="548"/>
                                </a:lnTo>
                                <a:lnTo>
                                  <a:pt x="279" y="558"/>
                                </a:lnTo>
                                <a:lnTo>
                                  <a:pt x="2092" y="558"/>
                                </a:lnTo>
                                <a:lnTo>
                                  <a:pt x="2092" y="0"/>
                                </a:lnTo>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802"/>
                        <wps:cNvSpPr>
                          <a:spLocks/>
                        </wps:cNvSpPr>
                        <wps:spPr bwMode="auto">
                          <a:xfrm>
                            <a:off x="8433" y="7972"/>
                            <a:ext cx="1750" cy="467"/>
                          </a:xfrm>
                          <a:custGeom>
                            <a:avLst/>
                            <a:gdLst>
                              <a:gd name="T0" fmla="+- 0 10183 8433"/>
                              <a:gd name="T1" fmla="*/ T0 w 1750"/>
                              <a:gd name="T2" fmla="+- 0 7973 7973"/>
                              <a:gd name="T3" fmla="*/ 7973 h 467"/>
                              <a:gd name="T4" fmla="+- 0 8667 8433"/>
                              <a:gd name="T5" fmla="*/ T4 w 1750"/>
                              <a:gd name="T6" fmla="+- 0 7973 7973"/>
                              <a:gd name="T7" fmla="*/ 7973 h 467"/>
                              <a:gd name="T8" fmla="+- 0 8593 8433"/>
                              <a:gd name="T9" fmla="*/ T8 w 1750"/>
                              <a:gd name="T10" fmla="+- 0 7984 7973"/>
                              <a:gd name="T11" fmla="*/ 7984 h 467"/>
                              <a:gd name="T12" fmla="+- 0 8529 8433"/>
                              <a:gd name="T13" fmla="*/ T12 w 1750"/>
                              <a:gd name="T14" fmla="+- 0 8018 7973"/>
                              <a:gd name="T15" fmla="*/ 8018 h 467"/>
                              <a:gd name="T16" fmla="+- 0 8478 8433"/>
                              <a:gd name="T17" fmla="*/ T16 w 1750"/>
                              <a:gd name="T18" fmla="+- 0 8068 7973"/>
                              <a:gd name="T19" fmla="*/ 8068 h 467"/>
                              <a:gd name="T20" fmla="+- 0 8445 8433"/>
                              <a:gd name="T21" fmla="*/ T20 w 1750"/>
                              <a:gd name="T22" fmla="+- 0 8132 7973"/>
                              <a:gd name="T23" fmla="*/ 8132 h 467"/>
                              <a:gd name="T24" fmla="+- 0 8433 8433"/>
                              <a:gd name="T25" fmla="*/ T24 w 1750"/>
                              <a:gd name="T26" fmla="+- 0 8206 7973"/>
                              <a:gd name="T27" fmla="*/ 8206 h 467"/>
                              <a:gd name="T28" fmla="+- 0 8445 8433"/>
                              <a:gd name="T29" fmla="*/ T28 w 1750"/>
                              <a:gd name="T30" fmla="+- 0 8280 7973"/>
                              <a:gd name="T31" fmla="*/ 8280 h 467"/>
                              <a:gd name="T32" fmla="+- 0 8478 8433"/>
                              <a:gd name="T33" fmla="*/ T32 w 1750"/>
                              <a:gd name="T34" fmla="+- 0 8344 7973"/>
                              <a:gd name="T35" fmla="*/ 8344 h 467"/>
                              <a:gd name="T36" fmla="+- 0 8529 8433"/>
                              <a:gd name="T37" fmla="*/ T36 w 1750"/>
                              <a:gd name="T38" fmla="+- 0 8394 7973"/>
                              <a:gd name="T39" fmla="*/ 8394 h 467"/>
                              <a:gd name="T40" fmla="+- 0 8593 8433"/>
                              <a:gd name="T41" fmla="*/ T40 w 1750"/>
                              <a:gd name="T42" fmla="+- 0 8427 7973"/>
                              <a:gd name="T43" fmla="*/ 8427 h 467"/>
                              <a:gd name="T44" fmla="+- 0 8667 8433"/>
                              <a:gd name="T45" fmla="*/ T44 w 1750"/>
                              <a:gd name="T46" fmla="+- 0 8439 7973"/>
                              <a:gd name="T47" fmla="*/ 8439 h 467"/>
                              <a:gd name="T48" fmla="+- 0 10183 8433"/>
                              <a:gd name="T49" fmla="*/ T48 w 1750"/>
                              <a:gd name="T50" fmla="+- 0 8439 7973"/>
                              <a:gd name="T51" fmla="*/ 8439 h 467"/>
                              <a:gd name="T52" fmla="+- 0 10183 8433"/>
                              <a:gd name="T53" fmla="*/ T52 w 1750"/>
                              <a:gd name="T54" fmla="+- 0 7973 7973"/>
                              <a:gd name="T55" fmla="*/ 797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4" y="0"/>
                                </a:lnTo>
                                <a:lnTo>
                                  <a:pt x="160" y="11"/>
                                </a:lnTo>
                                <a:lnTo>
                                  <a:pt x="96" y="45"/>
                                </a:lnTo>
                                <a:lnTo>
                                  <a:pt x="45" y="95"/>
                                </a:lnTo>
                                <a:lnTo>
                                  <a:pt x="12" y="159"/>
                                </a:lnTo>
                                <a:lnTo>
                                  <a:pt x="0" y="233"/>
                                </a:lnTo>
                                <a:lnTo>
                                  <a:pt x="12" y="307"/>
                                </a:lnTo>
                                <a:lnTo>
                                  <a:pt x="45" y="371"/>
                                </a:lnTo>
                                <a:lnTo>
                                  <a:pt x="96" y="421"/>
                                </a:lnTo>
                                <a:lnTo>
                                  <a:pt x="160" y="454"/>
                                </a:lnTo>
                                <a:lnTo>
                                  <a:pt x="234" y="466"/>
                                </a:lnTo>
                                <a:lnTo>
                                  <a:pt x="1750" y="466"/>
                                </a:lnTo>
                                <a:lnTo>
                                  <a:pt x="1750"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AutoShape 801"/>
                        <wps:cNvSpPr>
                          <a:spLocks/>
                        </wps:cNvSpPr>
                        <wps:spPr bwMode="auto">
                          <a:xfrm>
                            <a:off x="-191" y="16742"/>
                            <a:ext cx="191" cy="751"/>
                          </a:xfrm>
                          <a:custGeom>
                            <a:avLst/>
                            <a:gdLst>
                              <a:gd name="T0" fmla="+- 0 8747 -191"/>
                              <a:gd name="T1" fmla="*/ T0 w 191"/>
                              <a:gd name="T2" fmla="+- 0 8206 16742"/>
                              <a:gd name="T3" fmla="*/ 8206 h 751"/>
                              <a:gd name="T4" fmla="+- 0 8740 -191"/>
                              <a:gd name="T5" fmla="*/ T4 w 191"/>
                              <a:gd name="T6" fmla="+- 0 8243 16742"/>
                              <a:gd name="T7" fmla="*/ 8243 h 751"/>
                              <a:gd name="T8" fmla="+- 0 8719 -191"/>
                              <a:gd name="T9" fmla="*/ T8 w 191"/>
                              <a:gd name="T10" fmla="+- 0 8273 16742"/>
                              <a:gd name="T11" fmla="*/ 8273 h 751"/>
                              <a:gd name="T12" fmla="+- 0 8689 -191"/>
                              <a:gd name="T13" fmla="*/ T12 w 191"/>
                              <a:gd name="T14" fmla="+- 0 8294 16742"/>
                              <a:gd name="T15" fmla="*/ 8294 h 751"/>
                              <a:gd name="T16" fmla="+- 0 8652 -191"/>
                              <a:gd name="T17" fmla="*/ T16 w 191"/>
                              <a:gd name="T18" fmla="+- 0 8301 16742"/>
                              <a:gd name="T19" fmla="*/ 8301 h 751"/>
                              <a:gd name="T20" fmla="+- 0 8615 -191"/>
                              <a:gd name="T21" fmla="*/ T20 w 191"/>
                              <a:gd name="T22" fmla="+- 0 8294 16742"/>
                              <a:gd name="T23" fmla="*/ 8294 h 751"/>
                              <a:gd name="T24" fmla="+- 0 8584 -191"/>
                              <a:gd name="T25" fmla="*/ T24 w 191"/>
                              <a:gd name="T26" fmla="+- 0 8273 16742"/>
                              <a:gd name="T27" fmla="*/ 8273 h 751"/>
                              <a:gd name="T28" fmla="+- 0 8564 -191"/>
                              <a:gd name="T29" fmla="*/ T28 w 191"/>
                              <a:gd name="T30" fmla="+- 0 8243 16742"/>
                              <a:gd name="T31" fmla="*/ 8243 h 751"/>
                              <a:gd name="T32" fmla="+- 0 8556 -191"/>
                              <a:gd name="T33" fmla="*/ T32 w 191"/>
                              <a:gd name="T34" fmla="+- 0 8206 16742"/>
                              <a:gd name="T35" fmla="*/ 8206 h 751"/>
                              <a:gd name="T36" fmla="+- 0 8564 -191"/>
                              <a:gd name="T37" fmla="*/ T36 w 191"/>
                              <a:gd name="T38" fmla="+- 0 8169 16742"/>
                              <a:gd name="T39" fmla="*/ 8169 h 751"/>
                              <a:gd name="T40" fmla="+- 0 8584 -191"/>
                              <a:gd name="T41" fmla="*/ T40 w 191"/>
                              <a:gd name="T42" fmla="+- 0 8138 16742"/>
                              <a:gd name="T43" fmla="*/ 8138 h 751"/>
                              <a:gd name="T44" fmla="+- 0 8615 -191"/>
                              <a:gd name="T45" fmla="*/ T44 w 191"/>
                              <a:gd name="T46" fmla="+- 0 8118 16742"/>
                              <a:gd name="T47" fmla="*/ 8118 h 751"/>
                              <a:gd name="T48" fmla="+- 0 8652 -191"/>
                              <a:gd name="T49" fmla="*/ T48 w 191"/>
                              <a:gd name="T50" fmla="+- 0 8110 16742"/>
                              <a:gd name="T51" fmla="*/ 8110 h 751"/>
                              <a:gd name="T52" fmla="+- 0 8689 -191"/>
                              <a:gd name="T53" fmla="*/ T52 w 191"/>
                              <a:gd name="T54" fmla="+- 0 8118 16742"/>
                              <a:gd name="T55" fmla="*/ 8118 h 751"/>
                              <a:gd name="T56" fmla="+- 0 8719 -191"/>
                              <a:gd name="T57" fmla="*/ T56 w 191"/>
                              <a:gd name="T58" fmla="+- 0 8138 16742"/>
                              <a:gd name="T59" fmla="*/ 8138 h 751"/>
                              <a:gd name="T60" fmla="+- 0 8740 -191"/>
                              <a:gd name="T61" fmla="*/ T60 w 191"/>
                              <a:gd name="T62" fmla="+- 0 8169 16742"/>
                              <a:gd name="T63" fmla="*/ 8169 h 751"/>
                              <a:gd name="T64" fmla="+- 0 8747 -191"/>
                              <a:gd name="T65" fmla="*/ T64 w 191"/>
                              <a:gd name="T66" fmla="+- 0 8206 16742"/>
                              <a:gd name="T67" fmla="*/ 8206 h 751"/>
                              <a:gd name="T68" fmla="+- 0 8747 -191"/>
                              <a:gd name="T69" fmla="*/ T68 w 191"/>
                              <a:gd name="T70" fmla="+- 0 8765 16742"/>
                              <a:gd name="T71" fmla="*/ 8765 h 751"/>
                              <a:gd name="T72" fmla="+- 0 8740 -191"/>
                              <a:gd name="T73" fmla="*/ T72 w 191"/>
                              <a:gd name="T74" fmla="+- 0 8802 16742"/>
                              <a:gd name="T75" fmla="*/ 8802 h 751"/>
                              <a:gd name="T76" fmla="+- 0 8719 -191"/>
                              <a:gd name="T77" fmla="*/ T76 w 191"/>
                              <a:gd name="T78" fmla="+- 0 8833 16742"/>
                              <a:gd name="T79" fmla="*/ 8833 h 751"/>
                              <a:gd name="T80" fmla="+- 0 8689 -191"/>
                              <a:gd name="T81" fmla="*/ T80 w 191"/>
                              <a:gd name="T82" fmla="+- 0 8853 16742"/>
                              <a:gd name="T83" fmla="*/ 8853 h 751"/>
                              <a:gd name="T84" fmla="+- 0 8652 -191"/>
                              <a:gd name="T85" fmla="*/ T84 w 191"/>
                              <a:gd name="T86" fmla="+- 0 8861 16742"/>
                              <a:gd name="T87" fmla="*/ 8861 h 751"/>
                              <a:gd name="T88" fmla="+- 0 8615 -191"/>
                              <a:gd name="T89" fmla="*/ T88 w 191"/>
                              <a:gd name="T90" fmla="+- 0 8853 16742"/>
                              <a:gd name="T91" fmla="*/ 8853 h 751"/>
                              <a:gd name="T92" fmla="+- 0 8584 -191"/>
                              <a:gd name="T93" fmla="*/ T92 w 191"/>
                              <a:gd name="T94" fmla="+- 0 8833 16742"/>
                              <a:gd name="T95" fmla="*/ 8833 h 751"/>
                              <a:gd name="T96" fmla="+- 0 8564 -191"/>
                              <a:gd name="T97" fmla="*/ T96 w 191"/>
                              <a:gd name="T98" fmla="+- 0 8802 16742"/>
                              <a:gd name="T99" fmla="*/ 8802 h 751"/>
                              <a:gd name="T100" fmla="+- 0 8556 -191"/>
                              <a:gd name="T101" fmla="*/ T100 w 191"/>
                              <a:gd name="T102" fmla="+- 0 8765 16742"/>
                              <a:gd name="T103" fmla="*/ 8765 h 751"/>
                              <a:gd name="T104" fmla="+- 0 8564 -191"/>
                              <a:gd name="T105" fmla="*/ T104 w 191"/>
                              <a:gd name="T106" fmla="+- 0 8728 16742"/>
                              <a:gd name="T107" fmla="*/ 8728 h 751"/>
                              <a:gd name="T108" fmla="+- 0 8584 -191"/>
                              <a:gd name="T109" fmla="*/ T108 w 191"/>
                              <a:gd name="T110" fmla="+- 0 8698 16742"/>
                              <a:gd name="T111" fmla="*/ 8698 h 751"/>
                              <a:gd name="T112" fmla="+- 0 8615 -191"/>
                              <a:gd name="T113" fmla="*/ T112 w 191"/>
                              <a:gd name="T114" fmla="+- 0 8677 16742"/>
                              <a:gd name="T115" fmla="*/ 8677 h 751"/>
                              <a:gd name="T116" fmla="+- 0 8652 -191"/>
                              <a:gd name="T117" fmla="*/ T116 w 191"/>
                              <a:gd name="T118" fmla="+- 0 8670 16742"/>
                              <a:gd name="T119" fmla="*/ 8670 h 751"/>
                              <a:gd name="T120" fmla="+- 0 8689 -191"/>
                              <a:gd name="T121" fmla="*/ T120 w 191"/>
                              <a:gd name="T122" fmla="+- 0 8677 16742"/>
                              <a:gd name="T123" fmla="*/ 8677 h 751"/>
                              <a:gd name="T124" fmla="+- 0 8719 -191"/>
                              <a:gd name="T125" fmla="*/ T124 w 191"/>
                              <a:gd name="T126" fmla="+- 0 8698 16742"/>
                              <a:gd name="T127" fmla="*/ 8698 h 751"/>
                              <a:gd name="T128" fmla="+- 0 8740 -191"/>
                              <a:gd name="T129" fmla="*/ T128 w 191"/>
                              <a:gd name="T130" fmla="+- 0 8728 16742"/>
                              <a:gd name="T131" fmla="*/ 8728 h 751"/>
                              <a:gd name="T132" fmla="+- 0 8747 -191"/>
                              <a:gd name="T133" fmla="*/ T132 w 191"/>
                              <a:gd name="T134" fmla="+- 0 8765 16742"/>
                              <a:gd name="T135" fmla="*/ 8765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 h="751">
                                <a:moveTo>
                                  <a:pt x="8938" y="-8536"/>
                                </a:moveTo>
                                <a:lnTo>
                                  <a:pt x="8931" y="-8499"/>
                                </a:lnTo>
                                <a:lnTo>
                                  <a:pt x="8910" y="-8469"/>
                                </a:lnTo>
                                <a:lnTo>
                                  <a:pt x="8880" y="-8448"/>
                                </a:lnTo>
                                <a:lnTo>
                                  <a:pt x="8843" y="-8441"/>
                                </a:lnTo>
                                <a:lnTo>
                                  <a:pt x="8806" y="-8448"/>
                                </a:lnTo>
                                <a:lnTo>
                                  <a:pt x="8775" y="-8469"/>
                                </a:lnTo>
                                <a:lnTo>
                                  <a:pt x="8755" y="-8499"/>
                                </a:lnTo>
                                <a:lnTo>
                                  <a:pt x="8747" y="-8536"/>
                                </a:lnTo>
                                <a:lnTo>
                                  <a:pt x="8755" y="-8573"/>
                                </a:lnTo>
                                <a:lnTo>
                                  <a:pt x="8775" y="-8604"/>
                                </a:lnTo>
                                <a:lnTo>
                                  <a:pt x="8806" y="-8624"/>
                                </a:lnTo>
                                <a:lnTo>
                                  <a:pt x="8843" y="-8632"/>
                                </a:lnTo>
                                <a:lnTo>
                                  <a:pt x="8880" y="-8624"/>
                                </a:lnTo>
                                <a:lnTo>
                                  <a:pt x="8910" y="-8604"/>
                                </a:lnTo>
                                <a:lnTo>
                                  <a:pt x="8931" y="-8573"/>
                                </a:lnTo>
                                <a:lnTo>
                                  <a:pt x="8938" y="-8536"/>
                                </a:lnTo>
                                <a:close/>
                                <a:moveTo>
                                  <a:pt x="8938" y="-7977"/>
                                </a:moveTo>
                                <a:lnTo>
                                  <a:pt x="8931" y="-7940"/>
                                </a:lnTo>
                                <a:lnTo>
                                  <a:pt x="8910" y="-7909"/>
                                </a:lnTo>
                                <a:lnTo>
                                  <a:pt x="8880" y="-7889"/>
                                </a:lnTo>
                                <a:lnTo>
                                  <a:pt x="8843" y="-7881"/>
                                </a:lnTo>
                                <a:lnTo>
                                  <a:pt x="8806" y="-7889"/>
                                </a:lnTo>
                                <a:lnTo>
                                  <a:pt x="8775" y="-7909"/>
                                </a:lnTo>
                                <a:lnTo>
                                  <a:pt x="8755" y="-7940"/>
                                </a:lnTo>
                                <a:lnTo>
                                  <a:pt x="8747" y="-7977"/>
                                </a:lnTo>
                                <a:lnTo>
                                  <a:pt x="8755" y="-8014"/>
                                </a:lnTo>
                                <a:lnTo>
                                  <a:pt x="8775" y="-8044"/>
                                </a:lnTo>
                                <a:lnTo>
                                  <a:pt x="8806" y="-8065"/>
                                </a:lnTo>
                                <a:lnTo>
                                  <a:pt x="8843" y="-8072"/>
                                </a:lnTo>
                                <a:lnTo>
                                  <a:pt x="8880" y="-8065"/>
                                </a:lnTo>
                                <a:lnTo>
                                  <a:pt x="8910" y="-8044"/>
                                </a:lnTo>
                                <a:lnTo>
                                  <a:pt x="8931" y="-8014"/>
                                </a:lnTo>
                                <a:lnTo>
                                  <a:pt x="8938" y="-7977"/>
                                </a:lnTo>
                                <a:close/>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4" name="Picture 8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91" y="7441"/>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AutoShape 799"/>
                        <wps:cNvSpPr>
                          <a:spLocks/>
                        </wps:cNvSpPr>
                        <wps:spPr bwMode="auto">
                          <a:xfrm>
                            <a:off x="-314" y="16837"/>
                            <a:ext cx="123" cy="560"/>
                          </a:xfrm>
                          <a:custGeom>
                            <a:avLst/>
                            <a:gdLst>
                              <a:gd name="T0" fmla="+- 0 8556 -314"/>
                              <a:gd name="T1" fmla="*/ T0 w 123"/>
                              <a:gd name="T2" fmla="+- 0 8206 16838"/>
                              <a:gd name="T3" fmla="*/ 8206 h 560"/>
                              <a:gd name="T4" fmla="+- 0 8433 -314"/>
                              <a:gd name="T5" fmla="*/ T4 w 123"/>
                              <a:gd name="T6" fmla="+- 0 8206 16838"/>
                              <a:gd name="T7" fmla="*/ 8206 h 560"/>
                              <a:gd name="T8" fmla="+- 0 8556 -314"/>
                              <a:gd name="T9" fmla="*/ T8 w 123"/>
                              <a:gd name="T10" fmla="+- 0 8765 16838"/>
                              <a:gd name="T11" fmla="*/ 8765 h 560"/>
                              <a:gd name="T12" fmla="+- 0 8433 -314"/>
                              <a:gd name="T13" fmla="*/ T12 w 123"/>
                              <a:gd name="T14" fmla="+- 0 8765 16838"/>
                              <a:gd name="T15" fmla="*/ 8765 h 560"/>
                            </a:gdLst>
                            <a:ahLst/>
                            <a:cxnLst>
                              <a:cxn ang="0">
                                <a:pos x="T1" y="T3"/>
                              </a:cxn>
                              <a:cxn ang="0">
                                <a:pos x="T5" y="T7"/>
                              </a:cxn>
                              <a:cxn ang="0">
                                <a:pos x="T9" y="T11"/>
                              </a:cxn>
                              <a:cxn ang="0">
                                <a:pos x="T13" y="T15"/>
                              </a:cxn>
                            </a:cxnLst>
                            <a:rect l="0" t="0" r="r" b="b"/>
                            <a:pathLst>
                              <a:path w="123" h="560">
                                <a:moveTo>
                                  <a:pt x="8870" y="-8632"/>
                                </a:moveTo>
                                <a:lnTo>
                                  <a:pt x="8747" y="-8632"/>
                                </a:lnTo>
                                <a:moveTo>
                                  <a:pt x="8870" y="-8073"/>
                                </a:moveTo>
                                <a:lnTo>
                                  <a:pt x="8747" y="-8073"/>
                                </a:lnTo>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798"/>
                        <wps:cNvSpPr>
                          <a:spLocks/>
                        </wps:cNvSpPr>
                        <wps:spPr bwMode="auto">
                          <a:xfrm>
                            <a:off x="8433" y="9091"/>
                            <a:ext cx="1750" cy="467"/>
                          </a:xfrm>
                          <a:custGeom>
                            <a:avLst/>
                            <a:gdLst>
                              <a:gd name="T0" fmla="+- 0 10183 8433"/>
                              <a:gd name="T1" fmla="*/ T0 w 1750"/>
                              <a:gd name="T2" fmla="+- 0 9091 9091"/>
                              <a:gd name="T3" fmla="*/ 9091 h 467"/>
                              <a:gd name="T4" fmla="+- 0 8667 8433"/>
                              <a:gd name="T5" fmla="*/ T4 w 1750"/>
                              <a:gd name="T6" fmla="+- 0 9091 9091"/>
                              <a:gd name="T7" fmla="*/ 9091 h 467"/>
                              <a:gd name="T8" fmla="+- 0 8593 8433"/>
                              <a:gd name="T9" fmla="*/ T8 w 1750"/>
                              <a:gd name="T10" fmla="+- 0 9103 9091"/>
                              <a:gd name="T11" fmla="*/ 9103 h 467"/>
                              <a:gd name="T12" fmla="+- 0 8529 8433"/>
                              <a:gd name="T13" fmla="*/ T12 w 1750"/>
                              <a:gd name="T14" fmla="+- 0 9136 9091"/>
                              <a:gd name="T15" fmla="*/ 9136 h 467"/>
                              <a:gd name="T16" fmla="+- 0 8478 8433"/>
                              <a:gd name="T17" fmla="*/ T16 w 1750"/>
                              <a:gd name="T18" fmla="+- 0 9187 9091"/>
                              <a:gd name="T19" fmla="*/ 9187 h 467"/>
                              <a:gd name="T20" fmla="+- 0 8445 8433"/>
                              <a:gd name="T21" fmla="*/ T20 w 1750"/>
                              <a:gd name="T22" fmla="+- 0 9251 9091"/>
                              <a:gd name="T23" fmla="*/ 9251 h 467"/>
                              <a:gd name="T24" fmla="+- 0 8433 8433"/>
                              <a:gd name="T25" fmla="*/ T24 w 1750"/>
                              <a:gd name="T26" fmla="+- 0 9324 9091"/>
                              <a:gd name="T27" fmla="*/ 9324 h 467"/>
                              <a:gd name="T28" fmla="+- 0 8445 8433"/>
                              <a:gd name="T29" fmla="*/ T28 w 1750"/>
                              <a:gd name="T30" fmla="+- 0 9398 9091"/>
                              <a:gd name="T31" fmla="*/ 9398 h 467"/>
                              <a:gd name="T32" fmla="+- 0 8478 8433"/>
                              <a:gd name="T33" fmla="*/ T32 w 1750"/>
                              <a:gd name="T34" fmla="+- 0 9462 9091"/>
                              <a:gd name="T35" fmla="*/ 9462 h 467"/>
                              <a:gd name="T36" fmla="+- 0 8529 8433"/>
                              <a:gd name="T37" fmla="*/ T36 w 1750"/>
                              <a:gd name="T38" fmla="+- 0 9513 9091"/>
                              <a:gd name="T39" fmla="*/ 9513 h 467"/>
                              <a:gd name="T40" fmla="+- 0 8593 8433"/>
                              <a:gd name="T41" fmla="*/ T40 w 1750"/>
                              <a:gd name="T42" fmla="+- 0 9546 9091"/>
                              <a:gd name="T43" fmla="*/ 9546 h 467"/>
                              <a:gd name="T44" fmla="+- 0 8667 8433"/>
                              <a:gd name="T45" fmla="*/ T44 w 1750"/>
                              <a:gd name="T46" fmla="+- 0 9558 9091"/>
                              <a:gd name="T47" fmla="*/ 9558 h 467"/>
                              <a:gd name="T48" fmla="+- 0 10183 8433"/>
                              <a:gd name="T49" fmla="*/ T48 w 1750"/>
                              <a:gd name="T50" fmla="+- 0 9558 9091"/>
                              <a:gd name="T51" fmla="*/ 9558 h 467"/>
                              <a:gd name="T52" fmla="+- 0 10183 8433"/>
                              <a:gd name="T53" fmla="*/ T52 w 1750"/>
                              <a:gd name="T54" fmla="+- 0 9091 9091"/>
                              <a:gd name="T55" fmla="*/ 9091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4" y="0"/>
                                </a:lnTo>
                                <a:lnTo>
                                  <a:pt x="160" y="12"/>
                                </a:lnTo>
                                <a:lnTo>
                                  <a:pt x="96" y="45"/>
                                </a:lnTo>
                                <a:lnTo>
                                  <a:pt x="45" y="96"/>
                                </a:lnTo>
                                <a:lnTo>
                                  <a:pt x="12" y="160"/>
                                </a:lnTo>
                                <a:lnTo>
                                  <a:pt x="0" y="233"/>
                                </a:lnTo>
                                <a:lnTo>
                                  <a:pt x="12" y="307"/>
                                </a:lnTo>
                                <a:lnTo>
                                  <a:pt x="45" y="371"/>
                                </a:lnTo>
                                <a:lnTo>
                                  <a:pt x="96" y="422"/>
                                </a:lnTo>
                                <a:lnTo>
                                  <a:pt x="160" y="455"/>
                                </a:lnTo>
                                <a:lnTo>
                                  <a:pt x="234" y="467"/>
                                </a:lnTo>
                                <a:lnTo>
                                  <a:pt x="1750" y="467"/>
                                </a:lnTo>
                                <a:lnTo>
                                  <a:pt x="1750"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7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33" y="9201"/>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8" name="AutoShape 796"/>
                        <wps:cNvSpPr>
                          <a:spLocks/>
                        </wps:cNvSpPr>
                        <wps:spPr bwMode="auto">
                          <a:xfrm>
                            <a:off x="0" y="16837"/>
                            <a:ext cx="81" cy="2187"/>
                          </a:xfrm>
                          <a:custGeom>
                            <a:avLst/>
                            <a:gdLst>
                              <a:gd name="T0" fmla="*/ 8352 w 81"/>
                              <a:gd name="T1" fmla="+- 0 7697 16838"/>
                              <a:gd name="T2" fmla="*/ 7697 h 2187"/>
                              <a:gd name="T3" fmla="*/ 8352 w 81"/>
                              <a:gd name="T4" fmla="+- 0 7862 16838"/>
                              <a:gd name="T5" fmla="*/ 7862 h 2187"/>
                              <a:gd name="T6" fmla="*/ 8352 w 81"/>
                              <a:gd name="T7" fmla="+- 0 7862 16838"/>
                              <a:gd name="T8" fmla="*/ 7862 h 2187"/>
                              <a:gd name="T9" fmla="*/ 8352 w 81"/>
                              <a:gd name="T10" fmla="+- 0 9884 16838"/>
                              <a:gd name="T11" fmla="*/ 9884 h 2187"/>
                              <a:gd name="T12" fmla="*/ 8433 w 81"/>
                              <a:gd name="T13" fmla="+- 0 9884 16838"/>
                              <a:gd name="T14" fmla="*/ 9884 h 2187"/>
                              <a:gd name="T15" fmla="*/ 8433 w 81"/>
                              <a:gd name="T16" fmla="+- 0 9324 16838"/>
                              <a:gd name="T17" fmla="*/ 9324 h 2187"/>
                              <a:gd name="T18" fmla="*/ 8352 w 81"/>
                              <a:gd name="T19" fmla="+- 0 9324 16838"/>
                              <a:gd name="T20" fmla="*/ 9324 h 2187"/>
                              <a:gd name="T21" fmla="*/ 8352 w 81"/>
                              <a:gd name="T22" fmla="+- 0 8765 16838"/>
                              <a:gd name="T23" fmla="*/ 8765 h 2187"/>
                              <a:gd name="T24" fmla="*/ 8433 w 81"/>
                              <a:gd name="T25" fmla="+- 0 8765 16838"/>
                              <a:gd name="T26" fmla="*/ 8765 h 2187"/>
                              <a:gd name="T27" fmla="*/ 8433 w 81"/>
                              <a:gd name="T28" fmla="+- 0 8206 16838"/>
                              <a:gd name="T29" fmla="*/ 8206 h 2187"/>
                              <a:gd name="T30" fmla="*/ 8352 w 81"/>
                              <a:gd name="T31" fmla="+- 0 8206 16838"/>
                              <a:gd name="T32" fmla="*/ 8206 h 21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81" h="2187">
                                <a:moveTo>
                                  <a:pt x="8352" y="-9141"/>
                                </a:moveTo>
                                <a:lnTo>
                                  <a:pt x="8352" y="-8976"/>
                                </a:lnTo>
                                <a:moveTo>
                                  <a:pt x="8352" y="-8976"/>
                                </a:moveTo>
                                <a:lnTo>
                                  <a:pt x="8352" y="-6954"/>
                                </a:lnTo>
                                <a:lnTo>
                                  <a:pt x="8433" y="-6954"/>
                                </a:lnTo>
                                <a:moveTo>
                                  <a:pt x="8433" y="-7514"/>
                                </a:moveTo>
                                <a:lnTo>
                                  <a:pt x="8352" y="-7514"/>
                                </a:lnTo>
                                <a:lnTo>
                                  <a:pt x="8352" y="-8073"/>
                                </a:lnTo>
                                <a:lnTo>
                                  <a:pt x="8433" y="-8073"/>
                                </a:lnTo>
                                <a:moveTo>
                                  <a:pt x="8433" y="-8632"/>
                                </a:moveTo>
                                <a:lnTo>
                                  <a:pt x="8352" y="-8632"/>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795"/>
                        <wps:cNvSpPr>
                          <a:spLocks/>
                        </wps:cNvSpPr>
                        <wps:spPr bwMode="auto">
                          <a:xfrm>
                            <a:off x="8433" y="9650"/>
                            <a:ext cx="1750" cy="467"/>
                          </a:xfrm>
                          <a:custGeom>
                            <a:avLst/>
                            <a:gdLst>
                              <a:gd name="T0" fmla="+- 0 10183 8433"/>
                              <a:gd name="T1" fmla="*/ T0 w 1750"/>
                              <a:gd name="T2" fmla="+- 0 9650 9650"/>
                              <a:gd name="T3" fmla="*/ 9650 h 467"/>
                              <a:gd name="T4" fmla="+- 0 8667 8433"/>
                              <a:gd name="T5" fmla="*/ T4 w 1750"/>
                              <a:gd name="T6" fmla="+- 0 9650 9650"/>
                              <a:gd name="T7" fmla="*/ 9650 h 467"/>
                              <a:gd name="T8" fmla="+- 0 8593 8433"/>
                              <a:gd name="T9" fmla="*/ T8 w 1750"/>
                              <a:gd name="T10" fmla="+- 0 9662 9650"/>
                              <a:gd name="T11" fmla="*/ 9662 h 467"/>
                              <a:gd name="T12" fmla="+- 0 8529 8433"/>
                              <a:gd name="T13" fmla="*/ T12 w 1750"/>
                              <a:gd name="T14" fmla="+- 0 9695 9650"/>
                              <a:gd name="T15" fmla="*/ 9695 h 467"/>
                              <a:gd name="T16" fmla="+- 0 8478 8433"/>
                              <a:gd name="T17" fmla="*/ T16 w 1750"/>
                              <a:gd name="T18" fmla="+- 0 9746 9650"/>
                              <a:gd name="T19" fmla="*/ 9746 h 467"/>
                              <a:gd name="T20" fmla="+- 0 8445 8433"/>
                              <a:gd name="T21" fmla="*/ T20 w 1750"/>
                              <a:gd name="T22" fmla="+- 0 9810 9650"/>
                              <a:gd name="T23" fmla="*/ 9810 h 467"/>
                              <a:gd name="T24" fmla="+- 0 8433 8433"/>
                              <a:gd name="T25" fmla="*/ T24 w 1750"/>
                              <a:gd name="T26" fmla="+- 0 9884 9650"/>
                              <a:gd name="T27" fmla="*/ 9884 h 467"/>
                              <a:gd name="T28" fmla="+- 0 8445 8433"/>
                              <a:gd name="T29" fmla="*/ T28 w 1750"/>
                              <a:gd name="T30" fmla="+- 0 9957 9650"/>
                              <a:gd name="T31" fmla="*/ 9957 h 467"/>
                              <a:gd name="T32" fmla="+- 0 8478 8433"/>
                              <a:gd name="T33" fmla="*/ T32 w 1750"/>
                              <a:gd name="T34" fmla="+- 0 10021 9650"/>
                              <a:gd name="T35" fmla="*/ 10021 h 467"/>
                              <a:gd name="T36" fmla="+- 0 8529 8433"/>
                              <a:gd name="T37" fmla="*/ T36 w 1750"/>
                              <a:gd name="T38" fmla="+- 0 10072 9650"/>
                              <a:gd name="T39" fmla="*/ 10072 h 467"/>
                              <a:gd name="T40" fmla="+- 0 8593 8433"/>
                              <a:gd name="T41" fmla="*/ T40 w 1750"/>
                              <a:gd name="T42" fmla="+- 0 10105 9650"/>
                              <a:gd name="T43" fmla="*/ 10105 h 467"/>
                              <a:gd name="T44" fmla="+- 0 8667 8433"/>
                              <a:gd name="T45" fmla="*/ T44 w 1750"/>
                              <a:gd name="T46" fmla="+- 0 10117 9650"/>
                              <a:gd name="T47" fmla="*/ 10117 h 467"/>
                              <a:gd name="T48" fmla="+- 0 10183 8433"/>
                              <a:gd name="T49" fmla="*/ T48 w 1750"/>
                              <a:gd name="T50" fmla="+- 0 10117 9650"/>
                              <a:gd name="T51" fmla="*/ 10117 h 467"/>
                              <a:gd name="T52" fmla="+- 0 10183 8433"/>
                              <a:gd name="T53" fmla="*/ T52 w 1750"/>
                              <a:gd name="T54" fmla="+- 0 9650 9650"/>
                              <a:gd name="T55" fmla="*/ 965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4" y="0"/>
                                </a:lnTo>
                                <a:lnTo>
                                  <a:pt x="160" y="12"/>
                                </a:lnTo>
                                <a:lnTo>
                                  <a:pt x="96" y="45"/>
                                </a:lnTo>
                                <a:lnTo>
                                  <a:pt x="45" y="96"/>
                                </a:lnTo>
                                <a:lnTo>
                                  <a:pt x="12" y="160"/>
                                </a:lnTo>
                                <a:lnTo>
                                  <a:pt x="0" y="234"/>
                                </a:lnTo>
                                <a:lnTo>
                                  <a:pt x="12" y="307"/>
                                </a:lnTo>
                                <a:lnTo>
                                  <a:pt x="45" y="371"/>
                                </a:lnTo>
                                <a:lnTo>
                                  <a:pt x="96" y="422"/>
                                </a:lnTo>
                                <a:lnTo>
                                  <a:pt x="160" y="455"/>
                                </a:lnTo>
                                <a:lnTo>
                                  <a:pt x="234" y="467"/>
                                </a:lnTo>
                                <a:lnTo>
                                  <a:pt x="1750" y="467"/>
                                </a:lnTo>
                                <a:lnTo>
                                  <a:pt x="1750"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0" name="Picture 7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433" y="9760"/>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Freeform 793"/>
                        <wps:cNvSpPr>
                          <a:spLocks/>
                        </wps:cNvSpPr>
                        <wps:spPr bwMode="auto">
                          <a:xfrm>
                            <a:off x="7899" y="5575"/>
                            <a:ext cx="192" cy="2008"/>
                          </a:xfrm>
                          <a:custGeom>
                            <a:avLst/>
                            <a:gdLst>
                              <a:gd name="T0" fmla="+- 0 7900 7900"/>
                              <a:gd name="T1" fmla="*/ T0 w 192"/>
                              <a:gd name="T2" fmla="+- 0 5576 5576"/>
                              <a:gd name="T3" fmla="*/ 5576 h 2008"/>
                              <a:gd name="T4" fmla="+- 0 7900 7900"/>
                              <a:gd name="T5" fmla="*/ T4 w 192"/>
                              <a:gd name="T6" fmla="+- 0 7584 5576"/>
                              <a:gd name="T7" fmla="*/ 7584 h 2008"/>
                              <a:gd name="T8" fmla="+- 0 8091 7900"/>
                              <a:gd name="T9" fmla="*/ T8 w 192"/>
                              <a:gd name="T10" fmla="+- 0 7584 5576"/>
                              <a:gd name="T11" fmla="*/ 7584 h 2008"/>
                            </a:gdLst>
                            <a:ahLst/>
                            <a:cxnLst>
                              <a:cxn ang="0">
                                <a:pos x="T1" y="T3"/>
                              </a:cxn>
                              <a:cxn ang="0">
                                <a:pos x="T5" y="T7"/>
                              </a:cxn>
                              <a:cxn ang="0">
                                <a:pos x="T9" y="T11"/>
                              </a:cxn>
                            </a:cxnLst>
                            <a:rect l="0" t="0" r="r" b="b"/>
                            <a:pathLst>
                              <a:path w="192" h="2008">
                                <a:moveTo>
                                  <a:pt x="0" y="0"/>
                                </a:moveTo>
                                <a:lnTo>
                                  <a:pt x="0" y="2008"/>
                                </a:lnTo>
                                <a:lnTo>
                                  <a:pt x="191" y="2008"/>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792"/>
                        <wps:cNvSpPr>
                          <a:spLocks/>
                        </wps:cNvSpPr>
                        <wps:spPr bwMode="auto">
                          <a:xfrm>
                            <a:off x="4368" y="4216"/>
                            <a:ext cx="2554" cy="718"/>
                          </a:xfrm>
                          <a:custGeom>
                            <a:avLst/>
                            <a:gdLst>
                              <a:gd name="T0" fmla="+- 0 6922 4369"/>
                              <a:gd name="T1" fmla="*/ T0 w 2554"/>
                              <a:gd name="T2" fmla="+- 0 4217 4217"/>
                              <a:gd name="T3" fmla="*/ 4217 h 718"/>
                              <a:gd name="T4" fmla="+- 0 4727 4369"/>
                              <a:gd name="T5" fmla="*/ T4 w 2554"/>
                              <a:gd name="T6" fmla="+- 0 4217 4217"/>
                              <a:gd name="T7" fmla="*/ 4217 h 718"/>
                              <a:gd name="T8" fmla="+- 0 4655 4369"/>
                              <a:gd name="T9" fmla="*/ T8 w 2554"/>
                              <a:gd name="T10" fmla="+- 0 4224 4217"/>
                              <a:gd name="T11" fmla="*/ 4224 h 718"/>
                              <a:gd name="T12" fmla="+- 0 4588 4369"/>
                              <a:gd name="T13" fmla="*/ T12 w 2554"/>
                              <a:gd name="T14" fmla="+- 0 4245 4217"/>
                              <a:gd name="T15" fmla="*/ 4245 h 718"/>
                              <a:gd name="T16" fmla="+- 0 4527 4369"/>
                              <a:gd name="T17" fmla="*/ T16 w 2554"/>
                              <a:gd name="T18" fmla="+- 0 4278 4217"/>
                              <a:gd name="T19" fmla="*/ 4278 h 718"/>
                              <a:gd name="T20" fmla="+- 0 4474 4369"/>
                              <a:gd name="T21" fmla="*/ T20 w 2554"/>
                              <a:gd name="T22" fmla="+- 0 4322 4217"/>
                              <a:gd name="T23" fmla="*/ 4322 h 718"/>
                              <a:gd name="T24" fmla="+- 0 4430 4369"/>
                              <a:gd name="T25" fmla="*/ T24 w 2554"/>
                              <a:gd name="T26" fmla="+- 0 4375 4217"/>
                              <a:gd name="T27" fmla="*/ 4375 h 718"/>
                              <a:gd name="T28" fmla="+- 0 4397 4369"/>
                              <a:gd name="T29" fmla="*/ T28 w 2554"/>
                              <a:gd name="T30" fmla="+- 0 4436 4217"/>
                              <a:gd name="T31" fmla="*/ 4436 h 718"/>
                              <a:gd name="T32" fmla="+- 0 4376 4369"/>
                              <a:gd name="T33" fmla="*/ T32 w 2554"/>
                              <a:gd name="T34" fmla="+- 0 4503 4217"/>
                              <a:gd name="T35" fmla="*/ 4503 h 718"/>
                              <a:gd name="T36" fmla="+- 0 4369 4369"/>
                              <a:gd name="T37" fmla="*/ T36 w 2554"/>
                              <a:gd name="T38" fmla="+- 0 4575 4217"/>
                              <a:gd name="T39" fmla="*/ 4575 h 718"/>
                              <a:gd name="T40" fmla="+- 0 4376 4369"/>
                              <a:gd name="T41" fmla="*/ T40 w 2554"/>
                              <a:gd name="T42" fmla="+- 0 4648 4217"/>
                              <a:gd name="T43" fmla="*/ 4648 h 718"/>
                              <a:gd name="T44" fmla="+- 0 4397 4369"/>
                              <a:gd name="T45" fmla="*/ T44 w 2554"/>
                              <a:gd name="T46" fmla="+- 0 4715 4217"/>
                              <a:gd name="T47" fmla="*/ 4715 h 718"/>
                              <a:gd name="T48" fmla="+- 0 4430 4369"/>
                              <a:gd name="T49" fmla="*/ T48 w 2554"/>
                              <a:gd name="T50" fmla="+- 0 4776 4217"/>
                              <a:gd name="T51" fmla="*/ 4776 h 718"/>
                              <a:gd name="T52" fmla="+- 0 4474 4369"/>
                              <a:gd name="T53" fmla="*/ T52 w 2554"/>
                              <a:gd name="T54" fmla="+- 0 4829 4217"/>
                              <a:gd name="T55" fmla="*/ 4829 h 718"/>
                              <a:gd name="T56" fmla="+- 0 4527 4369"/>
                              <a:gd name="T57" fmla="*/ T56 w 2554"/>
                              <a:gd name="T58" fmla="+- 0 4873 4217"/>
                              <a:gd name="T59" fmla="*/ 4873 h 718"/>
                              <a:gd name="T60" fmla="+- 0 4588 4369"/>
                              <a:gd name="T61" fmla="*/ T60 w 2554"/>
                              <a:gd name="T62" fmla="+- 0 4906 4217"/>
                              <a:gd name="T63" fmla="*/ 4906 h 718"/>
                              <a:gd name="T64" fmla="+- 0 4655 4369"/>
                              <a:gd name="T65" fmla="*/ T64 w 2554"/>
                              <a:gd name="T66" fmla="+- 0 4927 4217"/>
                              <a:gd name="T67" fmla="*/ 4927 h 718"/>
                              <a:gd name="T68" fmla="+- 0 4727 4369"/>
                              <a:gd name="T69" fmla="*/ T68 w 2554"/>
                              <a:gd name="T70" fmla="+- 0 4934 4217"/>
                              <a:gd name="T71" fmla="*/ 4934 h 718"/>
                              <a:gd name="T72" fmla="+- 0 6922 4369"/>
                              <a:gd name="T73" fmla="*/ T72 w 2554"/>
                              <a:gd name="T74" fmla="+- 0 4934 4217"/>
                              <a:gd name="T75" fmla="*/ 4934 h 718"/>
                              <a:gd name="T76" fmla="+- 0 6922 4369"/>
                              <a:gd name="T77" fmla="*/ T76 w 2554"/>
                              <a:gd name="T78" fmla="+- 0 4217 4217"/>
                              <a:gd name="T79" fmla="*/ 4217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54" h="718">
                                <a:moveTo>
                                  <a:pt x="2553" y="0"/>
                                </a:moveTo>
                                <a:lnTo>
                                  <a:pt x="358" y="0"/>
                                </a:lnTo>
                                <a:lnTo>
                                  <a:pt x="286" y="7"/>
                                </a:lnTo>
                                <a:lnTo>
                                  <a:pt x="219" y="28"/>
                                </a:lnTo>
                                <a:lnTo>
                                  <a:pt x="158" y="61"/>
                                </a:lnTo>
                                <a:lnTo>
                                  <a:pt x="105" y="105"/>
                                </a:lnTo>
                                <a:lnTo>
                                  <a:pt x="61" y="158"/>
                                </a:lnTo>
                                <a:lnTo>
                                  <a:pt x="28" y="219"/>
                                </a:lnTo>
                                <a:lnTo>
                                  <a:pt x="7" y="286"/>
                                </a:lnTo>
                                <a:lnTo>
                                  <a:pt x="0" y="358"/>
                                </a:lnTo>
                                <a:lnTo>
                                  <a:pt x="7" y="431"/>
                                </a:lnTo>
                                <a:lnTo>
                                  <a:pt x="28" y="498"/>
                                </a:lnTo>
                                <a:lnTo>
                                  <a:pt x="61" y="559"/>
                                </a:lnTo>
                                <a:lnTo>
                                  <a:pt x="105" y="612"/>
                                </a:lnTo>
                                <a:lnTo>
                                  <a:pt x="158" y="656"/>
                                </a:lnTo>
                                <a:lnTo>
                                  <a:pt x="219" y="689"/>
                                </a:lnTo>
                                <a:lnTo>
                                  <a:pt x="286" y="710"/>
                                </a:lnTo>
                                <a:lnTo>
                                  <a:pt x="358" y="717"/>
                                </a:lnTo>
                                <a:lnTo>
                                  <a:pt x="2553" y="717"/>
                                </a:lnTo>
                                <a:lnTo>
                                  <a:pt x="2553" y="0"/>
                                </a:lnTo>
                                <a:close/>
                              </a:path>
                            </a:pathLst>
                          </a:custGeom>
                          <a:solidFill>
                            <a:srgbClr val="963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3" name="Picture 7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28" y="4216"/>
                            <a:ext cx="34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Freeform 790"/>
                        <wps:cNvSpPr>
                          <a:spLocks/>
                        </wps:cNvSpPr>
                        <wps:spPr bwMode="auto">
                          <a:xfrm>
                            <a:off x="4491" y="9732"/>
                            <a:ext cx="2975" cy="2397"/>
                          </a:xfrm>
                          <a:custGeom>
                            <a:avLst/>
                            <a:gdLst>
                              <a:gd name="T0" fmla="+- 0 7355 4491"/>
                              <a:gd name="T1" fmla="*/ T0 w 2975"/>
                              <a:gd name="T2" fmla="+- 0 9732 9732"/>
                              <a:gd name="T3" fmla="*/ 9732 h 2397"/>
                              <a:gd name="T4" fmla="+- 0 4602 4491"/>
                              <a:gd name="T5" fmla="*/ T4 w 2975"/>
                              <a:gd name="T6" fmla="+- 0 9732 9732"/>
                              <a:gd name="T7" fmla="*/ 9732 h 2397"/>
                              <a:gd name="T8" fmla="+- 0 4559 4491"/>
                              <a:gd name="T9" fmla="*/ T8 w 2975"/>
                              <a:gd name="T10" fmla="+- 0 9741 9732"/>
                              <a:gd name="T11" fmla="*/ 9741 h 2397"/>
                              <a:gd name="T12" fmla="+- 0 4524 4491"/>
                              <a:gd name="T13" fmla="*/ T12 w 2975"/>
                              <a:gd name="T14" fmla="+- 0 9765 9732"/>
                              <a:gd name="T15" fmla="*/ 9765 h 2397"/>
                              <a:gd name="T16" fmla="+- 0 4500 4491"/>
                              <a:gd name="T17" fmla="*/ T16 w 2975"/>
                              <a:gd name="T18" fmla="+- 0 9800 9732"/>
                              <a:gd name="T19" fmla="*/ 9800 h 2397"/>
                              <a:gd name="T20" fmla="+- 0 4491 4491"/>
                              <a:gd name="T21" fmla="*/ T20 w 2975"/>
                              <a:gd name="T22" fmla="+- 0 9843 9732"/>
                              <a:gd name="T23" fmla="*/ 9843 h 2397"/>
                              <a:gd name="T24" fmla="+- 0 4491 4491"/>
                              <a:gd name="T25" fmla="*/ T24 w 2975"/>
                              <a:gd name="T26" fmla="+- 0 12018 9732"/>
                              <a:gd name="T27" fmla="*/ 12018 h 2397"/>
                              <a:gd name="T28" fmla="+- 0 4500 4491"/>
                              <a:gd name="T29" fmla="*/ T28 w 2975"/>
                              <a:gd name="T30" fmla="+- 0 12061 9732"/>
                              <a:gd name="T31" fmla="*/ 12061 h 2397"/>
                              <a:gd name="T32" fmla="+- 0 4524 4491"/>
                              <a:gd name="T33" fmla="*/ T32 w 2975"/>
                              <a:gd name="T34" fmla="+- 0 12096 9732"/>
                              <a:gd name="T35" fmla="*/ 12096 h 2397"/>
                              <a:gd name="T36" fmla="+- 0 4559 4491"/>
                              <a:gd name="T37" fmla="*/ T36 w 2975"/>
                              <a:gd name="T38" fmla="+- 0 12120 9732"/>
                              <a:gd name="T39" fmla="*/ 12120 h 2397"/>
                              <a:gd name="T40" fmla="+- 0 4602 4491"/>
                              <a:gd name="T41" fmla="*/ T40 w 2975"/>
                              <a:gd name="T42" fmla="+- 0 12129 9732"/>
                              <a:gd name="T43" fmla="*/ 12129 h 2397"/>
                              <a:gd name="T44" fmla="+- 0 7355 4491"/>
                              <a:gd name="T45" fmla="*/ T44 w 2975"/>
                              <a:gd name="T46" fmla="+- 0 12129 9732"/>
                              <a:gd name="T47" fmla="*/ 12129 h 2397"/>
                              <a:gd name="T48" fmla="+- 0 7398 4491"/>
                              <a:gd name="T49" fmla="*/ T48 w 2975"/>
                              <a:gd name="T50" fmla="+- 0 12120 9732"/>
                              <a:gd name="T51" fmla="*/ 12120 h 2397"/>
                              <a:gd name="T52" fmla="+- 0 7434 4491"/>
                              <a:gd name="T53" fmla="*/ T52 w 2975"/>
                              <a:gd name="T54" fmla="+- 0 12096 9732"/>
                              <a:gd name="T55" fmla="*/ 12096 h 2397"/>
                              <a:gd name="T56" fmla="+- 0 7457 4491"/>
                              <a:gd name="T57" fmla="*/ T56 w 2975"/>
                              <a:gd name="T58" fmla="+- 0 12061 9732"/>
                              <a:gd name="T59" fmla="*/ 12061 h 2397"/>
                              <a:gd name="T60" fmla="+- 0 7466 4491"/>
                              <a:gd name="T61" fmla="*/ T60 w 2975"/>
                              <a:gd name="T62" fmla="+- 0 12018 9732"/>
                              <a:gd name="T63" fmla="*/ 12018 h 2397"/>
                              <a:gd name="T64" fmla="+- 0 7466 4491"/>
                              <a:gd name="T65" fmla="*/ T64 w 2975"/>
                              <a:gd name="T66" fmla="+- 0 9843 9732"/>
                              <a:gd name="T67" fmla="*/ 9843 h 2397"/>
                              <a:gd name="T68" fmla="+- 0 7457 4491"/>
                              <a:gd name="T69" fmla="*/ T68 w 2975"/>
                              <a:gd name="T70" fmla="+- 0 9800 9732"/>
                              <a:gd name="T71" fmla="*/ 9800 h 2397"/>
                              <a:gd name="T72" fmla="+- 0 7434 4491"/>
                              <a:gd name="T73" fmla="*/ T72 w 2975"/>
                              <a:gd name="T74" fmla="+- 0 9765 9732"/>
                              <a:gd name="T75" fmla="*/ 9765 h 2397"/>
                              <a:gd name="T76" fmla="+- 0 7398 4491"/>
                              <a:gd name="T77" fmla="*/ T76 w 2975"/>
                              <a:gd name="T78" fmla="+- 0 9741 9732"/>
                              <a:gd name="T79" fmla="*/ 9741 h 2397"/>
                              <a:gd name="T80" fmla="+- 0 7355 4491"/>
                              <a:gd name="T81" fmla="*/ T80 w 2975"/>
                              <a:gd name="T82" fmla="+- 0 9732 9732"/>
                              <a:gd name="T83" fmla="*/ 9732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5" h="2397">
                                <a:moveTo>
                                  <a:pt x="2864" y="0"/>
                                </a:moveTo>
                                <a:lnTo>
                                  <a:pt x="111" y="0"/>
                                </a:lnTo>
                                <a:lnTo>
                                  <a:pt x="68" y="9"/>
                                </a:lnTo>
                                <a:lnTo>
                                  <a:pt x="33" y="33"/>
                                </a:lnTo>
                                <a:lnTo>
                                  <a:pt x="9" y="68"/>
                                </a:lnTo>
                                <a:lnTo>
                                  <a:pt x="0" y="111"/>
                                </a:lnTo>
                                <a:lnTo>
                                  <a:pt x="0" y="2286"/>
                                </a:lnTo>
                                <a:lnTo>
                                  <a:pt x="9" y="2329"/>
                                </a:lnTo>
                                <a:lnTo>
                                  <a:pt x="33" y="2364"/>
                                </a:lnTo>
                                <a:lnTo>
                                  <a:pt x="68" y="2388"/>
                                </a:lnTo>
                                <a:lnTo>
                                  <a:pt x="111" y="2397"/>
                                </a:lnTo>
                                <a:lnTo>
                                  <a:pt x="2864" y="2397"/>
                                </a:lnTo>
                                <a:lnTo>
                                  <a:pt x="2907" y="2388"/>
                                </a:lnTo>
                                <a:lnTo>
                                  <a:pt x="2943" y="2364"/>
                                </a:lnTo>
                                <a:lnTo>
                                  <a:pt x="2966" y="2329"/>
                                </a:lnTo>
                                <a:lnTo>
                                  <a:pt x="2975" y="2286"/>
                                </a:lnTo>
                                <a:lnTo>
                                  <a:pt x="2975" y="111"/>
                                </a:lnTo>
                                <a:lnTo>
                                  <a:pt x="2966" y="68"/>
                                </a:lnTo>
                                <a:lnTo>
                                  <a:pt x="2943" y="33"/>
                                </a:lnTo>
                                <a:lnTo>
                                  <a:pt x="2907" y="9"/>
                                </a:lnTo>
                                <a:lnTo>
                                  <a:pt x="2864" y="0"/>
                                </a:lnTo>
                                <a:close/>
                              </a:path>
                            </a:pathLst>
                          </a:custGeom>
                          <a:solidFill>
                            <a:srgbClr val="FC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AutoShape 789"/>
                        <wps:cNvSpPr>
                          <a:spLocks/>
                        </wps:cNvSpPr>
                        <wps:spPr bwMode="auto">
                          <a:xfrm>
                            <a:off x="4829" y="9796"/>
                            <a:ext cx="2093" cy="1695"/>
                          </a:xfrm>
                          <a:custGeom>
                            <a:avLst/>
                            <a:gdLst>
                              <a:gd name="T0" fmla="+- 0 6922 4830"/>
                              <a:gd name="T1" fmla="*/ T0 w 2093"/>
                              <a:gd name="T2" fmla="+- 0 11025 9797"/>
                              <a:gd name="T3" fmla="*/ 11025 h 1695"/>
                              <a:gd name="T4" fmla="+- 0 5405 4830"/>
                              <a:gd name="T5" fmla="*/ T4 w 2093"/>
                              <a:gd name="T6" fmla="+- 0 11025 9797"/>
                              <a:gd name="T7" fmla="*/ 11025 h 1695"/>
                              <a:gd name="T8" fmla="+- 0 5331 4830"/>
                              <a:gd name="T9" fmla="*/ T8 w 2093"/>
                              <a:gd name="T10" fmla="+- 0 11037 9797"/>
                              <a:gd name="T11" fmla="*/ 11037 h 1695"/>
                              <a:gd name="T12" fmla="+- 0 5267 4830"/>
                              <a:gd name="T13" fmla="*/ T12 w 2093"/>
                              <a:gd name="T14" fmla="+- 0 11070 9797"/>
                              <a:gd name="T15" fmla="*/ 11070 h 1695"/>
                              <a:gd name="T16" fmla="+- 0 5217 4830"/>
                              <a:gd name="T17" fmla="*/ T16 w 2093"/>
                              <a:gd name="T18" fmla="+- 0 11120 9797"/>
                              <a:gd name="T19" fmla="*/ 11120 h 1695"/>
                              <a:gd name="T20" fmla="+- 0 5184 4830"/>
                              <a:gd name="T21" fmla="*/ T20 w 2093"/>
                              <a:gd name="T22" fmla="+- 0 11184 9797"/>
                              <a:gd name="T23" fmla="*/ 11184 h 1695"/>
                              <a:gd name="T24" fmla="+- 0 5172 4830"/>
                              <a:gd name="T25" fmla="*/ T24 w 2093"/>
                              <a:gd name="T26" fmla="+- 0 11258 9797"/>
                              <a:gd name="T27" fmla="*/ 11258 h 1695"/>
                              <a:gd name="T28" fmla="+- 0 5184 4830"/>
                              <a:gd name="T29" fmla="*/ T28 w 2093"/>
                              <a:gd name="T30" fmla="+- 0 11332 9797"/>
                              <a:gd name="T31" fmla="*/ 11332 h 1695"/>
                              <a:gd name="T32" fmla="+- 0 5217 4830"/>
                              <a:gd name="T33" fmla="*/ T32 w 2093"/>
                              <a:gd name="T34" fmla="+- 0 11396 9797"/>
                              <a:gd name="T35" fmla="*/ 11396 h 1695"/>
                              <a:gd name="T36" fmla="+- 0 5267 4830"/>
                              <a:gd name="T37" fmla="*/ T36 w 2093"/>
                              <a:gd name="T38" fmla="+- 0 11446 9797"/>
                              <a:gd name="T39" fmla="*/ 11446 h 1695"/>
                              <a:gd name="T40" fmla="+- 0 5331 4830"/>
                              <a:gd name="T41" fmla="*/ T40 w 2093"/>
                              <a:gd name="T42" fmla="+- 0 11480 9797"/>
                              <a:gd name="T43" fmla="*/ 11480 h 1695"/>
                              <a:gd name="T44" fmla="+- 0 5405 4830"/>
                              <a:gd name="T45" fmla="*/ T44 w 2093"/>
                              <a:gd name="T46" fmla="+- 0 11491 9797"/>
                              <a:gd name="T47" fmla="*/ 11491 h 1695"/>
                              <a:gd name="T48" fmla="+- 0 6922 4830"/>
                              <a:gd name="T49" fmla="*/ T48 w 2093"/>
                              <a:gd name="T50" fmla="+- 0 11491 9797"/>
                              <a:gd name="T51" fmla="*/ 11491 h 1695"/>
                              <a:gd name="T52" fmla="+- 0 6922 4830"/>
                              <a:gd name="T53" fmla="*/ T52 w 2093"/>
                              <a:gd name="T54" fmla="+- 0 11025 9797"/>
                              <a:gd name="T55" fmla="*/ 11025 h 1695"/>
                              <a:gd name="T56" fmla="+- 0 6922 4830"/>
                              <a:gd name="T57" fmla="*/ T56 w 2093"/>
                              <a:gd name="T58" fmla="+- 0 10466 9797"/>
                              <a:gd name="T59" fmla="*/ 10466 h 1695"/>
                              <a:gd name="T60" fmla="+- 0 5405 4830"/>
                              <a:gd name="T61" fmla="*/ T60 w 2093"/>
                              <a:gd name="T62" fmla="+- 0 10466 9797"/>
                              <a:gd name="T63" fmla="*/ 10466 h 1695"/>
                              <a:gd name="T64" fmla="+- 0 5331 4830"/>
                              <a:gd name="T65" fmla="*/ T64 w 2093"/>
                              <a:gd name="T66" fmla="+- 0 10478 9797"/>
                              <a:gd name="T67" fmla="*/ 10478 h 1695"/>
                              <a:gd name="T68" fmla="+- 0 5267 4830"/>
                              <a:gd name="T69" fmla="*/ T68 w 2093"/>
                              <a:gd name="T70" fmla="+- 0 10511 9797"/>
                              <a:gd name="T71" fmla="*/ 10511 h 1695"/>
                              <a:gd name="T72" fmla="+- 0 5217 4830"/>
                              <a:gd name="T73" fmla="*/ T72 w 2093"/>
                              <a:gd name="T74" fmla="+- 0 10561 9797"/>
                              <a:gd name="T75" fmla="*/ 10561 h 1695"/>
                              <a:gd name="T76" fmla="+- 0 5184 4830"/>
                              <a:gd name="T77" fmla="*/ T76 w 2093"/>
                              <a:gd name="T78" fmla="+- 0 10625 9797"/>
                              <a:gd name="T79" fmla="*/ 10625 h 1695"/>
                              <a:gd name="T80" fmla="+- 0 5172 4830"/>
                              <a:gd name="T81" fmla="*/ T80 w 2093"/>
                              <a:gd name="T82" fmla="+- 0 10699 9797"/>
                              <a:gd name="T83" fmla="*/ 10699 h 1695"/>
                              <a:gd name="T84" fmla="+- 0 5184 4830"/>
                              <a:gd name="T85" fmla="*/ T84 w 2093"/>
                              <a:gd name="T86" fmla="+- 0 10773 9797"/>
                              <a:gd name="T87" fmla="*/ 10773 h 1695"/>
                              <a:gd name="T88" fmla="+- 0 5217 4830"/>
                              <a:gd name="T89" fmla="*/ T88 w 2093"/>
                              <a:gd name="T90" fmla="+- 0 10837 9797"/>
                              <a:gd name="T91" fmla="*/ 10837 h 1695"/>
                              <a:gd name="T92" fmla="+- 0 5267 4830"/>
                              <a:gd name="T93" fmla="*/ T92 w 2093"/>
                              <a:gd name="T94" fmla="+- 0 10887 9797"/>
                              <a:gd name="T95" fmla="*/ 10887 h 1695"/>
                              <a:gd name="T96" fmla="+- 0 5331 4830"/>
                              <a:gd name="T97" fmla="*/ T96 w 2093"/>
                              <a:gd name="T98" fmla="+- 0 10920 9797"/>
                              <a:gd name="T99" fmla="*/ 10920 h 1695"/>
                              <a:gd name="T100" fmla="+- 0 5405 4830"/>
                              <a:gd name="T101" fmla="*/ T100 w 2093"/>
                              <a:gd name="T102" fmla="+- 0 10932 9797"/>
                              <a:gd name="T103" fmla="*/ 10932 h 1695"/>
                              <a:gd name="T104" fmla="+- 0 6922 4830"/>
                              <a:gd name="T105" fmla="*/ T104 w 2093"/>
                              <a:gd name="T106" fmla="+- 0 10932 9797"/>
                              <a:gd name="T107" fmla="*/ 10932 h 1695"/>
                              <a:gd name="T108" fmla="+- 0 6922 4830"/>
                              <a:gd name="T109" fmla="*/ T108 w 2093"/>
                              <a:gd name="T110" fmla="+- 0 10466 9797"/>
                              <a:gd name="T111" fmla="*/ 10466 h 1695"/>
                              <a:gd name="T112" fmla="+- 0 6922 4830"/>
                              <a:gd name="T113" fmla="*/ T112 w 2093"/>
                              <a:gd name="T114" fmla="+- 0 9797 9797"/>
                              <a:gd name="T115" fmla="*/ 9797 h 1695"/>
                              <a:gd name="T116" fmla="+- 0 5109 4830"/>
                              <a:gd name="T117" fmla="*/ T116 w 2093"/>
                              <a:gd name="T118" fmla="+- 0 9797 9797"/>
                              <a:gd name="T119" fmla="*/ 9797 h 1695"/>
                              <a:gd name="T120" fmla="+- 0 5035 4830"/>
                              <a:gd name="T121" fmla="*/ T120 w 2093"/>
                              <a:gd name="T122" fmla="+- 0 9807 9797"/>
                              <a:gd name="T123" fmla="*/ 9807 h 1695"/>
                              <a:gd name="T124" fmla="+- 0 4968 4830"/>
                              <a:gd name="T125" fmla="*/ T124 w 2093"/>
                              <a:gd name="T126" fmla="+- 0 9835 9797"/>
                              <a:gd name="T127" fmla="*/ 9835 h 1695"/>
                              <a:gd name="T128" fmla="+- 0 4911 4830"/>
                              <a:gd name="T129" fmla="*/ T128 w 2093"/>
                              <a:gd name="T130" fmla="+- 0 9879 9797"/>
                              <a:gd name="T131" fmla="*/ 9879 h 1695"/>
                              <a:gd name="T132" fmla="+- 0 4868 4830"/>
                              <a:gd name="T133" fmla="*/ T132 w 2093"/>
                              <a:gd name="T134" fmla="+- 0 9935 9797"/>
                              <a:gd name="T135" fmla="*/ 9935 h 1695"/>
                              <a:gd name="T136" fmla="+- 0 4840 4830"/>
                              <a:gd name="T137" fmla="*/ T136 w 2093"/>
                              <a:gd name="T138" fmla="+- 0 10002 9797"/>
                              <a:gd name="T139" fmla="*/ 10002 h 1695"/>
                              <a:gd name="T140" fmla="+- 0 4830 4830"/>
                              <a:gd name="T141" fmla="*/ T140 w 2093"/>
                              <a:gd name="T142" fmla="+- 0 10076 9797"/>
                              <a:gd name="T143" fmla="*/ 10076 h 1695"/>
                              <a:gd name="T144" fmla="+- 0 4840 4830"/>
                              <a:gd name="T145" fmla="*/ T144 w 2093"/>
                              <a:gd name="T146" fmla="+- 0 10150 9797"/>
                              <a:gd name="T147" fmla="*/ 10150 h 1695"/>
                              <a:gd name="T148" fmla="+- 0 4868 4830"/>
                              <a:gd name="T149" fmla="*/ T148 w 2093"/>
                              <a:gd name="T150" fmla="+- 0 10217 9797"/>
                              <a:gd name="T151" fmla="*/ 10217 h 1695"/>
                              <a:gd name="T152" fmla="+- 0 4911 4830"/>
                              <a:gd name="T153" fmla="*/ T152 w 2093"/>
                              <a:gd name="T154" fmla="+- 0 10273 9797"/>
                              <a:gd name="T155" fmla="*/ 10273 h 1695"/>
                              <a:gd name="T156" fmla="+- 0 4968 4830"/>
                              <a:gd name="T157" fmla="*/ T156 w 2093"/>
                              <a:gd name="T158" fmla="+- 0 10317 9797"/>
                              <a:gd name="T159" fmla="*/ 10317 h 1695"/>
                              <a:gd name="T160" fmla="+- 0 5035 4830"/>
                              <a:gd name="T161" fmla="*/ T160 w 2093"/>
                              <a:gd name="T162" fmla="+- 0 10345 9797"/>
                              <a:gd name="T163" fmla="*/ 10345 h 1695"/>
                              <a:gd name="T164" fmla="+- 0 5109 4830"/>
                              <a:gd name="T165" fmla="*/ T164 w 2093"/>
                              <a:gd name="T166" fmla="+- 0 10355 9797"/>
                              <a:gd name="T167" fmla="*/ 10355 h 1695"/>
                              <a:gd name="T168" fmla="+- 0 6922 4830"/>
                              <a:gd name="T169" fmla="*/ T168 w 2093"/>
                              <a:gd name="T170" fmla="+- 0 10355 9797"/>
                              <a:gd name="T171" fmla="*/ 10355 h 1695"/>
                              <a:gd name="T172" fmla="+- 0 6922 4830"/>
                              <a:gd name="T173" fmla="*/ T172 w 2093"/>
                              <a:gd name="T174" fmla="+- 0 9797 9797"/>
                              <a:gd name="T175" fmla="*/ 9797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3" h="1695">
                                <a:moveTo>
                                  <a:pt x="2092" y="1228"/>
                                </a:moveTo>
                                <a:lnTo>
                                  <a:pt x="575" y="1228"/>
                                </a:lnTo>
                                <a:lnTo>
                                  <a:pt x="501" y="1240"/>
                                </a:lnTo>
                                <a:lnTo>
                                  <a:pt x="437" y="1273"/>
                                </a:lnTo>
                                <a:lnTo>
                                  <a:pt x="387" y="1323"/>
                                </a:lnTo>
                                <a:lnTo>
                                  <a:pt x="354" y="1387"/>
                                </a:lnTo>
                                <a:lnTo>
                                  <a:pt x="342" y="1461"/>
                                </a:lnTo>
                                <a:lnTo>
                                  <a:pt x="354" y="1535"/>
                                </a:lnTo>
                                <a:lnTo>
                                  <a:pt x="387" y="1599"/>
                                </a:lnTo>
                                <a:lnTo>
                                  <a:pt x="437" y="1649"/>
                                </a:lnTo>
                                <a:lnTo>
                                  <a:pt x="501" y="1683"/>
                                </a:lnTo>
                                <a:lnTo>
                                  <a:pt x="575" y="1694"/>
                                </a:lnTo>
                                <a:lnTo>
                                  <a:pt x="2092" y="1694"/>
                                </a:lnTo>
                                <a:lnTo>
                                  <a:pt x="2092" y="1228"/>
                                </a:lnTo>
                                <a:moveTo>
                                  <a:pt x="2092" y="669"/>
                                </a:moveTo>
                                <a:lnTo>
                                  <a:pt x="575" y="669"/>
                                </a:lnTo>
                                <a:lnTo>
                                  <a:pt x="501" y="681"/>
                                </a:lnTo>
                                <a:lnTo>
                                  <a:pt x="437" y="714"/>
                                </a:lnTo>
                                <a:lnTo>
                                  <a:pt x="387" y="764"/>
                                </a:lnTo>
                                <a:lnTo>
                                  <a:pt x="354" y="828"/>
                                </a:lnTo>
                                <a:lnTo>
                                  <a:pt x="342" y="902"/>
                                </a:lnTo>
                                <a:lnTo>
                                  <a:pt x="354" y="976"/>
                                </a:lnTo>
                                <a:lnTo>
                                  <a:pt x="387" y="1040"/>
                                </a:lnTo>
                                <a:lnTo>
                                  <a:pt x="437" y="1090"/>
                                </a:lnTo>
                                <a:lnTo>
                                  <a:pt x="501" y="1123"/>
                                </a:lnTo>
                                <a:lnTo>
                                  <a:pt x="575" y="1135"/>
                                </a:lnTo>
                                <a:lnTo>
                                  <a:pt x="2092" y="1135"/>
                                </a:lnTo>
                                <a:lnTo>
                                  <a:pt x="2092" y="669"/>
                                </a:lnTo>
                                <a:moveTo>
                                  <a:pt x="2092" y="0"/>
                                </a:moveTo>
                                <a:lnTo>
                                  <a:pt x="279" y="0"/>
                                </a:lnTo>
                                <a:lnTo>
                                  <a:pt x="205" y="10"/>
                                </a:lnTo>
                                <a:lnTo>
                                  <a:pt x="138" y="38"/>
                                </a:lnTo>
                                <a:lnTo>
                                  <a:pt x="81" y="82"/>
                                </a:lnTo>
                                <a:lnTo>
                                  <a:pt x="38" y="138"/>
                                </a:lnTo>
                                <a:lnTo>
                                  <a:pt x="10" y="205"/>
                                </a:lnTo>
                                <a:lnTo>
                                  <a:pt x="0" y="279"/>
                                </a:lnTo>
                                <a:lnTo>
                                  <a:pt x="10" y="353"/>
                                </a:lnTo>
                                <a:lnTo>
                                  <a:pt x="38" y="420"/>
                                </a:lnTo>
                                <a:lnTo>
                                  <a:pt x="81" y="476"/>
                                </a:lnTo>
                                <a:lnTo>
                                  <a:pt x="138" y="520"/>
                                </a:lnTo>
                                <a:lnTo>
                                  <a:pt x="205" y="548"/>
                                </a:lnTo>
                                <a:lnTo>
                                  <a:pt x="279" y="558"/>
                                </a:lnTo>
                                <a:lnTo>
                                  <a:pt x="2092" y="558"/>
                                </a:lnTo>
                                <a:lnTo>
                                  <a:pt x="2092" y="0"/>
                                </a:lnTo>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AutoShape 788"/>
                        <wps:cNvSpPr>
                          <a:spLocks/>
                        </wps:cNvSpPr>
                        <wps:spPr bwMode="auto">
                          <a:xfrm>
                            <a:off x="-191" y="16742"/>
                            <a:ext cx="191" cy="751"/>
                          </a:xfrm>
                          <a:custGeom>
                            <a:avLst/>
                            <a:gdLst>
                              <a:gd name="T0" fmla="+- 0 5486 -191"/>
                              <a:gd name="T1" fmla="*/ T0 w 191"/>
                              <a:gd name="T2" fmla="+- 0 10699 16742"/>
                              <a:gd name="T3" fmla="*/ 10699 h 751"/>
                              <a:gd name="T4" fmla="+- 0 5478 -191"/>
                              <a:gd name="T5" fmla="*/ T4 w 191"/>
                              <a:gd name="T6" fmla="+- 0 10736 16742"/>
                              <a:gd name="T7" fmla="*/ 10736 h 751"/>
                              <a:gd name="T8" fmla="+- 0 5458 -191"/>
                              <a:gd name="T9" fmla="*/ T8 w 191"/>
                              <a:gd name="T10" fmla="+- 0 10766 16742"/>
                              <a:gd name="T11" fmla="*/ 10766 h 751"/>
                              <a:gd name="T12" fmla="+- 0 5428 -191"/>
                              <a:gd name="T13" fmla="*/ T12 w 191"/>
                              <a:gd name="T14" fmla="+- 0 10787 16742"/>
                              <a:gd name="T15" fmla="*/ 10787 h 751"/>
                              <a:gd name="T16" fmla="+- 0 5390 -191"/>
                              <a:gd name="T17" fmla="*/ T16 w 191"/>
                              <a:gd name="T18" fmla="+- 0 10794 16742"/>
                              <a:gd name="T19" fmla="*/ 10794 h 751"/>
                              <a:gd name="T20" fmla="+- 0 5353 -191"/>
                              <a:gd name="T21" fmla="*/ T20 w 191"/>
                              <a:gd name="T22" fmla="+- 0 10787 16742"/>
                              <a:gd name="T23" fmla="*/ 10787 h 751"/>
                              <a:gd name="T24" fmla="+- 0 5323 -191"/>
                              <a:gd name="T25" fmla="*/ T24 w 191"/>
                              <a:gd name="T26" fmla="+- 0 10766 16742"/>
                              <a:gd name="T27" fmla="*/ 10766 h 751"/>
                              <a:gd name="T28" fmla="+- 0 5302 -191"/>
                              <a:gd name="T29" fmla="*/ T28 w 191"/>
                              <a:gd name="T30" fmla="+- 0 10736 16742"/>
                              <a:gd name="T31" fmla="*/ 10736 h 751"/>
                              <a:gd name="T32" fmla="+- 0 5295 -191"/>
                              <a:gd name="T33" fmla="*/ T32 w 191"/>
                              <a:gd name="T34" fmla="+- 0 10699 16742"/>
                              <a:gd name="T35" fmla="*/ 10699 h 751"/>
                              <a:gd name="T36" fmla="+- 0 5302 -191"/>
                              <a:gd name="T37" fmla="*/ T36 w 191"/>
                              <a:gd name="T38" fmla="+- 0 10662 16742"/>
                              <a:gd name="T39" fmla="*/ 10662 h 751"/>
                              <a:gd name="T40" fmla="+- 0 5323 -191"/>
                              <a:gd name="T41" fmla="*/ T40 w 191"/>
                              <a:gd name="T42" fmla="+- 0 10631 16742"/>
                              <a:gd name="T43" fmla="*/ 10631 h 751"/>
                              <a:gd name="T44" fmla="+- 0 5353 -191"/>
                              <a:gd name="T45" fmla="*/ T44 w 191"/>
                              <a:gd name="T46" fmla="+- 0 10611 16742"/>
                              <a:gd name="T47" fmla="*/ 10611 h 751"/>
                              <a:gd name="T48" fmla="+- 0 5390 -191"/>
                              <a:gd name="T49" fmla="*/ T48 w 191"/>
                              <a:gd name="T50" fmla="+- 0 10603 16742"/>
                              <a:gd name="T51" fmla="*/ 10603 h 751"/>
                              <a:gd name="T52" fmla="+- 0 5428 -191"/>
                              <a:gd name="T53" fmla="*/ T52 w 191"/>
                              <a:gd name="T54" fmla="+- 0 10611 16742"/>
                              <a:gd name="T55" fmla="*/ 10611 h 751"/>
                              <a:gd name="T56" fmla="+- 0 5458 -191"/>
                              <a:gd name="T57" fmla="*/ T56 w 191"/>
                              <a:gd name="T58" fmla="+- 0 10631 16742"/>
                              <a:gd name="T59" fmla="*/ 10631 h 751"/>
                              <a:gd name="T60" fmla="+- 0 5478 -191"/>
                              <a:gd name="T61" fmla="*/ T60 w 191"/>
                              <a:gd name="T62" fmla="+- 0 10662 16742"/>
                              <a:gd name="T63" fmla="*/ 10662 h 751"/>
                              <a:gd name="T64" fmla="+- 0 5486 -191"/>
                              <a:gd name="T65" fmla="*/ T64 w 191"/>
                              <a:gd name="T66" fmla="+- 0 10699 16742"/>
                              <a:gd name="T67" fmla="*/ 10699 h 751"/>
                              <a:gd name="T68" fmla="+- 0 5486 -191"/>
                              <a:gd name="T69" fmla="*/ T68 w 191"/>
                              <a:gd name="T70" fmla="+- 0 11258 16742"/>
                              <a:gd name="T71" fmla="*/ 11258 h 751"/>
                              <a:gd name="T72" fmla="+- 0 5478 -191"/>
                              <a:gd name="T73" fmla="*/ T72 w 191"/>
                              <a:gd name="T74" fmla="+- 0 11295 16742"/>
                              <a:gd name="T75" fmla="*/ 11295 h 751"/>
                              <a:gd name="T76" fmla="+- 0 5458 -191"/>
                              <a:gd name="T77" fmla="*/ T76 w 191"/>
                              <a:gd name="T78" fmla="+- 0 11326 16742"/>
                              <a:gd name="T79" fmla="*/ 11326 h 751"/>
                              <a:gd name="T80" fmla="+- 0 5428 -191"/>
                              <a:gd name="T81" fmla="*/ T80 w 191"/>
                              <a:gd name="T82" fmla="+- 0 11346 16742"/>
                              <a:gd name="T83" fmla="*/ 11346 h 751"/>
                              <a:gd name="T84" fmla="+- 0 5390 -191"/>
                              <a:gd name="T85" fmla="*/ T84 w 191"/>
                              <a:gd name="T86" fmla="+- 0 11354 16742"/>
                              <a:gd name="T87" fmla="*/ 11354 h 751"/>
                              <a:gd name="T88" fmla="+- 0 5353 -191"/>
                              <a:gd name="T89" fmla="*/ T88 w 191"/>
                              <a:gd name="T90" fmla="+- 0 11346 16742"/>
                              <a:gd name="T91" fmla="*/ 11346 h 751"/>
                              <a:gd name="T92" fmla="+- 0 5323 -191"/>
                              <a:gd name="T93" fmla="*/ T92 w 191"/>
                              <a:gd name="T94" fmla="+- 0 11326 16742"/>
                              <a:gd name="T95" fmla="*/ 11326 h 751"/>
                              <a:gd name="T96" fmla="+- 0 5302 -191"/>
                              <a:gd name="T97" fmla="*/ T96 w 191"/>
                              <a:gd name="T98" fmla="+- 0 11295 16742"/>
                              <a:gd name="T99" fmla="*/ 11295 h 751"/>
                              <a:gd name="T100" fmla="+- 0 5295 -191"/>
                              <a:gd name="T101" fmla="*/ T100 w 191"/>
                              <a:gd name="T102" fmla="+- 0 11258 16742"/>
                              <a:gd name="T103" fmla="*/ 11258 h 751"/>
                              <a:gd name="T104" fmla="+- 0 5302 -191"/>
                              <a:gd name="T105" fmla="*/ T104 w 191"/>
                              <a:gd name="T106" fmla="+- 0 11221 16742"/>
                              <a:gd name="T107" fmla="*/ 11221 h 751"/>
                              <a:gd name="T108" fmla="+- 0 5323 -191"/>
                              <a:gd name="T109" fmla="*/ T108 w 191"/>
                              <a:gd name="T110" fmla="+- 0 11191 16742"/>
                              <a:gd name="T111" fmla="*/ 11191 h 751"/>
                              <a:gd name="T112" fmla="+- 0 5353 -191"/>
                              <a:gd name="T113" fmla="*/ T112 w 191"/>
                              <a:gd name="T114" fmla="+- 0 11170 16742"/>
                              <a:gd name="T115" fmla="*/ 11170 h 751"/>
                              <a:gd name="T116" fmla="+- 0 5390 -191"/>
                              <a:gd name="T117" fmla="*/ T116 w 191"/>
                              <a:gd name="T118" fmla="+- 0 11163 16742"/>
                              <a:gd name="T119" fmla="*/ 11163 h 751"/>
                              <a:gd name="T120" fmla="+- 0 5428 -191"/>
                              <a:gd name="T121" fmla="*/ T120 w 191"/>
                              <a:gd name="T122" fmla="+- 0 11170 16742"/>
                              <a:gd name="T123" fmla="*/ 11170 h 751"/>
                              <a:gd name="T124" fmla="+- 0 5458 -191"/>
                              <a:gd name="T125" fmla="*/ T124 w 191"/>
                              <a:gd name="T126" fmla="+- 0 11191 16742"/>
                              <a:gd name="T127" fmla="*/ 11191 h 751"/>
                              <a:gd name="T128" fmla="+- 0 5478 -191"/>
                              <a:gd name="T129" fmla="*/ T128 w 191"/>
                              <a:gd name="T130" fmla="+- 0 11221 16742"/>
                              <a:gd name="T131" fmla="*/ 11221 h 751"/>
                              <a:gd name="T132" fmla="+- 0 5486 -191"/>
                              <a:gd name="T133" fmla="*/ T132 w 191"/>
                              <a:gd name="T134" fmla="+- 0 11258 16742"/>
                              <a:gd name="T135" fmla="*/ 11258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 h="751">
                                <a:moveTo>
                                  <a:pt x="5677" y="-6043"/>
                                </a:moveTo>
                                <a:lnTo>
                                  <a:pt x="5669" y="-6006"/>
                                </a:lnTo>
                                <a:lnTo>
                                  <a:pt x="5649" y="-5976"/>
                                </a:lnTo>
                                <a:lnTo>
                                  <a:pt x="5619" y="-5955"/>
                                </a:lnTo>
                                <a:lnTo>
                                  <a:pt x="5581" y="-5948"/>
                                </a:lnTo>
                                <a:lnTo>
                                  <a:pt x="5544" y="-5955"/>
                                </a:lnTo>
                                <a:lnTo>
                                  <a:pt x="5514" y="-5976"/>
                                </a:lnTo>
                                <a:lnTo>
                                  <a:pt x="5493" y="-6006"/>
                                </a:lnTo>
                                <a:lnTo>
                                  <a:pt x="5486" y="-6043"/>
                                </a:lnTo>
                                <a:lnTo>
                                  <a:pt x="5493" y="-6080"/>
                                </a:lnTo>
                                <a:lnTo>
                                  <a:pt x="5514" y="-6111"/>
                                </a:lnTo>
                                <a:lnTo>
                                  <a:pt x="5544" y="-6131"/>
                                </a:lnTo>
                                <a:lnTo>
                                  <a:pt x="5581" y="-6139"/>
                                </a:lnTo>
                                <a:lnTo>
                                  <a:pt x="5619" y="-6131"/>
                                </a:lnTo>
                                <a:lnTo>
                                  <a:pt x="5649" y="-6111"/>
                                </a:lnTo>
                                <a:lnTo>
                                  <a:pt x="5669" y="-6080"/>
                                </a:lnTo>
                                <a:lnTo>
                                  <a:pt x="5677" y="-6043"/>
                                </a:lnTo>
                                <a:close/>
                                <a:moveTo>
                                  <a:pt x="5677" y="-5484"/>
                                </a:moveTo>
                                <a:lnTo>
                                  <a:pt x="5669" y="-5447"/>
                                </a:lnTo>
                                <a:lnTo>
                                  <a:pt x="5649" y="-5416"/>
                                </a:lnTo>
                                <a:lnTo>
                                  <a:pt x="5619" y="-5396"/>
                                </a:lnTo>
                                <a:lnTo>
                                  <a:pt x="5581" y="-5388"/>
                                </a:lnTo>
                                <a:lnTo>
                                  <a:pt x="5544" y="-5396"/>
                                </a:lnTo>
                                <a:lnTo>
                                  <a:pt x="5514" y="-5416"/>
                                </a:lnTo>
                                <a:lnTo>
                                  <a:pt x="5493" y="-5447"/>
                                </a:lnTo>
                                <a:lnTo>
                                  <a:pt x="5486" y="-5484"/>
                                </a:lnTo>
                                <a:lnTo>
                                  <a:pt x="5493" y="-5521"/>
                                </a:lnTo>
                                <a:lnTo>
                                  <a:pt x="5514" y="-5551"/>
                                </a:lnTo>
                                <a:lnTo>
                                  <a:pt x="5544" y="-5572"/>
                                </a:lnTo>
                                <a:lnTo>
                                  <a:pt x="5581" y="-5579"/>
                                </a:lnTo>
                                <a:lnTo>
                                  <a:pt x="5619" y="-5572"/>
                                </a:lnTo>
                                <a:lnTo>
                                  <a:pt x="5649" y="-5551"/>
                                </a:lnTo>
                                <a:lnTo>
                                  <a:pt x="5669" y="-5521"/>
                                </a:lnTo>
                                <a:lnTo>
                                  <a:pt x="5677" y="-5484"/>
                                </a:lnTo>
                                <a:close/>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Picture 7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829" y="9934"/>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AutoShape 786"/>
                        <wps:cNvSpPr>
                          <a:spLocks/>
                        </wps:cNvSpPr>
                        <wps:spPr bwMode="auto">
                          <a:xfrm>
                            <a:off x="-314" y="16837"/>
                            <a:ext cx="123" cy="560"/>
                          </a:xfrm>
                          <a:custGeom>
                            <a:avLst/>
                            <a:gdLst>
                              <a:gd name="T0" fmla="+- 0 5295 -314"/>
                              <a:gd name="T1" fmla="*/ T0 w 123"/>
                              <a:gd name="T2" fmla="+- 0 10699 16838"/>
                              <a:gd name="T3" fmla="*/ 10699 h 560"/>
                              <a:gd name="T4" fmla="+- 0 5172 -314"/>
                              <a:gd name="T5" fmla="*/ T4 w 123"/>
                              <a:gd name="T6" fmla="+- 0 10699 16838"/>
                              <a:gd name="T7" fmla="*/ 10699 h 560"/>
                              <a:gd name="T8" fmla="+- 0 5295 -314"/>
                              <a:gd name="T9" fmla="*/ T8 w 123"/>
                              <a:gd name="T10" fmla="+- 0 11258 16838"/>
                              <a:gd name="T11" fmla="*/ 11258 h 560"/>
                              <a:gd name="T12" fmla="+- 0 5172 -314"/>
                              <a:gd name="T13" fmla="*/ T12 w 123"/>
                              <a:gd name="T14" fmla="+- 0 11258 16838"/>
                              <a:gd name="T15" fmla="*/ 11258 h 560"/>
                            </a:gdLst>
                            <a:ahLst/>
                            <a:cxnLst>
                              <a:cxn ang="0">
                                <a:pos x="T1" y="T3"/>
                              </a:cxn>
                              <a:cxn ang="0">
                                <a:pos x="T5" y="T7"/>
                              </a:cxn>
                              <a:cxn ang="0">
                                <a:pos x="T9" y="T11"/>
                              </a:cxn>
                              <a:cxn ang="0">
                                <a:pos x="T13" y="T15"/>
                              </a:cxn>
                            </a:cxnLst>
                            <a:rect l="0" t="0" r="r" b="b"/>
                            <a:pathLst>
                              <a:path w="123" h="560">
                                <a:moveTo>
                                  <a:pt x="5609" y="-6139"/>
                                </a:moveTo>
                                <a:lnTo>
                                  <a:pt x="5486" y="-6139"/>
                                </a:lnTo>
                                <a:moveTo>
                                  <a:pt x="5609" y="-5580"/>
                                </a:moveTo>
                                <a:lnTo>
                                  <a:pt x="5486" y="-5580"/>
                                </a:lnTo>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785"/>
                        <wps:cNvSpPr>
                          <a:spLocks/>
                        </wps:cNvSpPr>
                        <wps:spPr bwMode="auto">
                          <a:xfrm>
                            <a:off x="5171" y="11584"/>
                            <a:ext cx="1750" cy="467"/>
                          </a:xfrm>
                          <a:custGeom>
                            <a:avLst/>
                            <a:gdLst>
                              <a:gd name="T0" fmla="+- 0 6922 5172"/>
                              <a:gd name="T1" fmla="*/ T0 w 1750"/>
                              <a:gd name="T2" fmla="+- 0 11584 11584"/>
                              <a:gd name="T3" fmla="*/ 11584 h 467"/>
                              <a:gd name="T4" fmla="+- 0 5405 5172"/>
                              <a:gd name="T5" fmla="*/ T4 w 1750"/>
                              <a:gd name="T6" fmla="+- 0 11584 11584"/>
                              <a:gd name="T7" fmla="*/ 11584 h 467"/>
                              <a:gd name="T8" fmla="+- 0 5331 5172"/>
                              <a:gd name="T9" fmla="*/ T8 w 1750"/>
                              <a:gd name="T10" fmla="+- 0 11596 11584"/>
                              <a:gd name="T11" fmla="*/ 11596 h 467"/>
                              <a:gd name="T12" fmla="+- 0 5267 5172"/>
                              <a:gd name="T13" fmla="*/ T12 w 1750"/>
                              <a:gd name="T14" fmla="+- 0 11629 11584"/>
                              <a:gd name="T15" fmla="*/ 11629 h 467"/>
                              <a:gd name="T16" fmla="+- 0 5217 5172"/>
                              <a:gd name="T17" fmla="*/ T16 w 1750"/>
                              <a:gd name="T18" fmla="+- 0 11680 11584"/>
                              <a:gd name="T19" fmla="*/ 11680 h 467"/>
                              <a:gd name="T20" fmla="+- 0 5184 5172"/>
                              <a:gd name="T21" fmla="*/ T20 w 1750"/>
                              <a:gd name="T22" fmla="+- 0 11744 11584"/>
                              <a:gd name="T23" fmla="*/ 11744 h 467"/>
                              <a:gd name="T24" fmla="+- 0 5172 5172"/>
                              <a:gd name="T25" fmla="*/ T24 w 1750"/>
                              <a:gd name="T26" fmla="+- 0 11818 11584"/>
                              <a:gd name="T27" fmla="*/ 11818 h 467"/>
                              <a:gd name="T28" fmla="+- 0 5184 5172"/>
                              <a:gd name="T29" fmla="*/ T28 w 1750"/>
                              <a:gd name="T30" fmla="+- 0 11891 11584"/>
                              <a:gd name="T31" fmla="*/ 11891 h 467"/>
                              <a:gd name="T32" fmla="+- 0 5217 5172"/>
                              <a:gd name="T33" fmla="*/ T32 w 1750"/>
                              <a:gd name="T34" fmla="+- 0 11955 11584"/>
                              <a:gd name="T35" fmla="*/ 11955 h 467"/>
                              <a:gd name="T36" fmla="+- 0 5267 5172"/>
                              <a:gd name="T37" fmla="*/ T36 w 1750"/>
                              <a:gd name="T38" fmla="+- 0 12006 11584"/>
                              <a:gd name="T39" fmla="*/ 12006 h 467"/>
                              <a:gd name="T40" fmla="+- 0 5331 5172"/>
                              <a:gd name="T41" fmla="*/ T40 w 1750"/>
                              <a:gd name="T42" fmla="+- 0 12039 11584"/>
                              <a:gd name="T43" fmla="*/ 12039 h 467"/>
                              <a:gd name="T44" fmla="+- 0 5405 5172"/>
                              <a:gd name="T45" fmla="*/ T44 w 1750"/>
                              <a:gd name="T46" fmla="+- 0 12051 11584"/>
                              <a:gd name="T47" fmla="*/ 12051 h 467"/>
                              <a:gd name="T48" fmla="+- 0 6922 5172"/>
                              <a:gd name="T49" fmla="*/ T48 w 1750"/>
                              <a:gd name="T50" fmla="+- 0 12051 11584"/>
                              <a:gd name="T51" fmla="*/ 12051 h 467"/>
                              <a:gd name="T52" fmla="+- 0 6922 5172"/>
                              <a:gd name="T53" fmla="*/ T52 w 1750"/>
                              <a:gd name="T54" fmla="+- 0 11584 11584"/>
                              <a:gd name="T55" fmla="*/ 1158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3" y="0"/>
                                </a:lnTo>
                                <a:lnTo>
                                  <a:pt x="159" y="12"/>
                                </a:lnTo>
                                <a:lnTo>
                                  <a:pt x="95" y="45"/>
                                </a:lnTo>
                                <a:lnTo>
                                  <a:pt x="45" y="96"/>
                                </a:lnTo>
                                <a:lnTo>
                                  <a:pt x="12" y="160"/>
                                </a:lnTo>
                                <a:lnTo>
                                  <a:pt x="0" y="234"/>
                                </a:lnTo>
                                <a:lnTo>
                                  <a:pt x="12" y="307"/>
                                </a:lnTo>
                                <a:lnTo>
                                  <a:pt x="45" y="371"/>
                                </a:lnTo>
                                <a:lnTo>
                                  <a:pt x="95" y="422"/>
                                </a:lnTo>
                                <a:lnTo>
                                  <a:pt x="159" y="455"/>
                                </a:lnTo>
                                <a:lnTo>
                                  <a:pt x="233" y="467"/>
                                </a:lnTo>
                                <a:lnTo>
                                  <a:pt x="1750" y="467"/>
                                </a:lnTo>
                                <a:lnTo>
                                  <a:pt x="1750" y="0"/>
                                </a:lnTo>
                                <a:close/>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0" name="Picture 7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171" y="11694"/>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Freeform 783"/>
                        <wps:cNvSpPr>
                          <a:spLocks/>
                        </wps:cNvSpPr>
                        <wps:spPr bwMode="auto">
                          <a:xfrm>
                            <a:off x="4491" y="7208"/>
                            <a:ext cx="2975" cy="2397"/>
                          </a:xfrm>
                          <a:custGeom>
                            <a:avLst/>
                            <a:gdLst>
                              <a:gd name="T0" fmla="+- 0 7355 4491"/>
                              <a:gd name="T1" fmla="*/ T0 w 2975"/>
                              <a:gd name="T2" fmla="+- 0 7208 7208"/>
                              <a:gd name="T3" fmla="*/ 7208 h 2397"/>
                              <a:gd name="T4" fmla="+- 0 4602 4491"/>
                              <a:gd name="T5" fmla="*/ T4 w 2975"/>
                              <a:gd name="T6" fmla="+- 0 7208 7208"/>
                              <a:gd name="T7" fmla="*/ 7208 h 2397"/>
                              <a:gd name="T8" fmla="+- 0 4559 4491"/>
                              <a:gd name="T9" fmla="*/ T8 w 2975"/>
                              <a:gd name="T10" fmla="+- 0 7217 7208"/>
                              <a:gd name="T11" fmla="*/ 7217 h 2397"/>
                              <a:gd name="T12" fmla="+- 0 4524 4491"/>
                              <a:gd name="T13" fmla="*/ T12 w 2975"/>
                              <a:gd name="T14" fmla="+- 0 7241 7208"/>
                              <a:gd name="T15" fmla="*/ 7241 h 2397"/>
                              <a:gd name="T16" fmla="+- 0 4500 4491"/>
                              <a:gd name="T17" fmla="*/ T16 w 2975"/>
                              <a:gd name="T18" fmla="+- 0 7276 7208"/>
                              <a:gd name="T19" fmla="*/ 7276 h 2397"/>
                              <a:gd name="T20" fmla="+- 0 4491 4491"/>
                              <a:gd name="T21" fmla="*/ T20 w 2975"/>
                              <a:gd name="T22" fmla="+- 0 7319 7208"/>
                              <a:gd name="T23" fmla="*/ 7319 h 2397"/>
                              <a:gd name="T24" fmla="+- 0 4491 4491"/>
                              <a:gd name="T25" fmla="*/ T24 w 2975"/>
                              <a:gd name="T26" fmla="+- 0 9494 7208"/>
                              <a:gd name="T27" fmla="*/ 9494 h 2397"/>
                              <a:gd name="T28" fmla="+- 0 4500 4491"/>
                              <a:gd name="T29" fmla="*/ T28 w 2975"/>
                              <a:gd name="T30" fmla="+- 0 9537 7208"/>
                              <a:gd name="T31" fmla="*/ 9537 h 2397"/>
                              <a:gd name="T32" fmla="+- 0 4524 4491"/>
                              <a:gd name="T33" fmla="*/ T32 w 2975"/>
                              <a:gd name="T34" fmla="+- 0 9572 7208"/>
                              <a:gd name="T35" fmla="*/ 9572 h 2397"/>
                              <a:gd name="T36" fmla="+- 0 4559 4491"/>
                              <a:gd name="T37" fmla="*/ T36 w 2975"/>
                              <a:gd name="T38" fmla="+- 0 9596 7208"/>
                              <a:gd name="T39" fmla="*/ 9596 h 2397"/>
                              <a:gd name="T40" fmla="+- 0 4602 4491"/>
                              <a:gd name="T41" fmla="*/ T40 w 2975"/>
                              <a:gd name="T42" fmla="+- 0 9605 7208"/>
                              <a:gd name="T43" fmla="*/ 9605 h 2397"/>
                              <a:gd name="T44" fmla="+- 0 7355 4491"/>
                              <a:gd name="T45" fmla="*/ T44 w 2975"/>
                              <a:gd name="T46" fmla="+- 0 9605 7208"/>
                              <a:gd name="T47" fmla="*/ 9605 h 2397"/>
                              <a:gd name="T48" fmla="+- 0 7398 4491"/>
                              <a:gd name="T49" fmla="*/ T48 w 2975"/>
                              <a:gd name="T50" fmla="+- 0 9596 7208"/>
                              <a:gd name="T51" fmla="*/ 9596 h 2397"/>
                              <a:gd name="T52" fmla="+- 0 7434 4491"/>
                              <a:gd name="T53" fmla="*/ T52 w 2975"/>
                              <a:gd name="T54" fmla="+- 0 9572 7208"/>
                              <a:gd name="T55" fmla="*/ 9572 h 2397"/>
                              <a:gd name="T56" fmla="+- 0 7457 4491"/>
                              <a:gd name="T57" fmla="*/ T56 w 2975"/>
                              <a:gd name="T58" fmla="+- 0 9537 7208"/>
                              <a:gd name="T59" fmla="*/ 9537 h 2397"/>
                              <a:gd name="T60" fmla="+- 0 7466 4491"/>
                              <a:gd name="T61" fmla="*/ T60 w 2975"/>
                              <a:gd name="T62" fmla="+- 0 9494 7208"/>
                              <a:gd name="T63" fmla="*/ 9494 h 2397"/>
                              <a:gd name="T64" fmla="+- 0 7466 4491"/>
                              <a:gd name="T65" fmla="*/ T64 w 2975"/>
                              <a:gd name="T66" fmla="+- 0 7319 7208"/>
                              <a:gd name="T67" fmla="*/ 7319 h 2397"/>
                              <a:gd name="T68" fmla="+- 0 7457 4491"/>
                              <a:gd name="T69" fmla="*/ T68 w 2975"/>
                              <a:gd name="T70" fmla="+- 0 7276 7208"/>
                              <a:gd name="T71" fmla="*/ 7276 h 2397"/>
                              <a:gd name="T72" fmla="+- 0 7434 4491"/>
                              <a:gd name="T73" fmla="*/ T72 w 2975"/>
                              <a:gd name="T74" fmla="+- 0 7241 7208"/>
                              <a:gd name="T75" fmla="*/ 7241 h 2397"/>
                              <a:gd name="T76" fmla="+- 0 7398 4491"/>
                              <a:gd name="T77" fmla="*/ T76 w 2975"/>
                              <a:gd name="T78" fmla="+- 0 7217 7208"/>
                              <a:gd name="T79" fmla="*/ 7217 h 2397"/>
                              <a:gd name="T80" fmla="+- 0 7355 4491"/>
                              <a:gd name="T81" fmla="*/ T80 w 2975"/>
                              <a:gd name="T82" fmla="+- 0 7208 7208"/>
                              <a:gd name="T83" fmla="*/ 7208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5" h="2397">
                                <a:moveTo>
                                  <a:pt x="2864" y="0"/>
                                </a:moveTo>
                                <a:lnTo>
                                  <a:pt x="111" y="0"/>
                                </a:lnTo>
                                <a:lnTo>
                                  <a:pt x="68" y="9"/>
                                </a:lnTo>
                                <a:lnTo>
                                  <a:pt x="33" y="33"/>
                                </a:lnTo>
                                <a:lnTo>
                                  <a:pt x="9" y="68"/>
                                </a:lnTo>
                                <a:lnTo>
                                  <a:pt x="0" y="111"/>
                                </a:lnTo>
                                <a:lnTo>
                                  <a:pt x="0" y="2286"/>
                                </a:lnTo>
                                <a:lnTo>
                                  <a:pt x="9" y="2329"/>
                                </a:lnTo>
                                <a:lnTo>
                                  <a:pt x="33" y="2364"/>
                                </a:lnTo>
                                <a:lnTo>
                                  <a:pt x="68" y="2388"/>
                                </a:lnTo>
                                <a:lnTo>
                                  <a:pt x="111" y="2397"/>
                                </a:lnTo>
                                <a:lnTo>
                                  <a:pt x="2864" y="2397"/>
                                </a:lnTo>
                                <a:lnTo>
                                  <a:pt x="2907" y="2388"/>
                                </a:lnTo>
                                <a:lnTo>
                                  <a:pt x="2943" y="2364"/>
                                </a:lnTo>
                                <a:lnTo>
                                  <a:pt x="2966" y="2329"/>
                                </a:lnTo>
                                <a:lnTo>
                                  <a:pt x="2975" y="2286"/>
                                </a:lnTo>
                                <a:lnTo>
                                  <a:pt x="2975" y="111"/>
                                </a:lnTo>
                                <a:lnTo>
                                  <a:pt x="2966" y="68"/>
                                </a:lnTo>
                                <a:lnTo>
                                  <a:pt x="2943" y="33"/>
                                </a:lnTo>
                                <a:lnTo>
                                  <a:pt x="2907" y="9"/>
                                </a:lnTo>
                                <a:lnTo>
                                  <a:pt x="2864" y="0"/>
                                </a:lnTo>
                                <a:close/>
                              </a:path>
                            </a:pathLst>
                          </a:custGeom>
                          <a:solidFill>
                            <a:srgbClr val="FC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AutoShape 782"/>
                        <wps:cNvSpPr>
                          <a:spLocks/>
                        </wps:cNvSpPr>
                        <wps:spPr bwMode="auto">
                          <a:xfrm>
                            <a:off x="4829" y="7267"/>
                            <a:ext cx="2093" cy="1695"/>
                          </a:xfrm>
                          <a:custGeom>
                            <a:avLst/>
                            <a:gdLst>
                              <a:gd name="T0" fmla="+- 0 6922 4830"/>
                              <a:gd name="T1" fmla="*/ T0 w 2093"/>
                              <a:gd name="T2" fmla="+- 0 8496 7268"/>
                              <a:gd name="T3" fmla="*/ 8496 h 1695"/>
                              <a:gd name="T4" fmla="+- 0 5405 4830"/>
                              <a:gd name="T5" fmla="*/ T4 w 2093"/>
                              <a:gd name="T6" fmla="+- 0 8496 7268"/>
                              <a:gd name="T7" fmla="*/ 8496 h 1695"/>
                              <a:gd name="T8" fmla="+- 0 5331 4830"/>
                              <a:gd name="T9" fmla="*/ T8 w 2093"/>
                              <a:gd name="T10" fmla="+- 0 8508 7268"/>
                              <a:gd name="T11" fmla="*/ 8508 h 1695"/>
                              <a:gd name="T12" fmla="+- 0 5267 4830"/>
                              <a:gd name="T13" fmla="*/ T12 w 2093"/>
                              <a:gd name="T14" fmla="+- 0 8541 7268"/>
                              <a:gd name="T15" fmla="*/ 8541 h 1695"/>
                              <a:gd name="T16" fmla="+- 0 5217 4830"/>
                              <a:gd name="T17" fmla="*/ T16 w 2093"/>
                              <a:gd name="T18" fmla="+- 0 8591 7268"/>
                              <a:gd name="T19" fmla="*/ 8591 h 1695"/>
                              <a:gd name="T20" fmla="+- 0 5184 4830"/>
                              <a:gd name="T21" fmla="*/ T20 w 2093"/>
                              <a:gd name="T22" fmla="+- 0 8655 7268"/>
                              <a:gd name="T23" fmla="*/ 8655 h 1695"/>
                              <a:gd name="T24" fmla="+- 0 5172 4830"/>
                              <a:gd name="T25" fmla="*/ T24 w 2093"/>
                              <a:gd name="T26" fmla="+- 0 8729 7268"/>
                              <a:gd name="T27" fmla="*/ 8729 h 1695"/>
                              <a:gd name="T28" fmla="+- 0 5184 4830"/>
                              <a:gd name="T29" fmla="*/ T28 w 2093"/>
                              <a:gd name="T30" fmla="+- 0 8803 7268"/>
                              <a:gd name="T31" fmla="*/ 8803 h 1695"/>
                              <a:gd name="T32" fmla="+- 0 5217 4830"/>
                              <a:gd name="T33" fmla="*/ T32 w 2093"/>
                              <a:gd name="T34" fmla="+- 0 8867 7268"/>
                              <a:gd name="T35" fmla="*/ 8867 h 1695"/>
                              <a:gd name="T36" fmla="+- 0 5267 4830"/>
                              <a:gd name="T37" fmla="*/ T36 w 2093"/>
                              <a:gd name="T38" fmla="+- 0 8917 7268"/>
                              <a:gd name="T39" fmla="*/ 8917 h 1695"/>
                              <a:gd name="T40" fmla="+- 0 5331 4830"/>
                              <a:gd name="T41" fmla="*/ T40 w 2093"/>
                              <a:gd name="T42" fmla="+- 0 8950 7268"/>
                              <a:gd name="T43" fmla="*/ 8950 h 1695"/>
                              <a:gd name="T44" fmla="+- 0 5405 4830"/>
                              <a:gd name="T45" fmla="*/ T44 w 2093"/>
                              <a:gd name="T46" fmla="+- 0 8962 7268"/>
                              <a:gd name="T47" fmla="*/ 8962 h 1695"/>
                              <a:gd name="T48" fmla="+- 0 6922 4830"/>
                              <a:gd name="T49" fmla="*/ T48 w 2093"/>
                              <a:gd name="T50" fmla="+- 0 8962 7268"/>
                              <a:gd name="T51" fmla="*/ 8962 h 1695"/>
                              <a:gd name="T52" fmla="+- 0 6922 4830"/>
                              <a:gd name="T53" fmla="*/ T52 w 2093"/>
                              <a:gd name="T54" fmla="+- 0 8496 7268"/>
                              <a:gd name="T55" fmla="*/ 8496 h 1695"/>
                              <a:gd name="T56" fmla="+- 0 6922 4830"/>
                              <a:gd name="T57" fmla="*/ T56 w 2093"/>
                              <a:gd name="T58" fmla="+- 0 7937 7268"/>
                              <a:gd name="T59" fmla="*/ 7937 h 1695"/>
                              <a:gd name="T60" fmla="+- 0 5405 4830"/>
                              <a:gd name="T61" fmla="*/ T60 w 2093"/>
                              <a:gd name="T62" fmla="+- 0 7937 7268"/>
                              <a:gd name="T63" fmla="*/ 7937 h 1695"/>
                              <a:gd name="T64" fmla="+- 0 5331 4830"/>
                              <a:gd name="T65" fmla="*/ T64 w 2093"/>
                              <a:gd name="T66" fmla="+- 0 7948 7268"/>
                              <a:gd name="T67" fmla="*/ 7948 h 1695"/>
                              <a:gd name="T68" fmla="+- 0 5267 4830"/>
                              <a:gd name="T69" fmla="*/ T68 w 2093"/>
                              <a:gd name="T70" fmla="+- 0 7982 7268"/>
                              <a:gd name="T71" fmla="*/ 7982 h 1695"/>
                              <a:gd name="T72" fmla="+- 0 5217 4830"/>
                              <a:gd name="T73" fmla="*/ T72 w 2093"/>
                              <a:gd name="T74" fmla="+- 0 8032 7268"/>
                              <a:gd name="T75" fmla="*/ 8032 h 1695"/>
                              <a:gd name="T76" fmla="+- 0 5184 4830"/>
                              <a:gd name="T77" fmla="*/ T76 w 2093"/>
                              <a:gd name="T78" fmla="+- 0 8096 7268"/>
                              <a:gd name="T79" fmla="*/ 8096 h 1695"/>
                              <a:gd name="T80" fmla="+- 0 5172 4830"/>
                              <a:gd name="T81" fmla="*/ T80 w 2093"/>
                              <a:gd name="T82" fmla="+- 0 8170 7268"/>
                              <a:gd name="T83" fmla="*/ 8170 h 1695"/>
                              <a:gd name="T84" fmla="+- 0 5184 4830"/>
                              <a:gd name="T85" fmla="*/ T84 w 2093"/>
                              <a:gd name="T86" fmla="+- 0 8244 7268"/>
                              <a:gd name="T87" fmla="*/ 8244 h 1695"/>
                              <a:gd name="T88" fmla="+- 0 5217 4830"/>
                              <a:gd name="T89" fmla="*/ T88 w 2093"/>
                              <a:gd name="T90" fmla="+- 0 8308 7268"/>
                              <a:gd name="T91" fmla="*/ 8308 h 1695"/>
                              <a:gd name="T92" fmla="+- 0 5267 4830"/>
                              <a:gd name="T93" fmla="*/ T92 w 2093"/>
                              <a:gd name="T94" fmla="+- 0 8358 7268"/>
                              <a:gd name="T95" fmla="*/ 8358 h 1695"/>
                              <a:gd name="T96" fmla="+- 0 5331 4830"/>
                              <a:gd name="T97" fmla="*/ T96 w 2093"/>
                              <a:gd name="T98" fmla="+- 0 8391 7268"/>
                              <a:gd name="T99" fmla="*/ 8391 h 1695"/>
                              <a:gd name="T100" fmla="+- 0 5405 4830"/>
                              <a:gd name="T101" fmla="*/ T100 w 2093"/>
                              <a:gd name="T102" fmla="+- 0 8403 7268"/>
                              <a:gd name="T103" fmla="*/ 8403 h 1695"/>
                              <a:gd name="T104" fmla="+- 0 6922 4830"/>
                              <a:gd name="T105" fmla="*/ T104 w 2093"/>
                              <a:gd name="T106" fmla="+- 0 8403 7268"/>
                              <a:gd name="T107" fmla="*/ 8403 h 1695"/>
                              <a:gd name="T108" fmla="+- 0 6922 4830"/>
                              <a:gd name="T109" fmla="*/ T108 w 2093"/>
                              <a:gd name="T110" fmla="+- 0 7937 7268"/>
                              <a:gd name="T111" fmla="*/ 7937 h 1695"/>
                              <a:gd name="T112" fmla="+- 0 6922 4830"/>
                              <a:gd name="T113" fmla="*/ T112 w 2093"/>
                              <a:gd name="T114" fmla="+- 0 7268 7268"/>
                              <a:gd name="T115" fmla="*/ 7268 h 1695"/>
                              <a:gd name="T116" fmla="+- 0 5109 4830"/>
                              <a:gd name="T117" fmla="*/ T116 w 2093"/>
                              <a:gd name="T118" fmla="+- 0 7268 7268"/>
                              <a:gd name="T119" fmla="*/ 7268 h 1695"/>
                              <a:gd name="T120" fmla="+- 0 5035 4830"/>
                              <a:gd name="T121" fmla="*/ T120 w 2093"/>
                              <a:gd name="T122" fmla="+- 0 7278 7268"/>
                              <a:gd name="T123" fmla="*/ 7278 h 1695"/>
                              <a:gd name="T124" fmla="+- 0 4968 4830"/>
                              <a:gd name="T125" fmla="*/ T124 w 2093"/>
                              <a:gd name="T126" fmla="+- 0 7306 7268"/>
                              <a:gd name="T127" fmla="*/ 7306 h 1695"/>
                              <a:gd name="T128" fmla="+- 0 4911 4830"/>
                              <a:gd name="T129" fmla="*/ T128 w 2093"/>
                              <a:gd name="T130" fmla="+- 0 7350 7268"/>
                              <a:gd name="T131" fmla="*/ 7350 h 1695"/>
                              <a:gd name="T132" fmla="+- 0 4868 4830"/>
                              <a:gd name="T133" fmla="*/ T132 w 2093"/>
                              <a:gd name="T134" fmla="+- 0 7406 7268"/>
                              <a:gd name="T135" fmla="*/ 7406 h 1695"/>
                              <a:gd name="T136" fmla="+- 0 4840 4830"/>
                              <a:gd name="T137" fmla="*/ T136 w 2093"/>
                              <a:gd name="T138" fmla="+- 0 7473 7268"/>
                              <a:gd name="T139" fmla="*/ 7473 h 1695"/>
                              <a:gd name="T140" fmla="+- 0 4830 4830"/>
                              <a:gd name="T141" fmla="*/ T140 w 2093"/>
                              <a:gd name="T142" fmla="+- 0 7547 7268"/>
                              <a:gd name="T143" fmla="*/ 7547 h 1695"/>
                              <a:gd name="T144" fmla="+- 0 4840 4830"/>
                              <a:gd name="T145" fmla="*/ T144 w 2093"/>
                              <a:gd name="T146" fmla="+- 0 7621 7268"/>
                              <a:gd name="T147" fmla="*/ 7621 h 1695"/>
                              <a:gd name="T148" fmla="+- 0 4868 4830"/>
                              <a:gd name="T149" fmla="*/ T148 w 2093"/>
                              <a:gd name="T150" fmla="+- 0 7688 7268"/>
                              <a:gd name="T151" fmla="*/ 7688 h 1695"/>
                              <a:gd name="T152" fmla="+- 0 4911 4830"/>
                              <a:gd name="T153" fmla="*/ T152 w 2093"/>
                              <a:gd name="T154" fmla="+- 0 7744 7268"/>
                              <a:gd name="T155" fmla="*/ 7744 h 1695"/>
                              <a:gd name="T156" fmla="+- 0 4968 4830"/>
                              <a:gd name="T157" fmla="*/ T156 w 2093"/>
                              <a:gd name="T158" fmla="+- 0 7788 7268"/>
                              <a:gd name="T159" fmla="*/ 7788 h 1695"/>
                              <a:gd name="T160" fmla="+- 0 5035 4830"/>
                              <a:gd name="T161" fmla="*/ T160 w 2093"/>
                              <a:gd name="T162" fmla="+- 0 7816 7268"/>
                              <a:gd name="T163" fmla="*/ 7816 h 1695"/>
                              <a:gd name="T164" fmla="+- 0 5109 4830"/>
                              <a:gd name="T165" fmla="*/ T164 w 2093"/>
                              <a:gd name="T166" fmla="+- 0 7826 7268"/>
                              <a:gd name="T167" fmla="*/ 7826 h 1695"/>
                              <a:gd name="T168" fmla="+- 0 6922 4830"/>
                              <a:gd name="T169" fmla="*/ T168 w 2093"/>
                              <a:gd name="T170" fmla="+- 0 7826 7268"/>
                              <a:gd name="T171" fmla="*/ 7826 h 1695"/>
                              <a:gd name="T172" fmla="+- 0 6922 4830"/>
                              <a:gd name="T173" fmla="*/ T172 w 2093"/>
                              <a:gd name="T174" fmla="+- 0 7268 7268"/>
                              <a:gd name="T175" fmla="*/ 726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3" h="1695">
                                <a:moveTo>
                                  <a:pt x="2092" y="1228"/>
                                </a:moveTo>
                                <a:lnTo>
                                  <a:pt x="575" y="1228"/>
                                </a:lnTo>
                                <a:lnTo>
                                  <a:pt x="501" y="1240"/>
                                </a:lnTo>
                                <a:lnTo>
                                  <a:pt x="437" y="1273"/>
                                </a:lnTo>
                                <a:lnTo>
                                  <a:pt x="387" y="1323"/>
                                </a:lnTo>
                                <a:lnTo>
                                  <a:pt x="354" y="1387"/>
                                </a:lnTo>
                                <a:lnTo>
                                  <a:pt x="342" y="1461"/>
                                </a:lnTo>
                                <a:lnTo>
                                  <a:pt x="354" y="1535"/>
                                </a:lnTo>
                                <a:lnTo>
                                  <a:pt x="387" y="1599"/>
                                </a:lnTo>
                                <a:lnTo>
                                  <a:pt x="437" y="1649"/>
                                </a:lnTo>
                                <a:lnTo>
                                  <a:pt x="501" y="1682"/>
                                </a:lnTo>
                                <a:lnTo>
                                  <a:pt x="575" y="1694"/>
                                </a:lnTo>
                                <a:lnTo>
                                  <a:pt x="2092" y="1694"/>
                                </a:lnTo>
                                <a:lnTo>
                                  <a:pt x="2092" y="1228"/>
                                </a:lnTo>
                                <a:moveTo>
                                  <a:pt x="2092" y="669"/>
                                </a:moveTo>
                                <a:lnTo>
                                  <a:pt x="575" y="669"/>
                                </a:lnTo>
                                <a:lnTo>
                                  <a:pt x="501" y="680"/>
                                </a:lnTo>
                                <a:lnTo>
                                  <a:pt x="437" y="714"/>
                                </a:lnTo>
                                <a:lnTo>
                                  <a:pt x="387" y="764"/>
                                </a:lnTo>
                                <a:lnTo>
                                  <a:pt x="354" y="828"/>
                                </a:lnTo>
                                <a:lnTo>
                                  <a:pt x="342" y="902"/>
                                </a:lnTo>
                                <a:lnTo>
                                  <a:pt x="354" y="976"/>
                                </a:lnTo>
                                <a:lnTo>
                                  <a:pt x="387" y="1040"/>
                                </a:lnTo>
                                <a:lnTo>
                                  <a:pt x="437" y="1090"/>
                                </a:lnTo>
                                <a:lnTo>
                                  <a:pt x="501" y="1123"/>
                                </a:lnTo>
                                <a:lnTo>
                                  <a:pt x="575" y="1135"/>
                                </a:lnTo>
                                <a:lnTo>
                                  <a:pt x="2092" y="1135"/>
                                </a:lnTo>
                                <a:lnTo>
                                  <a:pt x="2092" y="669"/>
                                </a:lnTo>
                                <a:moveTo>
                                  <a:pt x="2092" y="0"/>
                                </a:moveTo>
                                <a:lnTo>
                                  <a:pt x="279" y="0"/>
                                </a:lnTo>
                                <a:lnTo>
                                  <a:pt x="205" y="10"/>
                                </a:lnTo>
                                <a:lnTo>
                                  <a:pt x="138" y="38"/>
                                </a:lnTo>
                                <a:lnTo>
                                  <a:pt x="81" y="82"/>
                                </a:lnTo>
                                <a:lnTo>
                                  <a:pt x="38" y="138"/>
                                </a:lnTo>
                                <a:lnTo>
                                  <a:pt x="10" y="205"/>
                                </a:lnTo>
                                <a:lnTo>
                                  <a:pt x="0" y="279"/>
                                </a:lnTo>
                                <a:lnTo>
                                  <a:pt x="10" y="353"/>
                                </a:lnTo>
                                <a:lnTo>
                                  <a:pt x="38" y="420"/>
                                </a:lnTo>
                                <a:lnTo>
                                  <a:pt x="81" y="476"/>
                                </a:lnTo>
                                <a:lnTo>
                                  <a:pt x="138" y="520"/>
                                </a:lnTo>
                                <a:lnTo>
                                  <a:pt x="205" y="548"/>
                                </a:lnTo>
                                <a:lnTo>
                                  <a:pt x="279" y="558"/>
                                </a:lnTo>
                                <a:lnTo>
                                  <a:pt x="2092" y="558"/>
                                </a:lnTo>
                                <a:lnTo>
                                  <a:pt x="2092" y="0"/>
                                </a:lnTo>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AutoShape 781"/>
                        <wps:cNvSpPr>
                          <a:spLocks/>
                        </wps:cNvSpPr>
                        <wps:spPr bwMode="auto">
                          <a:xfrm>
                            <a:off x="-191" y="16742"/>
                            <a:ext cx="191" cy="751"/>
                          </a:xfrm>
                          <a:custGeom>
                            <a:avLst/>
                            <a:gdLst>
                              <a:gd name="T0" fmla="+- 0 5486 -191"/>
                              <a:gd name="T1" fmla="*/ T0 w 191"/>
                              <a:gd name="T2" fmla="+- 0 8170 16742"/>
                              <a:gd name="T3" fmla="*/ 8170 h 751"/>
                              <a:gd name="T4" fmla="+- 0 5478 -191"/>
                              <a:gd name="T5" fmla="*/ T4 w 191"/>
                              <a:gd name="T6" fmla="+- 0 8207 16742"/>
                              <a:gd name="T7" fmla="*/ 8207 h 751"/>
                              <a:gd name="T8" fmla="+- 0 5458 -191"/>
                              <a:gd name="T9" fmla="*/ T8 w 191"/>
                              <a:gd name="T10" fmla="+- 0 8237 16742"/>
                              <a:gd name="T11" fmla="*/ 8237 h 751"/>
                              <a:gd name="T12" fmla="+- 0 5428 -191"/>
                              <a:gd name="T13" fmla="*/ T12 w 191"/>
                              <a:gd name="T14" fmla="+- 0 8258 16742"/>
                              <a:gd name="T15" fmla="*/ 8258 h 751"/>
                              <a:gd name="T16" fmla="+- 0 5390 -191"/>
                              <a:gd name="T17" fmla="*/ T16 w 191"/>
                              <a:gd name="T18" fmla="+- 0 8265 16742"/>
                              <a:gd name="T19" fmla="*/ 8265 h 751"/>
                              <a:gd name="T20" fmla="+- 0 5353 -191"/>
                              <a:gd name="T21" fmla="*/ T20 w 191"/>
                              <a:gd name="T22" fmla="+- 0 8258 16742"/>
                              <a:gd name="T23" fmla="*/ 8258 h 751"/>
                              <a:gd name="T24" fmla="+- 0 5323 -191"/>
                              <a:gd name="T25" fmla="*/ T24 w 191"/>
                              <a:gd name="T26" fmla="+- 0 8237 16742"/>
                              <a:gd name="T27" fmla="*/ 8237 h 751"/>
                              <a:gd name="T28" fmla="+- 0 5302 -191"/>
                              <a:gd name="T29" fmla="*/ T28 w 191"/>
                              <a:gd name="T30" fmla="+- 0 8207 16742"/>
                              <a:gd name="T31" fmla="*/ 8207 h 751"/>
                              <a:gd name="T32" fmla="+- 0 5295 -191"/>
                              <a:gd name="T33" fmla="*/ T32 w 191"/>
                              <a:gd name="T34" fmla="+- 0 8170 16742"/>
                              <a:gd name="T35" fmla="*/ 8170 h 751"/>
                              <a:gd name="T36" fmla="+- 0 5302 -191"/>
                              <a:gd name="T37" fmla="*/ T36 w 191"/>
                              <a:gd name="T38" fmla="+- 0 8133 16742"/>
                              <a:gd name="T39" fmla="*/ 8133 h 751"/>
                              <a:gd name="T40" fmla="+- 0 5323 -191"/>
                              <a:gd name="T41" fmla="*/ T40 w 191"/>
                              <a:gd name="T42" fmla="+- 0 8102 16742"/>
                              <a:gd name="T43" fmla="*/ 8102 h 751"/>
                              <a:gd name="T44" fmla="+- 0 5353 -191"/>
                              <a:gd name="T45" fmla="*/ T44 w 191"/>
                              <a:gd name="T46" fmla="+- 0 8082 16742"/>
                              <a:gd name="T47" fmla="*/ 8082 h 751"/>
                              <a:gd name="T48" fmla="+- 0 5390 -191"/>
                              <a:gd name="T49" fmla="*/ T48 w 191"/>
                              <a:gd name="T50" fmla="+- 0 8074 16742"/>
                              <a:gd name="T51" fmla="*/ 8074 h 751"/>
                              <a:gd name="T52" fmla="+- 0 5428 -191"/>
                              <a:gd name="T53" fmla="*/ T52 w 191"/>
                              <a:gd name="T54" fmla="+- 0 8082 16742"/>
                              <a:gd name="T55" fmla="*/ 8082 h 751"/>
                              <a:gd name="T56" fmla="+- 0 5458 -191"/>
                              <a:gd name="T57" fmla="*/ T56 w 191"/>
                              <a:gd name="T58" fmla="+- 0 8102 16742"/>
                              <a:gd name="T59" fmla="*/ 8102 h 751"/>
                              <a:gd name="T60" fmla="+- 0 5478 -191"/>
                              <a:gd name="T61" fmla="*/ T60 w 191"/>
                              <a:gd name="T62" fmla="+- 0 8133 16742"/>
                              <a:gd name="T63" fmla="*/ 8133 h 751"/>
                              <a:gd name="T64" fmla="+- 0 5486 -191"/>
                              <a:gd name="T65" fmla="*/ T64 w 191"/>
                              <a:gd name="T66" fmla="+- 0 8170 16742"/>
                              <a:gd name="T67" fmla="*/ 8170 h 751"/>
                              <a:gd name="T68" fmla="+- 0 5486 -191"/>
                              <a:gd name="T69" fmla="*/ T68 w 191"/>
                              <a:gd name="T70" fmla="+- 0 8729 16742"/>
                              <a:gd name="T71" fmla="*/ 8729 h 751"/>
                              <a:gd name="T72" fmla="+- 0 5478 -191"/>
                              <a:gd name="T73" fmla="*/ T72 w 191"/>
                              <a:gd name="T74" fmla="+- 0 8766 16742"/>
                              <a:gd name="T75" fmla="*/ 8766 h 751"/>
                              <a:gd name="T76" fmla="+- 0 5458 -191"/>
                              <a:gd name="T77" fmla="*/ T76 w 191"/>
                              <a:gd name="T78" fmla="+- 0 8797 16742"/>
                              <a:gd name="T79" fmla="*/ 8797 h 751"/>
                              <a:gd name="T80" fmla="+- 0 5428 -191"/>
                              <a:gd name="T81" fmla="*/ T80 w 191"/>
                              <a:gd name="T82" fmla="+- 0 8817 16742"/>
                              <a:gd name="T83" fmla="*/ 8817 h 751"/>
                              <a:gd name="T84" fmla="+- 0 5390 -191"/>
                              <a:gd name="T85" fmla="*/ T84 w 191"/>
                              <a:gd name="T86" fmla="+- 0 8825 16742"/>
                              <a:gd name="T87" fmla="*/ 8825 h 751"/>
                              <a:gd name="T88" fmla="+- 0 5353 -191"/>
                              <a:gd name="T89" fmla="*/ T88 w 191"/>
                              <a:gd name="T90" fmla="+- 0 8817 16742"/>
                              <a:gd name="T91" fmla="*/ 8817 h 751"/>
                              <a:gd name="T92" fmla="+- 0 5323 -191"/>
                              <a:gd name="T93" fmla="*/ T92 w 191"/>
                              <a:gd name="T94" fmla="+- 0 8797 16742"/>
                              <a:gd name="T95" fmla="*/ 8797 h 751"/>
                              <a:gd name="T96" fmla="+- 0 5302 -191"/>
                              <a:gd name="T97" fmla="*/ T96 w 191"/>
                              <a:gd name="T98" fmla="+- 0 8766 16742"/>
                              <a:gd name="T99" fmla="*/ 8766 h 751"/>
                              <a:gd name="T100" fmla="+- 0 5295 -191"/>
                              <a:gd name="T101" fmla="*/ T100 w 191"/>
                              <a:gd name="T102" fmla="+- 0 8729 16742"/>
                              <a:gd name="T103" fmla="*/ 8729 h 751"/>
                              <a:gd name="T104" fmla="+- 0 5302 -191"/>
                              <a:gd name="T105" fmla="*/ T104 w 191"/>
                              <a:gd name="T106" fmla="+- 0 8692 16742"/>
                              <a:gd name="T107" fmla="*/ 8692 h 751"/>
                              <a:gd name="T108" fmla="+- 0 5323 -191"/>
                              <a:gd name="T109" fmla="*/ T108 w 191"/>
                              <a:gd name="T110" fmla="+- 0 8662 16742"/>
                              <a:gd name="T111" fmla="*/ 8662 h 751"/>
                              <a:gd name="T112" fmla="+- 0 5353 -191"/>
                              <a:gd name="T113" fmla="*/ T112 w 191"/>
                              <a:gd name="T114" fmla="+- 0 8641 16742"/>
                              <a:gd name="T115" fmla="*/ 8641 h 751"/>
                              <a:gd name="T116" fmla="+- 0 5390 -191"/>
                              <a:gd name="T117" fmla="*/ T116 w 191"/>
                              <a:gd name="T118" fmla="+- 0 8634 16742"/>
                              <a:gd name="T119" fmla="*/ 8634 h 751"/>
                              <a:gd name="T120" fmla="+- 0 5428 -191"/>
                              <a:gd name="T121" fmla="*/ T120 w 191"/>
                              <a:gd name="T122" fmla="+- 0 8641 16742"/>
                              <a:gd name="T123" fmla="*/ 8641 h 751"/>
                              <a:gd name="T124" fmla="+- 0 5458 -191"/>
                              <a:gd name="T125" fmla="*/ T124 w 191"/>
                              <a:gd name="T126" fmla="+- 0 8662 16742"/>
                              <a:gd name="T127" fmla="*/ 8662 h 751"/>
                              <a:gd name="T128" fmla="+- 0 5478 -191"/>
                              <a:gd name="T129" fmla="*/ T128 w 191"/>
                              <a:gd name="T130" fmla="+- 0 8692 16742"/>
                              <a:gd name="T131" fmla="*/ 8692 h 751"/>
                              <a:gd name="T132" fmla="+- 0 5486 -191"/>
                              <a:gd name="T133" fmla="*/ T132 w 191"/>
                              <a:gd name="T134" fmla="+- 0 8729 16742"/>
                              <a:gd name="T135" fmla="*/ 8729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 h="751">
                                <a:moveTo>
                                  <a:pt x="5677" y="-8572"/>
                                </a:moveTo>
                                <a:lnTo>
                                  <a:pt x="5669" y="-8535"/>
                                </a:lnTo>
                                <a:lnTo>
                                  <a:pt x="5649" y="-8505"/>
                                </a:lnTo>
                                <a:lnTo>
                                  <a:pt x="5619" y="-8484"/>
                                </a:lnTo>
                                <a:lnTo>
                                  <a:pt x="5581" y="-8477"/>
                                </a:lnTo>
                                <a:lnTo>
                                  <a:pt x="5544" y="-8484"/>
                                </a:lnTo>
                                <a:lnTo>
                                  <a:pt x="5514" y="-8505"/>
                                </a:lnTo>
                                <a:lnTo>
                                  <a:pt x="5493" y="-8535"/>
                                </a:lnTo>
                                <a:lnTo>
                                  <a:pt x="5486" y="-8572"/>
                                </a:lnTo>
                                <a:lnTo>
                                  <a:pt x="5493" y="-8609"/>
                                </a:lnTo>
                                <a:lnTo>
                                  <a:pt x="5514" y="-8640"/>
                                </a:lnTo>
                                <a:lnTo>
                                  <a:pt x="5544" y="-8660"/>
                                </a:lnTo>
                                <a:lnTo>
                                  <a:pt x="5581" y="-8668"/>
                                </a:lnTo>
                                <a:lnTo>
                                  <a:pt x="5619" y="-8660"/>
                                </a:lnTo>
                                <a:lnTo>
                                  <a:pt x="5649" y="-8640"/>
                                </a:lnTo>
                                <a:lnTo>
                                  <a:pt x="5669" y="-8609"/>
                                </a:lnTo>
                                <a:lnTo>
                                  <a:pt x="5677" y="-8572"/>
                                </a:lnTo>
                                <a:close/>
                                <a:moveTo>
                                  <a:pt x="5677" y="-8013"/>
                                </a:moveTo>
                                <a:lnTo>
                                  <a:pt x="5669" y="-7976"/>
                                </a:lnTo>
                                <a:lnTo>
                                  <a:pt x="5649" y="-7945"/>
                                </a:lnTo>
                                <a:lnTo>
                                  <a:pt x="5619" y="-7925"/>
                                </a:lnTo>
                                <a:lnTo>
                                  <a:pt x="5581" y="-7917"/>
                                </a:lnTo>
                                <a:lnTo>
                                  <a:pt x="5544" y="-7925"/>
                                </a:lnTo>
                                <a:lnTo>
                                  <a:pt x="5514" y="-7945"/>
                                </a:lnTo>
                                <a:lnTo>
                                  <a:pt x="5493" y="-7976"/>
                                </a:lnTo>
                                <a:lnTo>
                                  <a:pt x="5486" y="-8013"/>
                                </a:lnTo>
                                <a:lnTo>
                                  <a:pt x="5493" y="-8050"/>
                                </a:lnTo>
                                <a:lnTo>
                                  <a:pt x="5514" y="-8080"/>
                                </a:lnTo>
                                <a:lnTo>
                                  <a:pt x="5544" y="-8101"/>
                                </a:lnTo>
                                <a:lnTo>
                                  <a:pt x="5581" y="-8108"/>
                                </a:lnTo>
                                <a:lnTo>
                                  <a:pt x="5619" y="-8101"/>
                                </a:lnTo>
                                <a:lnTo>
                                  <a:pt x="5649" y="-8080"/>
                                </a:lnTo>
                                <a:lnTo>
                                  <a:pt x="5669" y="-8050"/>
                                </a:lnTo>
                                <a:lnTo>
                                  <a:pt x="5677" y="-8013"/>
                                </a:lnTo>
                                <a:close/>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4" name="Picture 7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29" y="7405"/>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AutoShape 779"/>
                        <wps:cNvSpPr>
                          <a:spLocks/>
                        </wps:cNvSpPr>
                        <wps:spPr bwMode="auto">
                          <a:xfrm>
                            <a:off x="-314" y="16837"/>
                            <a:ext cx="123" cy="560"/>
                          </a:xfrm>
                          <a:custGeom>
                            <a:avLst/>
                            <a:gdLst>
                              <a:gd name="T0" fmla="+- 0 5295 -314"/>
                              <a:gd name="T1" fmla="*/ T0 w 123"/>
                              <a:gd name="T2" fmla="+- 0 8170 16838"/>
                              <a:gd name="T3" fmla="*/ 8170 h 560"/>
                              <a:gd name="T4" fmla="+- 0 5172 -314"/>
                              <a:gd name="T5" fmla="*/ T4 w 123"/>
                              <a:gd name="T6" fmla="+- 0 8170 16838"/>
                              <a:gd name="T7" fmla="*/ 8170 h 560"/>
                              <a:gd name="T8" fmla="+- 0 5295 -314"/>
                              <a:gd name="T9" fmla="*/ T8 w 123"/>
                              <a:gd name="T10" fmla="+- 0 8729 16838"/>
                              <a:gd name="T11" fmla="*/ 8729 h 560"/>
                              <a:gd name="T12" fmla="+- 0 5172 -314"/>
                              <a:gd name="T13" fmla="*/ T12 w 123"/>
                              <a:gd name="T14" fmla="+- 0 8729 16838"/>
                              <a:gd name="T15" fmla="*/ 8729 h 560"/>
                            </a:gdLst>
                            <a:ahLst/>
                            <a:cxnLst>
                              <a:cxn ang="0">
                                <a:pos x="T1" y="T3"/>
                              </a:cxn>
                              <a:cxn ang="0">
                                <a:pos x="T5" y="T7"/>
                              </a:cxn>
                              <a:cxn ang="0">
                                <a:pos x="T9" y="T11"/>
                              </a:cxn>
                              <a:cxn ang="0">
                                <a:pos x="T13" y="T15"/>
                              </a:cxn>
                            </a:cxnLst>
                            <a:rect l="0" t="0" r="r" b="b"/>
                            <a:pathLst>
                              <a:path w="123" h="560">
                                <a:moveTo>
                                  <a:pt x="5609" y="-8668"/>
                                </a:moveTo>
                                <a:lnTo>
                                  <a:pt x="5486" y="-8668"/>
                                </a:lnTo>
                                <a:moveTo>
                                  <a:pt x="5609" y="-8109"/>
                                </a:moveTo>
                                <a:lnTo>
                                  <a:pt x="5486" y="-8109"/>
                                </a:lnTo>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778"/>
                        <wps:cNvSpPr>
                          <a:spLocks/>
                        </wps:cNvSpPr>
                        <wps:spPr bwMode="auto">
                          <a:xfrm>
                            <a:off x="5171" y="9055"/>
                            <a:ext cx="1750" cy="467"/>
                          </a:xfrm>
                          <a:custGeom>
                            <a:avLst/>
                            <a:gdLst>
                              <a:gd name="T0" fmla="+- 0 6922 5172"/>
                              <a:gd name="T1" fmla="*/ T0 w 1750"/>
                              <a:gd name="T2" fmla="+- 0 9055 9055"/>
                              <a:gd name="T3" fmla="*/ 9055 h 467"/>
                              <a:gd name="T4" fmla="+- 0 5405 5172"/>
                              <a:gd name="T5" fmla="*/ T4 w 1750"/>
                              <a:gd name="T6" fmla="+- 0 9055 9055"/>
                              <a:gd name="T7" fmla="*/ 9055 h 467"/>
                              <a:gd name="T8" fmla="+- 0 5331 5172"/>
                              <a:gd name="T9" fmla="*/ T8 w 1750"/>
                              <a:gd name="T10" fmla="+- 0 9067 9055"/>
                              <a:gd name="T11" fmla="*/ 9067 h 467"/>
                              <a:gd name="T12" fmla="+- 0 5267 5172"/>
                              <a:gd name="T13" fmla="*/ T12 w 1750"/>
                              <a:gd name="T14" fmla="+- 0 9100 9055"/>
                              <a:gd name="T15" fmla="*/ 9100 h 467"/>
                              <a:gd name="T16" fmla="+- 0 5217 5172"/>
                              <a:gd name="T17" fmla="*/ T16 w 1750"/>
                              <a:gd name="T18" fmla="+- 0 9151 9055"/>
                              <a:gd name="T19" fmla="*/ 9151 h 467"/>
                              <a:gd name="T20" fmla="+- 0 5184 5172"/>
                              <a:gd name="T21" fmla="*/ T20 w 1750"/>
                              <a:gd name="T22" fmla="+- 0 9215 9055"/>
                              <a:gd name="T23" fmla="*/ 9215 h 467"/>
                              <a:gd name="T24" fmla="+- 0 5172 5172"/>
                              <a:gd name="T25" fmla="*/ T24 w 1750"/>
                              <a:gd name="T26" fmla="+- 0 9288 9055"/>
                              <a:gd name="T27" fmla="*/ 9288 h 467"/>
                              <a:gd name="T28" fmla="+- 0 5184 5172"/>
                              <a:gd name="T29" fmla="*/ T28 w 1750"/>
                              <a:gd name="T30" fmla="+- 0 9362 9055"/>
                              <a:gd name="T31" fmla="*/ 9362 h 467"/>
                              <a:gd name="T32" fmla="+- 0 5217 5172"/>
                              <a:gd name="T33" fmla="*/ T32 w 1750"/>
                              <a:gd name="T34" fmla="+- 0 9426 9055"/>
                              <a:gd name="T35" fmla="*/ 9426 h 467"/>
                              <a:gd name="T36" fmla="+- 0 5267 5172"/>
                              <a:gd name="T37" fmla="*/ T36 w 1750"/>
                              <a:gd name="T38" fmla="+- 0 9477 9055"/>
                              <a:gd name="T39" fmla="*/ 9477 h 467"/>
                              <a:gd name="T40" fmla="+- 0 5331 5172"/>
                              <a:gd name="T41" fmla="*/ T40 w 1750"/>
                              <a:gd name="T42" fmla="+- 0 9510 9055"/>
                              <a:gd name="T43" fmla="*/ 9510 h 467"/>
                              <a:gd name="T44" fmla="+- 0 5405 5172"/>
                              <a:gd name="T45" fmla="*/ T44 w 1750"/>
                              <a:gd name="T46" fmla="+- 0 9522 9055"/>
                              <a:gd name="T47" fmla="*/ 9522 h 467"/>
                              <a:gd name="T48" fmla="+- 0 6922 5172"/>
                              <a:gd name="T49" fmla="*/ T48 w 1750"/>
                              <a:gd name="T50" fmla="+- 0 9522 9055"/>
                              <a:gd name="T51" fmla="*/ 9522 h 467"/>
                              <a:gd name="T52" fmla="+- 0 6922 5172"/>
                              <a:gd name="T53" fmla="*/ T52 w 1750"/>
                              <a:gd name="T54" fmla="+- 0 9055 9055"/>
                              <a:gd name="T55" fmla="*/ 905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3" y="0"/>
                                </a:lnTo>
                                <a:lnTo>
                                  <a:pt x="159" y="12"/>
                                </a:lnTo>
                                <a:lnTo>
                                  <a:pt x="95" y="45"/>
                                </a:lnTo>
                                <a:lnTo>
                                  <a:pt x="45" y="96"/>
                                </a:lnTo>
                                <a:lnTo>
                                  <a:pt x="12" y="160"/>
                                </a:lnTo>
                                <a:lnTo>
                                  <a:pt x="0" y="233"/>
                                </a:lnTo>
                                <a:lnTo>
                                  <a:pt x="12" y="307"/>
                                </a:lnTo>
                                <a:lnTo>
                                  <a:pt x="45" y="371"/>
                                </a:lnTo>
                                <a:lnTo>
                                  <a:pt x="95" y="422"/>
                                </a:lnTo>
                                <a:lnTo>
                                  <a:pt x="159" y="455"/>
                                </a:lnTo>
                                <a:lnTo>
                                  <a:pt x="233" y="467"/>
                                </a:lnTo>
                                <a:lnTo>
                                  <a:pt x="1750" y="467"/>
                                </a:lnTo>
                                <a:lnTo>
                                  <a:pt x="1750" y="0"/>
                                </a:lnTo>
                                <a:close/>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7" name="Picture 7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71" y="9165"/>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 name="Freeform 776"/>
                        <wps:cNvSpPr>
                          <a:spLocks/>
                        </wps:cNvSpPr>
                        <wps:spPr bwMode="auto">
                          <a:xfrm>
                            <a:off x="4491" y="5192"/>
                            <a:ext cx="2975" cy="1905"/>
                          </a:xfrm>
                          <a:custGeom>
                            <a:avLst/>
                            <a:gdLst>
                              <a:gd name="T0" fmla="+- 0 7355 4491"/>
                              <a:gd name="T1" fmla="*/ T0 w 2975"/>
                              <a:gd name="T2" fmla="+- 0 5192 5192"/>
                              <a:gd name="T3" fmla="*/ 5192 h 1905"/>
                              <a:gd name="T4" fmla="+- 0 4602 4491"/>
                              <a:gd name="T5" fmla="*/ T4 w 2975"/>
                              <a:gd name="T6" fmla="+- 0 5192 5192"/>
                              <a:gd name="T7" fmla="*/ 5192 h 1905"/>
                              <a:gd name="T8" fmla="+- 0 4559 4491"/>
                              <a:gd name="T9" fmla="*/ T8 w 2975"/>
                              <a:gd name="T10" fmla="+- 0 5201 5192"/>
                              <a:gd name="T11" fmla="*/ 5201 h 1905"/>
                              <a:gd name="T12" fmla="+- 0 4524 4491"/>
                              <a:gd name="T13" fmla="*/ T12 w 2975"/>
                              <a:gd name="T14" fmla="+- 0 5225 5192"/>
                              <a:gd name="T15" fmla="*/ 5225 h 1905"/>
                              <a:gd name="T16" fmla="+- 0 4500 4491"/>
                              <a:gd name="T17" fmla="*/ T16 w 2975"/>
                              <a:gd name="T18" fmla="+- 0 5260 5192"/>
                              <a:gd name="T19" fmla="*/ 5260 h 1905"/>
                              <a:gd name="T20" fmla="+- 0 4491 4491"/>
                              <a:gd name="T21" fmla="*/ T20 w 2975"/>
                              <a:gd name="T22" fmla="+- 0 5303 5192"/>
                              <a:gd name="T23" fmla="*/ 5303 h 1905"/>
                              <a:gd name="T24" fmla="+- 0 4491 4491"/>
                              <a:gd name="T25" fmla="*/ T24 w 2975"/>
                              <a:gd name="T26" fmla="+- 0 6986 5192"/>
                              <a:gd name="T27" fmla="*/ 6986 h 1905"/>
                              <a:gd name="T28" fmla="+- 0 4500 4491"/>
                              <a:gd name="T29" fmla="*/ T28 w 2975"/>
                              <a:gd name="T30" fmla="+- 0 7029 5192"/>
                              <a:gd name="T31" fmla="*/ 7029 h 1905"/>
                              <a:gd name="T32" fmla="+- 0 4524 4491"/>
                              <a:gd name="T33" fmla="*/ T32 w 2975"/>
                              <a:gd name="T34" fmla="+- 0 7065 5192"/>
                              <a:gd name="T35" fmla="*/ 7065 h 1905"/>
                              <a:gd name="T36" fmla="+- 0 4559 4491"/>
                              <a:gd name="T37" fmla="*/ T36 w 2975"/>
                              <a:gd name="T38" fmla="+- 0 7088 5192"/>
                              <a:gd name="T39" fmla="*/ 7088 h 1905"/>
                              <a:gd name="T40" fmla="+- 0 4602 4491"/>
                              <a:gd name="T41" fmla="*/ T40 w 2975"/>
                              <a:gd name="T42" fmla="+- 0 7097 5192"/>
                              <a:gd name="T43" fmla="*/ 7097 h 1905"/>
                              <a:gd name="T44" fmla="+- 0 7355 4491"/>
                              <a:gd name="T45" fmla="*/ T44 w 2975"/>
                              <a:gd name="T46" fmla="+- 0 7097 5192"/>
                              <a:gd name="T47" fmla="*/ 7097 h 1905"/>
                              <a:gd name="T48" fmla="+- 0 7398 4491"/>
                              <a:gd name="T49" fmla="*/ T48 w 2975"/>
                              <a:gd name="T50" fmla="+- 0 7088 5192"/>
                              <a:gd name="T51" fmla="*/ 7088 h 1905"/>
                              <a:gd name="T52" fmla="+- 0 7434 4491"/>
                              <a:gd name="T53" fmla="*/ T52 w 2975"/>
                              <a:gd name="T54" fmla="+- 0 7065 5192"/>
                              <a:gd name="T55" fmla="*/ 7065 h 1905"/>
                              <a:gd name="T56" fmla="+- 0 7457 4491"/>
                              <a:gd name="T57" fmla="*/ T56 w 2975"/>
                              <a:gd name="T58" fmla="+- 0 7029 5192"/>
                              <a:gd name="T59" fmla="*/ 7029 h 1905"/>
                              <a:gd name="T60" fmla="+- 0 7466 4491"/>
                              <a:gd name="T61" fmla="*/ T60 w 2975"/>
                              <a:gd name="T62" fmla="+- 0 6986 5192"/>
                              <a:gd name="T63" fmla="*/ 6986 h 1905"/>
                              <a:gd name="T64" fmla="+- 0 7466 4491"/>
                              <a:gd name="T65" fmla="*/ T64 w 2975"/>
                              <a:gd name="T66" fmla="+- 0 5303 5192"/>
                              <a:gd name="T67" fmla="*/ 5303 h 1905"/>
                              <a:gd name="T68" fmla="+- 0 7457 4491"/>
                              <a:gd name="T69" fmla="*/ T68 w 2975"/>
                              <a:gd name="T70" fmla="+- 0 5260 5192"/>
                              <a:gd name="T71" fmla="*/ 5260 h 1905"/>
                              <a:gd name="T72" fmla="+- 0 7434 4491"/>
                              <a:gd name="T73" fmla="*/ T72 w 2975"/>
                              <a:gd name="T74" fmla="+- 0 5225 5192"/>
                              <a:gd name="T75" fmla="*/ 5225 h 1905"/>
                              <a:gd name="T76" fmla="+- 0 7398 4491"/>
                              <a:gd name="T77" fmla="*/ T76 w 2975"/>
                              <a:gd name="T78" fmla="+- 0 5201 5192"/>
                              <a:gd name="T79" fmla="*/ 5201 h 1905"/>
                              <a:gd name="T80" fmla="+- 0 7355 4491"/>
                              <a:gd name="T81" fmla="*/ T80 w 2975"/>
                              <a:gd name="T82" fmla="+- 0 5192 5192"/>
                              <a:gd name="T83" fmla="*/ 5192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5" h="1905">
                                <a:moveTo>
                                  <a:pt x="2864" y="0"/>
                                </a:moveTo>
                                <a:lnTo>
                                  <a:pt x="111" y="0"/>
                                </a:lnTo>
                                <a:lnTo>
                                  <a:pt x="68" y="9"/>
                                </a:lnTo>
                                <a:lnTo>
                                  <a:pt x="33" y="33"/>
                                </a:lnTo>
                                <a:lnTo>
                                  <a:pt x="9" y="68"/>
                                </a:lnTo>
                                <a:lnTo>
                                  <a:pt x="0" y="111"/>
                                </a:lnTo>
                                <a:lnTo>
                                  <a:pt x="0" y="1794"/>
                                </a:lnTo>
                                <a:lnTo>
                                  <a:pt x="9" y="1837"/>
                                </a:lnTo>
                                <a:lnTo>
                                  <a:pt x="33" y="1873"/>
                                </a:lnTo>
                                <a:lnTo>
                                  <a:pt x="68" y="1896"/>
                                </a:lnTo>
                                <a:lnTo>
                                  <a:pt x="111" y="1905"/>
                                </a:lnTo>
                                <a:lnTo>
                                  <a:pt x="2864" y="1905"/>
                                </a:lnTo>
                                <a:lnTo>
                                  <a:pt x="2907" y="1896"/>
                                </a:lnTo>
                                <a:lnTo>
                                  <a:pt x="2943" y="1873"/>
                                </a:lnTo>
                                <a:lnTo>
                                  <a:pt x="2966" y="1837"/>
                                </a:lnTo>
                                <a:lnTo>
                                  <a:pt x="2975" y="1794"/>
                                </a:lnTo>
                                <a:lnTo>
                                  <a:pt x="2975" y="111"/>
                                </a:lnTo>
                                <a:lnTo>
                                  <a:pt x="2966" y="68"/>
                                </a:lnTo>
                                <a:lnTo>
                                  <a:pt x="2943" y="33"/>
                                </a:lnTo>
                                <a:lnTo>
                                  <a:pt x="2907" y="9"/>
                                </a:lnTo>
                                <a:lnTo>
                                  <a:pt x="2864" y="0"/>
                                </a:lnTo>
                                <a:close/>
                              </a:path>
                            </a:pathLst>
                          </a:custGeom>
                          <a:solidFill>
                            <a:srgbClr val="FC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AutoShape 775"/>
                        <wps:cNvSpPr>
                          <a:spLocks/>
                        </wps:cNvSpPr>
                        <wps:spPr bwMode="auto">
                          <a:xfrm>
                            <a:off x="4829" y="5289"/>
                            <a:ext cx="2093" cy="1695"/>
                          </a:xfrm>
                          <a:custGeom>
                            <a:avLst/>
                            <a:gdLst>
                              <a:gd name="T0" fmla="+- 0 6922 4830"/>
                              <a:gd name="T1" fmla="*/ T0 w 2093"/>
                              <a:gd name="T2" fmla="+- 0 6518 5290"/>
                              <a:gd name="T3" fmla="*/ 6518 h 1695"/>
                              <a:gd name="T4" fmla="+- 0 5405 4830"/>
                              <a:gd name="T5" fmla="*/ T4 w 2093"/>
                              <a:gd name="T6" fmla="+- 0 6518 5290"/>
                              <a:gd name="T7" fmla="*/ 6518 h 1695"/>
                              <a:gd name="T8" fmla="+- 0 5331 4830"/>
                              <a:gd name="T9" fmla="*/ T8 w 2093"/>
                              <a:gd name="T10" fmla="+- 0 6530 5290"/>
                              <a:gd name="T11" fmla="*/ 6530 h 1695"/>
                              <a:gd name="T12" fmla="+- 0 5267 4830"/>
                              <a:gd name="T13" fmla="*/ T12 w 2093"/>
                              <a:gd name="T14" fmla="+- 0 6563 5290"/>
                              <a:gd name="T15" fmla="*/ 6563 h 1695"/>
                              <a:gd name="T16" fmla="+- 0 5217 4830"/>
                              <a:gd name="T17" fmla="*/ T16 w 2093"/>
                              <a:gd name="T18" fmla="+- 0 6613 5290"/>
                              <a:gd name="T19" fmla="*/ 6613 h 1695"/>
                              <a:gd name="T20" fmla="+- 0 5184 4830"/>
                              <a:gd name="T21" fmla="*/ T20 w 2093"/>
                              <a:gd name="T22" fmla="+- 0 6677 5290"/>
                              <a:gd name="T23" fmla="*/ 6677 h 1695"/>
                              <a:gd name="T24" fmla="+- 0 5172 4830"/>
                              <a:gd name="T25" fmla="*/ T24 w 2093"/>
                              <a:gd name="T26" fmla="+- 0 6751 5290"/>
                              <a:gd name="T27" fmla="*/ 6751 h 1695"/>
                              <a:gd name="T28" fmla="+- 0 5184 4830"/>
                              <a:gd name="T29" fmla="*/ T28 w 2093"/>
                              <a:gd name="T30" fmla="+- 0 6825 5290"/>
                              <a:gd name="T31" fmla="*/ 6825 h 1695"/>
                              <a:gd name="T32" fmla="+- 0 5217 4830"/>
                              <a:gd name="T33" fmla="*/ T32 w 2093"/>
                              <a:gd name="T34" fmla="+- 0 6889 5290"/>
                              <a:gd name="T35" fmla="*/ 6889 h 1695"/>
                              <a:gd name="T36" fmla="+- 0 5267 4830"/>
                              <a:gd name="T37" fmla="*/ T36 w 2093"/>
                              <a:gd name="T38" fmla="+- 0 6939 5290"/>
                              <a:gd name="T39" fmla="*/ 6939 h 1695"/>
                              <a:gd name="T40" fmla="+- 0 5331 4830"/>
                              <a:gd name="T41" fmla="*/ T40 w 2093"/>
                              <a:gd name="T42" fmla="+- 0 6973 5290"/>
                              <a:gd name="T43" fmla="*/ 6973 h 1695"/>
                              <a:gd name="T44" fmla="+- 0 5405 4830"/>
                              <a:gd name="T45" fmla="*/ T44 w 2093"/>
                              <a:gd name="T46" fmla="+- 0 6984 5290"/>
                              <a:gd name="T47" fmla="*/ 6984 h 1695"/>
                              <a:gd name="T48" fmla="+- 0 6922 4830"/>
                              <a:gd name="T49" fmla="*/ T48 w 2093"/>
                              <a:gd name="T50" fmla="+- 0 6984 5290"/>
                              <a:gd name="T51" fmla="*/ 6984 h 1695"/>
                              <a:gd name="T52" fmla="+- 0 6922 4830"/>
                              <a:gd name="T53" fmla="*/ T52 w 2093"/>
                              <a:gd name="T54" fmla="+- 0 6518 5290"/>
                              <a:gd name="T55" fmla="*/ 6518 h 1695"/>
                              <a:gd name="T56" fmla="+- 0 6922 4830"/>
                              <a:gd name="T57" fmla="*/ T56 w 2093"/>
                              <a:gd name="T58" fmla="+- 0 5959 5290"/>
                              <a:gd name="T59" fmla="*/ 5959 h 1695"/>
                              <a:gd name="T60" fmla="+- 0 5405 4830"/>
                              <a:gd name="T61" fmla="*/ T60 w 2093"/>
                              <a:gd name="T62" fmla="+- 0 5959 5290"/>
                              <a:gd name="T63" fmla="*/ 5959 h 1695"/>
                              <a:gd name="T64" fmla="+- 0 5331 4830"/>
                              <a:gd name="T65" fmla="*/ T64 w 2093"/>
                              <a:gd name="T66" fmla="+- 0 5970 5290"/>
                              <a:gd name="T67" fmla="*/ 5970 h 1695"/>
                              <a:gd name="T68" fmla="+- 0 5267 4830"/>
                              <a:gd name="T69" fmla="*/ T68 w 2093"/>
                              <a:gd name="T70" fmla="+- 0 6004 5290"/>
                              <a:gd name="T71" fmla="*/ 6004 h 1695"/>
                              <a:gd name="T72" fmla="+- 0 5217 4830"/>
                              <a:gd name="T73" fmla="*/ T72 w 2093"/>
                              <a:gd name="T74" fmla="+- 0 6054 5290"/>
                              <a:gd name="T75" fmla="*/ 6054 h 1695"/>
                              <a:gd name="T76" fmla="+- 0 5184 4830"/>
                              <a:gd name="T77" fmla="*/ T76 w 2093"/>
                              <a:gd name="T78" fmla="+- 0 6118 5290"/>
                              <a:gd name="T79" fmla="*/ 6118 h 1695"/>
                              <a:gd name="T80" fmla="+- 0 5172 4830"/>
                              <a:gd name="T81" fmla="*/ T80 w 2093"/>
                              <a:gd name="T82" fmla="+- 0 6192 5290"/>
                              <a:gd name="T83" fmla="*/ 6192 h 1695"/>
                              <a:gd name="T84" fmla="+- 0 5184 4830"/>
                              <a:gd name="T85" fmla="*/ T84 w 2093"/>
                              <a:gd name="T86" fmla="+- 0 6266 5290"/>
                              <a:gd name="T87" fmla="*/ 6266 h 1695"/>
                              <a:gd name="T88" fmla="+- 0 5217 4830"/>
                              <a:gd name="T89" fmla="*/ T88 w 2093"/>
                              <a:gd name="T90" fmla="+- 0 6330 5290"/>
                              <a:gd name="T91" fmla="*/ 6330 h 1695"/>
                              <a:gd name="T92" fmla="+- 0 5267 4830"/>
                              <a:gd name="T93" fmla="*/ T92 w 2093"/>
                              <a:gd name="T94" fmla="+- 0 6380 5290"/>
                              <a:gd name="T95" fmla="*/ 6380 h 1695"/>
                              <a:gd name="T96" fmla="+- 0 5331 4830"/>
                              <a:gd name="T97" fmla="*/ T96 w 2093"/>
                              <a:gd name="T98" fmla="+- 0 6413 5290"/>
                              <a:gd name="T99" fmla="*/ 6413 h 1695"/>
                              <a:gd name="T100" fmla="+- 0 5405 4830"/>
                              <a:gd name="T101" fmla="*/ T100 w 2093"/>
                              <a:gd name="T102" fmla="+- 0 6425 5290"/>
                              <a:gd name="T103" fmla="*/ 6425 h 1695"/>
                              <a:gd name="T104" fmla="+- 0 6922 4830"/>
                              <a:gd name="T105" fmla="*/ T104 w 2093"/>
                              <a:gd name="T106" fmla="+- 0 6425 5290"/>
                              <a:gd name="T107" fmla="*/ 6425 h 1695"/>
                              <a:gd name="T108" fmla="+- 0 6922 4830"/>
                              <a:gd name="T109" fmla="*/ T108 w 2093"/>
                              <a:gd name="T110" fmla="+- 0 5959 5290"/>
                              <a:gd name="T111" fmla="*/ 5959 h 1695"/>
                              <a:gd name="T112" fmla="+- 0 6922 4830"/>
                              <a:gd name="T113" fmla="*/ T112 w 2093"/>
                              <a:gd name="T114" fmla="+- 0 5290 5290"/>
                              <a:gd name="T115" fmla="*/ 5290 h 1695"/>
                              <a:gd name="T116" fmla="+- 0 5109 4830"/>
                              <a:gd name="T117" fmla="*/ T116 w 2093"/>
                              <a:gd name="T118" fmla="+- 0 5290 5290"/>
                              <a:gd name="T119" fmla="*/ 5290 h 1695"/>
                              <a:gd name="T120" fmla="+- 0 5035 4830"/>
                              <a:gd name="T121" fmla="*/ T120 w 2093"/>
                              <a:gd name="T122" fmla="+- 0 5300 5290"/>
                              <a:gd name="T123" fmla="*/ 5300 h 1695"/>
                              <a:gd name="T124" fmla="+- 0 4968 4830"/>
                              <a:gd name="T125" fmla="*/ T124 w 2093"/>
                              <a:gd name="T126" fmla="+- 0 5328 5290"/>
                              <a:gd name="T127" fmla="*/ 5328 h 1695"/>
                              <a:gd name="T128" fmla="+- 0 4911 4830"/>
                              <a:gd name="T129" fmla="*/ T128 w 2093"/>
                              <a:gd name="T130" fmla="+- 0 5372 5290"/>
                              <a:gd name="T131" fmla="*/ 5372 h 1695"/>
                              <a:gd name="T132" fmla="+- 0 4868 4830"/>
                              <a:gd name="T133" fmla="*/ T132 w 2093"/>
                              <a:gd name="T134" fmla="+- 0 5428 5290"/>
                              <a:gd name="T135" fmla="*/ 5428 h 1695"/>
                              <a:gd name="T136" fmla="+- 0 4840 4830"/>
                              <a:gd name="T137" fmla="*/ T136 w 2093"/>
                              <a:gd name="T138" fmla="+- 0 5495 5290"/>
                              <a:gd name="T139" fmla="*/ 5495 h 1695"/>
                              <a:gd name="T140" fmla="+- 0 4830 4830"/>
                              <a:gd name="T141" fmla="*/ T140 w 2093"/>
                              <a:gd name="T142" fmla="+- 0 5569 5290"/>
                              <a:gd name="T143" fmla="*/ 5569 h 1695"/>
                              <a:gd name="T144" fmla="+- 0 4840 4830"/>
                              <a:gd name="T145" fmla="*/ T144 w 2093"/>
                              <a:gd name="T146" fmla="+- 0 5643 5290"/>
                              <a:gd name="T147" fmla="*/ 5643 h 1695"/>
                              <a:gd name="T148" fmla="+- 0 4868 4830"/>
                              <a:gd name="T149" fmla="*/ T148 w 2093"/>
                              <a:gd name="T150" fmla="+- 0 5710 5290"/>
                              <a:gd name="T151" fmla="*/ 5710 h 1695"/>
                              <a:gd name="T152" fmla="+- 0 4911 4830"/>
                              <a:gd name="T153" fmla="*/ T152 w 2093"/>
                              <a:gd name="T154" fmla="+- 0 5766 5290"/>
                              <a:gd name="T155" fmla="*/ 5766 h 1695"/>
                              <a:gd name="T156" fmla="+- 0 4968 4830"/>
                              <a:gd name="T157" fmla="*/ T156 w 2093"/>
                              <a:gd name="T158" fmla="+- 0 5810 5290"/>
                              <a:gd name="T159" fmla="*/ 5810 h 1695"/>
                              <a:gd name="T160" fmla="+- 0 5035 4830"/>
                              <a:gd name="T161" fmla="*/ T160 w 2093"/>
                              <a:gd name="T162" fmla="+- 0 5838 5290"/>
                              <a:gd name="T163" fmla="*/ 5838 h 1695"/>
                              <a:gd name="T164" fmla="+- 0 5109 4830"/>
                              <a:gd name="T165" fmla="*/ T164 w 2093"/>
                              <a:gd name="T166" fmla="+- 0 5848 5290"/>
                              <a:gd name="T167" fmla="*/ 5848 h 1695"/>
                              <a:gd name="T168" fmla="+- 0 6922 4830"/>
                              <a:gd name="T169" fmla="*/ T168 w 2093"/>
                              <a:gd name="T170" fmla="+- 0 5848 5290"/>
                              <a:gd name="T171" fmla="*/ 5848 h 1695"/>
                              <a:gd name="T172" fmla="+- 0 6922 4830"/>
                              <a:gd name="T173" fmla="*/ T172 w 2093"/>
                              <a:gd name="T174" fmla="+- 0 5290 5290"/>
                              <a:gd name="T175" fmla="*/ 5290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3" h="1695">
                                <a:moveTo>
                                  <a:pt x="2092" y="1228"/>
                                </a:moveTo>
                                <a:lnTo>
                                  <a:pt x="575" y="1228"/>
                                </a:lnTo>
                                <a:lnTo>
                                  <a:pt x="501" y="1240"/>
                                </a:lnTo>
                                <a:lnTo>
                                  <a:pt x="437" y="1273"/>
                                </a:lnTo>
                                <a:lnTo>
                                  <a:pt x="387" y="1323"/>
                                </a:lnTo>
                                <a:lnTo>
                                  <a:pt x="354" y="1387"/>
                                </a:lnTo>
                                <a:lnTo>
                                  <a:pt x="342" y="1461"/>
                                </a:lnTo>
                                <a:lnTo>
                                  <a:pt x="354" y="1535"/>
                                </a:lnTo>
                                <a:lnTo>
                                  <a:pt x="387" y="1599"/>
                                </a:lnTo>
                                <a:lnTo>
                                  <a:pt x="437" y="1649"/>
                                </a:lnTo>
                                <a:lnTo>
                                  <a:pt x="501" y="1683"/>
                                </a:lnTo>
                                <a:lnTo>
                                  <a:pt x="575" y="1694"/>
                                </a:lnTo>
                                <a:lnTo>
                                  <a:pt x="2092" y="1694"/>
                                </a:lnTo>
                                <a:lnTo>
                                  <a:pt x="2092" y="1228"/>
                                </a:lnTo>
                                <a:moveTo>
                                  <a:pt x="2092" y="669"/>
                                </a:moveTo>
                                <a:lnTo>
                                  <a:pt x="575" y="669"/>
                                </a:lnTo>
                                <a:lnTo>
                                  <a:pt x="501" y="680"/>
                                </a:lnTo>
                                <a:lnTo>
                                  <a:pt x="437" y="714"/>
                                </a:lnTo>
                                <a:lnTo>
                                  <a:pt x="387" y="764"/>
                                </a:lnTo>
                                <a:lnTo>
                                  <a:pt x="354" y="828"/>
                                </a:lnTo>
                                <a:lnTo>
                                  <a:pt x="342" y="902"/>
                                </a:lnTo>
                                <a:lnTo>
                                  <a:pt x="354" y="976"/>
                                </a:lnTo>
                                <a:lnTo>
                                  <a:pt x="387" y="1040"/>
                                </a:lnTo>
                                <a:lnTo>
                                  <a:pt x="437" y="1090"/>
                                </a:lnTo>
                                <a:lnTo>
                                  <a:pt x="501" y="1123"/>
                                </a:lnTo>
                                <a:lnTo>
                                  <a:pt x="575" y="1135"/>
                                </a:lnTo>
                                <a:lnTo>
                                  <a:pt x="2092" y="1135"/>
                                </a:lnTo>
                                <a:lnTo>
                                  <a:pt x="2092" y="669"/>
                                </a:lnTo>
                                <a:moveTo>
                                  <a:pt x="2092" y="0"/>
                                </a:moveTo>
                                <a:lnTo>
                                  <a:pt x="279" y="0"/>
                                </a:lnTo>
                                <a:lnTo>
                                  <a:pt x="205" y="10"/>
                                </a:lnTo>
                                <a:lnTo>
                                  <a:pt x="138" y="38"/>
                                </a:lnTo>
                                <a:lnTo>
                                  <a:pt x="81" y="82"/>
                                </a:lnTo>
                                <a:lnTo>
                                  <a:pt x="38" y="138"/>
                                </a:lnTo>
                                <a:lnTo>
                                  <a:pt x="10" y="205"/>
                                </a:lnTo>
                                <a:lnTo>
                                  <a:pt x="0" y="279"/>
                                </a:lnTo>
                                <a:lnTo>
                                  <a:pt x="10" y="353"/>
                                </a:lnTo>
                                <a:lnTo>
                                  <a:pt x="38" y="420"/>
                                </a:lnTo>
                                <a:lnTo>
                                  <a:pt x="81" y="476"/>
                                </a:lnTo>
                                <a:lnTo>
                                  <a:pt x="138" y="520"/>
                                </a:lnTo>
                                <a:lnTo>
                                  <a:pt x="205" y="548"/>
                                </a:lnTo>
                                <a:lnTo>
                                  <a:pt x="279" y="558"/>
                                </a:lnTo>
                                <a:lnTo>
                                  <a:pt x="2092" y="558"/>
                                </a:lnTo>
                                <a:lnTo>
                                  <a:pt x="2092" y="0"/>
                                </a:lnTo>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774"/>
                        <wps:cNvSpPr>
                          <a:spLocks/>
                        </wps:cNvSpPr>
                        <wps:spPr bwMode="auto">
                          <a:xfrm>
                            <a:off x="-191" y="16742"/>
                            <a:ext cx="191" cy="751"/>
                          </a:xfrm>
                          <a:custGeom>
                            <a:avLst/>
                            <a:gdLst>
                              <a:gd name="T0" fmla="+- 0 5486 -191"/>
                              <a:gd name="T1" fmla="*/ T0 w 191"/>
                              <a:gd name="T2" fmla="+- 0 6192 16742"/>
                              <a:gd name="T3" fmla="*/ 6192 h 751"/>
                              <a:gd name="T4" fmla="+- 0 5478 -191"/>
                              <a:gd name="T5" fmla="*/ T4 w 191"/>
                              <a:gd name="T6" fmla="+- 0 6229 16742"/>
                              <a:gd name="T7" fmla="*/ 6229 h 751"/>
                              <a:gd name="T8" fmla="+- 0 5458 -191"/>
                              <a:gd name="T9" fmla="*/ T8 w 191"/>
                              <a:gd name="T10" fmla="+- 0 6259 16742"/>
                              <a:gd name="T11" fmla="*/ 6259 h 751"/>
                              <a:gd name="T12" fmla="+- 0 5428 -191"/>
                              <a:gd name="T13" fmla="*/ T12 w 191"/>
                              <a:gd name="T14" fmla="+- 0 6280 16742"/>
                              <a:gd name="T15" fmla="*/ 6280 h 751"/>
                              <a:gd name="T16" fmla="+- 0 5390 -191"/>
                              <a:gd name="T17" fmla="*/ T16 w 191"/>
                              <a:gd name="T18" fmla="+- 0 6287 16742"/>
                              <a:gd name="T19" fmla="*/ 6287 h 751"/>
                              <a:gd name="T20" fmla="+- 0 5353 -191"/>
                              <a:gd name="T21" fmla="*/ T20 w 191"/>
                              <a:gd name="T22" fmla="+- 0 6280 16742"/>
                              <a:gd name="T23" fmla="*/ 6280 h 751"/>
                              <a:gd name="T24" fmla="+- 0 5323 -191"/>
                              <a:gd name="T25" fmla="*/ T24 w 191"/>
                              <a:gd name="T26" fmla="+- 0 6259 16742"/>
                              <a:gd name="T27" fmla="*/ 6259 h 751"/>
                              <a:gd name="T28" fmla="+- 0 5302 -191"/>
                              <a:gd name="T29" fmla="*/ T28 w 191"/>
                              <a:gd name="T30" fmla="+- 0 6229 16742"/>
                              <a:gd name="T31" fmla="*/ 6229 h 751"/>
                              <a:gd name="T32" fmla="+- 0 5295 -191"/>
                              <a:gd name="T33" fmla="*/ T32 w 191"/>
                              <a:gd name="T34" fmla="+- 0 6192 16742"/>
                              <a:gd name="T35" fmla="*/ 6192 h 751"/>
                              <a:gd name="T36" fmla="+- 0 5302 -191"/>
                              <a:gd name="T37" fmla="*/ T36 w 191"/>
                              <a:gd name="T38" fmla="+- 0 6155 16742"/>
                              <a:gd name="T39" fmla="*/ 6155 h 751"/>
                              <a:gd name="T40" fmla="+- 0 5323 -191"/>
                              <a:gd name="T41" fmla="*/ T40 w 191"/>
                              <a:gd name="T42" fmla="+- 0 6124 16742"/>
                              <a:gd name="T43" fmla="*/ 6124 h 751"/>
                              <a:gd name="T44" fmla="+- 0 5353 -191"/>
                              <a:gd name="T45" fmla="*/ T44 w 191"/>
                              <a:gd name="T46" fmla="+- 0 6104 16742"/>
                              <a:gd name="T47" fmla="*/ 6104 h 751"/>
                              <a:gd name="T48" fmla="+- 0 5390 -191"/>
                              <a:gd name="T49" fmla="*/ T48 w 191"/>
                              <a:gd name="T50" fmla="+- 0 6096 16742"/>
                              <a:gd name="T51" fmla="*/ 6096 h 751"/>
                              <a:gd name="T52" fmla="+- 0 5428 -191"/>
                              <a:gd name="T53" fmla="*/ T52 w 191"/>
                              <a:gd name="T54" fmla="+- 0 6104 16742"/>
                              <a:gd name="T55" fmla="*/ 6104 h 751"/>
                              <a:gd name="T56" fmla="+- 0 5458 -191"/>
                              <a:gd name="T57" fmla="*/ T56 w 191"/>
                              <a:gd name="T58" fmla="+- 0 6124 16742"/>
                              <a:gd name="T59" fmla="*/ 6124 h 751"/>
                              <a:gd name="T60" fmla="+- 0 5478 -191"/>
                              <a:gd name="T61" fmla="*/ T60 w 191"/>
                              <a:gd name="T62" fmla="+- 0 6155 16742"/>
                              <a:gd name="T63" fmla="*/ 6155 h 751"/>
                              <a:gd name="T64" fmla="+- 0 5486 -191"/>
                              <a:gd name="T65" fmla="*/ T64 w 191"/>
                              <a:gd name="T66" fmla="+- 0 6192 16742"/>
                              <a:gd name="T67" fmla="*/ 6192 h 751"/>
                              <a:gd name="T68" fmla="+- 0 5486 -191"/>
                              <a:gd name="T69" fmla="*/ T68 w 191"/>
                              <a:gd name="T70" fmla="+- 0 6751 16742"/>
                              <a:gd name="T71" fmla="*/ 6751 h 751"/>
                              <a:gd name="T72" fmla="+- 0 5478 -191"/>
                              <a:gd name="T73" fmla="*/ T72 w 191"/>
                              <a:gd name="T74" fmla="+- 0 6788 16742"/>
                              <a:gd name="T75" fmla="*/ 6788 h 751"/>
                              <a:gd name="T76" fmla="+- 0 5458 -191"/>
                              <a:gd name="T77" fmla="*/ T76 w 191"/>
                              <a:gd name="T78" fmla="+- 0 6819 16742"/>
                              <a:gd name="T79" fmla="*/ 6819 h 751"/>
                              <a:gd name="T80" fmla="+- 0 5428 -191"/>
                              <a:gd name="T81" fmla="*/ T80 w 191"/>
                              <a:gd name="T82" fmla="+- 0 6839 16742"/>
                              <a:gd name="T83" fmla="*/ 6839 h 751"/>
                              <a:gd name="T84" fmla="+- 0 5390 -191"/>
                              <a:gd name="T85" fmla="*/ T84 w 191"/>
                              <a:gd name="T86" fmla="+- 0 6847 16742"/>
                              <a:gd name="T87" fmla="*/ 6847 h 751"/>
                              <a:gd name="T88" fmla="+- 0 5353 -191"/>
                              <a:gd name="T89" fmla="*/ T88 w 191"/>
                              <a:gd name="T90" fmla="+- 0 6839 16742"/>
                              <a:gd name="T91" fmla="*/ 6839 h 751"/>
                              <a:gd name="T92" fmla="+- 0 5323 -191"/>
                              <a:gd name="T93" fmla="*/ T92 w 191"/>
                              <a:gd name="T94" fmla="+- 0 6819 16742"/>
                              <a:gd name="T95" fmla="*/ 6819 h 751"/>
                              <a:gd name="T96" fmla="+- 0 5302 -191"/>
                              <a:gd name="T97" fmla="*/ T96 w 191"/>
                              <a:gd name="T98" fmla="+- 0 6788 16742"/>
                              <a:gd name="T99" fmla="*/ 6788 h 751"/>
                              <a:gd name="T100" fmla="+- 0 5295 -191"/>
                              <a:gd name="T101" fmla="*/ T100 w 191"/>
                              <a:gd name="T102" fmla="+- 0 6751 16742"/>
                              <a:gd name="T103" fmla="*/ 6751 h 751"/>
                              <a:gd name="T104" fmla="+- 0 5302 -191"/>
                              <a:gd name="T105" fmla="*/ T104 w 191"/>
                              <a:gd name="T106" fmla="+- 0 6714 16742"/>
                              <a:gd name="T107" fmla="*/ 6714 h 751"/>
                              <a:gd name="T108" fmla="+- 0 5323 -191"/>
                              <a:gd name="T109" fmla="*/ T108 w 191"/>
                              <a:gd name="T110" fmla="+- 0 6684 16742"/>
                              <a:gd name="T111" fmla="*/ 6684 h 751"/>
                              <a:gd name="T112" fmla="+- 0 5353 -191"/>
                              <a:gd name="T113" fmla="*/ T112 w 191"/>
                              <a:gd name="T114" fmla="+- 0 6663 16742"/>
                              <a:gd name="T115" fmla="*/ 6663 h 751"/>
                              <a:gd name="T116" fmla="+- 0 5390 -191"/>
                              <a:gd name="T117" fmla="*/ T116 w 191"/>
                              <a:gd name="T118" fmla="+- 0 6656 16742"/>
                              <a:gd name="T119" fmla="*/ 6656 h 751"/>
                              <a:gd name="T120" fmla="+- 0 5428 -191"/>
                              <a:gd name="T121" fmla="*/ T120 w 191"/>
                              <a:gd name="T122" fmla="+- 0 6663 16742"/>
                              <a:gd name="T123" fmla="*/ 6663 h 751"/>
                              <a:gd name="T124" fmla="+- 0 5458 -191"/>
                              <a:gd name="T125" fmla="*/ T124 w 191"/>
                              <a:gd name="T126" fmla="+- 0 6684 16742"/>
                              <a:gd name="T127" fmla="*/ 6684 h 751"/>
                              <a:gd name="T128" fmla="+- 0 5478 -191"/>
                              <a:gd name="T129" fmla="*/ T128 w 191"/>
                              <a:gd name="T130" fmla="+- 0 6714 16742"/>
                              <a:gd name="T131" fmla="*/ 6714 h 751"/>
                              <a:gd name="T132" fmla="+- 0 5486 -191"/>
                              <a:gd name="T133" fmla="*/ T132 w 191"/>
                              <a:gd name="T134" fmla="+- 0 6751 16742"/>
                              <a:gd name="T135" fmla="*/ 6751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 h="751">
                                <a:moveTo>
                                  <a:pt x="5677" y="-10550"/>
                                </a:moveTo>
                                <a:lnTo>
                                  <a:pt x="5669" y="-10513"/>
                                </a:lnTo>
                                <a:lnTo>
                                  <a:pt x="5649" y="-10483"/>
                                </a:lnTo>
                                <a:lnTo>
                                  <a:pt x="5619" y="-10462"/>
                                </a:lnTo>
                                <a:lnTo>
                                  <a:pt x="5581" y="-10455"/>
                                </a:lnTo>
                                <a:lnTo>
                                  <a:pt x="5544" y="-10462"/>
                                </a:lnTo>
                                <a:lnTo>
                                  <a:pt x="5514" y="-10483"/>
                                </a:lnTo>
                                <a:lnTo>
                                  <a:pt x="5493" y="-10513"/>
                                </a:lnTo>
                                <a:lnTo>
                                  <a:pt x="5486" y="-10550"/>
                                </a:lnTo>
                                <a:lnTo>
                                  <a:pt x="5493" y="-10587"/>
                                </a:lnTo>
                                <a:lnTo>
                                  <a:pt x="5514" y="-10618"/>
                                </a:lnTo>
                                <a:lnTo>
                                  <a:pt x="5544" y="-10638"/>
                                </a:lnTo>
                                <a:lnTo>
                                  <a:pt x="5581" y="-10646"/>
                                </a:lnTo>
                                <a:lnTo>
                                  <a:pt x="5619" y="-10638"/>
                                </a:lnTo>
                                <a:lnTo>
                                  <a:pt x="5649" y="-10618"/>
                                </a:lnTo>
                                <a:lnTo>
                                  <a:pt x="5669" y="-10587"/>
                                </a:lnTo>
                                <a:lnTo>
                                  <a:pt x="5677" y="-10550"/>
                                </a:lnTo>
                                <a:close/>
                                <a:moveTo>
                                  <a:pt x="5677" y="-9991"/>
                                </a:moveTo>
                                <a:lnTo>
                                  <a:pt x="5669" y="-9954"/>
                                </a:lnTo>
                                <a:lnTo>
                                  <a:pt x="5649" y="-9923"/>
                                </a:lnTo>
                                <a:lnTo>
                                  <a:pt x="5619" y="-9903"/>
                                </a:lnTo>
                                <a:lnTo>
                                  <a:pt x="5581" y="-9895"/>
                                </a:lnTo>
                                <a:lnTo>
                                  <a:pt x="5544" y="-9903"/>
                                </a:lnTo>
                                <a:lnTo>
                                  <a:pt x="5514" y="-9923"/>
                                </a:lnTo>
                                <a:lnTo>
                                  <a:pt x="5493" y="-9954"/>
                                </a:lnTo>
                                <a:lnTo>
                                  <a:pt x="5486" y="-9991"/>
                                </a:lnTo>
                                <a:lnTo>
                                  <a:pt x="5493" y="-10028"/>
                                </a:lnTo>
                                <a:lnTo>
                                  <a:pt x="5514" y="-10058"/>
                                </a:lnTo>
                                <a:lnTo>
                                  <a:pt x="5544" y="-10079"/>
                                </a:lnTo>
                                <a:lnTo>
                                  <a:pt x="5581" y="-10086"/>
                                </a:lnTo>
                                <a:lnTo>
                                  <a:pt x="5619" y="-10079"/>
                                </a:lnTo>
                                <a:lnTo>
                                  <a:pt x="5649" y="-10058"/>
                                </a:lnTo>
                                <a:lnTo>
                                  <a:pt x="5669" y="-10028"/>
                                </a:lnTo>
                                <a:lnTo>
                                  <a:pt x="5677" y="-9991"/>
                                </a:lnTo>
                                <a:close/>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1" name="Picture 7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829" y="5427"/>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AutoShape 772"/>
                        <wps:cNvSpPr>
                          <a:spLocks/>
                        </wps:cNvSpPr>
                        <wps:spPr bwMode="auto">
                          <a:xfrm>
                            <a:off x="-314" y="16837"/>
                            <a:ext cx="123" cy="560"/>
                          </a:xfrm>
                          <a:custGeom>
                            <a:avLst/>
                            <a:gdLst>
                              <a:gd name="T0" fmla="+- 0 5295 -314"/>
                              <a:gd name="T1" fmla="*/ T0 w 123"/>
                              <a:gd name="T2" fmla="+- 0 6192 16838"/>
                              <a:gd name="T3" fmla="*/ 6192 h 560"/>
                              <a:gd name="T4" fmla="+- 0 5172 -314"/>
                              <a:gd name="T5" fmla="*/ T4 w 123"/>
                              <a:gd name="T6" fmla="+- 0 6192 16838"/>
                              <a:gd name="T7" fmla="*/ 6192 h 560"/>
                              <a:gd name="T8" fmla="+- 0 5295 -314"/>
                              <a:gd name="T9" fmla="*/ T8 w 123"/>
                              <a:gd name="T10" fmla="+- 0 6751 16838"/>
                              <a:gd name="T11" fmla="*/ 6751 h 560"/>
                              <a:gd name="T12" fmla="+- 0 5172 -314"/>
                              <a:gd name="T13" fmla="*/ T12 w 123"/>
                              <a:gd name="T14" fmla="+- 0 6751 16838"/>
                              <a:gd name="T15" fmla="*/ 6751 h 560"/>
                            </a:gdLst>
                            <a:ahLst/>
                            <a:cxnLst>
                              <a:cxn ang="0">
                                <a:pos x="T1" y="T3"/>
                              </a:cxn>
                              <a:cxn ang="0">
                                <a:pos x="T5" y="T7"/>
                              </a:cxn>
                              <a:cxn ang="0">
                                <a:pos x="T9" y="T11"/>
                              </a:cxn>
                              <a:cxn ang="0">
                                <a:pos x="T13" y="T15"/>
                              </a:cxn>
                            </a:cxnLst>
                            <a:rect l="0" t="0" r="r" b="b"/>
                            <a:pathLst>
                              <a:path w="123" h="560">
                                <a:moveTo>
                                  <a:pt x="5609" y="-10646"/>
                                </a:moveTo>
                                <a:lnTo>
                                  <a:pt x="5486" y="-10646"/>
                                </a:lnTo>
                                <a:moveTo>
                                  <a:pt x="5609" y="-10087"/>
                                </a:moveTo>
                                <a:lnTo>
                                  <a:pt x="5486" y="-10087"/>
                                </a:lnTo>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AutoShape 771"/>
                        <wps:cNvSpPr>
                          <a:spLocks/>
                        </wps:cNvSpPr>
                        <wps:spPr bwMode="auto">
                          <a:xfrm>
                            <a:off x="0" y="16837"/>
                            <a:ext cx="470" cy="5142"/>
                          </a:xfrm>
                          <a:custGeom>
                            <a:avLst/>
                            <a:gdLst>
                              <a:gd name="T0" fmla="*/ 4703 w 470"/>
                              <a:gd name="T1" fmla="+- 0 4934 16838"/>
                              <a:gd name="T2" fmla="*/ 4934 h 5142"/>
                              <a:gd name="T3" fmla="*/ 4703 w 470"/>
                              <a:gd name="T4" fmla="+- 0 10076 16838"/>
                              <a:gd name="T5" fmla="*/ 10076 h 5142"/>
                              <a:gd name="T6" fmla="*/ 4830 w 470"/>
                              <a:gd name="T7" fmla="+- 0 10076 16838"/>
                              <a:gd name="T8" fmla="*/ 10076 h 5142"/>
                              <a:gd name="T9" fmla="*/ 4830 w 470"/>
                              <a:gd name="T10" fmla="+- 0 7547 16838"/>
                              <a:gd name="T11" fmla="*/ 7547 h 5142"/>
                              <a:gd name="T12" fmla="*/ 4703 w 470"/>
                              <a:gd name="T13" fmla="+- 0 7547 16838"/>
                              <a:gd name="T14" fmla="*/ 7547 h 5142"/>
                              <a:gd name="T15" fmla="*/ 4830 w 470"/>
                              <a:gd name="T16" fmla="+- 0 5569 16838"/>
                              <a:gd name="T17" fmla="*/ 5569 h 5142"/>
                              <a:gd name="T18" fmla="*/ 4703 w 470"/>
                              <a:gd name="T19" fmla="+- 0 5569 16838"/>
                              <a:gd name="T20" fmla="*/ 5569 h 5142"/>
                              <a:gd name="T21" fmla="*/ 5091 w 470"/>
                              <a:gd name="T22" fmla="+- 0 5843 16838"/>
                              <a:gd name="T23" fmla="*/ 5843 h 5142"/>
                              <a:gd name="T24" fmla="*/ 5091 w 470"/>
                              <a:gd name="T25" fmla="+- 0 6192 16838"/>
                              <a:gd name="T26" fmla="*/ 6192 h 5142"/>
                              <a:gd name="T27" fmla="*/ 5091 w 470"/>
                              <a:gd name="T28" fmla="+- 0 6751 16838"/>
                              <a:gd name="T29" fmla="*/ 6751 h 5142"/>
                              <a:gd name="T30" fmla="*/ 5172 w 470"/>
                              <a:gd name="T31" fmla="+- 0 6751 16838"/>
                              <a:gd name="T32" fmla="*/ 6751 h 5142"/>
                              <a:gd name="T33" fmla="*/ 5172 w 470"/>
                              <a:gd name="T34" fmla="+- 0 6192 16838"/>
                              <a:gd name="T35" fmla="*/ 6192 h 5142"/>
                              <a:gd name="T36" fmla="*/ 5091 w 470"/>
                              <a:gd name="T37" fmla="+- 0 6192 16838"/>
                              <a:gd name="T38" fmla="*/ 6192 h 51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70" h="5142">
                                <a:moveTo>
                                  <a:pt x="4703" y="-11904"/>
                                </a:moveTo>
                                <a:lnTo>
                                  <a:pt x="4703" y="-6762"/>
                                </a:lnTo>
                                <a:lnTo>
                                  <a:pt x="4830" y="-6762"/>
                                </a:lnTo>
                                <a:moveTo>
                                  <a:pt x="4830" y="-9291"/>
                                </a:moveTo>
                                <a:lnTo>
                                  <a:pt x="4703" y="-9291"/>
                                </a:lnTo>
                                <a:moveTo>
                                  <a:pt x="4830" y="-11269"/>
                                </a:moveTo>
                                <a:lnTo>
                                  <a:pt x="4703" y="-11269"/>
                                </a:lnTo>
                                <a:moveTo>
                                  <a:pt x="5091" y="-10995"/>
                                </a:moveTo>
                                <a:lnTo>
                                  <a:pt x="5091" y="-10646"/>
                                </a:lnTo>
                                <a:lnTo>
                                  <a:pt x="5091" y="-10087"/>
                                </a:lnTo>
                                <a:lnTo>
                                  <a:pt x="5172" y="-10087"/>
                                </a:lnTo>
                                <a:moveTo>
                                  <a:pt x="5172" y="-10646"/>
                                </a:moveTo>
                                <a:lnTo>
                                  <a:pt x="5091" y="-10646"/>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AutoShape 770"/>
                        <wps:cNvSpPr>
                          <a:spLocks/>
                        </wps:cNvSpPr>
                        <wps:spPr bwMode="auto">
                          <a:xfrm>
                            <a:off x="0" y="16837"/>
                            <a:ext cx="2" cy="2143"/>
                          </a:xfrm>
                          <a:custGeom>
                            <a:avLst/>
                            <a:gdLst>
                              <a:gd name="T0" fmla="+- 0 5683 16838"/>
                              <a:gd name="T1" fmla="*/ 5683 h 2143"/>
                              <a:gd name="T2" fmla="+- 0 5843 16838"/>
                              <a:gd name="T3" fmla="*/ 5843 h 2143"/>
                              <a:gd name="T4" fmla="+- 0 7661 16838"/>
                              <a:gd name="T5" fmla="*/ 7661 h 2143"/>
                              <a:gd name="T6" fmla="+- 0 7825 16838"/>
                              <a:gd name="T7" fmla="*/ 7825 h 2143"/>
                            </a:gdLst>
                            <a:ahLst/>
                            <a:cxnLst>
                              <a:cxn ang="0">
                                <a:pos x="0" y="T1"/>
                              </a:cxn>
                              <a:cxn ang="0">
                                <a:pos x="0" y="T3"/>
                              </a:cxn>
                              <a:cxn ang="0">
                                <a:pos x="0" y="T5"/>
                              </a:cxn>
                              <a:cxn ang="0">
                                <a:pos x="0" y="T7"/>
                              </a:cxn>
                            </a:cxnLst>
                            <a:rect l="0" t="0" r="r" b="b"/>
                            <a:pathLst>
                              <a:path h="2143">
                                <a:moveTo>
                                  <a:pt x="5091" y="-11155"/>
                                </a:moveTo>
                                <a:lnTo>
                                  <a:pt x="5091" y="-10995"/>
                                </a:lnTo>
                                <a:moveTo>
                                  <a:pt x="5091" y="-9177"/>
                                </a:moveTo>
                                <a:lnTo>
                                  <a:pt x="5091" y="-9013"/>
                                </a:lnTo>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AutoShape 769"/>
                        <wps:cNvSpPr>
                          <a:spLocks/>
                        </wps:cNvSpPr>
                        <wps:spPr bwMode="auto">
                          <a:xfrm>
                            <a:off x="0" y="16837"/>
                            <a:ext cx="81" cy="1464"/>
                          </a:xfrm>
                          <a:custGeom>
                            <a:avLst/>
                            <a:gdLst>
                              <a:gd name="T0" fmla="*/ 5091 w 81"/>
                              <a:gd name="T1" fmla="+- 0 7825 16838"/>
                              <a:gd name="T2" fmla="*/ 7825 h 1464"/>
                              <a:gd name="T3" fmla="*/ 5091 w 81"/>
                              <a:gd name="T4" fmla="+- 0 8729 16838"/>
                              <a:gd name="T5" fmla="*/ 8729 h 1464"/>
                              <a:gd name="T6" fmla="*/ 5091 w 81"/>
                              <a:gd name="T7" fmla="+- 0 9288 16838"/>
                              <a:gd name="T8" fmla="*/ 9288 h 1464"/>
                              <a:gd name="T9" fmla="*/ 5172 w 81"/>
                              <a:gd name="T10" fmla="+- 0 9288 16838"/>
                              <a:gd name="T11" fmla="*/ 9288 h 1464"/>
                              <a:gd name="T12" fmla="*/ 5172 w 81"/>
                              <a:gd name="T13" fmla="+- 0 8170 16838"/>
                              <a:gd name="T14" fmla="*/ 8170 h 1464"/>
                              <a:gd name="T15" fmla="*/ 5091 w 81"/>
                              <a:gd name="T16" fmla="+- 0 8170 16838"/>
                              <a:gd name="T17" fmla="*/ 8170 h 1464"/>
                              <a:gd name="T18" fmla="*/ 5091 w 81"/>
                              <a:gd name="T19" fmla="+- 0 8729 16838"/>
                              <a:gd name="T20" fmla="*/ 8729 h 1464"/>
                              <a:gd name="T21" fmla="*/ 5172 w 81"/>
                              <a:gd name="T22" fmla="+- 0 8729 16838"/>
                              <a:gd name="T23" fmla="*/ 8729 h 14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1" h="1464">
                                <a:moveTo>
                                  <a:pt x="5091" y="-9013"/>
                                </a:moveTo>
                                <a:lnTo>
                                  <a:pt x="5091" y="-8109"/>
                                </a:lnTo>
                                <a:lnTo>
                                  <a:pt x="5091" y="-7550"/>
                                </a:lnTo>
                                <a:lnTo>
                                  <a:pt x="5172" y="-7550"/>
                                </a:lnTo>
                                <a:moveTo>
                                  <a:pt x="5172" y="-8668"/>
                                </a:moveTo>
                                <a:lnTo>
                                  <a:pt x="5091" y="-8668"/>
                                </a:lnTo>
                                <a:lnTo>
                                  <a:pt x="5091" y="-8109"/>
                                </a:lnTo>
                                <a:lnTo>
                                  <a:pt x="5172" y="-8109"/>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768"/>
                        <wps:cNvCnPr>
                          <a:cxnSpLocks noChangeShapeType="1"/>
                        </wps:cNvCnPr>
                        <wps:spPr bwMode="auto">
                          <a:xfrm>
                            <a:off x="5091" y="10177"/>
                            <a:ext cx="0" cy="175"/>
                          </a:xfrm>
                          <a:prstGeom prst="line">
                            <a:avLst/>
                          </a:prstGeom>
                          <a:noFill/>
                          <a:ln w="34671">
                            <a:solidFill>
                              <a:srgbClr val="FCE4EF"/>
                            </a:solidFill>
                            <a:prstDash val="solid"/>
                            <a:round/>
                            <a:headEnd/>
                            <a:tailEnd/>
                          </a:ln>
                          <a:extLst>
                            <a:ext uri="{909E8E84-426E-40DD-AFC4-6F175D3DCCD1}">
                              <a14:hiddenFill xmlns:a14="http://schemas.microsoft.com/office/drawing/2010/main">
                                <a:noFill/>
                              </a14:hiddenFill>
                            </a:ext>
                          </a:extLst>
                        </wps:spPr>
                        <wps:bodyPr/>
                      </wps:wsp>
                      <wps:wsp>
                        <wps:cNvPr id="947" name="AutoShape 767"/>
                        <wps:cNvSpPr>
                          <a:spLocks/>
                        </wps:cNvSpPr>
                        <wps:spPr bwMode="auto">
                          <a:xfrm>
                            <a:off x="0" y="16837"/>
                            <a:ext cx="81" cy="1466"/>
                          </a:xfrm>
                          <a:custGeom>
                            <a:avLst/>
                            <a:gdLst>
                              <a:gd name="T0" fmla="*/ 5091 w 81"/>
                              <a:gd name="T1" fmla="+- 0 10352 16838"/>
                              <a:gd name="T2" fmla="*/ 10352 h 1466"/>
                              <a:gd name="T3" fmla="*/ 5091 w 81"/>
                              <a:gd name="T4" fmla="+- 0 11818 16838"/>
                              <a:gd name="T5" fmla="*/ 11818 h 1466"/>
                              <a:gd name="T6" fmla="*/ 5172 w 81"/>
                              <a:gd name="T7" fmla="+- 0 11818 16838"/>
                              <a:gd name="T8" fmla="*/ 11818 h 1466"/>
                              <a:gd name="T9" fmla="*/ 5172 w 81"/>
                              <a:gd name="T10" fmla="+- 0 10699 16838"/>
                              <a:gd name="T11" fmla="*/ 10699 h 1466"/>
                              <a:gd name="T12" fmla="*/ 5091 w 81"/>
                              <a:gd name="T13" fmla="+- 0 10699 16838"/>
                              <a:gd name="T14" fmla="*/ 10699 h 1466"/>
                              <a:gd name="T15" fmla="*/ 5091 w 81"/>
                              <a:gd name="T16" fmla="+- 0 11258 16838"/>
                              <a:gd name="T17" fmla="*/ 11258 h 1466"/>
                              <a:gd name="T18" fmla="*/ 5172 w 81"/>
                              <a:gd name="T19" fmla="+- 0 11258 16838"/>
                              <a:gd name="T20" fmla="*/ 11258 h 1466"/>
                            </a:gdLst>
                            <a:ahLst/>
                            <a:cxnLst>
                              <a:cxn ang="0">
                                <a:pos x="T0" y="T2"/>
                              </a:cxn>
                              <a:cxn ang="0">
                                <a:pos x="T3" y="T5"/>
                              </a:cxn>
                              <a:cxn ang="0">
                                <a:pos x="T6" y="T8"/>
                              </a:cxn>
                              <a:cxn ang="0">
                                <a:pos x="T9" y="T11"/>
                              </a:cxn>
                              <a:cxn ang="0">
                                <a:pos x="T12" y="T14"/>
                              </a:cxn>
                              <a:cxn ang="0">
                                <a:pos x="T15" y="T17"/>
                              </a:cxn>
                              <a:cxn ang="0">
                                <a:pos x="T18" y="T20"/>
                              </a:cxn>
                            </a:cxnLst>
                            <a:rect l="0" t="0" r="r" b="b"/>
                            <a:pathLst>
                              <a:path w="81" h="1466">
                                <a:moveTo>
                                  <a:pt x="5091" y="-6486"/>
                                </a:moveTo>
                                <a:lnTo>
                                  <a:pt x="5091" y="-5020"/>
                                </a:lnTo>
                                <a:lnTo>
                                  <a:pt x="5172" y="-5020"/>
                                </a:lnTo>
                                <a:moveTo>
                                  <a:pt x="5172" y="-6139"/>
                                </a:moveTo>
                                <a:lnTo>
                                  <a:pt x="5091" y="-6139"/>
                                </a:lnTo>
                                <a:lnTo>
                                  <a:pt x="5091" y="-5580"/>
                                </a:lnTo>
                                <a:lnTo>
                                  <a:pt x="5172" y="-5580"/>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766"/>
                        <wps:cNvSpPr>
                          <a:spLocks/>
                        </wps:cNvSpPr>
                        <wps:spPr bwMode="auto">
                          <a:xfrm>
                            <a:off x="1323" y="9153"/>
                            <a:ext cx="2875" cy="2975"/>
                          </a:xfrm>
                          <a:custGeom>
                            <a:avLst/>
                            <a:gdLst>
                              <a:gd name="T0" fmla="+- 0 4087 1324"/>
                              <a:gd name="T1" fmla="*/ T0 w 2875"/>
                              <a:gd name="T2" fmla="+- 0 9154 9154"/>
                              <a:gd name="T3" fmla="*/ 9154 h 2975"/>
                              <a:gd name="T4" fmla="+- 0 1434 1324"/>
                              <a:gd name="T5" fmla="*/ T4 w 2875"/>
                              <a:gd name="T6" fmla="+- 0 9154 9154"/>
                              <a:gd name="T7" fmla="*/ 9154 h 2975"/>
                              <a:gd name="T8" fmla="+- 0 1391 1324"/>
                              <a:gd name="T9" fmla="*/ T8 w 2875"/>
                              <a:gd name="T10" fmla="+- 0 9163 9154"/>
                              <a:gd name="T11" fmla="*/ 9163 h 2975"/>
                              <a:gd name="T12" fmla="+- 0 1356 1324"/>
                              <a:gd name="T13" fmla="*/ T12 w 2875"/>
                              <a:gd name="T14" fmla="+- 0 9186 9154"/>
                              <a:gd name="T15" fmla="*/ 9186 h 2975"/>
                              <a:gd name="T16" fmla="+- 0 1332 1324"/>
                              <a:gd name="T17" fmla="*/ T16 w 2875"/>
                              <a:gd name="T18" fmla="+- 0 9222 9154"/>
                              <a:gd name="T19" fmla="*/ 9222 h 2975"/>
                              <a:gd name="T20" fmla="+- 0 1324 1324"/>
                              <a:gd name="T21" fmla="*/ T20 w 2875"/>
                              <a:gd name="T22" fmla="+- 0 9265 9154"/>
                              <a:gd name="T23" fmla="*/ 9265 h 2975"/>
                              <a:gd name="T24" fmla="+- 0 1324 1324"/>
                              <a:gd name="T25" fmla="*/ T24 w 2875"/>
                              <a:gd name="T26" fmla="+- 0 12018 9154"/>
                              <a:gd name="T27" fmla="*/ 12018 h 2975"/>
                              <a:gd name="T28" fmla="+- 0 1332 1324"/>
                              <a:gd name="T29" fmla="*/ T28 w 2875"/>
                              <a:gd name="T30" fmla="+- 0 12061 9154"/>
                              <a:gd name="T31" fmla="*/ 12061 h 2975"/>
                              <a:gd name="T32" fmla="+- 0 1356 1324"/>
                              <a:gd name="T33" fmla="*/ T32 w 2875"/>
                              <a:gd name="T34" fmla="+- 0 12096 9154"/>
                              <a:gd name="T35" fmla="*/ 12096 h 2975"/>
                              <a:gd name="T36" fmla="+- 0 1391 1324"/>
                              <a:gd name="T37" fmla="*/ T36 w 2875"/>
                              <a:gd name="T38" fmla="+- 0 12120 9154"/>
                              <a:gd name="T39" fmla="*/ 12120 h 2975"/>
                              <a:gd name="T40" fmla="+- 0 1434 1324"/>
                              <a:gd name="T41" fmla="*/ T40 w 2875"/>
                              <a:gd name="T42" fmla="+- 0 12129 9154"/>
                              <a:gd name="T43" fmla="*/ 12129 h 2975"/>
                              <a:gd name="T44" fmla="+- 0 4087 1324"/>
                              <a:gd name="T45" fmla="*/ T44 w 2875"/>
                              <a:gd name="T46" fmla="+- 0 12129 9154"/>
                              <a:gd name="T47" fmla="*/ 12129 h 2975"/>
                              <a:gd name="T48" fmla="+- 0 4130 1324"/>
                              <a:gd name="T49" fmla="*/ T48 w 2875"/>
                              <a:gd name="T50" fmla="+- 0 12120 9154"/>
                              <a:gd name="T51" fmla="*/ 12120 h 2975"/>
                              <a:gd name="T52" fmla="+- 0 4166 1324"/>
                              <a:gd name="T53" fmla="*/ T52 w 2875"/>
                              <a:gd name="T54" fmla="+- 0 12096 9154"/>
                              <a:gd name="T55" fmla="*/ 12096 h 2975"/>
                              <a:gd name="T56" fmla="+- 0 4189 1324"/>
                              <a:gd name="T57" fmla="*/ T56 w 2875"/>
                              <a:gd name="T58" fmla="+- 0 12061 9154"/>
                              <a:gd name="T59" fmla="*/ 12061 h 2975"/>
                              <a:gd name="T60" fmla="+- 0 4198 1324"/>
                              <a:gd name="T61" fmla="*/ T60 w 2875"/>
                              <a:gd name="T62" fmla="+- 0 12018 9154"/>
                              <a:gd name="T63" fmla="*/ 12018 h 2975"/>
                              <a:gd name="T64" fmla="+- 0 4198 1324"/>
                              <a:gd name="T65" fmla="*/ T64 w 2875"/>
                              <a:gd name="T66" fmla="+- 0 9265 9154"/>
                              <a:gd name="T67" fmla="*/ 9265 h 2975"/>
                              <a:gd name="T68" fmla="+- 0 4189 1324"/>
                              <a:gd name="T69" fmla="*/ T68 w 2875"/>
                              <a:gd name="T70" fmla="+- 0 9222 9154"/>
                              <a:gd name="T71" fmla="*/ 9222 h 2975"/>
                              <a:gd name="T72" fmla="+- 0 4166 1324"/>
                              <a:gd name="T73" fmla="*/ T72 w 2875"/>
                              <a:gd name="T74" fmla="+- 0 9186 9154"/>
                              <a:gd name="T75" fmla="*/ 9186 h 2975"/>
                              <a:gd name="T76" fmla="+- 0 4130 1324"/>
                              <a:gd name="T77" fmla="*/ T76 w 2875"/>
                              <a:gd name="T78" fmla="+- 0 9163 9154"/>
                              <a:gd name="T79" fmla="*/ 9163 h 2975"/>
                              <a:gd name="T80" fmla="+- 0 4087 1324"/>
                              <a:gd name="T81" fmla="*/ T80 w 2875"/>
                              <a:gd name="T82" fmla="+- 0 9154 9154"/>
                              <a:gd name="T83" fmla="*/ 9154 h 2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75" h="2975">
                                <a:moveTo>
                                  <a:pt x="2763" y="0"/>
                                </a:moveTo>
                                <a:lnTo>
                                  <a:pt x="110" y="0"/>
                                </a:lnTo>
                                <a:lnTo>
                                  <a:pt x="67" y="9"/>
                                </a:lnTo>
                                <a:lnTo>
                                  <a:pt x="32" y="32"/>
                                </a:lnTo>
                                <a:lnTo>
                                  <a:pt x="8" y="68"/>
                                </a:lnTo>
                                <a:lnTo>
                                  <a:pt x="0" y="111"/>
                                </a:lnTo>
                                <a:lnTo>
                                  <a:pt x="0" y="2864"/>
                                </a:lnTo>
                                <a:lnTo>
                                  <a:pt x="8" y="2907"/>
                                </a:lnTo>
                                <a:lnTo>
                                  <a:pt x="32" y="2942"/>
                                </a:lnTo>
                                <a:lnTo>
                                  <a:pt x="67" y="2966"/>
                                </a:lnTo>
                                <a:lnTo>
                                  <a:pt x="110" y="2975"/>
                                </a:lnTo>
                                <a:lnTo>
                                  <a:pt x="2763" y="2975"/>
                                </a:lnTo>
                                <a:lnTo>
                                  <a:pt x="2806" y="2966"/>
                                </a:lnTo>
                                <a:lnTo>
                                  <a:pt x="2842" y="2942"/>
                                </a:lnTo>
                                <a:lnTo>
                                  <a:pt x="2865" y="2907"/>
                                </a:lnTo>
                                <a:lnTo>
                                  <a:pt x="2874" y="2864"/>
                                </a:lnTo>
                                <a:lnTo>
                                  <a:pt x="2874" y="111"/>
                                </a:lnTo>
                                <a:lnTo>
                                  <a:pt x="2865" y="68"/>
                                </a:lnTo>
                                <a:lnTo>
                                  <a:pt x="2842" y="32"/>
                                </a:lnTo>
                                <a:lnTo>
                                  <a:pt x="2806" y="9"/>
                                </a:lnTo>
                                <a:lnTo>
                                  <a:pt x="2763" y="0"/>
                                </a:lnTo>
                                <a:close/>
                              </a:path>
                            </a:pathLst>
                          </a:custGeom>
                          <a:solidFill>
                            <a:srgbClr val="FC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AutoShape 765"/>
                        <wps:cNvSpPr>
                          <a:spLocks/>
                        </wps:cNvSpPr>
                        <wps:spPr bwMode="auto">
                          <a:xfrm>
                            <a:off x="1861" y="9216"/>
                            <a:ext cx="2093" cy="1695"/>
                          </a:xfrm>
                          <a:custGeom>
                            <a:avLst/>
                            <a:gdLst>
                              <a:gd name="T0" fmla="+- 0 3611 1861"/>
                              <a:gd name="T1" fmla="*/ T0 w 2093"/>
                              <a:gd name="T2" fmla="+- 0 10678 9217"/>
                              <a:gd name="T3" fmla="*/ 10678 h 1695"/>
                              <a:gd name="T4" fmla="+- 0 3599 1861"/>
                              <a:gd name="T5" fmla="*/ T4 w 2093"/>
                              <a:gd name="T6" fmla="+- 0 10604 9217"/>
                              <a:gd name="T7" fmla="*/ 10604 h 1695"/>
                              <a:gd name="T8" fmla="+- 0 3566 1861"/>
                              <a:gd name="T9" fmla="*/ T8 w 2093"/>
                              <a:gd name="T10" fmla="+- 0 10540 9217"/>
                              <a:gd name="T11" fmla="*/ 10540 h 1695"/>
                              <a:gd name="T12" fmla="+- 0 3516 1861"/>
                              <a:gd name="T13" fmla="*/ T12 w 2093"/>
                              <a:gd name="T14" fmla="+- 0 10490 9217"/>
                              <a:gd name="T15" fmla="*/ 10490 h 1695"/>
                              <a:gd name="T16" fmla="+- 0 3452 1861"/>
                              <a:gd name="T17" fmla="*/ T16 w 2093"/>
                              <a:gd name="T18" fmla="+- 0 10457 9217"/>
                              <a:gd name="T19" fmla="*/ 10457 h 1695"/>
                              <a:gd name="T20" fmla="+- 0 3378 1861"/>
                              <a:gd name="T21" fmla="*/ T20 w 2093"/>
                              <a:gd name="T22" fmla="+- 0 10445 9217"/>
                              <a:gd name="T23" fmla="*/ 10445 h 1695"/>
                              <a:gd name="T24" fmla="+- 0 1861 1861"/>
                              <a:gd name="T25" fmla="*/ T24 w 2093"/>
                              <a:gd name="T26" fmla="+- 0 10445 9217"/>
                              <a:gd name="T27" fmla="*/ 10445 h 1695"/>
                              <a:gd name="T28" fmla="+- 0 1861 1861"/>
                              <a:gd name="T29" fmla="*/ T28 w 2093"/>
                              <a:gd name="T30" fmla="+- 0 10911 9217"/>
                              <a:gd name="T31" fmla="*/ 10911 h 1695"/>
                              <a:gd name="T32" fmla="+- 0 3378 1861"/>
                              <a:gd name="T33" fmla="*/ T32 w 2093"/>
                              <a:gd name="T34" fmla="+- 0 10911 9217"/>
                              <a:gd name="T35" fmla="*/ 10911 h 1695"/>
                              <a:gd name="T36" fmla="+- 0 3452 1861"/>
                              <a:gd name="T37" fmla="*/ T36 w 2093"/>
                              <a:gd name="T38" fmla="+- 0 10900 9217"/>
                              <a:gd name="T39" fmla="*/ 10900 h 1695"/>
                              <a:gd name="T40" fmla="+- 0 3516 1861"/>
                              <a:gd name="T41" fmla="*/ T40 w 2093"/>
                              <a:gd name="T42" fmla="+- 0 10866 9217"/>
                              <a:gd name="T43" fmla="*/ 10866 h 1695"/>
                              <a:gd name="T44" fmla="+- 0 3566 1861"/>
                              <a:gd name="T45" fmla="*/ T44 w 2093"/>
                              <a:gd name="T46" fmla="+- 0 10816 9217"/>
                              <a:gd name="T47" fmla="*/ 10816 h 1695"/>
                              <a:gd name="T48" fmla="+- 0 3599 1861"/>
                              <a:gd name="T49" fmla="*/ T48 w 2093"/>
                              <a:gd name="T50" fmla="+- 0 10752 9217"/>
                              <a:gd name="T51" fmla="*/ 10752 h 1695"/>
                              <a:gd name="T52" fmla="+- 0 3611 1861"/>
                              <a:gd name="T53" fmla="*/ T52 w 2093"/>
                              <a:gd name="T54" fmla="+- 0 10678 9217"/>
                              <a:gd name="T55" fmla="*/ 10678 h 1695"/>
                              <a:gd name="T56" fmla="+- 0 3611 1861"/>
                              <a:gd name="T57" fmla="*/ T56 w 2093"/>
                              <a:gd name="T58" fmla="+- 0 10119 9217"/>
                              <a:gd name="T59" fmla="*/ 10119 h 1695"/>
                              <a:gd name="T60" fmla="+- 0 3599 1861"/>
                              <a:gd name="T61" fmla="*/ T60 w 2093"/>
                              <a:gd name="T62" fmla="+- 0 10045 9217"/>
                              <a:gd name="T63" fmla="*/ 10045 h 1695"/>
                              <a:gd name="T64" fmla="+- 0 3566 1861"/>
                              <a:gd name="T65" fmla="*/ T64 w 2093"/>
                              <a:gd name="T66" fmla="+- 0 9981 9217"/>
                              <a:gd name="T67" fmla="*/ 9981 h 1695"/>
                              <a:gd name="T68" fmla="+- 0 3516 1861"/>
                              <a:gd name="T69" fmla="*/ T68 w 2093"/>
                              <a:gd name="T70" fmla="+- 0 9931 9217"/>
                              <a:gd name="T71" fmla="*/ 9931 h 1695"/>
                              <a:gd name="T72" fmla="+- 0 3452 1861"/>
                              <a:gd name="T73" fmla="*/ T72 w 2093"/>
                              <a:gd name="T74" fmla="+- 0 9897 9217"/>
                              <a:gd name="T75" fmla="*/ 9897 h 1695"/>
                              <a:gd name="T76" fmla="+- 0 3378 1861"/>
                              <a:gd name="T77" fmla="*/ T76 w 2093"/>
                              <a:gd name="T78" fmla="+- 0 9886 9217"/>
                              <a:gd name="T79" fmla="*/ 9886 h 1695"/>
                              <a:gd name="T80" fmla="+- 0 1861 1861"/>
                              <a:gd name="T81" fmla="*/ T80 w 2093"/>
                              <a:gd name="T82" fmla="+- 0 9886 9217"/>
                              <a:gd name="T83" fmla="*/ 9886 h 1695"/>
                              <a:gd name="T84" fmla="+- 0 1861 1861"/>
                              <a:gd name="T85" fmla="*/ T84 w 2093"/>
                              <a:gd name="T86" fmla="+- 0 10352 9217"/>
                              <a:gd name="T87" fmla="*/ 10352 h 1695"/>
                              <a:gd name="T88" fmla="+- 0 3378 1861"/>
                              <a:gd name="T89" fmla="*/ T88 w 2093"/>
                              <a:gd name="T90" fmla="+- 0 10352 9217"/>
                              <a:gd name="T91" fmla="*/ 10352 h 1695"/>
                              <a:gd name="T92" fmla="+- 0 3452 1861"/>
                              <a:gd name="T93" fmla="*/ T92 w 2093"/>
                              <a:gd name="T94" fmla="+- 0 10340 9217"/>
                              <a:gd name="T95" fmla="*/ 10340 h 1695"/>
                              <a:gd name="T96" fmla="+- 0 3516 1861"/>
                              <a:gd name="T97" fmla="*/ T96 w 2093"/>
                              <a:gd name="T98" fmla="+- 0 10307 9217"/>
                              <a:gd name="T99" fmla="*/ 10307 h 1695"/>
                              <a:gd name="T100" fmla="+- 0 3566 1861"/>
                              <a:gd name="T101" fmla="*/ T100 w 2093"/>
                              <a:gd name="T102" fmla="+- 0 10257 9217"/>
                              <a:gd name="T103" fmla="*/ 10257 h 1695"/>
                              <a:gd name="T104" fmla="+- 0 3599 1861"/>
                              <a:gd name="T105" fmla="*/ T104 w 2093"/>
                              <a:gd name="T106" fmla="+- 0 10193 9217"/>
                              <a:gd name="T107" fmla="*/ 10193 h 1695"/>
                              <a:gd name="T108" fmla="+- 0 3611 1861"/>
                              <a:gd name="T109" fmla="*/ T108 w 2093"/>
                              <a:gd name="T110" fmla="+- 0 10119 9217"/>
                              <a:gd name="T111" fmla="*/ 10119 h 1695"/>
                              <a:gd name="T112" fmla="+- 0 3953 1861"/>
                              <a:gd name="T113" fmla="*/ T112 w 2093"/>
                              <a:gd name="T114" fmla="+- 0 9496 9217"/>
                              <a:gd name="T115" fmla="*/ 9496 h 1695"/>
                              <a:gd name="T116" fmla="+- 0 3943 1861"/>
                              <a:gd name="T117" fmla="*/ T116 w 2093"/>
                              <a:gd name="T118" fmla="+- 0 9422 9217"/>
                              <a:gd name="T119" fmla="*/ 9422 h 1695"/>
                              <a:gd name="T120" fmla="+- 0 3915 1861"/>
                              <a:gd name="T121" fmla="*/ T120 w 2093"/>
                              <a:gd name="T122" fmla="+- 0 9355 9217"/>
                              <a:gd name="T123" fmla="*/ 9355 h 1695"/>
                              <a:gd name="T124" fmla="+- 0 3872 1861"/>
                              <a:gd name="T125" fmla="*/ T124 w 2093"/>
                              <a:gd name="T126" fmla="+- 0 9299 9217"/>
                              <a:gd name="T127" fmla="*/ 9299 h 1695"/>
                              <a:gd name="T128" fmla="+- 0 3815 1861"/>
                              <a:gd name="T129" fmla="*/ T128 w 2093"/>
                              <a:gd name="T130" fmla="+- 0 9255 9217"/>
                              <a:gd name="T131" fmla="*/ 9255 h 1695"/>
                              <a:gd name="T132" fmla="+- 0 3749 1861"/>
                              <a:gd name="T133" fmla="*/ T132 w 2093"/>
                              <a:gd name="T134" fmla="+- 0 9227 9217"/>
                              <a:gd name="T135" fmla="*/ 9227 h 1695"/>
                              <a:gd name="T136" fmla="+- 0 3674 1861"/>
                              <a:gd name="T137" fmla="*/ T136 w 2093"/>
                              <a:gd name="T138" fmla="+- 0 9217 9217"/>
                              <a:gd name="T139" fmla="*/ 9217 h 1695"/>
                              <a:gd name="T140" fmla="+- 0 1861 1861"/>
                              <a:gd name="T141" fmla="*/ T140 w 2093"/>
                              <a:gd name="T142" fmla="+- 0 9217 9217"/>
                              <a:gd name="T143" fmla="*/ 9217 h 1695"/>
                              <a:gd name="T144" fmla="+- 0 1861 1861"/>
                              <a:gd name="T145" fmla="*/ T144 w 2093"/>
                              <a:gd name="T146" fmla="+- 0 9775 9217"/>
                              <a:gd name="T147" fmla="*/ 9775 h 1695"/>
                              <a:gd name="T148" fmla="+- 0 3674 1861"/>
                              <a:gd name="T149" fmla="*/ T148 w 2093"/>
                              <a:gd name="T150" fmla="+- 0 9775 9217"/>
                              <a:gd name="T151" fmla="*/ 9775 h 1695"/>
                              <a:gd name="T152" fmla="+- 0 3749 1861"/>
                              <a:gd name="T153" fmla="*/ T152 w 2093"/>
                              <a:gd name="T154" fmla="+- 0 9765 9217"/>
                              <a:gd name="T155" fmla="*/ 9765 h 1695"/>
                              <a:gd name="T156" fmla="+- 0 3815 1861"/>
                              <a:gd name="T157" fmla="*/ T156 w 2093"/>
                              <a:gd name="T158" fmla="+- 0 9737 9217"/>
                              <a:gd name="T159" fmla="*/ 9737 h 1695"/>
                              <a:gd name="T160" fmla="+- 0 3872 1861"/>
                              <a:gd name="T161" fmla="*/ T160 w 2093"/>
                              <a:gd name="T162" fmla="+- 0 9693 9217"/>
                              <a:gd name="T163" fmla="*/ 9693 h 1695"/>
                              <a:gd name="T164" fmla="+- 0 3915 1861"/>
                              <a:gd name="T165" fmla="*/ T164 w 2093"/>
                              <a:gd name="T166" fmla="+- 0 9637 9217"/>
                              <a:gd name="T167" fmla="*/ 9637 h 1695"/>
                              <a:gd name="T168" fmla="+- 0 3943 1861"/>
                              <a:gd name="T169" fmla="*/ T168 w 2093"/>
                              <a:gd name="T170" fmla="+- 0 9570 9217"/>
                              <a:gd name="T171" fmla="*/ 9570 h 1695"/>
                              <a:gd name="T172" fmla="+- 0 3953 1861"/>
                              <a:gd name="T173" fmla="*/ T172 w 2093"/>
                              <a:gd name="T174" fmla="+- 0 9496 9217"/>
                              <a:gd name="T175" fmla="*/ 9496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3" h="1695">
                                <a:moveTo>
                                  <a:pt x="1750" y="1461"/>
                                </a:moveTo>
                                <a:lnTo>
                                  <a:pt x="1738" y="1387"/>
                                </a:lnTo>
                                <a:lnTo>
                                  <a:pt x="1705" y="1323"/>
                                </a:lnTo>
                                <a:lnTo>
                                  <a:pt x="1655" y="1273"/>
                                </a:lnTo>
                                <a:lnTo>
                                  <a:pt x="1591" y="1240"/>
                                </a:lnTo>
                                <a:lnTo>
                                  <a:pt x="1517" y="1228"/>
                                </a:lnTo>
                                <a:lnTo>
                                  <a:pt x="0" y="1228"/>
                                </a:lnTo>
                                <a:lnTo>
                                  <a:pt x="0" y="1694"/>
                                </a:lnTo>
                                <a:lnTo>
                                  <a:pt x="1517" y="1694"/>
                                </a:lnTo>
                                <a:lnTo>
                                  <a:pt x="1591" y="1683"/>
                                </a:lnTo>
                                <a:lnTo>
                                  <a:pt x="1655" y="1649"/>
                                </a:lnTo>
                                <a:lnTo>
                                  <a:pt x="1705" y="1599"/>
                                </a:lnTo>
                                <a:lnTo>
                                  <a:pt x="1738" y="1535"/>
                                </a:lnTo>
                                <a:lnTo>
                                  <a:pt x="1750" y="1461"/>
                                </a:lnTo>
                                <a:moveTo>
                                  <a:pt x="1750" y="902"/>
                                </a:moveTo>
                                <a:lnTo>
                                  <a:pt x="1738" y="828"/>
                                </a:lnTo>
                                <a:lnTo>
                                  <a:pt x="1705" y="764"/>
                                </a:lnTo>
                                <a:lnTo>
                                  <a:pt x="1655" y="714"/>
                                </a:lnTo>
                                <a:lnTo>
                                  <a:pt x="1591" y="680"/>
                                </a:lnTo>
                                <a:lnTo>
                                  <a:pt x="1517" y="669"/>
                                </a:lnTo>
                                <a:lnTo>
                                  <a:pt x="0" y="669"/>
                                </a:lnTo>
                                <a:lnTo>
                                  <a:pt x="0" y="1135"/>
                                </a:lnTo>
                                <a:lnTo>
                                  <a:pt x="1517" y="1135"/>
                                </a:lnTo>
                                <a:lnTo>
                                  <a:pt x="1591" y="1123"/>
                                </a:lnTo>
                                <a:lnTo>
                                  <a:pt x="1655" y="1090"/>
                                </a:lnTo>
                                <a:lnTo>
                                  <a:pt x="1705" y="1040"/>
                                </a:lnTo>
                                <a:lnTo>
                                  <a:pt x="1738" y="976"/>
                                </a:lnTo>
                                <a:lnTo>
                                  <a:pt x="1750" y="902"/>
                                </a:lnTo>
                                <a:moveTo>
                                  <a:pt x="2092" y="279"/>
                                </a:moveTo>
                                <a:lnTo>
                                  <a:pt x="2082" y="205"/>
                                </a:lnTo>
                                <a:lnTo>
                                  <a:pt x="2054" y="138"/>
                                </a:lnTo>
                                <a:lnTo>
                                  <a:pt x="2011" y="82"/>
                                </a:lnTo>
                                <a:lnTo>
                                  <a:pt x="1954" y="38"/>
                                </a:lnTo>
                                <a:lnTo>
                                  <a:pt x="1888" y="10"/>
                                </a:lnTo>
                                <a:lnTo>
                                  <a:pt x="1813" y="0"/>
                                </a:lnTo>
                                <a:lnTo>
                                  <a:pt x="0" y="0"/>
                                </a:lnTo>
                                <a:lnTo>
                                  <a:pt x="0" y="558"/>
                                </a:lnTo>
                                <a:lnTo>
                                  <a:pt x="1813" y="558"/>
                                </a:lnTo>
                                <a:lnTo>
                                  <a:pt x="1888" y="548"/>
                                </a:lnTo>
                                <a:lnTo>
                                  <a:pt x="1954" y="520"/>
                                </a:lnTo>
                                <a:lnTo>
                                  <a:pt x="2011" y="476"/>
                                </a:lnTo>
                                <a:lnTo>
                                  <a:pt x="2054" y="420"/>
                                </a:lnTo>
                                <a:lnTo>
                                  <a:pt x="2082" y="353"/>
                                </a:lnTo>
                                <a:lnTo>
                                  <a:pt x="2092" y="279"/>
                                </a:lnTo>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AutoShape 764"/>
                        <wps:cNvSpPr>
                          <a:spLocks/>
                        </wps:cNvSpPr>
                        <wps:spPr bwMode="auto">
                          <a:xfrm>
                            <a:off x="0" y="16742"/>
                            <a:ext cx="191" cy="751"/>
                          </a:xfrm>
                          <a:custGeom>
                            <a:avLst/>
                            <a:gdLst>
                              <a:gd name="T0" fmla="*/ 3297 w 191"/>
                              <a:gd name="T1" fmla="+- 0 10119 16742"/>
                              <a:gd name="T2" fmla="*/ 10119 h 751"/>
                              <a:gd name="T3" fmla="*/ 3305 w 191"/>
                              <a:gd name="T4" fmla="+- 0 10156 16742"/>
                              <a:gd name="T5" fmla="*/ 10156 h 751"/>
                              <a:gd name="T6" fmla="*/ 3325 w 191"/>
                              <a:gd name="T7" fmla="+- 0 10186 16742"/>
                              <a:gd name="T8" fmla="*/ 10186 h 751"/>
                              <a:gd name="T9" fmla="*/ 3355 w 191"/>
                              <a:gd name="T10" fmla="+- 0 10207 16742"/>
                              <a:gd name="T11" fmla="*/ 10207 h 751"/>
                              <a:gd name="T12" fmla="*/ 3393 w 191"/>
                              <a:gd name="T13" fmla="+- 0 10214 16742"/>
                              <a:gd name="T14" fmla="*/ 10214 h 751"/>
                              <a:gd name="T15" fmla="*/ 3430 w 191"/>
                              <a:gd name="T16" fmla="+- 0 10207 16742"/>
                              <a:gd name="T17" fmla="*/ 10207 h 751"/>
                              <a:gd name="T18" fmla="*/ 3460 w 191"/>
                              <a:gd name="T19" fmla="+- 0 10186 16742"/>
                              <a:gd name="T20" fmla="*/ 10186 h 751"/>
                              <a:gd name="T21" fmla="*/ 3481 w 191"/>
                              <a:gd name="T22" fmla="+- 0 10156 16742"/>
                              <a:gd name="T23" fmla="*/ 10156 h 751"/>
                              <a:gd name="T24" fmla="*/ 3488 w 191"/>
                              <a:gd name="T25" fmla="+- 0 10119 16742"/>
                              <a:gd name="T26" fmla="*/ 10119 h 751"/>
                              <a:gd name="T27" fmla="*/ 3481 w 191"/>
                              <a:gd name="T28" fmla="+- 0 10082 16742"/>
                              <a:gd name="T29" fmla="*/ 10082 h 751"/>
                              <a:gd name="T30" fmla="*/ 3460 w 191"/>
                              <a:gd name="T31" fmla="+- 0 10051 16742"/>
                              <a:gd name="T32" fmla="*/ 10051 h 751"/>
                              <a:gd name="T33" fmla="*/ 3430 w 191"/>
                              <a:gd name="T34" fmla="+- 0 10031 16742"/>
                              <a:gd name="T35" fmla="*/ 10031 h 751"/>
                              <a:gd name="T36" fmla="*/ 3393 w 191"/>
                              <a:gd name="T37" fmla="+- 0 10023 16742"/>
                              <a:gd name="T38" fmla="*/ 10023 h 751"/>
                              <a:gd name="T39" fmla="*/ 3355 w 191"/>
                              <a:gd name="T40" fmla="+- 0 10031 16742"/>
                              <a:gd name="T41" fmla="*/ 10031 h 751"/>
                              <a:gd name="T42" fmla="*/ 3325 w 191"/>
                              <a:gd name="T43" fmla="+- 0 10051 16742"/>
                              <a:gd name="T44" fmla="*/ 10051 h 751"/>
                              <a:gd name="T45" fmla="*/ 3305 w 191"/>
                              <a:gd name="T46" fmla="+- 0 10082 16742"/>
                              <a:gd name="T47" fmla="*/ 10082 h 751"/>
                              <a:gd name="T48" fmla="*/ 3297 w 191"/>
                              <a:gd name="T49" fmla="+- 0 10119 16742"/>
                              <a:gd name="T50" fmla="*/ 10119 h 751"/>
                              <a:gd name="T51" fmla="*/ 3297 w 191"/>
                              <a:gd name="T52" fmla="+- 0 10678 16742"/>
                              <a:gd name="T53" fmla="*/ 10678 h 751"/>
                              <a:gd name="T54" fmla="*/ 3305 w 191"/>
                              <a:gd name="T55" fmla="+- 0 10715 16742"/>
                              <a:gd name="T56" fmla="*/ 10715 h 751"/>
                              <a:gd name="T57" fmla="*/ 3325 w 191"/>
                              <a:gd name="T58" fmla="+- 0 10746 16742"/>
                              <a:gd name="T59" fmla="*/ 10746 h 751"/>
                              <a:gd name="T60" fmla="*/ 3355 w 191"/>
                              <a:gd name="T61" fmla="+- 0 10766 16742"/>
                              <a:gd name="T62" fmla="*/ 10766 h 751"/>
                              <a:gd name="T63" fmla="*/ 3393 w 191"/>
                              <a:gd name="T64" fmla="+- 0 10774 16742"/>
                              <a:gd name="T65" fmla="*/ 10774 h 751"/>
                              <a:gd name="T66" fmla="*/ 3430 w 191"/>
                              <a:gd name="T67" fmla="+- 0 10766 16742"/>
                              <a:gd name="T68" fmla="*/ 10766 h 751"/>
                              <a:gd name="T69" fmla="*/ 3460 w 191"/>
                              <a:gd name="T70" fmla="+- 0 10746 16742"/>
                              <a:gd name="T71" fmla="*/ 10746 h 751"/>
                              <a:gd name="T72" fmla="*/ 3481 w 191"/>
                              <a:gd name="T73" fmla="+- 0 10715 16742"/>
                              <a:gd name="T74" fmla="*/ 10715 h 751"/>
                              <a:gd name="T75" fmla="*/ 3488 w 191"/>
                              <a:gd name="T76" fmla="+- 0 10678 16742"/>
                              <a:gd name="T77" fmla="*/ 10678 h 751"/>
                              <a:gd name="T78" fmla="*/ 3481 w 191"/>
                              <a:gd name="T79" fmla="+- 0 10641 16742"/>
                              <a:gd name="T80" fmla="*/ 10641 h 751"/>
                              <a:gd name="T81" fmla="*/ 3460 w 191"/>
                              <a:gd name="T82" fmla="+- 0 10611 16742"/>
                              <a:gd name="T83" fmla="*/ 10611 h 751"/>
                              <a:gd name="T84" fmla="*/ 3430 w 191"/>
                              <a:gd name="T85" fmla="+- 0 10590 16742"/>
                              <a:gd name="T86" fmla="*/ 10590 h 751"/>
                              <a:gd name="T87" fmla="*/ 3393 w 191"/>
                              <a:gd name="T88" fmla="+- 0 10583 16742"/>
                              <a:gd name="T89" fmla="*/ 10583 h 751"/>
                              <a:gd name="T90" fmla="*/ 3355 w 191"/>
                              <a:gd name="T91" fmla="+- 0 10590 16742"/>
                              <a:gd name="T92" fmla="*/ 10590 h 751"/>
                              <a:gd name="T93" fmla="*/ 3325 w 191"/>
                              <a:gd name="T94" fmla="+- 0 10611 16742"/>
                              <a:gd name="T95" fmla="*/ 10611 h 751"/>
                              <a:gd name="T96" fmla="*/ 3305 w 191"/>
                              <a:gd name="T97" fmla="+- 0 10641 16742"/>
                              <a:gd name="T98" fmla="*/ 10641 h 751"/>
                              <a:gd name="T99" fmla="*/ 3297 w 191"/>
                              <a:gd name="T100" fmla="+- 0 10678 16742"/>
                              <a:gd name="T101" fmla="*/ 10678 h 7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91" h="751">
                                <a:moveTo>
                                  <a:pt x="3297" y="-6623"/>
                                </a:moveTo>
                                <a:lnTo>
                                  <a:pt x="3305" y="-6586"/>
                                </a:lnTo>
                                <a:lnTo>
                                  <a:pt x="3325" y="-6556"/>
                                </a:lnTo>
                                <a:lnTo>
                                  <a:pt x="3355" y="-6535"/>
                                </a:lnTo>
                                <a:lnTo>
                                  <a:pt x="3393" y="-6528"/>
                                </a:lnTo>
                                <a:lnTo>
                                  <a:pt x="3430" y="-6535"/>
                                </a:lnTo>
                                <a:lnTo>
                                  <a:pt x="3460" y="-6556"/>
                                </a:lnTo>
                                <a:lnTo>
                                  <a:pt x="3481" y="-6586"/>
                                </a:lnTo>
                                <a:lnTo>
                                  <a:pt x="3488" y="-6623"/>
                                </a:lnTo>
                                <a:lnTo>
                                  <a:pt x="3481" y="-6660"/>
                                </a:lnTo>
                                <a:lnTo>
                                  <a:pt x="3460" y="-6691"/>
                                </a:lnTo>
                                <a:lnTo>
                                  <a:pt x="3430" y="-6711"/>
                                </a:lnTo>
                                <a:lnTo>
                                  <a:pt x="3393" y="-6719"/>
                                </a:lnTo>
                                <a:lnTo>
                                  <a:pt x="3355" y="-6711"/>
                                </a:lnTo>
                                <a:lnTo>
                                  <a:pt x="3325" y="-6691"/>
                                </a:lnTo>
                                <a:lnTo>
                                  <a:pt x="3305" y="-6660"/>
                                </a:lnTo>
                                <a:lnTo>
                                  <a:pt x="3297" y="-6623"/>
                                </a:lnTo>
                                <a:close/>
                                <a:moveTo>
                                  <a:pt x="3297" y="-6064"/>
                                </a:moveTo>
                                <a:lnTo>
                                  <a:pt x="3305" y="-6027"/>
                                </a:lnTo>
                                <a:lnTo>
                                  <a:pt x="3325" y="-5996"/>
                                </a:lnTo>
                                <a:lnTo>
                                  <a:pt x="3355" y="-5976"/>
                                </a:lnTo>
                                <a:lnTo>
                                  <a:pt x="3393" y="-5968"/>
                                </a:lnTo>
                                <a:lnTo>
                                  <a:pt x="3430" y="-5976"/>
                                </a:lnTo>
                                <a:lnTo>
                                  <a:pt x="3460" y="-5996"/>
                                </a:lnTo>
                                <a:lnTo>
                                  <a:pt x="3481" y="-6027"/>
                                </a:lnTo>
                                <a:lnTo>
                                  <a:pt x="3488" y="-6064"/>
                                </a:lnTo>
                                <a:lnTo>
                                  <a:pt x="3481" y="-6101"/>
                                </a:lnTo>
                                <a:lnTo>
                                  <a:pt x="3460" y="-6131"/>
                                </a:lnTo>
                                <a:lnTo>
                                  <a:pt x="3430" y="-6152"/>
                                </a:lnTo>
                                <a:lnTo>
                                  <a:pt x="3393" y="-6159"/>
                                </a:lnTo>
                                <a:lnTo>
                                  <a:pt x="3355" y="-6152"/>
                                </a:lnTo>
                                <a:lnTo>
                                  <a:pt x="3325" y="-6131"/>
                                </a:lnTo>
                                <a:lnTo>
                                  <a:pt x="3305" y="-6101"/>
                                </a:lnTo>
                                <a:lnTo>
                                  <a:pt x="3297" y="-6064"/>
                                </a:lnTo>
                                <a:close/>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1" name="Picture 7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50" y="9354"/>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AutoShape 762"/>
                        <wps:cNvSpPr>
                          <a:spLocks/>
                        </wps:cNvSpPr>
                        <wps:spPr bwMode="auto">
                          <a:xfrm>
                            <a:off x="191" y="16837"/>
                            <a:ext cx="123" cy="560"/>
                          </a:xfrm>
                          <a:custGeom>
                            <a:avLst/>
                            <a:gdLst>
                              <a:gd name="T0" fmla="+- 0 3488 191"/>
                              <a:gd name="T1" fmla="*/ T0 w 123"/>
                              <a:gd name="T2" fmla="+- 0 10119 16838"/>
                              <a:gd name="T3" fmla="*/ 10119 h 560"/>
                              <a:gd name="T4" fmla="+- 0 3611 191"/>
                              <a:gd name="T5" fmla="*/ T4 w 123"/>
                              <a:gd name="T6" fmla="+- 0 10119 16838"/>
                              <a:gd name="T7" fmla="*/ 10119 h 560"/>
                              <a:gd name="T8" fmla="+- 0 3488 191"/>
                              <a:gd name="T9" fmla="*/ T8 w 123"/>
                              <a:gd name="T10" fmla="+- 0 10678 16838"/>
                              <a:gd name="T11" fmla="*/ 10678 h 560"/>
                              <a:gd name="T12" fmla="+- 0 3611 191"/>
                              <a:gd name="T13" fmla="*/ T12 w 123"/>
                              <a:gd name="T14" fmla="+- 0 10678 16838"/>
                              <a:gd name="T15" fmla="*/ 10678 h 560"/>
                            </a:gdLst>
                            <a:ahLst/>
                            <a:cxnLst>
                              <a:cxn ang="0">
                                <a:pos x="T1" y="T3"/>
                              </a:cxn>
                              <a:cxn ang="0">
                                <a:pos x="T5" y="T7"/>
                              </a:cxn>
                              <a:cxn ang="0">
                                <a:pos x="T9" y="T11"/>
                              </a:cxn>
                              <a:cxn ang="0">
                                <a:pos x="T13" y="T15"/>
                              </a:cxn>
                            </a:cxnLst>
                            <a:rect l="0" t="0" r="r" b="b"/>
                            <a:pathLst>
                              <a:path w="123" h="560">
                                <a:moveTo>
                                  <a:pt x="3297" y="-6719"/>
                                </a:moveTo>
                                <a:lnTo>
                                  <a:pt x="3420" y="-6719"/>
                                </a:lnTo>
                                <a:moveTo>
                                  <a:pt x="3297" y="-6160"/>
                                </a:moveTo>
                                <a:lnTo>
                                  <a:pt x="3420" y="-6160"/>
                                </a:lnTo>
                              </a:path>
                            </a:pathLst>
                          </a:custGeom>
                          <a:noFill/>
                          <a:ln w="34671">
                            <a:solidFill>
                              <a:srgbClr val="FCE4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761"/>
                        <wps:cNvSpPr>
                          <a:spLocks/>
                        </wps:cNvSpPr>
                        <wps:spPr bwMode="auto">
                          <a:xfrm>
                            <a:off x="1861" y="11004"/>
                            <a:ext cx="1750" cy="467"/>
                          </a:xfrm>
                          <a:custGeom>
                            <a:avLst/>
                            <a:gdLst>
                              <a:gd name="T0" fmla="+- 0 3378 1861"/>
                              <a:gd name="T1" fmla="*/ T0 w 1750"/>
                              <a:gd name="T2" fmla="+- 0 11004 11004"/>
                              <a:gd name="T3" fmla="*/ 11004 h 467"/>
                              <a:gd name="T4" fmla="+- 0 1861 1861"/>
                              <a:gd name="T5" fmla="*/ T4 w 1750"/>
                              <a:gd name="T6" fmla="+- 0 11004 11004"/>
                              <a:gd name="T7" fmla="*/ 11004 h 467"/>
                              <a:gd name="T8" fmla="+- 0 1861 1861"/>
                              <a:gd name="T9" fmla="*/ T8 w 1750"/>
                              <a:gd name="T10" fmla="+- 0 11471 11004"/>
                              <a:gd name="T11" fmla="*/ 11471 h 467"/>
                              <a:gd name="T12" fmla="+- 0 3378 1861"/>
                              <a:gd name="T13" fmla="*/ T12 w 1750"/>
                              <a:gd name="T14" fmla="+- 0 11471 11004"/>
                              <a:gd name="T15" fmla="*/ 11471 h 467"/>
                              <a:gd name="T16" fmla="+- 0 3452 1861"/>
                              <a:gd name="T17" fmla="*/ T16 w 1750"/>
                              <a:gd name="T18" fmla="+- 0 11459 11004"/>
                              <a:gd name="T19" fmla="*/ 11459 h 467"/>
                              <a:gd name="T20" fmla="+- 0 3516 1861"/>
                              <a:gd name="T21" fmla="*/ T20 w 1750"/>
                              <a:gd name="T22" fmla="+- 0 11426 11004"/>
                              <a:gd name="T23" fmla="*/ 11426 h 467"/>
                              <a:gd name="T24" fmla="+- 0 3566 1861"/>
                              <a:gd name="T25" fmla="*/ T24 w 1750"/>
                              <a:gd name="T26" fmla="+- 0 11375 11004"/>
                              <a:gd name="T27" fmla="*/ 11375 h 467"/>
                              <a:gd name="T28" fmla="+- 0 3599 1861"/>
                              <a:gd name="T29" fmla="*/ T28 w 1750"/>
                              <a:gd name="T30" fmla="+- 0 11311 11004"/>
                              <a:gd name="T31" fmla="*/ 11311 h 467"/>
                              <a:gd name="T32" fmla="+- 0 3611 1861"/>
                              <a:gd name="T33" fmla="*/ T32 w 1750"/>
                              <a:gd name="T34" fmla="+- 0 11237 11004"/>
                              <a:gd name="T35" fmla="*/ 11237 h 467"/>
                              <a:gd name="T36" fmla="+- 0 3599 1861"/>
                              <a:gd name="T37" fmla="*/ T36 w 1750"/>
                              <a:gd name="T38" fmla="+- 0 11164 11004"/>
                              <a:gd name="T39" fmla="*/ 11164 h 467"/>
                              <a:gd name="T40" fmla="+- 0 3566 1861"/>
                              <a:gd name="T41" fmla="*/ T40 w 1750"/>
                              <a:gd name="T42" fmla="+- 0 11100 11004"/>
                              <a:gd name="T43" fmla="*/ 11100 h 467"/>
                              <a:gd name="T44" fmla="+- 0 3516 1861"/>
                              <a:gd name="T45" fmla="*/ T44 w 1750"/>
                              <a:gd name="T46" fmla="+- 0 11049 11004"/>
                              <a:gd name="T47" fmla="*/ 11049 h 467"/>
                              <a:gd name="T48" fmla="+- 0 3452 1861"/>
                              <a:gd name="T49" fmla="*/ T48 w 1750"/>
                              <a:gd name="T50" fmla="+- 0 11016 11004"/>
                              <a:gd name="T51" fmla="*/ 11016 h 467"/>
                              <a:gd name="T52" fmla="+- 0 3378 1861"/>
                              <a:gd name="T53" fmla="*/ T52 w 1750"/>
                              <a:gd name="T54" fmla="+- 0 11004 11004"/>
                              <a:gd name="T55" fmla="*/ 1100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517" y="0"/>
                                </a:moveTo>
                                <a:lnTo>
                                  <a:pt x="0" y="0"/>
                                </a:lnTo>
                                <a:lnTo>
                                  <a:pt x="0" y="467"/>
                                </a:lnTo>
                                <a:lnTo>
                                  <a:pt x="1517" y="467"/>
                                </a:lnTo>
                                <a:lnTo>
                                  <a:pt x="1591" y="455"/>
                                </a:lnTo>
                                <a:lnTo>
                                  <a:pt x="1655" y="422"/>
                                </a:lnTo>
                                <a:lnTo>
                                  <a:pt x="1705" y="371"/>
                                </a:lnTo>
                                <a:lnTo>
                                  <a:pt x="1738" y="307"/>
                                </a:lnTo>
                                <a:lnTo>
                                  <a:pt x="1750" y="233"/>
                                </a:lnTo>
                                <a:lnTo>
                                  <a:pt x="1738" y="160"/>
                                </a:lnTo>
                                <a:lnTo>
                                  <a:pt x="1705" y="96"/>
                                </a:lnTo>
                                <a:lnTo>
                                  <a:pt x="1655" y="45"/>
                                </a:lnTo>
                                <a:lnTo>
                                  <a:pt x="1591" y="12"/>
                                </a:lnTo>
                                <a:lnTo>
                                  <a:pt x="1517" y="0"/>
                                </a:lnTo>
                                <a:close/>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4" name="Picture 7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269" y="11114"/>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 name="Freeform 759"/>
                        <wps:cNvSpPr>
                          <a:spLocks/>
                        </wps:cNvSpPr>
                        <wps:spPr bwMode="auto">
                          <a:xfrm>
                            <a:off x="1861" y="11563"/>
                            <a:ext cx="1750" cy="467"/>
                          </a:xfrm>
                          <a:custGeom>
                            <a:avLst/>
                            <a:gdLst>
                              <a:gd name="T0" fmla="+- 0 3378 1861"/>
                              <a:gd name="T1" fmla="*/ T0 w 1750"/>
                              <a:gd name="T2" fmla="+- 0 11564 11564"/>
                              <a:gd name="T3" fmla="*/ 11564 h 467"/>
                              <a:gd name="T4" fmla="+- 0 1861 1861"/>
                              <a:gd name="T5" fmla="*/ T4 w 1750"/>
                              <a:gd name="T6" fmla="+- 0 11564 11564"/>
                              <a:gd name="T7" fmla="*/ 11564 h 467"/>
                              <a:gd name="T8" fmla="+- 0 1861 1861"/>
                              <a:gd name="T9" fmla="*/ T8 w 1750"/>
                              <a:gd name="T10" fmla="+- 0 12030 11564"/>
                              <a:gd name="T11" fmla="*/ 12030 h 467"/>
                              <a:gd name="T12" fmla="+- 0 3378 1861"/>
                              <a:gd name="T13" fmla="*/ T12 w 1750"/>
                              <a:gd name="T14" fmla="+- 0 12030 11564"/>
                              <a:gd name="T15" fmla="*/ 12030 h 467"/>
                              <a:gd name="T16" fmla="+- 0 3452 1861"/>
                              <a:gd name="T17" fmla="*/ T16 w 1750"/>
                              <a:gd name="T18" fmla="+- 0 12018 11564"/>
                              <a:gd name="T19" fmla="*/ 12018 h 467"/>
                              <a:gd name="T20" fmla="+- 0 3516 1861"/>
                              <a:gd name="T21" fmla="*/ T20 w 1750"/>
                              <a:gd name="T22" fmla="+- 0 11985 11564"/>
                              <a:gd name="T23" fmla="*/ 11985 h 467"/>
                              <a:gd name="T24" fmla="+- 0 3566 1861"/>
                              <a:gd name="T25" fmla="*/ T24 w 1750"/>
                              <a:gd name="T26" fmla="+- 0 11935 11564"/>
                              <a:gd name="T27" fmla="*/ 11935 h 467"/>
                              <a:gd name="T28" fmla="+- 0 3599 1861"/>
                              <a:gd name="T29" fmla="*/ T28 w 1750"/>
                              <a:gd name="T30" fmla="+- 0 11871 11564"/>
                              <a:gd name="T31" fmla="*/ 11871 h 467"/>
                              <a:gd name="T32" fmla="+- 0 3611 1861"/>
                              <a:gd name="T33" fmla="*/ T32 w 1750"/>
                              <a:gd name="T34" fmla="+- 0 11797 11564"/>
                              <a:gd name="T35" fmla="*/ 11797 h 467"/>
                              <a:gd name="T36" fmla="+- 0 3599 1861"/>
                              <a:gd name="T37" fmla="*/ T36 w 1750"/>
                              <a:gd name="T38" fmla="+- 0 11723 11564"/>
                              <a:gd name="T39" fmla="*/ 11723 h 467"/>
                              <a:gd name="T40" fmla="+- 0 3566 1861"/>
                              <a:gd name="T41" fmla="*/ T40 w 1750"/>
                              <a:gd name="T42" fmla="+- 0 11659 11564"/>
                              <a:gd name="T43" fmla="*/ 11659 h 467"/>
                              <a:gd name="T44" fmla="+- 0 3516 1861"/>
                              <a:gd name="T45" fmla="*/ T44 w 1750"/>
                              <a:gd name="T46" fmla="+- 0 11609 11564"/>
                              <a:gd name="T47" fmla="*/ 11609 h 467"/>
                              <a:gd name="T48" fmla="+- 0 3452 1861"/>
                              <a:gd name="T49" fmla="*/ T48 w 1750"/>
                              <a:gd name="T50" fmla="+- 0 11575 11564"/>
                              <a:gd name="T51" fmla="*/ 11575 h 467"/>
                              <a:gd name="T52" fmla="+- 0 3378 1861"/>
                              <a:gd name="T53" fmla="*/ T52 w 1750"/>
                              <a:gd name="T54" fmla="+- 0 11564 11564"/>
                              <a:gd name="T55" fmla="*/ 1156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517" y="0"/>
                                </a:moveTo>
                                <a:lnTo>
                                  <a:pt x="0" y="0"/>
                                </a:lnTo>
                                <a:lnTo>
                                  <a:pt x="0" y="466"/>
                                </a:lnTo>
                                <a:lnTo>
                                  <a:pt x="1517" y="466"/>
                                </a:lnTo>
                                <a:lnTo>
                                  <a:pt x="1591" y="454"/>
                                </a:lnTo>
                                <a:lnTo>
                                  <a:pt x="1655" y="421"/>
                                </a:lnTo>
                                <a:lnTo>
                                  <a:pt x="1705" y="371"/>
                                </a:lnTo>
                                <a:lnTo>
                                  <a:pt x="1738" y="307"/>
                                </a:lnTo>
                                <a:lnTo>
                                  <a:pt x="1750" y="233"/>
                                </a:lnTo>
                                <a:lnTo>
                                  <a:pt x="1738" y="159"/>
                                </a:lnTo>
                                <a:lnTo>
                                  <a:pt x="1705" y="95"/>
                                </a:lnTo>
                                <a:lnTo>
                                  <a:pt x="1655" y="45"/>
                                </a:lnTo>
                                <a:lnTo>
                                  <a:pt x="1591" y="11"/>
                                </a:lnTo>
                                <a:lnTo>
                                  <a:pt x="1517" y="0"/>
                                </a:lnTo>
                                <a:close/>
                              </a:path>
                            </a:pathLst>
                          </a:custGeom>
                          <a:solidFill>
                            <a:srgbClr val="C636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6" name="Picture 7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269" y="11673"/>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Line 757"/>
                        <wps:cNvCnPr>
                          <a:cxnSpLocks noChangeShapeType="1"/>
                        </wps:cNvCnPr>
                        <wps:spPr bwMode="auto">
                          <a:xfrm>
                            <a:off x="3953" y="9496"/>
                            <a:ext cx="750" cy="0"/>
                          </a:xfrm>
                          <a:prstGeom prst="line">
                            <a:avLst/>
                          </a:prstGeom>
                          <a:noFill/>
                          <a:ln w="34671">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958" name="Line 756"/>
                        <wps:cNvCnPr>
                          <a:cxnSpLocks noChangeShapeType="1"/>
                        </wps:cNvCnPr>
                        <wps:spPr bwMode="auto">
                          <a:xfrm>
                            <a:off x="3692" y="9610"/>
                            <a:ext cx="0" cy="164"/>
                          </a:xfrm>
                          <a:prstGeom prst="line">
                            <a:avLst/>
                          </a:prstGeom>
                          <a:noFill/>
                          <a:ln w="34671">
                            <a:solidFill>
                              <a:srgbClr val="FCE4EF"/>
                            </a:solidFill>
                            <a:prstDash val="solid"/>
                            <a:round/>
                            <a:headEnd/>
                            <a:tailEnd/>
                          </a:ln>
                          <a:extLst>
                            <a:ext uri="{909E8E84-426E-40DD-AFC4-6F175D3DCCD1}">
                              <a14:hiddenFill xmlns:a14="http://schemas.microsoft.com/office/drawing/2010/main">
                                <a:noFill/>
                              </a14:hiddenFill>
                            </a:ext>
                          </a:extLst>
                        </wps:spPr>
                        <wps:bodyPr/>
                      </wps:wsp>
                      <wps:wsp>
                        <wps:cNvPr id="959" name="AutoShape 755"/>
                        <wps:cNvSpPr>
                          <a:spLocks/>
                        </wps:cNvSpPr>
                        <wps:spPr bwMode="auto">
                          <a:xfrm>
                            <a:off x="-81" y="16837"/>
                            <a:ext cx="81" cy="2023"/>
                          </a:xfrm>
                          <a:custGeom>
                            <a:avLst/>
                            <a:gdLst>
                              <a:gd name="T0" fmla="+- 0 3692 -81"/>
                              <a:gd name="T1" fmla="*/ T0 w 81"/>
                              <a:gd name="T2" fmla="+- 0 9774 16838"/>
                              <a:gd name="T3" fmla="*/ 9774 h 2023"/>
                              <a:gd name="T4" fmla="+- 0 3692 -81"/>
                              <a:gd name="T5" fmla="*/ T4 w 81"/>
                              <a:gd name="T6" fmla="+- 0 11797 16838"/>
                              <a:gd name="T7" fmla="*/ 11797 h 2023"/>
                              <a:gd name="T8" fmla="+- 0 3611 -81"/>
                              <a:gd name="T9" fmla="*/ T8 w 81"/>
                              <a:gd name="T10" fmla="+- 0 11797 16838"/>
                              <a:gd name="T11" fmla="*/ 11797 h 2023"/>
                              <a:gd name="T12" fmla="+- 0 3611 -81"/>
                              <a:gd name="T13" fmla="*/ T12 w 81"/>
                              <a:gd name="T14" fmla="+- 0 11237 16838"/>
                              <a:gd name="T15" fmla="*/ 11237 h 2023"/>
                              <a:gd name="T16" fmla="+- 0 3692 -81"/>
                              <a:gd name="T17" fmla="*/ T16 w 81"/>
                              <a:gd name="T18" fmla="+- 0 11237 16838"/>
                              <a:gd name="T19" fmla="*/ 11237 h 2023"/>
                              <a:gd name="T20" fmla="+- 0 3692 -81"/>
                              <a:gd name="T21" fmla="*/ T20 w 81"/>
                              <a:gd name="T22" fmla="+- 0 10678 16838"/>
                              <a:gd name="T23" fmla="*/ 10678 h 2023"/>
                              <a:gd name="T24" fmla="+- 0 3611 -81"/>
                              <a:gd name="T25" fmla="*/ T24 w 81"/>
                              <a:gd name="T26" fmla="+- 0 10678 16838"/>
                              <a:gd name="T27" fmla="*/ 10678 h 2023"/>
                              <a:gd name="T28" fmla="+- 0 3611 -81"/>
                              <a:gd name="T29" fmla="*/ T28 w 81"/>
                              <a:gd name="T30" fmla="+- 0 10119 16838"/>
                              <a:gd name="T31" fmla="*/ 10119 h 2023"/>
                              <a:gd name="T32" fmla="+- 0 3692 -81"/>
                              <a:gd name="T33" fmla="*/ T32 w 81"/>
                              <a:gd name="T34" fmla="+- 0 10119 16838"/>
                              <a:gd name="T35" fmla="*/ 10119 h 2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 h="2023">
                                <a:moveTo>
                                  <a:pt x="3773" y="-7064"/>
                                </a:moveTo>
                                <a:lnTo>
                                  <a:pt x="3773" y="-5041"/>
                                </a:lnTo>
                                <a:lnTo>
                                  <a:pt x="3692" y="-5041"/>
                                </a:lnTo>
                                <a:moveTo>
                                  <a:pt x="3692" y="-5601"/>
                                </a:moveTo>
                                <a:lnTo>
                                  <a:pt x="3773" y="-5601"/>
                                </a:lnTo>
                                <a:lnTo>
                                  <a:pt x="3773" y="-6160"/>
                                </a:lnTo>
                                <a:lnTo>
                                  <a:pt x="3692" y="-6160"/>
                                </a:lnTo>
                                <a:moveTo>
                                  <a:pt x="3692" y="-6719"/>
                                </a:moveTo>
                                <a:lnTo>
                                  <a:pt x="3773" y="-6719"/>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754"/>
                        <wps:cNvSpPr>
                          <a:spLocks/>
                        </wps:cNvSpPr>
                        <wps:spPr bwMode="auto">
                          <a:xfrm>
                            <a:off x="1323" y="5125"/>
                            <a:ext cx="2894" cy="2209"/>
                          </a:xfrm>
                          <a:custGeom>
                            <a:avLst/>
                            <a:gdLst>
                              <a:gd name="T0" fmla="+- 0 4107 1324"/>
                              <a:gd name="T1" fmla="*/ T0 w 2894"/>
                              <a:gd name="T2" fmla="+- 0 5125 5125"/>
                              <a:gd name="T3" fmla="*/ 5125 h 2209"/>
                              <a:gd name="T4" fmla="+- 0 1434 1324"/>
                              <a:gd name="T5" fmla="*/ T4 w 2894"/>
                              <a:gd name="T6" fmla="+- 0 5125 5125"/>
                              <a:gd name="T7" fmla="*/ 5125 h 2209"/>
                              <a:gd name="T8" fmla="+- 0 1391 1324"/>
                              <a:gd name="T9" fmla="*/ T8 w 2894"/>
                              <a:gd name="T10" fmla="+- 0 5134 5125"/>
                              <a:gd name="T11" fmla="*/ 5134 h 2209"/>
                              <a:gd name="T12" fmla="+- 0 1356 1324"/>
                              <a:gd name="T13" fmla="*/ T12 w 2894"/>
                              <a:gd name="T14" fmla="+- 0 5158 5125"/>
                              <a:gd name="T15" fmla="*/ 5158 h 2209"/>
                              <a:gd name="T16" fmla="+- 0 1332 1324"/>
                              <a:gd name="T17" fmla="*/ T16 w 2894"/>
                              <a:gd name="T18" fmla="+- 0 5193 5125"/>
                              <a:gd name="T19" fmla="*/ 5193 h 2209"/>
                              <a:gd name="T20" fmla="+- 0 1324 1324"/>
                              <a:gd name="T21" fmla="*/ T20 w 2894"/>
                              <a:gd name="T22" fmla="+- 0 5236 5125"/>
                              <a:gd name="T23" fmla="*/ 5236 h 2209"/>
                              <a:gd name="T24" fmla="+- 0 1324 1324"/>
                              <a:gd name="T25" fmla="*/ T24 w 2894"/>
                              <a:gd name="T26" fmla="+- 0 7223 5125"/>
                              <a:gd name="T27" fmla="*/ 7223 h 2209"/>
                              <a:gd name="T28" fmla="+- 0 1332 1324"/>
                              <a:gd name="T29" fmla="*/ T28 w 2894"/>
                              <a:gd name="T30" fmla="+- 0 7266 5125"/>
                              <a:gd name="T31" fmla="*/ 7266 h 2209"/>
                              <a:gd name="T32" fmla="+- 0 1356 1324"/>
                              <a:gd name="T33" fmla="*/ T32 w 2894"/>
                              <a:gd name="T34" fmla="+- 0 7301 5125"/>
                              <a:gd name="T35" fmla="*/ 7301 h 2209"/>
                              <a:gd name="T36" fmla="+- 0 1391 1324"/>
                              <a:gd name="T37" fmla="*/ T36 w 2894"/>
                              <a:gd name="T38" fmla="+- 0 7325 5125"/>
                              <a:gd name="T39" fmla="*/ 7325 h 2209"/>
                              <a:gd name="T40" fmla="+- 0 1434 1324"/>
                              <a:gd name="T41" fmla="*/ T40 w 2894"/>
                              <a:gd name="T42" fmla="+- 0 7334 5125"/>
                              <a:gd name="T43" fmla="*/ 7334 h 2209"/>
                              <a:gd name="T44" fmla="+- 0 4107 1324"/>
                              <a:gd name="T45" fmla="*/ T44 w 2894"/>
                              <a:gd name="T46" fmla="+- 0 7334 5125"/>
                              <a:gd name="T47" fmla="*/ 7334 h 2209"/>
                              <a:gd name="T48" fmla="+- 0 4150 1324"/>
                              <a:gd name="T49" fmla="*/ T48 w 2894"/>
                              <a:gd name="T50" fmla="+- 0 7325 5125"/>
                              <a:gd name="T51" fmla="*/ 7325 h 2209"/>
                              <a:gd name="T52" fmla="+- 0 4185 1324"/>
                              <a:gd name="T53" fmla="*/ T52 w 2894"/>
                              <a:gd name="T54" fmla="+- 0 7301 5125"/>
                              <a:gd name="T55" fmla="*/ 7301 h 2209"/>
                              <a:gd name="T56" fmla="+- 0 4209 1324"/>
                              <a:gd name="T57" fmla="*/ T56 w 2894"/>
                              <a:gd name="T58" fmla="+- 0 7266 5125"/>
                              <a:gd name="T59" fmla="*/ 7266 h 2209"/>
                              <a:gd name="T60" fmla="+- 0 4217 1324"/>
                              <a:gd name="T61" fmla="*/ T60 w 2894"/>
                              <a:gd name="T62" fmla="+- 0 7223 5125"/>
                              <a:gd name="T63" fmla="*/ 7223 h 2209"/>
                              <a:gd name="T64" fmla="+- 0 4217 1324"/>
                              <a:gd name="T65" fmla="*/ T64 w 2894"/>
                              <a:gd name="T66" fmla="+- 0 5236 5125"/>
                              <a:gd name="T67" fmla="*/ 5236 h 2209"/>
                              <a:gd name="T68" fmla="+- 0 4209 1324"/>
                              <a:gd name="T69" fmla="*/ T68 w 2894"/>
                              <a:gd name="T70" fmla="+- 0 5193 5125"/>
                              <a:gd name="T71" fmla="*/ 5193 h 2209"/>
                              <a:gd name="T72" fmla="+- 0 4185 1324"/>
                              <a:gd name="T73" fmla="*/ T72 w 2894"/>
                              <a:gd name="T74" fmla="+- 0 5158 5125"/>
                              <a:gd name="T75" fmla="*/ 5158 h 2209"/>
                              <a:gd name="T76" fmla="+- 0 4150 1324"/>
                              <a:gd name="T77" fmla="*/ T76 w 2894"/>
                              <a:gd name="T78" fmla="+- 0 5134 5125"/>
                              <a:gd name="T79" fmla="*/ 5134 h 2209"/>
                              <a:gd name="T80" fmla="+- 0 4107 1324"/>
                              <a:gd name="T81" fmla="*/ T80 w 2894"/>
                              <a:gd name="T82" fmla="+- 0 5125 5125"/>
                              <a:gd name="T83" fmla="*/ 5125 h 2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4" h="2209">
                                <a:moveTo>
                                  <a:pt x="2783" y="0"/>
                                </a:moveTo>
                                <a:lnTo>
                                  <a:pt x="110" y="0"/>
                                </a:lnTo>
                                <a:lnTo>
                                  <a:pt x="67" y="9"/>
                                </a:lnTo>
                                <a:lnTo>
                                  <a:pt x="32" y="33"/>
                                </a:lnTo>
                                <a:lnTo>
                                  <a:pt x="8" y="68"/>
                                </a:lnTo>
                                <a:lnTo>
                                  <a:pt x="0" y="111"/>
                                </a:lnTo>
                                <a:lnTo>
                                  <a:pt x="0" y="2098"/>
                                </a:lnTo>
                                <a:lnTo>
                                  <a:pt x="8" y="2141"/>
                                </a:lnTo>
                                <a:lnTo>
                                  <a:pt x="32" y="2176"/>
                                </a:lnTo>
                                <a:lnTo>
                                  <a:pt x="67" y="2200"/>
                                </a:lnTo>
                                <a:lnTo>
                                  <a:pt x="110" y="2209"/>
                                </a:lnTo>
                                <a:lnTo>
                                  <a:pt x="2783" y="2209"/>
                                </a:lnTo>
                                <a:lnTo>
                                  <a:pt x="2826" y="2200"/>
                                </a:lnTo>
                                <a:lnTo>
                                  <a:pt x="2861" y="2176"/>
                                </a:lnTo>
                                <a:lnTo>
                                  <a:pt x="2885" y="2141"/>
                                </a:lnTo>
                                <a:lnTo>
                                  <a:pt x="2893" y="2098"/>
                                </a:lnTo>
                                <a:lnTo>
                                  <a:pt x="2893" y="111"/>
                                </a:lnTo>
                                <a:lnTo>
                                  <a:pt x="2885" y="68"/>
                                </a:lnTo>
                                <a:lnTo>
                                  <a:pt x="2861" y="33"/>
                                </a:lnTo>
                                <a:lnTo>
                                  <a:pt x="2826" y="9"/>
                                </a:lnTo>
                                <a:lnTo>
                                  <a:pt x="2783" y="0"/>
                                </a:lnTo>
                                <a:close/>
                              </a:path>
                            </a:pathLst>
                          </a:custGeom>
                          <a:solidFill>
                            <a:srgbClr val="EBF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753"/>
                        <wps:cNvSpPr>
                          <a:spLocks/>
                        </wps:cNvSpPr>
                        <wps:spPr bwMode="auto">
                          <a:xfrm>
                            <a:off x="1636" y="5284"/>
                            <a:ext cx="2093" cy="1896"/>
                          </a:xfrm>
                          <a:custGeom>
                            <a:avLst/>
                            <a:gdLst>
                              <a:gd name="T0" fmla="+- 0 3729 1637"/>
                              <a:gd name="T1" fmla="*/ T0 w 2093"/>
                              <a:gd name="T2" fmla="+- 0 6622 5285"/>
                              <a:gd name="T3" fmla="*/ 6622 h 1896"/>
                              <a:gd name="T4" fmla="+- 0 1916 1637"/>
                              <a:gd name="T5" fmla="*/ T4 w 2093"/>
                              <a:gd name="T6" fmla="+- 0 6622 5285"/>
                              <a:gd name="T7" fmla="*/ 6622 h 1896"/>
                              <a:gd name="T8" fmla="+- 0 1842 1637"/>
                              <a:gd name="T9" fmla="*/ T8 w 2093"/>
                              <a:gd name="T10" fmla="+- 0 6632 5285"/>
                              <a:gd name="T11" fmla="*/ 6632 h 1896"/>
                              <a:gd name="T12" fmla="+- 0 1775 1637"/>
                              <a:gd name="T13" fmla="*/ T12 w 2093"/>
                              <a:gd name="T14" fmla="+- 0 6660 5285"/>
                              <a:gd name="T15" fmla="*/ 6660 h 1896"/>
                              <a:gd name="T16" fmla="+- 0 1719 1637"/>
                              <a:gd name="T17" fmla="*/ T16 w 2093"/>
                              <a:gd name="T18" fmla="+- 0 6704 5285"/>
                              <a:gd name="T19" fmla="*/ 6704 h 1896"/>
                              <a:gd name="T20" fmla="+- 0 1675 1637"/>
                              <a:gd name="T21" fmla="*/ T20 w 2093"/>
                              <a:gd name="T22" fmla="+- 0 6760 5285"/>
                              <a:gd name="T23" fmla="*/ 6760 h 1896"/>
                              <a:gd name="T24" fmla="+- 0 1647 1637"/>
                              <a:gd name="T25" fmla="*/ T24 w 2093"/>
                              <a:gd name="T26" fmla="+- 0 6827 5285"/>
                              <a:gd name="T27" fmla="*/ 6827 h 1896"/>
                              <a:gd name="T28" fmla="+- 0 1637 1637"/>
                              <a:gd name="T29" fmla="*/ T28 w 2093"/>
                              <a:gd name="T30" fmla="+- 0 6901 5285"/>
                              <a:gd name="T31" fmla="*/ 6901 h 1896"/>
                              <a:gd name="T32" fmla="+- 0 1647 1637"/>
                              <a:gd name="T33" fmla="*/ T32 w 2093"/>
                              <a:gd name="T34" fmla="+- 0 6975 5285"/>
                              <a:gd name="T35" fmla="*/ 6975 h 1896"/>
                              <a:gd name="T36" fmla="+- 0 1675 1637"/>
                              <a:gd name="T37" fmla="*/ T36 w 2093"/>
                              <a:gd name="T38" fmla="+- 0 7042 5285"/>
                              <a:gd name="T39" fmla="*/ 7042 h 1896"/>
                              <a:gd name="T40" fmla="+- 0 1719 1637"/>
                              <a:gd name="T41" fmla="*/ T40 w 2093"/>
                              <a:gd name="T42" fmla="+- 0 7098 5285"/>
                              <a:gd name="T43" fmla="*/ 7098 h 1896"/>
                              <a:gd name="T44" fmla="+- 0 1775 1637"/>
                              <a:gd name="T45" fmla="*/ T44 w 2093"/>
                              <a:gd name="T46" fmla="+- 0 7142 5285"/>
                              <a:gd name="T47" fmla="*/ 7142 h 1896"/>
                              <a:gd name="T48" fmla="+- 0 1842 1637"/>
                              <a:gd name="T49" fmla="*/ T48 w 2093"/>
                              <a:gd name="T50" fmla="+- 0 7170 5285"/>
                              <a:gd name="T51" fmla="*/ 7170 h 1896"/>
                              <a:gd name="T52" fmla="+- 0 1916 1637"/>
                              <a:gd name="T53" fmla="*/ T52 w 2093"/>
                              <a:gd name="T54" fmla="+- 0 7180 5285"/>
                              <a:gd name="T55" fmla="*/ 7180 h 1896"/>
                              <a:gd name="T56" fmla="+- 0 3729 1637"/>
                              <a:gd name="T57" fmla="*/ T56 w 2093"/>
                              <a:gd name="T58" fmla="+- 0 7180 5285"/>
                              <a:gd name="T59" fmla="*/ 7180 h 1896"/>
                              <a:gd name="T60" fmla="+- 0 3729 1637"/>
                              <a:gd name="T61" fmla="*/ T60 w 2093"/>
                              <a:gd name="T62" fmla="+- 0 6622 5285"/>
                              <a:gd name="T63" fmla="*/ 6622 h 1896"/>
                              <a:gd name="T64" fmla="+- 0 3729 1637"/>
                              <a:gd name="T65" fmla="*/ T64 w 2093"/>
                              <a:gd name="T66" fmla="+- 0 5285 5285"/>
                              <a:gd name="T67" fmla="*/ 5285 h 1896"/>
                              <a:gd name="T68" fmla="+- 0 1916 1637"/>
                              <a:gd name="T69" fmla="*/ T68 w 2093"/>
                              <a:gd name="T70" fmla="+- 0 5285 5285"/>
                              <a:gd name="T71" fmla="*/ 5285 h 1896"/>
                              <a:gd name="T72" fmla="+- 0 1842 1637"/>
                              <a:gd name="T73" fmla="*/ T72 w 2093"/>
                              <a:gd name="T74" fmla="+- 0 5295 5285"/>
                              <a:gd name="T75" fmla="*/ 5295 h 1896"/>
                              <a:gd name="T76" fmla="+- 0 1775 1637"/>
                              <a:gd name="T77" fmla="*/ T76 w 2093"/>
                              <a:gd name="T78" fmla="+- 0 5323 5285"/>
                              <a:gd name="T79" fmla="*/ 5323 h 1896"/>
                              <a:gd name="T80" fmla="+- 0 1719 1637"/>
                              <a:gd name="T81" fmla="*/ T80 w 2093"/>
                              <a:gd name="T82" fmla="+- 0 5367 5285"/>
                              <a:gd name="T83" fmla="*/ 5367 h 1896"/>
                              <a:gd name="T84" fmla="+- 0 1675 1637"/>
                              <a:gd name="T85" fmla="*/ T84 w 2093"/>
                              <a:gd name="T86" fmla="+- 0 5423 5285"/>
                              <a:gd name="T87" fmla="*/ 5423 h 1896"/>
                              <a:gd name="T88" fmla="+- 0 1647 1637"/>
                              <a:gd name="T89" fmla="*/ T88 w 2093"/>
                              <a:gd name="T90" fmla="+- 0 5490 5285"/>
                              <a:gd name="T91" fmla="*/ 5490 h 1896"/>
                              <a:gd name="T92" fmla="+- 0 1637 1637"/>
                              <a:gd name="T93" fmla="*/ T92 w 2093"/>
                              <a:gd name="T94" fmla="+- 0 5564 5285"/>
                              <a:gd name="T95" fmla="*/ 5564 h 1896"/>
                              <a:gd name="T96" fmla="+- 0 1647 1637"/>
                              <a:gd name="T97" fmla="*/ T96 w 2093"/>
                              <a:gd name="T98" fmla="+- 0 5638 5285"/>
                              <a:gd name="T99" fmla="*/ 5638 h 1896"/>
                              <a:gd name="T100" fmla="+- 0 1675 1637"/>
                              <a:gd name="T101" fmla="*/ T100 w 2093"/>
                              <a:gd name="T102" fmla="+- 0 5705 5285"/>
                              <a:gd name="T103" fmla="*/ 5705 h 1896"/>
                              <a:gd name="T104" fmla="+- 0 1719 1637"/>
                              <a:gd name="T105" fmla="*/ T104 w 2093"/>
                              <a:gd name="T106" fmla="+- 0 5761 5285"/>
                              <a:gd name="T107" fmla="*/ 5761 h 1896"/>
                              <a:gd name="T108" fmla="+- 0 1775 1637"/>
                              <a:gd name="T109" fmla="*/ T108 w 2093"/>
                              <a:gd name="T110" fmla="+- 0 5805 5285"/>
                              <a:gd name="T111" fmla="*/ 5805 h 1896"/>
                              <a:gd name="T112" fmla="+- 0 1842 1637"/>
                              <a:gd name="T113" fmla="*/ T112 w 2093"/>
                              <a:gd name="T114" fmla="+- 0 5833 5285"/>
                              <a:gd name="T115" fmla="*/ 5833 h 1896"/>
                              <a:gd name="T116" fmla="+- 0 1916 1637"/>
                              <a:gd name="T117" fmla="*/ T116 w 2093"/>
                              <a:gd name="T118" fmla="+- 0 5843 5285"/>
                              <a:gd name="T119" fmla="*/ 5843 h 1896"/>
                              <a:gd name="T120" fmla="+- 0 3729 1637"/>
                              <a:gd name="T121" fmla="*/ T120 w 2093"/>
                              <a:gd name="T122" fmla="+- 0 5843 5285"/>
                              <a:gd name="T123" fmla="*/ 5843 h 1896"/>
                              <a:gd name="T124" fmla="+- 0 3729 1637"/>
                              <a:gd name="T125" fmla="*/ T124 w 2093"/>
                              <a:gd name="T126" fmla="+- 0 5285 5285"/>
                              <a:gd name="T127" fmla="*/ 5285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93" h="1896">
                                <a:moveTo>
                                  <a:pt x="2092" y="1337"/>
                                </a:moveTo>
                                <a:lnTo>
                                  <a:pt x="279" y="1337"/>
                                </a:lnTo>
                                <a:lnTo>
                                  <a:pt x="205" y="1347"/>
                                </a:lnTo>
                                <a:lnTo>
                                  <a:pt x="138" y="1375"/>
                                </a:lnTo>
                                <a:lnTo>
                                  <a:pt x="82" y="1419"/>
                                </a:lnTo>
                                <a:lnTo>
                                  <a:pt x="38" y="1475"/>
                                </a:lnTo>
                                <a:lnTo>
                                  <a:pt x="10" y="1542"/>
                                </a:lnTo>
                                <a:lnTo>
                                  <a:pt x="0" y="1616"/>
                                </a:lnTo>
                                <a:lnTo>
                                  <a:pt x="10" y="1690"/>
                                </a:lnTo>
                                <a:lnTo>
                                  <a:pt x="38" y="1757"/>
                                </a:lnTo>
                                <a:lnTo>
                                  <a:pt x="82" y="1813"/>
                                </a:lnTo>
                                <a:lnTo>
                                  <a:pt x="138" y="1857"/>
                                </a:lnTo>
                                <a:lnTo>
                                  <a:pt x="205" y="1885"/>
                                </a:lnTo>
                                <a:lnTo>
                                  <a:pt x="279" y="1895"/>
                                </a:lnTo>
                                <a:lnTo>
                                  <a:pt x="2092" y="1895"/>
                                </a:lnTo>
                                <a:lnTo>
                                  <a:pt x="2092" y="1337"/>
                                </a:lnTo>
                                <a:moveTo>
                                  <a:pt x="2092" y="0"/>
                                </a:moveTo>
                                <a:lnTo>
                                  <a:pt x="279" y="0"/>
                                </a:lnTo>
                                <a:lnTo>
                                  <a:pt x="205" y="10"/>
                                </a:lnTo>
                                <a:lnTo>
                                  <a:pt x="138" y="38"/>
                                </a:lnTo>
                                <a:lnTo>
                                  <a:pt x="82" y="82"/>
                                </a:lnTo>
                                <a:lnTo>
                                  <a:pt x="38" y="138"/>
                                </a:lnTo>
                                <a:lnTo>
                                  <a:pt x="10" y="205"/>
                                </a:lnTo>
                                <a:lnTo>
                                  <a:pt x="0" y="279"/>
                                </a:lnTo>
                                <a:lnTo>
                                  <a:pt x="10" y="353"/>
                                </a:lnTo>
                                <a:lnTo>
                                  <a:pt x="38" y="420"/>
                                </a:lnTo>
                                <a:lnTo>
                                  <a:pt x="82" y="476"/>
                                </a:lnTo>
                                <a:lnTo>
                                  <a:pt x="138" y="520"/>
                                </a:lnTo>
                                <a:lnTo>
                                  <a:pt x="205" y="548"/>
                                </a:lnTo>
                                <a:lnTo>
                                  <a:pt x="279" y="558"/>
                                </a:lnTo>
                                <a:lnTo>
                                  <a:pt x="2092" y="558"/>
                                </a:lnTo>
                                <a:lnTo>
                                  <a:pt x="2092" y="0"/>
                                </a:lnTo>
                              </a:path>
                            </a:pathLst>
                          </a:custGeom>
                          <a:solidFill>
                            <a:srgbClr val="D0B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752"/>
                        <wps:cNvSpPr>
                          <a:spLocks/>
                        </wps:cNvSpPr>
                        <wps:spPr bwMode="auto">
                          <a:xfrm>
                            <a:off x="1783" y="6787"/>
                            <a:ext cx="229" cy="229"/>
                          </a:xfrm>
                          <a:custGeom>
                            <a:avLst/>
                            <a:gdLst>
                              <a:gd name="T0" fmla="+- 0 2012 1784"/>
                              <a:gd name="T1" fmla="*/ T0 w 229"/>
                              <a:gd name="T2" fmla="+- 0 6901 6787"/>
                              <a:gd name="T3" fmla="*/ 6901 h 229"/>
                              <a:gd name="T4" fmla="+- 0 2003 1784"/>
                              <a:gd name="T5" fmla="*/ T4 w 229"/>
                              <a:gd name="T6" fmla="+- 0 6946 6787"/>
                              <a:gd name="T7" fmla="*/ 6946 h 229"/>
                              <a:gd name="T8" fmla="+- 0 1979 1784"/>
                              <a:gd name="T9" fmla="*/ T8 w 229"/>
                              <a:gd name="T10" fmla="+- 0 6982 6787"/>
                              <a:gd name="T11" fmla="*/ 6982 h 229"/>
                              <a:gd name="T12" fmla="+- 0 1943 1784"/>
                              <a:gd name="T13" fmla="*/ T12 w 229"/>
                              <a:gd name="T14" fmla="+- 0 7006 6787"/>
                              <a:gd name="T15" fmla="*/ 7006 h 229"/>
                              <a:gd name="T16" fmla="+- 0 1898 1784"/>
                              <a:gd name="T17" fmla="*/ T16 w 229"/>
                              <a:gd name="T18" fmla="+- 0 7015 6787"/>
                              <a:gd name="T19" fmla="*/ 7015 h 229"/>
                              <a:gd name="T20" fmla="+- 0 1854 1784"/>
                              <a:gd name="T21" fmla="*/ T20 w 229"/>
                              <a:gd name="T22" fmla="+- 0 7006 6787"/>
                              <a:gd name="T23" fmla="*/ 7006 h 229"/>
                              <a:gd name="T24" fmla="+- 0 1817 1784"/>
                              <a:gd name="T25" fmla="*/ T24 w 229"/>
                              <a:gd name="T26" fmla="+- 0 6982 6787"/>
                              <a:gd name="T27" fmla="*/ 6982 h 229"/>
                              <a:gd name="T28" fmla="+- 0 1793 1784"/>
                              <a:gd name="T29" fmla="*/ T28 w 229"/>
                              <a:gd name="T30" fmla="+- 0 6946 6787"/>
                              <a:gd name="T31" fmla="*/ 6946 h 229"/>
                              <a:gd name="T32" fmla="+- 0 1784 1784"/>
                              <a:gd name="T33" fmla="*/ T32 w 229"/>
                              <a:gd name="T34" fmla="+- 0 6901 6787"/>
                              <a:gd name="T35" fmla="*/ 6901 h 229"/>
                              <a:gd name="T36" fmla="+- 0 1793 1784"/>
                              <a:gd name="T37" fmla="*/ T36 w 229"/>
                              <a:gd name="T38" fmla="+- 0 6857 6787"/>
                              <a:gd name="T39" fmla="*/ 6857 h 229"/>
                              <a:gd name="T40" fmla="+- 0 1817 1784"/>
                              <a:gd name="T41" fmla="*/ T40 w 229"/>
                              <a:gd name="T42" fmla="+- 0 6820 6787"/>
                              <a:gd name="T43" fmla="*/ 6820 h 229"/>
                              <a:gd name="T44" fmla="+- 0 1854 1784"/>
                              <a:gd name="T45" fmla="*/ T44 w 229"/>
                              <a:gd name="T46" fmla="+- 0 6796 6787"/>
                              <a:gd name="T47" fmla="*/ 6796 h 229"/>
                              <a:gd name="T48" fmla="+- 0 1898 1784"/>
                              <a:gd name="T49" fmla="*/ T48 w 229"/>
                              <a:gd name="T50" fmla="+- 0 6787 6787"/>
                              <a:gd name="T51" fmla="*/ 6787 h 229"/>
                              <a:gd name="T52" fmla="+- 0 1943 1784"/>
                              <a:gd name="T53" fmla="*/ T52 w 229"/>
                              <a:gd name="T54" fmla="+- 0 6796 6787"/>
                              <a:gd name="T55" fmla="*/ 6796 h 229"/>
                              <a:gd name="T56" fmla="+- 0 1979 1784"/>
                              <a:gd name="T57" fmla="*/ T56 w 229"/>
                              <a:gd name="T58" fmla="+- 0 6820 6787"/>
                              <a:gd name="T59" fmla="*/ 6820 h 229"/>
                              <a:gd name="T60" fmla="+- 0 2003 1784"/>
                              <a:gd name="T61" fmla="*/ T60 w 229"/>
                              <a:gd name="T62" fmla="+- 0 6857 6787"/>
                              <a:gd name="T63" fmla="*/ 6857 h 229"/>
                              <a:gd name="T64" fmla="+- 0 2012 1784"/>
                              <a:gd name="T65" fmla="*/ T64 w 229"/>
                              <a:gd name="T66" fmla="+- 0 6901 6787"/>
                              <a:gd name="T67" fmla="*/ 690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228" y="114"/>
                                </a:moveTo>
                                <a:lnTo>
                                  <a:pt x="219" y="159"/>
                                </a:lnTo>
                                <a:lnTo>
                                  <a:pt x="195" y="195"/>
                                </a:lnTo>
                                <a:lnTo>
                                  <a:pt x="159" y="219"/>
                                </a:lnTo>
                                <a:lnTo>
                                  <a:pt x="114" y="228"/>
                                </a:lnTo>
                                <a:lnTo>
                                  <a:pt x="70" y="219"/>
                                </a:lnTo>
                                <a:lnTo>
                                  <a:pt x="33" y="195"/>
                                </a:lnTo>
                                <a:lnTo>
                                  <a:pt x="9" y="159"/>
                                </a:lnTo>
                                <a:lnTo>
                                  <a:pt x="0" y="114"/>
                                </a:lnTo>
                                <a:lnTo>
                                  <a:pt x="9" y="70"/>
                                </a:lnTo>
                                <a:lnTo>
                                  <a:pt x="33" y="33"/>
                                </a:lnTo>
                                <a:lnTo>
                                  <a:pt x="70" y="9"/>
                                </a:lnTo>
                                <a:lnTo>
                                  <a:pt x="114" y="0"/>
                                </a:lnTo>
                                <a:lnTo>
                                  <a:pt x="159" y="9"/>
                                </a:lnTo>
                                <a:lnTo>
                                  <a:pt x="195" y="33"/>
                                </a:lnTo>
                                <a:lnTo>
                                  <a:pt x="219" y="70"/>
                                </a:lnTo>
                                <a:lnTo>
                                  <a:pt x="228" y="114"/>
                                </a:lnTo>
                                <a:close/>
                              </a:path>
                            </a:pathLst>
                          </a:custGeom>
                          <a:noFill/>
                          <a:ln w="34671">
                            <a:solidFill>
                              <a:srgbClr val="EBF4E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3" name="Picture 7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636" y="5422"/>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 name="Line 750"/>
                        <wps:cNvCnPr>
                          <a:cxnSpLocks noChangeShapeType="1"/>
                        </wps:cNvCnPr>
                        <wps:spPr bwMode="auto">
                          <a:xfrm>
                            <a:off x="1784" y="6901"/>
                            <a:ext cx="0" cy="0"/>
                          </a:xfrm>
                          <a:prstGeom prst="line">
                            <a:avLst/>
                          </a:prstGeom>
                          <a:noFill/>
                          <a:ln w="34671">
                            <a:solidFill>
                              <a:srgbClr val="EBF4E2"/>
                            </a:solidFill>
                            <a:prstDash val="solid"/>
                            <a:round/>
                            <a:headEnd/>
                            <a:tailEnd/>
                          </a:ln>
                          <a:extLst>
                            <a:ext uri="{909E8E84-426E-40DD-AFC4-6F175D3DCCD1}">
                              <a14:hiddenFill xmlns:a14="http://schemas.microsoft.com/office/drawing/2010/main">
                                <a:noFill/>
                              </a14:hiddenFill>
                            </a:ext>
                          </a:extLst>
                        </wps:spPr>
                        <wps:bodyPr/>
                      </wps:wsp>
                      <wps:wsp>
                        <wps:cNvPr id="965" name="Freeform 749"/>
                        <wps:cNvSpPr>
                          <a:spLocks/>
                        </wps:cNvSpPr>
                        <wps:spPr bwMode="auto">
                          <a:xfrm>
                            <a:off x="1979" y="5996"/>
                            <a:ext cx="1750" cy="467"/>
                          </a:xfrm>
                          <a:custGeom>
                            <a:avLst/>
                            <a:gdLst>
                              <a:gd name="T0" fmla="+- 0 3729 1979"/>
                              <a:gd name="T1" fmla="*/ T0 w 1750"/>
                              <a:gd name="T2" fmla="+- 0 5996 5996"/>
                              <a:gd name="T3" fmla="*/ 5996 h 467"/>
                              <a:gd name="T4" fmla="+- 0 2212 1979"/>
                              <a:gd name="T5" fmla="*/ T4 w 1750"/>
                              <a:gd name="T6" fmla="+- 0 5996 5996"/>
                              <a:gd name="T7" fmla="*/ 5996 h 467"/>
                              <a:gd name="T8" fmla="+- 0 2139 1979"/>
                              <a:gd name="T9" fmla="*/ T8 w 1750"/>
                              <a:gd name="T10" fmla="+- 0 6008 5996"/>
                              <a:gd name="T11" fmla="*/ 6008 h 467"/>
                              <a:gd name="T12" fmla="+- 0 2075 1979"/>
                              <a:gd name="T13" fmla="*/ T12 w 1750"/>
                              <a:gd name="T14" fmla="+- 0 6041 5996"/>
                              <a:gd name="T15" fmla="*/ 6041 h 467"/>
                              <a:gd name="T16" fmla="+- 0 2024 1979"/>
                              <a:gd name="T17" fmla="*/ T16 w 1750"/>
                              <a:gd name="T18" fmla="+- 0 6092 5996"/>
                              <a:gd name="T19" fmla="*/ 6092 h 467"/>
                              <a:gd name="T20" fmla="+- 0 1991 1979"/>
                              <a:gd name="T21" fmla="*/ T20 w 1750"/>
                              <a:gd name="T22" fmla="+- 0 6156 5996"/>
                              <a:gd name="T23" fmla="*/ 6156 h 467"/>
                              <a:gd name="T24" fmla="+- 0 1979 1979"/>
                              <a:gd name="T25" fmla="*/ T24 w 1750"/>
                              <a:gd name="T26" fmla="+- 0 6230 5996"/>
                              <a:gd name="T27" fmla="*/ 6230 h 467"/>
                              <a:gd name="T28" fmla="+- 0 1991 1979"/>
                              <a:gd name="T29" fmla="*/ T28 w 1750"/>
                              <a:gd name="T30" fmla="+- 0 6303 5996"/>
                              <a:gd name="T31" fmla="*/ 6303 h 467"/>
                              <a:gd name="T32" fmla="+- 0 2024 1979"/>
                              <a:gd name="T33" fmla="*/ T32 w 1750"/>
                              <a:gd name="T34" fmla="+- 0 6367 5996"/>
                              <a:gd name="T35" fmla="*/ 6367 h 467"/>
                              <a:gd name="T36" fmla="+- 0 2075 1979"/>
                              <a:gd name="T37" fmla="*/ T36 w 1750"/>
                              <a:gd name="T38" fmla="+- 0 6418 5996"/>
                              <a:gd name="T39" fmla="*/ 6418 h 467"/>
                              <a:gd name="T40" fmla="+- 0 2139 1979"/>
                              <a:gd name="T41" fmla="*/ T40 w 1750"/>
                              <a:gd name="T42" fmla="+- 0 6451 5996"/>
                              <a:gd name="T43" fmla="*/ 6451 h 467"/>
                              <a:gd name="T44" fmla="+- 0 2212 1979"/>
                              <a:gd name="T45" fmla="*/ T44 w 1750"/>
                              <a:gd name="T46" fmla="+- 0 6463 5996"/>
                              <a:gd name="T47" fmla="*/ 6463 h 467"/>
                              <a:gd name="T48" fmla="+- 0 3729 1979"/>
                              <a:gd name="T49" fmla="*/ T48 w 1750"/>
                              <a:gd name="T50" fmla="+- 0 6463 5996"/>
                              <a:gd name="T51" fmla="*/ 6463 h 467"/>
                              <a:gd name="T52" fmla="+- 0 3729 1979"/>
                              <a:gd name="T53" fmla="*/ T52 w 1750"/>
                              <a:gd name="T54" fmla="+- 0 5996 5996"/>
                              <a:gd name="T55" fmla="*/ 599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750" y="0"/>
                                </a:moveTo>
                                <a:lnTo>
                                  <a:pt x="233" y="0"/>
                                </a:lnTo>
                                <a:lnTo>
                                  <a:pt x="160" y="12"/>
                                </a:lnTo>
                                <a:lnTo>
                                  <a:pt x="96" y="45"/>
                                </a:lnTo>
                                <a:lnTo>
                                  <a:pt x="45" y="96"/>
                                </a:lnTo>
                                <a:lnTo>
                                  <a:pt x="12" y="160"/>
                                </a:lnTo>
                                <a:lnTo>
                                  <a:pt x="0" y="234"/>
                                </a:lnTo>
                                <a:lnTo>
                                  <a:pt x="12" y="307"/>
                                </a:lnTo>
                                <a:lnTo>
                                  <a:pt x="45" y="371"/>
                                </a:lnTo>
                                <a:lnTo>
                                  <a:pt x="96" y="422"/>
                                </a:lnTo>
                                <a:lnTo>
                                  <a:pt x="160" y="455"/>
                                </a:lnTo>
                                <a:lnTo>
                                  <a:pt x="233" y="467"/>
                                </a:lnTo>
                                <a:lnTo>
                                  <a:pt x="1750" y="467"/>
                                </a:lnTo>
                                <a:lnTo>
                                  <a:pt x="1750" y="0"/>
                                </a:lnTo>
                                <a:close/>
                              </a:path>
                            </a:pathLst>
                          </a:custGeom>
                          <a:solidFill>
                            <a:srgbClr val="D0B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7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79" y="6106"/>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Freeform 747"/>
                        <wps:cNvSpPr>
                          <a:spLocks/>
                        </wps:cNvSpPr>
                        <wps:spPr bwMode="auto">
                          <a:xfrm>
                            <a:off x="1177" y="4216"/>
                            <a:ext cx="2554" cy="718"/>
                          </a:xfrm>
                          <a:custGeom>
                            <a:avLst/>
                            <a:gdLst>
                              <a:gd name="T0" fmla="+- 0 3731 1178"/>
                              <a:gd name="T1" fmla="*/ T0 w 2554"/>
                              <a:gd name="T2" fmla="+- 0 4217 4217"/>
                              <a:gd name="T3" fmla="*/ 4217 h 718"/>
                              <a:gd name="T4" fmla="+- 0 1537 1178"/>
                              <a:gd name="T5" fmla="*/ T4 w 2554"/>
                              <a:gd name="T6" fmla="+- 0 4217 4217"/>
                              <a:gd name="T7" fmla="*/ 4217 h 718"/>
                              <a:gd name="T8" fmla="+- 0 1464 1178"/>
                              <a:gd name="T9" fmla="*/ T8 w 2554"/>
                              <a:gd name="T10" fmla="+- 0 4224 4217"/>
                              <a:gd name="T11" fmla="*/ 4224 h 718"/>
                              <a:gd name="T12" fmla="+- 0 1397 1178"/>
                              <a:gd name="T13" fmla="*/ T12 w 2554"/>
                              <a:gd name="T14" fmla="+- 0 4245 4217"/>
                              <a:gd name="T15" fmla="*/ 4245 h 718"/>
                              <a:gd name="T16" fmla="+- 0 1336 1178"/>
                              <a:gd name="T17" fmla="*/ T16 w 2554"/>
                              <a:gd name="T18" fmla="+- 0 4278 4217"/>
                              <a:gd name="T19" fmla="*/ 4278 h 718"/>
                              <a:gd name="T20" fmla="+- 0 1283 1178"/>
                              <a:gd name="T21" fmla="*/ T20 w 2554"/>
                              <a:gd name="T22" fmla="+- 0 4322 4217"/>
                              <a:gd name="T23" fmla="*/ 4322 h 718"/>
                              <a:gd name="T24" fmla="+- 0 1239 1178"/>
                              <a:gd name="T25" fmla="*/ T24 w 2554"/>
                              <a:gd name="T26" fmla="+- 0 4375 4217"/>
                              <a:gd name="T27" fmla="*/ 4375 h 718"/>
                              <a:gd name="T28" fmla="+- 0 1206 1178"/>
                              <a:gd name="T29" fmla="*/ T28 w 2554"/>
                              <a:gd name="T30" fmla="+- 0 4436 4217"/>
                              <a:gd name="T31" fmla="*/ 4436 h 718"/>
                              <a:gd name="T32" fmla="+- 0 1185 1178"/>
                              <a:gd name="T33" fmla="*/ T32 w 2554"/>
                              <a:gd name="T34" fmla="+- 0 4503 4217"/>
                              <a:gd name="T35" fmla="*/ 4503 h 718"/>
                              <a:gd name="T36" fmla="+- 0 1178 1178"/>
                              <a:gd name="T37" fmla="*/ T36 w 2554"/>
                              <a:gd name="T38" fmla="+- 0 4575 4217"/>
                              <a:gd name="T39" fmla="*/ 4575 h 718"/>
                              <a:gd name="T40" fmla="+- 0 1185 1178"/>
                              <a:gd name="T41" fmla="*/ T40 w 2554"/>
                              <a:gd name="T42" fmla="+- 0 4648 4217"/>
                              <a:gd name="T43" fmla="*/ 4648 h 718"/>
                              <a:gd name="T44" fmla="+- 0 1206 1178"/>
                              <a:gd name="T45" fmla="*/ T44 w 2554"/>
                              <a:gd name="T46" fmla="+- 0 4715 4217"/>
                              <a:gd name="T47" fmla="*/ 4715 h 718"/>
                              <a:gd name="T48" fmla="+- 0 1239 1178"/>
                              <a:gd name="T49" fmla="*/ T48 w 2554"/>
                              <a:gd name="T50" fmla="+- 0 4776 4217"/>
                              <a:gd name="T51" fmla="*/ 4776 h 718"/>
                              <a:gd name="T52" fmla="+- 0 1283 1178"/>
                              <a:gd name="T53" fmla="*/ T52 w 2554"/>
                              <a:gd name="T54" fmla="+- 0 4829 4217"/>
                              <a:gd name="T55" fmla="*/ 4829 h 718"/>
                              <a:gd name="T56" fmla="+- 0 1336 1178"/>
                              <a:gd name="T57" fmla="*/ T56 w 2554"/>
                              <a:gd name="T58" fmla="+- 0 4873 4217"/>
                              <a:gd name="T59" fmla="*/ 4873 h 718"/>
                              <a:gd name="T60" fmla="+- 0 1397 1178"/>
                              <a:gd name="T61" fmla="*/ T60 w 2554"/>
                              <a:gd name="T62" fmla="+- 0 4906 4217"/>
                              <a:gd name="T63" fmla="*/ 4906 h 718"/>
                              <a:gd name="T64" fmla="+- 0 1464 1178"/>
                              <a:gd name="T65" fmla="*/ T64 w 2554"/>
                              <a:gd name="T66" fmla="+- 0 4927 4217"/>
                              <a:gd name="T67" fmla="*/ 4927 h 718"/>
                              <a:gd name="T68" fmla="+- 0 1537 1178"/>
                              <a:gd name="T69" fmla="*/ T68 w 2554"/>
                              <a:gd name="T70" fmla="+- 0 4934 4217"/>
                              <a:gd name="T71" fmla="*/ 4934 h 718"/>
                              <a:gd name="T72" fmla="+- 0 3731 1178"/>
                              <a:gd name="T73" fmla="*/ T72 w 2554"/>
                              <a:gd name="T74" fmla="+- 0 4934 4217"/>
                              <a:gd name="T75" fmla="*/ 4934 h 718"/>
                              <a:gd name="T76" fmla="+- 0 3731 1178"/>
                              <a:gd name="T77" fmla="*/ T76 w 2554"/>
                              <a:gd name="T78" fmla="+- 0 4217 4217"/>
                              <a:gd name="T79" fmla="*/ 4217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54" h="718">
                                <a:moveTo>
                                  <a:pt x="2553" y="0"/>
                                </a:moveTo>
                                <a:lnTo>
                                  <a:pt x="359" y="0"/>
                                </a:lnTo>
                                <a:lnTo>
                                  <a:pt x="286" y="7"/>
                                </a:lnTo>
                                <a:lnTo>
                                  <a:pt x="219" y="28"/>
                                </a:lnTo>
                                <a:lnTo>
                                  <a:pt x="158" y="61"/>
                                </a:lnTo>
                                <a:lnTo>
                                  <a:pt x="105" y="105"/>
                                </a:lnTo>
                                <a:lnTo>
                                  <a:pt x="61" y="158"/>
                                </a:lnTo>
                                <a:lnTo>
                                  <a:pt x="28" y="219"/>
                                </a:lnTo>
                                <a:lnTo>
                                  <a:pt x="7" y="286"/>
                                </a:lnTo>
                                <a:lnTo>
                                  <a:pt x="0" y="358"/>
                                </a:lnTo>
                                <a:lnTo>
                                  <a:pt x="7" y="431"/>
                                </a:lnTo>
                                <a:lnTo>
                                  <a:pt x="28" y="498"/>
                                </a:lnTo>
                                <a:lnTo>
                                  <a:pt x="61" y="559"/>
                                </a:lnTo>
                                <a:lnTo>
                                  <a:pt x="105" y="612"/>
                                </a:lnTo>
                                <a:lnTo>
                                  <a:pt x="158" y="656"/>
                                </a:lnTo>
                                <a:lnTo>
                                  <a:pt x="219" y="689"/>
                                </a:lnTo>
                                <a:lnTo>
                                  <a:pt x="286" y="710"/>
                                </a:lnTo>
                                <a:lnTo>
                                  <a:pt x="359" y="717"/>
                                </a:lnTo>
                                <a:lnTo>
                                  <a:pt x="2553" y="717"/>
                                </a:lnTo>
                                <a:lnTo>
                                  <a:pt x="2553" y="0"/>
                                </a:lnTo>
                                <a:close/>
                              </a:path>
                            </a:pathLst>
                          </a:custGeom>
                          <a:solidFill>
                            <a:srgbClr val="AC9D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8" name="Picture 7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38" y="4401"/>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Freeform 745"/>
                        <wps:cNvSpPr>
                          <a:spLocks/>
                        </wps:cNvSpPr>
                        <wps:spPr bwMode="auto">
                          <a:xfrm>
                            <a:off x="1512" y="4934"/>
                            <a:ext cx="125" cy="1967"/>
                          </a:xfrm>
                          <a:custGeom>
                            <a:avLst/>
                            <a:gdLst>
                              <a:gd name="T0" fmla="+- 0 1512 1512"/>
                              <a:gd name="T1" fmla="*/ T0 w 125"/>
                              <a:gd name="T2" fmla="+- 0 4934 4934"/>
                              <a:gd name="T3" fmla="*/ 4934 h 1967"/>
                              <a:gd name="T4" fmla="+- 0 1512 1512"/>
                              <a:gd name="T5" fmla="*/ T4 w 125"/>
                              <a:gd name="T6" fmla="+- 0 6901 4934"/>
                              <a:gd name="T7" fmla="*/ 6901 h 1967"/>
                              <a:gd name="T8" fmla="+- 0 1637 1512"/>
                              <a:gd name="T9" fmla="*/ T8 w 125"/>
                              <a:gd name="T10" fmla="+- 0 6901 4934"/>
                              <a:gd name="T11" fmla="*/ 6901 h 1967"/>
                            </a:gdLst>
                            <a:ahLst/>
                            <a:cxnLst>
                              <a:cxn ang="0">
                                <a:pos x="T1" y="T3"/>
                              </a:cxn>
                              <a:cxn ang="0">
                                <a:pos x="T5" y="T7"/>
                              </a:cxn>
                              <a:cxn ang="0">
                                <a:pos x="T9" y="T11"/>
                              </a:cxn>
                            </a:cxnLst>
                            <a:rect l="0" t="0" r="r" b="b"/>
                            <a:pathLst>
                              <a:path w="125" h="1967">
                                <a:moveTo>
                                  <a:pt x="0" y="0"/>
                                </a:moveTo>
                                <a:lnTo>
                                  <a:pt x="0" y="1967"/>
                                </a:lnTo>
                                <a:lnTo>
                                  <a:pt x="125" y="1967"/>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744"/>
                        <wps:cNvCnPr>
                          <a:cxnSpLocks noChangeShapeType="1"/>
                        </wps:cNvCnPr>
                        <wps:spPr bwMode="auto">
                          <a:xfrm>
                            <a:off x="1512" y="4722"/>
                            <a:ext cx="0" cy="212"/>
                          </a:xfrm>
                          <a:prstGeom prst="line">
                            <a:avLst/>
                          </a:prstGeom>
                          <a:noFill/>
                          <a:ln w="3467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71" name="Line 743"/>
                        <wps:cNvCnPr>
                          <a:cxnSpLocks noChangeShapeType="1"/>
                        </wps:cNvCnPr>
                        <wps:spPr bwMode="auto">
                          <a:xfrm>
                            <a:off x="1512" y="5563"/>
                            <a:ext cx="125" cy="0"/>
                          </a:xfrm>
                          <a:prstGeom prst="line">
                            <a:avLst/>
                          </a:prstGeom>
                          <a:noFill/>
                          <a:ln w="34671">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972" name="Line 742"/>
                        <wps:cNvCnPr>
                          <a:cxnSpLocks noChangeShapeType="1"/>
                        </wps:cNvCnPr>
                        <wps:spPr bwMode="auto">
                          <a:xfrm>
                            <a:off x="1898" y="5678"/>
                            <a:ext cx="0" cy="165"/>
                          </a:xfrm>
                          <a:prstGeom prst="line">
                            <a:avLst/>
                          </a:prstGeom>
                          <a:noFill/>
                          <a:ln w="34671">
                            <a:solidFill>
                              <a:srgbClr val="EBF4E2"/>
                            </a:solidFill>
                            <a:prstDash val="solid"/>
                            <a:round/>
                            <a:headEnd/>
                            <a:tailEnd/>
                          </a:ln>
                          <a:extLst>
                            <a:ext uri="{909E8E84-426E-40DD-AFC4-6F175D3DCCD1}">
                              <a14:hiddenFill xmlns:a14="http://schemas.microsoft.com/office/drawing/2010/main">
                                <a:noFill/>
                              </a14:hiddenFill>
                            </a:ext>
                          </a:extLst>
                        </wps:spPr>
                        <wps:bodyPr/>
                      </wps:wsp>
                      <wps:wsp>
                        <wps:cNvPr id="973" name="Freeform 741"/>
                        <wps:cNvSpPr>
                          <a:spLocks/>
                        </wps:cNvSpPr>
                        <wps:spPr bwMode="auto">
                          <a:xfrm>
                            <a:off x="1898" y="5842"/>
                            <a:ext cx="81" cy="387"/>
                          </a:xfrm>
                          <a:custGeom>
                            <a:avLst/>
                            <a:gdLst>
                              <a:gd name="T0" fmla="+- 0 1898 1898"/>
                              <a:gd name="T1" fmla="*/ T0 w 81"/>
                              <a:gd name="T2" fmla="+- 0 5843 5843"/>
                              <a:gd name="T3" fmla="*/ 5843 h 387"/>
                              <a:gd name="T4" fmla="+- 0 1898 1898"/>
                              <a:gd name="T5" fmla="*/ T4 w 81"/>
                              <a:gd name="T6" fmla="+- 0 6230 5843"/>
                              <a:gd name="T7" fmla="*/ 6230 h 387"/>
                              <a:gd name="T8" fmla="+- 0 1979 1898"/>
                              <a:gd name="T9" fmla="*/ T8 w 81"/>
                              <a:gd name="T10" fmla="+- 0 6230 5843"/>
                              <a:gd name="T11" fmla="*/ 6230 h 387"/>
                            </a:gdLst>
                            <a:ahLst/>
                            <a:cxnLst>
                              <a:cxn ang="0">
                                <a:pos x="T1" y="T3"/>
                              </a:cxn>
                              <a:cxn ang="0">
                                <a:pos x="T5" y="T7"/>
                              </a:cxn>
                              <a:cxn ang="0">
                                <a:pos x="T9" y="T11"/>
                              </a:cxn>
                            </a:cxnLst>
                            <a:rect l="0" t="0" r="r" b="b"/>
                            <a:pathLst>
                              <a:path w="81" h="387">
                                <a:moveTo>
                                  <a:pt x="0" y="0"/>
                                </a:moveTo>
                                <a:lnTo>
                                  <a:pt x="0" y="387"/>
                                </a:lnTo>
                                <a:lnTo>
                                  <a:pt x="81" y="387"/>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740"/>
                        <wps:cNvSpPr>
                          <a:spLocks/>
                        </wps:cNvSpPr>
                        <wps:spPr bwMode="auto">
                          <a:xfrm>
                            <a:off x="4491" y="12252"/>
                            <a:ext cx="2975" cy="2426"/>
                          </a:xfrm>
                          <a:custGeom>
                            <a:avLst/>
                            <a:gdLst>
                              <a:gd name="T0" fmla="+- 0 7355 4491"/>
                              <a:gd name="T1" fmla="*/ T0 w 2975"/>
                              <a:gd name="T2" fmla="+- 0 12253 12253"/>
                              <a:gd name="T3" fmla="*/ 12253 h 2426"/>
                              <a:gd name="T4" fmla="+- 0 4602 4491"/>
                              <a:gd name="T5" fmla="*/ T4 w 2975"/>
                              <a:gd name="T6" fmla="+- 0 12253 12253"/>
                              <a:gd name="T7" fmla="*/ 12253 h 2426"/>
                              <a:gd name="T8" fmla="+- 0 4559 4491"/>
                              <a:gd name="T9" fmla="*/ T8 w 2975"/>
                              <a:gd name="T10" fmla="+- 0 12261 12253"/>
                              <a:gd name="T11" fmla="*/ 12261 h 2426"/>
                              <a:gd name="T12" fmla="+- 0 4524 4491"/>
                              <a:gd name="T13" fmla="*/ T12 w 2975"/>
                              <a:gd name="T14" fmla="+- 0 12285 12253"/>
                              <a:gd name="T15" fmla="*/ 12285 h 2426"/>
                              <a:gd name="T16" fmla="+- 0 4500 4491"/>
                              <a:gd name="T17" fmla="*/ T16 w 2975"/>
                              <a:gd name="T18" fmla="+- 0 12320 12253"/>
                              <a:gd name="T19" fmla="*/ 12320 h 2426"/>
                              <a:gd name="T20" fmla="+- 0 4491 4491"/>
                              <a:gd name="T21" fmla="*/ T20 w 2975"/>
                              <a:gd name="T22" fmla="+- 0 12363 12253"/>
                              <a:gd name="T23" fmla="*/ 12363 h 2426"/>
                              <a:gd name="T24" fmla="+- 0 4491 4491"/>
                              <a:gd name="T25" fmla="*/ T24 w 2975"/>
                              <a:gd name="T26" fmla="+- 0 14567 12253"/>
                              <a:gd name="T27" fmla="*/ 14567 h 2426"/>
                              <a:gd name="T28" fmla="+- 0 4500 4491"/>
                              <a:gd name="T29" fmla="*/ T28 w 2975"/>
                              <a:gd name="T30" fmla="+- 0 14610 12253"/>
                              <a:gd name="T31" fmla="*/ 14610 h 2426"/>
                              <a:gd name="T32" fmla="+- 0 4524 4491"/>
                              <a:gd name="T33" fmla="*/ T32 w 2975"/>
                              <a:gd name="T34" fmla="+- 0 14645 12253"/>
                              <a:gd name="T35" fmla="*/ 14645 h 2426"/>
                              <a:gd name="T36" fmla="+- 0 4559 4491"/>
                              <a:gd name="T37" fmla="*/ T36 w 2975"/>
                              <a:gd name="T38" fmla="+- 0 14669 12253"/>
                              <a:gd name="T39" fmla="*/ 14669 h 2426"/>
                              <a:gd name="T40" fmla="+- 0 4602 4491"/>
                              <a:gd name="T41" fmla="*/ T40 w 2975"/>
                              <a:gd name="T42" fmla="+- 0 14678 12253"/>
                              <a:gd name="T43" fmla="*/ 14678 h 2426"/>
                              <a:gd name="T44" fmla="+- 0 7355 4491"/>
                              <a:gd name="T45" fmla="*/ T44 w 2975"/>
                              <a:gd name="T46" fmla="+- 0 14678 12253"/>
                              <a:gd name="T47" fmla="*/ 14678 h 2426"/>
                              <a:gd name="T48" fmla="+- 0 7398 4491"/>
                              <a:gd name="T49" fmla="*/ T48 w 2975"/>
                              <a:gd name="T50" fmla="+- 0 14669 12253"/>
                              <a:gd name="T51" fmla="*/ 14669 h 2426"/>
                              <a:gd name="T52" fmla="+- 0 7434 4491"/>
                              <a:gd name="T53" fmla="*/ T52 w 2975"/>
                              <a:gd name="T54" fmla="+- 0 14645 12253"/>
                              <a:gd name="T55" fmla="*/ 14645 h 2426"/>
                              <a:gd name="T56" fmla="+- 0 7457 4491"/>
                              <a:gd name="T57" fmla="*/ T56 w 2975"/>
                              <a:gd name="T58" fmla="+- 0 14610 12253"/>
                              <a:gd name="T59" fmla="*/ 14610 h 2426"/>
                              <a:gd name="T60" fmla="+- 0 7466 4491"/>
                              <a:gd name="T61" fmla="*/ T60 w 2975"/>
                              <a:gd name="T62" fmla="+- 0 14567 12253"/>
                              <a:gd name="T63" fmla="*/ 14567 h 2426"/>
                              <a:gd name="T64" fmla="+- 0 7466 4491"/>
                              <a:gd name="T65" fmla="*/ T64 w 2975"/>
                              <a:gd name="T66" fmla="+- 0 12363 12253"/>
                              <a:gd name="T67" fmla="*/ 12363 h 2426"/>
                              <a:gd name="T68" fmla="+- 0 7457 4491"/>
                              <a:gd name="T69" fmla="*/ T68 w 2975"/>
                              <a:gd name="T70" fmla="+- 0 12320 12253"/>
                              <a:gd name="T71" fmla="*/ 12320 h 2426"/>
                              <a:gd name="T72" fmla="+- 0 7434 4491"/>
                              <a:gd name="T73" fmla="*/ T72 w 2975"/>
                              <a:gd name="T74" fmla="+- 0 12285 12253"/>
                              <a:gd name="T75" fmla="*/ 12285 h 2426"/>
                              <a:gd name="T76" fmla="+- 0 7398 4491"/>
                              <a:gd name="T77" fmla="*/ T76 w 2975"/>
                              <a:gd name="T78" fmla="+- 0 12261 12253"/>
                              <a:gd name="T79" fmla="*/ 12261 h 2426"/>
                              <a:gd name="T80" fmla="+- 0 7355 4491"/>
                              <a:gd name="T81" fmla="*/ T80 w 2975"/>
                              <a:gd name="T82" fmla="+- 0 12253 12253"/>
                              <a:gd name="T83" fmla="*/ 12253 h 2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5" h="2426">
                                <a:moveTo>
                                  <a:pt x="2864" y="0"/>
                                </a:moveTo>
                                <a:lnTo>
                                  <a:pt x="111" y="0"/>
                                </a:lnTo>
                                <a:lnTo>
                                  <a:pt x="68" y="8"/>
                                </a:lnTo>
                                <a:lnTo>
                                  <a:pt x="33" y="32"/>
                                </a:lnTo>
                                <a:lnTo>
                                  <a:pt x="9" y="67"/>
                                </a:lnTo>
                                <a:lnTo>
                                  <a:pt x="0" y="110"/>
                                </a:lnTo>
                                <a:lnTo>
                                  <a:pt x="0" y="2314"/>
                                </a:lnTo>
                                <a:lnTo>
                                  <a:pt x="9" y="2357"/>
                                </a:lnTo>
                                <a:lnTo>
                                  <a:pt x="33" y="2392"/>
                                </a:lnTo>
                                <a:lnTo>
                                  <a:pt x="68" y="2416"/>
                                </a:lnTo>
                                <a:lnTo>
                                  <a:pt x="111" y="2425"/>
                                </a:lnTo>
                                <a:lnTo>
                                  <a:pt x="2864" y="2425"/>
                                </a:lnTo>
                                <a:lnTo>
                                  <a:pt x="2907" y="2416"/>
                                </a:lnTo>
                                <a:lnTo>
                                  <a:pt x="2943" y="2392"/>
                                </a:lnTo>
                                <a:lnTo>
                                  <a:pt x="2966" y="2357"/>
                                </a:lnTo>
                                <a:lnTo>
                                  <a:pt x="2975" y="2314"/>
                                </a:lnTo>
                                <a:lnTo>
                                  <a:pt x="2975" y="110"/>
                                </a:lnTo>
                                <a:lnTo>
                                  <a:pt x="2966" y="67"/>
                                </a:lnTo>
                                <a:lnTo>
                                  <a:pt x="2943" y="32"/>
                                </a:lnTo>
                                <a:lnTo>
                                  <a:pt x="2907" y="8"/>
                                </a:lnTo>
                                <a:lnTo>
                                  <a:pt x="2864" y="0"/>
                                </a:lnTo>
                                <a:close/>
                              </a:path>
                            </a:pathLst>
                          </a:custGeom>
                          <a:solidFill>
                            <a:srgbClr val="E0E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AutoShape 739"/>
                        <wps:cNvSpPr>
                          <a:spLocks/>
                        </wps:cNvSpPr>
                        <wps:spPr bwMode="auto">
                          <a:xfrm>
                            <a:off x="5102" y="12315"/>
                            <a:ext cx="2093" cy="1695"/>
                          </a:xfrm>
                          <a:custGeom>
                            <a:avLst/>
                            <a:gdLst>
                              <a:gd name="T0" fmla="+- 0 6853 5103"/>
                              <a:gd name="T1" fmla="*/ T0 w 2093"/>
                              <a:gd name="T2" fmla="+- 0 13777 12316"/>
                              <a:gd name="T3" fmla="*/ 13777 h 1695"/>
                              <a:gd name="T4" fmla="+- 0 6841 5103"/>
                              <a:gd name="T5" fmla="*/ T4 w 2093"/>
                              <a:gd name="T6" fmla="+- 0 13703 12316"/>
                              <a:gd name="T7" fmla="*/ 13703 h 1695"/>
                              <a:gd name="T8" fmla="+- 0 6808 5103"/>
                              <a:gd name="T9" fmla="*/ T8 w 2093"/>
                              <a:gd name="T10" fmla="+- 0 13639 12316"/>
                              <a:gd name="T11" fmla="*/ 13639 h 1695"/>
                              <a:gd name="T12" fmla="+- 0 6757 5103"/>
                              <a:gd name="T13" fmla="*/ T12 w 2093"/>
                              <a:gd name="T14" fmla="+- 0 13589 12316"/>
                              <a:gd name="T15" fmla="*/ 13589 h 1695"/>
                              <a:gd name="T16" fmla="+- 0 6693 5103"/>
                              <a:gd name="T17" fmla="*/ T16 w 2093"/>
                              <a:gd name="T18" fmla="+- 0 13555 12316"/>
                              <a:gd name="T19" fmla="*/ 13555 h 1695"/>
                              <a:gd name="T20" fmla="+- 0 6620 5103"/>
                              <a:gd name="T21" fmla="*/ T20 w 2093"/>
                              <a:gd name="T22" fmla="+- 0 13544 12316"/>
                              <a:gd name="T23" fmla="*/ 13544 h 1695"/>
                              <a:gd name="T24" fmla="+- 0 5103 5103"/>
                              <a:gd name="T25" fmla="*/ T24 w 2093"/>
                              <a:gd name="T26" fmla="+- 0 13544 12316"/>
                              <a:gd name="T27" fmla="*/ 13544 h 1695"/>
                              <a:gd name="T28" fmla="+- 0 5103 5103"/>
                              <a:gd name="T29" fmla="*/ T28 w 2093"/>
                              <a:gd name="T30" fmla="+- 0 14010 12316"/>
                              <a:gd name="T31" fmla="*/ 14010 h 1695"/>
                              <a:gd name="T32" fmla="+- 0 6620 5103"/>
                              <a:gd name="T33" fmla="*/ T32 w 2093"/>
                              <a:gd name="T34" fmla="+- 0 14010 12316"/>
                              <a:gd name="T35" fmla="*/ 14010 h 1695"/>
                              <a:gd name="T36" fmla="+- 0 6693 5103"/>
                              <a:gd name="T37" fmla="*/ T36 w 2093"/>
                              <a:gd name="T38" fmla="+- 0 13998 12316"/>
                              <a:gd name="T39" fmla="*/ 13998 h 1695"/>
                              <a:gd name="T40" fmla="+- 0 6757 5103"/>
                              <a:gd name="T41" fmla="*/ T40 w 2093"/>
                              <a:gd name="T42" fmla="+- 0 13965 12316"/>
                              <a:gd name="T43" fmla="*/ 13965 h 1695"/>
                              <a:gd name="T44" fmla="+- 0 6808 5103"/>
                              <a:gd name="T45" fmla="*/ T44 w 2093"/>
                              <a:gd name="T46" fmla="+- 0 13915 12316"/>
                              <a:gd name="T47" fmla="*/ 13915 h 1695"/>
                              <a:gd name="T48" fmla="+- 0 6841 5103"/>
                              <a:gd name="T49" fmla="*/ T48 w 2093"/>
                              <a:gd name="T50" fmla="+- 0 13851 12316"/>
                              <a:gd name="T51" fmla="*/ 13851 h 1695"/>
                              <a:gd name="T52" fmla="+- 0 6853 5103"/>
                              <a:gd name="T53" fmla="*/ T52 w 2093"/>
                              <a:gd name="T54" fmla="+- 0 13777 12316"/>
                              <a:gd name="T55" fmla="*/ 13777 h 1695"/>
                              <a:gd name="T56" fmla="+- 0 6853 5103"/>
                              <a:gd name="T57" fmla="*/ T56 w 2093"/>
                              <a:gd name="T58" fmla="+- 0 13218 12316"/>
                              <a:gd name="T59" fmla="*/ 13218 h 1695"/>
                              <a:gd name="T60" fmla="+- 0 6841 5103"/>
                              <a:gd name="T61" fmla="*/ T60 w 2093"/>
                              <a:gd name="T62" fmla="+- 0 13144 12316"/>
                              <a:gd name="T63" fmla="*/ 13144 h 1695"/>
                              <a:gd name="T64" fmla="+- 0 6808 5103"/>
                              <a:gd name="T65" fmla="*/ T64 w 2093"/>
                              <a:gd name="T66" fmla="+- 0 13080 12316"/>
                              <a:gd name="T67" fmla="*/ 13080 h 1695"/>
                              <a:gd name="T68" fmla="+- 0 6757 5103"/>
                              <a:gd name="T69" fmla="*/ T68 w 2093"/>
                              <a:gd name="T70" fmla="+- 0 13029 12316"/>
                              <a:gd name="T71" fmla="*/ 13029 h 1695"/>
                              <a:gd name="T72" fmla="+- 0 6693 5103"/>
                              <a:gd name="T73" fmla="*/ T72 w 2093"/>
                              <a:gd name="T74" fmla="+- 0 12996 12316"/>
                              <a:gd name="T75" fmla="*/ 12996 h 1695"/>
                              <a:gd name="T76" fmla="+- 0 6620 5103"/>
                              <a:gd name="T77" fmla="*/ T76 w 2093"/>
                              <a:gd name="T78" fmla="+- 0 12984 12316"/>
                              <a:gd name="T79" fmla="*/ 12984 h 1695"/>
                              <a:gd name="T80" fmla="+- 0 5103 5103"/>
                              <a:gd name="T81" fmla="*/ T80 w 2093"/>
                              <a:gd name="T82" fmla="+- 0 12984 12316"/>
                              <a:gd name="T83" fmla="*/ 12984 h 1695"/>
                              <a:gd name="T84" fmla="+- 0 5103 5103"/>
                              <a:gd name="T85" fmla="*/ T84 w 2093"/>
                              <a:gd name="T86" fmla="+- 0 13451 12316"/>
                              <a:gd name="T87" fmla="*/ 13451 h 1695"/>
                              <a:gd name="T88" fmla="+- 0 6620 5103"/>
                              <a:gd name="T89" fmla="*/ T88 w 2093"/>
                              <a:gd name="T90" fmla="+- 0 13451 12316"/>
                              <a:gd name="T91" fmla="*/ 13451 h 1695"/>
                              <a:gd name="T92" fmla="+- 0 6693 5103"/>
                              <a:gd name="T93" fmla="*/ T92 w 2093"/>
                              <a:gd name="T94" fmla="+- 0 13439 12316"/>
                              <a:gd name="T95" fmla="*/ 13439 h 1695"/>
                              <a:gd name="T96" fmla="+- 0 6757 5103"/>
                              <a:gd name="T97" fmla="*/ T96 w 2093"/>
                              <a:gd name="T98" fmla="+- 0 13406 12316"/>
                              <a:gd name="T99" fmla="*/ 13406 h 1695"/>
                              <a:gd name="T100" fmla="+- 0 6808 5103"/>
                              <a:gd name="T101" fmla="*/ T100 w 2093"/>
                              <a:gd name="T102" fmla="+- 0 13355 12316"/>
                              <a:gd name="T103" fmla="*/ 13355 h 1695"/>
                              <a:gd name="T104" fmla="+- 0 6841 5103"/>
                              <a:gd name="T105" fmla="*/ T104 w 2093"/>
                              <a:gd name="T106" fmla="+- 0 13291 12316"/>
                              <a:gd name="T107" fmla="*/ 13291 h 1695"/>
                              <a:gd name="T108" fmla="+- 0 6853 5103"/>
                              <a:gd name="T109" fmla="*/ T108 w 2093"/>
                              <a:gd name="T110" fmla="+- 0 13218 12316"/>
                              <a:gd name="T111" fmla="*/ 13218 h 1695"/>
                              <a:gd name="T112" fmla="+- 0 7195 5103"/>
                              <a:gd name="T113" fmla="*/ T112 w 2093"/>
                              <a:gd name="T114" fmla="+- 0 12594 12316"/>
                              <a:gd name="T115" fmla="*/ 12594 h 1695"/>
                              <a:gd name="T116" fmla="+- 0 7185 5103"/>
                              <a:gd name="T117" fmla="*/ T116 w 2093"/>
                              <a:gd name="T118" fmla="+- 0 12520 12316"/>
                              <a:gd name="T119" fmla="*/ 12520 h 1695"/>
                              <a:gd name="T120" fmla="+- 0 7157 5103"/>
                              <a:gd name="T121" fmla="*/ T120 w 2093"/>
                              <a:gd name="T122" fmla="+- 0 12454 12316"/>
                              <a:gd name="T123" fmla="*/ 12454 h 1695"/>
                              <a:gd name="T124" fmla="+- 0 7113 5103"/>
                              <a:gd name="T125" fmla="*/ T124 w 2093"/>
                              <a:gd name="T126" fmla="+- 0 12397 12316"/>
                              <a:gd name="T127" fmla="*/ 12397 h 1695"/>
                              <a:gd name="T128" fmla="+- 0 7057 5103"/>
                              <a:gd name="T129" fmla="*/ T128 w 2093"/>
                              <a:gd name="T130" fmla="+- 0 12354 12316"/>
                              <a:gd name="T131" fmla="*/ 12354 h 1695"/>
                              <a:gd name="T132" fmla="+- 0 6990 5103"/>
                              <a:gd name="T133" fmla="*/ T132 w 2093"/>
                              <a:gd name="T134" fmla="+- 0 12326 12316"/>
                              <a:gd name="T135" fmla="*/ 12326 h 1695"/>
                              <a:gd name="T136" fmla="+- 0 6916 5103"/>
                              <a:gd name="T137" fmla="*/ T136 w 2093"/>
                              <a:gd name="T138" fmla="+- 0 12316 12316"/>
                              <a:gd name="T139" fmla="*/ 12316 h 1695"/>
                              <a:gd name="T140" fmla="+- 0 5103 5103"/>
                              <a:gd name="T141" fmla="*/ T140 w 2093"/>
                              <a:gd name="T142" fmla="+- 0 12316 12316"/>
                              <a:gd name="T143" fmla="*/ 12316 h 1695"/>
                              <a:gd name="T144" fmla="+- 0 5103 5103"/>
                              <a:gd name="T145" fmla="*/ T144 w 2093"/>
                              <a:gd name="T146" fmla="+- 0 12873 12316"/>
                              <a:gd name="T147" fmla="*/ 12873 h 1695"/>
                              <a:gd name="T148" fmla="+- 0 6916 5103"/>
                              <a:gd name="T149" fmla="*/ T148 w 2093"/>
                              <a:gd name="T150" fmla="+- 0 12873 12316"/>
                              <a:gd name="T151" fmla="*/ 12873 h 1695"/>
                              <a:gd name="T152" fmla="+- 0 6990 5103"/>
                              <a:gd name="T153" fmla="*/ T152 w 2093"/>
                              <a:gd name="T154" fmla="+- 0 12863 12316"/>
                              <a:gd name="T155" fmla="*/ 12863 h 1695"/>
                              <a:gd name="T156" fmla="+- 0 7057 5103"/>
                              <a:gd name="T157" fmla="*/ T156 w 2093"/>
                              <a:gd name="T158" fmla="+- 0 12835 12316"/>
                              <a:gd name="T159" fmla="*/ 12835 h 1695"/>
                              <a:gd name="T160" fmla="+- 0 7113 5103"/>
                              <a:gd name="T161" fmla="*/ T160 w 2093"/>
                              <a:gd name="T162" fmla="+- 0 12792 12316"/>
                              <a:gd name="T163" fmla="*/ 12792 h 1695"/>
                              <a:gd name="T164" fmla="+- 0 7157 5103"/>
                              <a:gd name="T165" fmla="*/ T164 w 2093"/>
                              <a:gd name="T166" fmla="+- 0 12735 12316"/>
                              <a:gd name="T167" fmla="*/ 12735 h 1695"/>
                              <a:gd name="T168" fmla="+- 0 7185 5103"/>
                              <a:gd name="T169" fmla="*/ T168 w 2093"/>
                              <a:gd name="T170" fmla="+- 0 12669 12316"/>
                              <a:gd name="T171" fmla="*/ 12669 h 1695"/>
                              <a:gd name="T172" fmla="+- 0 7195 5103"/>
                              <a:gd name="T173" fmla="*/ T172 w 2093"/>
                              <a:gd name="T174" fmla="+- 0 12594 12316"/>
                              <a:gd name="T175" fmla="*/ 12594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3" h="1695">
                                <a:moveTo>
                                  <a:pt x="1750" y="1461"/>
                                </a:moveTo>
                                <a:lnTo>
                                  <a:pt x="1738" y="1387"/>
                                </a:lnTo>
                                <a:lnTo>
                                  <a:pt x="1705" y="1323"/>
                                </a:lnTo>
                                <a:lnTo>
                                  <a:pt x="1654" y="1273"/>
                                </a:lnTo>
                                <a:lnTo>
                                  <a:pt x="1590" y="1239"/>
                                </a:lnTo>
                                <a:lnTo>
                                  <a:pt x="1517" y="1228"/>
                                </a:lnTo>
                                <a:lnTo>
                                  <a:pt x="0" y="1228"/>
                                </a:lnTo>
                                <a:lnTo>
                                  <a:pt x="0" y="1694"/>
                                </a:lnTo>
                                <a:lnTo>
                                  <a:pt x="1517" y="1694"/>
                                </a:lnTo>
                                <a:lnTo>
                                  <a:pt x="1590" y="1682"/>
                                </a:lnTo>
                                <a:lnTo>
                                  <a:pt x="1654" y="1649"/>
                                </a:lnTo>
                                <a:lnTo>
                                  <a:pt x="1705" y="1599"/>
                                </a:lnTo>
                                <a:lnTo>
                                  <a:pt x="1738" y="1535"/>
                                </a:lnTo>
                                <a:lnTo>
                                  <a:pt x="1750" y="1461"/>
                                </a:lnTo>
                                <a:moveTo>
                                  <a:pt x="1750" y="902"/>
                                </a:moveTo>
                                <a:lnTo>
                                  <a:pt x="1738" y="828"/>
                                </a:lnTo>
                                <a:lnTo>
                                  <a:pt x="1705" y="764"/>
                                </a:lnTo>
                                <a:lnTo>
                                  <a:pt x="1654" y="713"/>
                                </a:lnTo>
                                <a:lnTo>
                                  <a:pt x="1590" y="680"/>
                                </a:lnTo>
                                <a:lnTo>
                                  <a:pt x="1517" y="668"/>
                                </a:lnTo>
                                <a:lnTo>
                                  <a:pt x="0" y="668"/>
                                </a:lnTo>
                                <a:lnTo>
                                  <a:pt x="0" y="1135"/>
                                </a:lnTo>
                                <a:lnTo>
                                  <a:pt x="1517" y="1135"/>
                                </a:lnTo>
                                <a:lnTo>
                                  <a:pt x="1590" y="1123"/>
                                </a:lnTo>
                                <a:lnTo>
                                  <a:pt x="1654" y="1090"/>
                                </a:lnTo>
                                <a:lnTo>
                                  <a:pt x="1705" y="1039"/>
                                </a:lnTo>
                                <a:lnTo>
                                  <a:pt x="1738" y="975"/>
                                </a:lnTo>
                                <a:lnTo>
                                  <a:pt x="1750" y="902"/>
                                </a:lnTo>
                                <a:moveTo>
                                  <a:pt x="2092" y="278"/>
                                </a:moveTo>
                                <a:lnTo>
                                  <a:pt x="2082" y="204"/>
                                </a:lnTo>
                                <a:lnTo>
                                  <a:pt x="2054" y="138"/>
                                </a:lnTo>
                                <a:lnTo>
                                  <a:pt x="2010" y="81"/>
                                </a:lnTo>
                                <a:lnTo>
                                  <a:pt x="1954" y="38"/>
                                </a:lnTo>
                                <a:lnTo>
                                  <a:pt x="1887" y="10"/>
                                </a:lnTo>
                                <a:lnTo>
                                  <a:pt x="1813" y="0"/>
                                </a:lnTo>
                                <a:lnTo>
                                  <a:pt x="0" y="0"/>
                                </a:lnTo>
                                <a:lnTo>
                                  <a:pt x="0" y="557"/>
                                </a:lnTo>
                                <a:lnTo>
                                  <a:pt x="1813" y="557"/>
                                </a:lnTo>
                                <a:lnTo>
                                  <a:pt x="1887" y="547"/>
                                </a:lnTo>
                                <a:lnTo>
                                  <a:pt x="1954" y="519"/>
                                </a:lnTo>
                                <a:lnTo>
                                  <a:pt x="2010" y="476"/>
                                </a:lnTo>
                                <a:lnTo>
                                  <a:pt x="2054" y="419"/>
                                </a:lnTo>
                                <a:lnTo>
                                  <a:pt x="2082" y="353"/>
                                </a:lnTo>
                                <a:lnTo>
                                  <a:pt x="2092" y="278"/>
                                </a:lnTo>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AutoShape 738"/>
                        <wps:cNvSpPr>
                          <a:spLocks/>
                        </wps:cNvSpPr>
                        <wps:spPr bwMode="auto">
                          <a:xfrm>
                            <a:off x="0" y="16742"/>
                            <a:ext cx="191" cy="751"/>
                          </a:xfrm>
                          <a:custGeom>
                            <a:avLst/>
                            <a:gdLst>
                              <a:gd name="T0" fmla="*/ 6539 w 191"/>
                              <a:gd name="T1" fmla="+- 0 13218 16742"/>
                              <a:gd name="T2" fmla="*/ 13218 h 751"/>
                              <a:gd name="T3" fmla="*/ 6546 w 191"/>
                              <a:gd name="T4" fmla="+- 0 13255 16742"/>
                              <a:gd name="T5" fmla="*/ 13255 h 751"/>
                              <a:gd name="T6" fmla="*/ 6567 w 191"/>
                              <a:gd name="T7" fmla="+- 0 13285 16742"/>
                              <a:gd name="T8" fmla="*/ 13285 h 751"/>
                              <a:gd name="T9" fmla="*/ 6597 w 191"/>
                              <a:gd name="T10" fmla="+- 0 13306 16742"/>
                              <a:gd name="T11" fmla="*/ 13306 h 751"/>
                              <a:gd name="T12" fmla="*/ 6634 w 191"/>
                              <a:gd name="T13" fmla="+- 0 13313 16742"/>
                              <a:gd name="T14" fmla="*/ 13313 h 751"/>
                              <a:gd name="T15" fmla="*/ 6671 w 191"/>
                              <a:gd name="T16" fmla="+- 0 13306 16742"/>
                              <a:gd name="T17" fmla="*/ 13306 h 751"/>
                              <a:gd name="T18" fmla="*/ 6702 w 191"/>
                              <a:gd name="T19" fmla="+- 0 13285 16742"/>
                              <a:gd name="T20" fmla="*/ 13285 h 751"/>
                              <a:gd name="T21" fmla="*/ 6722 w 191"/>
                              <a:gd name="T22" fmla="+- 0 13255 16742"/>
                              <a:gd name="T23" fmla="*/ 13255 h 751"/>
                              <a:gd name="T24" fmla="*/ 6730 w 191"/>
                              <a:gd name="T25" fmla="+- 0 13218 16742"/>
                              <a:gd name="T26" fmla="*/ 13218 h 751"/>
                              <a:gd name="T27" fmla="*/ 6722 w 191"/>
                              <a:gd name="T28" fmla="+- 0 13180 16742"/>
                              <a:gd name="T29" fmla="*/ 13180 h 751"/>
                              <a:gd name="T30" fmla="*/ 6702 w 191"/>
                              <a:gd name="T31" fmla="+- 0 13150 16742"/>
                              <a:gd name="T32" fmla="*/ 13150 h 751"/>
                              <a:gd name="T33" fmla="*/ 6671 w 191"/>
                              <a:gd name="T34" fmla="+- 0 13130 16742"/>
                              <a:gd name="T35" fmla="*/ 13130 h 751"/>
                              <a:gd name="T36" fmla="*/ 6634 w 191"/>
                              <a:gd name="T37" fmla="+- 0 13122 16742"/>
                              <a:gd name="T38" fmla="*/ 13122 h 751"/>
                              <a:gd name="T39" fmla="*/ 6597 w 191"/>
                              <a:gd name="T40" fmla="+- 0 13130 16742"/>
                              <a:gd name="T41" fmla="*/ 13130 h 751"/>
                              <a:gd name="T42" fmla="*/ 6567 w 191"/>
                              <a:gd name="T43" fmla="+- 0 13150 16742"/>
                              <a:gd name="T44" fmla="*/ 13150 h 751"/>
                              <a:gd name="T45" fmla="*/ 6546 w 191"/>
                              <a:gd name="T46" fmla="+- 0 13180 16742"/>
                              <a:gd name="T47" fmla="*/ 13180 h 751"/>
                              <a:gd name="T48" fmla="*/ 6539 w 191"/>
                              <a:gd name="T49" fmla="+- 0 13218 16742"/>
                              <a:gd name="T50" fmla="*/ 13218 h 751"/>
                              <a:gd name="T51" fmla="*/ 6539 w 191"/>
                              <a:gd name="T52" fmla="+- 0 13777 16742"/>
                              <a:gd name="T53" fmla="*/ 13777 h 751"/>
                              <a:gd name="T54" fmla="*/ 6546 w 191"/>
                              <a:gd name="T55" fmla="+- 0 13814 16742"/>
                              <a:gd name="T56" fmla="*/ 13814 h 751"/>
                              <a:gd name="T57" fmla="*/ 6567 w 191"/>
                              <a:gd name="T58" fmla="+- 0 13844 16742"/>
                              <a:gd name="T59" fmla="*/ 13844 h 751"/>
                              <a:gd name="T60" fmla="*/ 6597 w 191"/>
                              <a:gd name="T61" fmla="+- 0 13865 16742"/>
                              <a:gd name="T62" fmla="*/ 13865 h 751"/>
                              <a:gd name="T63" fmla="*/ 6634 w 191"/>
                              <a:gd name="T64" fmla="+- 0 13872 16742"/>
                              <a:gd name="T65" fmla="*/ 13872 h 751"/>
                              <a:gd name="T66" fmla="*/ 6671 w 191"/>
                              <a:gd name="T67" fmla="+- 0 13865 16742"/>
                              <a:gd name="T68" fmla="*/ 13865 h 751"/>
                              <a:gd name="T69" fmla="*/ 6702 w 191"/>
                              <a:gd name="T70" fmla="+- 0 13844 16742"/>
                              <a:gd name="T71" fmla="*/ 13844 h 751"/>
                              <a:gd name="T72" fmla="*/ 6722 w 191"/>
                              <a:gd name="T73" fmla="+- 0 13814 16742"/>
                              <a:gd name="T74" fmla="*/ 13814 h 751"/>
                              <a:gd name="T75" fmla="*/ 6730 w 191"/>
                              <a:gd name="T76" fmla="+- 0 13777 16742"/>
                              <a:gd name="T77" fmla="*/ 13777 h 751"/>
                              <a:gd name="T78" fmla="*/ 6722 w 191"/>
                              <a:gd name="T79" fmla="+- 0 13740 16742"/>
                              <a:gd name="T80" fmla="*/ 13740 h 751"/>
                              <a:gd name="T81" fmla="*/ 6702 w 191"/>
                              <a:gd name="T82" fmla="+- 0 13709 16742"/>
                              <a:gd name="T83" fmla="*/ 13709 h 751"/>
                              <a:gd name="T84" fmla="*/ 6671 w 191"/>
                              <a:gd name="T85" fmla="+- 0 13689 16742"/>
                              <a:gd name="T86" fmla="*/ 13689 h 751"/>
                              <a:gd name="T87" fmla="*/ 6634 w 191"/>
                              <a:gd name="T88" fmla="+- 0 13681 16742"/>
                              <a:gd name="T89" fmla="*/ 13681 h 751"/>
                              <a:gd name="T90" fmla="*/ 6597 w 191"/>
                              <a:gd name="T91" fmla="+- 0 13689 16742"/>
                              <a:gd name="T92" fmla="*/ 13689 h 751"/>
                              <a:gd name="T93" fmla="*/ 6567 w 191"/>
                              <a:gd name="T94" fmla="+- 0 13709 16742"/>
                              <a:gd name="T95" fmla="*/ 13709 h 751"/>
                              <a:gd name="T96" fmla="*/ 6546 w 191"/>
                              <a:gd name="T97" fmla="+- 0 13740 16742"/>
                              <a:gd name="T98" fmla="*/ 13740 h 751"/>
                              <a:gd name="T99" fmla="*/ 6539 w 191"/>
                              <a:gd name="T100" fmla="+- 0 13777 16742"/>
                              <a:gd name="T101" fmla="*/ 13777 h 7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91" h="751">
                                <a:moveTo>
                                  <a:pt x="6539" y="-3524"/>
                                </a:moveTo>
                                <a:lnTo>
                                  <a:pt x="6546" y="-3487"/>
                                </a:lnTo>
                                <a:lnTo>
                                  <a:pt x="6567" y="-3457"/>
                                </a:lnTo>
                                <a:lnTo>
                                  <a:pt x="6597" y="-3436"/>
                                </a:lnTo>
                                <a:lnTo>
                                  <a:pt x="6634" y="-3429"/>
                                </a:lnTo>
                                <a:lnTo>
                                  <a:pt x="6671" y="-3436"/>
                                </a:lnTo>
                                <a:lnTo>
                                  <a:pt x="6702" y="-3457"/>
                                </a:lnTo>
                                <a:lnTo>
                                  <a:pt x="6722" y="-3487"/>
                                </a:lnTo>
                                <a:lnTo>
                                  <a:pt x="6730" y="-3524"/>
                                </a:lnTo>
                                <a:lnTo>
                                  <a:pt x="6722" y="-3562"/>
                                </a:lnTo>
                                <a:lnTo>
                                  <a:pt x="6702" y="-3592"/>
                                </a:lnTo>
                                <a:lnTo>
                                  <a:pt x="6671" y="-3612"/>
                                </a:lnTo>
                                <a:lnTo>
                                  <a:pt x="6634" y="-3620"/>
                                </a:lnTo>
                                <a:lnTo>
                                  <a:pt x="6597" y="-3612"/>
                                </a:lnTo>
                                <a:lnTo>
                                  <a:pt x="6567" y="-3592"/>
                                </a:lnTo>
                                <a:lnTo>
                                  <a:pt x="6546" y="-3562"/>
                                </a:lnTo>
                                <a:lnTo>
                                  <a:pt x="6539" y="-3524"/>
                                </a:lnTo>
                                <a:close/>
                                <a:moveTo>
                                  <a:pt x="6539" y="-2965"/>
                                </a:moveTo>
                                <a:lnTo>
                                  <a:pt x="6546" y="-2928"/>
                                </a:lnTo>
                                <a:lnTo>
                                  <a:pt x="6567" y="-2898"/>
                                </a:lnTo>
                                <a:lnTo>
                                  <a:pt x="6597" y="-2877"/>
                                </a:lnTo>
                                <a:lnTo>
                                  <a:pt x="6634" y="-2870"/>
                                </a:lnTo>
                                <a:lnTo>
                                  <a:pt x="6671" y="-2877"/>
                                </a:lnTo>
                                <a:lnTo>
                                  <a:pt x="6702" y="-2898"/>
                                </a:lnTo>
                                <a:lnTo>
                                  <a:pt x="6722" y="-2928"/>
                                </a:lnTo>
                                <a:lnTo>
                                  <a:pt x="6730" y="-2965"/>
                                </a:lnTo>
                                <a:lnTo>
                                  <a:pt x="6722" y="-3002"/>
                                </a:lnTo>
                                <a:lnTo>
                                  <a:pt x="6702" y="-3033"/>
                                </a:lnTo>
                                <a:lnTo>
                                  <a:pt x="6671" y="-3053"/>
                                </a:lnTo>
                                <a:lnTo>
                                  <a:pt x="6634" y="-3061"/>
                                </a:lnTo>
                                <a:lnTo>
                                  <a:pt x="6597" y="-3053"/>
                                </a:lnTo>
                                <a:lnTo>
                                  <a:pt x="6567" y="-3033"/>
                                </a:lnTo>
                                <a:lnTo>
                                  <a:pt x="6546" y="-3002"/>
                                </a:lnTo>
                                <a:lnTo>
                                  <a:pt x="6539" y="-2965"/>
                                </a:lnTo>
                                <a:close/>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7" name="Picture 7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92" y="12453"/>
                            <a:ext cx="40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AutoShape 736"/>
                        <wps:cNvSpPr>
                          <a:spLocks/>
                        </wps:cNvSpPr>
                        <wps:spPr bwMode="auto">
                          <a:xfrm>
                            <a:off x="190" y="16837"/>
                            <a:ext cx="123" cy="560"/>
                          </a:xfrm>
                          <a:custGeom>
                            <a:avLst/>
                            <a:gdLst>
                              <a:gd name="T0" fmla="+- 0 6730 191"/>
                              <a:gd name="T1" fmla="*/ T0 w 123"/>
                              <a:gd name="T2" fmla="+- 0 13218 16838"/>
                              <a:gd name="T3" fmla="*/ 13218 h 560"/>
                              <a:gd name="T4" fmla="+- 0 6853 191"/>
                              <a:gd name="T5" fmla="*/ T4 w 123"/>
                              <a:gd name="T6" fmla="+- 0 13218 16838"/>
                              <a:gd name="T7" fmla="*/ 13218 h 560"/>
                              <a:gd name="T8" fmla="+- 0 6730 191"/>
                              <a:gd name="T9" fmla="*/ T8 w 123"/>
                              <a:gd name="T10" fmla="+- 0 13777 16838"/>
                              <a:gd name="T11" fmla="*/ 13777 h 560"/>
                              <a:gd name="T12" fmla="+- 0 6853 191"/>
                              <a:gd name="T13" fmla="*/ T12 w 123"/>
                              <a:gd name="T14" fmla="+- 0 13777 16838"/>
                              <a:gd name="T15" fmla="*/ 13777 h 560"/>
                            </a:gdLst>
                            <a:ahLst/>
                            <a:cxnLst>
                              <a:cxn ang="0">
                                <a:pos x="T1" y="T3"/>
                              </a:cxn>
                              <a:cxn ang="0">
                                <a:pos x="T5" y="T7"/>
                              </a:cxn>
                              <a:cxn ang="0">
                                <a:pos x="T9" y="T11"/>
                              </a:cxn>
                              <a:cxn ang="0">
                                <a:pos x="T13" y="T15"/>
                              </a:cxn>
                            </a:cxnLst>
                            <a:rect l="0" t="0" r="r" b="b"/>
                            <a:pathLst>
                              <a:path w="123" h="560">
                                <a:moveTo>
                                  <a:pt x="6539" y="-3620"/>
                                </a:moveTo>
                                <a:lnTo>
                                  <a:pt x="6662" y="-3620"/>
                                </a:lnTo>
                                <a:moveTo>
                                  <a:pt x="6539" y="-3061"/>
                                </a:moveTo>
                                <a:lnTo>
                                  <a:pt x="6662" y="-3061"/>
                                </a:lnTo>
                              </a:path>
                            </a:pathLst>
                          </a:custGeom>
                          <a:noFill/>
                          <a:ln w="34671">
                            <a:solidFill>
                              <a:srgbClr val="E0EF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735"/>
                        <wps:cNvSpPr>
                          <a:spLocks/>
                        </wps:cNvSpPr>
                        <wps:spPr bwMode="auto">
                          <a:xfrm>
                            <a:off x="5102" y="14102"/>
                            <a:ext cx="1750" cy="467"/>
                          </a:xfrm>
                          <a:custGeom>
                            <a:avLst/>
                            <a:gdLst>
                              <a:gd name="T0" fmla="+- 0 6620 5103"/>
                              <a:gd name="T1" fmla="*/ T0 w 1750"/>
                              <a:gd name="T2" fmla="+- 0 14103 14103"/>
                              <a:gd name="T3" fmla="*/ 14103 h 467"/>
                              <a:gd name="T4" fmla="+- 0 5103 5103"/>
                              <a:gd name="T5" fmla="*/ T4 w 1750"/>
                              <a:gd name="T6" fmla="+- 0 14103 14103"/>
                              <a:gd name="T7" fmla="*/ 14103 h 467"/>
                              <a:gd name="T8" fmla="+- 0 5103 5103"/>
                              <a:gd name="T9" fmla="*/ T8 w 1750"/>
                              <a:gd name="T10" fmla="+- 0 14569 14103"/>
                              <a:gd name="T11" fmla="*/ 14569 h 467"/>
                              <a:gd name="T12" fmla="+- 0 6620 5103"/>
                              <a:gd name="T13" fmla="*/ T12 w 1750"/>
                              <a:gd name="T14" fmla="+- 0 14569 14103"/>
                              <a:gd name="T15" fmla="*/ 14569 h 467"/>
                              <a:gd name="T16" fmla="+- 0 6693 5103"/>
                              <a:gd name="T17" fmla="*/ T16 w 1750"/>
                              <a:gd name="T18" fmla="+- 0 14558 14103"/>
                              <a:gd name="T19" fmla="*/ 14558 h 467"/>
                              <a:gd name="T20" fmla="+- 0 6757 5103"/>
                              <a:gd name="T21" fmla="*/ T20 w 1750"/>
                              <a:gd name="T22" fmla="+- 0 14524 14103"/>
                              <a:gd name="T23" fmla="*/ 14524 h 467"/>
                              <a:gd name="T24" fmla="+- 0 6808 5103"/>
                              <a:gd name="T25" fmla="*/ T24 w 1750"/>
                              <a:gd name="T26" fmla="+- 0 14474 14103"/>
                              <a:gd name="T27" fmla="*/ 14474 h 467"/>
                              <a:gd name="T28" fmla="+- 0 6841 5103"/>
                              <a:gd name="T29" fmla="*/ T28 w 1750"/>
                              <a:gd name="T30" fmla="+- 0 14410 14103"/>
                              <a:gd name="T31" fmla="*/ 14410 h 467"/>
                              <a:gd name="T32" fmla="+- 0 6853 5103"/>
                              <a:gd name="T33" fmla="*/ T32 w 1750"/>
                              <a:gd name="T34" fmla="+- 0 14336 14103"/>
                              <a:gd name="T35" fmla="*/ 14336 h 467"/>
                              <a:gd name="T36" fmla="+- 0 6841 5103"/>
                              <a:gd name="T37" fmla="*/ T36 w 1750"/>
                              <a:gd name="T38" fmla="+- 0 14262 14103"/>
                              <a:gd name="T39" fmla="*/ 14262 h 467"/>
                              <a:gd name="T40" fmla="+- 0 6808 5103"/>
                              <a:gd name="T41" fmla="*/ T40 w 1750"/>
                              <a:gd name="T42" fmla="+- 0 14198 14103"/>
                              <a:gd name="T43" fmla="*/ 14198 h 467"/>
                              <a:gd name="T44" fmla="+- 0 6757 5103"/>
                              <a:gd name="T45" fmla="*/ T44 w 1750"/>
                              <a:gd name="T46" fmla="+- 0 14148 14103"/>
                              <a:gd name="T47" fmla="*/ 14148 h 467"/>
                              <a:gd name="T48" fmla="+- 0 6693 5103"/>
                              <a:gd name="T49" fmla="*/ T48 w 1750"/>
                              <a:gd name="T50" fmla="+- 0 14115 14103"/>
                              <a:gd name="T51" fmla="*/ 14115 h 467"/>
                              <a:gd name="T52" fmla="+- 0 6620 5103"/>
                              <a:gd name="T53" fmla="*/ T52 w 1750"/>
                              <a:gd name="T54" fmla="+- 0 14103 14103"/>
                              <a:gd name="T55" fmla="*/ 1410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0" h="467">
                                <a:moveTo>
                                  <a:pt x="1517" y="0"/>
                                </a:moveTo>
                                <a:lnTo>
                                  <a:pt x="0" y="0"/>
                                </a:lnTo>
                                <a:lnTo>
                                  <a:pt x="0" y="466"/>
                                </a:lnTo>
                                <a:lnTo>
                                  <a:pt x="1517" y="466"/>
                                </a:lnTo>
                                <a:lnTo>
                                  <a:pt x="1590" y="455"/>
                                </a:lnTo>
                                <a:lnTo>
                                  <a:pt x="1654" y="421"/>
                                </a:lnTo>
                                <a:lnTo>
                                  <a:pt x="1705" y="371"/>
                                </a:lnTo>
                                <a:lnTo>
                                  <a:pt x="1738" y="307"/>
                                </a:lnTo>
                                <a:lnTo>
                                  <a:pt x="1750" y="233"/>
                                </a:lnTo>
                                <a:lnTo>
                                  <a:pt x="1738" y="159"/>
                                </a:lnTo>
                                <a:lnTo>
                                  <a:pt x="1705" y="95"/>
                                </a:lnTo>
                                <a:lnTo>
                                  <a:pt x="1654" y="45"/>
                                </a:lnTo>
                                <a:lnTo>
                                  <a:pt x="1590" y="12"/>
                                </a:lnTo>
                                <a:lnTo>
                                  <a:pt x="1517" y="0"/>
                                </a:lnTo>
                                <a:close/>
                              </a:path>
                            </a:pathLst>
                          </a:custGeom>
                          <a:solidFill>
                            <a:srgbClr val="3D6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 name="Picture 7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511" y="14213"/>
                            <a:ext cx="3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1" name="Line 733"/>
                        <wps:cNvCnPr>
                          <a:cxnSpLocks noChangeShapeType="1"/>
                        </wps:cNvCnPr>
                        <wps:spPr bwMode="auto">
                          <a:xfrm>
                            <a:off x="6934" y="12709"/>
                            <a:ext cx="0" cy="164"/>
                          </a:xfrm>
                          <a:prstGeom prst="line">
                            <a:avLst/>
                          </a:prstGeom>
                          <a:noFill/>
                          <a:ln w="34671">
                            <a:solidFill>
                              <a:srgbClr val="E0EFFA"/>
                            </a:solidFill>
                            <a:prstDash val="solid"/>
                            <a:round/>
                            <a:headEnd/>
                            <a:tailEnd/>
                          </a:ln>
                          <a:extLst>
                            <a:ext uri="{909E8E84-426E-40DD-AFC4-6F175D3DCCD1}">
                              <a14:hiddenFill xmlns:a14="http://schemas.microsoft.com/office/drawing/2010/main">
                                <a:noFill/>
                              </a14:hiddenFill>
                            </a:ext>
                          </a:extLst>
                        </wps:spPr>
                        <wps:bodyPr/>
                      </wps:wsp>
                      <wps:wsp>
                        <wps:cNvPr id="982" name="AutoShape 732"/>
                        <wps:cNvSpPr>
                          <a:spLocks/>
                        </wps:cNvSpPr>
                        <wps:spPr bwMode="auto">
                          <a:xfrm>
                            <a:off x="0" y="15374"/>
                            <a:ext cx="81" cy="1464"/>
                          </a:xfrm>
                          <a:custGeom>
                            <a:avLst/>
                            <a:gdLst>
                              <a:gd name="T0" fmla="*/ 6853 w 81"/>
                              <a:gd name="T1" fmla="+- 0 14336 15374"/>
                              <a:gd name="T2" fmla="*/ 14336 h 1464"/>
                              <a:gd name="T3" fmla="*/ 6934 w 81"/>
                              <a:gd name="T4" fmla="+- 0 14336 15374"/>
                              <a:gd name="T5" fmla="*/ 14336 h 1464"/>
                              <a:gd name="T6" fmla="*/ 6934 w 81"/>
                              <a:gd name="T7" fmla="+- 0 13777 15374"/>
                              <a:gd name="T8" fmla="*/ 13777 h 1464"/>
                              <a:gd name="T9" fmla="*/ 6853 w 81"/>
                              <a:gd name="T10" fmla="+- 0 13777 15374"/>
                              <a:gd name="T11" fmla="*/ 13777 h 1464"/>
                              <a:gd name="T12" fmla="*/ 6853 w 81"/>
                              <a:gd name="T13" fmla="+- 0 13218 15374"/>
                              <a:gd name="T14" fmla="*/ 13218 h 1464"/>
                              <a:gd name="T15" fmla="*/ 6934 w 81"/>
                              <a:gd name="T16" fmla="+- 0 13218 15374"/>
                              <a:gd name="T17" fmla="*/ 13218 h 1464"/>
                              <a:gd name="T18" fmla="*/ 6934 w 81"/>
                              <a:gd name="T19" fmla="+- 0 12873 15374"/>
                              <a:gd name="T20" fmla="*/ 12873 h 1464"/>
                              <a:gd name="T21" fmla="*/ 6934 w 81"/>
                              <a:gd name="T22" fmla="+- 0 13777 15374"/>
                              <a:gd name="T23" fmla="*/ 13777 h 14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1" h="1464">
                                <a:moveTo>
                                  <a:pt x="6853" y="-1038"/>
                                </a:moveTo>
                                <a:lnTo>
                                  <a:pt x="6934" y="-1038"/>
                                </a:lnTo>
                                <a:lnTo>
                                  <a:pt x="6934" y="-1597"/>
                                </a:lnTo>
                                <a:lnTo>
                                  <a:pt x="6853" y="-1597"/>
                                </a:lnTo>
                                <a:moveTo>
                                  <a:pt x="6853" y="-2156"/>
                                </a:moveTo>
                                <a:lnTo>
                                  <a:pt x="6934" y="-2156"/>
                                </a:lnTo>
                                <a:moveTo>
                                  <a:pt x="6934" y="-2501"/>
                                </a:moveTo>
                                <a:lnTo>
                                  <a:pt x="6934" y="-1597"/>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AutoShape 731"/>
                        <wps:cNvSpPr>
                          <a:spLocks/>
                        </wps:cNvSpPr>
                        <wps:spPr bwMode="auto">
                          <a:xfrm>
                            <a:off x="0" y="11827"/>
                            <a:ext cx="897" cy="5011"/>
                          </a:xfrm>
                          <a:custGeom>
                            <a:avLst/>
                            <a:gdLst>
                              <a:gd name="T0" fmla="*/ 7195 w 897"/>
                              <a:gd name="T1" fmla="+- 0 12594 11827"/>
                              <a:gd name="T2" fmla="*/ 12594 h 5011"/>
                              <a:gd name="T3" fmla="*/ 7900 w 897"/>
                              <a:gd name="T4" fmla="+- 0 12594 11827"/>
                              <a:gd name="T5" fmla="*/ 12594 h 5011"/>
                              <a:gd name="T6" fmla="*/ 7900 w 897"/>
                              <a:gd name="T7" fmla="+- 0 7584 11827"/>
                              <a:gd name="T8" fmla="*/ 7584 h 5011"/>
                              <a:gd name="T9" fmla="*/ 7900 w 897"/>
                              <a:gd name="T10" fmla="+- 0 10665 11827"/>
                              <a:gd name="T11" fmla="*/ 10665 h 5011"/>
                              <a:gd name="T12" fmla="*/ 8091 w 897"/>
                              <a:gd name="T13" fmla="+- 0 10665 11827"/>
                              <a:gd name="T14" fmla="*/ 10665 h 5011"/>
                            </a:gdLst>
                            <a:ahLst/>
                            <a:cxnLst>
                              <a:cxn ang="0">
                                <a:pos x="T0" y="T2"/>
                              </a:cxn>
                              <a:cxn ang="0">
                                <a:pos x="T3" y="T5"/>
                              </a:cxn>
                              <a:cxn ang="0">
                                <a:pos x="T6" y="T8"/>
                              </a:cxn>
                              <a:cxn ang="0">
                                <a:pos x="T9" y="T11"/>
                              </a:cxn>
                              <a:cxn ang="0">
                                <a:pos x="T12" y="T14"/>
                              </a:cxn>
                            </a:cxnLst>
                            <a:rect l="0" t="0" r="r" b="b"/>
                            <a:pathLst>
                              <a:path w="897" h="5011">
                                <a:moveTo>
                                  <a:pt x="7195" y="767"/>
                                </a:moveTo>
                                <a:lnTo>
                                  <a:pt x="7900" y="767"/>
                                </a:lnTo>
                                <a:lnTo>
                                  <a:pt x="7900" y="-4243"/>
                                </a:lnTo>
                                <a:moveTo>
                                  <a:pt x="7900" y="-1162"/>
                                </a:moveTo>
                                <a:lnTo>
                                  <a:pt x="8091" y="-1162"/>
                                </a:lnTo>
                              </a:path>
                            </a:pathLst>
                          </a:custGeom>
                          <a:noFill/>
                          <a:ln w="34671">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Line 730"/>
                        <wps:cNvCnPr>
                          <a:cxnSpLocks noChangeShapeType="1"/>
                        </wps:cNvCnPr>
                        <wps:spPr bwMode="auto">
                          <a:xfrm>
                            <a:off x="8352" y="7863"/>
                            <a:ext cx="0" cy="0"/>
                          </a:xfrm>
                          <a:prstGeom prst="line">
                            <a:avLst/>
                          </a:prstGeom>
                          <a:noFill/>
                          <a:ln w="34671">
                            <a:solidFill>
                              <a:srgbClr val="E0EFFA"/>
                            </a:solidFill>
                            <a:prstDash val="solid"/>
                            <a:round/>
                            <a:headEnd/>
                            <a:tailEnd/>
                          </a:ln>
                          <a:extLst>
                            <a:ext uri="{909E8E84-426E-40DD-AFC4-6F175D3DCCD1}">
                              <a14:hiddenFill xmlns:a14="http://schemas.microsoft.com/office/drawing/2010/main">
                                <a:noFill/>
                              </a14:hiddenFill>
                            </a:ext>
                          </a:extLst>
                        </wps:spPr>
                        <wps:bodyPr/>
                      </wps:wsp>
                      <wps:wsp>
                        <wps:cNvPr id="985" name="Text Box 729"/>
                        <wps:cNvSpPr txBox="1">
                          <a:spLocks noChangeArrowheads="1"/>
                        </wps:cNvSpPr>
                        <wps:spPr bwMode="auto">
                          <a:xfrm>
                            <a:off x="2036" y="4433"/>
                            <a:ext cx="97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6"/>
                                <w:rPr>
                                  <w:rFonts w:ascii="Montserrat"/>
                                  <w:b/>
                                  <w:sz w:val="18"/>
                                </w:rPr>
                              </w:pPr>
                              <w:r>
                                <w:rPr>
                                  <w:rFonts w:ascii="Montserrat"/>
                                  <w:b/>
                                  <w:color w:val="FFFFFF"/>
                                  <w:w w:val="95"/>
                                  <w:sz w:val="18"/>
                                </w:rPr>
                                <w:t>of</w:t>
                              </w:r>
                              <w:r>
                                <w:rPr>
                                  <w:rFonts w:ascii="Montserrat"/>
                                  <w:b/>
                                  <w:color w:val="FFFFFF"/>
                                  <w:spacing w:val="-22"/>
                                  <w:w w:val="95"/>
                                  <w:sz w:val="18"/>
                                </w:rPr>
                                <w:t xml:space="preserve"> </w:t>
                              </w:r>
                              <w:r>
                                <w:rPr>
                                  <w:rFonts w:ascii="Montserrat"/>
                                  <w:b/>
                                  <w:color w:val="FFFFFF"/>
                                  <w:w w:val="95"/>
                                  <w:sz w:val="18"/>
                                </w:rPr>
                                <w:t>the</w:t>
                              </w:r>
                              <w:r>
                                <w:rPr>
                                  <w:rFonts w:ascii="Montserrat"/>
                                  <w:b/>
                                  <w:color w:val="FFFFFF"/>
                                  <w:spacing w:val="-22"/>
                                  <w:w w:val="95"/>
                                  <w:sz w:val="18"/>
                                </w:rPr>
                                <w:t xml:space="preserve"> </w:t>
                              </w:r>
                              <w:r>
                                <w:rPr>
                                  <w:rFonts w:ascii="Montserrat"/>
                                  <w:b/>
                                  <w:color w:val="FFFFFF"/>
                                  <w:w w:val="95"/>
                                  <w:sz w:val="18"/>
                                </w:rPr>
                                <w:t>Clerk</w:t>
                              </w:r>
                            </w:p>
                          </w:txbxContent>
                        </wps:txbx>
                        <wps:bodyPr rot="0" vert="horz" wrap="square" lIns="0" tIns="0" rIns="0" bIns="0" anchor="t" anchorCtr="0" upright="1">
                          <a:noAutofit/>
                        </wps:bodyPr>
                      </wps:wsp>
                      <wps:wsp>
                        <wps:cNvPr id="986" name="Text Box 728"/>
                        <wps:cNvSpPr txBox="1">
                          <a:spLocks noChangeArrowheads="1"/>
                        </wps:cNvSpPr>
                        <wps:spPr bwMode="auto">
                          <a:xfrm>
                            <a:off x="2036" y="4620"/>
                            <a:ext cx="53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9"/>
                                <w:rPr>
                                  <w:rFonts w:ascii="Montserrat"/>
                                  <w:sz w:val="18"/>
                                </w:rPr>
                              </w:pPr>
                              <w:r>
                                <w:rPr>
                                  <w:rFonts w:ascii="Montserrat"/>
                                  <w:color w:val="FFFFFF"/>
                                  <w:w w:val="95"/>
                                  <w:sz w:val="18"/>
                                </w:rPr>
                                <w:t>SOG</w:t>
                              </w:r>
                              <w:r>
                                <w:rPr>
                                  <w:rFonts w:ascii="Montserrat"/>
                                  <w:color w:val="FFFFFF"/>
                                  <w:spacing w:val="-23"/>
                                  <w:w w:val="95"/>
                                  <w:sz w:val="18"/>
                                </w:rPr>
                                <w:t xml:space="preserve"> </w:t>
                              </w:r>
                              <w:r>
                                <w:rPr>
                                  <w:rFonts w:ascii="Montserrat"/>
                                  <w:color w:val="FFFFFF"/>
                                  <w:w w:val="95"/>
                                  <w:sz w:val="18"/>
                                </w:rPr>
                                <w:t>A</w:t>
                              </w:r>
                            </w:p>
                          </w:txbxContent>
                        </wps:txbx>
                        <wps:bodyPr rot="0" vert="horz" wrap="square" lIns="0" tIns="0" rIns="0" bIns="0" anchor="t" anchorCtr="0" upright="1">
                          <a:noAutofit/>
                        </wps:bodyPr>
                      </wps:wsp>
                      <wps:wsp>
                        <wps:cNvPr id="987" name="Text Box 727"/>
                        <wps:cNvSpPr txBox="1">
                          <a:spLocks noChangeArrowheads="1"/>
                        </wps:cNvSpPr>
                        <wps:spPr bwMode="auto">
                          <a:xfrm>
                            <a:off x="5226" y="4433"/>
                            <a:ext cx="145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6"/>
                                <w:rPr>
                                  <w:rFonts w:ascii="Montserrat"/>
                                  <w:b/>
                                  <w:sz w:val="18"/>
                                </w:rPr>
                              </w:pPr>
                              <w:r>
                                <w:rPr>
                                  <w:rFonts w:ascii="Montserrat"/>
                                  <w:b/>
                                  <w:color w:val="FFFFFF"/>
                                  <w:w w:val="90"/>
                                  <w:sz w:val="18"/>
                                </w:rPr>
                                <w:t>Serjeant-at-Arms</w:t>
                              </w:r>
                            </w:p>
                          </w:txbxContent>
                        </wps:txbx>
                        <wps:bodyPr rot="0" vert="horz" wrap="square" lIns="0" tIns="0" rIns="0" bIns="0" anchor="t" anchorCtr="0" upright="1">
                          <a:noAutofit/>
                        </wps:bodyPr>
                      </wps:wsp>
                      <wps:wsp>
                        <wps:cNvPr id="988" name="Text Box 726"/>
                        <wps:cNvSpPr txBox="1">
                          <a:spLocks noChangeArrowheads="1"/>
                        </wps:cNvSpPr>
                        <wps:spPr bwMode="auto">
                          <a:xfrm>
                            <a:off x="8423" y="4254"/>
                            <a:ext cx="163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6"/>
                                <w:rPr>
                                  <w:rFonts w:ascii="Montserrat"/>
                                  <w:b/>
                                  <w:sz w:val="18"/>
                                </w:rPr>
                              </w:pPr>
                              <w:r>
                                <w:rPr>
                                  <w:rFonts w:ascii="Montserrat"/>
                                  <w:b/>
                                  <w:color w:val="FFFFFF"/>
                                  <w:w w:val="90"/>
                                  <w:sz w:val="18"/>
                                </w:rPr>
                                <w:t>Executive Manager,</w:t>
                              </w:r>
                            </w:p>
                          </w:txbxContent>
                        </wps:txbx>
                        <wps:bodyPr rot="0" vert="horz" wrap="square" lIns="0" tIns="0" rIns="0" bIns="0" anchor="t" anchorCtr="0" upright="1">
                          <a:noAutofit/>
                        </wps:bodyPr>
                      </wps:wsp>
                      <wps:wsp>
                        <wps:cNvPr id="989" name="Text Box 725"/>
                        <wps:cNvSpPr txBox="1">
                          <a:spLocks noChangeArrowheads="1"/>
                        </wps:cNvSpPr>
                        <wps:spPr bwMode="auto">
                          <a:xfrm>
                            <a:off x="5226" y="4620"/>
                            <a:ext cx="101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9"/>
                                <w:rPr>
                                  <w:rFonts w:ascii="Montserrat"/>
                                  <w:sz w:val="18"/>
                                </w:rPr>
                              </w:pPr>
                              <w:r>
                                <w:rPr>
                                  <w:rFonts w:ascii="Montserrat"/>
                                  <w:color w:val="FFFFFF"/>
                                  <w:w w:val="90"/>
                                  <w:sz w:val="18"/>
                                </w:rPr>
                                <w:t>Executive 1.2</w:t>
                              </w:r>
                            </w:p>
                          </w:txbxContent>
                        </wps:txbx>
                        <wps:bodyPr rot="0" vert="horz" wrap="square" lIns="0" tIns="0" rIns="0" bIns="0" anchor="t" anchorCtr="0" upright="1">
                          <a:noAutofit/>
                        </wps:bodyPr>
                      </wps:wsp>
                      <wps:wsp>
                        <wps:cNvPr id="990" name="Text Box 724"/>
                        <wps:cNvSpPr txBox="1">
                          <a:spLocks noChangeArrowheads="1"/>
                        </wps:cNvSpPr>
                        <wps:spPr bwMode="auto">
                          <a:xfrm>
                            <a:off x="8423" y="4433"/>
                            <a:ext cx="14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6"/>
                                <w:rPr>
                                  <w:rFonts w:ascii="Montserrat"/>
                                  <w:b/>
                                  <w:sz w:val="18"/>
                                </w:rPr>
                              </w:pPr>
                              <w:r>
                                <w:rPr>
                                  <w:rFonts w:ascii="Montserrat"/>
                                  <w:b/>
                                  <w:color w:val="FFFFFF"/>
                                  <w:w w:val="90"/>
                                  <w:sz w:val="18"/>
                                </w:rPr>
                                <w:t>Business Support</w:t>
                              </w:r>
                            </w:p>
                          </w:txbxContent>
                        </wps:txbx>
                        <wps:bodyPr rot="0" vert="horz" wrap="square" lIns="0" tIns="0" rIns="0" bIns="0" anchor="t" anchorCtr="0" upright="1">
                          <a:noAutofit/>
                        </wps:bodyPr>
                      </wps:wsp>
                      <wps:wsp>
                        <wps:cNvPr id="991" name="Text Box 723"/>
                        <wps:cNvSpPr txBox="1">
                          <a:spLocks noChangeArrowheads="1"/>
                        </wps:cNvSpPr>
                        <wps:spPr bwMode="auto">
                          <a:xfrm>
                            <a:off x="8423" y="4620"/>
                            <a:ext cx="101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9"/>
                                <w:rPr>
                                  <w:rFonts w:ascii="Montserrat"/>
                                  <w:sz w:val="18"/>
                                </w:rPr>
                              </w:pPr>
                              <w:r>
                                <w:rPr>
                                  <w:rFonts w:ascii="Montserrat"/>
                                  <w:color w:val="FFFFFF"/>
                                  <w:w w:val="90"/>
                                  <w:sz w:val="18"/>
                                </w:rPr>
                                <w:t>Executive 1.2</w:t>
                              </w:r>
                            </w:p>
                          </w:txbxContent>
                        </wps:txbx>
                        <wps:bodyPr rot="0" vert="horz" wrap="square" lIns="0" tIns="0" rIns="0" bIns="0" anchor="t" anchorCtr="0" upright="1">
                          <a:noAutofit/>
                        </wps:bodyPr>
                      </wps:wsp>
                      <wps:wsp>
                        <wps:cNvPr id="992" name="Text Box 722"/>
                        <wps:cNvSpPr txBox="1">
                          <a:spLocks noChangeArrowheads="1"/>
                        </wps:cNvSpPr>
                        <wps:spPr bwMode="auto">
                          <a:xfrm>
                            <a:off x="2303" y="5314"/>
                            <a:ext cx="131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Manager, Education</w:t>
                              </w:r>
                            </w:p>
                          </w:txbxContent>
                        </wps:txbx>
                        <wps:bodyPr rot="0" vert="horz" wrap="square" lIns="0" tIns="0" rIns="0" bIns="0" anchor="t" anchorCtr="0" upright="1">
                          <a:noAutofit/>
                        </wps:bodyPr>
                      </wps:wsp>
                      <wps:wsp>
                        <wps:cNvPr id="993" name="Text Box 721"/>
                        <wps:cNvSpPr txBox="1">
                          <a:spLocks noChangeArrowheads="1"/>
                        </wps:cNvSpPr>
                        <wps:spPr bwMode="auto">
                          <a:xfrm>
                            <a:off x="2303" y="5453"/>
                            <a:ext cx="9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 Engagement</w:t>
                              </w:r>
                            </w:p>
                          </w:txbxContent>
                        </wps:txbx>
                        <wps:bodyPr rot="0" vert="horz" wrap="square" lIns="0" tIns="0" rIns="0" bIns="0" anchor="t" anchorCtr="0" upright="1">
                          <a:noAutofit/>
                        </wps:bodyPr>
                      </wps:wsp>
                      <wps:wsp>
                        <wps:cNvPr id="994" name="Text Box 720"/>
                        <wps:cNvSpPr txBox="1">
                          <a:spLocks noChangeArrowheads="1"/>
                        </wps:cNvSpPr>
                        <wps:spPr bwMode="auto">
                          <a:xfrm>
                            <a:off x="2303" y="5598"/>
                            <a:ext cx="41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wps:txbx>
                        <wps:bodyPr rot="0" vert="horz" wrap="square" lIns="0" tIns="0" rIns="0" bIns="0" anchor="t" anchorCtr="0" upright="1">
                          <a:noAutofit/>
                        </wps:bodyPr>
                      </wps:wsp>
                      <wps:wsp>
                        <wps:cNvPr id="995" name="Text Box 719"/>
                        <wps:cNvSpPr txBox="1">
                          <a:spLocks noChangeArrowheads="1"/>
                        </wps:cNvSpPr>
                        <wps:spPr bwMode="auto">
                          <a:xfrm>
                            <a:off x="5491" y="5401"/>
                            <a:ext cx="101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Clerk-Assistant</w:t>
                              </w:r>
                            </w:p>
                          </w:txbxContent>
                        </wps:txbx>
                        <wps:bodyPr rot="0" vert="horz" wrap="square" lIns="0" tIns="0" rIns="0" bIns="0" anchor="t" anchorCtr="0" upright="1">
                          <a:noAutofit/>
                        </wps:bodyPr>
                      </wps:wsp>
                      <wps:wsp>
                        <wps:cNvPr id="996" name="Text Box 718"/>
                        <wps:cNvSpPr txBox="1">
                          <a:spLocks noChangeArrowheads="1"/>
                        </wps:cNvSpPr>
                        <wps:spPr bwMode="auto">
                          <a:xfrm>
                            <a:off x="8752" y="5330"/>
                            <a:ext cx="89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Chief Finance</w:t>
                              </w:r>
                            </w:p>
                          </w:txbxContent>
                        </wps:txbx>
                        <wps:bodyPr rot="0" vert="horz" wrap="square" lIns="0" tIns="0" rIns="0" bIns="0" anchor="t" anchorCtr="0" upright="1">
                          <a:noAutofit/>
                        </wps:bodyPr>
                      </wps:wsp>
                      <wps:wsp>
                        <wps:cNvPr id="997" name="Text Box 717"/>
                        <wps:cNvSpPr txBox="1">
                          <a:spLocks noChangeArrowheads="1"/>
                        </wps:cNvSpPr>
                        <wps:spPr bwMode="auto">
                          <a:xfrm>
                            <a:off x="5491" y="5546"/>
                            <a:ext cx="41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wps:txbx>
                        <wps:bodyPr rot="0" vert="horz" wrap="square" lIns="0" tIns="0" rIns="0" bIns="0" anchor="t" anchorCtr="0" upright="1">
                          <a:noAutofit/>
                        </wps:bodyPr>
                      </wps:wsp>
                      <wps:wsp>
                        <wps:cNvPr id="998" name="Text Box 716"/>
                        <wps:cNvSpPr txBox="1">
                          <a:spLocks noChangeArrowheads="1"/>
                        </wps:cNvSpPr>
                        <wps:spPr bwMode="auto">
                          <a:xfrm>
                            <a:off x="8752" y="5470"/>
                            <a:ext cx="46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Officer</w:t>
                              </w:r>
                            </w:p>
                          </w:txbxContent>
                        </wps:txbx>
                        <wps:bodyPr rot="0" vert="horz" wrap="square" lIns="0" tIns="0" rIns="0" bIns="0" anchor="t" anchorCtr="0" upright="1">
                          <a:noAutofit/>
                        </wps:bodyPr>
                      </wps:wsp>
                      <wps:wsp>
                        <wps:cNvPr id="999" name="Text Box 715"/>
                        <wps:cNvSpPr txBox="1">
                          <a:spLocks noChangeArrowheads="1"/>
                        </wps:cNvSpPr>
                        <wps:spPr bwMode="auto">
                          <a:xfrm>
                            <a:off x="8752" y="5615"/>
                            <a:ext cx="41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B</w:t>
                              </w:r>
                            </w:p>
                          </w:txbxContent>
                        </wps:txbx>
                        <wps:bodyPr rot="0" vert="horz" wrap="square" lIns="0" tIns="0" rIns="0" bIns="0" anchor="t" anchorCtr="0" upright="1">
                          <a:noAutofit/>
                        </wps:bodyPr>
                      </wps:wsp>
                      <wps:wsp>
                        <wps:cNvPr id="1000" name="Text Box 714"/>
                        <wps:cNvSpPr txBox="1">
                          <a:spLocks noChangeArrowheads="1"/>
                        </wps:cNvSpPr>
                        <wps:spPr bwMode="auto">
                          <a:xfrm>
                            <a:off x="2490" y="6013"/>
                            <a:ext cx="65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Education</w:t>
                              </w:r>
                              <w:r>
                                <w:rPr>
                                  <w:rFonts w:ascii="Montserrat"/>
                                  <w:b/>
                                  <w:color w:val="FFFFFF"/>
                                  <w:spacing w:val="-16"/>
                                  <w:sz w:val="11"/>
                                </w:rPr>
                                <w:t xml:space="preserve"> </w:t>
                              </w:r>
                              <w:r>
                                <w:rPr>
                                  <w:rFonts w:ascii="Montserrat"/>
                                  <w:b/>
                                  <w:color w:val="FFFFFF"/>
                                  <w:sz w:val="11"/>
                                </w:rPr>
                                <w:t>+</w:t>
                              </w:r>
                            </w:p>
                          </w:txbxContent>
                        </wps:txbx>
                        <wps:bodyPr rot="0" vert="horz" wrap="square" lIns="0" tIns="0" rIns="0" bIns="0" anchor="t" anchorCtr="0" upright="1">
                          <a:noAutofit/>
                        </wps:bodyPr>
                      </wps:wsp>
                      <wps:wsp>
                        <wps:cNvPr id="1001" name="Text Box 713"/>
                        <wps:cNvSpPr txBox="1">
                          <a:spLocks noChangeArrowheads="1"/>
                        </wps:cNvSpPr>
                        <wps:spPr bwMode="auto">
                          <a:xfrm>
                            <a:off x="5729" y="5983"/>
                            <a:ext cx="53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Minutes +</w:t>
                              </w:r>
                            </w:p>
                          </w:txbxContent>
                        </wps:txbx>
                        <wps:bodyPr rot="0" vert="horz" wrap="square" lIns="0" tIns="0" rIns="0" bIns="0" anchor="t" anchorCtr="0" upright="1">
                          <a:noAutofit/>
                        </wps:bodyPr>
                      </wps:wsp>
                      <wps:wsp>
                        <wps:cNvPr id="1002" name="Text Box 712"/>
                        <wps:cNvSpPr txBox="1">
                          <a:spLocks noChangeArrowheads="1"/>
                        </wps:cNvSpPr>
                        <wps:spPr bwMode="auto">
                          <a:xfrm>
                            <a:off x="2490" y="6251"/>
                            <a:ext cx="56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w:t>
                              </w:r>
                              <w:r>
                                <w:rPr>
                                  <w:rFonts w:ascii="Montserrat"/>
                                  <w:color w:val="FFFFFF"/>
                                  <w:spacing w:val="-12"/>
                                  <w:sz w:val="11"/>
                                </w:rPr>
                                <w:t xml:space="preserve"> </w:t>
                              </w:r>
                              <w:r>
                                <w:rPr>
                                  <w:rFonts w:ascii="Montserrat"/>
                                  <w:color w:val="FFFFFF"/>
                                  <w:sz w:val="11"/>
                                </w:rPr>
                                <w:t>4</w:t>
                              </w:r>
                              <w:r>
                                <w:rPr>
                                  <w:rFonts w:ascii="Montserrat"/>
                                  <w:color w:val="FFFFFF"/>
                                  <w:spacing w:val="-12"/>
                                  <w:sz w:val="11"/>
                                </w:rPr>
                                <w:t xml:space="preserve"> </w:t>
                              </w:r>
                              <w:r>
                                <w:rPr>
                                  <w:rFonts w:ascii="Montserrat"/>
                                  <w:color w:val="FFFFFF"/>
                                  <w:sz w:val="11"/>
                                </w:rPr>
                                <w:t>(PT)</w:t>
                              </w:r>
                            </w:p>
                          </w:txbxContent>
                        </wps:txbx>
                        <wps:bodyPr rot="0" vert="horz" wrap="square" lIns="0" tIns="0" rIns="0" bIns="0" anchor="t" anchorCtr="0" upright="1">
                          <a:noAutofit/>
                        </wps:bodyPr>
                      </wps:wsp>
                      <wps:wsp>
                        <wps:cNvPr id="1003" name="Text Box 711"/>
                        <wps:cNvSpPr txBox="1">
                          <a:spLocks noChangeArrowheads="1"/>
                        </wps:cNvSpPr>
                        <wps:spPr bwMode="auto">
                          <a:xfrm>
                            <a:off x="2490" y="6130"/>
                            <a:ext cx="111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Engagement Officer</w:t>
                              </w:r>
                            </w:p>
                          </w:txbxContent>
                        </wps:txbx>
                        <wps:bodyPr rot="0" vert="horz" wrap="square" lIns="0" tIns="0" rIns="0" bIns="0" anchor="t" anchorCtr="0" upright="1">
                          <a:noAutofit/>
                        </wps:bodyPr>
                      </wps:wsp>
                      <wps:wsp>
                        <wps:cNvPr id="1004" name="Text Box 710"/>
                        <wps:cNvSpPr txBox="1">
                          <a:spLocks noChangeArrowheads="1"/>
                        </wps:cNvSpPr>
                        <wps:spPr bwMode="auto">
                          <a:xfrm>
                            <a:off x="5729" y="6099"/>
                            <a:ext cx="100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Legislation Officer</w:t>
                              </w:r>
                            </w:p>
                          </w:txbxContent>
                        </wps:txbx>
                        <wps:bodyPr rot="0" vert="horz" wrap="square" lIns="0" tIns="0" rIns="0" bIns="0" anchor="t" anchorCtr="0" upright="1">
                          <a:noAutofit/>
                        </wps:bodyPr>
                      </wps:wsp>
                      <wps:wsp>
                        <wps:cNvPr id="1005" name="Text Box 709"/>
                        <wps:cNvSpPr txBox="1">
                          <a:spLocks noChangeArrowheads="1"/>
                        </wps:cNvSpPr>
                        <wps:spPr bwMode="auto">
                          <a:xfrm>
                            <a:off x="8989" y="5983"/>
                            <a:ext cx="51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Financial</w:t>
                              </w:r>
                            </w:p>
                          </w:txbxContent>
                        </wps:txbx>
                        <wps:bodyPr rot="0" vert="horz" wrap="square" lIns="0" tIns="0" rIns="0" bIns="0" anchor="t" anchorCtr="0" upright="1">
                          <a:noAutofit/>
                        </wps:bodyPr>
                      </wps:wsp>
                      <wps:wsp>
                        <wps:cNvPr id="1006" name="Text Box 708"/>
                        <wps:cNvSpPr txBox="1">
                          <a:spLocks noChangeArrowheads="1"/>
                        </wps:cNvSpPr>
                        <wps:spPr bwMode="auto">
                          <a:xfrm>
                            <a:off x="5729" y="6220"/>
                            <a:ext cx="34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6</w:t>
                              </w:r>
                            </w:p>
                          </w:txbxContent>
                        </wps:txbx>
                        <wps:bodyPr rot="0" vert="horz" wrap="square" lIns="0" tIns="0" rIns="0" bIns="0" anchor="t" anchorCtr="0" upright="1">
                          <a:noAutofit/>
                        </wps:bodyPr>
                      </wps:wsp>
                      <wps:wsp>
                        <wps:cNvPr id="1007" name="Text Box 707"/>
                        <wps:cNvSpPr txBox="1">
                          <a:spLocks noChangeArrowheads="1"/>
                        </wps:cNvSpPr>
                        <wps:spPr bwMode="auto">
                          <a:xfrm>
                            <a:off x="8989" y="6100"/>
                            <a:ext cx="65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Accountant</w:t>
                              </w:r>
                            </w:p>
                          </w:txbxContent>
                        </wps:txbx>
                        <wps:bodyPr rot="0" vert="horz" wrap="square" lIns="0" tIns="0" rIns="0" bIns="0" anchor="t" anchorCtr="0" upright="1">
                          <a:noAutofit/>
                        </wps:bodyPr>
                      </wps:wsp>
                      <wps:wsp>
                        <wps:cNvPr id="1008" name="Text Box 706"/>
                        <wps:cNvSpPr txBox="1">
                          <a:spLocks noChangeArrowheads="1"/>
                        </wps:cNvSpPr>
                        <wps:spPr bwMode="auto">
                          <a:xfrm>
                            <a:off x="8989" y="6221"/>
                            <a:ext cx="34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6</w:t>
                              </w:r>
                            </w:p>
                          </w:txbxContent>
                        </wps:txbx>
                        <wps:bodyPr rot="0" vert="horz" wrap="square" lIns="0" tIns="0" rIns="0" bIns="0" anchor="t" anchorCtr="0" upright="1">
                          <a:noAutofit/>
                        </wps:bodyPr>
                      </wps:wsp>
                      <wps:wsp>
                        <wps:cNvPr id="1009" name="Text Box 705"/>
                        <wps:cNvSpPr txBox="1">
                          <a:spLocks noChangeArrowheads="1"/>
                        </wps:cNvSpPr>
                        <wps:spPr bwMode="auto">
                          <a:xfrm>
                            <a:off x="2303" y="6651"/>
                            <a:ext cx="88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Public Affairs</w:t>
                              </w:r>
                            </w:p>
                          </w:txbxContent>
                        </wps:txbx>
                        <wps:bodyPr rot="0" vert="horz" wrap="square" lIns="0" tIns="0" rIns="0" bIns="0" anchor="t" anchorCtr="0" upright="1">
                          <a:noAutofit/>
                        </wps:bodyPr>
                      </wps:wsp>
                      <wps:wsp>
                        <wps:cNvPr id="1010" name="Text Box 704"/>
                        <wps:cNvSpPr txBox="1">
                          <a:spLocks noChangeArrowheads="1"/>
                        </wps:cNvSpPr>
                        <wps:spPr bwMode="auto">
                          <a:xfrm>
                            <a:off x="5729" y="6542"/>
                            <a:ext cx="106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Chamber</w:t>
                              </w:r>
                              <w:r>
                                <w:rPr>
                                  <w:rFonts w:ascii="Montserrat"/>
                                  <w:b/>
                                  <w:color w:val="FFFFFF"/>
                                  <w:spacing w:val="-16"/>
                                  <w:sz w:val="11"/>
                                </w:rPr>
                                <w:t xml:space="preserve"> </w:t>
                              </w:r>
                              <w:r>
                                <w:rPr>
                                  <w:rFonts w:ascii="Montserrat"/>
                                  <w:b/>
                                  <w:color w:val="FFFFFF"/>
                                  <w:sz w:val="11"/>
                                </w:rPr>
                                <w:t>Support</w:t>
                              </w:r>
                              <w:r>
                                <w:rPr>
                                  <w:rFonts w:ascii="Montserrat"/>
                                  <w:b/>
                                  <w:color w:val="FFFFFF"/>
                                  <w:spacing w:val="-16"/>
                                  <w:sz w:val="11"/>
                                </w:rPr>
                                <w:t xml:space="preserve"> </w:t>
                              </w:r>
                              <w:r>
                                <w:rPr>
                                  <w:rFonts w:ascii="Montserrat"/>
                                  <w:b/>
                                  <w:color w:val="FFFFFF"/>
                                  <w:sz w:val="11"/>
                                </w:rPr>
                                <w:t>+</w:t>
                              </w:r>
                            </w:p>
                          </w:txbxContent>
                        </wps:txbx>
                        <wps:bodyPr rot="0" vert="horz" wrap="square" lIns="0" tIns="0" rIns="0" bIns="0" anchor="t" anchorCtr="0" upright="1">
                          <a:noAutofit/>
                        </wps:bodyPr>
                      </wps:wsp>
                      <wps:wsp>
                        <wps:cNvPr id="1011" name="Text Box 703"/>
                        <wps:cNvSpPr txBox="1">
                          <a:spLocks noChangeArrowheads="1"/>
                        </wps:cNvSpPr>
                        <wps:spPr bwMode="auto">
                          <a:xfrm>
                            <a:off x="8991" y="6550"/>
                            <a:ext cx="91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Finance</w:t>
                              </w:r>
                              <w:r>
                                <w:rPr>
                                  <w:rFonts w:ascii="Montserrat"/>
                                  <w:b/>
                                  <w:color w:val="FFFFFF"/>
                                  <w:spacing w:val="-16"/>
                                  <w:sz w:val="11"/>
                                </w:rPr>
                                <w:t xml:space="preserve"> </w:t>
                              </w:r>
                              <w:r>
                                <w:rPr>
                                  <w:rFonts w:ascii="Montserrat"/>
                                  <w:b/>
                                  <w:color w:val="FFFFFF"/>
                                  <w:sz w:val="11"/>
                                </w:rPr>
                                <w:t>+</w:t>
                              </w:r>
                              <w:r>
                                <w:rPr>
                                  <w:rFonts w:ascii="Montserrat"/>
                                  <w:b/>
                                  <w:color w:val="FFFFFF"/>
                                  <w:spacing w:val="-15"/>
                                  <w:sz w:val="11"/>
                                </w:rPr>
                                <w:t xml:space="preserve"> </w:t>
                              </w:r>
                              <w:r>
                                <w:rPr>
                                  <w:rFonts w:ascii="Montserrat"/>
                                  <w:b/>
                                  <w:color w:val="FFFFFF"/>
                                  <w:sz w:val="11"/>
                                </w:rPr>
                                <w:t>Admin</w:t>
                              </w:r>
                            </w:p>
                          </w:txbxContent>
                        </wps:txbx>
                        <wps:bodyPr rot="0" vert="horz" wrap="square" lIns="0" tIns="0" rIns="0" bIns="0" anchor="t" anchorCtr="0" upright="1">
                          <a:noAutofit/>
                        </wps:bodyPr>
                      </wps:wsp>
                      <wps:wsp>
                        <wps:cNvPr id="1012" name="Text Box 702"/>
                        <wps:cNvSpPr txBox="1">
                          <a:spLocks noChangeArrowheads="1"/>
                        </wps:cNvSpPr>
                        <wps:spPr bwMode="auto">
                          <a:xfrm>
                            <a:off x="2303" y="6791"/>
                            <a:ext cx="46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Officer</w:t>
                              </w:r>
                            </w:p>
                          </w:txbxContent>
                        </wps:txbx>
                        <wps:bodyPr rot="0" vert="horz" wrap="square" lIns="0" tIns="0" rIns="0" bIns="0" anchor="t" anchorCtr="0" upright="1">
                          <a:noAutofit/>
                        </wps:bodyPr>
                      </wps:wsp>
                      <wps:wsp>
                        <wps:cNvPr id="1013" name="Text Box 701"/>
                        <wps:cNvSpPr txBox="1">
                          <a:spLocks noChangeArrowheads="1"/>
                        </wps:cNvSpPr>
                        <wps:spPr bwMode="auto">
                          <a:xfrm>
                            <a:off x="5729" y="6659"/>
                            <a:ext cx="7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Papers</w:t>
                              </w:r>
                              <w:r>
                                <w:rPr>
                                  <w:rFonts w:ascii="Montserrat"/>
                                  <w:b/>
                                  <w:color w:val="FFFFFF"/>
                                  <w:spacing w:val="-18"/>
                                  <w:sz w:val="11"/>
                                </w:rPr>
                                <w:t xml:space="preserve"> </w:t>
                              </w:r>
                              <w:r>
                                <w:rPr>
                                  <w:rFonts w:ascii="Montserrat"/>
                                  <w:b/>
                                  <w:color w:val="FFFFFF"/>
                                  <w:sz w:val="11"/>
                                </w:rPr>
                                <w:t>Officer</w:t>
                              </w:r>
                            </w:p>
                          </w:txbxContent>
                        </wps:txbx>
                        <wps:bodyPr rot="0" vert="horz" wrap="square" lIns="0" tIns="0" rIns="0" bIns="0" anchor="t" anchorCtr="0" upright="1">
                          <a:noAutofit/>
                        </wps:bodyPr>
                      </wps:wsp>
                      <wps:wsp>
                        <wps:cNvPr id="1014" name="Text Box 700"/>
                        <wps:cNvSpPr txBox="1">
                          <a:spLocks noChangeArrowheads="1"/>
                        </wps:cNvSpPr>
                        <wps:spPr bwMode="auto">
                          <a:xfrm>
                            <a:off x="5729" y="6780"/>
                            <a:ext cx="33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4</w:t>
                              </w:r>
                            </w:p>
                          </w:txbxContent>
                        </wps:txbx>
                        <wps:bodyPr rot="0" vert="horz" wrap="square" lIns="0" tIns="0" rIns="0" bIns="0" anchor="t" anchorCtr="0" upright="1">
                          <a:noAutofit/>
                        </wps:bodyPr>
                      </wps:wsp>
                      <wps:wsp>
                        <wps:cNvPr id="1015" name="Text Box 699"/>
                        <wps:cNvSpPr txBox="1">
                          <a:spLocks noChangeArrowheads="1"/>
                        </wps:cNvSpPr>
                        <wps:spPr bwMode="auto">
                          <a:xfrm>
                            <a:off x="8991" y="6667"/>
                            <a:ext cx="3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Officer</w:t>
                              </w:r>
                            </w:p>
                          </w:txbxContent>
                        </wps:txbx>
                        <wps:bodyPr rot="0" vert="horz" wrap="square" lIns="0" tIns="0" rIns="0" bIns="0" anchor="t" anchorCtr="0" upright="1">
                          <a:noAutofit/>
                        </wps:bodyPr>
                      </wps:wsp>
                      <wps:wsp>
                        <wps:cNvPr id="1016" name="Text Box 698"/>
                        <wps:cNvSpPr txBox="1">
                          <a:spLocks noChangeArrowheads="1"/>
                        </wps:cNvSpPr>
                        <wps:spPr bwMode="auto">
                          <a:xfrm>
                            <a:off x="2303" y="6935"/>
                            <a:ext cx="67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ASO</w:t>
                              </w:r>
                              <w:r>
                                <w:rPr>
                                  <w:rFonts w:ascii="Montserrat"/>
                                  <w:color w:val="FFFFFF"/>
                                  <w:spacing w:val="-19"/>
                                  <w:w w:val="95"/>
                                  <w:sz w:val="14"/>
                                </w:rPr>
                                <w:t xml:space="preserve"> </w:t>
                              </w:r>
                              <w:r>
                                <w:rPr>
                                  <w:rFonts w:ascii="Montserrat"/>
                                  <w:color w:val="FFFFFF"/>
                                  <w:w w:val="95"/>
                                  <w:sz w:val="14"/>
                                </w:rPr>
                                <w:t>6</w:t>
                              </w:r>
                              <w:r>
                                <w:rPr>
                                  <w:rFonts w:ascii="Montserrat"/>
                                  <w:color w:val="FFFFFF"/>
                                  <w:spacing w:val="-18"/>
                                  <w:w w:val="95"/>
                                  <w:sz w:val="14"/>
                                </w:rPr>
                                <w:t xml:space="preserve"> </w:t>
                              </w:r>
                              <w:r>
                                <w:rPr>
                                  <w:rFonts w:ascii="Montserrat"/>
                                  <w:color w:val="FFFFFF"/>
                                  <w:w w:val="95"/>
                                  <w:sz w:val="14"/>
                                </w:rPr>
                                <w:t>(PT)</w:t>
                              </w:r>
                            </w:p>
                          </w:txbxContent>
                        </wps:txbx>
                        <wps:bodyPr rot="0" vert="horz" wrap="square" lIns="0" tIns="0" rIns="0" bIns="0" anchor="t" anchorCtr="0" upright="1">
                          <a:noAutofit/>
                        </wps:bodyPr>
                      </wps:wsp>
                      <wps:wsp>
                        <wps:cNvPr id="1017" name="Text Box 697"/>
                        <wps:cNvSpPr txBox="1">
                          <a:spLocks noChangeArrowheads="1"/>
                        </wps:cNvSpPr>
                        <wps:spPr bwMode="auto">
                          <a:xfrm>
                            <a:off x="8991" y="6788"/>
                            <a:ext cx="49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4x SOG</w:t>
                              </w:r>
                              <w:r>
                                <w:rPr>
                                  <w:rFonts w:ascii="Montserrat"/>
                                  <w:color w:val="FFFFFF"/>
                                  <w:spacing w:val="-19"/>
                                  <w:sz w:val="11"/>
                                </w:rPr>
                                <w:t xml:space="preserve"> </w:t>
                              </w:r>
                              <w:r>
                                <w:rPr>
                                  <w:rFonts w:ascii="Montserrat"/>
                                  <w:color w:val="FFFFFF"/>
                                  <w:sz w:val="11"/>
                                </w:rPr>
                                <w:t>C</w:t>
                              </w:r>
                            </w:p>
                          </w:txbxContent>
                        </wps:txbx>
                        <wps:bodyPr rot="0" vert="horz" wrap="square" lIns="0" tIns="0" rIns="0" bIns="0" anchor="t" anchorCtr="0" upright="1">
                          <a:noAutofit/>
                        </wps:bodyPr>
                      </wps:wsp>
                      <wps:wsp>
                        <wps:cNvPr id="1018" name="Text Box 696"/>
                        <wps:cNvSpPr txBox="1">
                          <a:spLocks noChangeArrowheads="1"/>
                        </wps:cNvSpPr>
                        <wps:spPr bwMode="auto">
                          <a:xfrm>
                            <a:off x="5491" y="7379"/>
                            <a:ext cx="113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Editor of Debates</w:t>
                              </w:r>
                            </w:p>
                          </w:txbxContent>
                        </wps:txbx>
                        <wps:bodyPr rot="0" vert="horz" wrap="square" lIns="0" tIns="0" rIns="0" bIns="0" anchor="t" anchorCtr="0" upright="1">
                          <a:noAutofit/>
                        </wps:bodyPr>
                      </wps:wsp>
                      <wps:wsp>
                        <wps:cNvPr id="1019" name="Text Box 695"/>
                        <wps:cNvSpPr txBox="1">
                          <a:spLocks noChangeArrowheads="1"/>
                        </wps:cNvSpPr>
                        <wps:spPr bwMode="auto">
                          <a:xfrm>
                            <a:off x="5491" y="7524"/>
                            <a:ext cx="41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wps:txbx>
                        <wps:bodyPr rot="0" vert="horz" wrap="square" lIns="0" tIns="0" rIns="0" bIns="0" anchor="t" anchorCtr="0" upright="1">
                          <a:noAutofit/>
                        </wps:bodyPr>
                      </wps:wsp>
                      <wps:wsp>
                        <wps:cNvPr id="1020" name="Text Box 694"/>
                        <wps:cNvSpPr txBox="1">
                          <a:spLocks noChangeArrowheads="1"/>
                        </wps:cNvSpPr>
                        <wps:spPr bwMode="auto">
                          <a:xfrm>
                            <a:off x="8651" y="7337"/>
                            <a:ext cx="142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Manager, Information</w:t>
                              </w:r>
                            </w:p>
                          </w:txbxContent>
                        </wps:txbx>
                        <wps:bodyPr rot="0" vert="horz" wrap="square" lIns="0" tIns="0" rIns="0" bIns="0" anchor="t" anchorCtr="0" upright="1">
                          <a:noAutofit/>
                        </wps:bodyPr>
                      </wps:wsp>
                      <wps:wsp>
                        <wps:cNvPr id="1021" name="Text Box 693"/>
                        <wps:cNvSpPr txBox="1">
                          <a:spLocks noChangeArrowheads="1"/>
                        </wps:cNvSpPr>
                        <wps:spPr bwMode="auto">
                          <a:xfrm>
                            <a:off x="8651" y="7477"/>
                            <a:ext cx="110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5"/>
                                  <w:sz w:val="14"/>
                                </w:rPr>
                                <w:t>+</w:t>
                              </w:r>
                              <w:r>
                                <w:rPr>
                                  <w:rFonts w:ascii="Montserrat"/>
                                  <w:b/>
                                  <w:color w:val="FFFFFF"/>
                                  <w:spacing w:val="-22"/>
                                  <w:w w:val="95"/>
                                  <w:sz w:val="14"/>
                                </w:rPr>
                                <w:t xml:space="preserve"> </w:t>
                              </w:r>
                              <w:r>
                                <w:rPr>
                                  <w:rFonts w:ascii="Montserrat"/>
                                  <w:b/>
                                  <w:color w:val="FFFFFF"/>
                                  <w:w w:val="95"/>
                                  <w:sz w:val="14"/>
                                </w:rPr>
                                <w:t>Digital</w:t>
                              </w:r>
                              <w:r>
                                <w:rPr>
                                  <w:rFonts w:ascii="Montserrat"/>
                                  <w:b/>
                                  <w:color w:val="FFFFFF"/>
                                  <w:spacing w:val="-21"/>
                                  <w:w w:val="95"/>
                                  <w:sz w:val="14"/>
                                </w:rPr>
                                <w:t xml:space="preserve"> </w:t>
                              </w:r>
                              <w:r>
                                <w:rPr>
                                  <w:rFonts w:ascii="Montserrat"/>
                                  <w:b/>
                                  <w:color w:val="FFFFFF"/>
                                  <w:w w:val="95"/>
                                  <w:sz w:val="14"/>
                                </w:rPr>
                                <w:t>Services</w:t>
                              </w:r>
                            </w:p>
                          </w:txbxContent>
                        </wps:txbx>
                        <wps:bodyPr rot="0" vert="horz" wrap="square" lIns="0" tIns="0" rIns="0" bIns="0" anchor="t" anchorCtr="0" upright="1">
                          <a:noAutofit/>
                        </wps:bodyPr>
                      </wps:wsp>
                      <wps:wsp>
                        <wps:cNvPr id="1022" name="Text Box 692"/>
                        <wps:cNvSpPr txBox="1">
                          <a:spLocks noChangeArrowheads="1"/>
                        </wps:cNvSpPr>
                        <wps:spPr bwMode="auto">
                          <a:xfrm>
                            <a:off x="8651" y="7621"/>
                            <a:ext cx="41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B</w:t>
                              </w:r>
                            </w:p>
                          </w:txbxContent>
                        </wps:txbx>
                        <wps:bodyPr rot="0" vert="horz" wrap="square" lIns="0" tIns="0" rIns="0" bIns="0" anchor="t" anchorCtr="0" upright="1">
                          <a:noAutofit/>
                        </wps:bodyPr>
                      </wps:wsp>
                      <wps:wsp>
                        <wps:cNvPr id="1023" name="Text Box 691"/>
                        <wps:cNvSpPr txBox="1">
                          <a:spLocks noChangeArrowheads="1"/>
                        </wps:cNvSpPr>
                        <wps:spPr bwMode="auto">
                          <a:xfrm>
                            <a:off x="5729" y="8025"/>
                            <a:ext cx="88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Assistant Editor</w:t>
                              </w:r>
                            </w:p>
                          </w:txbxContent>
                        </wps:txbx>
                        <wps:bodyPr rot="0" vert="horz" wrap="square" lIns="0" tIns="0" rIns="0" bIns="0" anchor="t" anchorCtr="0" upright="1">
                          <a:noAutofit/>
                        </wps:bodyPr>
                      </wps:wsp>
                      <wps:wsp>
                        <wps:cNvPr id="1024" name="Text Box 690"/>
                        <wps:cNvSpPr txBox="1">
                          <a:spLocks noChangeArrowheads="1"/>
                        </wps:cNvSpPr>
                        <wps:spPr bwMode="auto">
                          <a:xfrm>
                            <a:off x="5729" y="8146"/>
                            <a:ext cx="34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6</w:t>
                              </w:r>
                            </w:p>
                          </w:txbxContent>
                        </wps:txbx>
                        <wps:bodyPr rot="0" vert="horz" wrap="square" lIns="0" tIns="0" rIns="0" bIns="0" anchor="t" anchorCtr="0" upright="1">
                          <a:noAutofit/>
                        </wps:bodyPr>
                      </wps:wsp>
                      <wps:wsp>
                        <wps:cNvPr id="1025" name="Text Box 689"/>
                        <wps:cNvSpPr txBox="1">
                          <a:spLocks noChangeArrowheads="1"/>
                        </wps:cNvSpPr>
                        <wps:spPr bwMode="auto">
                          <a:xfrm>
                            <a:off x="8913" y="8052"/>
                            <a:ext cx="61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IT</w:t>
                              </w:r>
                              <w:r>
                                <w:rPr>
                                  <w:rFonts w:ascii="Montserrat"/>
                                  <w:b/>
                                  <w:color w:val="FFFFFF"/>
                                  <w:spacing w:val="-13"/>
                                  <w:sz w:val="11"/>
                                </w:rPr>
                                <w:t xml:space="preserve"> </w:t>
                              </w:r>
                              <w:r>
                                <w:rPr>
                                  <w:rFonts w:ascii="Montserrat"/>
                                  <w:b/>
                                  <w:color w:val="FFFFFF"/>
                                  <w:sz w:val="11"/>
                                </w:rPr>
                                <w:t>Manager</w:t>
                              </w:r>
                            </w:p>
                          </w:txbxContent>
                        </wps:txbx>
                        <wps:bodyPr rot="0" vert="horz" wrap="square" lIns="0" tIns="0" rIns="0" bIns="0" anchor="t" anchorCtr="0" upright="1">
                          <a:noAutofit/>
                        </wps:bodyPr>
                      </wps:wsp>
                      <wps:wsp>
                        <wps:cNvPr id="1026" name="Text Box 688"/>
                        <wps:cNvSpPr txBox="1">
                          <a:spLocks noChangeArrowheads="1"/>
                        </wps:cNvSpPr>
                        <wps:spPr bwMode="auto">
                          <a:xfrm>
                            <a:off x="8913" y="8173"/>
                            <a:ext cx="3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SOG C</w:t>
                              </w:r>
                            </w:p>
                          </w:txbxContent>
                        </wps:txbx>
                        <wps:bodyPr rot="0" vert="horz" wrap="square" lIns="0" tIns="0" rIns="0" bIns="0" anchor="t" anchorCtr="0" upright="1">
                          <a:noAutofit/>
                        </wps:bodyPr>
                      </wps:wsp>
                      <wps:wsp>
                        <wps:cNvPr id="1027" name="Text Box 687"/>
                        <wps:cNvSpPr txBox="1">
                          <a:spLocks noChangeArrowheads="1"/>
                        </wps:cNvSpPr>
                        <wps:spPr bwMode="auto">
                          <a:xfrm>
                            <a:off x="5729" y="8580"/>
                            <a:ext cx="79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Casual</w:t>
                              </w:r>
                              <w:r>
                                <w:rPr>
                                  <w:rFonts w:ascii="Montserrat"/>
                                  <w:b/>
                                  <w:color w:val="FFFFFF"/>
                                  <w:spacing w:val="-18"/>
                                  <w:sz w:val="11"/>
                                </w:rPr>
                                <w:t xml:space="preserve"> </w:t>
                              </w:r>
                              <w:r>
                                <w:rPr>
                                  <w:rFonts w:ascii="Montserrat"/>
                                  <w:b/>
                                  <w:color w:val="FFFFFF"/>
                                  <w:sz w:val="11"/>
                                </w:rPr>
                                <w:t>Editors</w:t>
                              </w:r>
                            </w:p>
                          </w:txbxContent>
                        </wps:txbx>
                        <wps:bodyPr rot="0" vert="horz" wrap="square" lIns="0" tIns="0" rIns="0" bIns="0" anchor="t" anchorCtr="0" upright="1">
                          <a:noAutofit/>
                        </wps:bodyPr>
                      </wps:wsp>
                      <wps:wsp>
                        <wps:cNvPr id="1028" name="Text Box 686"/>
                        <wps:cNvSpPr txBox="1">
                          <a:spLocks noChangeArrowheads="1"/>
                        </wps:cNvSpPr>
                        <wps:spPr bwMode="auto">
                          <a:xfrm>
                            <a:off x="5729" y="8701"/>
                            <a:ext cx="34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6</w:t>
                              </w:r>
                            </w:p>
                          </w:txbxContent>
                        </wps:txbx>
                        <wps:bodyPr rot="0" vert="horz" wrap="square" lIns="0" tIns="0" rIns="0" bIns="0" anchor="t" anchorCtr="0" upright="1">
                          <a:noAutofit/>
                        </wps:bodyPr>
                      </wps:wsp>
                      <wps:wsp>
                        <wps:cNvPr id="1029" name="Text Box 685"/>
                        <wps:cNvSpPr txBox="1">
                          <a:spLocks noChangeArrowheads="1"/>
                        </wps:cNvSpPr>
                        <wps:spPr bwMode="auto">
                          <a:xfrm>
                            <a:off x="8900" y="8564"/>
                            <a:ext cx="120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Records + Information</w:t>
                              </w:r>
                            </w:p>
                          </w:txbxContent>
                        </wps:txbx>
                        <wps:bodyPr rot="0" vert="horz" wrap="square" lIns="0" tIns="0" rIns="0" bIns="0" anchor="t" anchorCtr="0" upright="1">
                          <a:noAutofit/>
                        </wps:bodyPr>
                      </wps:wsp>
                      <wps:wsp>
                        <wps:cNvPr id="1030" name="Text Box 684"/>
                        <wps:cNvSpPr txBox="1">
                          <a:spLocks noChangeArrowheads="1"/>
                        </wps:cNvSpPr>
                        <wps:spPr bwMode="auto">
                          <a:xfrm>
                            <a:off x="8900" y="8681"/>
                            <a:ext cx="49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Manager</w:t>
                              </w:r>
                            </w:p>
                          </w:txbxContent>
                        </wps:txbx>
                        <wps:bodyPr rot="0" vert="horz" wrap="square" lIns="0" tIns="0" rIns="0" bIns="0" anchor="t" anchorCtr="0" upright="1">
                          <a:noAutofit/>
                        </wps:bodyPr>
                      </wps:wsp>
                      <wps:wsp>
                        <wps:cNvPr id="1031" name="Text Box 683"/>
                        <wps:cNvSpPr txBox="1">
                          <a:spLocks noChangeArrowheads="1"/>
                        </wps:cNvSpPr>
                        <wps:spPr bwMode="auto">
                          <a:xfrm>
                            <a:off x="5729" y="8802"/>
                            <a:ext cx="351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ind w:right="18"/>
                                <w:jc w:val="right"/>
                                <w:rPr>
                                  <w:rFonts w:ascii="Montserrat"/>
                                  <w:sz w:val="11"/>
                                </w:rPr>
                              </w:pPr>
                              <w:r>
                                <w:rPr>
                                  <w:rFonts w:ascii="Montserrat"/>
                                  <w:color w:val="FFFFFF"/>
                                  <w:sz w:val="11"/>
                                </w:rPr>
                                <w:t>ASO 6</w:t>
                              </w:r>
                            </w:p>
                            <w:p w:rsidR="0076647C" w:rsidRDefault="0076647C">
                              <w:pPr>
                                <w:spacing w:before="145"/>
                                <w:rPr>
                                  <w:rFonts w:ascii="Montserrat"/>
                                  <w:b/>
                                  <w:sz w:val="11"/>
                                </w:rPr>
                              </w:pPr>
                              <w:r>
                                <w:rPr>
                                  <w:rFonts w:ascii="Montserrat"/>
                                  <w:b/>
                                  <w:color w:val="FFFFFF"/>
                                  <w:sz w:val="11"/>
                                </w:rPr>
                                <w:t>Publications + Web</w:t>
                              </w:r>
                            </w:p>
                          </w:txbxContent>
                        </wps:txbx>
                        <wps:bodyPr rot="0" vert="horz" wrap="square" lIns="0" tIns="0" rIns="0" bIns="0" anchor="t" anchorCtr="0" upright="1">
                          <a:noAutofit/>
                        </wps:bodyPr>
                      </wps:wsp>
                      <wps:wsp>
                        <wps:cNvPr id="1032" name="Text Box 682"/>
                        <wps:cNvSpPr txBox="1">
                          <a:spLocks noChangeArrowheads="1"/>
                        </wps:cNvSpPr>
                        <wps:spPr bwMode="auto">
                          <a:xfrm>
                            <a:off x="5729" y="9192"/>
                            <a:ext cx="85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Support Officer</w:t>
                              </w:r>
                            </w:p>
                          </w:txbxContent>
                        </wps:txbx>
                        <wps:bodyPr rot="0" vert="horz" wrap="square" lIns="0" tIns="0" rIns="0" bIns="0" anchor="t" anchorCtr="0" upright="1">
                          <a:noAutofit/>
                        </wps:bodyPr>
                      </wps:wsp>
                      <wps:wsp>
                        <wps:cNvPr id="1033" name="Text Box 681"/>
                        <wps:cNvSpPr txBox="1">
                          <a:spLocks noChangeArrowheads="1"/>
                        </wps:cNvSpPr>
                        <wps:spPr bwMode="auto">
                          <a:xfrm>
                            <a:off x="8915" y="9178"/>
                            <a:ext cx="92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Technical Officer</w:t>
                              </w:r>
                            </w:p>
                          </w:txbxContent>
                        </wps:txbx>
                        <wps:bodyPr rot="0" vert="horz" wrap="square" lIns="0" tIns="0" rIns="0" bIns="0" anchor="t" anchorCtr="0" upright="1">
                          <a:noAutofit/>
                        </wps:bodyPr>
                      </wps:wsp>
                      <wps:wsp>
                        <wps:cNvPr id="1034" name="Text Box 680"/>
                        <wps:cNvSpPr txBox="1">
                          <a:spLocks noChangeArrowheads="1"/>
                        </wps:cNvSpPr>
                        <wps:spPr bwMode="auto">
                          <a:xfrm>
                            <a:off x="2038" y="9390"/>
                            <a:ext cx="130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Committee Support</w:t>
                              </w:r>
                            </w:p>
                          </w:txbxContent>
                        </wps:txbx>
                        <wps:bodyPr rot="0" vert="horz" wrap="square" lIns="0" tIns="0" rIns="0" bIns="0" anchor="t" anchorCtr="0" upright="1">
                          <a:noAutofit/>
                        </wps:bodyPr>
                      </wps:wsp>
                      <wps:wsp>
                        <wps:cNvPr id="1035" name="Text Box 679"/>
                        <wps:cNvSpPr txBox="1">
                          <a:spLocks noChangeArrowheads="1"/>
                        </wps:cNvSpPr>
                        <wps:spPr bwMode="auto">
                          <a:xfrm>
                            <a:off x="2699" y="9250"/>
                            <a:ext cx="61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Manager,</w:t>
                              </w:r>
                            </w:p>
                          </w:txbxContent>
                        </wps:txbx>
                        <wps:bodyPr rot="0" vert="horz" wrap="square" lIns="0" tIns="0" rIns="0" bIns="0" anchor="t" anchorCtr="0" upright="1">
                          <a:noAutofit/>
                        </wps:bodyPr>
                      </wps:wsp>
                      <wps:wsp>
                        <wps:cNvPr id="1036" name="Text Box 678"/>
                        <wps:cNvSpPr txBox="1">
                          <a:spLocks noChangeArrowheads="1"/>
                        </wps:cNvSpPr>
                        <wps:spPr bwMode="auto">
                          <a:xfrm>
                            <a:off x="5729" y="9313"/>
                            <a:ext cx="56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w:t>
                              </w:r>
                              <w:r>
                                <w:rPr>
                                  <w:rFonts w:ascii="Montserrat"/>
                                  <w:color w:val="FFFFFF"/>
                                  <w:spacing w:val="-12"/>
                                  <w:sz w:val="11"/>
                                </w:rPr>
                                <w:t xml:space="preserve"> </w:t>
                              </w:r>
                              <w:r>
                                <w:rPr>
                                  <w:rFonts w:ascii="Montserrat"/>
                                  <w:color w:val="FFFFFF"/>
                                  <w:sz w:val="11"/>
                                </w:rPr>
                                <w:t>4</w:t>
                              </w:r>
                              <w:r>
                                <w:rPr>
                                  <w:rFonts w:ascii="Montserrat"/>
                                  <w:color w:val="FFFFFF"/>
                                  <w:spacing w:val="-12"/>
                                  <w:sz w:val="11"/>
                                </w:rPr>
                                <w:t xml:space="preserve"> </w:t>
                              </w:r>
                              <w:r>
                                <w:rPr>
                                  <w:rFonts w:ascii="Montserrat"/>
                                  <w:color w:val="FFFFFF"/>
                                  <w:sz w:val="11"/>
                                </w:rPr>
                                <w:t>(PT)</w:t>
                              </w:r>
                            </w:p>
                          </w:txbxContent>
                        </wps:txbx>
                        <wps:bodyPr rot="0" vert="horz" wrap="square" lIns="0" tIns="0" rIns="0" bIns="0" anchor="t" anchorCtr="0" upright="1">
                          <a:noAutofit/>
                        </wps:bodyPr>
                      </wps:wsp>
                      <wps:wsp>
                        <wps:cNvPr id="1037" name="Text Box 677"/>
                        <wps:cNvSpPr txBox="1">
                          <a:spLocks noChangeArrowheads="1"/>
                        </wps:cNvSpPr>
                        <wps:spPr bwMode="auto">
                          <a:xfrm>
                            <a:off x="8915" y="9299"/>
                            <a:ext cx="25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TO 4</w:t>
                              </w:r>
                            </w:p>
                          </w:txbxContent>
                        </wps:txbx>
                        <wps:bodyPr rot="0" vert="horz" wrap="square" lIns="0" tIns="0" rIns="0" bIns="0" anchor="t" anchorCtr="0" upright="1">
                          <a:noAutofit/>
                        </wps:bodyPr>
                      </wps:wsp>
                      <wps:wsp>
                        <wps:cNvPr id="1038" name="Text Box 676"/>
                        <wps:cNvSpPr txBox="1">
                          <a:spLocks noChangeArrowheads="1"/>
                        </wps:cNvSpPr>
                        <wps:spPr bwMode="auto">
                          <a:xfrm>
                            <a:off x="2928" y="9534"/>
                            <a:ext cx="41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7"/>
                                  <w:w w:val="95"/>
                                  <w:sz w:val="14"/>
                                </w:rPr>
                                <w:t xml:space="preserve"> </w:t>
                              </w:r>
                              <w:r>
                                <w:rPr>
                                  <w:rFonts w:ascii="Montserrat"/>
                                  <w:color w:val="FFFFFF"/>
                                  <w:w w:val="95"/>
                                  <w:sz w:val="14"/>
                                </w:rPr>
                                <w:t>A</w:t>
                              </w:r>
                            </w:p>
                          </w:txbxContent>
                        </wps:txbx>
                        <wps:bodyPr rot="0" vert="horz" wrap="square" lIns="0" tIns="0" rIns="0" bIns="0" anchor="t" anchorCtr="0" upright="1">
                          <a:noAutofit/>
                        </wps:bodyPr>
                      </wps:wsp>
                      <wps:wsp>
                        <wps:cNvPr id="1039" name="Text Box 675"/>
                        <wps:cNvSpPr txBox="1">
                          <a:spLocks noChangeArrowheads="1"/>
                        </wps:cNvSpPr>
                        <wps:spPr bwMode="auto">
                          <a:xfrm>
                            <a:off x="8915" y="9674"/>
                            <a:ext cx="85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Digital Services</w:t>
                              </w:r>
                            </w:p>
                          </w:txbxContent>
                        </wps:txbx>
                        <wps:bodyPr rot="0" vert="horz" wrap="square" lIns="0" tIns="0" rIns="0" bIns="0" anchor="t" anchorCtr="0" upright="1">
                          <a:noAutofit/>
                        </wps:bodyPr>
                      </wps:wsp>
                      <wps:wsp>
                        <wps:cNvPr id="1040" name="Text Box 674"/>
                        <wps:cNvSpPr txBox="1">
                          <a:spLocks noChangeArrowheads="1"/>
                        </wps:cNvSpPr>
                        <wps:spPr bwMode="auto">
                          <a:xfrm>
                            <a:off x="2131" y="9903"/>
                            <a:ext cx="100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Senior Committee</w:t>
                              </w:r>
                            </w:p>
                          </w:txbxContent>
                        </wps:txbx>
                        <wps:bodyPr rot="0" vert="horz" wrap="square" lIns="0" tIns="0" rIns="0" bIns="0" anchor="t" anchorCtr="0" upright="1">
                          <a:noAutofit/>
                        </wps:bodyPr>
                      </wps:wsp>
                      <wps:wsp>
                        <wps:cNvPr id="1041" name="Text Box 673"/>
                        <wps:cNvSpPr txBox="1">
                          <a:spLocks noChangeArrowheads="1"/>
                        </wps:cNvSpPr>
                        <wps:spPr bwMode="auto">
                          <a:xfrm>
                            <a:off x="2508" y="10020"/>
                            <a:ext cx="62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Secretaries</w:t>
                              </w:r>
                            </w:p>
                          </w:txbxContent>
                        </wps:txbx>
                        <wps:bodyPr rot="0" vert="horz" wrap="square" lIns="0" tIns="0" rIns="0" bIns="0" anchor="t" anchorCtr="0" upright="1">
                          <a:noAutofit/>
                        </wps:bodyPr>
                      </wps:wsp>
                      <wps:wsp>
                        <wps:cNvPr id="1042" name="Text Box 672"/>
                        <wps:cNvSpPr txBox="1">
                          <a:spLocks noChangeArrowheads="1"/>
                        </wps:cNvSpPr>
                        <wps:spPr bwMode="auto">
                          <a:xfrm>
                            <a:off x="5491" y="9908"/>
                            <a:ext cx="12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Assembly Librarian</w:t>
                              </w:r>
                            </w:p>
                          </w:txbxContent>
                        </wps:txbx>
                        <wps:bodyPr rot="0" vert="horz" wrap="square" lIns="0" tIns="0" rIns="0" bIns="0" anchor="t" anchorCtr="0" upright="1">
                          <a:noAutofit/>
                        </wps:bodyPr>
                      </wps:wsp>
                      <wps:wsp>
                        <wps:cNvPr id="1043" name="Text Box 671"/>
                        <wps:cNvSpPr txBox="1">
                          <a:spLocks noChangeArrowheads="1"/>
                        </wps:cNvSpPr>
                        <wps:spPr bwMode="auto">
                          <a:xfrm>
                            <a:off x="8915" y="9791"/>
                            <a:ext cx="3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Officer</w:t>
                              </w:r>
                            </w:p>
                          </w:txbxContent>
                        </wps:txbx>
                        <wps:bodyPr rot="0" vert="horz" wrap="square" lIns="0" tIns="0" rIns="0" bIns="0" anchor="t" anchorCtr="0" upright="1">
                          <a:noAutofit/>
                        </wps:bodyPr>
                      </wps:wsp>
                      <wps:wsp>
                        <wps:cNvPr id="1044" name="Text Box 670"/>
                        <wps:cNvSpPr txBox="1">
                          <a:spLocks noChangeArrowheads="1"/>
                        </wps:cNvSpPr>
                        <wps:spPr bwMode="auto">
                          <a:xfrm>
                            <a:off x="8915" y="9912"/>
                            <a:ext cx="50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ITO</w:t>
                              </w:r>
                              <w:r>
                                <w:rPr>
                                  <w:rFonts w:ascii="Montserrat"/>
                                  <w:color w:val="FFFFFF"/>
                                  <w:spacing w:val="-13"/>
                                  <w:sz w:val="11"/>
                                </w:rPr>
                                <w:t xml:space="preserve"> </w:t>
                              </w:r>
                              <w:r>
                                <w:rPr>
                                  <w:rFonts w:ascii="Montserrat"/>
                                  <w:color w:val="FFFFFF"/>
                                  <w:sz w:val="11"/>
                                </w:rPr>
                                <w:t>2</w:t>
                              </w:r>
                              <w:r>
                                <w:rPr>
                                  <w:rFonts w:ascii="Montserrat"/>
                                  <w:color w:val="FFFFFF"/>
                                  <w:spacing w:val="-14"/>
                                  <w:sz w:val="11"/>
                                </w:rPr>
                                <w:t xml:space="preserve"> </w:t>
                              </w:r>
                              <w:r>
                                <w:rPr>
                                  <w:rFonts w:ascii="Montserrat"/>
                                  <w:color w:val="FFFFFF"/>
                                  <w:sz w:val="11"/>
                                </w:rPr>
                                <w:t>(PT)</w:t>
                              </w:r>
                            </w:p>
                          </w:txbxContent>
                        </wps:txbx>
                        <wps:bodyPr rot="0" vert="horz" wrap="square" lIns="0" tIns="0" rIns="0" bIns="0" anchor="t" anchorCtr="0" upright="1">
                          <a:noAutofit/>
                        </wps:bodyPr>
                      </wps:wsp>
                      <wps:wsp>
                        <wps:cNvPr id="1045" name="Text Box 669"/>
                        <wps:cNvSpPr txBox="1">
                          <a:spLocks noChangeArrowheads="1"/>
                        </wps:cNvSpPr>
                        <wps:spPr bwMode="auto">
                          <a:xfrm>
                            <a:off x="2638" y="10141"/>
                            <a:ext cx="49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2x SOG</w:t>
                              </w:r>
                              <w:r>
                                <w:rPr>
                                  <w:rFonts w:ascii="Montserrat"/>
                                  <w:color w:val="FFFFFF"/>
                                  <w:spacing w:val="-19"/>
                                  <w:sz w:val="11"/>
                                </w:rPr>
                                <w:t xml:space="preserve"> </w:t>
                              </w:r>
                              <w:r>
                                <w:rPr>
                                  <w:rFonts w:ascii="Montserrat"/>
                                  <w:color w:val="FFFFFF"/>
                                  <w:sz w:val="11"/>
                                </w:rPr>
                                <w:t>B</w:t>
                              </w:r>
                            </w:p>
                          </w:txbxContent>
                        </wps:txbx>
                        <wps:bodyPr rot="0" vert="horz" wrap="square" lIns="0" tIns="0" rIns="0" bIns="0" anchor="t" anchorCtr="0" upright="1">
                          <a:noAutofit/>
                        </wps:bodyPr>
                      </wps:wsp>
                      <wps:wsp>
                        <wps:cNvPr id="1046" name="Text Box 668"/>
                        <wps:cNvSpPr txBox="1">
                          <a:spLocks noChangeArrowheads="1"/>
                        </wps:cNvSpPr>
                        <wps:spPr bwMode="auto">
                          <a:xfrm>
                            <a:off x="5491" y="10053"/>
                            <a:ext cx="40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SPO C</w:t>
                              </w:r>
                            </w:p>
                          </w:txbxContent>
                        </wps:txbx>
                        <wps:bodyPr rot="0" vert="horz" wrap="square" lIns="0" tIns="0" rIns="0" bIns="0" anchor="t" anchorCtr="0" upright="1">
                          <a:noAutofit/>
                        </wps:bodyPr>
                      </wps:wsp>
                      <wps:wsp>
                        <wps:cNvPr id="1047" name="Text Box 667"/>
                        <wps:cNvSpPr txBox="1">
                          <a:spLocks noChangeArrowheads="1"/>
                        </wps:cNvSpPr>
                        <wps:spPr bwMode="auto">
                          <a:xfrm>
                            <a:off x="2482" y="10470"/>
                            <a:ext cx="63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Committee</w:t>
                              </w:r>
                            </w:p>
                          </w:txbxContent>
                        </wps:txbx>
                        <wps:bodyPr rot="0" vert="horz" wrap="square" lIns="0" tIns="0" rIns="0" bIns="0" anchor="t" anchorCtr="0" upright="1">
                          <a:noAutofit/>
                        </wps:bodyPr>
                      </wps:wsp>
                      <wps:wsp>
                        <wps:cNvPr id="1048" name="Text Box 666"/>
                        <wps:cNvSpPr txBox="1">
                          <a:spLocks noChangeArrowheads="1"/>
                        </wps:cNvSpPr>
                        <wps:spPr bwMode="auto">
                          <a:xfrm>
                            <a:off x="2509" y="10587"/>
                            <a:ext cx="62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Secretaries</w:t>
                              </w:r>
                            </w:p>
                          </w:txbxContent>
                        </wps:txbx>
                        <wps:bodyPr rot="0" vert="horz" wrap="square" lIns="0" tIns="0" rIns="0" bIns="0" anchor="t" anchorCtr="0" upright="1">
                          <a:noAutofit/>
                        </wps:bodyPr>
                      </wps:wsp>
                      <wps:wsp>
                        <wps:cNvPr id="1049" name="Text Box 665"/>
                        <wps:cNvSpPr txBox="1">
                          <a:spLocks noChangeArrowheads="1"/>
                        </wps:cNvSpPr>
                        <wps:spPr bwMode="auto">
                          <a:xfrm>
                            <a:off x="5695" y="10485"/>
                            <a:ext cx="115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Library</w:t>
                              </w:r>
                              <w:r>
                                <w:rPr>
                                  <w:rFonts w:ascii="Montserrat"/>
                                  <w:b/>
                                  <w:color w:val="FFFFFF"/>
                                  <w:spacing w:val="-17"/>
                                  <w:sz w:val="11"/>
                                </w:rPr>
                                <w:t xml:space="preserve"> </w:t>
                              </w:r>
                              <w:r>
                                <w:rPr>
                                  <w:rFonts w:ascii="Montserrat"/>
                                  <w:b/>
                                  <w:color w:val="FFFFFF"/>
                                  <w:sz w:val="11"/>
                                </w:rPr>
                                <w:t>+</w:t>
                              </w:r>
                              <w:r>
                                <w:rPr>
                                  <w:rFonts w:ascii="Montserrat"/>
                                  <w:b/>
                                  <w:color w:val="FFFFFF"/>
                                  <w:spacing w:val="-16"/>
                                  <w:sz w:val="11"/>
                                </w:rPr>
                                <w:t xml:space="preserve"> </w:t>
                              </w:r>
                              <w:r>
                                <w:rPr>
                                  <w:rFonts w:ascii="Montserrat"/>
                                  <w:b/>
                                  <w:color w:val="FFFFFF"/>
                                  <w:sz w:val="11"/>
                                </w:rPr>
                                <w:t>Information</w:t>
                              </w:r>
                            </w:p>
                          </w:txbxContent>
                        </wps:txbx>
                        <wps:bodyPr rot="0" vert="horz" wrap="square" lIns="0" tIns="0" rIns="0" bIns="0" anchor="t" anchorCtr="0" upright="1">
                          <a:noAutofit/>
                        </wps:bodyPr>
                      </wps:wsp>
                      <wps:wsp>
                        <wps:cNvPr id="1050" name="Text Box 664"/>
                        <wps:cNvSpPr txBox="1">
                          <a:spLocks noChangeArrowheads="1"/>
                        </wps:cNvSpPr>
                        <wps:spPr bwMode="auto">
                          <a:xfrm>
                            <a:off x="8651" y="10420"/>
                            <a:ext cx="127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Manager, Security +</w:t>
                              </w:r>
                            </w:p>
                          </w:txbxContent>
                        </wps:txbx>
                        <wps:bodyPr rot="0" vert="horz" wrap="square" lIns="0" tIns="0" rIns="0" bIns="0" anchor="t" anchorCtr="0" upright="1">
                          <a:noAutofit/>
                        </wps:bodyPr>
                      </wps:wsp>
                      <wps:wsp>
                        <wps:cNvPr id="1051" name="Text Box 663"/>
                        <wps:cNvSpPr txBox="1">
                          <a:spLocks noChangeArrowheads="1"/>
                        </wps:cNvSpPr>
                        <wps:spPr bwMode="auto">
                          <a:xfrm>
                            <a:off x="2640" y="10708"/>
                            <a:ext cx="49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4x SOG</w:t>
                              </w:r>
                              <w:r>
                                <w:rPr>
                                  <w:rFonts w:ascii="Montserrat"/>
                                  <w:color w:val="FFFFFF"/>
                                  <w:spacing w:val="-19"/>
                                  <w:sz w:val="11"/>
                                </w:rPr>
                                <w:t xml:space="preserve"> </w:t>
                              </w:r>
                              <w:r>
                                <w:rPr>
                                  <w:rFonts w:ascii="Montserrat"/>
                                  <w:color w:val="FFFFFF"/>
                                  <w:sz w:val="11"/>
                                </w:rPr>
                                <w:t>C</w:t>
                              </w:r>
                            </w:p>
                          </w:txbxContent>
                        </wps:txbx>
                        <wps:bodyPr rot="0" vert="horz" wrap="square" lIns="0" tIns="0" rIns="0" bIns="0" anchor="t" anchorCtr="0" upright="1">
                          <a:noAutofit/>
                        </wps:bodyPr>
                      </wps:wsp>
                      <wps:wsp>
                        <wps:cNvPr id="1052" name="Text Box 662"/>
                        <wps:cNvSpPr txBox="1">
                          <a:spLocks noChangeArrowheads="1"/>
                        </wps:cNvSpPr>
                        <wps:spPr bwMode="auto">
                          <a:xfrm>
                            <a:off x="5695" y="10602"/>
                            <a:ext cx="54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Specialist</w:t>
                              </w:r>
                            </w:p>
                          </w:txbxContent>
                        </wps:txbx>
                        <wps:bodyPr rot="0" vert="horz" wrap="square" lIns="0" tIns="0" rIns="0" bIns="0" anchor="t" anchorCtr="0" upright="1">
                          <a:noAutofit/>
                        </wps:bodyPr>
                      </wps:wsp>
                      <wps:wsp>
                        <wps:cNvPr id="1053" name="Text Box 661"/>
                        <wps:cNvSpPr txBox="1">
                          <a:spLocks noChangeArrowheads="1"/>
                        </wps:cNvSpPr>
                        <wps:spPr bwMode="auto">
                          <a:xfrm>
                            <a:off x="5695" y="10723"/>
                            <a:ext cx="26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PO 2</w:t>
                              </w:r>
                            </w:p>
                          </w:txbxContent>
                        </wps:txbx>
                        <wps:bodyPr rot="0" vert="horz" wrap="square" lIns="0" tIns="0" rIns="0" bIns="0" anchor="t" anchorCtr="0" upright="1">
                          <a:noAutofit/>
                        </wps:bodyPr>
                      </wps:wsp>
                      <wps:wsp>
                        <wps:cNvPr id="1054" name="Text Box 660"/>
                        <wps:cNvSpPr txBox="1">
                          <a:spLocks noChangeArrowheads="1"/>
                        </wps:cNvSpPr>
                        <wps:spPr bwMode="auto">
                          <a:xfrm>
                            <a:off x="8651" y="10559"/>
                            <a:ext cx="11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Building Services</w:t>
                              </w:r>
                            </w:p>
                          </w:txbxContent>
                        </wps:txbx>
                        <wps:bodyPr rot="0" vert="horz" wrap="square" lIns="0" tIns="0" rIns="0" bIns="0" anchor="t" anchorCtr="0" upright="1">
                          <a:noAutofit/>
                        </wps:bodyPr>
                      </wps:wsp>
                      <wps:wsp>
                        <wps:cNvPr id="1055" name="Text Box 659"/>
                        <wps:cNvSpPr txBox="1">
                          <a:spLocks noChangeArrowheads="1"/>
                        </wps:cNvSpPr>
                        <wps:spPr bwMode="auto">
                          <a:xfrm>
                            <a:off x="8651" y="10704"/>
                            <a:ext cx="41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wps:txbx>
                        <wps:bodyPr rot="0" vert="horz" wrap="square" lIns="0" tIns="0" rIns="0" bIns="0" anchor="t" anchorCtr="0" upright="1">
                          <a:noAutofit/>
                        </wps:bodyPr>
                      </wps:wsp>
                      <wps:wsp>
                        <wps:cNvPr id="1056" name="Text Box 658"/>
                        <wps:cNvSpPr txBox="1">
                          <a:spLocks noChangeArrowheads="1"/>
                        </wps:cNvSpPr>
                        <wps:spPr bwMode="auto">
                          <a:xfrm>
                            <a:off x="2245" y="11024"/>
                            <a:ext cx="8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Senior Research</w:t>
                              </w:r>
                            </w:p>
                          </w:txbxContent>
                        </wps:txbx>
                        <wps:bodyPr rot="0" vert="horz" wrap="square" lIns="0" tIns="0" rIns="0" bIns="0" anchor="t" anchorCtr="0" upright="1">
                          <a:noAutofit/>
                        </wps:bodyPr>
                      </wps:wsp>
                      <wps:wsp>
                        <wps:cNvPr id="1057" name="Text Box 657"/>
                        <wps:cNvSpPr txBox="1">
                          <a:spLocks noChangeArrowheads="1"/>
                        </wps:cNvSpPr>
                        <wps:spPr bwMode="auto">
                          <a:xfrm>
                            <a:off x="5693" y="11051"/>
                            <a:ext cx="115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Library</w:t>
                              </w:r>
                              <w:r>
                                <w:rPr>
                                  <w:rFonts w:ascii="Montserrat"/>
                                  <w:b/>
                                  <w:color w:val="FFFFFF"/>
                                  <w:spacing w:val="-17"/>
                                  <w:sz w:val="11"/>
                                </w:rPr>
                                <w:t xml:space="preserve"> </w:t>
                              </w:r>
                              <w:r>
                                <w:rPr>
                                  <w:rFonts w:ascii="Montserrat"/>
                                  <w:b/>
                                  <w:color w:val="FFFFFF"/>
                                  <w:sz w:val="11"/>
                                </w:rPr>
                                <w:t>+</w:t>
                              </w:r>
                              <w:r>
                                <w:rPr>
                                  <w:rFonts w:ascii="Montserrat"/>
                                  <w:b/>
                                  <w:color w:val="FFFFFF"/>
                                  <w:spacing w:val="-16"/>
                                  <w:sz w:val="11"/>
                                </w:rPr>
                                <w:t xml:space="preserve"> </w:t>
                              </w:r>
                              <w:r>
                                <w:rPr>
                                  <w:rFonts w:ascii="Montserrat"/>
                                  <w:b/>
                                  <w:color w:val="FFFFFF"/>
                                  <w:sz w:val="11"/>
                                </w:rPr>
                                <w:t>Information</w:t>
                              </w:r>
                            </w:p>
                          </w:txbxContent>
                        </wps:txbx>
                        <wps:bodyPr rot="0" vert="horz" wrap="square" lIns="0" tIns="0" rIns="0" bIns="0" anchor="t" anchorCtr="0" upright="1">
                          <a:noAutofit/>
                        </wps:bodyPr>
                      </wps:wsp>
                      <wps:wsp>
                        <wps:cNvPr id="1058" name="Text Box 656"/>
                        <wps:cNvSpPr txBox="1">
                          <a:spLocks noChangeArrowheads="1"/>
                        </wps:cNvSpPr>
                        <wps:spPr bwMode="auto">
                          <a:xfrm>
                            <a:off x="2649" y="11262"/>
                            <a:ext cx="48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2x ASO</w:t>
                              </w:r>
                              <w:r>
                                <w:rPr>
                                  <w:rFonts w:ascii="Montserrat"/>
                                  <w:color w:val="FFFFFF"/>
                                  <w:spacing w:val="-19"/>
                                  <w:sz w:val="11"/>
                                </w:rPr>
                                <w:t xml:space="preserve"> </w:t>
                              </w:r>
                              <w:r>
                                <w:rPr>
                                  <w:rFonts w:ascii="Montserrat"/>
                                  <w:color w:val="FFFFFF"/>
                                  <w:sz w:val="11"/>
                                </w:rPr>
                                <w:t>6</w:t>
                              </w:r>
                            </w:p>
                          </w:txbxContent>
                        </wps:txbx>
                        <wps:bodyPr rot="0" vert="horz" wrap="square" lIns="0" tIns="0" rIns="0" bIns="0" anchor="t" anchorCtr="0" upright="1">
                          <a:noAutofit/>
                        </wps:bodyPr>
                      </wps:wsp>
                      <wps:wsp>
                        <wps:cNvPr id="1059" name="Text Box 655"/>
                        <wps:cNvSpPr txBox="1">
                          <a:spLocks noChangeArrowheads="1"/>
                        </wps:cNvSpPr>
                        <wps:spPr bwMode="auto">
                          <a:xfrm>
                            <a:off x="2693" y="11141"/>
                            <a:ext cx="44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Officers</w:t>
                              </w:r>
                            </w:p>
                          </w:txbxContent>
                        </wps:txbx>
                        <wps:bodyPr rot="0" vert="horz" wrap="square" lIns="0" tIns="0" rIns="0" bIns="0" anchor="t" anchorCtr="0" upright="1">
                          <a:noAutofit/>
                        </wps:bodyPr>
                      </wps:wsp>
                      <wps:wsp>
                        <wps:cNvPr id="1060" name="Text Box 654"/>
                        <wps:cNvSpPr txBox="1">
                          <a:spLocks noChangeArrowheads="1"/>
                        </wps:cNvSpPr>
                        <wps:spPr bwMode="auto">
                          <a:xfrm>
                            <a:off x="5693" y="11168"/>
                            <a:ext cx="3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Officer</w:t>
                              </w:r>
                            </w:p>
                          </w:txbxContent>
                        </wps:txbx>
                        <wps:bodyPr rot="0" vert="horz" wrap="square" lIns="0" tIns="0" rIns="0" bIns="0" anchor="t" anchorCtr="0" upright="1">
                          <a:noAutofit/>
                        </wps:bodyPr>
                      </wps:wsp>
                      <wps:wsp>
                        <wps:cNvPr id="1061" name="Text Box 653"/>
                        <wps:cNvSpPr txBox="1">
                          <a:spLocks noChangeArrowheads="1"/>
                        </wps:cNvSpPr>
                        <wps:spPr bwMode="auto">
                          <a:xfrm>
                            <a:off x="5693" y="11289"/>
                            <a:ext cx="39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2x PO 1</w:t>
                              </w:r>
                            </w:p>
                          </w:txbxContent>
                        </wps:txbx>
                        <wps:bodyPr rot="0" vert="horz" wrap="square" lIns="0" tIns="0" rIns="0" bIns="0" anchor="t" anchorCtr="0" upright="1">
                          <a:noAutofit/>
                        </wps:bodyPr>
                      </wps:wsp>
                      <wps:wsp>
                        <wps:cNvPr id="1062" name="Text Box 652"/>
                        <wps:cNvSpPr txBox="1">
                          <a:spLocks noChangeArrowheads="1"/>
                        </wps:cNvSpPr>
                        <wps:spPr bwMode="auto">
                          <a:xfrm>
                            <a:off x="8913" y="11135"/>
                            <a:ext cx="100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Facilities Manager</w:t>
                              </w:r>
                            </w:p>
                          </w:txbxContent>
                        </wps:txbx>
                        <wps:bodyPr rot="0" vert="horz" wrap="square" lIns="0" tIns="0" rIns="0" bIns="0" anchor="t" anchorCtr="0" upright="1">
                          <a:noAutofit/>
                        </wps:bodyPr>
                      </wps:wsp>
                      <wps:wsp>
                        <wps:cNvPr id="1063" name="Text Box 651"/>
                        <wps:cNvSpPr txBox="1">
                          <a:spLocks noChangeArrowheads="1"/>
                        </wps:cNvSpPr>
                        <wps:spPr bwMode="auto">
                          <a:xfrm>
                            <a:off x="8913" y="11256"/>
                            <a:ext cx="34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5</w:t>
                              </w:r>
                            </w:p>
                          </w:txbxContent>
                        </wps:txbx>
                        <wps:bodyPr rot="0" vert="horz" wrap="square" lIns="0" tIns="0" rIns="0" bIns="0" anchor="t" anchorCtr="0" upright="1">
                          <a:noAutofit/>
                        </wps:bodyPr>
                      </wps:wsp>
                      <wps:wsp>
                        <wps:cNvPr id="1064" name="Text Box 650"/>
                        <wps:cNvSpPr txBox="1">
                          <a:spLocks noChangeArrowheads="1"/>
                        </wps:cNvSpPr>
                        <wps:spPr bwMode="auto">
                          <a:xfrm>
                            <a:off x="2036" y="11700"/>
                            <a:ext cx="110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line="124" w:lineRule="exact"/>
                                <w:ind w:left="190"/>
                                <w:rPr>
                                  <w:rFonts w:ascii="Montserrat"/>
                                  <w:b/>
                                  <w:sz w:val="11"/>
                                </w:rPr>
                              </w:pPr>
                              <w:r>
                                <w:rPr>
                                  <w:rFonts w:ascii="Montserrat"/>
                                  <w:b/>
                                  <w:color w:val="FFFFFF"/>
                                  <w:w w:val="95"/>
                                  <w:sz w:val="11"/>
                                </w:rPr>
                                <w:t>Support Officers</w:t>
                              </w:r>
                            </w:p>
                            <w:p w:rsidR="0076647C" w:rsidRDefault="0076647C">
                              <w:pPr>
                                <w:spacing w:line="124" w:lineRule="exact"/>
                                <w:rPr>
                                  <w:rFonts w:ascii="Montserrat"/>
                                  <w:sz w:val="11"/>
                                </w:rPr>
                              </w:pPr>
                              <w:r>
                                <w:rPr>
                                  <w:rFonts w:ascii="Montserrat"/>
                                  <w:color w:val="FFFFFF"/>
                                  <w:w w:val="95"/>
                                  <w:sz w:val="11"/>
                                </w:rPr>
                                <w:t>1x</w:t>
                              </w:r>
                            </w:p>
                          </w:txbxContent>
                        </wps:txbx>
                        <wps:bodyPr rot="0" vert="horz" wrap="square" lIns="0" tIns="0" rIns="0" bIns="0" anchor="t" anchorCtr="0" upright="1">
                          <a:noAutofit/>
                        </wps:bodyPr>
                      </wps:wsp>
                      <wps:wsp>
                        <wps:cNvPr id="1065" name="Text Box 649"/>
                        <wps:cNvSpPr txBox="1">
                          <a:spLocks noChangeArrowheads="1"/>
                        </wps:cNvSpPr>
                        <wps:spPr bwMode="auto">
                          <a:xfrm>
                            <a:off x="2284" y="11584"/>
                            <a:ext cx="83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Administrative</w:t>
                              </w:r>
                            </w:p>
                          </w:txbxContent>
                        </wps:txbx>
                        <wps:bodyPr rot="0" vert="horz" wrap="square" lIns="0" tIns="0" rIns="0" bIns="0" anchor="t" anchorCtr="0" upright="1">
                          <a:noAutofit/>
                        </wps:bodyPr>
                      </wps:wsp>
                      <wps:wsp>
                        <wps:cNvPr id="1066" name="Text Box 648"/>
                        <wps:cNvSpPr txBox="1">
                          <a:spLocks noChangeArrowheads="1"/>
                        </wps:cNvSpPr>
                        <wps:spPr bwMode="auto">
                          <a:xfrm>
                            <a:off x="5693" y="11604"/>
                            <a:ext cx="96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Customer Service</w:t>
                              </w:r>
                            </w:p>
                          </w:txbxContent>
                        </wps:txbx>
                        <wps:bodyPr rot="0" vert="horz" wrap="square" lIns="0" tIns="0" rIns="0" bIns="0" anchor="t" anchorCtr="0" upright="1">
                          <a:noAutofit/>
                        </wps:bodyPr>
                      </wps:wsp>
                      <wps:wsp>
                        <wps:cNvPr id="1067" name="Text Box 647"/>
                        <wps:cNvSpPr txBox="1">
                          <a:spLocks noChangeArrowheads="1"/>
                        </wps:cNvSpPr>
                        <wps:spPr bwMode="auto">
                          <a:xfrm>
                            <a:off x="2152" y="11830"/>
                            <a:ext cx="986"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1"/>
                                <w:rPr>
                                  <w:rFonts w:ascii="Montserrat"/>
                                  <w:sz w:val="11"/>
                                </w:rPr>
                              </w:pPr>
                              <w:r>
                                <w:rPr>
                                  <w:rFonts w:ascii="Montserrat"/>
                                  <w:color w:val="FFFFFF"/>
                                  <w:w w:val="95"/>
                                  <w:sz w:val="11"/>
                                </w:rPr>
                                <w:t>ASO</w:t>
                              </w:r>
                              <w:r>
                                <w:rPr>
                                  <w:rFonts w:ascii="Montserrat"/>
                                  <w:color w:val="FFFFFF"/>
                                  <w:spacing w:val="-13"/>
                                  <w:w w:val="95"/>
                                  <w:sz w:val="11"/>
                                </w:rPr>
                                <w:t xml:space="preserve"> </w:t>
                              </w:r>
                              <w:r>
                                <w:rPr>
                                  <w:rFonts w:ascii="Montserrat"/>
                                  <w:color w:val="FFFFFF"/>
                                  <w:w w:val="95"/>
                                  <w:sz w:val="11"/>
                                </w:rPr>
                                <w:t>4,</w:t>
                              </w:r>
                              <w:r>
                                <w:rPr>
                                  <w:rFonts w:ascii="Montserrat"/>
                                  <w:color w:val="FFFFFF"/>
                                  <w:spacing w:val="-12"/>
                                  <w:w w:val="95"/>
                                  <w:sz w:val="11"/>
                                </w:rPr>
                                <w:t xml:space="preserve"> </w:t>
                              </w:r>
                              <w:r>
                                <w:rPr>
                                  <w:rFonts w:ascii="Montserrat"/>
                                  <w:color w:val="FFFFFF"/>
                                  <w:w w:val="95"/>
                                  <w:sz w:val="11"/>
                                </w:rPr>
                                <w:t>1x</w:t>
                              </w:r>
                              <w:r>
                                <w:rPr>
                                  <w:rFonts w:ascii="Montserrat"/>
                                  <w:color w:val="FFFFFF"/>
                                  <w:spacing w:val="-13"/>
                                  <w:w w:val="95"/>
                                  <w:sz w:val="11"/>
                                </w:rPr>
                                <w:t xml:space="preserve"> </w:t>
                              </w:r>
                              <w:r>
                                <w:rPr>
                                  <w:rFonts w:ascii="Montserrat"/>
                                  <w:color w:val="FFFFFF"/>
                                  <w:w w:val="95"/>
                                  <w:sz w:val="11"/>
                                </w:rPr>
                                <w:t>ASO</w:t>
                              </w:r>
                              <w:r>
                                <w:rPr>
                                  <w:rFonts w:ascii="Montserrat"/>
                                  <w:color w:val="FFFFFF"/>
                                  <w:spacing w:val="-12"/>
                                  <w:w w:val="95"/>
                                  <w:sz w:val="11"/>
                                </w:rPr>
                                <w:t xml:space="preserve"> </w:t>
                              </w:r>
                              <w:r>
                                <w:rPr>
                                  <w:rFonts w:ascii="Montserrat"/>
                                  <w:color w:val="FFFFFF"/>
                                  <w:w w:val="95"/>
                                  <w:sz w:val="11"/>
                                </w:rPr>
                                <w:t>4</w:t>
                              </w:r>
                              <w:r>
                                <w:rPr>
                                  <w:rFonts w:ascii="Montserrat"/>
                                  <w:color w:val="FFFFFF"/>
                                  <w:spacing w:val="-12"/>
                                  <w:w w:val="95"/>
                                  <w:sz w:val="11"/>
                                </w:rPr>
                                <w:t xml:space="preserve"> </w:t>
                              </w:r>
                              <w:r>
                                <w:rPr>
                                  <w:rFonts w:ascii="Montserrat"/>
                                  <w:color w:val="FFFFFF"/>
                                  <w:w w:val="95"/>
                                  <w:sz w:val="11"/>
                                </w:rPr>
                                <w:t>(PT)</w:t>
                              </w:r>
                            </w:p>
                          </w:txbxContent>
                        </wps:txbx>
                        <wps:bodyPr rot="0" vert="horz" wrap="square" lIns="0" tIns="0" rIns="0" bIns="0" anchor="t" anchorCtr="0" upright="1">
                          <a:noAutofit/>
                        </wps:bodyPr>
                      </wps:wsp>
                      <wps:wsp>
                        <wps:cNvPr id="1068" name="Text Box 646"/>
                        <wps:cNvSpPr txBox="1">
                          <a:spLocks noChangeArrowheads="1"/>
                        </wps:cNvSpPr>
                        <wps:spPr bwMode="auto">
                          <a:xfrm>
                            <a:off x="5693" y="11721"/>
                            <a:ext cx="3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Officer</w:t>
                              </w:r>
                            </w:p>
                          </w:txbxContent>
                        </wps:txbx>
                        <wps:bodyPr rot="0" vert="horz" wrap="square" lIns="0" tIns="0" rIns="0" bIns="0" anchor="t" anchorCtr="0" upright="1">
                          <a:noAutofit/>
                        </wps:bodyPr>
                      </wps:wsp>
                      <wps:wsp>
                        <wps:cNvPr id="1069" name="Text Box 645"/>
                        <wps:cNvSpPr txBox="1">
                          <a:spLocks noChangeArrowheads="1"/>
                        </wps:cNvSpPr>
                        <wps:spPr bwMode="auto">
                          <a:xfrm>
                            <a:off x="5693" y="11842"/>
                            <a:ext cx="33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3</w:t>
                              </w:r>
                            </w:p>
                          </w:txbxContent>
                        </wps:txbx>
                        <wps:bodyPr rot="0" vert="horz" wrap="square" lIns="0" tIns="0" rIns="0" bIns="0" anchor="t" anchorCtr="0" upright="1">
                          <a:noAutofit/>
                        </wps:bodyPr>
                      </wps:wsp>
                      <wps:wsp>
                        <wps:cNvPr id="1070" name="Text Box 644"/>
                        <wps:cNvSpPr txBox="1">
                          <a:spLocks noChangeArrowheads="1"/>
                        </wps:cNvSpPr>
                        <wps:spPr bwMode="auto">
                          <a:xfrm>
                            <a:off x="8900" y="11682"/>
                            <a:ext cx="108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Principal Attendant</w:t>
                              </w:r>
                            </w:p>
                          </w:txbxContent>
                        </wps:txbx>
                        <wps:bodyPr rot="0" vert="horz" wrap="square" lIns="0" tIns="0" rIns="0" bIns="0" anchor="t" anchorCtr="0" upright="1">
                          <a:noAutofit/>
                        </wps:bodyPr>
                      </wps:wsp>
                      <wps:wsp>
                        <wps:cNvPr id="1071" name="Text Box 643"/>
                        <wps:cNvSpPr txBox="1">
                          <a:spLocks noChangeArrowheads="1"/>
                        </wps:cNvSpPr>
                        <wps:spPr bwMode="auto">
                          <a:xfrm>
                            <a:off x="8900" y="11803"/>
                            <a:ext cx="33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4</w:t>
                              </w:r>
                            </w:p>
                          </w:txbxContent>
                        </wps:txbx>
                        <wps:bodyPr rot="0" vert="horz" wrap="square" lIns="0" tIns="0" rIns="0" bIns="0" anchor="t" anchorCtr="0" upright="1">
                          <a:noAutofit/>
                        </wps:bodyPr>
                      </wps:wsp>
                      <wps:wsp>
                        <wps:cNvPr id="1072" name="Text Box 642"/>
                        <wps:cNvSpPr txBox="1">
                          <a:spLocks noChangeArrowheads="1"/>
                        </wps:cNvSpPr>
                        <wps:spPr bwMode="auto">
                          <a:xfrm>
                            <a:off x="9359" y="12194"/>
                            <a:ext cx="37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Senior</w:t>
                              </w:r>
                            </w:p>
                          </w:txbxContent>
                        </wps:txbx>
                        <wps:bodyPr rot="0" vert="horz" wrap="square" lIns="0" tIns="0" rIns="0" bIns="0" anchor="t" anchorCtr="0" upright="1">
                          <a:noAutofit/>
                        </wps:bodyPr>
                      </wps:wsp>
                      <wps:wsp>
                        <wps:cNvPr id="1073" name="Text Box 641"/>
                        <wps:cNvSpPr txBox="1">
                          <a:spLocks noChangeArrowheads="1"/>
                        </wps:cNvSpPr>
                        <wps:spPr bwMode="auto">
                          <a:xfrm>
                            <a:off x="5630" y="12358"/>
                            <a:ext cx="93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5"/>
                                  <w:sz w:val="14"/>
                                </w:rPr>
                                <w:t>Manager,</w:t>
                              </w:r>
                              <w:r>
                                <w:rPr>
                                  <w:rFonts w:ascii="Montserrat"/>
                                  <w:b/>
                                  <w:color w:val="FFFFFF"/>
                                  <w:spacing w:val="-18"/>
                                  <w:w w:val="95"/>
                                  <w:sz w:val="14"/>
                                </w:rPr>
                                <w:t xml:space="preserve"> </w:t>
                              </w:r>
                              <w:r>
                                <w:rPr>
                                  <w:rFonts w:ascii="Montserrat"/>
                                  <w:b/>
                                  <w:color w:val="FFFFFF"/>
                                  <w:w w:val="95"/>
                                  <w:sz w:val="14"/>
                                </w:rPr>
                                <w:t>HR</w:t>
                              </w:r>
                              <w:r>
                                <w:rPr>
                                  <w:rFonts w:ascii="Montserrat"/>
                                  <w:b/>
                                  <w:color w:val="FFFFFF"/>
                                  <w:spacing w:val="-18"/>
                                  <w:w w:val="95"/>
                                  <w:sz w:val="14"/>
                                </w:rPr>
                                <w:t xml:space="preserve"> </w:t>
                              </w:r>
                              <w:r>
                                <w:rPr>
                                  <w:rFonts w:ascii="Montserrat"/>
                                  <w:b/>
                                  <w:color w:val="FFFFFF"/>
                                  <w:w w:val="95"/>
                                  <w:sz w:val="14"/>
                                </w:rPr>
                                <w:t>+</w:t>
                              </w:r>
                            </w:p>
                          </w:txbxContent>
                        </wps:txbx>
                        <wps:bodyPr rot="0" vert="horz" wrap="square" lIns="0" tIns="0" rIns="0" bIns="0" anchor="t" anchorCtr="0" upright="1">
                          <a:noAutofit/>
                        </wps:bodyPr>
                      </wps:wsp>
                      <wps:wsp>
                        <wps:cNvPr id="1074" name="Text Box 640"/>
                        <wps:cNvSpPr txBox="1">
                          <a:spLocks noChangeArrowheads="1"/>
                        </wps:cNvSpPr>
                        <wps:spPr bwMode="auto">
                          <a:xfrm>
                            <a:off x="9359" y="12310"/>
                            <a:ext cx="58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Attendant</w:t>
                              </w:r>
                            </w:p>
                          </w:txbxContent>
                        </wps:txbx>
                        <wps:bodyPr rot="0" vert="horz" wrap="square" lIns="0" tIns="0" rIns="0" bIns="0" anchor="t" anchorCtr="0" upright="1">
                          <a:noAutofit/>
                        </wps:bodyPr>
                      </wps:wsp>
                      <wps:wsp>
                        <wps:cNvPr id="1075" name="Text Box 639"/>
                        <wps:cNvSpPr txBox="1">
                          <a:spLocks noChangeArrowheads="1"/>
                        </wps:cNvSpPr>
                        <wps:spPr bwMode="auto">
                          <a:xfrm>
                            <a:off x="5690" y="12498"/>
                            <a:ext cx="8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b/>
                                  <w:sz w:val="14"/>
                                </w:rPr>
                              </w:pPr>
                              <w:r>
                                <w:rPr>
                                  <w:rFonts w:ascii="Montserrat"/>
                                  <w:b/>
                                  <w:color w:val="FFFFFF"/>
                                  <w:w w:val="90"/>
                                  <w:sz w:val="14"/>
                                </w:rPr>
                                <w:t>Entitlements</w:t>
                              </w:r>
                            </w:p>
                          </w:txbxContent>
                        </wps:txbx>
                        <wps:bodyPr rot="0" vert="horz" wrap="square" lIns="0" tIns="0" rIns="0" bIns="0" anchor="t" anchorCtr="0" upright="1">
                          <a:noAutofit/>
                        </wps:bodyPr>
                      </wps:wsp>
                      <wps:wsp>
                        <wps:cNvPr id="1076" name="Text Box 638"/>
                        <wps:cNvSpPr txBox="1">
                          <a:spLocks noChangeArrowheads="1"/>
                        </wps:cNvSpPr>
                        <wps:spPr bwMode="auto">
                          <a:xfrm>
                            <a:off x="9359" y="12431"/>
                            <a:ext cx="33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3</w:t>
                              </w:r>
                            </w:p>
                          </w:txbxContent>
                        </wps:txbx>
                        <wps:bodyPr rot="0" vert="horz" wrap="square" lIns="0" tIns="0" rIns="0" bIns="0" anchor="t" anchorCtr="0" upright="1">
                          <a:noAutofit/>
                        </wps:bodyPr>
                      </wps:wsp>
                      <wps:wsp>
                        <wps:cNvPr id="1077" name="Text Box 637"/>
                        <wps:cNvSpPr txBox="1">
                          <a:spLocks noChangeArrowheads="1"/>
                        </wps:cNvSpPr>
                        <wps:spPr bwMode="auto">
                          <a:xfrm>
                            <a:off x="6147" y="12642"/>
                            <a:ext cx="41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wps:txbx>
                        <wps:bodyPr rot="0" vert="horz" wrap="square" lIns="0" tIns="0" rIns="0" bIns="0" anchor="t" anchorCtr="0" upright="1">
                          <a:noAutofit/>
                        </wps:bodyPr>
                      </wps:wsp>
                      <wps:wsp>
                        <wps:cNvPr id="1078" name="Text Box 636"/>
                        <wps:cNvSpPr txBox="1">
                          <a:spLocks noChangeArrowheads="1"/>
                        </wps:cNvSpPr>
                        <wps:spPr bwMode="auto">
                          <a:xfrm>
                            <a:off x="9359" y="12760"/>
                            <a:ext cx="63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Attendants</w:t>
                              </w:r>
                            </w:p>
                          </w:txbxContent>
                        </wps:txbx>
                        <wps:bodyPr rot="0" vert="horz" wrap="square" lIns="0" tIns="0" rIns="0" bIns="0" anchor="t" anchorCtr="0" upright="1">
                          <a:noAutofit/>
                        </wps:bodyPr>
                      </wps:wsp>
                      <wps:wsp>
                        <wps:cNvPr id="1079" name="Text Box 635"/>
                        <wps:cNvSpPr txBox="1">
                          <a:spLocks noChangeArrowheads="1"/>
                        </wps:cNvSpPr>
                        <wps:spPr bwMode="auto">
                          <a:xfrm>
                            <a:off x="5307" y="13022"/>
                            <a:ext cx="103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Senior</w:t>
                              </w:r>
                              <w:r>
                                <w:rPr>
                                  <w:rFonts w:ascii="Montserrat"/>
                                  <w:b/>
                                  <w:color w:val="FFFFFF"/>
                                  <w:spacing w:val="-12"/>
                                  <w:sz w:val="11"/>
                                </w:rPr>
                                <w:t xml:space="preserve"> </w:t>
                              </w:r>
                              <w:r>
                                <w:rPr>
                                  <w:rFonts w:ascii="Montserrat"/>
                                  <w:b/>
                                  <w:color w:val="FFFFFF"/>
                                  <w:sz w:val="11"/>
                                </w:rPr>
                                <w:t>HR</w:t>
                              </w:r>
                              <w:r>
                                <w:rPr>
                                  <w:rFonts w:ascii="Montserrat"/>
                                  <w:b/>
                                  <w:color w:val="FFFFFF"/>
                                  <w:spacing w:val="-12"/>
                                  <w:sz w:val="11"/>
                                </w:rPr>
                                <w:t xml:space="preserve"> </w:t>
                              </w:r>
                              <w:r>
                                <w:rPr>
                                  <w:rFonts w:ascii="Montserrat"/>
                                  <w:b/>
                                  <w:color w:val="FFFFFF"/>
                                  <w:sz w:val="11"/>
                                </w:rPr>
                                <w:t>+</w:t>
                              </w:r>
                              <w:r>
                                <w:rPr>
                                  <w:rFonts w:ascii="Montserrat"/>
                                  <w:b/>
                                  <w:color w:val="FFFFFF"/>
                                  <w:spacing w:val="-12"/>
                                  <w:sz w:val="11"/>
                                </w:rPr>
                                <w:t xml:space="preserve"> </w:t>
                              </w:r>
                              <w:r>
                                <w:rPr>
                                  <w:rFonts w:ascii="Montserrat"/>
                                  <w:b/>
                                  <w:color w:val="FFFFFF"/>
                                  <w:sz w:val="11"/>
                                </w:rPr>
                                <w:t>Payroll</w:t>
                              </w:r>
                            </w:p>
                          </w:txbxContent>
                        </wps:txbx>
                        <wps:bodyPr rot="0" vert="horz" wrap="square" lIns="0" tIns="0" rIns="0" bIns="0" anchor="t" anchorCtr="0" upright="1">
                          <a:noAutofit/>
                        </wps:bodyPr>
                      </wps:wsp>
                      <wps:wsp>
                        <wps:cNvPr id="1080" name="Text Box 634"/>
                        <wps:cNvSpPr txBox="1">
                          <a:spLocks noChangeArrowheads="1"/>
                        </wps:cNvSpPr>
                        <wps:spPr bwMode="auto">
                          <a:xfrm>
                            <a:off x="9359" y="12881"/>
                            <a:ext cx="48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2x ASO</w:t>
                              </w:r>
                              <w:r>
                                <w:rPr>
                                  <w:rFonts w:ascii="Montserrat"/>
                                  <w:color w:val="FFFFFF"/>
                                  <w:spacing w:val="-21"/>
                                  <w:sz w:val="11"/>
                                </w:rPr>
                                <w:t xml:space="preserve"> </w:t>
                              </w:r>
                              <w:r>
                                <w:rPr>
                                  <w:rFonts w:ascii="Montserrat"/>
                                  <w:color w:val="FFFFFF"/>
                                  <w:sz w:val="11"/>
                                </w:rPr>
                                <w:t>2</w:t>
                              </w:r>
                            </w:p>
                          </w:txbxContent>
                        </wps:txbx>
                        <wps:bodyPr rot="0" vert="horz" wrap="square" lIns="0" tIns="0" rIns="0" bIns="0" anchor="t" anchorCtr="0" upright="1">
                          <a:noAutofit/>
                        </wps:bodyPr>
                      </wps:wsp>
                      <wps:wsp>
                        <wps:cNvPr id="1081" name="Text Box 633"/>
                        <wps:cNvSpPr txBox="1">
                          <a:spLocks noChangeArrowheads="1"/>
                        </wps:cNvSpPr>
                        <wps:spPr bwMode="auto">
                          <a:xfrm>
                            <a:off x="5950" y="13138"/>
                            <a:ext cx="3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Officer</w:t>
                              </w:r>
                            </w:p>
                          </w:txbxContent>
                        </wps:txbx>
                        <wps:bodyPr rot="0" vert="horz" wrap="square" lIns="0" tIns="0" rIns="0" bIns="0" anchor="t" anchorCtr="0" upright="1">
                          <a:noAutofit/>
                        </wps:bodyPr>
                      </wps:wsp>
                      <wps:wsp>
                        <wps:cNvPr id="1082" name="Text Box 632"/>
                        <wps:cNvSpPr txBox="1">
                          <a:spLocks noChangeArrowheads="1"/>
                        </wps:cNvSpPr>
                        <wps:spPr bwMode="auto">
                          <a:xfrm>
                            <a:off x="9359" y="12997"/>
                            <a:ext cx="6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1x</w:t>
                              </w:r>
                              <w:r>
                                <w:rPr>
                                  <w:rFonts w:ascii="Montserrat"/>
                                  <w:color w:val="FFFFFF"/>
                                  <w:spacing w:val="-12"/>
                                  <w:sz w:val="11"/>
                                </w:rPr>
                                <w:t xml:space="preserve"> </w:t>
                              </w:r>
                              <w:r>
                                <w:rPr>
                                  <w:rFonts w:ascii="Montserrat"/>
                                  <w:color w:val="FFFFFF"/>
                                  <w:sz w:val="11"/>
                                </w:rPr>
                                <w:t>ASO</w:t>
                              </w:r>
                              <w:r>
                                <w:rPr>
                                  <w:rFonts w:ascii="Montserrat"/>
                                  <w:color w:val="FFFFFF"/>
                                  <w:spacing w:val="-11"/>
                                  <w:sz w:val="11"/>
                                </w:rPr>
                                <w:t xml:space="preserve"> </w:t>
                              </w:r>
                              <w:r>
                                <w:rPr>
                                  <w:rFonts w:ascii="Montserrat"/>
                                  <w:color w:val="FFFFFF"/>
                                  <w:sz w:val="11"/>
                                </w:rPr>
                                <w:t>2</w:t>
                              </w:r>
                              <w:r>
                                <w:rPr>
                                  <w:rFonts w:ascii="Montserrat"/>
                                  <w:color w:val="FFFFFF"/>
                                  <w:spacing w:val="-11"/>
                                  <w:sz w:val="11"/>
                                </w:rPr>
                                <w:t xml:space="preserve"> </w:t>
                              </w:r>
                              <w:r>
                                <w:rPr>
                                  <w:rFonts w:ascii="Montserrat"/>
                                  <w:color w:val="FFFFFF"/>
                                  <w:sz w:val="11"/>
                                </w:rPr>
                                <w:t>(PT)</w:t>
                              </w:r>
                            </w:p>
                          </w:txbxContent>
                        </wps:txbx>
                        <wps:bodyPr rot="0" vert="horz" wrap="square" lIns="0" tIns="0" rIns="0" bIns="0" anchor="t" anchorCtr="0" upright="1">
                          <a:noAutofit/>
                        </wps:bodyPr>
                      </wps:wsp>
                      <wps:wsp>
                        <wps:cNvPr id="1083" name="Text Box 631"/>
                        <wps:cNvSpPr txBox="1">
                          <a:spLocks noChangeArrowheads="1"/>
                        </wps:cNvSpPr>
                        <wps:spPr bwMode="auto">
                          <a:xfrm>
                            <a:off x="5997" y="13259"/>
                            <a:ext cx="34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6</w:t>
                              </w:r>
                            </w:p>
                          </w:txbxContent>
                        </wps:txbx>
                        <wps:bodyPr rot="0" vert="horz" wrap="square" lIns="0" tIns="0" rIns="0" bIns="0" anchor="t" anchorCtr="0" upright="1">
                          <a:noAutofit/>
                        </wps:bodyPr>
                      </wps:wsp>
                      <wps:wsp>
                        <wps:cNvPr id="1084" name="Text Box 630"/>
                        <wps:cNvSpPr txBox="1">
                          <a:spLocks noChangeArrowheads="1"/>
                        </wps:cNvSpPr>
                        <wps:spPr bwMode="auto">
                          <a:xfrm>
                            <a:off x="9359" y="13330"/>
                            <a:ext cx="38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Casual</w:t>
                              </w:r>
                            </w:p>
                          </w:txbxContent>
                        </wps:txbx>
                        <wps:bodyPr rot="0" vert="horz" wrap="square" lIns="0" tIns="0" rIns="0" bIns="0" anchor="t" anchorCtr="0" upright="1">
                          <a:noAutofit/>
                        </wps:bodyPr>
                      </wps:wsp>
                      <wps:wsp>
                        <wps:cNvPr id="1085" name="Text Box 629"/>
                        <wps:cNvSpPr txBox="1">
                          <a:spLocks noChangeArrowheads="1"/>
                        </wps:cNvSpPr>
                        <wps:spPr bwMode="auto">
                          <a:xfrm>
                            <a:off x="9359" y="13446"/>
                            <a:ext cx="63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w w:val="95"/>
                                  <w:sz w:val="11"/>
                                </w:rPr>
                                <w:t>Attendants</w:t>
                              </w:r>
                            </w:p>
                          </w:txbxContent>
                        </wps:txbx>
                        <wps:bodyPr rot="0" vert="horz" wrap="square" lIns="0" tIns="0" rIns="0" bIns="0" anchor="t" anchorCtr="0" upright="1">
                          <a:noAutofit/>
                        </wps:bodyPr>
                      </wps:wsp>
                      <wps:wsp>
                        <wps:cNvPr id="1086" name="Text Box 628"/>
                        <wps:cNvSpPr txBox="1">
                          <a:spLocks noChangeArrowheads="1"/>
                        </wps:cNvSpPr>
                        <wps:spPr bwMode="auto">
                          <a:xfrm>
                            <a:off x="5274" y="13632"/>
                            <a:ext cx="105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HR</w:t>
                              </w:r>
                              <w:r>
                                <w:rPr>
                                  <w:rFonts w:ascii="Montserrat"/>
                                  <w:b/>
                                  <w:color w:val="FFFFFF"/>
                                  <w:spacing w:val="-13"/>
                                  <w:sz w:val="11"/>
                                </w:rPr>
                                <w:t xml:space="preserve"> </w:t>
                              </w:r>
                              <w:r>
                                <w:rPr>
                                  <w:rFonts w:ascii="Montserrat"/>
                                  <w:b/>
                                  <w:color w:val="FFFFFF"/>
                                  <w:sz w:val="11"/>
                                </w:rPr>
                                <w:t>+</w:t>
                              </w:r>
                              <w:r>
                                <w:rPr>
                                  <w:rFonts w:ascii="Montserrat"/>
                                  <w:b/>
                                  <w:color w:val="FFFFFF"/>
                                  <w:spacing w:val="-12"/>
                                  <w:sz w:val="11"/>
                                </w:rPr>
                                <w:t xml:space="preserve"> </w:t>
                              </w:r>
                              <w:r>
                                <w:rPr>
                                  <w:rFonts w:ascii="Montserrat"/>
                                  <w:b/>
                                  <w:color w:val="FFFFFF"/>
                                  <w:sz w:val="11"/>
                                </w:rPr>
                                <w:t>Payroll</w:t>
                              </w:r>
                              <w:r>
                                <w:rPr>
                                  <w:rFonts w:ascii="Montserrat"/>
                                  <w:b/>
                                  <w:color w:val="FFFFFF"/>
                                  <w:spacing w:val="-12"/>
                                  <w:sz w:val="11"/>
                                </w:rPr>
                                <w:t xml:space="preserve"> </w:t>
                              </w:r>
                              <w:r>
                                <w:rPr>
                                  <w:rFonts w:ascii="Montserrat"/>
                                  <w:b/>
                                  <w:color w:val="FFFFFF"/>
                                  <w:sz w:val="11"/>
                                </w:rPr>
                                <w:t>Officer</w:t>
                              </w:r>
                            </w:p>
                          </w:txbxContent>
                        </wps:txbx>
                        <wps:bodyPr rot="0" vert="horz" wrap="square" lIns="0" tIns="0" rIns="0" bIns="0" anchor="t" anchorCtr="0" upright="1">
                          <a:noAutofit/>
                        </wps:bodyPr>
                      </wps:wsp>
                      <wps:wsp>
                        <wps:cNvPr id="1087" name="Text Box 627"/>
                        <wps:cNvSpPr txBox="1">
                          <a:spLocks noChangeArrowheads="1"/>
                        </wps:cNvSpPr>
                        <wps:spPr bwMode="auto">
                          <a:xfrm>
                            <a:off x="9359" y="13567"/>
                            <a:ext cx="33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 2</w:t>
                              </w:r>
                            </w:p>
                          </w:txbxContent>
                        </wps:txbx>
                        <wps:bodyPr rot="0" vert="horz" wrap="square" lIns="0" tIns="0" rIns="0" bIns="0" anchor="t" anchorCtr="0" upright="1">
                          <a:noAutofit/>
                        </wps:bodyPr>
                      </wps:wsp>
                      <wps:wsp>
                        <wps:cNvPr id="1088" name="Text Box 626"/>
                        <wps:cNvSpPr txBox="1">
                          <a:spLocks noChangeArrowheads="1"/>
                        </wps:cNvSpPr>
                        <wps:spPr bwMode="auto">
                          <a:xfrm>
                            <a:off x="5765" y="13753"/>
                            <a:ext cx="56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w:t>
                              </w:r>
                              <w:r>
                                <w:rPr>
                                  <w:rFonts w:ascii="Montserrat"/>
                                  <w:color w:val="FFFFFF"/>
                                  <w:spacing w:val="-12"/>
                                  <w:sz w:val="11"/>
                                </w:rPr>
                                <w:t xml:space="preserve"> </w:t>
                              </w:r>
                              <w:r>
                                <w:rPr>
                                  <w:rFonts w:ascii="Montserrat"/>
                                  <w:color w:val="FFFFFF"/>
                                  <w:sz w:val="11"/>
                                </w:rPr>
                                <w:t>4</w:t>
                              </w:r>
                              <w:r>
                                <w:rPr>
                                  <w:rFonts w:ascii="Montserrat"/>
                                  <w:color w:val="FFFFFF"/>
                                  <w:spacing w:val="-12"/>
                                  <w:sz w:val="11"/>
                                </w:rPr>
                                <w:t xml:space="preserve"> </w:t>
                              </w:r>
                              <w:r>
                                <w:rPr>
                                  <w:rFonts w:ascii="Montserrat"/>
                                  <w:color w:val="FFFFFF"/>
                                  <w:sz w:val="11"/>
                                </w:rPr>
                                <w:t>(PT)</w:t>
                              </w:r>
                            </w:p>
                          </w:txbxContent>
                        </wps:txbx>
                        <wps:bodyPr rot="0" vert="horz" wrap="square" lIns="0" tIns="0" rIns="0" bIns="0" anchor="t" anchorCtr="0" upright="1">
                          <a:noAutofit/>
                        </wps:bodyPr>
                      </wps:wsp>
                      <wps:wsp>
                        <wps:cNvPr id="1089" name="Text Box 625"/>
                        <wps:cNvSpPr txBox="1">
                          <a:spLocks noChangeArrowheads="1"/>
                        </wps:cNvSpPr>
                        <wps:spPr bwMode="auto">
                          <a:xfrm>
                            <a:off x="5348" y="14125"/>
                            <a:ext cx="9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HR</w:t>
                              </w:r>
                              <w:r>
                                <w:rPr>
                                  <w:rFonts w:ascii="Montserrat"/>
                                  <w:b/>
                                  <w:color w:val="FFFFFF"/>
                                  <w:spacing w:val="-15"/>
                                  <w:sz w:val="11"/>
                                </w:rPr>
                                <w:t xml:space="preserve"> </w:t>
                              </w:r>
                              <w:r>
                                <w:rPr>
                                  <w:rFonts w:ascii="Montserrat"/>
                                  <w:b/>
                                  <w:color w:val="FFFFFF"/>
                                  <w:sz w:val="11"/>
                                </w:rPr>
                                <w:t>+</w:t>
                              </w:r>
                              <w:r>
                                <w:rPr>
                                  <w:rFonts w:ascii="Montserrat"/>
                                  <w:b/>
                                  <w:color w:val="FFFFFF"/>
                                  <w:spacing w:val="-15"/>
                                  <w:sz w:val="11"/>
                                </w:rPr>
                                <w:t xml:space="preserve"> </w:t>
                              </w:r>
                              <w:r>
                                <w:rPr>
                                  <w:rFonts w:ascii="Montserrat"/>
                                  <w:b/>
                                  <w:color w:val="FFFFFF"/>
                                  <w:sz w:val="11"/>
                                </w:rPr>
                                <w:t>Entitlements</w:t>
                              </w:r>
                            </w:p>
                          </w:txbxContent>
                        </wps:txbx>
                        <wps:bodyPr rot="0" vert="horz" wrap="square" lIns="0" tIns="0" rIns="0" bIns="0" anchor="t" anchorCtr="0" upright="1">
                          <a:noAutofit/>
                        </wps:bodyPr>
                      </wps:wsp>
                      <wps:wsp>
                        <wps:cNvPr id="1090" name="Text Box 624"/>
                        <wps:cNvSpPr txBox="1">
                          <a:spLocks noChangeArrowheads="1"/>
                        </wps:cNvSpPr>
                        <wps:spPr bwMode="auto">
                          <a:xfrm>
                            <a:off x="5939" y="14362"/>
                            <a:ext cx="40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0"/>
                                <w:rPr>
                                  <w:rFonts w:ascii="Montserrat"/>
                                  <w:sz w:val="11"/>
                                </w:rPr>
                              </w:pPr>
                              <w:r>
                                <w:rPr>
                                  <w:rFonts w:ascii="Montserrat"/>
                                  <w:color w:val="FFFFFF"/>
                                  <w:sz w:val="11"/>
                                </w:rPr>
                                <w:t>(ASO</w:t>
                              </w:r>
                              <w:r>
                                <w:rPr>
                                  <w:rFonts w:ascii="Montserrat"/>
                                  <w:color w:val="FFFFFF"/>
                                  <w:spacing w:val="-15"/>
                                  <w:sz w:val="11"/>
                                </w:rPr>
                                <w:t xml:space="preserve"> </w:t>
                              </w:r>
                              <w:r>
                                <w:rPr>
                                  <w:rFonts w:ascii="Montserrat"/>
                                  <w:color w:val="FFFFFF"/>
                                  <w:sz w:val="11"/>
                                </w:rPr>
                                <w:t>4)</w:t>
                              </w:r>
                            </w:p>
                          </w:txbxContent>
                        </wps:txbx>
                        <wps:bodyPr rot="0" vert="horz" wrap="square" lIns="0" tIns="0" rIns="0" bIns="0" anchor="t" anchorCtr="0" upright="1">
                          <a:noAutofit/>
                        </wps:bodyPr>
                      </wps:wsp>
                      <wps:wsp>
                        <wps:cNvPr id="1091" name="Text Box 623"/>
                        <wps:cNvSpPr txBox="1">
                          <a:spLocks noChangeArrowheads="1"/>
                        </wps:cNvSpPr>
                        <wps:spPr bwMode="auto">
                          <a:xfrm>
                            <a:off x="5951" y="14241"/>
                            <a:ext cx="3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24"/>
                                <w:rPr>
                                  <w:rFonts w:ascii="Montserrat"/>
                                  <w:b/>
                                  <w:sz w:val="11"/>
                                </w:rPr>
                              </w:pPr>
                              <w:r>
                                <w:rPr>
                                  <w:rFonts w:ascii="Montserrat"/>
                                  <w:b/>
                                  <w:color w:val="FFFFFF"/>
                                  <w:sz w:val="11"/>
                                </w:rPr>
                                <w:t>Officer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026" style="position:absolute;left:0;text-align:left;margin-left:58.9pt;margin-top:210.85pt;width:477.5pt;height:523.05pt;z-index:-452776;mso-position-horizontal-relative:page;mso-position-vertical-relative:page" coordorigin="1178,4217" coordsize="9550,10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">
                <v:shape id="Freeform 831" o:spid="_x0000_s1027" style="position:absolute;left:7752;top:10323;width:2975;height:3518;visibility:visible;mso-wrap-style:square;v-text-anchor:top" coordsize="2975,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" path="m2864,l111,,68,9,32,33,9,68,,111,,3406r9,43l32,3485r36,23l111,3517r2753,l2907,3508r35,-23l2966,3449r9,-43l2975,111r-9,-43l2942,33,2907,9,2864,xe" fillcolor="#e0effa" stroked="f">
                  <v:path arrowok="t" o:connecttype="custom" o:connectlocs="2864,10323;111,10323;68,10332;32,10356;9,10391;0,10434;0,13729;9,13772;32,13808;68,13831;111,13840;2864,13840;2907,13831;2942,13808;2966,13772;2975,13729;2975,10434;2966,10391;2942,10356;2907,10332;2864,10323" o:connectangles="0,0,0,0,0,0,0,0,0,0,0,0,0,0,0,0,0,0,0,0,0"/>
                </v:shape>
                <v:shape id="AutoShape 830" o:spid="_x0000_s1028" style="position:absolute;left:8091;top:10386;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" path="m2092,1228r-1516,l502,1240r-64,33l387,1324r-33,64l342,1462r12,73l387,1599r51,51l502,1683r74,12l2092,1695r,-467m2092,l279,,205,10,138,38,82,82,38,138,10,205,,279r9,72l35,415r41,55l129,514r62,30l261,557r6,1l273,558r1819,l2092,e" fillcolor="#3d68a9" stroked="f">
                  <v:path arrowok="t" o:connecttype="custom" o:connectlocs="2092,11614;576,11614;502,11626;438,11659;387,11710;354,11774;342,11848;354,11921;387,11985;438,12036;502,12069;576,12081;2092,12081;2092,11614;2092,10386;279,10386;205,10396;138,10424;82,10468;38,10524;10,10591;0,10665;9,10737;35,10801;76,10856;129,10900;191,10930;261,10943;267,10944;273,10944;2092,10944;2092,10386" o:connectangles="0,0,0,0,0,0,0,0,0,0,0,0,0,0,0,0,0,0,0,0,0,0,0,0,0,0,0,0,0,0,0,0"/>
                </v:shape>
                <v:line id="Line 829" o:spid="_x0000_s1029" style="position:absolute;visibility:visible;mso-wrap-style:square" from="8352,10943" to="8352,1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" strokecolor="#e0effa" strokeweight="2.73pt"/>
                <v:shape id="Freeform 828" o:spid="_x0000_s1030" style="position:absolute;left:8433;top:11054;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" path="m1750,l234,,160,12,96,45,45,95,12,159,,233r12,74l45,371r51,50l160,455r74,11l1750,466,1750,xe" fillcolor="#3d68a9" stroked="f">
                  <v:path arrowok="t" o:connecttype="custom" o:connectlocs="1750,11055;234,11055;160,11067;96,11100;45,11150;12,11214;0,11288;12,11362;45,11426;96,11476;160,11510;234,11521;1750,11521;1750,11055" o:connectangles="0,0,0,0,0,0,0,0,0,0,0,0,0,0"/>
                </v:shape>
                <v:shape id="AutoShape 827" o:spid="_x0000_s1031" style="position:absolute;left:-191;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" path="m8938,-5454r-7,37l8910,-5386r-30,20l8843,-5358r-37,-8l8775,-5386r-20,-31l8747,-5454r8,-37l8775,-5521r31,-21l8843,-5549r37,7l8910,-5521r21,30l8938,-5454xm8938,-4895r-7,38l8910,-4827r-30,20l8843,-4799r-37,-8l8775,-4827r-20,-30l8747,-4895r8,-37l8775,-4962r31,-21l8843,-4990r37,7l8910,-4962r21,30l8938,-4895xe" filled="f" strokecolor="#e0effa" strokeweight="2.73pt">
                  <v:path arrowok="t" o:connecttype="custom" o:connectlocs="8938,11288;8931,11325;8910,11356;8880,11376;8843,11384;8806,11376;8775,11356;8755,11325;8747,11288;8755,11251;8775,11221;8806,11200;8843,11193;8880,11200;8910,11221;8931,11251;8938,11288;8938,11847;8931,11885;8910,11915;8880,11935;8843,11943;8806,11935;8775,11915;8755,11885;8747,11847;8755,11810;8775,11780;8806,11759;8843,11752;8880,11759;8910,11780;8931,11810;8938,11847"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 o:spid="_x0000_s1032" type="#_x0000_t75" style="position:absolute;left:8091;top:10523;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">
                  <v:imagedata r:id="rId70" o:title=""/>
                </v:shape>
                <v:shape id="AutoShape 825" o:spid="_x0000_s1033" style="position:absolute;left:-314;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" path="m8870,-5550r-123,m8870,-4991r-123,e" filled="f" strokecolor="#e0effa" strokeweight="2.73pt">
                  <v:path arrowok="t" o:connecttype="custom" o:connectlocs="8870,11288;8747,11288;8870,11847;8747,11847" o:connectangles="0,0,0,0"/>
                </v:shape>
                <v:shape id="AutoShape 824" o:spid="_x0000_s1034" style="position:absolute;top:16837;width:81;height:904;visibility:visible;mso-wrap-style:square;v-text-anchor:top" coordsize="8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" path="m8352,-5894r,139m8352,-5755r,764l8433,-4991t,-473l8352,-5464e" filled="f" strokecolor="#bcbec0" strokeweight="2.73pt">
                  <v:path arrowok="t" o:connecttype="custom" o:connectlocs="8352,10944;8352,11083;8352,11083;8352,11847;8433,11847;8433,11374;8352,11374" o:connectangles="0,0,0,0,0,0,0"/>
                </v:shape>
                <v:line id="Line 823" o:spid="_x0000_s1035" style="position:absolute;visibility:visible;mso-wrap-style:square" from="8652,11943" to="8652,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" strokecolor="#e0effa" strokeweight="2.73pt"/>
                <v:shape id="Freeform 822" o:spid="_x0000_s1036" style="position:absolute;left:8892;top:12171;width:1292;height:467;visibility:visible;mso-wrap-style:square;v-text-anchor:top" coordsize="129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" path="m1291,l233,,160,11,96,45,45,95,12,159,,233r12,74l45,371r51,50l160,454r73,12l1291,466,1291,xe" fillcolor="#3d68a9" stroked="f">
                  <v:path arrowok="t" o:connecttype="custom" o:connectlocs="1291,12172;233,12172;160,12183;96,12217;45,12267;12,12331;0,12405;12,12479;45,12543;96,12593;160,12626;233,12638;1291,12638;1291,12172" o:connectangles="0,0,0,0,0,0,0,0,0,0,0,0,0,0"/>
                </v:shape>
                <v:shape id="Picture 821" o:spid="_x0000_s1037" type="#_x0000_t75" style="position:absolute;left:8892;top:12282;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">
                  <v:imagedata r:id="rId71" o:title=""/>
                </v:shape>
                <v:shape id="Freeform 820" o:spid="_x0000_s1038" style="position:absolute;left:8892;top:12735;width:1292;height:467;visibility:visible;mso-wrap-style:square;v-text-anchor:top" coordsize="129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" path="m1291,l233,,160,12,96,45,45,95,12,159,,233r12,74l45,371r51,50l160,454r73,12l1291,466,1291,xe" fillcolor="#3d68a9" stroked="f">
                  <v:path arrowok="t" o:connecttype="custom" o:connectlocs="1291,12736;233,12736;160,12748;96,12781;45,12831;12,12895;0,12969;12,13043;45,13107;96,13157;160,13190;233,13202;1291,13202;1291,12736" o:connectangles="0,0,0,0,0,0,0,0,0,0,0,0,0,0"/>
                </v:shape>
                <v:shape id="Picture 819" o:spid="_x0000_s1039" type="#_x0000_t75" style="position:absolute;left:8892;top:12846;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">
                  <v:imagedata r:id="rId72" o:title=""/>
                </v:shape>
                <v:shape id="Freeform 818" o:spid="_x0000_s1040" style="position:absolute;left:8892;top:13299;width:1292;height:467;visibility:visible;mso-wrap-style:square;v-text-anchor:top" coordsize="129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" path="m1291,l233,,160,12,96,45,45,95,12,160,,233r12,74l45,371r51,51l160,455r73,12l1291,467,1291,xe" fillcolor="#3d68a9" stroked="f">
                  <v:path arrowok="t" o:connecttype="custom" o:connectlocs="1291,13300;233,13300;160,13312;96,13345;45,13395;12,13460;0,13533;12,13607;45,13671;96,13722;160,13755;233,13767;1291,13767;1291,13300" o:connectangles="0,0,0,0,0,0,0,0,0,0,0,0,0,0"/>
                </v:shape>
                <v:shape id="Picture 817" o:spid="_x0000_s1041" type="#_x0000_t75" style="position:absolute;left:8892;top:13410;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">
                  <v:imagedata r:id="rId72" o:title=""/>
                </v:shape>
                <v:shape id="AutoShape 816" o:spid="_x0000_s1042" style="position:absolute;left:752;top:23342;width:241;height:1453;visibility:visible;mso-wrap-style:square;v-text-anchor:top" coordsize="24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" path="m7900,-11262r,1452l8059,-9810r81,m8140,-10938r-240,l7900,-10374r241,e" filled="f" strokecolor="#bcbec0" strokeweight="2.73pt">
                  <v:path arrowok="t" o:connecttype="custom" o:connectlocs="7900,12081;7900,13533;8059,13533;8140,13533;8140,12405;7900,12405;7900,12969;8141,12969" o:connectangles="0,0,0,0,0,0,0,0"/>
                </v:shape>
                <v:shape id="Freeform 815" o:spid="_x0000_s1043" style="position:absolute;left:7752;top:5197;width:2975;height:1900;visibility:visible;mso-wrap-style:square;v-text-anchor:top" coordsize="297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" path="m2864,l111,,68,9,32,33,9,68,,111,,1788r9,43l32,1867r36,23l111,1899r2753,l2907,1890r35,-23l2966,1831r9,-43l2975,111r-9,-43l2942,33,2907,9,2864,xe" fillcolor="#e0effa" stroked="f">
                  <v:path arrowok="t" o:connecttype="custom" o:connectlocs="2864,5198;111,5198;68,5207;32,5231;9,5266;0,5309;0,6986;9,7029;32,7065;68,7088;111,7097;2864,7097;2907,7088;2942,7065;2966,7029;2975,6986;2975,5309;2966,5266;2942,5231;2907,5207;2864,5198" o:connectangles="0,0,0,0,0,0,0,0,0,0,0,0,0,0,0,0,0,0,0,0,0"/>
                </v:shape>
                <v:shape id="AutoShape 814" o:spid="_x0000_s1044" style="position:absolute;left:8091;top:5297;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" path="m2092,1228r-1516,l502,1240r-64,33l387,1324r-33,64l342,1461r12,74l387,1599r51,51l502,1683r74,12l2092,1695r,-467m2092,l279,,205,10,138,38,82,82,38,138,10,205,,279r10,74l38,420r44,56l138,520r67,28l279,558r1813,l2092,e" fillcolor="#3d68a9" stroked="f">
                  <v:path arrowok="t" o:connecttype="custom" o:connectlocs="2092,6525;576,6525;502,6537;438,6570;387,6621;354,6685;342,6758;354,6832;387,6896;438,6947;502,6980;576,6992;2092,6992;2092,6525;2092,5297;279,5297;205,5307;138,5335;82,5379;38,5435;10,5502;0,5576;10,5650;38,5717;82,5773;138,5817;205,5845;279,5855;2092,5855;2092,5297" o:connectangles="0,0,0,0,0,0,0,0,0,0,0,0,0,0,0,0,0,0,0,0,0,0,0,0,0,0,0,0,0,0"/>
                </v:shape>
                <v:shape id="Freeform 813" o:spid="_x0000_s1045" style="position:absolute;left:8433;top:5965;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" path="m1750,l234,,160,12,96,45,45,95,12,159,,233r12,74l45,371r51,50l160,454r74,12l1750,466,1750,xe" fillcolor="#3d68a9" stroked="f">
                  <v:path arrowok="t" o:connecttype="custom" o:connectlocs="1750,5966;234,5966;160,5978;96,6011;45,6061;12,6125;0,6199;12,6273;45,6337;96,6387;160,6420;234,6432;1750,6432;1750,5966" o:connectangles="0,0,0,0,0,0,0,0,0,0,0,0,0,0"/>
                </v:shape>
                <v:shape id="AutoShape 812" o:spid="_x0000_s1046" style="position:absolute;left:-191;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" path="m8938,-10543r-7,37l8910,-10476r-30,21l8843,-10448r-37,-7l8775,-10476r-20,-30l8747,-10543r8,-37l8775,-10611r31,-20l8843,-10639r37,8l8910,-10611r21,31l8938,-10543xm8938,-9984r-7,37l8910,-9916r-30,20l8843,-9888r-37,-8l8775,-9916r-20,-31l8747,-9984r8,-37l8775,-10051r31,-21l8843,-10079r37,7l8910,-10051r21,30l8938,-9984xe" filled="f" strokecolor="#e0effa" strokeweight="2.73pt">
                  <v:path arrowok="t" o:connecttype="custom" o:connectlocs="8938,6199;8931,6236;8910,6266;8880,6287;8843,6294;8806,6287;8775,6266;8755,6236;8747,6199;8755,6162;8775,6131;8806,6111;8843,6103;8880,6111;8910,6131;8931,6162;8938,6199;8938,6758;8931,6795;8910,6826;8880,6846;8843,6854;8806,6846;8775,6826;8755,6795;8747,6758;8755,6721;8775,6691;8806,6670;8843,6663;8880,6670;8910,6691;8931,6721;8938,6758" o:connectangles="0,0,0,0,0,0,0,0,0,0,0,0,0,0,0,0,0,0,0,0,0,0,0,0,0,0,0,0,0,0,0,0,0,0"/>
                </v:shape>
                <v:shape id="Picture 811" o:spid="_x0000_s1047" type="#_x0000_t75" style="position:absolute;left:8091;top:5434;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">
                  <v:imagedata r:id="rId73" o:title=""/>
                </v:shape>
                <v:shape id="AutoShape 810" o:spid="_x0000_s1048" style="position:absolute;left:-314;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" path="m8870,-10639r-123,m8870,-10080r-123,e" filled="f" strokecolor="#e0effa" strokeweight="2.73pt">
                  <v:path arrowok="t" o:connecttype="custom" o:connectlocs="8870,6199;8747,6199;8870,6758;8747,6758" o:connectangles="0,0,0,0"/>
                </v:shape>
                <v:line id="Line 809" o:spid="_x0000_s1049" style="position:absolute;visibility:visible;mso-wrap-style:square" from="8352,5690" to="8352,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" strokecolor="#e0effa" strokeweight="2.73pt"/>
                <v:shape id="Freeform 808" o:spid="_x0000_s1050" style="position:absolute;left:7565;top:4216;width:2598;height:718;visibility:visible;mso-wrap-style:square;v-text-anchor:top" coordsize="25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" path="m2598,l359,,287,7,220,28,159,61r-54,44l62,158,29,219,8,286,,358r8,73l29,498r33,61l105,612r54,44l220,689r67,21l359,717r2239,l2598,xe" fillcolor="#224c8e" stroked="f">
                  <v:path arrowok="t" o:connecttype="custom" o:connectlocs="2598,4217;359,4217;287,4224;220,4245;159,4278;105,4322;62,4375;29,4436;8,4503;0,4575;8,4648;29,4715;62,4776;105,4829;159,4873;220,4906;287,4927;359,4934;2598,4934;2598,4217" o:connectangles="0,0,0,0,0,0,0,0,0,0,0,0,0,0,0,0,0,0,0,0"/>
                </v:shape>
                <v:line id="Line 807" o:spid="_x0000_s1051" style="position:absolute;visibility:visible;mso-wrap-style:square" from="7900,4933" to="7900,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" strokecolor="white" strokeweight="2.73pt"/>
                <v:shape id="Freeform 806" o:spid="_x0000_s1052" style="position:absolute;left:7752;top:4428;width:294;height:294;visibility:visible;mso-wrap-style:square;v-text-anchor:top" coordsize="2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" path="m293,147r-11,57l250,250r-46,32l147,293,89,282,43,250,11,204,,147,11,89,43,43,89,11,147,r57,11l250,43r32,46l293,147xe" filled="f" strokecolor="white" strokeweight="2.73pt">
                  <v:path arrowok="t" o:connecttype="custom" o:connectlocs="293,4576;282,4633;250,4679;204,4711;147,4722;89,4711;43,4679;11,4633;0,4576;11,4518;43,4472;89,4440;147,4429;204,4440;250,4472;282,4518;293,4576" o:connectangles="0,0,0,0,0,0,0,0,0,0,0,0,0,0,0,0,0"/>
                </v:shape>
                <v:shape id="AutoShape 805" o:spid="_x0000_s1053" style="position:absolute;left:-192;top:16196;width:534;height:1824;visibility:visible;mso-wrap-style:square;v-text-anchor:top" coordsize="53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" path="m8283,-10620r-191,l8092,-11262t452,921l8544,-9438r81,m8625,-9997r-81,e" filled="f" strokecolor="#bcbec0" strokeweight="2.73pt">
                  <v:path arrowok="t" o:connecttype="custom" o:connectlocs="8283,5576;8092,5576;8092,4934;8544,5855;8544,6758;8625,6758;8625,6199;8544,6199" o:connectangles="0,0,0,0,0,0,0,0"/>
                </v:shape>
                <v:shape id="Freeform 804" o:spid="_x0000_s1054" style="position:absolute;left:7752;top:7240;width:2975;height:2948;visibility:visible;mso-wrap-style:square;v-text-anchor:top" coordsize="2975,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" path="m2864,l111,,68,9,32,32,9,68,,111,,2836r9,43l32,2915r36,23l111,2947r2753,l2907,2938r35,-23l2966,2879r9,-43l2975,111r-9,-43l2942,32,2907,9,2864,xe" fillcolor="#e0effa" stroked="f">
                  <v:path arrowok="t" o:connecttype="custom" o:connectlocs="2864,7241;111,7241;68,7250;32,7273;9,7309;0,7352;0,10077;9,10120;32,10156;68,10179;111,10188;2864,10188;2907,10179;2942,10156;2966,10120;2975,10077;2975,7352;2966,7309;2942,7273;2907,7250;2864,7241" o:connectangles="0,0,0,0,0,0,0,0,0,0,0,0,0,0,0,0,0,0,0,0,0"/>
                </v:shape>
                <v:shape id="AutoShape 803" o:spid="_x0000_s1055" style="position:absolute;left:8091;top:7303;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" path="m2092,1228r-1516,l502,1240r-64,33l387,1323r-33,64l342,1461r12,74l387,1599r51,50l502,1682r74,12l2092,1694r,-466m2092,l279,,205,10,138,38,82,82,38,138,10,205,,279r10,74l38,420r44,56l138,520r67,28l279,558r1813,l2092,e" fillcolor="#3d68a9" stroked="f">
                  <v:path arrowok="t" o:connecttype="custom" o:connectlocs="2092,8532;576,8532;502,8544;438,8577;387,8627;354,8691;342,8765;354,8839;387,8903;438,8953;502,8986;576,8998;2092,8998;2092,8532;2092,7304;279,7304;205,7314;138,7342;82,7386;38,7442;10,7509;0,7583;10,7657;38,7724;82,7780;138,7824;205,7852;279,7862;2092,7862;2092,7304" o:connectangles="0,0,0,0,0,0,0,0,0,0,0,0,0,0,0,0,0,0,0,0,0,0,0,0,0,0,0,0,0,0"/>
                </v:shape>
                <v:shape id="Freeform 802" o:spid="_x0000_s1056" style="position:absolute;left:8433;top:7972;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" path="m1750,l234,,160,11,96,45,45,95,12,159,,233r12,74l45,371r51,50l160,454r74,12l1750,466,1750,xe" fillcolor="#3d68a9" stroked="f">
                  <v:path arrowok="t" o:connecttype="custom" o:connectlocs="1750,7973;234,7973;160,7984;96,8018;45,8068;12,8132;0,8206;12,8280;45,8344;96,8394;160,8427;234,8439;1750,8439;1750,7973" o:connectangles="0,0,0,0,0,0,0,0,0,0,0,0,0,0"/>
                </v:shape>
                <v:shape id="AutoShape 801" o:spid="_x0000_s1057" style="position:absolute;left:-191;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" path="m8938,-8536r-7,37l8910,-8469r-30,21l8843,-8441r-37,-7l8775,-8469r-20,-30l8747,-8536r8,-37l8775,-8604r31,-20l8843,-8632r37,8l8910,-8604r21,31l8938,-8536xm8938,-7977r-7,37l8910,-7909r-30,20l8843,-7881r-37,-8l8775,-7909r-20,-31l8747,-7977r8,-37l8775,-8044r31,-21l8843,-8072r37,7l8910,-8044r21,30l8938,-7977xe" filled="f" strokecolor="#e0effa" strokeweight="2.73pt">
                  <v:path arrowok="t" o:connecttype="custom" o:connectlocs="8938,8206;8931,8243;8910,8273;8880,8294;8843,8301;8806,8294;8775,8273;8755,8243;8747,8206;8755,8169;8775,8138;8806,8118;8843,8110;8880,8118;8910,8138;8931,8169;8938,8206;8938,8765;8931,8802;8910,8833;8880,8853;8843,8861;8806,8853;8775,8833;8755,8802;8747,8765;8755,8728;8775,8698;8806,8677;8843,8670;8880,8677;8910,8698;8931,8728;8938,8765" o:connectangles="0,0,0,0,0,0,0,0,0,0,0,0,0,0,0,0,0,0,0,0,0,0,0,0,0,0,0,0,0,0,0,0,0,0"/>
                </v:shape>
                <v:shape id="Picture 800" o:spid="_x0000_s1058" type="#_x0000_t75" style="position:absolute;left:8091;top:7441;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">
                  <v:imagedata r:id="rId74" o:title=""/>
                </v:shape>
                <v:shape id="AutoShape 799" o:spid="_x0000_s1059" style="position:absolute;left:-314;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" path="m8870,-8632r-123,m8870,-8073r-123,e" filled="f" strokecolor="#e0effa" strokeweight="2.73pt">
                  <v:path arrowok="t" o:connecttype="custom" o:connectlocs="8870,8206;8747,8206;8870,8765;8747,8765" o:connectangles="0,0,0,0"/>
                </v:shape>
                <v:shape id="Freeform 798" o:spid="_x0000_s1060" style="position:absolute;left:8433;top:9091;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" path="m1750,l234,,160,12,96,45,45,96,12,160,,233r12,74l45,371r51,51l160,455r74,12l1750,467,1750,xe" fillcolor="#3d68a9" stroked="f">
                  <v:path arrowok="t" o:connecttype="custom" o:connectlocs="1750,9091;234,9091;160,9103;96,9136;45,9187;12,9251;0,9324;12,9398;45,9462;96,9513;160,9546;234,9558;1750,9558;1750,9091" o:connectangles="0,0,0,0,0,0,0,0,0,0,0,0,0,0"/>
                </v:shape>
                <v:shape id="Picture 797" o:spid="_x0000_s1061" type="#_x0000_t75" style="position:absolute;left:8433;top:9201;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">
                  <v:imagedata r:id="rId75" o:title=""/>
                </v:shape>
                <v:shape id="AutoShape 796" o:spid="_x0000_s1062" style="position:absolute;top:16837;width:81;height:2187;visibility:visible;mso-wrap-style:square;v-text-anchor:top" coordsize="8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" path="m8352,-9141r,165m8352,-8976r,2022l8433,-6954t,-560l8352,-7514r,-559l8433,-8073t,-559l8352,-8632e" filled="f" strokecolor="#bcbec0" strokeweight="2.73pt">
                  <v:path arrowok="t" o:connecttype="custom" o:connectlocs="8352,7697;8352,7862;8352,7862;8352,9884;8433,9884;8433,9324;8352,9324;8352,8765;8433,8765;8433,8206;8352,8206" o:connectangles="0,0,0,0,0,0,0,0,0,0,0"/>
                </v:shape>
                <v:shape id="Freeform 795" o:spid="_x0000_s1063" style="position:absolute;left:8433;top:9650;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" path="m1750,l234,,160,12,96,45,45,96,12,160,,234r12,73l45,371r51,51l160,455r74,12l1750,467,1750,xe" fillcolor="#3d68a9" stroked="f">
                  <v:path arrowok="t" o:connecttype="custom" o:connectlocs="1750,9650;234,9650;160,9662;96,9695;45,9746;12,9810;0,9884;12,9957;45,10021;96,10072;160,10105;234,10117;1750,10117;1750,9650" o:connectangles="0,0,0,0,0,0,0,0,0,0,0,0,0,0"/>
                </v:shape>
                <v:shape id="Picture 794" o:spid="_x0000_s1064" type="#_x0000_t75" style="position:absolute;left:8433;top:9760;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">
                  <v:imagedata r:id="rId76" o:title=""/>
                </v:shape>
                <v:shape id="Freeform 793" o:spid="_x0000_s1065" style="position:absolute;left:7899;top:5575;width:192;height:2008;visibility:visible;mso-wrap-style:square;v-text-anchor:top" coordsize="19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" path="m,l,2008r191,e" filled="f" strokecolor="#bcbec0" strokeweight="2.73pt">
                  <v:path arrowok="t" o:connecttype="custom" o:connectlocs="0,5576;0,7584;191,7584" o:connectangles="0,0,0"/>
                </v:shape>
                <v:shape id="Freeform 792" o:spid="_x0000_s1066" style="position:absolute;left:4368;top:4216;width:2554;height:718;visibility:visible;mso-wrap-style:square;v-text-anchor:top" coordsize="255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" path="m2553,l358,,286,7,219,28,158,61r-53,44l61,158,28,219,7,286,,358r7,73l28,498r33,61l105,612r53,44l219,689r67,21l358,717r2195,l2553,xe" fillcolor="#963347" stroked="f">
                  <v:path arrowok="t" o:connecttype="custom" o:connectlocs="2553,4217;358,4217;286,4224;219,4245;158,4278;105,4322;61,4375;28,4436;7,4503;0,4575;7,4648;28,4715;61,4776;105,4829;158,4873;219,4906;286,4927;358,4934;2553,4934;2553,4217" o:connectangles="0,0,0,0,0,0,0,0,0,0,0,0,0,0,0,0,0,0,0,0"/>
                </v:shape>
                <v:shape id="Picture 791" o:spid="_x0000_s1067" type="#_x0000_t75" style="position:absolute;left:4528;top:4216;width:34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">
                  <v:imagedata r:id="rId77" o:title=""/>
                </v:shape>
                <v:shape id="Freeform 790" o:spid="_x0000_s1068" style="position:absolute;left:4491;top:9732;width:2975;height:2397;visibility:visible;mso-wrap-style:square;v-text-anchor:top" coordsize="297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" path="m2864,l111,,68,9,33,33,9,68,,111,,2286r9,43l33,2364r35,24l111,2397r2753,l2907,2388r36,-24l2966,2329r9,-43l2975,111r-9,-43l2943,33,2907,9,2864,xe" fillcolor="#fce4ef" stroked="f">
                  <v:path arrowok="t" o:connecttype="custom" o:connectlocs="2864,9732;111,9732;68,9741;33,9765;9,9800;0,9843;0,12018;9,12061;33,12096;68,12120;111,12129;2864,12129;2907,12120;2943,12096;2966,12061;2975,12018;2975,9843;2966,9800;2943,9765;2907,9741;2864,9732" o:connectangles="0,0,0,0,0,0,0,0,0,0,0,0,0,0,0,0,0,0,0,0,0"/>
                </v:shape>
                <v:shape id="AutoShape 789" o:spid="_x0000_s1069" style="position:absolute;left:4829;top:9796;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" path="m2092,1228r-1517,l501,1240r-64,33l387,1323r-33,64l342,1461r12,74l387,1599r50,50l501,1683r74,11l2092,1694r,-466m2092,669r-1517,l501,681r-64,33l387,764r-33,64l342,902r12,74l387,1040r50,50l501,1123r74,12l2092,1135r,-466m2092,l279,,205,10,138,38,81,82,38,138,10,205,,279r10,74l38,420r43,56l138,520r67,28l279,558r1813,l2092,e" fillcolor="#c63662" stroked="f">
                  <v:path arrowok="t" o:connecttype="custom" o:connectlocs="2092,11025;575,11025;501,11037;437,11070;387,11120;354,11184;342,11258;354,11332;387,11396;437,11446;501,11480;575,11491;2092,11491;2092,11025;2092,10466;575,10466;501,10478;437,10511;387,10561;354,10625;342,10699;354,10773;387,10837;437,10887;501,10920;575,10932;2092,10932;2092,10466;2092,9797;279,9797;205,9807;138,9835;81,9879;38,9935;10,10002;0,10076;10,10150;38,10217;81,10273;138,10317;205,10345;279,10355;2092,10355;2092,9797" o:connectangles="0,0,0,0,0,0,0,0,0,0,0,0,0,0,0,0,0,0,0,0,0,0,0,0,0,0,0,0,0,0,0,0,0,0,0,0,0,0,0,0,0,0,0,0"/>
                </v:shape>
                <v:shape id="AutoShape 788" o:spid="_x0000_s1070" style="position:absolute;left:-191;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" path="m5677,-6043r-8,37l5649,-5976r-30,21l5581,-5948r-37,-7l5514,-5976r-21,-30l5486,-6043r7,-37l5514,-6111r30,-20l5581,-6139r38,8l5649,-6111r20,31l5677,-6043xm5677,-5484r-8,37l5649,-5416r-30,20l5581,-5388r-37,-8l5514,-5416r-21,-31l5486,-5484r7,-37l5514,-5551r30,-21l5581,-5579r38,7l5649,-5551r20,30l5677,-5484xe" filled="f" strokecolor="#fce4ef" strokeweight="2.73pt">
                  <v:path arrowok="t" o:connecttype="custom" o:connectlocs="5677,10699;5669,10736;5649,10766;5619,10787;5581,10794;5544,10787;5514,10766;5493,10736;5486,10699;5493,10662;5514,10631;5544,10611;5581,10603;5619,10611;5649,10631;5669,10662;5677,10699;5677,11258;5669,11295;5649,11326;5619,11346;5581,11354;5544,11346;5514,11326;5493,11295;5486,11258;5493,11221;5514,11191;5544,11170;5581,11163;5619,11170;5649,11191;5669,11221;5677,11258" o:connectangles="0,0,0,0,0,0,0,0,0,0,0,0,0,0,0,0,0,0,0,0,0,0,0,0,0,0,0,0,0,0,0,0,0,0"/>
                </v:shape>
                <v:shape id="Picture 787" o:spid="_x0000_s1071" type="#_x0000_t75" style="position:absolute;left:4829;top:9934;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">
                  <v:imagedata r:id="rId78" o:title=""/>
                </v:shape>
                <v:shape id="AutoShape 786" o:spid="_x0000_s1072" style="position:absolute;left:-314;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" path="m5609,-6139r-123,m5609,-5580r-123,e" filled="f" strokecolor="#fce4ef" strokeweight="2.73pt">
                  <v:path arrowok="t" o:connecttype="custom" o:connectlocs="5609,10699;5486,10699;5609,11258;5486,11258" o:connectangles="0,0,0,0"/>
                </v:shape>
                <v:shape id="Freeform 785" o:spid="_x0000_s1073" style="position:absolute;left:5171;top:11584;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" path="m1750,l233,,159,12,95,45,45,96,12,160,,234r12,73l45,371r50,51l159,455r74,12l1750,467,1750,xe" fillcolor="#c63662" stroked="f">
                  <v:path arrowok="t" o:connecttype="custom" o:connectlocs="1750,11584;233,11584;159,11596;95,11629;45,11680;12,11744;0,11818;12,11891;45,11955;95,12006;159,12039;233,12051;1750,12051;1750,11584" o:connectangles="0,0,0,0,0,0,0,0,0,0,0,0,0,0"/>
                </v:shape>
                <v:shape id="Picture 784" o:spid="_x0000_s1074" type="#_x0000_t75" style="position:absolute;left:5171;top:11694;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">
                  <v:imagedata r:id="rId79" o:title=""/>
                </v:shape>
                <v:shape id="Freeform 783" o:spid="_x0000_s1075" style="position:absolute;left:4491;top:7208;width:2975;height:2397;visibility:visible;mso-wrap-style:square;v-text-anchor:top" coordsize="297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" path="m2864,l111,,68,9,33,33,9,68,,111,,2286r9,43l33,2364r35,24l111,2397r2753,l2907,2388r36,-24l2966,2329r9,-43l2975,111r-9,-43l2943,33,2907,9,2864,xe" fillcolor="#fce4ef" stroked="f">
                  <v:path arrowok="t" o:connecttype="custom" o:connectlocs="2864,7208;111,7208;68,7217;33,7241;9,7276;0,7319;0,9494;9,9537;33,9572;68,9596;111,9605;2864,9605;2907,9596;2943,9572;2966,9537;2975,9494;2975,7319;2966,7276;2943,7241;2907,7217;2864,7208" o:connectangles="0,0,0,0,0,0,0,0,0,0,0,0,0,0,0,0,0,0,0,0,0"/>
                </v:shape>
                <v:shape id="AutoShape 782" o:spid="_x0000_s1076" style="position:absolute;left:4829;top:7267;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" path="m2092,1228r-1517,l501,1240r-64,33l387,1323r-33,64l342,1461r12,74l387,1599r50,50l501,1682r74,12l2092,1694r,-466m2092,669r-1517,l501,680r-64,34l387,764r-33,64l342,902r12,74l387,1040r50,50l501,1123r74,12l2092,1135r,-466m2092,l279,,205,10,138,38,81,82,38,138,10,205,,279r10,74l38,420r43,56l138,520r67,28l279,558r1813,l2092,e" fillcolor="#c63662" stroked="f">
                  <v:path arrowok="t" o:connecttype="custom" o:connectlocs="2092,8496;575,8496;501,8508;437,8541;387,8591;354,8655;342,8729;354,8803;387,8867;437,8917;501,8950;575,8962;2092,8962;2092,8496;2092,7937;575,7937;501,7948;437,7982;387,8032;354,8096;342,8170;354,8244;387,8308;437,8358;501,8391;575,8403;2092,8403;2092,7937;2092,7268;279,7268;205,7278;138,7306;81,7350;38,7406;10,7473;0,7547;10,7621;38,7688;81,7744;138,7788;205,7816;279,7826;2092,7826;2092,7268" o:connectangles="0,0,0,0,0,0,0,0,0,0,0,0,0,0,0,0,0,0,0,0,0,0,0,0,0,0,0,0,0,0,0,0,0,0,0,0,0,0,0,0,0,0,0,0"/>
                </v:shape>
                <v:shape id="AutoShape 781" o:spid="_x0000_s1077" style="position:absolute;left:-191;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" path="m5677,-8572r-8,37l5649,-8505r-30,21l5581,-8477r-37,-7l5514,-8505r-21,-30l5486,-8572r7,-37l5514,-8640r30,-20l5581,-8668r38,8l5649,-8640r20,31l5677,-8572xm5677,-8013r-8,37l5649,-7945r-30,20l5581,-7917r-37,-8l5514,-7945r-21,-31l5486,-8013r7,-37l5514,-8080r30,-21l5581,-8108r38,7l5649,-8080r20,30l5677,-8013xe" filled="f" strokecolor="#fce4ef" strokeweight="2.73pt">
                  <v:path arrowok="t" o:connecttype="custom" o:connectlocs="5677,8170;5669,8207;5649,8237;5619,8258;5581,8265;5544,8258;5514,8237;5493,8207;5486,8170;5493,8133;5514,8102;5544,8082;5581,8074;5619,8082;5649,8102;5669,8133;5677,8170;5677,8729;5669,8766;5649,8797;5619,8817;5581,8825;5544,8817;5514,8797;5493,8766;5486,8729;5493,8692;5514,8662;5544,8641;5581,8634;5619,8641;5649,8662;5669,8692;5677,8729" o:connectangles="0,0,0,0,0,0,0,0,0,0,0,0,0,0,0,0,0,0,0,0,0,0,0,0,0,0,0,0,0,0,0,0,0,0"/>
                </v:shape>
                <v:shape id="Picture 780" o:spid="_x0000_s1078" type="#_x0000_t75" style="position:absolute;left:4829;top:7405;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">
                  <v:imagedata r:id="rId80" o:title=""/>
                </v:shape>
                <v:shape id="AutoShape 779" o:spid="_x0000_s1079" style="position:absolute;left:-314;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" path="m5609,-8668r-123,m5609,-8109r-123,e" filled="f" strokecolor="#fce4ef" strokeweight="2.73pt">
                  <v:path arrowok="t" o:connecttype="custom" o:connectlocs="5609,8170;5486,8170;5609,8729;5486,8729" o:connectangles="0,0,0,0"/>
                </v:shape>
                <v:shape id="Freeform 778" o:spid="_x0000_s1080" style="position:absolute;left:5171;top:9055;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" path="m1750,l233,,159,12,95,45,45,96,12,160,,233r12,74l45,371r50,51l159,455r74,12l1750,467,1750,xe" fillcolor="#c63662" stroked="f">
                  <v:path arrowok="t" o:connecttype="custom" o:connectlocs="1750,9055;233,9055;159,9067;95,9100;45,9151;12,9215;0,9288;12,9362;45,9426;95,9477;159,9510;233,9522;1750,9522;1750,9055" o:connectangles="0,0,0,0,0,0,0,0,0,0,0,0,0,0"/>
                </v:shape>
                <v:shape id="Picture 777" o:spid="_x0000_s1081" type="#_x0000_t75" style="position:absolute;left:5171;top:9165;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">
                  <v:imagedata r:id="rId81" o:title=""/>
                </v:shape>
                <v:shape id="Freeform 776" o:spid="_x0000_s1082" style="position:absolute;left:4491;top:5192;width:2975;height:1905;visibility:visible;mso-wrap-style:square;v-text-anchor:top" coordsize="29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" path="m2864,l111,,68,9,33,33,9,68,,111,,1794r9,43l33,1873r35,23l111,1905r2753,l2907,1896r36,-23l2966,1837r9,-43l2975,111r-9,-43l2943,33,2907,9,2864,xe" fillcolor="#fce4ef" stroked="f">
                  <v:path arrowok="t" o:connecttype="custom" o:connectlocs="2864,5192;111,5192;68,5201;33,5225;9,5260;0,5303;0,6986;9,7029;33,7065;68,7088;111,7097;2864,7097;2907,7088;2943,7065;2966,7029;2975,6986;2975,5303;2966,5260;2943,5225;2907,5201;2864,5192" o:connectangles="0,0,0,0,0,0,0,0,0,0,0,0,0,0,0,0,0,0,0,0,0"/>
                </v:shape>
                <v:shape id="AutoShape 775" o:spid="_x0000_s1083" style="position:absolute;left:4829;top:5289;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" path="m2092,1228r-1517,l501,1240r-64,33l387,1323r-33,64l342,1461r12,74l387,1599r50,50l501,1683r74,11l2092,1694r,-466m2092,669r-1517,l501,680r-64,34l387,764r-33,64l342,902r12,74l387,1040r50,50l501,1123r74,12l2092,1135r,-466m2092,l279,,205,10,138,38,81,82,38,138,10,205,,279r10,74l38,420r43,56l138,520r67,28l279,558r1813,l2092,e" fillcolor="#c63662" stroked="f">
                  <v:path arrowok="t" o:connecttype="custom" o:connectlocs="2092,6518;575,6518;501,6530;437,6563;387,6613;354,6677;342,6751;354,6825;387,6889;437,6939;501,6973;575,6984;2092,6984;2092,6518;2092,5959;575,5959;501,5970;437,6004;387,6054;354,6118;342,6192;354,6266;387,6330;437,6380;501,6413;575,6425;2092,6425;2092,5959;2092,5290;279,5290;205,5300;138,5328;81,5372;38,5428;10,5495;0,5569;10,5643;38,5710;81,5766;138,5810;205,5838;279,5848;2092,5848;2092,5290" o:connectangles="0,0,0,0,0,0,0,0,0,0,0,0,0,0,0,0,0,0,0,0,0,0,0,0,0,0,0,0,0,0,0,0,0,0,0,0,0,0,0,0,0,0,0,0"/>
                </v:shape>
                <v:shape id="AutoShape 774" o:spid="_x0000_s1084" style="position:absolute;left:-191;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" path="m5677,-10550r-8,37l5649,-10483r-30,21l5581,-10455r-37,-7l5514,-10483r-21,-30l5486,-10550r7,-37l5514,-10618r30,-20l5581,-10646r38,8l5649,-10618r20,31l5677,-10550xm5677,-9991r-8,37l5649,-9923r-30,20l5581,-9895r-37,-8l5514,-9923r-21,-31l5486,-9991r7,-37l5514,-10058r30,-21l5581,-10086r38,7l5649,-10058r20,30l5677,-9991xe" filled="f" strokecolor="#fce4ef" strokeweight="2.73pt">
                  <v:path arrowok="t" o:connecttype="custom" o:connectlocs="5677,6192;5669,6229;5649,6259;5619,6280;5581,6287;5544,6280;5514,6259;5493,6229;5486,6192;5493,6155;5514,6124;5544,6104;5581,6096;5619,6104;5649,6124;5669,6155;5677,6192;5677,6751;5669,6788;5649,6819;5619,6839;5581,6847;5544,6839;5514,6819;5493,6788;5486,6751;5493,6714;5514,6684;5544,6663;5581,6656;5619,6663;5649,6684;5669,6714;5677,6751" o:connectangles="0,0,0,0,0,0,0,0,0,0,0,0,0,0,0,0,0,0,0,0,0,0,0,0,0,0,0,0,0,0,0,0,0,0"/>
                </v:shape>
                <v:shape id="Picture 773" o:spid="_x0000_s1085" type="#_x0000_t75" style="position:absolute;left:4829;top:5427;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">
                  <v:imagedata r:id="rId82" o:title=""/>
                </v:shape>
                <v:shape id="AutoShape 772" o:spid="_x0000_s1086" style="position:absolute;left:-314;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" path="m5609,-10646r-123,m5609,-10087r-123,e" filled="f" strokecolor="#fce4ef" strokeweight="2.73pt">
                  <v:path arrowok="t" o:connecttype="custom" o:connectlocs="5609,6192;5486,6192;5609,6751;5486,6751" o:connectangles="0,0,0,0"/>
                </v:shape>
                <v:shape id="AutoShape 771" o:spid="_x0000_s1087" style="position:absolute;top:16837;width:470;height:5142;visibility:visible;mso-wrap-style:square;v-text-anchor:top" coordsize="470,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" path="m4703,-11904r,5142l4830,-6762t,-2529l4703,-9291t127,-1978l4703,-11269t388,274l5091,-10646r,559l5172,-10087t,-559l5091,-10646e" filled="f" strokecolor="#bcbec0" strokeweight="2.73pt">
                  <v:path arrowok="t" o:connecttype="custom" o:connectlocs="4703,4934;4703,10076;4830,10076;4830,7547;4703,7547;4830,5569;4703,5569;5091,5843;5091,6192;5091,6751;5172,6751;5172,6192;5091,6192" o:connectangles="0,0,0,0,0,0,0,0,0,0,0,0,0"/>
                </v:shape>
                <v:shape id="AutoShape 770" o:spid="_x0000_s1088" style="position:absolute;top:16837;width:2;height:2143;visibility:visible;mso-wrap-style:square;v-text-anchor:top" coordsize="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" path="m5091,-11155r,160m5091,-9177r,164e" filled="f" strokecolor="#fce4ef" strokeweight="2.73pt">
                  <v:path arrowok="t" o:connecttype="custom" o:connectlocs="0,5683;0,5843;0,7661;0,7825" o:connectangles="0,0,0,0"/>
                </v:shape>
                <v:shape id="AutoShape 769" o:spid="_x0000_s1089" style="position:absolute;top:16837;width:81;height:1464;visibility:visible;mso-wrap-style:square;v-text-anchor:top" coordsize="81,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" path="m5091,-9013r,904l5091,-7550r81,m5172,-8668r-81,l5091,-8109r81,e" filled="f" strokecolor="#bcbec0" strokeweight="2.73pt">
                  <v:path arrowok="t" o:connecttype="custom" o:connectlocs="5091,7825;5091,8729;5091,9288;5172,9288;5172,8170;5091,8170;5091,8729;5172,8729" o:connectangles="0,0,0,0,0,0,0,0"/>
                </v:shape>
                <v:line id="Line 768" o:spid="_x0000_s1090" style="position:absolute;visibility:visible;mso-wrap-style:square" from="5091,10177" to="5091,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" strokecolor="#fce4ef" strokeweight="2.73pt"/>
                <v:shape id="AutoShape 767" o:spid="_x0000_s1091" style="position:absolute;top:16837;width:81;height:1466;visibility:visible;mso-wrap-style:square;v-text-anchor:top" coordsize="8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" path="m5091,-6486r,1466l5172,-5020t,-1119l5091,-6139r,559l5172,-5580e" filled="f" strokecolor="#bcbec0" strokeweight="2.73pt">
                  <v:path arrowok="t" o:connecttype="custom" o:connectlocs="5091,10352;5091,11818;5172,11818;5172,10699;5091,10699;5091,11258;5172,11258" o:connectangles="0,0,0,0,0,0,0"/>
                </v:shape>
                <v:shape id="Freeform 766" o:spid="_x0000_s1092" style="position:absolute;left:1323;top:9153;width:2875;height:2975;visibility:visible;mso-wrap-style:square;v-text-anchor:top" coordsize="2875,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" path="m2763,l110,,67,9,32,32,8,68,,111,,2864r8,43l32,2942r35,24l110,2975r2653,l2806,2966r36,-24l2865,2907r9,-43l2874,111r-9,-43l2842,32,2806,9,2763,xe" fillcolor="#fce4ef" stroked="f">
                  <v:path arrowok="t" o:connecttype="custom" o:connectlocs="2763,9154;110,9154;67,9163;32,9186;8,9222;0,9265;0,12018;8,12061;32,12096;67,12120;110,12129;2763,12129;2806,12120;2842,12096;2865,12061;2874,12018;2874,9265;2865,9222;2842,9186;2806,9163;2763,9154" o:connectangles="0,0,0,0,0,0,0,0,0,0,0,0,0,0,0,0,0,0,0,0,0"/>
                </v:shape>
                <v:shape id="AutoShape 765" o:spid="_x0000_s1093" style="position:absolute;left:1861;top:9216;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" path="m1750,1461r-12,-74l1705,1323r-50,-50l1591,1240r-74,-12l,1228r,466l1517,1694r74,-11l1655,1649r50,-50l1738,1535r12,-74m1750,902r-12,-74l1705,764r-50,-50l1591,680r-74,-11l,669r,466l1517,1135r74,-12l1655,1090r50,-50l1738,976r12,-74m2092,279r-10,-74l2054,138,2011,82,1954,38,1888,10,1813,,,,,558r1813,l1888,548r66,-28l2011,476r43,-56l2082,353r10,-74e" fillcolor="#c63662" stroked="f">
                  <v:path arrowok="t" o:connecttype="custom" o:connectlocs="1750,10678;1738,10604;1705,10540;1655,10490;1591,10457;1517,10445;0,10445;0,10911;1517,10911;1591,10900;1655,10866;1705,10816;1738,10752;1750,10678;1750,10119;1738,10045;1705,9981;1655,9931;1591,9897;1517,9886;0,9886;0,10352;1517,10352;1591,10340;1655,10307;1705,10257;1738,10193;1750,10119;2092,9496;2082,9422;2054,9355;2011,9299;1954,9255;1888,9227;1813,9217;0,9217;0,9775;1813,9775;1888,9765;1954,9737;2011,9693;2054,9637;2082,9570;2092,9496" o:connectangles="0,0,0,0,0,0,0,0,0,0,0,0,0,0,0,0,0,0,0,0,0,0,0,0,0,0,0,0,0,0,0,0,0,0,0,0,0,0,0,0,0,0,0,0"/>
                </v:shape>
                <v:shape id="AutoShape 764" o:spid="_x0000_s1094" style="position:absolute;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" path="m3297,-6623r8,37l3325,-6556r30,21l3393,-6528r37,-7l3460,-6556r21,-30l3488,-6623r-7,-37l3460,-6691r-30,-20l3393,-6719r-38,8l3325,-6691r-20,31l3297,-6623xm3297,-6064r8,37l3325,-5996r30,20l3393,-5968r37,-8l3460,-5996r21,-31l3488,-6064r-7,-37l3460,-6131r-30,-21l3393,-6159r-38,7l3325,-6131r-20,30l3297,-6064xe" filled="f" strokecolor="#fce4ef" strokeweight="2.73pt">
                  <v:path arrowok="t" o:connecttype="custom" o:connectlocs="3297,10119;3305,10156;3325,10186;3355,10207;3393,10214;3430,10207;3460,10186;3481,10156;3488,10119;3481,10082;3460,10051;3430,10031;3393,10023;3355,10031;3325,10051;3305,10082;3297,10119;3297,10678;3305,10715;3325,10746;3355,10766;3393,10774;3430,10766;3460,10746;3481,10715;3488,10678;3481,10641;3460,10611;3430,10590;3393,10583;3355,10590;3325,10611;3305,10641;3297,10678" o:connectangles="0,0,0,0,0,0,0,0,0,0,0,0,0,0,0,0,0,0,0,0,0,0,0,0,0,0,0,0,0,0,0,0,0,0"/>
                </v:shape>
                <v:shape id="Picture 763" o:spid="_x0000_s1095" type="#_x0000_t75" style="position:absolute;left:3550;top:9354;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">
                  <v:imagedata r:id="rId83" o:title=""/>
                </v:shape>
                <v:shape id="AutoShape 762" o:spid="_x0000_s1096" style="position:absolute;left:191;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" path="m3297,-6719r123,m3297,-6160r123,e" filled="f" strokecolor="#fce4ef" strokeweight="2.73pt">
                  <v:path arrowok="t" o:connecttype="custom" o:connectlocs="3297,10119;3420,10119;3297,10678;3420,10678" o:connectangles="0,0,0,0"/>
                </v:shape>
                <v:shape id="Freeform 761" o:spid="_x0000_s1097" style="position:absolute;left:1861;top:11004;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" path="m1517,l,,,467r1517,l1591,455r64,-33l1705,371r33,-64l1750,233r-12,-73l1705,96,1655,45,1591,12,1517,xe" fillcolor="#c63662" stroked="f">
                  <v:path arrowok="t" o:connecttype="custom" o:connectlocs="1517,11004;0,11004;0,11471;1517,11471;1591,11459;1655,11426;1705,11375;1738,11311;1750,11237;1738,11164;1705,11100;1655,11049;1591,11016;1517,11004" o:connectangles="0,0,0,0,0,0,0,0,0,0,0,0,0,0"/>
                </v:shape>
                <v:shape id="Picture 760" o:spid="_x0000_s1098" type="#_x0000_t75" style="position:absolute;left:3269;top:11114;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">
                  <v:imagedata r:id="rId84" o:title=""/>
                </v:shape>
                <v:shape id="Freeform 759" o:spid="_x0000_s1099" style="position:absolute;left:1861;top:11563;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" path="m1517,l,,,466r1517,l1591,454r64,-33l1705,371r33,-64l1750,233r-12,-74l1705,95,1655,45,1591,11,1517,xe" fillcolor="#c63662" stroked="f">
                  <v:path arrowok="t" o:connecttype="custom" o:connectlocs="1517,11564;0,11564;0,12030;1517,12030;1591,12018;1655,11985;1705,11935;1738,11871;1750,11797;1738,11723;1705,11659;1655,11609;1591,11575;1517,11564" o:connectangles="0,0,0,0,0,0,0,0,0,0,0,0,0,0"/>
                </v:shape>
                <v:shape id="Picture 758" o:spid="_x0000_s1100" type="#_x0000_t75" style="position:absolute;left:3269;top:11673;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">
                  <v:imagedata r:id="rId85" o:title=""/>
                </v:shape>
                <v:line id="Line 757" o:spid="_x0000_s1101" style="position:absolute;visibility:visible;mso-wrap-style:square" from="3953,9496" to="4703,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" strokecolor="#bcbec0" strokeweight="2.73pt"/>
                <v:line id="Line 756" o:spid="_x0000_s1102" style="position:absolute;visibility:visible;mso-wrap-style:square" from="3692,9610" to="3692,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" strokecolor="#fce4ef" strokeweight="2.73pt"/>
                <v:shape id="AutoShape 755" o:spid="_x0000_s1103" style="position:absolute;left:-81;top:16837;width:81;height:2023;visibility:visible;mso-wrap-style:square;v-text-anchor:top" coordsize="81,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" path="m3773,-7064r,2023l3692,-5041t,-560l3773,-5601r,-559l3692,-6160t,-559l3773,-6719e" filled="f" strokecolor="#bcbec0" strokeweight="2.73pt">
                  <v:path arrowok="t" o:connecttype="custom" o:connectlocs="3773,9774;3773,11797;3692,11797;3692,11237;3773,11237;3773,10678;3692,10678;3692,10119;3773,10119" o:connectangles="0,0,0,0,0,0,0,0,0"/>
                </v:shape>
                <v:shape id="Freeform 754" o:spid="_x0000_s1104" style="position:absolute;left:1323;top:5125;width:2894;height:2209;visibility:visible;mso-wrap-style:square;v-text-anchor:top" coordsize="2894,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" path="m2783,l110,,67,9,32,33,8,68,,111,,2098r8,43l32,2176r35,24l110,2209r2673,l2826,2200r35,-24l2885,2141r8,-43l2893,111r-8,-43l2861,33,2826,9,2783,xe" fillcolor="#ebf4e2" stroked="f">
                  <v:path arrowok="t" o:connecttype="custom" o:connectlocs="2783,5125;110,5125;67,5134;32,5158;8,5193;0,5236;0,7223;8,7266;32,7301;67,7325;110,7334;2783,7334;2826,7325;2861,7301;2885,7266;2893,7223;2893,5236;2885,5193;2861,5158;2826,5134;2783,5125" o:connectangles="0,0,0,0,0,0,0,0,0,0,0,0,0,0,0,0,0,0,0,0,0"/>
                </v:shape>
                <v:shape id="AutoShape 753" o:spid="_x0000_s1105" style="position:absolute;left:1636;top:5284;width:2093;height:1896;visibility:visible;mso-wrap-style:square;v-text-anchor:top" coordsize="209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" path="m2092,1337r-1813,l205,1347r-67,28l82,1419r-44,56l10,1542,,1616r10,74l38,1757r44,56l138,1857r67,28l279,1895r1813,l2092,1337m2092,l279,,205,10,138,38,82,82,38,138,10,205,,279r10,74l38,420r44,56l138,520r67,28l279,558r1813,l2092,e" fillcolor="#d0bf2a" stroked="f">
                  <v:path arrowok="t" o:connecttype="custom" o:connectlocs="2092,6622;279,6622;205,6632;138,6660;82,6704;38,6760;10,6827;0,6901;10,6975;38,7042;82,7098;138,7142;205,7170;279,7180;2092,7180;2092,6622;2092,5285;279,5285;205,5295;138,5323;82,5367;38,5423;10,5490;0,5564;10,5638;38,5705;82,5761;138,5805;205,5833;279,5843;2092,5843;2092,5285" o:connectangles="0,0,0,0,0,0,0,0,0,0,0,0,0,0,0,0,0,0,0,0,0,0,0,0,0,0,0,0,0,0,0,0"/>
                </v:shape>
                <v:shape id="Freeform 752" o:spid="_x0000_s1106" style="position:absolute;left:1783;top:6787;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" path="m228,114r-9,45l195,195r-36,24l114,228,70,219,33,195,9,159,,114,9,70,33,33,70,9,114,r45,9l195,33r24,37l228,114xe" filled="f" strokecolor="#ebf4e2" strokeweight="2.73pt">
                  <v:path arrowok="t" o:connecttype="custom" o:connectlocs="228,6901;219,6946;195,6982;159,7006;114,7015;70,7006;33,6982;9,6946;0,6901;9,6857;33,6820;70,6796;114,6787;159,6796;195,6820;219,6857;228,6901" o:connectangles="0,0,0,0,0,0,0,0,0,0,0,0,0,0,0,0,0"/>
                </v:shape>
                <v:shape id="Picture 751" o:spid="_x0000_s1107" type="#_x0000_t75" style="position:absolute;left:1636;top:5422;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">
                  <v:imagedata r:id="rId86" o:title=""/>
                </v:shape>
                <v:line id="Line 750" o:spid="_x0000_s1108" style="position:absolute;visibility:visible;mso-wrap-style:square" from="1784,6901" to="1784,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" strokecolor="#ebf4e2" strokeweight="2.73pt"/>
                <v:shape id="Freeform 749" o:spid="_x0000_s1109" style="position:absolute;left:1979;top:5996;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" path="m1750,l233,,160,12,96,45,45,96,12,160,,234r12,73l45,371r51,51l160,455r73,12l1750,467,1750,xe" fillcolor="#d0bf2a" stroked="f">
                  <v:path arrowok="t" o:connecttype="custom" o:connectlocs="1750,5996;233,5996;160,6008;96,6041;45,6092;12,6156;0,6230;12,6303;45,6367;96,6418;160,6451;233,6463;1750,6463;1750,5996" o:connectangles="0,0,0,0,0,0,0,0,0,0,0,0,0,0"/>
                </v:shape>
                <v:shape id="Picture 748" o:spid="_x0000_s1110" type="#_x0000_t75" style="position:absolute;left:1979;top:6106;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">
                  <v:imagedata r:id="rId87" o:title=""/>
                </v:shape>
                <v:shape id="Freeform 747" o:spid="_x0000_s1111" style="position:absolute;left:1177;top:4216;width:2554;height:718;visibility:visible;mso-wrap-style:square;v-text-anchor:top" coordsize="255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" path="m2553,l359,,286,7,219,28,158,61r-53,44l61,158,28,219,7,286,,358r7,73l28,498r33,61l105,612r53,44l219,689r67,21l359,717r2194,l2553,xe" fillcolor="#ac9d33" stroked="f">
                  <v:path arrowok="t" o:connecttype="custom" o:connectlocs="2553,4217;359,4217;286,4224;219,4245;158,4278;105,4322;61,4375;28,4436;7,4503;0,4575;7,4648;28,4715;61,4776;105,4829;158,4873;219,4906;286,4927;359,4934;2553,4934;2553,4217" o:connectangles="0,0,0,0,0,0,0,0,0,0,0,0,0,0,0,0,0,0,0,0"/>
                </v:shape>
                <v:shape id="Picture 746" o:spid="_x0000_s1112" type="#_x0000_t75" style="position:absolute;left:1338;top:4401;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">
                  <v:imagedata r:id="rId88" o:title=""/>
                </v:shape>
                <v:shape id="Freeform 745" o:spid="_x0000_s1113" style="position:absolute;left:1512;top:4934;width:125;height:1967;visibility:visible;mso-wrap-style:square;v-text-anchor:top" coordsize="125,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" path="m,l,1967r125,e" filled="f" strokecolor="#bcbec0" strokeweight="2.73pt">
                  <v:path arrowok="t" o:connecttype="custom" o:connectlocs="0,4934;0,6901;125,6901" o:connectangles="0,0,0"/>
                </v:shape>
                <v:line id="Line 744" o:spid="_x0000_s1114" style="position:absolute;visibility:visible;mso-wrap-style:square" from="1512,4722" to="1512,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" strokecolor="white" strokeweight="2.73pt"/>
                <v:line id="Line 743" o:spid="_x0000_s1115" style="position:absolute;visibility:visible;mso-wrap-style:square" from="1512,5563" to="1637,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" strokecolor="#bcbec0" strokeweight="2.73pt"/>
                <v:line id="Line 742" o:spid="_x0000_s1116" style="position:absolute;visibility:visible;mso-wrap-style:square" from="1898,5678" to="1898,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" strokecolor="#ebf4e2" strokeweight="2.73pt"/>
                <v:shape id="Freeform 741" o:spid="_x0000_s1117" style="position:absolute;left:1898;top:5842;width:81;height:387;visibility:visible;mso-wrap-style:square;v-text-anchor:top" coordsize="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" path="m,l,387r81,e" filled="f" strokecolor="#bcbec0" strokeweight="2.73pt">
                  <v:path arrowok="t" o:connecttype="custom" o:connectlocs="0,5843;0,6230;81,6230" o:connectangles="0,0,0"/>
                </v:shape>
                <v:shape id="Freeform 740" o:spid="_x0000_s1118" style="position:absolute;left:4491;top:12252;width:2975;height:2426;visibility:visible;mso-wrap-style:square;v-text-anchor:top" coordsize="297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" path="m2864,l111,,68,8,33,32,9,67,,110,,2314r9,43l33,2392r35,24l111,2425r2753,l2907,2416r36,-24l2966,2357r9,-43l2975,110r-9,-43l2943,32,2907,8,2864,xe" fillcolor="#e0effa" stroked="f">
                  <v:path arrowok="t" o:connecttype="custom" o:connectlocs="2864,12253;111,12253;68,12261;33,12285;9,12320;0,12363;0,14567;9,14610;33,14645;68,14669;111,14678;2864,14678;2907,14669;2943,14645;2966,14610;2975,14567;2975,12363;2966,12320;2943,12285;2907,12261;2864,12253" o:connectangles="0,0,0,0,0,0,0,0,0,0,0,0,0,0,0,0,0,0,0,0,0"/>
                </v:shape>
                <v:shape id="AutoShape 739" o:spid="_x0000_s1119" style="position:absolute;left:5102;top:12315;width:2093;height:1695;visibility:visible;mso-wrap-style:square;v-text-anchor:top" coordsize="209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" path="m1750,1461r-12,-74l1705,1323r-51,-50l1590,1239r-73,-11l,1228r,466l1517,1694r73,-12l1654,1649r51,-50l1738,1535r12,-74m1750,902r-12,-74l1705,764r-51,-51l1590,680r-73,-12l,668r,467l1517,1135r73,-12l1654,1090r51,-51l1738,975r12,-73m2092,278r-10,-74l2054,138,2010,81,1954,38,1887,10,1813,,,,,557r1813,l1887,547r67,-28l2010,476r44,-57l2082,353r10,-75e" fillcolor="#3d68a9" stroked="f">
                  <v:path arrowok="t" o:connecttype="custom" o:connectlocs="1750,13777;1738,13703;1705,13639;1654,13589;1590,13555;1517,13544;0,13544;0,14010;1517,14010;1590,13998;1654,13965;1705,13915;1738,13851;1750,13777;1750,13218;1738,13144;1705,13080;1654,13029;1590,12996;1517,12984;0,12984;0,13451;1517,13451;1590,13439;1654,13406;1705,13355;1738,13291;1750,13218;2092,12594;2082,12520;2054,12454;2010,12397;1954,12354;1887,12326;1813,12316;0,12316;0,12873;1813,12873;1887,12863;1954,12835;2010,12792;2054,12735;2082,12669;2092,12594" o:connectangles="0,0,0,0,0,0,0,0,0,0,0,0,0,0,0,0,0,0,0,0,0,0,0,0,0,0,0,0,0,0,0,0,0,0,0,0,0,0,0,0,0,0,0,0"/>
                </v:shape>
                <v:shape id="AutoShape 738" o:spid="_x0000_s1120" style="position:absolute;top:16742;width:191;height:751;visibility:visible;mso-wrap-style:square;v-text-anchor:top" coordsize="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" path="m6539,-3524r7,37l6567,-3457r30,21l6634,-3429r37,-7l6702,-3457r20,-30l6730,-3524r-8,-38l6702,-3592r-31,-20l6634,-3620r-37,8l6567,-3592r-21,30l6539,-3524xm6539,-2965r7,37l6567,-2898r30,21l6634,-2870r37,-7l6702,-2898r20,-30l6730,-2965r-8,-37l6702,-3033r-31,-20l6634,-3061r-37,8l6567,-3033r-21,31l6539,-2965xe" filled="f" strokecolor="#e0effa" strokeweight="2.73pt">
                  <v:path arrowok="t" o:connecttype="custom" o:connectlocs="6539,13218;6546,13255;6567,13285;6597,13306;6634,13313;6671,13306;6702,13285;6722,13255;6730,13218;6722,13180;6702,13150;6671,13130;6634,13122;6597,13130;6567,13150;6546,13180;6539,13218;6539,13777;6546,13814;6567,13844;6597,13865;6634,13872;6671,13865;6702,13844;6722,13814;6730,13777;6722,13740;6702,13709;6671,13689;6634,13681;6597,13689;6567,13709;6546,13740;6539,13777" o:connectangles="0,0,0,0,0,0,0,0,0,0,0,0,0,0,0,0,0,0,0,0,0,0,0,0,0,0,0,0,0,0,0,0,0,0"/>
                </v:shape>
                <v:shape id="Picture 737" o:spid="_x0000_s1121" type="#_x0000_t75" style="position:absolute;left:6792;top:12453;width:40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">
                  <v:imagedata r:id="rId89" o:title=""/>
                </v:shape>
                <v:shape id="AutoShape 736" o:spid="_x0000_s1122" style="position:absolute;left:190;top:16837;width:123;height:560;visibility:visible;mso-wrap-style:square;v-text-anchor:top" coordsize="1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" path="m6539,-3620r123,m6539,-3061r123,e" filled="f" strokecolor="#e0effa" strokeweight="2.73pt">
                  <v:path arrowok="t" o:connecttype="custom" o:connectlocs="6539,13218;6662,13218;6539,13777;6662,13777" o:connectangles="0,0,0,0"/>
                </v:shape>
                <v:shape id="Freeform 735" o:spid="_x0000_s1123" style="position:absolute;left:5102;top:14102;width:1750;height:467;visibility:visible;mso-wrap-style:square;v-text-anchor:top" coordsize="175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" path="m1517,l,,,466r1517,l1590,455r64,-34l1705,371r33,-64l1750,233r-12,-74l1705,95,1654,45,1590,12,1517,xe" fillcolor="#3d68a9" stroked="f">
                  <v:path arrowok="t" o:connecttype="custom" o:connectlocs="1517,14103;0,14103;0,14569;1517,14569;1590,14558;1654,14524;1705,14474;1738,14410;1750,14336;1738,14262;1705,14198;1654,14148;1590,14115;1517,14103" o:connectangles="0,0,0,0,0,0,0,0,0,0,0,0,0,0"/>
                </v:shape>
                <v:shape id="Picture 734" o:spid="_x0000_s1124" type="#_x0000_t75" style="position:absolute;left:6511;top:14213;width:34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">
                  <v:imagedata r:id="rId90" o:title=""/>
                </v:shape>
                <v:line id="Line 733" o:spid="_x0000_s1125" style="position:absolute;visibility:visible;mso-wrap-style:square" from="6934,12709" to="6934,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" strokecolor="#e0effa" strokeweight="2.73pt"/>
                <v:shape id="AutoShape 732" o:spid="_x0000_s1126" style="position:absolute;top:15374;width:81;height:1464;visibility:visible;mso-wrap-style:square;v-text-anchor:top" coordsize="81,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" path="m6853,-1038r81,l6934,-1597r-81,m6853,-2156r81,m6934,-2501r,904e" filled="f" strokecolor="#bcbec0" strokeweight="2.73pt">
                  <v:path arrowok="t" o:connecttype="custom" o:connectlocs="6853,14336;6934,14336;6934,13777;6853,13777;6853,13218;6934,13218;6934,12873;6934,13777" o:connectangles="0,0,0,0,0,0,0,0"/>
                </v:shape>
                <v:shape id="AutoShape 731" o:spid="_x0000_s1127" style="position:absolute;top:11827;width:897;height:5011;visibility:visible;mso-wrap-style:square;v-text-anchor:top" coordsize="89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" path="m7195,767r705,l7900,-4243t,3081l8091,-1162e" filled="f" strokecolor="#bcbec0" strokeweight="2.73pt">
                  <v:path arrowok="t" o:connecttype="custom" o:connectlocs="7195,12594;7900,12594;7900,7584;7900,10665;8091,10665" o:connectangles="0,0,0,0,0"/>
                </v:shape>
                <v:line id="Line 730" o:spid="_x0000_s1128" style="position:absolute;visibility:visible;mso-wrap-style:square" from="8352,7863" to="8352,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" strokecolor="#e0effa" strokeweight="2.73pt"/>
                <v:shapetype id="_x0000_t202" coordsize="21600,21600" o:spt="202" path="m,l,21600r21600,l21600,xe">
                  <v:stroke joinstyle="miter"/>
                  <v:path gradientshapeok="t" o:connecttype="rect"/>
                </v:shapetype>
                <v:shape id="Text Box 729" o:spid="_x0000_s1129" type="#_x0000_t202" style="position:absolute;left:2036;top:4433;width:97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rsidR="0076647C" w:rsidRDefault="0076647C">
                        <w:pPr>
                          <w:spacing w:before="26"/>
                          <w:rPr>
                            <w:rFonts w:ascii="Montserrat"/>
                            <w:b/>
                            <w:sz w:val="18"/>
                          </w:rPr>
                        </w:pPr>
                        <w:r>
                          <w:rPr>
                            <w:rFonts w:ascii="Montserrat"/>
                            <w:b/>
                            <w:color w:val="FFFFFF"/>
                            <w:w w:val="95"/>
                            <w:sz w:val="18"/>
                          </w:rPr>
                          <w:t>of</w:t>
                        </w:r>
                        <w:r>
                          <w:rPr>
                            <w:rFonts w:ascii="Montserrat"/>
                            <w:b/>
                            <w:color w:val="FFFFFF"/>
                            <w:spacing w:val="-22"/>
                            <w:w w:val="95"/>
                            <w:sz w:val="18"/>
                          </w:rPr>
                          <w:t xml:space="preserve"> </w:t>
                        </w:r>
                        <w:r>
                          <w:rPr>
                            <w:rFonts w:ascii="Montserrat"/>
                            <w:b/>
                            <w:color w:val="FFFFFF"/>
                            <w:w w:val="95"/>
                            <w:sz w:val="18"/>
                          </w:rPr>
                          <w:t>the</w:t>
                        </w:r>
                        <w:r>
                          <w:rPr>
                            <w:rFonts w:ascii="Montserrat"/>
                            <w:b/>
                            <w:color w:val="FFFFFF"/>
                            <w:spacing w:val="-22"/>
                            <w:w w:val="95"/>
                            <w:sz w:val="18"/>
                          </w:rPr>
                          <w:t xml:space="preserve"> </w:t>
                        </w:r>
                        <w:r>
                          <w:rPr>
                            <w:rFonts w:ascii="Montserrat"/>
                            <w:b/>
                            <w:color w:val="FFFFFF"/>
                            <w:w w:val="95"/>
                            <w:sz w:val="18"/>
                          </w:rPr>
                          <w:t>Clerk</w:t>
                        </w:r>
                      </w:p>
                    </w:txbxContent>
                  </v:textbox>
                </v:shape>
                <v:shape id="Text Box 728" o:spid="_x0000_s1130" type="#_x0000_t202" style="position:absolute;left:2036;top:4620;width:53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rsidR="0076647C" w:rsidRDefault="0076647C">
                        <w:pPr>
                          <w:spacing w:before="19"/>
                          <w:rPr>
                            <w:rFonts w:ascii="Montserrat"/>
                            <w:sz w:val="18"/>
                          </w:rPr>
                        </w:pPr>
                        <w:r>
                          <w:rPr>
                            <w:rFonts w:ascii="Montserrat"/>
                            <w:color w:val="FFFFFF"/>
                            <w:w w:val="95"/>
                            <w:sz w:val="18"/>
                          </w:rPr>
                          <w:t>SOG</w:t>
                        </w:r>
                        <w:r>
                          <w:rPr>
                            <w:rFonts w:ascii="Montserrat"/>
                            <w:color w:val="FFFFFF"/>
                            <w:spacing w:val="-23"/>
                            <w:w w:val="95"/>
                            <w:sz w:val="18"/>
                          </w:rPr>
                          <w:t xml:space="preserve"> </w:t>
                        </w:r>
                        <w:r>
                          <w:rPr>
                            <w:rFonts w:ascii="Montserrat"/>
                            <w:color w:val="FFFFFF"/>
                            <w:w w:val="95"/>
                            <w:sz w:val="18"/>
                          </w:rPr>
                          <w:t>A</w:t>
                        </w:r>
                      </w:p>
                    </w:txbxContent>
                  </v:textbox>
                </v:shape>
                <v:shape id="Text Box 727" o:spid="_x0000_s1131" type="#_x0000_t202" style="position:absolute;left:5226;top:4433;width:145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rsidR="0076647C" w:rsidRDefault="0076647C">
                        <w:pPr>
                          <w:spacing w:before="26"/>
                          <w:rPr>
                            <w:rFonts w:ascii="Montserrat"/>
                            <w:b/>
                            <w:sz w:val="18"/>
                          </w:rPr>
                        </w:pPr>
                        <w:r>
                          <w:rPr>
                            <w:rFonts w:ascii="Montserrat"/>
                            <w:b/>
                            <w:color w:val="FFFFFF"/>
                            <w:w w:val="90"/>
                            <w:sz w:val="18"/>
                          </w:rPr>
                          <w:t>Serjeant-at-Arms</w:t>
                        </w:r>
                      </w:p>
                    </w:txbxContent>
                  </v:textbox>
                </v:shape>
                <v:shape id="Text Box 726" o:spid="_x0000_s1132" type="#_x0000_t202" style="position:absolute;left:8423;top:4254;width:163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rsidR="0076647C" w:rsidRDefault="0076647C">
                        <w:pPr>
                          <w:spacing w:before="26"/>
                          <w:rPr>
                            <w:rFonts w:ascii="Montserrat"/>
                            <w:b/>
                            <w:sz w:val="18"/>
                          </w:rPr>
                        </w:pPr>
                        <w:r>
                          <w:rPr>
                            <w:rFonts w:ascii="Montserrat"/>
                            <w:b/>
                            <w:color w:val="FFFFFF"/>
                            <w:w w:val="90"/>
                            <w:sz w:val="18"/>
                          </w:rPr>
                          <w:t>Executive Manager,</w:t>
                        </w:r>
                      </w:p>
                    </w:txbxContent>
                  </v:textbox>
                </v:shape>
                <v:shape id="Text Box 725" o:spid="_x0000_s1133" type="#_x0000_t202" style="position:absolute;left:5226;top:4620;width:101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rsidR="0076647C" w:rsidRDefault="0076647C">
                        <w:pPr>
                          <w:spacing w:before="19"/>
                          <w:rPr>
                            <w:rFonts w:ascii="Montserrat"/>
                            <w:sz w:val="18"/>
                          </w:rPr>
                        </w:pPr>
                        <w:r>
                          <w:rPr>
                            <w:rFonts w:ascii="Montserrat"/>
                            <w:color w:val="FFFFFF"/>
                            <w:w w:val="90"/>
                            <w:sz w:val="18"/>
                          </w:rPr>
                          <w:t>Executive 1.2</w:t>
                        </w:r>
                      </w:p>
                    </w:txbxContent>
                  </v:textbox>
                </v:shape>
                <v:shape id="Text Box 724" o:spid="_x0000_s1134" type="#_x0000_t202" style="position:absolute;left:8423;top:4433;width:147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rsidR="0076647C" w:rsidRDefault="0076647C">
                        <w:pPr>
                          <w:spacing w:before="26"/>
                          <w:rPr>
                            <w:rFonts w:ascii="Montserrat"/>
                            <w:b/>
                            <w:sz w:val="18"/>
                          </w:rPr>
                        </w:pPr>
                        <w:r>
                          <w:rPr>
                            <w:rFonts w:ascii="Montserrat"/>
                            <w:b/>
                            <w:color w:val="FFFFFF"/>
                            <w:w w:val="90"/>
                            <w:sz w:val="18"/>
                          </w:rPr>
                          <w:t>Business Support</w:t>
                        </w:r>
                      </w:p>
                    </w:txbxContent>
                  </v:textbox>
                </v:shape>
                <v:shape id="Text Box 723" o:spid="_x0000_s1135" type="#_x0000_t202" style="position:absolute;left:8423;top:4620;width:101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rsidR="0076647C" w:rsidRDefault="0076647C">
                        <w:pPr>
                          <w:spacing w:before="19"/>
                          <w:rPr>
                            <w:rFonts w:ascii="Montserrat"/>
                            <w:sz w:val="18"/>
                          </w:rPr>
                        </w:pPr>
                        <w:r>
                          <w:rPr>
                            <w:rFonts w:ascii="Montserrat"/>
                            <w:color w:val="FFFFFF"/>
                            <w:w w:val="90"/>
                            <w:sz w:val="18"/>
                          </w:rPr>
                          <w:t>Executive 1.2</w:t>
                        </w:r>
                      </w:p>
                    </w:txbxContent>
                  </v:textbox>
                </v:shape>
                <v:shape id="Text Box 722" o:spid="_x0000_s1136" type="#_x0000_t202" style="position:absolute;left:2303;top:5314;width:131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0"/>
                            <w:sz w:val="14"/>
                          </w:rPr>
                          <w:t>Manager, Education</w:t>
                        </w:r>
                      </w:p>
                    </w:txbxContent>
                  </v:textbox>
                </v:shape>
                <v:shape id="Text Box 721" o:spid="_x0000_s1137" type="#_x0000_t202" style="position:absolute;left:2303;top:5453;width:94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rsidR="0076647C" w:rsidRDefault="0076647C">
                        <w:pPr>
                          <w:spacing w:before="20"/>
                          <w:rPr>
                            <w:rFonts w:ascii="Montserrat"/>
                            <w:b/>
                            <w:sz w:val="14"/>
                          </w:rPr>
                        </w:pPr>
                        <w:r>
                          <w:rPr>
                            <w:rFonts w:ascii="Montserrat"/>
                            <w:b/>
                            <w:color w:val="FFFFFF"/>
                            <w:w w:val="90"/>
                            <w:sz w:val="14"/>
                          </w:rPr>
                          <w:t>+ Engagement</w:t>
                        </w:r>
                      </w:p>
                    </w:txbxContent>
                  </v:textbox>
                </v:shape>
                <v:shape id="Text Box 720" o:spid="_x0000_s1138" type="#_x0000_t202" style="position:absolute;left:2303;top:5598;width:41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v:textbox>
                </v:shape>
                <v:shape id="Text Box 719" o:spid="_x0000_s1139" type="#_x0000_t202" style="position:absolute;left:5491;top:5401;width:101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rsidR="0076647C" w:rsidRDefault="0076647C">
                        <w:pPr>
                          <w:spacing w:before="20"/>
                          <w:rPr>
                            <w:rFonts w:ascii="Montserrat"/>
                            <w:b/>
                            <w:sz w:val="14"/>
                          </w:rPr>
                        </w:pPr>
                        <w:r>
                          <w:rPr>
                            <w:rFonts w:ascii="Montserrat"/>
                            <w:b/>
                            <w:color w:val="FFFFFF"/>
                            <w:w w:val="90"/>
                            <w:sz w:val="14"/>
                          </w:rPr>
                          <w:t>Clerk-Assistant</w:t>
                        </w:r>
                      </w:p>
                    </w:txbxContent>
                  </v:textbox>
                </v:shape>
                <v:shape id="Text Box 718" o:spid="_x0000_s1140" type="#_x0000_t202" style="position:absolute;left:8752;top:5330;width:89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rsidR="0076647C" w:rsidRDefault="0076647C">
                        <w:pPr>
                          <w:spacing w:before="20"/>
                          <w:rPr>
                            <w:rFonts w:ascii="Montserrat"/>
                            <w:b/>
                            <w:sz w:val="14"/>
                          </w:rPr>
                        </w:pPr>
                        <w:r>
                          <w:rPr>
                            <w:rFonts w:ascii="Montserrat"/>
                            <w:b/>
                            <w:color w:val="FFFFFF"/>
                            <w:w w:val="90"/>
                            <w:sz w:val="14"/>
                          </w:rPr>
                          <w:t>Chief Finance</w:t>
                        </w:r>
                      </w:p>
                    </w:txbxContent>
                  </v:textbox>
                </v:shape>
                <v:shape id="Text Box 717" o:spid="_x0000_s1141" type="#_x0000_t202" style="position:absolute;left:5491;top:5546;width:41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v:textbox>
                </v:shape>
                <v:shape id="Text Box 716" o:spid="_x0000_s1142" type="#_x0000_t202" style="position:absolute;left:8752;top:5470;width:46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rsidR="0076647C" w:rsidRDefault="0076647C">
                        <w:pPr>
                          <w:spacing w:before="20"/>
                          <w:rPr>
                            <w:rFonts w:ascii="Montserrat"/>
                            <w:b/>
                            <w:sz w:val="14"/>
                          </w:rPr>
                        </w:pPr>
                        <w:r>
                          <w:rPr>
                            <w:rFonts w:ascii="Montserrat"/>
                            <w:b/>
                            <w:color w:val="FFFFFF"/>
                            <w:w w:val="90"/>
                            <w:sz w:val="14"/>
                          </w:rPr>
                          <w:t>Officer</w:t>
                        </w:r>
                      </w:p>
                    </w:txbxContent>
                  </v:textbox>
                </v:shape>
                <v:shape id="Text Box 715" o:spid="_x0000_s1143" type="#_x0000_t202" style="position:absolute;left:8752;top:5615;width:41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B</w:t>
                        </w:r>
                      </w:p>
                    </w:txbxContent>
                  </v:textbox>
                </v:shape>
                <v:shape id="Text Box 714" o:spid="_x0000_s1144" type="#_x0000_t202" style="position:absolute;left:2490;top:6013;width:65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rsidR="0076647C" w:rsidRDefault="0076647C">
                        <w:pPr>
                          <w:spacing w:before="24"/>
                          <w:rPr>
                            <w:rFonts w:ascii="Montserrat"/>
                            <w:b/>
                            <w:sz w:val="11"/>
                          </w:rPr>
                        </w:pPr>
                        <w:r>
                          <w:rPr>
                            <w:rFonts w:ascii="Montserrat"/>
                            <w:b/>
                            <w:color w:val="FFFFFF"/>
                            <w:sz w:val="11"/>
                          </w:rPr>
                          <w:t>Education</w:t>
                        </w:r>
                        <w:r>
                          <w:rPr>
                            <w:rFonts w:ascii="Montserrat"/>
                            <w:b/>
                            <w:color w:val="FFFFFF"/>
                            <w:spacing w:val="-16"/>
                            <w:sz w:val="11"/>
                          </w:rPr>
                          <w:t xml:space="preserve"> </w:t>
                        </w:r>
                        <w:r>
                          <w:rPr>
                            <w:rFonts w:ascii="Montserrat"/>
                            <w:b/>
                            <w:color w:val="FFFFFF"/>
                            <w:sz w:val="11"/>
                          </w:rPr>
                          <w:t>+</w:t>
                        </w:r>
                      </w:p>
                    </w:txbxContent>
                  </v:textbox>
                </v:shape>
                <v:shape id="Text Box 713" o:spid="_x0000_s1145" type="#_x0000_t202" style="position:absolute;left:5729;top:5983;width:53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Minutes +</w:t>
                        </w:r>
                      </w:p>
                    </w:txbxContent>
                  </v:textbox>
                </v:shape>
                <v:shape id="Text Box 712" o:spid="_x0000_s1146" type="#_x0000_t202" style="position:absolute;left:2490;top:6251;width:56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w:t>
                        </w:r>
                        <w:r>
                          <w:rPr>
                            <w:rFonts w:ascii="Montserrat"/>
                            <w:color w:val="FFFFFF"/>
                            <w:spacing w:val="-12"/>
                            <w:sz w:val="11"/>
                          </w:rPr>
                          <w:t xml:space="preserve"> </w:t>
                        </w:r>
                        <w:r>
                          <w:rPr>
                            <w:rFonts w:ascii="Montserrat"/>
                            <w:color w:val="FFFFFF"/>
                            <w:sz w:val="11"/>
                          </w:rPr>
                          <w:t>4</w:t>
                        </w:r>
                        <w:r>
                          <w:rPr>
                            <w:rFonts w:ascii="Montserrat"/>
                            <w:color w:val="FFFFFF"/>
                            <w:spacing w:val="-12"/>
                            <w:sz w:val="11"/>
                          </w:rPr>
                          <w:t xml:space="preserve"> </w:t>
                        </w:r>
                        <w:r>
                          <w:rPr>
                            <w:rFonts w:ascii="Montserrat"/>
                            <w:color w:val="FFFFFF"/>
                            <w:sz w:val="11"/>
                          </w:rPr>
                          <w:t>(PT)</w:t>
                        </w:r>
                      </w:p>
                    </w:txbxContent>
                  </v:textbox>
                </v:shape>
                <v:shape id="Text Box 711" o:spid="_x0000_s1147" type="#_x0000_t202" style="position:absolute;left:2490;top:6130;width:111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Engagement Officer</w:t>
                        </w:r>
                      </w:p>
                    </w:txbxContent>
                  </v:textbox>
                </v:shape>
                <v:shape id="Text Box 710" o:spid="_x0000_s1148" type="#_x0000_t202" style="position:absolute;left:5729;top:6099;width:100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Legislation Officer</w:t>
                        </w:r>
                      </w:p>
                    </w:txbxContent>
                  </v:textbox>
                </v:shape>
                <v:shape id="Text Box 709" o:spid="_x0000_s1149" type="#_x0000_t202" style="position:absolute;left:8989;top:5983;width:51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Financial</w:t>
                        </w:r>
                      </w:p>
                    </w:txbxContent>
                  </v:textbox>
                </v:shape>
                <v:shape id="Text Box 708" o:spid="_x0000_s1150" type="#_x0000_t202" style="position:absolute;left:5729;top:6220;width:34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rsidR="0076647C" w:rsidRDefault="0076647C">
                        <w:pPr>
                          <w:spacing w:before="20"/>
                          <w:rPr>
                            <w:rFonts w:ascii="Montserrat"/>
                            <w:sz w:val="11"/>
                          </w:rPr>
                        </w:pPr>
                        <w:r>
                          <w:rPr>
                            <w:rFonts w:ascii="Montserrat"/>
                            <w:color w:val="FFFFFF"/>
                            <w:sz w:val="11"/>
                          </w:rPr>
                          <w:t>ASO 6</w:t>
                        </w:r>
                      </w:p>
                    </w:txbxContent>
                  </v:textbox>
                </v:shape>
                <v:shape id="Text Box 707" o:spid="_x0000_s1151" type="#_x0000_t202" style="position:absolute;left:8989;top:6100;width:65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Accountant</w:t>
                        </w:r>
                      </w:p>
                    </w:txbxContent>
                  </v:textbox>
                </v:shape>
                <v:shape id="Text Box 706" o:spid="_x0000_s1152" type="#_x0000_t202" style="position:absolute;left:8989;top:6221;width:34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rsidR="0076647C" w:rsidRDefault="0076647C">
                        <w:pPr>
                          <w:spacing w:before="20"/>
                          <w:rPr>
                            <w:rFonts w:ascii="Montserrat"/>
                            <w:sz w:val="11"/>
                          </w:rPr>
                        </w:pPr>
                        <w:r>
                          <w:rPr>
                            <w:rFonts w:ascii="Montserrat"/>
                            <w:color w:val="FFFFFF"/>
                            <w:sz w:val="11"/>
                          </w:rPr>
                          <w:t>ASO 6</w:t>
                        </w:r>
                      </w:p>
                    </w:txbxContent>
                  </v:textbox>
                </v:shape>
                <v:shape id="Text Box 705" o:spid="_x0000_s1153" type="#_x0000_t202" style="position:absolute;left:2303;top:6651;width:8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rsidR="0076647C" w:rsidRDefault="0076647C">
                        <w:pPr>
                          <w:spacing w:before="20"/>
                          <w:rPr>
                            <w:rFonts w:ascii="Montserrat"/>
                            <w:b/>
                            <w:sz w:val="14"/>
                          </w:rPr>
                        </w:pPr>
                        <w:r>
                          <w:rPr>
                            <w:rFonts w:ascii="Montserrat"/>
                            <w:b/>
                            <w:color w:val="FFFFFF"/>
                            <w:w w:val="90"/>
                            <w:sz w:val="14"/>
                          </w:rPr>
                          <w:t>Public Affairs</w:t>
                        </w:r>
                      </w:p>
                    </w:txbxContent>
                  </v:textbox>
                </v:shape>
                <v:shape id="Text Box 704" o:spid="_x0000_s1154" type="#_x0000_t202" style="position:absolute;left:5729;top:6542;width:106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rsidR="0076647C" w:rsidRDefault="0076647C">
                        <w:pPr>
                          <w:spacing w:before="24"/>
                          <w:rPr>
                            <w:rFonts w:ascii="Montserrat"/>
                            <w:b/>
                            <w:sz w:val="11"/>
                          </w:rPr>
                        </w:pPr>
                        <w:r>
                          <w:rPr>
                            <w:rFonts w:ascii="Montserrat"/>
                            <w:b/>
                            <w:color w:val="FFFFFF"/>
                            <w:sz w:val="11"/>
                          </w:rPr>
                          <w:t>Chamber</w:t>
                        </w:r>
                        <w:r>
                          <w:rPr>
                            <w:rFonts w:ascii="Montserrat"/>
                            <w:b/>
                            <w:color w:val="FFFFFF"/>
                            <w:spacing w:val="-16"/>
                            <w:sz w:val="11"/>
                          </w:rPr>
                          <w:t xml:space="preserve"> </w:t>
                        </w:r>
                        <w:r>
                          <w:rPr>
                            <w:rFonts w:ascii="Montserrat"/>
                            <w:b/>
                            <w:color w:val="FFFFFF"/>
                            <w:sz w:val="11"/>
                          </w:rPr>
                          <w:t>Support</w:t>
                        </w:r>
                        <w:r>
                          <w:rPr>
                            <w:rFonts w:ascii="Montserrat"/>
                            <w:b/>
                            <w:color w:val="FFFFFF"/>
                            <w:spacing w:val="-16"/>
                            <w:sz w:val="11"/>
                          </w:rPr>
                          <w:t xml:space="preserve"> </w:t>
                        </w:r>
                        <w:r>
                          <w:rPr>
                            <w:rFonts w:ascii="Montserrat"/>
                            <w:b/>
                            <w:color w:val="FFFFFF"/>
                            <w:sz w:val="11"/>
                          </w:rPr>
                          <w:t>+</w:t>
                        </w:r>
                      </w:p>
                    </w:txbxContent>
                  </v:textbox>
                </v:shape>
                <v:shape id="Text Box 703" o:spid="_x0000_s1155" type="#_x0000_t202" style="position:absolute;left:8991;top:6550;width:91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Finance</w:t>
                        </w:r>
                        <w:r>
                          <w:rPr>
                            <w:rFonts w:ascii="Montserrat"/>
                            <w:b/>
                            <w:color w:val="FFFFFF"/>
                            <w:spacing w:val="-16"/>
                            <w:sz w:val="11"/>
                          </w:rPr>
                          <w:t xml:space="preserve"> </w:t>
                        </w:r>
                        <w:r>
                          <w:rPr>
                            <w:rFonts w:ascii="Montserrat"/>
                            <w:b/>
                            <w:color w:val="FFFFFF"/>
                            <w:sz w:val="11"/>
                          </w:rPr>
                          <w:t>+</w:t>
                        </w:r>
                        <w:r>
                          <w:rPr>
                            <w:rFonts w:ascii="Montserrat"/>
                            <w:b/>
                            <w:color w:val="FFFFFF"/>
                            <w:spacing w:val="-15"/>
                            <w:sz w:val="11"/>
                          </w:rPr>
                          <w:t xml:space="preserve"> </w:t>
                        </w:r>
                        <w:r>
                          <w:rPr>
                            <w:rFonts w:ascii="Montserrat"/>
                            <w:b/>
                            <w:color w:val="FFFFFF"/>
                            <w:sz w:val="11"/>
                          </w:rPr>
                          <w:t>Admin</w:t>
                        </w:r>
                      </w:p>
                    </w:txbxContent>
                  </v:textbox>
                </v:shape>
                <v:shape id="Text Box 702" o:spid="_x0000_s1156" type="#_x0000_t202" style="position:absolute;left:2303;top:6791;width:46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0"/>
                            <w:sz w:val="14"/>
                          </w:rPr>
                          <w:t>Officer</w:t>
                        </w:r>
                      </w:p>
                    </w:txbxContent>
                  </v:textbox>
                </v:shape>
                <v:shape id="Text Box 701" o:spid="_x0000_s1157" type="#_x0000_t202" style="position:absolute;left:5729;top:6659;width:78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Papers</w:t>
                        </w:r>
                        <w:r>
                          <w:rPr>
                            <w:rFonts w:ascii="Montserrat"/>
                            <w:b/>
                            <w:color w:val="FFFFFF"/>
                            <w:spacing w:val="-18"/>
                            <w:sz w:val="11"/>
                          </w:rPr>
                          <w:t xml:space="preserve"> </w:t>
                        </w:r>
                        <w:r>
                          <w:rPr>
                            <w:rFonts w:ascii="Montserrat"/>
                            <w:b/>
                            <w:color w:val="FFFFFF"/>
                            <w:sz w:val="11"/>
                          </w:rPr>
                          <w:t>Officer</w:t>
                        </w:r>
                      </w:p>
                    </w:txbxContent>
                  </v:textbox>
                </v:shape>
                <v:shape id="Text Box 700" o:spid="_x0000_s1158" type="#_x0000_t202" style="position:absolute;left:5729;top:6780;width:33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 4</w:t>
                        </w:r>
                      </w:p>
                    </w:txbxContent>
                  </v:textbox>
                </v:shape>
                <v:shape id="Text Box 699" o:spid="_x0000_s1159" type="#_x0000_t202" style="position:absolute;left:8991;top:6667;width:39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Officer</w:t>
                        </w:r>
                      </w:p>
                    </w:txbxContent>
                  </v:textbox>
                </v:shape>
                <v:shape id="Text Box 698" o:spid="_x0000_s1160" type="#_x0000_t202" style="position:absolute;left:2303;top:6935;width:67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rsidR="0076647C" w:rsidRDefault="0076647C">
                        <w:pPr>
                          <w:spacing w:before="15"/>
                          <w:rPr>
                            <w:rFonts w:ascii="Montserrat"/>
                            <w:sz w:val="14"/>
                          </w:rPr>
                        </w:pPr>
                        <w:r>
                          <w:rPr>
                            <w:rFonts w:ascii="Montserrat"/>
                            <w:color w:val="FFFFFF"/>
                            <w:w w:val="95"/>
                            <w:sz w:val="14"/>
                          </w:rPr>
                          <w:t>ASO</w:t>
                        </w:r>
                        <w:r>
                          <w:rPr>
                            <w:rFonts w:ascii="Montserrat"/>
                            <w:color w:val="FFFFFF"/>
                            <w:spacing w:val="-19"/>
                            <w:w w:val="95"/>
                            <w:sz w:val="14"/>
                          </w:rPr>
                          <w:t xml:space="preserve"> </w:t>
                        </w:r>
                        <w:r>
                          <w:rPr>
                            <w:rFonts w:ascii="Montserrat"/>
                            <w:color w:val="FFFFFF"/>
                            <w:w w:val="95"/>
                            <w:sz w:val="14"/>
                          </w:rPr>
                          <w:t>6</w:t>
                        </w:r>
                        <w:r>
                          <w:rPr>
                            <w:rFonts w:ascii="Montserrat"/>
                            <w:color w:val="FFFFFF"/>
                            <w:spacing w:val="-18"/>
                            <w:w w:val="95"/>
                            <w:sz w:val="14"/>
                          </w:rPr>
                          <w:t xml:space="preserve"> </w:t>
                        </w:r>
                        <w:r>
                          <w:rPr>
                            <w:rFonts w:ascii="Montserrat"/>
                            <w:color w:val="FFFFFF"/>
                            <w:w w:val="95"/>
                            <w:sz w:val="14"/>
                          </w:rPr>
                          <w:t>(PT)</w:t>
                        </w:r>
                      </w:p>
                    </w:txbxContent>
                  </v:textbox>
                </v:shape>
                <v:shape id="Text Box 697" o:spid="_x0000_s1161" type="#_x0000_t202" style="position:absolute;left:8991;top:6788;width:49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4x SOG</w:t>
                        </w:r>
                        <w:r>
                          <w:rPr>
                            <w:rFonts w:ascii="Montserrat"/>
                            <w:color w:val="FFFFFF"/>
                            <w:spacing w:val="-19"/>
                            <w:sz w:val="11"/>
                          </w:rPr>
                          <w:t xml:space="preserve"> </w:t>
                        </w:r>
                        <w:r>
                          <w:rPr>
                            <w:rFonts w:ascii="Montserrat"/>
                            <w:color w:val="FFFFFF"/>
                            <w:sz w:val="11"/>
                          </w:rPr>
                          <w:t>C</w:t>
                        </w:r>
                      </w:p>
                    </w:txbxContent>
                  </v:textbox>
                </v:shape>
                <v:shape id="Text Box 696" o:spid="_x0000_s1162" type="#_x0000_t202" style="position:absolute;left:5491;top:7379;width:113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rsidR="0076647C" w:rsidRDefault="0076647C">
                        <w:pPr>
                          <w:spacing w:before="20"/>
                          <w:rPr>
                            <w:rFonts w:ascii="Montserrat"/>
                            <w:b/>
                            <w:sz w:val="14"/>
                          </w:rPr>
                        </w:pPr>
                        <w:r>
                          <w:rPr>
                            <w:rFonts w:ascii="Montserrat"/>
                            <w:b/>
                            <w:color w:val="FFFFFF"/>
                            <w:w w:val="90"/>
                            <w:sz w:val="14"/>
                          </w:rPr>
                          <w:t>Editor of Debates</w:t>
                        </w:r>
                      </w:p>
                    </w:txbxContent>
                  </v:textbox>
                </v:shape>
                <v:shape id="Text Box 695" o:spid="_x0000_s1163" type="#_x0000_t202" style="position:absolute;left:5491;top:7524;width:41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v:textbox>
                </v:shape>
                <v:shape id="Text Box 694" o:spid="_x0000_s1164" type="#_x0000_t202" style="position:absolute;left:8651;top:7337;width:142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rsidR="0076647C" w:rsidRDefault="0076647C">
                        <w:pPr>
                          <w:spacing w:before="20"/>
                          <w:rPr>
                            <w:rFonts w:ascii="Montserrat"/>
                            <w:b/>
                            <w:sz w:val="14"/>
                          </w:rPr>
                        </w:pPr>
                        <w:r>
                          <w:rPr>
                            <w:rFonts w:ascii="Montserrat"/>
                            <w:b/>
                            <w:color w:val="FFFFFF"/>
                            <w:w w:val="90"/>
                            <w:sz w:val="14"/>
                          </w:rPr>
                          <w:t>Manager, Information</w:t>
                        </w:r>
                      </w:p>
                    </w:txbxContent>
                  </v:textbox>
                </v:shape>
                <v:shape id="Text Box 693" o:spid="_x0000_s1165" type="#_x0000_t202" style="position:absolute;left:8651;top:7477;width:110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5"/>
                            <w:sz w:val="14"/>
                          </w:rPr>
                          <w:t>+</w:t>
                        </w:r>
                        <w:r>
                          <w:rPr>
                            <w:rFonts w:ascii="Montserrat"/>
                            <w:b/>
                            <w:color w:val="FFFFFF"/>
                            <w:spacing w:val="-22"/>
                            <w:w w:val="95"/>
                            <w:sz w:val="14"/>
                          </w:rPr>
                          <w:t xml:space="preserve"> </w:t>
                        </w:r>
                        <w:r>
                          <w:rPr>
                            <w:rFonts w:ascii="Montserrat"/>
                            <w:b/>
                            <w:color w:val="FFFFFF"/>
                            <w:w w:val="95"/>
                            <w:sz w:val="14"/>
                          </w:rPr>
                          <w:t>Digital</w:t>
                        </w:r>
                        <w:r>
                          <w:rPr>
                            <w:rFonts w:ascii="Montserrat"/>
                            <w:b/>
                            <w:color w:val="FFFFFF"/>
                            <w:spacing w:val="-21"/>
                            <w:w w:val="95"/>
                            <w:sz w:val="14"/>
                          </w:rPr>
                          <w:t xml:space="preserve"> </w:t>
                        </w:r>
                        <w:r>
                          <w:rPr>
                            <w:rFonts w:ascii="Montserrat"/>
                            <w:b/>
                            <w:color w:val="FFFFFF"/>
                            <w:w w:val="95"/>
                            <w:sz w:val="14"/>
                          </w:rPr>
                          <w:t>Services</w:t>
                        </w:r>
                      </w:p>
                    </w:txbxContent>
                  </v:textbox>
                </v:shape>
                <v:shape id="Text Box 692" o:spid="_x0000_s1166" type="#_x0000_t202" style="position:absolute;left:8651;top:7621;width:41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B</w:t>
                        </w:r>
                      </w:p>
                    </w:txbxContent>
                  </v:textbox>
                </v:shape>
                <v:shape id="Text Box 691" o:spid="_x0000_s1167" type="#_x0000_t202" style="position:absolute;left:5729;top:8025;width:88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Assistant Editor</w:t>
                        </w:r>
                      </w:p>
                    </w:txbxContent>
                  </v:textbox>
                </v:shape>
                <v:shape id="Text Box 690" o:spid="_x0000_s1168" type="#_x0000_t202" style="position:absolute;left:5729;top:8146;width:34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 6</w:t>
                        </w:r>
                      </w:p>
                    </w:txbxContent>
                  </v:textbox>
                </v:shape>
                <v:shape id="Text Box 689" o:spid="_x0000_s1169" type="#_x0000_t202" style="position:absolute;left:8913;top:8052;width:61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IT</w:t>
                        </w:r>
                        <w:r>
                          <w:rPr>
                            <w:rFonts w:ascii="Montserrat"/>
                            <w:b/>
                            <w:color w:val="FFFFFF"/>
                            <w:spacing w:val="-13"/>
                            <w:sz w:val="11"/>
                          </w:rPr>
                          <w:t xml:space="preserve"> </w:t>
                        </w:r>
                        <w:r>
                          <w:rPr>
                            <w:rFonts w:ascii="Montserrat"/>
                            <w:b/>
                            <w:color w:val="FFFFFF"/>
                            <w:sz w:val="11"/>
                          </w:rPr>
                          <w:t>Manager</w:t>
                        </w:r>
                      </w:p>
                    </w:txbxContent>
                  </v:textbox>
                </v:shape>
                <v:shape id="Text Box 688" o:spid="_x0000_s1170" type="#_x0000_t202" style="position:absolute;left:8913;top:8173;width:35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SOG C</w:t>
                        </w:r>
                      </w:p>
                    </w:txbxContent>
                  </v:textbox>
                </v:shape>
                <v:shape id="Text Box 687" o:spid="_x0000_s1171" type="#_x0000_t202" style="position:absolute;left:5729;top:8580;width:79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Casual</w:t>
                        </w:r>
                        <w:r>
                          <w:rPr>
                            <w:rFonts w:ascii="Montserrat"/>
                            <w:b/>
                            <w:color w:val="FFFFFF"/>
                            <w:spacing w:val="-18"/>
                            <w:sz w:val="11"/>
                          </w:rPr>
                          <w:t xml:space="preserve"> </w:t>
                        </w:r>
                        <w:r>
                          <w:rPr>
                            <w:rFonts w:ascii="Montserrat"/>
                            <w:b/>
                            <w:color w:val="FFFFFF"/>
                            <w:sz w:val="11"/>
                          </w:rPr>
                          <w:t>Editors</w:t>
                        </w:r>
                      </w:p>
                    </w:txbxContent>
                  </v:textbox>
                </v:shape>
                <v:shape id="Text Box 686" o:spid="_x0000_s1172" type="#_x0000_t202" style="position:absolute;left:5729;top:8701;width:34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rsidR="0076647C" w:rsidRDefault="0076647C">
                        <w:pPr>
                          <w:spacing w:before="20"/>
                          <w:rPr>
                            <w:rFonts w:ascii="Montserrat"/>
                            <w:sz w:val="11"/>
                          </w:rPr>
                        </w:pPr>
                        <w:r>
                          <w:rPr>
                            <w:rFonts w:ascii="Montserrat"/>
                            <w:color w:val="FFFFFF"/>
                            <w:sz w:val="11"/>
                          </w:rPr>
                          <w:t>ASO 6</w:t>
                        </w:r>
                      </w:p>
                    </w:txbxContent>
                  </v:textbox>
                </v:shape>
                <v:shape id="Text Box 685" o:spid="_x0000_s1173" type="#_x0000_t202" style="position:absolute;left:8900;top:8564;width:120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w w:val="95"/>
                            <w:sz w:val="11"/>
                          </w:rPr>
                          <w:t>Records + Information</w:t>
                        </w:r>
                      </w:p>
                    </w:txbxContent>
                  </v:textbox>
                </v:shape>
                <v:shape id="Text Box 684" o:spid="_x0000_s1174" type="#_x0000_t202" style="position:absolute;left:8900;top:8681;width:49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rsidR="0076647C" w:rsidRDefault="0076647C">
                        <w:pPr>
                          <w:spacing w:before="24"/>
                          <w:rPr>
                            <w:rFonts w:ascii="Montserrat"/>
                            <w:b/>
                            <w:sz w:val="11"/>
                          </w:rPr>
                        </w:pPr>
                        <w:r>
                          <w:rPr>
                            <w:rFonts w:ascii="Montserrat"/>
                            <w:b/>
                            <w:color w:val="FFFFFF"/>
                            <w:w w:val="95"/>
                            <w:sz w:val="11"/>
                          </w:rPr>
                          <w:t>Manager</w:t>
                        </w:r>
                      </w:p>
                    </w:txbxContent>
                  </v:textbox>
                </v:shape>
                <v:shape id="Text Box 683" o:spid="_x0000_s1175" type="#_x0000_t202" style="position:absolute;left:5729;top:8802;width:351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rsidR="0076647C" w:rsidRDefault="0076647C">
                        <w:pPr>
                          <w:spacing w:before="20"/>
                          <w:ind w:right="18"/>
                          <w:jc w:val="right"/>
                          <w:rPr>
                            <w:rFonts w:ascii="Montserrat"/>
                            <w:sz w:val="11"/>
                          </w:rPr>
                        </w:pPr>
                        <w:r>
                          <w:rPr>
                            <w:rFonts w:ascii="Montserrat"/>
                            <w:color w:val="FFFFFF"/>
                            <w:sz w:val="11"/>
                          </w:rPr>
                          <w:t>ASO 6</w:t>
                        </w:r>
                      </w:p>
                      <w:p w:rsidR="0076647C" w:rsidRDefault="0076647C">
                        <w:pPr>
                          <w:spacing w:before="145"/>
                          <w:rPr>
                            <w:rFonts w:ascii="Montserrat"/>
                            <w:b/>
                            <w:sz w:val="11"/>
                          </w:rPr>
                        </w:pPr>
                        <w:r>
                          <w:rPr>
                            <w:rFonts w:ascii="Montserrat"/>
                            <w:b/>
                            <w:color w:val="FFFFFF"/>
                            <w:sz w:val="11"/>
                          </w:rPr>
                          <w:t>Publications + Web</w:t>
                        </w:r>
                      </w:p>
                    </w:txbxContent>
                  </v:textbox>
                </v:shape>
                <v:shape id="Text Box 682" o:spid="_x0000_s1176" type="#_x0000_t202" style="position:absolute;left:5729;top:9192;width:85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Support Officer</w:t>
                        </w:r>
                      </w:p>
                    </w:txbxContent>
                  </v:textbox>
                </v:shape>
                <v:shape id="Text Box 681" o:spid="_x0000_s1177" type="#_x0000_t202" style="position:absolute;left:8915;top:9178;width:92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Technical Officer</w:t>
                        </w:r>
                      </w:p>
                    </w:txbxContent>
                  </v:textbox>
                </v:shape>
                <v:shape id="Text Box 680" o:spid="_x0000_s1178" type="#_x0000_t202" style="position:absolute;left:2038;top:9390;width:130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0"/>
                            <w:sz w:val="14"/>
                          </w:rPr>
                          <w:t>Committee Support</w:t>
                        </w:r>
                      </w:p>
                    </w:txbxContent>
                  </v:textbox>
                </v:shape>
                <v:shape id="Text Box 679" o:spid="_x0000_s1179" type="#_x0000_t202" style="position:absolute;left:2699;top:9250;width:61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0"/>
                            <w:sz w:val="14"/>
                          </w:rPr>
                          <w:t>Manager,</w:t>
                        </w:r>
                      </w:p>
                    </w:txbxContent>
                  </v:textbox>
                </v:shape>
                <v:shape id="Text Box 678" o:spid="_x0000_s1180" type="#_x0000_t202" style="position:absolute;left:5729;top:9313;width:56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w:t>
                        </w:r>
                        <w:r>
                          <w:rPr>
                            <w:rFonts w:ascii="Montserrat"/>
                            <w:color w:val="FFFFFF"/>
                            <w:spacing w:val="-12"/>
                            <w:sz w:val="11"/>
                          </w:rPr>
                          <w:t xml:space="preserve"> </w:t>
                        </w:r>
                        <w:r>
                          <w:rPr>
                            <w:rFonts w:ascii="Montserrat"/>
                            <w:color w:val="FFFFFF"/>
                            <w:sz w:val="11"/>
                          </w:rPr>
                          <w:t>4</w:t>
                        </w:r>
                        <w:r>
                          <w:rPr>
                            <w:rFonts w:ascii="Montserrat"/>
                            <w:color w:val="FFFFFF"/>
                            <w:spacing w:val="-12"/>
                            <w:sz w:val="11"/>
                          </w:rPr>
                          <w:t xml:space="preserve"> </w:t>
                        </w:r>
                        <w:r>
                          <w:rPr>
                            <w:rFonts w:ascii="Montserrat"/>
                            <w:color w:val="FFFFFF"/>
                            <w:sz w:val="11"/>
                          </w:rPr>
                          <w:t>(PT)</w:t>
                        </w:r>
                      </w:p>
                    </w:txbxContent>
                  </v:textbox>
                </v:shape>
                <v:shape id="Text Box 677" o:spid="_x0000_s1181" type="#_x0000_t202" style="position:absolute;left:8915;top:9299;width:25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rsidR="0076647C" w:rsidRDefault="0076647C">
                        <w:pPr>
                          <w:spacing w:before="20"/>
                          <w:rPr>
                            <w:rFonts w:ascii="Montserrat"/>
                            <w:sz w:val="11"/>
                          </w:rPr>
                        </w:pPr>
                        <w:r>
                          <w:rPr>
                            <w:rFonts w:ascii="Montserrat"/>
                            <w:color w:val="FFFFFF"/>
                            <w:sz w:val="11"/>
                          </w:rPr>
                          <w:t>TO 4</w:t>
                        </w:r>
                      </w:p>
                    </w:txbxContent>
                  </v:textbox>
                </v:shape>
                <v:shape id="Text Box 676" o:spid="_x0000_s1182" type="#_x0000_t202" style="position:absolute;left:2928;top:9534;width:41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7"/>
                            <w:w w:val="95"/>
                            <w:sz w:val="14"/>
                          </w:rPr>
                          <w:t xml:space="preserve"> </w:t>
                        </w:r>
                        <w:r>
                          <w:rPr>
                            <w:rFonts w:ascii="Montserrat"/>
                            <w:color w:val="FFFFFF"/>
                            <w:w w:val="95"/>
                            <w:sz w:val="14"/>
                          </w:rPr>
                          <w:t>A</w:t>
                        </w:r>
                      </w:p>
                    </w:txbxContent>
                  </v:textbox>
                </v:shape>
                <v:shape id="Text Box 675" o:spid="_x0000_s1183" type="#_x0000_t202" style="position:absolute;left:8915;top:9674;width:85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w w:val="95"/>
                            <w:sz w:val="11"/>
                          </w:rPr>
                          <w:t>Digital Services</w:t>
                        </w:r>
                      </w:p>
                    </w:txbxContent>
                  </v:textbox>
                </v:shape>
                <v:shape id="Text Box 674" o:spid="_x0000_s1184" type="#_x0000_t202" style="position:absolute;left:2131;top:9903;width:100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rsidR="0076647C" w:rsidRDefault="0076647C">
                        <w:pPr>
                          <w:spacing w:before="24"/>
                          <w:rPr>
                            <w:rFonts w:ascii="Montserrat"/>
                            <w:b/>
                            <w:sz w:val="11"/>
                          </w:rPr>
                        </w:pPr>
                        <w:r>
                          <w:rPr>
                            <w:rFonts w:ascii="Montserrat"/>
                            <w:b/>
                            <w:color w:val="FFFFFF"/>
                            <w:w w:val="95"/>
                            <w:sz w:val="11"/>
                          </w:rPr>
                          <w:t>Senior Committee</w:t>
                        </w:r>
                      </w:p>
                    </w:txbxContent>
                  </v:textbox>
                </v:shape>
                <v:shape id="Text Box 673" o:spid="_x0000_s1185" type="#_x0000_t202" style="position:absolute;left:2508;top:10020;width:6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Secretaries</w:t>
                        </w:r>
                      </w:p>
                    </w:txbxContent>
                  </v:textbox>
                </v:shape>
                <v:shape id="Text Box 672" o:spid="_x0000_s1186" type="#_x0000_t202" style="position:absolute;left:5491;top:9908;width:126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rsidR="0076647C" w:rsidRDefault="0076647C">
                        <w:pPr>
                          <w:spacing w:before="20"/>
                          <w:rPr>
                            <w:rFonts w:ascii="Montserrat"/>
                            <w:b/>
                            <w:sz w:val="14"/>
                          </w:rPr>
                        </w:pPr>
                        <w:r>
                          <w:rPr>
                            <w:rFonts w:ascii="Montserrat"/>
                            <w:b/>
                            <w:color w:val="FFFFFF"/>
                            <w:w w:val="90"/>
                            <w:sz w:val="14"/>
                          </w:rPr>
                          <w:t>Assembly Librarian</w:t>
                        </w:r>
                      </w:p>
                    </w:txbxContent>
                  </v:textbox>
                </v:shape>
                <v:shape id="Text Box 671" o:spid="_x0000_s1187" type="#_x0000_t202" style="position:absolute;left:8915;top:9791;width:39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sz w:val="11"/>
                          </w:rPr>
                          <w:t>Officer</w:t>
                        </w:r>
                      </w:p>
                    </w:txbxContent>
                  </v:textbox>
                </v:shape>
                <v:shape id="Text Box 670" o:spid="_x0000_s1188" type="#_x0000_t202" style="position:absolute;left:8915;top:9912;width:50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ITO</w:t>
                        </w:r>
                        <w:r>
                          <w:rPr>
                            <w:rFonts w:ascii="Montserrat"/>
                            <w:color w:val="FFFFFF"/>
                            <w:spacing w:val="-13"/>
                            <w:sz w:val="11"/>
                          </w:rPr>
                          <w:t xml:space="preserve"> </w:t>
                        </w:r>
                        <w:r>
                          <w:rPr>
                            <w:rFonts w:ascii="Montserrat"/>
                            <w:color w:val="FFFFFF"/>
                            <w:sz w:val="11"/>
                          </w:rPr>
                          <w:t>2</w:t>
                        </w:r>
                        <w:r>
                          <w:rPr>
                            <w:rFonts w:ascii="Montserrat"/>
                            <w:color w:val="FFFFFF"/>
                            <w:spacing w:val="-14"/>
                            <w:sz w:val="11"/>
                          </w:rPr>
                          <w:t xml:space="preserve"> </w:t>
                        </w:r>
                        <w:r>
                          <w:rPr>
                            <w:rFonts w:ascii="Montserrat"/>
                            <w:color w:val="FFFFFF"/>
                            <w:sz w:val="11"/>
                          </w:rPr>
                          <w:t>(PT)</w:t>
                        </w:r>
                      </w:p>
                    </w:txbxContent>
                  </v:textbox>
                </v:shape>
                <v:shape id="Text Box 669" o:spid="_x0000_s1189" type="#_x0000_t202" style="position:absolute;left:2638;top:10141;width:49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rsidR="0076647C" w:rsidRDefault="0076647C">
                        <w:pPr>
                          <w:spacing w:before="20"/>
                          <w:rPr>
                            <w:rFonts w:ascii="Montserrat"/>
                            <w:sz w:val="11"/>
                          </w:rPr>
                        </w:pPr>
                        <w:r>
                          <w:rPr>
                            <w:rFonts w:ascii="Montserrat"/>
                            <w:color w:val="FFFFFF"/>
                            <w:sz w:val="11"/>
                          </w:rPr>
                          <w:t>2x SOG</w:t>
                        </w:r>
                        <w:r>
                          <w:rPr>
                            <w:rFonts w:ascii="Montserrat"/>
                            <w:color w:val="FFFFFF"/>
                            <w:spacing w:val="-19"/>
                            <w:sz w:val="11"/>
                          </w:rPr>
                          <w:t xml:space="preserve"> </w:t>
                        </w:r>
                        <w:r>
                          <w:rPr>
                            <w:rFonts w:ascii="Montserrat"/>
                            <w:color w:val="FFFFFF"/>
                            <w:sz w:val="11"/>
                          </w:rPr>
                          <w:t>B</w:t>
                        </w:r>
                      </w:p>
                    </w:txbxContent>
                  </v:textbox>
                </v:shape>
                <v:shape id="Text Box 668" o:spid="_x0000_s1190" type="#_x0000_t202" style="position:absolute;left:5491;top:10053;width:40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76647C" w:rsidRDefault="0076647C">
                        <w:pPr>
                          <w:spacing w:before="15"/>
                          <w:rPr>
                            <w:rFonts w:ascii="Montserrat"/>
                            <w:sz w:val="14"/>
                          </w:rPr>
                        </w:pPr>
                        <w:r>
                          <w:rPr>
                            <w:rFonts w:ascii="Montserrat"/>
                            <w:color w:val="FFFFFF"/>
                            <w:w w:val="95"/>
                            <w:sz w:val="14"/>
                          </w:rPr>
                          <w:t>SPO C</w:t>
                        </w:r>
                      </w:p>
                    </w:txbxContent>
                  </v:textbox>
                </v:shape>
                <v:shape id="Text Box 667" o:spid="_x0000_s1191" type="#_x0000_t202" style="position:absolute;left:2482;top:10470;width:63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w w:val="95"/>
                            <w:sz w:val="11"/>
                          </w:rPr>
                          <w:t>Committee</w:t>
                        </w:r>
                      </w:p>
                    </w:txbxContent>
                  </v:textbox>
                </v:shape>
                <v:shape id="Text Box 666" o:spid="_x0000_s1192" type="#_x0000_t202" style="position:absolute;left:2509;top:10587;width:6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rsidR="0076647C" w:rsidRDefault="0076647C">
                        <w:pPr>
                          <w:spacing w:before="24"/>
                          <w:rPr>
                            <w:rFonts w:ascii="Montserrat"/>
                            <w:b/>
                            <w:sz w:val="11"/>
                          </w:rPr>
                        </w:pPr>
                        <w:r>
                          <w:rPr>
                            <w:rFonts w:ascii="Montserrat"/>
                            <w:b/>
                            <w:color w:val="FFFFFF"/>
                            <w:w w:val="95"/>
                            <w:sz w:val="11"/>
                          </w:rPr>
                          <w:t>Secretaries</w:t>
                        </w:r>
                      </w:p>
                    </w:txbxContent>
                  </v:textbox>
                </v:shape>
                <v:shape id="Text Box 665" o:spid="_x0000_s1193" type="#_x0000_t202" style="position:absolute;left:5695;top:10485;width:115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sz w:val="11"/>
                          </w:rPr>
                          <w:t>Library</w:t>
                        </w:r>
                        <w:r>
                          <w:rPr>
                            <w:rFonts w:ascii="Montserrat"/>
                            <w:b/>
                            <w:color w:val="FFFFFF"/>
                            <w:spacing w:val="-17"/>
                            <w:sz w:val="11"/>
                          </w:rPr>
                          <w:t xml:space="preserve"> </w:t>
                        </w:r>
                        <w:r>
                          <w:rPr>
                            <w:rFonts w:ascii="Montserrat"/>
                            <w:b/>
                            <w:color w:val="FFFFFF"/>
                            <w:sz w:val="11"/>
                          </w:rPr>
                          <w:t>+</w:t>
                        </w:r>
                        <w:r>
                          <w:rPr>
                            <w:rFonts w:ascii="Montserrat"/>
                            <w:b/>
                            <w:color w:val="FFFFFF"/>
                            <w:spacing w:val="-16"/>
                            <w:sz w:val="11"/>
                          </w:rPr>
                          <w:t xml:space="preserve"> </w:t>
                        </w:r>
                        <w:r>
                          <w:rPr>
                            <w:rFonts w:ascii="Montserrat"/>
                            <w:b/>
                            <w:color w:val="FFFFFF"/>
                            <w:sz w:val="11"/>
                          </w:rPr>
                          <w:t>Information</w:t>
                        </w:r>
                      </w:p>
                    </w:txbxContent>
                  </v:textbox>
                </v:shape>
                <v:shape id="Text Box 664" o:spid="_x0000_s1194" type="#_x0000_t202" style="position:absolute;left:8651;top:10420;width:127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rsidR="0076647C" w:rsidRDefault="0076647C">
                        <w:pPr>
                          <w:spacing w:before="20"/>
                          <w:rPr>
                            <w:rFonts w:ascii="Montserrat"/>
                            <w:b/>
                            <w:sz w:val="14"/>
                          </w:rPr>
                        </w:pPr>
                        <w:r>
                          <w:rPr>
                            <w:rFonts w:ascii="Montserrat"/>
                            <w:b/>
                            <w:color w:val="FFFFFF"/>
                            <w:w w:val="90"/>
                            <w:sz w:val="14"/>
                          </w:rPr>
                          <w:t>Manager, Security +</w:t>
                        </w:r>
                      </w:p>
                    </w:txbxContent>
                  </v:textbox>
                </v:shape>
                <v:shape id="Text Box 663" o:spid="_x0000_s1195" type="#_x0000_t202" style="position:absolute;left:2640;top:10708;width:49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4x SOG</w:t>
                        </w:r>
                        <w:r>
                          <w:rPr>
                            <w:rFonts w:ascii="Montserrat"/>
                            <w:color w:val="FFFFFF"/>
                            <w:spacing w:val="-19"/>
                            <w:sz w:val="11"/>
                          </w:rPr>
                          <w:t xml:space="preserve"> </w:t>
                        </w:r>
                        <w:r>
                          <w:rPr>
                            <w:rFonts w:ascii="Montserrat"/>
                            <w:color w:val="FFFFFF"/>
                            <w:sz w:val="11"/>
                          </w:rPr>
                          <w:t>C</w:t>
                        </w:r>
                      </w:p>
                    </w:txbxContent>
                  </v:textbox>
                </v:shape>
                <v:shape id="Text Box 662" o:spid="_x0000_s1196" type="#_x0000_t202" style="position:absolute;left:5695;top:10602;width:54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Specialist</w:t>
                        </w:r>
                      </w:p>
                    </w:txbxContent>
                  </v:textbox>
                </v:shape>
                <v:shape id="Text Box 661" o:spid="_x0000_s1197" type="#_x0000_t202" style="position:absolute;left:5695;top:10723;width:26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76647C" w:rsidRDefault="0076647C">
                        <w:pPr>
                          <w:spacing w:before="20"/>
                          <w:rPr>
                            <w:rFonts w:ascii="Montserrat"/>
                            <w:sz w:val="11"/>
                          </w:rPr>
                        </w:pPr>
                        <w:r>
                          <w:rPr>
                            <w:rFonts w:ascii="Montserrat"/>
                            <w:color w:val="FFFFFF"/>
                            <w:sz w:val="11"/>
                          </w:rPr>
                          <w:t>PO 2</w:t>
                        </w:r>
                      </w:p>
                    </w:txbxContent>
                  </v:textbox>
                </v:shape>
                <v:shape id="Text Box 660" o:spid="_x0000_s1198" type="#_x0000_t202" style="position:absolute;left:8651;top:10559;width:113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0"/>
                            <w:sz w:val="14"/>
                          </w:rPr>
                          <w:t>Building Services</w:t>
                        </w:r>
                      </w:p>
                    </w:txbxContent>
                  </v:textbox>
                </v:shape>
                <v:shape id="Text Box 659" o:spid="_x0000_s1199" type="#_x0000_t202" style="position:absolute;left:8651;top:10704;width:41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v:textbox>
                </v:shape>
                <v:shape id="Text Box 658" o:spid="_x0000_s1200" type="#_x0000_t202" style="position:absolute;left:2245;top:11024;width:89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Senior Research</w:t>
                        </w:r>
                      </w:p>
                    </w:txbxContent>
                  </v:textbox>
                </v:shape>
                <v:shape id="Text Box 657" o:spid="_x0000_s1201" type="#_x0000_t202" style="position:absolute;left:5693;top:11051;width:115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sz w:val="11"/>
                          </w:rPr>
                          <w:t>Library</w:t>
                        </w:r>
                        <w:r>
                          <w:rPr>
                            <w:rFonts w:ascii="Montserrat"/>
                            <w:b/>
                            <w:color w:val="FFFFFF"/>
                            <w:spacing w:val="-17"/>
                            <w:sz w:val="11"/>
                          </w:rPr>
                          <w:t xml:space="preserve"> </w:t>
                        </w:r>
                        <w:r>
                          <w:rPr>
                            <w:rFonts w:ascii="Montserrat"/>
                            <w:b/>
                            <w:color w:val="FFFFFF"/>
                            <w:sz w:val="11"/>
                          </w:rPr>
                          <w:t>+</w:t>
                        </w:r>
                        <w:r>
                          <w:rPr>
                            <w:rFonts w:ascii="Montserrat"/>
                            <w:b/>
                            <w:color w:val="FFFFFF"/>
                            <w:spacing w:val="-16"/>
                            <w:sz w:val="11"/>
                          </w:rPr>
                          <w:t xml:space="preserve"> </w:t>
                        </w:r>
                        <w:r>
                          <w:rPr>
                            <w:rFonts w:ascii="Montserrat"/>
                            <w:b/>
                            <w:color w:val="FFFFFF"/>
                            <w:sz w:val="11"/>
                          </w:rPr>
                          <w:t>Information</w:t>
                        </w:r>
                      </w:p>
                    </w:txbxContent>
                  </v:textbox>
                </v:shape>
                <v:shape id="Text Box 656" o:spid="_x0000_s1202" type="#_x0000_t202" style="position:absolute;left:2649;top:11262;width:48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rsidR="0076647C" w:rsidRDefault="0076647C">
                        <w:pPr>
                          <w:spacing w:before="20"/>
                          <w:rPr>
                            <w:rFonts w:ascii="Montserrat"/>
                            <w:sz w:val="11"/>
                          </w:rPr>
                        </w:pPr>
                        <w:r>
                          <w:rPr>
                            <w:rFonts w:ascii="Montserrat"/>
                            <w:color w:val="FFFFFF"/>
                            <w:sz w:val="11"/>
                          </w:rPr>
                          <w:t>2x ASO</w:t>
                        </w:r>
                        <w:r>
                          <w:rPr>
                            <w:rFonts w:ascii="Montserrat"/>
                            <w:color w:val="FFFFFF"/>
                            <w:spacing w:val="-19"/>
                            <w:sz w:val="11"/>
                          </w:rPr>
                          <w:t xml:space="preserve"> </w:t>
                        </w:r>
                        <w:r>
                          <w:rPr>
                            <w:rFonts w:ascii="Montserrat"/>
                            <w:color w:val="FFFFFF"/>
                            <w:sz w:val="11"/>
                          </w:rPr>
                          <w:t>6</w:t>
                        </w:r>
                      </w:p>
                    </w:txbxContent>
                  </v:textbox>
                </v:shape>
                <v:shape id="Text Box 655" o:spid="_x0000_s1203" type="#_x0000_t202" style="position:absolute;left:2693;top:11141;width:44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w w:val="95"/>
                            <w:sz w:val="11"/>
                          </w:rPr>
                          <w:t>Officers</w:t>
                        </w:r>
                      </w:p>
                    </w:txbxContent>
                  </v:textbox>
                </v:shape>
                <v:shape id="Text Box 654" o:spid="_x0000_s1204" type="#_x0000_t202" style="position:absolute;left:5693;top:11168;width:39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rsidR="0076647C" w:rsidRDefault="0076647C">
                        <w:pPr>
                          <w:spacing w:before="24"/>
                          <w:rPr>
                            <w:rFonts w:ascii="Montserrat"/>
                            <w:b/>
                            <w:sz w:val="11"/>
                          </w:rPr>
                        </w:pPr>
                        <w:r>
                          <w:rPr>
                            <w:rFonts w:ascii="Montserrat"/>
                            <w:b/>
                            <w:color w:val="FFFFFF"/>
                            <w:sz w:val="11"/>
                          </w:rPr>
                          <w:t>Officer</w:t>
                        </w:r>
                      </w:p>
                    </w:txbxContent>
                  </v:textbox>
                </v:shape>
                <v:shape id="Text Box 653" o:spid="_x0000_s1205" type="#_x0000_t202" style="position:absolute;left:5693;top:11289;width:39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rsidR="0076647C" w:rsidRDefault="0076647C">
                        <w:pPr>
                          <w:spacing w:before="20"/>
                          <w:rPr>
                            <w:rFonts w:ascii="Montserrat"/>
                            <w:sz w:val="11"/>
                          </w:rPr>
                        </w:pPr>
                        <w:r>
                          <w:rPr>
                            <w:rFonts w:ascii="Montserrat"/>
                            <w:color w:val="FFFFFF"/>
                            <w:sz w:val="11"/>
                          </w:rPr>
                          <w:t>2x PO 1</w:t>
                        </w:r>
                      </w:p>
                    </w:txbxContent>
                  </v:textbox>
                </v:shape>
                <v:shape id="Text Box 652" o:spid="_x0000_s1206" type="#_x0000_t202" style="position:absolute;left:8913;top:11135;width:100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Facilities Manager</w:t>
                        </w:r>
                      </w:p>
                    </w:txbxContent>
                  </v:textbox>
                </v:shape>
                <v:shape id="Text Box 651" o:spid="_x0000_s1207" type="#_x0000_t202" style="position:absolute;left:8913;top:11256;width:34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 5</w:t>
                        </w:r>
                      </w:p>
                    </w:txbxContent>
                  </v:textbox>
                </v:shape>
                <v:shape id="Text Box 650" o:spid="_x0000_s1208" type="#_x0000_t202" style="position:absolute;left:2036;top:11700;width:1101;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rsidR="0076647C" w:rsidRDefault="0076647C">
                        <w:pPr>
                          <w:spacing w:before="24" w:line="124" w:lineRule="exact"/>
                          <w:ind w:left="190"/>
                          <w:rPr>
                            <w:rFonts w:ascii="Montserrat"/>
                            <w:b/>
                            <w:sz w:val="11"/>
                          </w:rPr>
                        </w:pPr>
                        <w:r>
                          <w:rPr>
                            <w:rFonts w:ascii="Montserrat"/>
                            <w:b/>
                            <w:color w:val="FFFFFF"/>
                            <w:w w:val="95"/>
                            <w:sz w:val="11"/>
                          </w:rPr>
                          <w:t>Support Officers</w:t>
                        </w:r>
                      </w:p>
                      <w:p w:rsidR="0076647C" w:rsidRDefault="0076647C">
                        <w:pPr>
                          <w:spacing w:line="124" w:lineRule="exact"/>
                          <w:rPr>
                            <w:rFonts w:ascii="Montserrat"/>
                            <w:sz w:val="11"/>
                          </w:rPr>
                        </w:pPr>
                        <w:r>
                          <w:rPr>
                            <w:rFonts w:ascii="Montserrat"/>
                            <w:color w:val="FFFFFF"/>
                            <w:w w:val="95"/>
                            <w:sz w:val="11"/>
                          </w:rPr>
                          <w:t>1x</w:t>
                        </w:r>
                      </w:p>
                    </w:txbxContent>
                  </v:textbox>
                </v:shape>
                <v:shape id="Text Box 649" o:spid="_x0000_s1209" type="#_x0000_t202" style="position:absolute;left:2284;top:11584;width:83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Administrative</w:t>
                        </w:r>
                      </w:p>
                    </w:txbxContent>
                  </v:textbox>
                </v:shape>
                <v:shape id="Text Box 648" o:spid="_x0000_s1210" type="#_x0000_t202" style="position:absolute;left:5693;top:11604;width:96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w w:val="95"/>
                            <w:sz w:val="11"/>
                          </w:rPr>
                          <w:t>Customer Service</w:t>
                        </w:r>
                      </w:p>
                    </w:txbxContent>
                  </v:textbox>
                </v:shape>
                <v:shape id="Text Box 647" o:spid="_x0000_s1211" type="#_x0000_t202" style="position:absolute;left:2152;top:11830;width:98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rsidR="0076647C" w:rsidRDefault="0076647C">
                        <w:pPr>
                          <w:spacing w:before="11"/>
                          <w:rPr>
                            <w:rFonts w:ascii="Montserrat"/>
                            <w:sz w:val="11"/>
                          </w:rPr>
                        </w:pPr>
                        <w:r>
                          <w:rPr>
                            <w:rFonts w:ascii="Montserrat"/>
                            <w:color w:val="FFFFFF"/>
                            <w:w w:val="95"/>
                            <w:sz w:val="11"/>
                          </w:rPr>
                          <w:t>ASO</w:t>
                        </w:r>
                        <w:r>
                          <w:rPr>
                            <w:rFonts w:ascii="Montserrat"/>
                            <w:color w:val="FFFFFF"/>
                            <w:spacing w:val="-13"/>
                            <w:w w:val="95"/>
                            <w:sz w:val="11"/>
                          </w:rPr>
                          <w:t xml:space="preserve"> </w:t>
                        </w:r>
                        <w:r>
                          <w:rPr>
                            <w:rFonts w:ascii="Montserrat"/>
                            <w:color w:val="FFFFFF"/>
                            <w:w w:val="95"/>
                            <w:sz w:val="11"/>
                          </w:rPr>
                          <w:t>4,</w:t>
                        </w:r>
                        <w:r>
                          <w:rPr>
                            <w:rFonts w:ascii="Montserrat"/>
                            <w:color w:val="FFFFFF"/>
                            <w:spacing w:val="-12"/>
                            <w:w w:val="95"/>
                            <w:sz w:val="11"/>
                          </w:rPr>
                          <w:t xml:space="preserve"> </w:t>
                        </w:r>
                        <w:r>
                          <w:rPr>
                            <w:rFonts w:ascii="Montserrat"/>
                            <w:color w:val="FFFFFF"/>
                            <w:w w:val="95"/>
                            <w:sz w:val="11"/>
                          </w:rPr>
                          <w:t>1x</w:t>
                        </w:r>
                        <w:r>
                          <w:rPr>
                            <w:rFonts w:ascii="Montserrat"/>
                            <w:color w:val="FFFFFF"/>
                            <w:spacing w:val="-13"/>
                            <w:w w:val="95"/>
                            <w:sz w:val="11"/>
                          </w:rPr>
                          <w:t xml:space="preserve"> </w:t>
                        </w:r>
                        <w:r>
                          <w:rPr>
                            <w:rFonts w:ascii="Montserrat"/>
                            <w:color w:val="FFFFFF"/>
                            <w:w w:val="95"/>
                            <w:sz w:val="11"/>
                          </w:rPr>
                          <w:t>ASO</w:t>
                        </w:r>
                        <w:r>
                          <w:rPr>
                            <w:rFonts w:ascii="Montserrat"/>
                            <w:color w:val="FFFFFF"/>
                            <w:spacing w:val="-12"/>
                            <w:w w:val="95"/>
                            <w:sz w:val="11"/>
                          </w:rPr>
                          <w:t xml:space="preserve"> </w:t>
                        </w:r>
                        <w:r>
                          <w:rPr>
                            <w:rFonts w:ascii="Montserrat"/>
                            <w:color w:val="FFFFFF"/>
                            <w:w w:val="95"/>
                            <w:sz w:val="11"/>
                          </w:rPr>
                          <w:t>4</w:t>
                        </w:r>
                        <w:r>
                          <w:rPr>
                            <w:rFonts w:ascii="Montserrat"/>
                            <w:color w:val="FFFFFF"/>
                            <w:spacing w:val="-12"/>
                            <w:w w:val="95"/>
                            <w:sz w:val="11"/>
                          </w:rPr>
                          <w:t xml:space="preserve"> </w:t>
                        </w:r>
                        <w:r>
                          <w:rPr>
                            <w:rFonts w:ascii="Montserrat"/>
                            <w:color w:val="FFFFFF"/>
                            <w:w w:val="95"/>
                            <w:sz w:val="11"/>
                          </w:rPr>
                          <w:t>(PT)</w:t>
                        </w:r>
                      </w:p>
                    </w:txbxContent>
                  </v:textbox>
                </v:shape>
                <v:shape id="Text Box 646" o:spid="_x0000_s1212" type="#_x0000_t202" style="position:absolute;left:5693;top:11721;width:39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rsidR="0076647C" w:rsidRDefault="0076647C">
                        <w:pPr>
                          <w:spacing w:before="24"/>
                          <w:rPr>
                            <w:rFonts w:ascii="Montserrat"/>
                            <w:b/>
                            <w:sz w:val="11"/>
                          </w:rPr>
                        </w:pPr>
                        <w:r>
                          <w:rPr>
                            <w:rFonts w:ascii="Montserrat"/>
                            <w:b/>
                            <w:color w:val="FFFFFF"/>
                            <w:sz w:val="11"/>
                          </w:rPr>
                          <w:t>Officer</w:t>
                        </w:r>
                      </w:p>
                    </w:txbxContent>
                  </v:textbox>
                </v:shape>
                <v:shape id="Text Box 645" o:spid="_x0000_s1213" type="#_x0000_t202" style="position:absolute;left:5693;top:11842;width:33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 3</w:t>
                        </w:r>
                      </w:p>
                    </w:txbxContent>
                  </v:textbox>
                </v:shape>
                <v:shape id="Text Box 644" o:spid="_x0000_s1214" type="#_x0000_t202" style="position:absolute;left:8900;top:11682;width:10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rsidR="0076647C" w:rsidRDefault="0076647C">
                        <w:pPr>
                          <w:spacing w:before="24"/>
                          <w:rPr>
                            <w:rFonts w:ascii="Montserrat"/>
                            <w:b/>
                            <w:sz w:val="11"/>
                          </w:rPr>
                        </w:pPr>
                        <w:r>
                          <w:rPr>
                            <w:rFonts w:ascii="Montserrat"/>
                            <w:b/>
                            <w:color w:val="FFFFFF"/>
                            <w:w w:val="95"/>
                            <w:sz w:val="11"/>
                          </w:rPr>
                          <w:t>Principal Attendant</w:t>
                        </w:r>
                      </w:p>
                    </w:txbxContent>
                  </v:textbox>
                </v:shape>
                <v:shape id="Text Box 643" o:spid="_x0000_s1215" type="#_x0000_t202" style="position:absolute;left:8900;top:11803;width:33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 4</w:t>
                        </w:r>
                      </w:p>
                    </w:txbxContent>
                  </v:textbox>
                </v:shape>
                <v:shape id="Text Box 642" o:spid="_x0000_s1216" type="#_x0000_t202" style="position:absolute;left:9359;top:12194;width:37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Senior</w:t>
                        </w:r>
                      </w:p>
                    </w:txbxContent>
                  </v:textbox>
                </v:shape>
                <v:shape id="Text Box 641" o:spid="_x0000_s1217" type="#_x0000_t202" style="position:absolute;left:5630;top:12358;width:93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5"/>
                            <w:sz w:val="14"/>
                          </w:rPr>
                          <w:t>Manager,</w:t>
                        </w:r>
                        <w:r>
                          <w:rPr>
                            <w:rFonts w:ascii="Montserrat"/>
                            <w:b/>
                            <w:color w:val="FFFFFF"/>
                            <w:spacing w:val="-18"/>
                            <w:w w:val="95"/>
                            <w:sz w:val="14"/>
                          </w:rPr>
                          <w:t xml:space="preserve"> </w:t>
                        </w:r>
                        <w:r>
                          <w:rPr>
                            <w:rFonts w:ascii="Montserrat"/>
                            <w:b/>
                            <w:color w:val="FFFFFF"/>
                            <w:w w:val="95"/>
                            <w:sz w:val="14"/>
                          </w:rPr>
                          <w:t>HR</w:t>
                        </w:r>
                        <w:r>
                          <w:rPr>
                            <w:rFonts w:ascii="Montserrat"/>
                            <w:b/>
                            <w:color w:val="FFFFFF"/>
                            <w:spacing w:val="-18"/>
                            <w:w w:val="95"/>
                            <w:sz w:val="14"/>
                          </w:rPr>
                          <w:t xml:space="preserve"> </w:t>
                        </w:r>
                        <w:r>
                          <w:rPr>
                            <w:rFonts w:ascii="Montserrat"/>
                            <w:b/>
                            <w:color w:val="FFFFFF"/>
                            <w:w w:val="95"/>
                            <w:sz w:val="14"/>
                          </w:rPr>
                          <w:t>+</w:t>
                        </w:r>
                      </w:p>
                    </w:txbxContent>
                  </v:textbox>
                </v:shape>
                <v:shape id="Text Box 640" o:spid="_x0000_s1218" type="#_x0000_t202" style="position:absolute;left:9359;top:12310;width:58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w w:val="95"/>
                            <w:sz w:val="11"/>
                          </w:rPr>
                          <w:t>Attendant</w:t>
                        </w:r>
                      </w:p>
                    </w:txbxContent>
                  </v:textbox>
                </v:shape>
                <v:shape id="Text Box 639" o:spid="_x0000_s1219" type="#_x0000_t202" style="position:absolute;left:5690;top:12498;width:8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76647C" w:rsidRDefault="0076647C">
                        <w:pPr>
                          <w:spacing w:before="20"/>
                          <w:rPr>
                            <w:rFonts w:ascii="Montserrat"/>
                            <w:b/>
                            <w:sz w:val="14"/>
                          </w:rPr>
                        </w:pPr>
                        <w:r>
                          <w:rPr>
                            <w:rFonts w:ascii="Montserrat"/>
                            <w:b/>
                            <w:color w:val="FFFFFF"/>
                            <w:w w:val="90"/>
                            <w:sz w:val="14"/>
                          </w:rPr>
                          <w:t>Entitlements</w:t>
                        </w:r>
                      </w:p>
                    </w:txbxContent>
                  </v:textbox>
                </v:shape>
                <v:shape id="Text Box 638" o:spid="_x0000_s1220" type="#_x0000_t202" style="position:absolute;left:9359;top:12431;width:33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rsidR="0076647C" w:rsidRDefault="0076647C">
                        <w:pPr>
                          <w:spacing w:before="20"/>
                          <w:rPr>
                            <w:rFonts w:ascii="Montserrat"/>
                            <w:sz w:val="11"/>
                          </w:rPr>
                        </w:pPr>
                        <w:r>
                          <w:rPr>
                            <w:rFonts w:ascii="Montserrat"/>
                            <w:color w:val="FFFFFF"/>
                            <w:sz w:val="11"/>
                          </w:rPr>
                          <w:t>ASO 3</w:t>
                        </w:r>
                      </w:p>
                    </w:txbxContent>
                  </v:textbox>
                </v:shape>
                <v:shape id="Text Box 637" o:spid="_x0000_s1221" type="#_x0000_t202" style="position:absolute;left:6147;top:12642;width:41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rsidR="0076647C" w:rsidRDefault="0076647C">
                        <w:pPr>
                          <w:spacing w:before="15"/>
                          <w:rPr>
                            <w:rFonts w:ascii="Montserrat"/>
                            <w:sz w:val="14"/>
                          </w:rPr>
                        </w:pPr>
                        <w:r>
                          <w:rPr>
                            <w:rFonts w:ascii="Montserrat"/>
                            <w:color w:val="FFFFFF"/>
                            <w:w w:val="95"/>
                            <w:sz w:val="14"/>
                          </w:rPr>
                          <w:t>SOG</w:t>
                        </w:r>
                        <w:r>
                          <w:rPr>
                            <w:rFonts w:ascii="Montserrat"/>
                            <w:color w:val="FFFFFF"/>
                            <w:spacing w:val="-16"/>
                            <w:w w:val="95"/>
                            <w:sz w:val="14"/>
                          </w:rPr>
                          <w:t xml:space="preserve"> </w:t>
                        </w:r>
                        <w:r>
                          <w:rPr>
                            <w:rFonts w:ascii="Montserrat"/>
                            <w:color w:val="FFFFFF"/>
                            <w:w w:val="95"/>
                            <w:sz w:val="14"/>
                          </w:rPr>
                          <w:t>C</w:t>
                        </w:r>
                      </w:p>
                    </w:txbxContent>
                  </v:textbox>
                </v:shape>
                <v:shape id="Text Box 636" o:spid="_x0000_s1222" type="#_x0000_t202" style="position:absolute;left:9359;top:12760;width:63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rsidR="0076647C" w:rsidRDefault="0076647C">
                        <w:pPr>
                          <w:spacing w:before="24"/>
                          <w:rPr>
                            <w:rFonts w:ascii="Montserrat"/>
                            <w:b/>
                            <w:sz w:val="11"/>
                          </w:rPr>
                        </w:pPr>
                        <w:r>
                          <w:rPr>
                            <w:rFonts w:ascii="Montserrat"/>
                            <w:b/>
                            <w:color w:val="FFFFFF"/>
                            <w:w w:val="95"/>
                            <w:sz w:val="11"/>
                          </w:rPr>
                          <w:t>Attendants</w:t>
                        </w:r>
                      </w:p>
                    </w:txbxContent>
                  </v:textbox>
                </v:shape>
                <v:shape id="Text Box 635" o:spid="_x0000_s1223" type="#_x0000_t202" style="position:absolute;left:5307;top:13022;width:103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Senior</w:t>
                        </w:r>
                        <w:r>
                          <w:rPr>
                            <w:rFonts w:ascii="Montserrat"/>
                            <w:b/>
                            <w:color w:val="FFFFFF"/>
                            <w:spacing w:val="-12"/>
                            <w:sz w:val="11"/>
                          </w:rPr>
                          <w:t xml:space="preserve"> </w:t>
                        </w:r>
                        <w:r>
                          <w:rPr>
                            <w:rFonts w:ascii="Montserrat"/>
                            <w:b/>
                            <w:color w:val="FFFFFF"/>
                            <w:sz w:val="11"/>
                          </w:rPr>
                          <w:t>HR</w:t>
                        </w:r>
                        <w:r>
                          <w:rPr>
                            <w:rFonts w:ascii="Montserrat"/>
                            <w:b/>
                            <w:color w:val="FFFFFF"/>
                            <w:spacing w:val="-12"/>
                            <w:sz w:val="11"/>
                          </w:rPr>
                          <w:t xml:space="preserve"> </w:t>
                        </w:r>
                        <w:r>
                          <w:rPr>
                            <w:rFonts w:ascii="Montserrat"/>
                            <w:b/>
                            <w:color w:val="FFFFFF"/>
                            <w:sz w:val="11"/>
                          </w:rPr>
                          <w:t>+</w:t>
                        </w:r>
                        <w:r>
                          <w:rPr>
                            <w:rFonts w:ascii="Montserrat"/>
                            <w:b/>
                            <w:color w:val="FFFFFF"/>
                            <w:spacing w:val="-12"/>
                            <w:sz w:val="11"/>
                          </w:rPr>
                          <w:t xml:space="preserve"> </w:t>
                        </w:r>
                        <w:r>
                          <w:rPr>
                            <w:rFonts w:ascii="Montserrat"/>
                            <w:b/>
                            <w:color w:val="FFFFFF"/>
                            <w:sz w:val="11"/>
                          </w:rPr>
                          <w:t>Payroll</w:t>
                        </w:r>
                      </w:p>
                    </w:txbxContent>
                  </v:textbox>
                </v:shape>
                <v:shape id="Text Box 634" o:spid="_x0000_s1224" type="#_x0000_t202" style="position:absolute;left:9359;top:12881;width:48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rsidR="0076647C" w:rsidRDefault="0076647C">
                        <w:pPr>
                          <w:spacing w:before="20"/>
                          <w:rPr>
                            <w:rFonts w:ascii="Montserrat"/>
                            <w:sz w:val="11"/>
                          </w:rPr>
                        </w:pPr>
                        <w:r>
                          <w:rPr>
                            <w:rFonts w:ascii="Montserrat"/>
                            <w:color w:val="FFFFFF"/>
                            <w:sz w:val="11"/>
                          </w:rPr>
                          <w:t>2x ASO</w:t>
                        </w:r>
                        <w:r>
                          <w:rPr>
                            <w:rFonts w:ascii="Montserrat"/>
                            <w:color w:val="FFFFFF"/>
                            <w:spacing w:val="-21"/>
                            <w:sz w:val="11"/>
                          </w:rPr>
                          <w:t xml:space="preserve"> </w:t>
                        </w:r>
                        <w:r>
                          <w:rPr>
                            <w:rFonts w:ascii="Montserrat"/>
                            <w:color w:val="FFFFFF"/>
                            <w:sz w:val="11"/>
                          </w:rPr>
                          <w:t>2</w:t>
                        </w:r>
                      </w:p>
                    </w:txbxContent>
                  </v:textbox>
                </v:shape>
                <v:shape id="Text Box 633" o:spid="_x0000_s1225" type="#_x0000_t202" style="position:absolute;left:5950;top:13138;width:39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sz w:val="11"/>
                          </w:rPr>
                          <w:t>Officer</w:t>
                        </w:r>
                      </w:p>
                    </w:txbxContent>
                  </v:textbox>
                </v:shape>
                <v:shape id="Text Box 632" o:spid="_x0000_s1226" type="#_x0000_t202" style="position:absolute;left:9359;top:12997;width:6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1x</w:t>
                        </w:r>
                        <w:r>
                          <w:rPr>
                            <w:rFonts w:ascii="Montserrat"/>
                            <w:color w:val="FFFFFF"/>
                            <w:spacing w:val="-12"/>
                            <w:sz w:val="11"/>
                          </w:rPr>
                          <w:t xml:space="preserve"> </w:t>
                        </w:r>
                        <w:r>
                          <w:rPr>
                            <w:rFonts w:ascii="Montserrat"/>
                            <w:color w:val="FFFFFF"/>
                            <w:sz w:val="11"/>
                          </w:rPr>
                          <w:t>ASO</w:t>
                        </w:r>
                        <w:r>
                          <w:rPr>
                            <w:rFonts w:ascii="Montserrat"/>
                            <w:color w:val="FFFFFF"/>
                            <w:spacing w:val="-11"/>
                            <w:sz w:val="11"/>
                          </w:rPr>
                          <w:t xml:space="preserve"> </w:t>
                        </w:r>
                        <w:r>
                          <w:rPr>
                            <w:rFonts w:ascii="Montserrat"/>
                            <w:color w:val="FFFFFF"/>
                            <w:sz w:val="11"/>
                          </w:rPr>
                          <w:t>2</w:t>
                        </w:r>
                        <w:r>
                          <w:rPr>
                            <w:rFonts w:ascii="Montserrat"/>
                            <w:color w:val="FFFFFF"/>
                            <w:spacing w:val="-11"/>
                            <w:sz w:val="11"/>
                          </w:rPr>
                          <w:t xml:space="preserve"> </w:t>
                        </w:r>
                        <w:r>
                          <w:rPr>
                            <w:rFonts w:ascii="Montserrat"/>
                            <w:color w:val="FFFFFF"/>
                            <w:sz w:val="11"/>
                          </w:rPr>
                          <w:t>(PT)</w:t>
                        </w:r>
                      </w:p>
                    </w:txbxContent>
                  </v:textbox>
                </v:shape>
                <v:shape id="Text Box 631" o:spid="_x0000_s1227" type="#_x0000_t202" style="position:absolute;left:5997;top:13259;width:34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rsidR="0076647C" w:rsidRDefault="0076647C">
                        <w:pPr>
                          <w:spacing w:before="20"/>
                          <w:rPr>
                            <w:rFonts w:ascii="Montserrat"/>
                            <w:sz w:val="11"/>
                          </w:rPr>
                        </w:pPr>
                        <w:r>
                          <w:rPr>
                            <w:rFonts w:ascii="Montserrat"/>
                            <w:color w:val="FFFFFF"/>
                            <w:sz w:val="11"/>
                          </w:rPr>
                          <w:t>ASO 6</w:t>
                        </w:r>
                      </w:p>
                    </w:txbxContent>
                  </v:textbox>
                </v:shape>
                <v:shape id="Text Box 630" o:spid="_x0000_s1228" type="#_x0000_t202" style="position:absolute;left:9359;top:13330;width:38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sz w:val="11"/>
                          </w:rPr>
                          <w:t>Casual</w:t>
                        </w:r>
                      </w:p>
                    </w:txbxContent>
                  </v:textbox>
                </v:shape>
                <v:shape id="Text Box 629" o:spid="_x0000_s1229" type="#_x0000_t202" style="position:absolute;left:9359;top:13446;width:63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w w:val="95"/>
                            <w:sz w:val="11"/>
                          </w:rPr>
                          <w:t>Attendants</w:t>
                        </w:r>
                      </w:p>
                    </w:txbxContent>
                  </v:textbox>
                </v:shape>
                <v:shape id="Text Box 628" o:spid="_x0000_s1230" type="#_x0000_t202" style="position:absolute;left:5274;top:13632;width:105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sz w:val="11"/>
                          </w:rPr>
                          <w:t>HR</w:t>
                        </w:r>
                        <w:r>
                          <w:rPr>
                            <w:rFonts w:ascii="Montserrat"/>
                            <w:b/>
                            <w:color w:val="FFFFFF"/>
                            <w:spacing w:val="-13"/>
                            <w:sz w:val="11"/>
                          </w:rPr>
                          <w:t xml:space="preserve"> </w:t>
                        </w:r>
                        <w:r>
                          <w:rPr>
                            <w:rFonts w:ascii="Montserrat"/>
                            <w:b/>
                            <w:color w:val="FFFFFF"/>
                            <w:sz w:val="11"/>
                          </w:rPr>
                          <w:t>+</w:t>
                        </w:r>
                        <w:r>
                          <w:rPr>
                            <w:rFonts w:ascii="Montserrat"/>
                            <w:b/>
                            <w:color w:val="FFFFFF"/>
                            <w:spacing w:val="-12"/>
                            <w:sz w:val="11"/>
                          </w:rPr>
                          <w:t xml:space="preserve"> </w:t>
                        </w:r>
                        <w:r>
                          <w:rPr>
                            <w:rFonts w:ascii="Montserrat"/>
                            <w:b/>
                            <w:color w:val="FFFFFF"/>
                            <w:sz w:val="11"/>
                          </w:rPr>
                          <w:t>Payroll</w:t>
                        </w:r>
                        <w:r>
                          <w:rPr>
                            <w:rFonts w:ascii="Montserrat"/>
                            <w:b/>
                            <w:color w:val="FFFFFF"/>
                            <w:spacing w:val="-12"/>
                            <w:sz w:val="11"/>
                          </w:rPr>
                          <w:t xml:space="preserve"> </w:t>
                        </w:r>
                        <w:r>
                          <w:rPr>
                            <w:rFonts w:ascii="Montserrat"/>
                            <w:b/>
                            <w:color w:val="FFFFFF"/>
                            <w:sz w:val="11"/>
                          </w:rPr>
                          <w:t>Officer</w:t>
                        </w:r>
                      </w:p>
                    </w:txbxContent>
                  </v:textbox>
                </v:shape>
                <v:shape id="Text Box 627" o:spid="_x0000_s1231" type="#_x0000_t202" style="position:absolute;left:9359;top:13567;width:33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76647C" w:rsidRDefault="0076647C">
                        <w:pPr>
                          <w:spacing w:before="20"/>
                          <w:rPr>
                            <w:rFonts w:ascii="Montserrat"/>
                            <w:sz w:val="11"/>
                          </w:rPr>
                        </w:pPr>
                        <w:r>
                          <w:rPr>
                            <w:rFonts w:ascii="Montserrat"/>
                            <w:color w:val="FFFFFF"/>
                            <w:sz w:val="11"/>
                          </w:rPr>
                          <w:t>ASO 2</w:t>
                        </w:r>
                      </w:p>
                    </w:txbxContent>
                  </v:textbox>
                </v:shape>
                <v:shape id="Text Box 626" o:spid="_x0000_s1232" type="#_x0000_t202" style="position:absolute;left:5765;top:13753;width:56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rsidR="0076647C" w:rsidRDefault="0076647C">
                        <w:pPr>
                          <w:spacing w:before="20"/>
                          <w:rPr>
                            <w:rFonts w:ascii="Montserrat"/>
                            <w:sz w:val="11"/>
                          </w:rPr>
                        </w:pPr>
                        <w:r>
                          <w:rPr>
                            <w:rFonts w:ascii="Montserrat"/>
                            <w:color w:val="FFFFFF"/>
                            <w:sz w:val="11"/>
                          </w:rPr>
                          <w:t>ASO</w:t>
                        </w:r>
                        <w:r>
                          <w:rPr>
                            <w:rFonts w:ascii="Montserrat"/>
                            <w:color w:val="FFFFFF"/>
                            <w:spacing w:val="-12"/>
                            <w:sz w:val="11"/>
                          </w:rPr>
                          <w:t xml:space="preserve"> </w:t>
                        </w:r>
                        <w:r>
                          <w:rPr>
                            <w:rFonts w:ascii="Montserrat"/>
                            <w:color w:val="FFFFFF"/>
                            <w:sz w:val="11"/>
                          </w:rPr>
                          <w:t>4</w:t>
                        </w:r>
                        <w:r>
                          <w:rPr>
                            <w:rFonts w:ascii="Montserrat"/>
                            <w:color w:val="FFFFFF"/>
                            <w:spacing w:val="-12"/>
                            <w:sz w:val="11"/>
                          </w:rPr>
                          <w:t xml:space="preserve"> </w:t>
                        </w:r>
                        <w:r>
                          <w:rPr>
                            <w:rFonts w:ascii="Montserrat"/>
                            <w:color w:val="FFFFFF"/>
                            <w:sz w:val="11"/>
                          </w:rPr>
                          <w:t>(PT)</w:t>
                        </w:r>
                      </w:p>
                    </w:txbxContent>
                  </v:textbox>
                </v:shape>
                <v:shape id="Text Box 625" o:spid="_x0000_s1233" type="#_x0000_t202" style="position:absolute;left:5348;top:14125;width:99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rsidR="0076647C" w:rsidRDefault="0076647C">
                        <w:pPr>
                          <w:spacing w:before="24"/>
                          <w:rPr>
                            <w:rFonts w:ascii="Montserrat"/>
                            <w:b/>
                            <w:sz w:val="11"/>
                          </w:rPr>
                        </w:pPr>
                        <w:r>
                          <w:rPr>
                            <w:rFonts w:ascii="Montserrat"/>
                            <w:b/>
                            <w:color w:val="FFFFFF"/>
                            <w:sz w:val="11"/>
                          </w:rPr>
                          <w:t>HR</w:t>
                        </w:r>
                        <w:r>
                          <w:rPr>
                            <w:rFonts w:ascii="Montserrat"/>
                            <w:b/>
                            <w:color w:val="FFFFFF"/>
                            <w:spacing w:val="-15"/>
                            <w:sz w:val="11"/>
                          </w:rPr>
                          <w:t xml:space="preserve"> </w:t>
                        </w:r>
                        <w:r>
                          <w:rPr>
                            <w:rFonts w:ascii="Montserrat"/>
                            <w:b/>
                            <w:color w:val="FFFFFF"/>
                            <w:sz w:val="11"/>
                          </w:rPr>
                          <w:t>+</w:t>
                        </w:r>
                        <w:r>
                          <w:rPr>
                            <w:rFonts w:ascii="Montserrat"/>
                            <w:b/>
                            <w:color w:val="FFFFFF"/>
                            <w:spacing w:val="-15"/>
                            <w:sz w:val="11"/>
                          </w:rPr>
                          <w:t xml:space="preserve"> </w:t>
                        </w:r>
                        <w:r>
                          <w:rPr>
                            <w:rFonts w:ascii="Montserrat"/>
                            <w:b/>
                            <w:color w:val="FFFFFF"/>
                            <w:sz w:val="11"/>
                          </w:rPr>
                          <w:t>Entitlements</w:t>
                        </w:r>
                      </w:p>
                    </w:txbxContent>
                  </v:textbox>
                </v:shape>
                <v:shape id="Text Box 624" o:spid="_x0000_s1234" type="#_x0000_t202" style="position:absolute;left:5939;top:14362;width:40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rsidR="0076647C" w:rsidRDefault="0076647C">
                        <w:pPr>
                          <w:spacing w:before="20"/>
                          <w:rPr>
                            <w:rFonts w:ascii="Montserrat"/>
                            <w:sz w:val="11"/>
                          </w:rPr>
                        </w:pPr>
                        <w:r>
                          <w:rPr>
                            <w:rFonts w:ascii="Montserrat"/>
                            <w:color w:val="FFFFFF"/>
                            <w:sz w:val="11"/>
                          </w:rPr>
                          <w:t>(ASO</w:t>
                        </w:r>
                        <w:r>
                          <w:rPr>
                            <w:rFonts w:ascii="Montserrat"/>
                            <w:color w:val="FFFFFF"/>
                            <w:spacing w:val="-15"/>
                            <w:sz w:val="11"/>
                          </w:rPr>
                          <w:t xml:space="preserve"> </w:t>
                        </w:r>
                        <w:r>
                          <w:rPr>
                            <w:rFonts w:ascii="Montserrat"/>
                            <w:color w:val="FFFFFF"/>
                            <w:sz w:val="11"/>
                          </w:rPr>
                          <w:t>4)</w:t>
                        </w:r>
                      </w:p>
                    </w:txbxContent>
                  </v:textbox>
                </v:shape>
                <v:shape id="Text Box 623" o:spid="_x0000_s1235" type="#_x0000_t202" style="position:absolute;left:5951;top:14241;width:39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rsidR="0076647C" w:rsidRDefault="0076647C">
                        <w:pPr>
                          <w:spacing w:before="24"/>
                          <w:rPr>
                            <w:rFonts w:ascii="Montserrat"/>
                            <w:b/>
                            <w:sz w:val="11"/>
                          </w:rPr>
                        </w:pPr>
                        <w:r>
                          <w:rPr>
                            <w:rFonts w:ascii="Montserrat"/>
                            <w:b/>
                            <w:color w:val="FFFFFF"/>
                            <w:sz w:val="11"/>
                          </w:rPr>
                          <w:t>Officer</w:t>
                        </w:r>
                      </w:p>
                    </w:txbxContent>
                  </v:textbox>
                </v:shape>
                <w10:wrap anchorx="page" anchory="page"/>
              </v:group>
            </w:pict>
          </mc:Fallback>
        </mc:AlternateContent>
      </w:r>
      <w:r>
        <w:rPr>
          <w:noProof/>
        </w:rPr>
        <mc:AlternateContent>
          <mc:Choice Requires="wpg">
            <w:drawing>
              <wp:anchor distT="0" distB="0" distL="114300" distR="114300" simplePos="0" relativeHeight="502863752" behindDoc="1" locked="0" layoutInCell="1" allowOverlap="1">
                <wp:simplePos x="0" y="0"/>
                <wp:positionH relativeFrom="page">
                  <wp:posOffset>2824480</wp:posOffset>
                </wp:positionH>
                <wp:positionV relativeFrom="paragraph">
                  <wp:posOffset>503555</wp:posOffset>
                </wp:positionV>
                <wp:extent cx="2468245" cy="323215"/>
                <wp:effectExtent l="5080" t="5080" r="3175" b="5080"/>
                <wp:wrapNone/>
                <wp:docPr id="87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323215"/>
                          <a:chOff x="4448" y="793"/>
                          <a:chExt cx="3887" cy="509"/>
                        </a:xfrm>
                      </wpg:grpSpPr>
                      <wps:wsp>
                        <wps:cNvPr id="879" name="Freeform 621"/>
                        <wps:cNvSpPr>
                          <a:spLocks/>
                        </wps:cNvSpPr>
                        <wps:spPr bwMode="auto">
                          <a:xfrm>
                            <a:off x="4448" y="792"/>
                            <a:ext cx="3887" cy="509"/>
                          </a:xfrm>
                          <a:custGeom>
                            <a:avLst/>
                            <a:gdLst>
                              <a:gd name="T0" fmla="+- 0 8335 4448"/>
                              <a:gd name="T1" fmla="*/ T0 w 3887"/>
                              <a:gd name="T2" fmla="+- 0 793 793"/>
                              <a:gd name="T3" fmla="*/ 793 h 509"/>
                              <a:gd name="T4" fmla="+- 0 4703 4448"/>
                              <a:gd name="T5" fmla="*/ T4 w 3887"/>
                              <a:gd name="T6" fmla="+- 0 793 793"/>
                              <a:gd name="T7" fmla="*/ 793 h 509"/>
                              <a:gd name="T8" fmla="+- 0 4635 4448"/>
                              <a:gd name="T9" fmla="*/ T8 w 3887"/>
                              <a:gd name="T10" fmla="+- 0 802 793"/>
                              <a:gd name="T11" fmla="*/ 802 h 509"/>
                              <a:gd name="T12" fmla="+- 0 4574 4448"/>
                              <a:gd name="T13" fmla="*/ T12 w 3887"/>
                              <a:gd name="T14" fmla="+- 0 828 793"/>
                              <a:gd name="T15" fmla="*/ 828 h 509"/>
                              <a:gd name="T16" fmla="+- 0 4523 4448"/>
                              <a:gd name="T17" fmla="*/ T16 w 3887"/>
                              <a:gd name="T18" fmla="+- 0 867 793"/>
                              <a:gd name="T19" fmla="*/ 867 h 509"/>
                              <a:gd name="T20" fmla="+- 0 4483 4448"/>
                              <a:gd name="T21" fmla="*/ T20 w 3887"/>
                              <a:gd name="T22" fmla="+- 0 919 793"/>
                              <a:gd name="T23" fmla="*/ 919 h 509"/>
                              <a:gd name="T24" fmla="+- 0 4458 4448"/>
                              <a:gd name="T25" fmla="*/ T24 w 3887"/>
                              <a:gd name="T26" fmla="+- 0 979 793"/>
                              <a:gd name="T27" fmla="*/ 979 h 509"/>
                              <a:gd name="T28" fmla="+- 0 4448 4448"/>
                              <a:gd name="T29" fmla="*/ T28 w 3887"/>
                              <a:gd name="T30" fmla="+- 0 1047 793"/>
                              <a:gd name="T31" fmla="*/ 1047 h 509"/>
                              <a:gd name="T32" fmla="+- 0 4458 4448"/>
                              <a:gd name="T33" fmla="*/ T32 w 3887"/>
                              <a:gd name="T34" fmla="+- 0 1115 793"/>
                              <a:gd name="T35" fmla="*/ 1115 h 509"/>
                              <a:gd name="T36" fmla="+- 0 4483 4448"/>
                              <a:gd name="T37" fmla="*/ T36 w 3887"/>
                              <a:gd name="T38" fmla="+- 0 1175 793"/>
                              <a:gd name="T39" fmla="*/ 1175 h 509"/>
                              <a:gd name="T40" fmla="+- 0 4523 4448"/>
                              <a:gd name="T41" fmla="*/ T40 w 3887"/>
                              <a:gd name="T42" fmla="+- 0 1227 793"/>
                              <a:gd name="T43" fmla="*/ 1227 h 509"/>
                              <a:gd name="T44" fmla="+- 0 4574 4448"/>
                              <a:gd name="T45" fmla="*/ T44 w 3887"/>
                              <a:gd name="T46" fmla="+- 0 1267 793"/>
                              <a:gd name="T47" fmla="*/ 1267 h 509"/>
                              <a:gd name="T48" fmla="+- 0 4635 4448"/>
                              <a:gd name="T49" fmla="*/ T48 w 3887"/>
                              <a:gd name="T50" fmla="+- 0 1292 793"/>
                              <a:gd name="T51" fmla="*/ 1292 h 509"/>
                              <a:gd name="T52" fmla="+- 0 4703 4448"/>
                              <a:gd name="T53" fmla="*/ T52 w 3887"/>
                              <a:gd name="T54" fmla="+- 0 1301 793"/>
                              <a:gd name="T55" fmla="*/ 1301 h 509"/>
                              <a:gd name="T56" fmla="+- 0 8335 4448"/>
                              <a:gd name="T57" fmla="*/ T56 w 3887"/>
                              <a:gd name="T58" fmla="+- 0 1301 793"/>
                              <a:gd name="T59" fmla="*/ 1301 h 509"/>
                              <a:gd name="T60" fmla="+- 0 8335 4448"/>
                              <a:gd name="T61" fmla="*/ T60 w 3887"/>
                              <a:gd name="T62" fmla="+- 0 793 793"/>
                              <a:gd name="T63" fmla="*/ 79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87" h="509">
                                <a:moveTo>
                                  <a:pt x="3887" y="0"/>
                                </a:moveTo>
                                <a:lnTo>
                                  <a:pt x="255" y="0"/>
                                </a:lnTo>
                                <a:lnTo>
                                  <a:pt x="187" y="9"/>
                                </a:lnTo>
                                <a:lnTo>
                                  <a:pt x="126" y="35"/>
                                </a:lnTo>
                                <a:lnTo>
                                  <a:pt x="75" y="74"/>
                                </a:lnTo>
                                <a:lnTo>
                                  <a:pt x="35" y="126"/>
                                </a:lnTo>
                                <a:lnTo>
                                  <a:pt x="10" y="186"/>
                                </a:lnTo>
                                <a:lnTo>
                                  <a:pt x="0" y="254"/>
                                </a:lnTo>
                                <a:lnTo>
                                  <a:pt x="10" y="322"/>
                                </a:lnTo>
                                <a:lnTo>
                                  <a:pt x="35" y="382"/>
                                </a:lnTo>
                                <a:lnTo>
                                  <a:pt x="75" y="434"/>
                                </a:lnTo>
                                <a:lnTo>
                                  <a:pt x="126" y="474"/>
                                </a:lnTo>
                                <a:lnTo>
                                  <a:pt x="187" y="499"/>
                                </a:lnTo>
                                <a:lnTo>
                                  <a:pt x="255" y="508"/>
                                </a:lnTo>
                                <a:lnTo>
                                  <a:pt x="3887" y="508"/>
                                </a:lnTo>
                                <a:lnTo>
                                  <a:pt x="3887" y="0"/>
                                </a:lnTo>
                                <a:close/>
                              </a:path>
                            </a:pathLst>
                          </a:custGeom>
                          <a:solidFill>
                            <a:srgbClr val="59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0" name="Picture 6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27" y="872"/>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Text Box 619"/>
                        <wps:cNvSpPr txBox="1">
                          <a:spLocks noChangeArrowheads="1"/>
                        </wps:cNvSpPr>
                        <wps:spPr bwMode="auto">
                          <a:xfrm>
                            <a:off x="4448" y="792"/>
                            <a:ext cx="388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51"/>
                                <w:ind w:left="956"/>
                                <w:rPr>
                                  <w:rFonts w:ascii="Montserrat"/>
                                  <w:b/>
                                  <w:sz w:val="18"/>
                                </w:rPr>
                              </w:pPr>
                              <w:r>
                                <w:rPr>
                                  <w:rFonts w:ascii="Montserrat"/>
                                  <w:b/>
                                  <w:color w:val="FFFFFF"/>
                                  <w:w w:val="95"/>
                                  <w:sz w:val="18"/>
                                </w:rPr>
                                <w:t>Clerk of the Legislative Assembly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236" style="position:absolute;left:0;text-align:left;margin-left:222.4pt;margin-top:39.65pt;width:194.35pt;height:25.45pt;z-index:-452728;mso-position-horizontal-relative:page" coordorigin="4448,793" coordsize="3887,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">
                <v:shape id="Freeform 621" o:spid="_x0000_s1237" style="position:absolute;left:4448;top:792;width:3887;height:509;visibility:visible;mso-wrap-style:square;v-text-anchor:top" coordsize="388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" path="m3887,l255,,187,9,126,35,75,74,35,126,10,186,,254r10,68l35,382r40,52l126,474r61,25l255,508r3632,l3887,xe" fillcolor="#59595b" stroked="f">
                  <v:path arrowok="t" o:connecttype="custom" o:connectlocs="3887,793;255,793;187,802;126,828;75,867;35,919;10,979;0,1047;10,1115;35,1175;75,1227;126,1267;187,1292;255,1301;3887,1301;3887,793" o:connectangles="0,0,0,0,0,0,0,0,0,0,0,0,0,0,0,0"/>
                </v:shape>
                <v:shape id="Picture 620" o:spid="_x0000_s1238" type="#_x0000_t75" style="position:absolute;left:4527;top:872;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">
                  <v:imagedata r:id="rId92" o:title=""/>
                </v:shape>
                <v:shape id="Text Box 619" o:spid="_x0000_s1239" type="#_x0000_t202" style="position:absolute;left:4448;top:792;width:388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rsidR="0076647C" w:rsidRDefault="0076647C">
                        <w:pPr>
                          <w:spacing w:before="51"/>
                          <w:ind w:left="956"/>
                          <w:rPr>
                            <w:rFonts w:ascii="Montserrat"/>
                            <w:b/>
                            <w:sz w:val="18"/>
                          </w:rPr>
                        </w:pPr>
                        <w:r>
                          <w:rPr>
                            <w:rFonts w:ascii="Montserrat"/>
                            <w:b/>
                            <w:color w:val="FFFFFF"/>
                            <w:w w:val="95"/>
                            <w:sz w:val="18"/>
                          </w:rPr>
                          <w:t>Clerk of the Legislative Assembly</w:t>
                        </w:r>
                      </w:p>
                    </w:txbxContent>
                  </v:textbox>
                </v:shape>
                <w10:wrap anchorx="page"/>
              </v:group>
            </w:pict>
          </mc:Fallback>
        </mc:AlternateContent>
      </w:r>
      <w:r>
        <w:rPr>
          <w:noProof/>
        </w:rPr>
        <mc:AlternateContent>
          <mc:Choice Requires="wpg">
            <w:drawing>
              <wp:anchor distT="0" distB="0" distL="114300" distR="114300" simplePos="0" relativeHeight="502863800" behindDoc="1" locked="0" layoutInCell="1" allowOverlap="1">
                <wp:simplePos x="0" y="0"/>
                <wp:positionH relativeFrom="page">
                  <wp:posOffset>3670300</wp:posOffset>
                </wp:positionH>
                <wp:positionV relativeFrom="paragraph">
                  <wp:posOffset>979805</wp:posOffset>
                </wp:positionV>
                <wp:extent cx="1621790" cy="323215"/>
                <wp:effectExtent l="3175" t="5080" r="3810" b="5080"/>
                <wp:wrapNone/>
                <wp:docPr id="87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790" cy="323215"/>
                          <a:chOff x="5780" y="1543"/>
                          <a:chExt cx="2554" cy="509"/>
                        </a:xfrm>
                      </wpg:grpSpPr>
                      <wps:wsp>
                        <wps:cNvPr id="876" name="Freeform 617"/>
                        <wps:cNvSpPr>
                          <a:spLocks/>
                        </wps:cNvSpPr>
                        <wps:spPr bwMode="auto">
                          <a:xfrm>
                            <a:off x="5780" y="1543"/>
                            <a:ext cx="2554" cy="509"/>
                          </a:xfrm>
                          <a:custGeom>
                            <a:avLst/>
                            <a:gdLst>
                              <a:gd name="T0" fmla="+- 0 8333 5780"/>
                              <a:gd name="T1" fmla="*/ T0 w 2554"/>
                              <a:gd name="T2" fmla="+- 0 1543 1543"/>
                              <a:gd name="T3" fmla="*/ 1543 h 509"/>
                              <a:gd name="T4" fmla="+- 0 6034 5780"/>
                              <a:gd name="T5" fmla="*/ T4 w 2554"/>
                              <a:gd name="T6" fmla="+- 0 1543 1543"/>
                              <a:gd name="T7" fmla="*/ 1543 h 509"/>
                              <a:gd name="T8" fmla="+- 0 5967 5780"/>
                              <a:gd name="T9" fmla="*/ T8 w 2554"/>
                              <a:gd name="T10" fmla="+- 0 1552 1543"/>
                              <a:gd name="T11" fmla="*/ 1552 h 509"/>
                              <a:gd name="T12" fmla="+- 0 5906 5780"/>
                              <a:gd name="T13" fmla="*/ T12 w 2554"/>
                              <a:gd name="T14" fmla="+- 0 1578 1543"/>
                              <a:gd name="T15" fmla="*/ 1578 h 509"/>
                              <a:gd name="T16" fmla="+- 0 5854 5780"/>
                              <a:gd name="T17" fmla="*/ T16 w 2554"/>
                              <a:gd name="T18" fmla="+- 0 1618 1543"/>
                              <a:gd name="T19" fmla="*/ 1618 h 509"/>
                              <a:gd name="T20" fmla="+- 0 5815 5780"/>
                              <a:gd name="T21" fmla="*/ T20 w 2554"/>
                              <a:gd name="T22" fmla="+- 0 1669 1543"/>
                              <a:gd name="T23" fmla="*/ 1669 h 509"/>
                              <a:gd name="T24" fmla="+- 0 5789 5780"/>
                              <a:gd name="T25" fmla="*/ T24 w 2554"/>
                              <a:gd name="T26" fmla="+- 0 1730 1543"/>
                              <a:gd name="T27" fmla="*/ 1730 h 509"/>
                              <a:gd name="T28" fmla="+- 0 5780 5780"/>
                              <a:gd name="T29" fmla="*/ T28 w 2554"/>
                              <a:gd name="T30" fmla="+- 0 1797 1543"/>
                              <a:gd name="T31" fmla="*/ 1797 h 509"/>
                              <a:gd name="T32" fmla="+- 0 5789 5780"/>
                              <a:gd name="T33" fmla="*/ T32 w 2554"/>
                              <a:gd name="T34" fmla="+- 0 1865 1543"/>
                              <a:gd name="T35" fmla="*/ 1865 h 509"/>
                              <a:gd name="T36" fmla="+- 0 5815 5780"/>
                              <a:gd name="T37" fmla="*/ T36 w 2554"/>
                              <a:gd name="T38" fmla="+- 0 1926 1543"/>
                              <a:gd name="T39" fmla="*/ 1926 h 509"/>
                              <a:gd name="T40" fmla="+- 0 5854 5780"/>
                              <a:gd name="T41" fmla="*/ T40 w 2554"/>
                              <a:gd name="T42" fmla="+- 0 1977 1543"/>
                              <a:gd name="T43" fmla="*/ 1977 h 509"/>
                              <a:gd name="T44" fmla="+- 0 5906 5780"/>
                              <a:gd name="T45" fmla="*/ T44 w 2554"/>
                              <a:gd name="T46" fmla="+- 0 2017 1543"/>
                              <a:gd name="T47" fmla="*/ 2017 h 509"/>
                              <a:gd name="T48" fmla="+- 0 5967 5780"/>
                              <a:gd name="T49" fmla="*/ T48 w 2554"/>
                              <a:gd name="T50" fmla="+- 0 2042 1543"/>
                              <a:gd name="T51" fmla="*/ 2042 h 509"/>
                              <a:gd name="T52" fmla="+- 0 6034 5780"/>
                              <a:gd name="T53" fmla="*/ T52 w 2554"/>
                              <a:gd name="T54" fmla="+- 0 2051 1543"/>
                              <a:gd name="T55" fmla="*/ 2051 h 509"/>
                              <a:gd name="T56" fmla="+- 0 8333 5780"/>
                              <a:gd name="T57" fmla="*/ T56 w 2554"/>
                              <a:gd name="T58" fmla="+- 0 2051 1543"/>
                              <a:gd name="T59" fmla="*/ 2051 h 509"/>
                              <a:gd name="T60" fmla="+- 0 8333 5780"/>
                              <a:gd name="T61" fmla="*/ T60 w 2554"/>
                              <a:gd name="T62" fmla="+- 0 1543 1543"/>
                              <a:gd name="T63" fmla="*/ 154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54" h="509">
                                <a:moveTo>
                                  <a:pt x="2553" y="0"/>
                                </a:moveTo>
                                <a:lnTo>
                                  <a:pt x="254" y="0"/>
                                </a:lnTo>
                                <a:lnTo>
                                  <a:pt x="187" y="9"/>
                                </a:lnTo>
                                <a:lnTo>
                                  <a:pt x="126" y="35"/>
                                </a:lnTo>
                                <a:lnTo>
                                  <a:pt x="74" y="75"/>
                                </a:lnTo>
                                <a:lnTo>
                                  <a:pt x="35" y="126"/>
                                </a:lnTo>
                                <a:lnTo>
                                  <a:pt x="9" y="187"/>
                                </a:lnTo>
                                <a:lnTo>
                                  <a:pt x="0" y="254"/>
                                </a:lnTo>
                                <a:lnTo>
                                  <a:pt x="9" y="322"/>
                                </a:lnTo>
                                <a:lnTo>
                                  <a:pt x="35" y="383"/>
                                </a:lnTo>
                                <a:lnTo>
                                  <a:pt x="74" y="434"/>
                                </a:lnTo>
                                <a:lnTo>
                                  <a:pt x="126" y="474"/>
                                </a:lnTo>
                                <a:lnTo>
                                  <a:pt x="187" y="499"/>
                                </a:lnTo>
                                <a:lnTo>
                                  <a:pt x="254" y="508"/>
                                </a:lnTo>
                                <a:lnTo>
                                  <a:pt x="2553" y="508"/>
                                </a:lnTo>
                                <a:lnTo>
                                  <a:pt x="2553" y="0"/>
                                </a:lnTo>
                                <a:close/>
                              </a:path>
                            </a:pathLst>
                          </a:custGeom>
                          <a:solidFill>
                            <a:srgbClr val="59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Text Box 616"/>
                        <wps:cNvSpPr txBox="1">
                          <a:spLocks noChangeArrowheads="1"/>
                        </wps:cNvSpPr>
                        <wps:spPr bwMode="auto">
                          <a:xfrm>
                            <a:off x="5780" y="1543"/>
                            <a:ext cx="255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51"/>
                                <w:ind w:left="78"/>
                                <w:rPr>
                                  <w:rFonts w:ascii="Montserrat"/>
                                  <w:b/>
                                  <w:sz w:val="18"/>
                                </w:rPr>
                              </w:pPr>
                              <w:r>
                                <w:rPr>
                                  <w:noProof/>
                                  <w:position w:val="-18"/>
                                </w:rPr>
                                <w:drawing>
                                  <wp:inline distT="0" distB="0" distL="0" distR="0">
                                    <wp:extent cx="219360" cy="219360"/>
                                    <wp:effectExtent l="0" t="0" r="0" b="0"/>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png"/>
                                            <pic:cNvPicPr/>
                                          </pic:nvPicPr>
                                          <pic:blipFill>
                                            <a:blip r:embed="rId93" cstate="print"/>
                                            <a:stretch>
                                              <a:fillRect/>
                                            </a:stretch>
                                          </pic:blipFill>
                                          <pic:spPr>
                                            <a:xfrm>
                                              <a:off x="0" y="0"/>
                                              <a:ext cx="219360" cy="219360"/>
                                            </a:xfrm>
                                            <a:prstGeom prst="rect">
                                              <a:avLst/>
                                            </a:prstGeom>
                                          </pic:spPr>
                                        </pic:pic>
                                      </a:graphicData>
                                    </a:graphic>
                                  </wp:inline>
                                </w:drawing>
                              </w:r>
                              <w:r>
                                <w:rPr>
                                  <w:rFonts w:ascii="Times New Roman"/>
                                  <w:sz w:val="20"/>
                                </w:rPr>
                                <w:t xml:space="preserve">                                 </w:t>
                              </w:r>
                              <w:r>
                                <w:rPr>
                                  <w:rFonts w:ascii="Times New Roman"/>
                                  <w:spacing w:val="-9"/>
                                  <w:sz w:val="20"/>
                                </w:rPr>
                                <w:t xml:space="preserve"> </w:t>
                              </w:r>
                              <w:proofErr w:type="spellStart"/>
                              <w:r>
                                <w:rPr>
                                  <w:rFonts w:ascii="Montserrat"/>
                                  <w:b/>
                                  <w:color w:val="FFFFFF"/>
                                  <w:sz w:val="18"/>
                                </w:rPr>
                                <w:t>cer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240" style="position:absolute;left:0;text-align:left;margin-left:289pt;margin-top:77.15pt;width:127.7pt;height:25.45pt;z-index:-452680;mso-position-horizontal-relative:page" coordorigin="5780,1543" coordsize="255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">
                <v:shape id="Freeform 617" o:spid="_x0000_s1241" style="position:absolute;left:5780;top:1543;width:2554;height:509;visibility:visible;mso-wrap-style:square;v-text-anchor:top" coordsize="25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" path="m2553,l254,,187,9,126,35,74,75,35,126,9,187,,254r9,68l35,383r39,51l126,474r61,25l254,508r2299,l2553,xe" fillcolor="#59595b" stroked="f">
                  <v:path arrowok="t" o:connecttype="custom" o:connectlocs="2553,1543;254,1543;187,1552;126,1578;74,1618;35,1669;9,1730;0,1797;9,1865;35,1926;74,1977;126,2017;187,2042;254,2051;2553,2051;2553,1543" o:connectangles="0,0,0,0,0,0,0,0,0,0,0,0,0,0,0,0"/>
                </v:shape>
                <v:shape id="Text Box 616" o:spid="_x0000_s1242" type="#_x0000_t202" style="position:absolute;left:5780;top:1543;width:255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rsidR="0076647C" w:rsidRDefault="0076647C">
                        <w:pPr>
                          <w:spacing w:before="51"/>
                          <w:ind w:left="78"/>
                          <w:rPr>
                            <w:rFonts w:ascii="Montserrat"/>
                            <w:b/>
                            <w:sz w:val="18"/>
                          </w:rPr>
                        </w:pPr>
                        <w:r>
                          <w:rPr>
                            <w:noProof/>
                            <w:position w:val="-18"/>
                          </w:rPr>
                          <w:drawing>
                            <wp:inline distT="0" distB="0" distL="0" distR="0">
                              <wp:extent cx="219360" cy="219360"/>
                              <wp:effectExtent l="0" t="0" r="0" b="0"/>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png"/>
                                      <pic:cNvPicPr/>
                                    </pic:nvPicPr>
                                    <pic:blipFill>
                                      <a:blip r:embed="rId93" cstate="print"/>
                                      <a:stretch>
                                        <a:fillRect/>
                                      </a:stretch>
                                    </pic:blipFill>
                                    <pic:spPr>
                                      <a:xfrm>
                                        <a:off x="0" y="0"/>
                                        <a:ext cx="219360" cy="219360"/>
                                      </a:xfrm>
                                      <a:prstGeom prst="rect">
                                        <a:avLst/>
                                      </a:prstGeom>
                                    </pic:spPr>
                                  </pic:pic>
                                </a:graphicData>
                              </a:graphic>
                            </wp:inline>
                          </w:drawing>
                        </w:r>
                        <w:r>
                          <w:rPr>
                            <w:rFonts w:ascii="Times New Roman"/>
                            <w:sz w:val="20"/>
                          </w:rPr>
                          <w:t xml:space="preserve">                                 </w:t>
                        </w:r>
                        <w:r>
                          <w:rPr>
                            <w:rFonts w:ascii="Times New Roman"/>
                            <w:spacing w:val="-9"/>
                            <w:sz w:val="20"/>
                          </w:rPr>
                          <w:t xml:space="preserve"> </w:t>
                        </w:r>
                        <w:proofErr w:type="spellStart"/>
                        <w:r>
                          <w:rPr>
                            <w:rFonts w:ascii="Montserrat"/>
                            <w:b/>
                            <w:color w:val="FFFFFF"/>
                            <w:sz w:val="18"/>
                          </w:rPr>
                          <w:t>cer</w:t>
                        </w:r>
                        <w:proofErr w:type="spellEnd"/>
                      </w:p>
                    </w:txbxContent>
                  </v:textbox>
                </v:shape>
                <w10:wrap anchorx="page"/>
              </v:group>
            </w:pict>
          </mc:Fallback>
        </mc:AlternateContent>
      </w:r>
      <w:r>
        <w:rPr>
          <w:noProof/>
        </w:rPr>
        <mc:AlternateContent>
          <mc:Choice Requires="wps">
            <w:drawing>
              <wp:anchor distT="0" distB="0" distL="114300" distR="114300" simplePos="0" relativeHeight="502863824" behindDoc="1" locked="0" layoutInCell="1" allowOverlap="1">
                <wp:simplePos x="0" y="0"/>
                <wp:positionH relativeFrom="page">
                  <wp:posOffset>977265</wp:posOffset>
                </wp:positionH>
                <wp:positionV relativeFrom="page">
                  <wp:posOffset>2360930</wp:posOffset>
                </wp:positionV>
                <wp:extent cx="1414145" cy="200025"/>
                <wp:effectExtent l="0" t="0" r="0" b="1270"/>
                <wp:wrapNone/>
                <wp:docPr id="87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200025"/>
                        </a:xfrm>
                        <a:prstGeom prst="rect">
                          <a:avLst/>
                        </a:prstGeom>
                        <a:solidFill>
                          <a:srgbClr val="AC9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2755C" id="Rectangle 614" o:spid="_x0000_s1026" style="position:absolute;margin-left:76.95pt;margin-top:185.9pt;width:111.35pt;height:15.75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" fillcolor="#ac9d33" stroked="f">
                <w10:wrap anchorx="page" anchory="page"/>
              </v:rect>
            </w:pict>
          </mc:Fallback>
        </mc:AlternateContent>
      </w:r>
      <w:r>
        <w:rPr>
          <w:noProof/>
        </w:rPr>
        <mc:AlternateContent>
          <mc:Choice Requires="wps">
            <w:drawing>
              <wp:anchor distT="0" distB="0" distL="114300" distR="114300" simplePos="0" relativeHeight="502863848" behindDoc="1" locked="0" layoutInCell="1" allowOverlap="1">
                <wp:simplePos x="0" y="0"/>
                <wp:positionH relativeFrom="page">
                  <wp:posOffset>3005455</wp:posOffset>
                </wp:positionH>
                <wp:positionV relativeFrom="page">
                  <wp:posOffset>2360930</wp:posOffset>
                </wp:positionV>
                <wp:extent cx="1651000" cy="200025"/>
                <wp:effectExtent l="0" t="0" r="1270" b="1270"/>
                <wp:wrapNone/>
                <wp:docPr id="87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200025"/>
                        </a:xfrm>
                        <a:prstGeom prst="rect">
                          <a:avLst/>
                        </a:prstGeom>
                        <a:solidFill>
                          <a:srgbClr val="963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1A64E" id="Rectangle 613" o:spid="_x0000_s1026" style="position:absolute;margin-left:236.65pt;margin-top:185.9pt;width:130pt;height:15.7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" fillcolor="#963347" stroked="f">
                <w10:wrap anchorx="page" anchory="page"/>
              </v:rect>
            </w:pict>
          </mc:Fallback>
        </mc:AlternateContent>
      </w:r>
      <w:r>
        <w:rPr>
          <w:noProof/>
        </w:rPr>
        <mc:AlternateContent>
          <mc:Choice Requires="wps">
            <w:drawing>
              <wp:anchor distT="0" distB="0" distL="114300" distR="114300" simplePos="0" relativeHeight="502863872" behindDoc="1" locked="0" layoutInCell="1" allowOverlap="1">
                <wp:simplePos x="0" y="0"/>
                <wp:positionH relativeFrom="page">
                  <wp:posOffset>5031740</wp:posOffset>
                </wp:positionH>
                <wp:positionV relativeFrom="page">
                  <wp:posOffset>2360930</wp:posOffset>
                </wp:positionV>
                <wp:extent cx="1291590" cy="200660"/>
                <wp:effectExtent l="2540" t="0" r="1270" b="635"/>
                <wp:wrapNone/>
                <wp:docPr id="87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00660"/>
                        </a:xfrm>
                        <a:prstGeom prst="rect">
                          <a:avLst/>
                        </a:prstGeom>
                        <a:solidFill>
                          <a:srgbClr val="224C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0"/>
                              <w:ind w:left="130"/>
                              <w:rPr>
                                <w:rFonts w:ascii="Montserrat"/>
                                <w:b/>
                                <w:sz w:val="18"/>
                              </w:rPr>
                            </w:pPr>
                            <w:r>
                              <w:rPr>
                                <w:rFonts w:ascii="Montserrat"/>
                                <w:b/>
                                <w:color w:val="FFFFFF"/>
                                <w:sz w:val="18"/>
                              </w:rPr>
                              <w:t>BUSINESS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243" type="#_x0000_t202" style="position:absolute;left:0;text-align:left;margin-left:396.2pt;margin-top:185.9pt;width:101.7pt;height:15.8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" fillcolor="#224c8e" stroked="f">
                <v:textbox inset="0,0,0,0">
                  <w:txbxContent>
                    <w:p w:rsidR="0076647C" w:rsidRDefault="0076647C">
                      <w:pPr>
                        <w:spacing w:before="40"/>
                        <w:ind w:left="130"/>
                        <w:rPr>
                          <w:rFonts w:ascii="Montserrat"/>
                          <w:b/>
                          <w:sz w:val="18"/>
                        </w:rPr>
                      </w:pPr>
                      <w:r>
                        <w:rPr>
                          <w:rFonts w:ascii="Montserrat"/>
                          <w:b/>
                          <w:color w:val="FFFFFF"/>
                          <w:sz w:val="18"/>
                        </w:rPr>
                        <w:t>BUSINESS SUPPORT</w:t>
                      </w:r>
                    </w:p>
                  </w:txbxContent>
                </v:textbox>
                <w10:wrap anchorx="page" anchory="page"/>
              </v:shape>
            </w:pict>
          </mc:Fallback>
        </mc:AlternateContent>
      </w:r>
      <w:r>
        <w:rPr>
          <w:noProof/>
        </w:rPr>
        <mc:AlternateContent>
          <mc:Choice Requires="wps">
            <w:drawing>
              <wp:anchor distT="0" distB="0" distL="114300" distR="114300" simplePos="0" relativeHeight="3928" behindDoc="0" locked="0" layoutInCell="1" allowOverlap="1">
                <wp:simplePos x="0" y="0"/>
                <wp:positionH relativeFrom="page">
                  <wp:posOffset>6557645</wp:posOffset>
                </wp:positionH>
                <wp:positionV relativeFrom="page">
                  <wp:posOffset>3615055</wp:posOffset>
                </wp:positionV>
                <wp:extent cx="208915" cy="440690"/>
                <wp:effectExtent l="4445" t="0" r="0" b="1905"/>
                <wp:wrapNone/>
                <wp:docPr id="87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9EB4DB"/>
                                <w:w w:val="90"/>
                                <w:sz w:val="18"/>
                              </w:rPr>
                              <w:t>Finance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244" type="#_x0000_t202" style="position:absolute;left:0;text-align:left;margin-left:516.35pt;margin-top:284.65pt;width:16.45pt;height:34.7pt;z-index: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" filled="f" stroked="f">
                <v:textbox style="layout-flow:vertical" inset="0,0,0,0">
                  <w:txbxContent>
                    <w:p w:rsidR="0076647C" w:rsidRDefault="0076647C">
                      <w:pPr>
                        <w:spacing w:before="46"/>
                        <w:ind w:left="20"/>
                        <w:rPr>
                          <w:rFonts w:ascii="Montserrat"/>
                          <w:b/>
                          <w:sz w:val="18"/>
                        </w:rPr>
                      </w:pPr>
                      <w:r>
                        <w:rPr>
                          <w:rFonts w:ascii="Montserrat"/>
                          <w:b/>
                          <w:color w:val="9EB4DB"/>
                          <w:w w:val="90"/>
                          <w:sz w:val="18"/>
                        </w:rPr>
                        <w:t>Finance</w:t>
                      </w:r>
                    </w:p>
                  </w:txbxContent>
                </v:textbox>
                <w10:wrap anchorx="page" anchory="page"/>
              </v:shape>
            </w:pict>
          </mc:Fallback>
        </mc:AlternateContent>
      </w:r>
      <w:r>
        <w:rPr>
          <w:noProof/>
        </w:rPr>
        <mc:AlternateContent>
          <mc:Choice Requires="wps">
            <w:drawing>
              <wp:anchor distT="0" distB="0" distL="114300" distR="114300" simplePos="0" relativeHeight="3952" behindDoc="0" locked="0" layoutInCell="1" allowOverlap="1">
                <wp:simplePos x="0" y="0"/>
                <wp:positionH relativeFrom="page">
                  <wp:posOffset>6557645</wp:posOffset>
                </wp:positionH>
                <wp:positionV relativeFrom="page">
                  <wp:posOffset>4716145</wp:posOffset>
                </wp:positionV>
                <wp:extent cx="208915" cy="1595120"/>
                <wp:effectExtent l="4445" t="1270" r="0" b="3810"/>
                <wp:wrapNone/>
                <wp:docPr id="87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59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9EB4DB"/>
                                <w:w w:val="90"/>
                                <w:sz w:val="18"/>
                              </w:rPr>
                              <w:t>Information + Digital Services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45" type="#_x0000_t202" style="position:absolute;left:0;text-align:left;margin-left:516.35pt;margin-top:371.35pt;width:16.45pt;height:125.6pt;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" filled="f" stroked="f">
                <v:textbox style="layout-flow:vertical" inset="0,0,0,0">
                  <w:txbxContent>
                    <w:p w:rsidR="0076647C" w:rsidRDefault="0076647C">
                      <w:pPr>
                        <w:spacing w:before="46"/>
                        <w:ind w:left="20"/>
                        <w:rPr>
                          <w:rFonts w:ascii="Montserrat"/>
                          <w:b/>
                          <w:sz w:val="18"/>
                        </w:rPr>
                      </w:pPr>
                      <w:r>
                        <w:rPr>
                          <w:rFonts w:ascii="Montserrat"/>
                          <w:b/>
                          <w:color w:val="9EB4DB"/>
                          <w:w w:val="90"/>
                          <w:sz w:val="18"/>
                        </w:rPr>
                        <w:t>Information + Digital Services</w:t>
                      </w:r>
                    </w:p>
                  </w:txbxContent>
                </v:textbox>
                <w10:wrap anchorx="page" anchory="page"/>
              </v:shape>
            </w:pict>
          </mc:Fallback>
        </mc:AlternateContent>
      </w:r>
      <w:r>
        <w:rPr>
          <w:noProof/>
        </w:rPr>
        <mc:AlternateContent>
          <mc:Choice Requires="wps">
            <w:drawing>
              <wp:anchor distT="0" distB="0" distL="114300" distR="114300" simplePos="0" relativeHeight="3976" behindDoc="0" locked="0" layoutInCell="1" allowOverlap="1">
                <wp:simplePos x="0" y="0"/>
                <wp:positionH relativeFrom="page">
                  <wp:posOffset>6557645</wp:posOffset>
                </wp:positionH>
                <wp:positionV relativeFrom="page">
                  <wp:posOffset>6884670</wp:posOffset>
                </wp:positionV>
                <wp:extent cx="208915" cy="1471930"/>
                <wp:effectExtent l="4445" t="0" r="0" b="0"/>
                <wp:wrapNone/>
                <wp:docPr id="86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9EB4DB"/>
                                <w:w w:val="90"/>
                                <w:sz w:val="18"/>
                              </w:rPr>
                              <w:t>Security + Building Services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246" type="#_x0000_t202" style="position:absolute;left:0;text-align:left;margin-left:516.35pt;margin-top:542.1pt;width:16.45pt;height:115.9pt;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vDtQIAALY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" filled="f" stroked="f">
                <v:textbox style="layout-flow:vertical" inset="0,0,0,0">
                  <w:txbxContent>
                    <w:p w:rsidR="0076647C" w:rsidRDefault="0076647C">
                      <w:pPr>
                        <w:spacing w:before="46"/>
                        <w:ind w:left="20"/>
                        <w:rPr>
                          <w:rFonts w:ascii="Montserrat"/>
                          <w:b/>
                          <w:sz w:val="18"/>
                        </w:rPr>
                      </w:pPr>
                      <w:r>
                        <w:rPr>
                          <w:rFonts w:ascii="Montserrat"/>
                          <w:b/>
                          <w:color w:val="9EB4DB"/>
                          <w:w w:val="90"/>
                          <w:sz w:val="18"/>
                        </w:rPr>
                        <w:t>Security + Building Services</w:t>
                      </w:r>
                    </w:p>
                  </w:txbxContent>
                </v:textbox>
                <w10:wrap anchorx="page" anchory="page"/>
              </v:shape>
            </w:pict>
          </mc:Fallback>
        </mc:AlternateContent>
      </w:r>
      <w:r>
        <w:rPr>
          <w:noProof/>
        </w:rPr>
        <mc:AlternateContent>
          <mc:Choice Requires="wps">
            <w:drawing>
              <wp:anchor distT="0" distB="0" distL="114300" distR="114300" simplePos="0" relativeHeight="4000" behindDoc="0" locked="0" layoutInCell="1" allowOverlap="1">
                <wp:simplePos x="0" y="0"/>
                <wp:positionH relativeFrom="page">
                  <wp:posOffset>4486910</wp:posOffset>
                </wp:positionH>
                <wp:positionV relativeFrom="page">
                  <wp:posOffset>3388995</wp:posOffset>
                </wp:positionV>
                <wp:extent cx="208915" cy="969010"/>
                <wp:effectExtent l="635" t="0" r="0" b="4445"/>
                <wp:wrapNone/>
                <wp:docPr id="86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E29BBB"/>
                                <w:w w:val="90"/>
                                <w:sz w:val="18"/>
                              </w:rPr>
                              <w:t>Chamber Support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247" type="#_x0000_t202" style="position:absolute;left:0;text-align:left;margin-left:353.3pt;margin-top:266.85pt;width:16.45pt;height:76.3pt;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" filled="f" stroked="f">
                <v:textbox style="layout-flow:vertical" inset="0,0,0,0">
                  <w:txbxContent>
                    <w:p w:rsidR="0076647C" w:rsidRDefault="0076647C">
                      <w:pPr>
                        <w:spacing w:before="46"/>
                        <w:ind w:left="20"/>
                        <w:rPr>
                          <w:rFonts w:ascii="Montserrat"/>
                          <w:b/>
                          <w:sz w:val="18"/>
                        </w:rPr>
                      </w:pPr>
                      <w:r>
                        <w:rPr>
                          <w:rFonts w:ascii="Montserrat"/>
                          <w:b/>
                          <w:color w:val="E29BBB"/>
                          <w:w w:val="90"/>
                          <w:sz w:val="18"/>
                        </w:rPr>
                        <w:t>Chamber Support</w:t>
                      </w:r>
                    </w:p>
                  </w:txbxContent>
                </v:textbox>
                <w10:wrap anchorx="page" anchory="page"/>
              </v:shape>
            </w:pict>
          </mc:Fallback>
        </mc:AlternateContent>
      </w:r>
      <w:r>
        <w:rPr>
          <w:noProof/>
        </w:rPr>
        <mc:AlternateContent>
          <mc:Choice Requires="wps">
            <w:drawing>
              <wp:anchor distT="0" distB="0" distL="114300" distR="114300" simplePos="0" relativeHeight="4024" behindDoc="0" locked="0" layoutInCell="1" allowOverlap="1">
                <wp:simplePos x="0" y="0"/>
                <wp:positionH relativeFrom="page">
                  <wp:posOffset>4486910</wp:posOffset>
                </wp:positionH>
                <wp:positionV relativeFrom="page">
                  <wp:posOffset>5116830</wp:posOffset>
                </wp:positionV>
                <wp:extent cx="208915" cy="469265"/>
                <wp:effectExtent l="635" t="1905" r="0" b="0"/>
                <wp:wrapNone/>
                <wp:docPr id="86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E29BBB"/>
                                <w:w w:val="90"/>
                                <w:sz w:val="18"/>
                              </w:rPr>
                              <w:t>Hansard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248" type="#_x0000_t202" style="position:absolute;left:0;text-align:left;margin-left:353.3pt;margin-top:402.9pt;width:16.45pt;height:36.95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qBsgIAALU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" filled="f" stroked="f">
                <v:textbox style="layout-flow:vertical" inset="0,0,0,0">
                  <w:txbxContent>
                    <w:p w:rsidR="0076647C" w:rsidRDefault="0076647C">
                      <w:pPr>
                        <w:spacing w:before="46"/>
                        <w:ind w:left="20"/>
                        <w:rPr>
                          <w:rFonts w:ascii="Montserrat"/>
                          <w:b/>
                          <w:sz w:val="18"/>
                        </w:rPr>
                      </w:pPr>
                      <w:r>
                        <w:rPr>
                          <w:rFonts w:ascii="Montserrat"/>
                          <w:b/>
                          <w:color w:val="E29BBB"/>
                          <w:w w:val="90"/>
                          <w:sz w:val="18"/>
                        </w:rPr>
                        <w:t>Hansard</w:t>
                      </w:r>
                    </w:p>
                  </w:txbxContent>
                </v:textbox>
                <w10:wrap anchorx="page" anchory="page"/>
              </v:shape>
            </w:pict>
          </mc:Fallback>
        </mc:AlternateContent>
      </w:r>
      <w:r>
        <w:rPr>
          <w:noProof/>
        </w:rPr>
        <mc:AlternateContent>
          <mc:Choice Requires="wps">
            <w:drawing>
              <wp:anchor distT="0" distB="0" distL="114300" distR="114300" simplePos="0" relativeHeight="4048" behindDoc="0" locked="0" layoutInCell="1" allowOverlap="1">
                <wp:simplePos x="0" y="0"/>
                <wp:positionH relativeFrom="page">
                  <wp:posOffset>4492625</wp:posOffset>
                </wp:positionH>
                <wp:positionV relativeFrom="page">
                  <wp:posOffset>6457950</wp:posOffset>
                </wp:positionV>
                <wp:extent cx="208915" cy="942340"/>
                <wp:effectExtent l="0" t="0" r="3810" b="635"/>
                <wp:wrapNone/>
                <wp:docPr id="86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E29BBB"/>
                                <w:w w:val="90"/>
                                <w:sz w:val="18"/>
                              </w:rPr>
                              <w:t>Assembly Library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49" type="#_x0000_t202" style="position:absolute;left:0;text-align:left;margin-left:353.75pt;margin-top:508.5pt;width:16.45pt;height:74.2pt;z-index: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" filled="f" stroked="f">
                <v:textbox style="layout-flow:vertical" inset="0,0,0,0">
                  <w:txbxContent>
                    <w:p w:rsidR="0076647C" w:rsidRDefault="0076647C">
                      <w:pPr>
                        <w:spacing w:before="46"/>
                        <w:ind w:left="20"/>
                        <w:rPr>
                          <w:rFonts w:ascii="Montserrat"/>
                          <w:b/>
                          <w:sz w:val="18"/>
                        </w:rPr>
                      </w:pPr>
                      <w:r>
                        <w:rPr>
                          <w:rFonts w:ascii="Montserrat"/>
                          <w:b/>
                          <w:color w:val="E29BBB"/>
                          <w:w w:val="90"/>
                          <w:sz w:val="18"/>
                        </w:rPr>
                        <w:t>Assembly Library</w:t>
                      </w:r>
                    </w:p>
                  </w:txbxContent>
                </v:textbox>
                <w10:wrap anchorx="page" anchory="page"/>
              </v:shape>
            </w:pict>
          </mc:Fallback>
        </mc:AlternateContent>
      </w:r>
      <w:r>
        <w:rPr>
          <w:noProof/>
        </w:rPr>
        <mc:AlternateContent>
          <mc:Choice Requires="wps">
            <w:drawing>
              <wp:anchor distT="0" distB="0" distL="114300" distR="114300" simplePos="0" relativeHeight="4072" behindDoc="0" locked="0" layoutInCell="1" allowOverlap="1">
                <wp:simplePos x="0" y="0"/>
                <wp:positionH relativeFrom="page">
                  <wp:posOffset>2935605</wp:posOffset>
                </wp:positionH>
                <wp:positionV relativeFrom="page">
                  <wp:posOffset>8057515</wp:posOffset>
                </wp:positionV>
                <wp:extent cx="208915" cy="974725"/>
                <wp:effectExtent l="1905" t="0" r="0" b="0"/>
                <wp:wrapNone/>
                <wp:docPr id="86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9EB4DB"/>
                                <w:w w:val="90"/>
                                <w:sz w:val="18"/>
                              </w:rPr>
                              <w:t>HR + Entitlements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50" type="#_x0000_t202" style="position:absolute;left:0;text-align:left;margin-left:231.15pt;margin-top:634.45pt;width:16.45pt;height:76.75pt;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" filled="f" stroked="f">
                <v:textbox style="layout-flow:vertical" inset="0,0,0,0">
                  <w:txbxContent>
                    <w:p w:rsidR="0076647C" w:rsidRDefault="0076647C">
                      <w:pPr>
                        <w:spacing w:before="46"/>
                        <w:ind w:left="20"/>
                        <w:rPr>
                          <w:rFonts w:ascii="Montserrat"/>
                          <w:b/>
                          <w:sz w:val="18"/>
                        </w:rPr>
                      </w:pPr>
                      <w:r>
                        <w:rPr>
                          <w:rFonts w:ascii="Montserrat"/>
                          <w:b/>
                          <w:color w:val="9EB4DB"/>
                          <w:w w:val="90"/>
                          <w:sz w:val="18"/>
                        </w:rPr>
                        <w:t>HR + Entitlements</w:t>
                      </w:r>
                    </w:p>
                  </w:txbxContent>
                </v:textbox>
                <w10:wrap anchorx="page" anchory="page"/>
              </v:shape>
            </w:pict>
          </mc:Fallback>
        </mc:AlternateContent>
      </w:r>
      <w:r>
        <w:rPr>
          <w:noProof/>
        </w:rPr>
        <mc:AlternateContent>
          <mc:Choice Requires="wps">
            <w:drawing>
              <wp:anchor distT="0" distB="0" distL="114300" distR="114300" simplePos="0" relativeHeight="4096" behindDoc="0" locked="0" layoutInCell="1" allowOverlap="1">
                <wp:simplePos x="0" y="0"/>
                <wp:positionH relativeFrom="page">
                  <wp:posOffset>2423795</wp:posOffset>
                </wp:positionH>
                <wp:positionV relativeFrom="page">
                  <wp:posOffset>3423285</wp:posOffset>
                </wp:positionV>
                <wp:extent cx="208915" cy="970280"/>
                <wp:effectExtent l="4445" t="3810" r="0" b="0"/>
                <wp:wrapNone/>
                <wp:docPr id="86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E3D466"/>
                                <w:w w:val="95"/>
                                <w:sz w:val="18"/>
                              </w:rPr>
                              <w:t>Office</w:t>
                            </w:r>
                            <w:r>
                              <w:rPr>
                                <w:rFonts w:ascii="Montserrat"/>
                                <w:b/>
                                <w:color w:val="E3D466"/>
                                <w:spacing w:val="-24"/>
                                <w:w w:val="95"/>
                                <w:sz w:val="18"/>
                              </w:rPr>
                              <w:t xml:space="preserve"> </w:t>
                            </w:r>
                            <w:r>
                              <w:rPr>
                                <w:rFonts w:ascii="Montserrat"/>
                                <w:b/>
                                <w:color w:val="E3D466"/>
                                <w:w w:val="95"/>
                                <w:sz w:val="18"/>
                              </w:rPr>
                              <w:t>of</w:t>
                            </w:r>
                            <w:r>
                              <w:rPr>
                                <w:rFonts w:ascii="Montserrat"/>
                                <w:b/>
                                <w:color w:val="E3D466"/>
                                <w:spacing w:val="-23"/>
                                <w:w w:val="95"/>
                                <w:sz w:val="18"/>
                              </w:rPr>
                              <w:t xml:space="preserve"> </w:t>
                            </w:r>
                            <w:r>
                              <w:rPr>
                                <w:rFonts w:ascii="Montserrat"/>
                                <w:b/>
                                <w:color w:val="E3D466"/>
                                <w:w w:val="95"/>
                                <w:sz w:val="18"/>
                              </w:rPr>
                              <w:t>the</w:t>
                            </w:r>
                            <w:r>
                              <w:rPr>
                                <w:rFonts w:ascii="Montserrat"/>
                                <w:b/>
                                <w:color w:val="E3D466"/>
                                <w:spacing w:val="-24"/>
                                <w:w w:val="95"/>
                                <w:sz w:val="18"/>
                              </w:rPr>
                              <w:t xml:space="preserve"> </w:t>
                            </w:r>
                            <w:r>
                              <w:rPr>
                                <w:rFonts w:ascii="Montserrat"/>
                                <w:b/>
                                <w:color w:val="E3D466"/>
                                <w:w w:val="95"/>
                                <w:sz w:val="18"/>
                              </w:rPr>
                              <w:t>Clerk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51" type="#_x0000_t202" style="position:absolute;left:0;text-align:left;margin-left:190.85pt;margin-top:269.55pt;width:16.45pt;height:76.4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" filled="f" stroked="f">
                <v:textbox style="layout-flow:vertical" inset="0,0,0,0">
                  <w:txbxContent>
                    <w:p w:rsidR="0076647C" w:rsidRDefault="0076647C">
                      <w:pPr>
                        <w:spacing w:before="46"/>
                        <w:ind w:left="20"/>
                        <w:rPr>
                          <w:rFonts w:ascii="Montserrat"/>
                          <w:b/>
                          <w:sz w:val="18"/>
                        </w:rPr>
                      </w:pPr>
                      <w:r>
                        <w:rPr>
                          <w:rFonts w:ascii="Montserrat"/>
                          <w:b/>
                          <w:color w:val="E3D466"/>
                          <w:w w:val="95"/>
                          <w:sz w:val="18"/>
                        </w:rPr>
                        <w:t>Office</w:t>
                      </w:r>
                      <w:r>
                        <w:rPr>
                          <w:rFonts w:ascii="Montserrat"/>
                          <w:b/>
                          <w:color w:val="E3D466"/>
                          <w:spacing w:val="-24"/>
                          <w:w w:val="95"/>
                          <w:sz w:val="18"/>
                        </w:rPr>
                        <w:t xml:space="preserve"> </w:t>
                      </w:r>
                      <w:r>
                        <w:rPr>
                          <w:rFonts w:ascii="Montserrat"/>
                          <w:b/>
                          <w:color w:val="E3D466"/>
                          <w:w w:val="95"/>
                          <w:sz w:val="18"/>
                        </w:rPr>
                        <w:t>of</w:t>
                      </w:r>
                      <w:r>
                        <w:rPr>
                          <w:rFonts w:ascii="Montserrat"/>
                          <w:b/>
                          <w:color w:val="E3D466"/>
                          <w:spacing w:val="-23"/>
                          <w:w w:val="95"/>
                          <w:sz w:val="18"/>
                        </w:rPr>
                        <w:t xml:space="preserve"> </w:t>
                      </w:r>
                      <w:r>
                        <w:rPr>
                          <w:rFonts w:ascii="Montserrat"/>
                          <w:b/>
                          <w:color w:val="E3D466"/>
                          <w:w w:val="95"/>
                          <w:sz w:val="18"/>
                        </w:rPr>
                        <w:t>the</w:t>
                      </w:r>
                      <w:r>
                        <w:rPr>
                          <w:rFonts w:ascii="Montserrat"/>
                          <w:b/>
                          <w:color w:val="E3D466"/>
                          <w:spacing w:val="-24"/>
                          <w:w w:val="95"/>
                          <w:sz w:val="18"/>
                        </w:rPr>
                        <w:t xml:space="preserve"> </w:t>
                      </w:r>
                      <w:r>
                        <w:rPr>
                          <w:rFonts w:ascii="Montserrat"/>
                          <w:b/>
                          <w:color w:val="E3D466"/>
                          <w:w w:val="95"/>
                          <w:sz w:val="18"/>
                        </w:rPr>
                        <w:t>Clerk</w:t>
                      </w:r>
                    </w:p>
                  </w:txbxContent>
                </v:textbox>
                <w10:wrap anchorx="page" anchory="page"/>
              </v:shape>
            </w:pict>
          </mc:Fallback>
        </mc:AlternateContent>
      </w:r>
      <w:r>
        <w:rPr>
          <w:noProof/>
        </w:rPr>
        <mc:AlternateContent>
          <mc:Choice Requires="wps">
            <w:drawing>
              <wp:anchor distT="0" distB="0" distL="114300" distR="114300" simplePos="0" relativeHeight="4120" behindDoc="0" locked="0" layoutInCell="1" allowOverlap="1">
                <wp:simplePos x="0" y="0"/>
                <wp:positionH relativeFrom="page">
                  <wp:posOffset>889635</wp:posOffset>
                </wp:positionH>
                <wp:positionV relativeFrom="page">
                  <wp:posOffset>6017260</wp:posOffset>
                </wp:positionV>
                <wp:extent cx="208915" cy="1416685"/>
                <wp:effectExtent l="3810" t="0" r="0" b="0"/>
                <wp:wrapNone/>
                <wp:docPr id="86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41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46"/>
                              <w:ind w:left="20"/>
                              <w:rPr>
                                <w:rFonts w:ascii="Montserrat"/>
                                <w:b/>
                                <w:sz w:val="18"/>
                              </w:rPr>
                            </w:pPr>
                            <w:r>
                              <w:rPr>
                                <w:rFonts w:ascii="Montserrat"/>
                                <w:b/>
                                <w:color w:val="E29BBB"/>
                                <w:w w:val="90"/>
                                <w:sz w:val="18"/>
                              </w:rPr>
                              <w:t>Committee Support Office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52" type="#_x0000_t202" style="position:absolute;left:0;text-align:left;margin-left:70.05pt;margin-top:473.8pt;width:16.45pt;height:111.55pt;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" filled="f" stroked="f">
                <v:textbox style="layout-flow:vertical" inset="0,0,0,0">
                  <w:txbxContent>
                    <w:p w:rsidR="0076647C" w:rsidRDefault="0076647C">
                      <w:pPr>
                        <w:spacing w:before="46"/>
                        <w:ind w:left="20"/>
                        <w:rPr>
                          <w:rFonts w:ascii="Montserrat"/>
                          <w:b/>
                          <w:sz w:val="18"/>
                        </w:rPr>
                      </w:pPr>
                      <w:r>
                        <w:rPr>
                          <w:rFonts w:ascii="Montserrat"/>
                          <w:b/>
                          <w:color w:val="E29BBB"/>
                          <w:w w:val="90"/>
                          <w:sz w:val="18"/>
                        </w:rPr>
                        <w:t>Committee Support Office</w:t>
                      </w:r>
                    </w:p>
                  </w:txbxContent>
                </v:textbox>
                <w10:wrap anchorx="page" anchory="page"/>
              </v:shape>
            </w:pict>
          </mc:Fallback>
        </mc:AlternateContent>
      </w:r>
      <w:r>
        <w:rPr>
          <w:color w:val="144A86"/>
          <w:sz w:val="18"/>
        </w:rPr>
        <w:t>FIGURE 1. Organisational structure of the Office of the Legislative Assembly as at 30 June 2019</w:t>
      </w: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spacing w:before="3"/>
        <w:rPr>
          <w:sz w:val="11"/>
        </w:rPr>
      </w:pPr>
    </w:p>
    <w:tbl>
      <w:tblPr>
        <w:tblW w:w="0" w:type="auto"/>
        <w:tblInd w:w="804" w:type="dxa"/>
        <w:tblLayout w:type="fixed"/>
        <w:tblCellMar>
          <w:left w:w="0" w:type="dxa"/>
          <w:right w:w="0" w:type="dxa"/>
        </w:tblCellMar>
        <w:tblLook w:val="01E0" w:firstRow="1" w:lastRow="1" w:firstColumn="1" w:lastColumn="1" w:noHBand="0" w:noVBand="0"/>
      </w:tblPr>
      <w:tblGrid>
        <w:gridCol w:w="3191"/>
        <w:gridCol w:w="1184"/>
        <w:gridCol w:w="2011"/>
      </w:tblGrid>
      <w:tr w:rsidR="00D86D9C">
        <w:trPr>
          <w:trHeight w:val="599"/>
        </w:trPr>
        <w:tc>
          <w:tcPr>
            <w:tcW w:w="3191" w:type="dxa"/>
            <w:vMerge w:val="restart"/>
            <w:tcBorders>
              <w:bottom w:val="single" w:sz="24" w:space="0" w:color="BCBEC0"/>
              <w:right w:val="single" w:sz="24" w:space="0" w:color="FFFFFF"/>
            </w:tcBorders>
          </w:tcPr>
          <w:p w:rsidR="00D86D9C" w:rsidRDefault="00D86D9C">
            <w:pPr>
              <w:pStyle w:val="TableParagraph"/>
              <w:spacing w:before="0"/>
              <w:rPr>
                <w:rFonts w:ascii="Times New Roman"/>
                <w:sz w:val="12"/>
              </w:rPr>
            </w:pPr>
          </w:p>
        </w:tc>
        <w:tc>
          <w:tcPr>
            <w:tcW w:w="3195" w:type="dxa"/>
            <w:gridSpan w:val="2"/>
            <w:tcBorders>
              <w:left w:val="single" w:sz="24" w:space="0" w:color="FFFFFF"/>
            </w:tcBorders>
          </w:tcPr>
          <w:p w:rsidR="00D86D9C" w:rsidRDefault="00A96B39">
            <w:pPr>
              <w:pStyle w:val="TableParagraph"/>
              <w:spacing w:before="0" w:line="72" w:lineRule="exact"/>
              <w:ind w:left="699"/>
              <w:rPr>
                <w:rFonts w:ascii="Montserrat"/>
                <w:sz w:val="18"/>
              </w:rPr>
            </w:pPr>
            <w:r>
              <w:rPr>
                <w:rFonts w:ascii="Montserrat"/>
                <w:color w:val="FFFFFF"/>
                <w:sz w:val="18"/>
              </w:rPr>
              <w:t>Statutory Office Holder</w:t>
            </w:r>
          </w:p>
          <w:p w:rsidR="00D86D9C" w:rsidRDefault="00D86D9C">
            <w:pPr>
              <w:pStyle w:val="TableParagraph"/>
              <w:spacing w:before="0"/>
              <w:rPr>
                <w:sz w:val="29"/>
              </w:rPr>
            </w:pPr>
          </w:p>
          <w:p w:rsidR="00D86D9C" w:rsidRDefault="00A96B39">
            <w:pPr>
              <w:pStyle w:val="TableParagraph"/>
              <w:spacing w:before="1" w:line="153" w:lineRule="exact"/>
              <w:ind w:left="2030" w:right="-29"/>
              <w:rPr>
                <w:rFonts w:ascii="Montserrat"/>
                <w:b/>
                <w:sz w:val="18"/>
              </w:rPr>
            </w:pPr>
            <w:proofErr w:type="spellStart"/>
            <w:r>
              <w:rPr>
                <w:rFonts w:ascii="Montserrat"/>
                <w:b/>
                <w:color w:val="FFFFFF"/>
                <w:w w:val="90"/>
                <w:sz w:val="18"/>
              </w:rPr>
              <w:t>Exeuctive</w:t>
            </w:r>
            <w:proofErr w:type="spellEnd"/>
            <w:r>
              <w:rPr>
                <w:rFonts w:ascii="Montserrat"/>
                <w:b/>
                <w:color w:val="FFFFFF"/>
                <w:w w:val="90"/>
                <w:sz w:val="18"/>
              </w:rPr>
              <w:t xml:space="preserve"> </w:t>
            </w:r>
            <w:proofErr w:type="spellStart"/>
            <w:r>
              <w:rPr>
                <w:rFonts w:ascii="Montserrat"/>
                <w:b/>
                <w:color w:val="FFFFFF"/>
                <w:spacing w:val="-4"/>
                <w:w w:val="90"/>
                <w:sz w:val="18"/>
              </w:rPr>
              <w:t>Offi</w:t>
            </w:r>
            <w:proofErr w:type="spellEnd"/>
          </w:p>
        </w:tc>
      </w:tr>
      <w:tr w:rsidR="00D86D9C">
        <w:trPr>
          <w:trHeight w:val="642"/>
        </w:trPr>
        <w:tc>
          <w:tcPr>
            <w:tcW w:w="3191" w:type="dxa"/>
            <w:vMerge/>
            <w:tcBorders>
              <w:top w:val="nil"/>
              <w:bottom w:val="single" w:sz="24" w:space="0" w:color="BCBEC0"/>
              <w:right w:val="single" w:sz="24" w:space="0" w:color="FFFFFF"/>
            </w:tcBorders>
          </w:tcPr>
          <w:p w:rsidR="00D86D9C" w:rsidRDefault="00D86D9C">
            <w:pPr>
              <w:rPr>
                <w:sz w:val="2"/>
                <w:szCs w:val="2"/>
              </w:rPr>
            </w:pPr>
          </w:p>
        </w:tc>
        <w:tc>
          <w:tcPr>
            <w:tcW w:w="1184" w:type="dxa"/>
            <w:tcBorders>
              <w:top w:val="single" w:sz="24" w:space="0" w:color="FFFFFF"/>
              <w:left w:val="single" w:sz="24" w:space="0" w:color="BCBEC0"/>
              <w:bottom w:val="single" w:sz="24" w:space="0" w:color="BCBEC0"/>
            </w:tcBorders>
          </w:tcPr>
          <w:p w:rsidR="00D86D9C" w:rsidRDefault="00D86D9C">
            <w:pPr>
              <w:pStyle w:val="TableParagraph"/>
              <w:spacing w:before="0"/>
              <w:rPr>
                <w:rFonts w:ascii="Times New Roman"/>
                <w:sz w:val="12"/>
              </w:rPr>
            </w:pPr>
          </w:p>
        </w:tc>
        <w:tc>
          <w:tcPr>
            <w:tcW w:w="2011" w:type="dxa"/>
          </w:tcPr>
          <w:p w:rsidR="00D86D9C" w:rsidRDefault="00A96B39">
            <w:pPr>
              <w:pStyle w:val="TableParagraph"/>
              <w:spacing w:before="0" w:line="163" w:lineRule="exact"/>
              <w:ind w:left="876"/>
              <w:rPr>
                <w:rFonts w:ascii="Montserrat"/>
                <w:sz w:val="18"/>
              </w:rPr>
            </w:pPr>
            <w:r>
              <w:rPr>
                <w:rFonts w:ascii="Montserrat"/>
                <w:color w:val="FFFFFF"/>
                <w:sz w:val="18"/>
              </w:rPr>
              <w:t>SOG C</w:t>
            </w:r>
          </w:p>
        </w:tc>
      </w:tr>
      <w:tr w:rsidR="00D86D9C">
        <w:trPr>
          <w:trHeight w:val="666"/>
        </w:trPr>
        <w:tc>
          <w:tcPr>
            <w:tcW w:w="3191" w:type="dxa"/>
            <w:tcBorders>
              <w:top w:val="single" w:sz="24" w:space="0" w:color="BCBEC0"/>
              <w:left w:val="single" w:sz="24" w:space="0" w:color="BCBEC0"/>
              <w:right w:val="single" w:sz="24" w:space="0" w:color="BCBEC0"/>
            </w:tcBorders>
          </w:tcPr>
          <w:p w:rsidR="00D86D9C" w:rsidRDefault="00A96B39">
            <w:pPr>
              <w:pStyle w:val="TableParagraph"/>
              <w:spacing w:before="209"/>
              <w:ind w:left="144"/>
              <w:rPr>
                <w:rFonts w:ascii="Montserrat"/>
                <w:b/>
                <w:sz w:val="18"/>
              </w:rPr>
            </w:pPr>
            <w:r>
              <w:rPr>
                <w:rFonts w:ascii="Montserrat"/>
                <w:b/>
                <w:color w:val="FFFFFF"/>
                <w:sz w:val="18"/>
              </w:rPr>
              <w:t>OFFICE OF THE CLERK</w:t>
            </w:r>
          </w:p>
        </w:tc>
        <w:tc>
          <w:tcPr>
            <w:tcW w:w="3195" w:type="dxa"/>
            <w:gridSpan w:val="2"/>
            <w:tcBorders>
              <w:top w:val="single" w:sz="24" w:space="0" w:color="BCBEC0"/>
              <w:left w:val="single" w:sz="24" w:space="0" w:color="BCBEC0"/>
            </w:tcBorders>
          </w:tcPr>
          <w:p w:rsidR="00D86D9C" w:rsidRDefault="00A96B39">
            <w:pPr>
              <w:pStyle w:val="TableParagraph"/>
              <w:spacing w:before="209"/>
              <w:ind w:left="153"/>
              <w:rPr>
                <w:rFonts w:ascii="Montserrat"/>
                <w:b/>
                <w:sz w:val="18"/>
              </w:rPr>
            </w:pPr>
            <w:r>
              <w:rPr>
                <w:rFonts w:ascii="Montserrat"/>
                <w:b/>
                <w:color w:val="FFFFFF"/>
                <w:sz w:val="18"/>
              </w:rPr>
              <w:t>PARLIAMENTARY SUPPORT</w:t>
            </w:r>
          </w:p>
        </w:tc>
      </w:tr>
      <w:tr w:rsidR="00D86D9C">
        <w:trPr>
          <w:trHeight w:val="213"/>
        </w:trPr>
        <w:tc>
          <w:tcPr>
            <w:tcW w:w="6386" w:type="dxa"/>
            <w:gridSpan w:val="3"/>
            <w:tcBorders>
              <w:left w:val="single" w:sz="24" w:space="0" w:color="FFFFFF"/>
              <w:right w:val="single" w:sz="24" w:space="0" w:color="FFFFFF"/>
            </w:tcBorders>
          </w:tcPr>
          <w:p w:rsidR="00D86D9C" w:rsidRDefault="00A96B39">
            <w:pPr>
              <w:pStyle w:val="TableParagraph"/>
              <w:tabs>
                <w:tab w:val="left" w:pos="3711"/>
              </w:tabs>
              <w:spacing w:before="65" w:line="128" w:lineRule="exact"/>
              <w:ind w:left="521"/>
              <w:rPr>
                <w:rFonts w:ascii="Montserrat"/>
                <w:b/>
                <w:sz w:val="18"/>
              </w:rPr>
            </w:pPr>
            <w:r>
              <w:rPr>
                <w:rFonts w:ascii="Montserrat"/>
                <w:b/>
                <w:color w:val="FFFFFF"/>
                <w:w w:val="95"/>
                <w:sz w:val="18"/>
              </w:rPr>
              <w:t>Director,</w:t>
            </w:r>
            <w:r>
              <w:rPr>
                <w:rFonts w:ascii="Montserrat"/>
                <w:b/>
                <w:color w:val="FFFFFF"/>
                <w:spacing w:val="-19"/>
                <w:w w:val="95"/>
                <w:sz w:val="18"/>
              </w:rPr>
              <w:t xml:space="preserve"> </w:t>
            </w:r>
            <w:r>
              <w:rPr>
                <w:rFonts w:ascii="Montserrat"/>
                <w:b/>
                <w:color w:val="FFFFFF"/>
                <w:w w:val="95"/>
                <w:sz w:val="18"/>
              </w:rPr>
              <w:t>Office</w:t>
            </w:r>
            <w:r>
              <w:rPr>
                <w:rFonts w:ascii="Montserrat"/>
                <w:b/>
                <w:color w:val="FFFFFF"/>
                <w:w w:val="95"/>
                <w:sz w:val="18"/>
              </w:rPr>
              <w:tab/>
            </w:r>
            <w:r>
              <w:rPr>
                <w:rFonts w:ascii="Montserrat"/>
                <w:b/>
                <w:color w:val="FFFFFF"/>
                <w:sz w:val="18"/>
              </w:rPr>
              <w:t>Deputy Clerk</w:t>
            </w:r>
            <w:r>
              <w:rPr>
                <w:rFonts w:ascii="Montserrat"/>
                <w:b/>
                <w:color w:val="FFFFFF"/>
                <w:spacing w:val="-18"/>
                <w:sz w:val="18"/>
              </w:rPr>
              <w:t xml:space="preserve"> </w:t>
            </w:r>
            <w:r>
              <w:rPr>
                <w:rFonts w:ascii="Montserrat"/>
                <w:b/>
                <w:color w:val="FFFFFF"/>
                <w:sz w:val="18"/>
              </w:rPr>
              <w:t>+</w:t>
            </w:r>
          </w:p>
        </w:tc>
      </w:tr>
    </w:tbl>
    <w:p w:rsidR="00D86D9C" w:rsidRDefault="00D86D9C">
      <w:pPr>
        <w:spacing w:line="128" w:lineRule="exact"/>
        <w:rPr>
          <w:rFonts w:ascii="Montserrat"/>
          <w:sz w:val="18"/>
        </w:rPr>
        <w:sectPr w:rsidR="00D86D9C">
          <w:headerReference w:type="default" r:id="rId94"/>
          <w:pgSz w:w="11910" w:h="16840"/>
          <w:pgMar w:top="1000" w:right="0" w:bottom="760" w:left="740" w:header="0" w:footer="579" w:gutter="0"/>
          <w:cols w:space="720"/>
        </w:sectPr>
      </w:pPr>
    </w:p>
    <w:p w:rsidR="00D86D9C" w:rsidRDefault="00A96B39">
      <w:pPr>
        <w:pStyle w:val="Heading2"/>
      </w:pPr>
      <w:bookmarkStart w:id="54" w:name="ASSEMBLY_PROCEEDINGS"/>
      <w:bookmarkStart w:id="55" w:name="Chamber_proceedings"/>
      <w:bookmarkStart w:id="56" w:name="Assembly_committees"/>
      <w:bookmarkStart w:id="57" w:name="_bookmark9"/>
      <w:bookmarkEnd w:id="54"/>
      <w:bookmarkEnd w:id="55"/>
      <w:bookmarkEnd w:id="56"/>
      <w:bookmarkEnd w:id="57"/>
      <w:r>
        <w:rPr>
          <w:color w:val="144A86"/>
        </w:rPr>
        <w:lastRenderedPageBreak/>
        <w:t>ASSEMBLY PROCEEDINGS</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r>
        <w:rPr>
          <w:rFonts w:ascii="Montserrat"/>
          <w:color w:val="566EA1"/>
        </w:rPr>
        <w:t>Chamber</w:t>
      </w:r>
      <w:r>
        <w:rPr>
          <w:rFonts w:ascii="Montserrat"/>
          <w:color w:val="566EA1"/>
          <w:spacing w:val="35"/>
        </w:rPr>
        <w:t xml:space="preserve"> </w:t>
      </w:r>
      <w:r>
        <w:rPr>
          <w:rFonts w:ascii="Montserrat"/>
          <w:color w:val="566EA1"/>
        </w:rPr>
        <w:t>proceedings</w:t>
      </w:r>
    </w:p>
    <w:p w:rsidR="00D86D9C" w:rsidRDefault="00A96B39">
      <w:pPr>
        <w:pStyle w:val="BodyText"/>
        <w:spacing w:before="114" w:line="223" w:lineRule="auto"/>
        <w:ind w:left="393" w:right="1186"/>
      </w:pPr>
      <w:r>
        <w:t xml:space="preserve">In </w:t>
      </w:r>
      <w:r>
        <w:rPr>
          <w:spacing w:val="-7"/>
        </w:rPr>
        <w:t xml:space="preserve">2018-2019 </w:t>
      </w:r>
      <w:r>
        <w:t>the Office provided procedural services to members and their staff, facilitating the efficient functioning</w:t>
      </w:r>
      <w:r>
        <w:rPr>
          <w:spacing w:val="-11"/>
        </w:rPr>
        <w:t xml:space="preserve"> </w:t>
      </w:r>
      <w:r>
        <w:t>of</w:t>
      </w:r>
      <w:r>
        <w:rPr>
          <w:spacing w:val="-10"/>
        </w:rPr>
        <w:t xml:space="preserve"> </w:t>
      </w:r>
      <w:r>
        <w:t>the</w:t>
      </w:r>
      <w:r>
        <w:rPr>
          <w:spacing w:val="-10"/>
        </w:rPr>
        <w:t xml:space="preserve"> </w:t>
      </w:r>
      <w:r>
        <w:t>business</w:t>
      </w:r>
      <w:r>
        <w:rPr>
          <w:spacing w:val="-10"/>
        </w:rPr>
        <w:t xml:space="preserve"> </w:t>
      </w:r>
      <w:r>
        <w:t>of</w:t>
      </w:r>
      <w:r>
        <w:rPr>
          <w:spacing w:val="-11"/>
        </w:rPr>
        <w:t xml:space="preserve"> </w:t>
      </w:r>
      <w:r>
        <w:t>the</w:t>
      </w:r>
      <w:r>
        <w:rPr>
          <w:spacing w:val="-10"/>
        </w:rPr>
        <w:t xml:space="preserve"> </w:t>
      </w:r>
      <w:r>
        <w:t>Assembly</w:t>
      </w:r>
      <w:r>
        <w:rPr>
          <w:spacing w:val="-10"/>
        </w:rPr>
        <w:t xml:space="preserve"> </w:t>
      </w:r>
      <w:r>
        <w:t>on</w:t>
      </w:r>
      <w:r>
        <w:rPr>
          <w:spacing w:val="-10"/>
        </w:rPr>
        <w:t xml:space="preserve"> </w:t>
      </w:r>
      <w:r>
        <w:t>40</w:t>
      </w:r>
      <w:r>
        <w:rPr>
          <w:spacing w:val="-15"/>
        </w:rPr>
        <w:t xml:space="preserve"> </w:t>
      </w:r>
      <w:r>
        <w:t>sitting</w:t>
      </w:r>
      <w:r>
        <w:rPr>
          <w:spacing w:val="-10"/>
        </w:rPr>
        <w:t xml:space="preserve"> </w:t>
      </w:r>
      <w:r>
        <w:t>days.</w:t>
      </w:r>
      <w:r>
        <w:rPr>
          <w:spacing w:val="-10"/>
        </w:rPr>
        <w:t xml:space="preserve"> </w:t>
      </w:r>
      <w:r>
        <w:t>The</w:t>
      </w:r>
      <w:r>
        <w:rPr>
          <w:spacing w:val="-10"/>
        </w:rPr>
        <w:t xml:space="preserve"> </w:t>
      </w:r>
      <w:r>
        <w:t>following</w:t>
      </w:r>
      <w:r>
        <w:rPr>
          <w:spacing w:val="-11"/>
        </w:rPr>
        <w:t xml:space="preserve"> </w:t>
      </w:r>
      <w:r>
        <w:t>chart</w:t>
      </w:r>
      <w:r>
        <w:rPr>
          <w:spacing w:val="-10"/>
        </w:rPr>
        <w:t xml:space="preserve"> </w:t>
      </w:r>
      <w:r>
        <w:t>compares</w:t>
      </w:r>
      <w:r>
        <w:rPr>
          <w:spacing w:val="-10"/>
        </w:rPr>
        <w:t xml:space="preserve"> </w:t>
      </w:r>
      <w:r>
        <w:t>the</w:t>
      </w:r>
      <w:r>
        <w:rPr>
          <w:spacing w:val="-10"/>
        </w:rPr>
        <w:t xml:space="preserve"> </w:t>
      </w:r>
      <w:r>
        <w:t xml:space="preserve">chamber activity in </w:t>
      </w:r>
      <w:r>
        <w:rPr>
          <w:spacing w:val="-8"/>
        </w:rPr>
        <w:t xml:space="preserve">2017-2018 </w:t>
      </w:r>
      <w:r>
        <w:t>with</w:t>
      </w:r>
      <w:r>
        <w:rPr>
          <w:spacing w:val="-10"/>
        </w:rPr>
        <w:t xml:space="preserve"> </w:t>
      </w:r>
      <w:r>
        <w:rPr>
          <w:spacing w:val="-7"/>
        </w:rPr>
        <w:t>2018-2019.</w:t>
      </w:r>
    </w:p>
    <w:p w:rsidR="00D86D9C" w:rsidRDefault="00A96B39">
      <w:pPr>
        <w:spacing w:before="136"/>
        <w:ind w:left="393"/>
        <w:rPr>
          <w:sz w:val="18"/>
        </w:rPr>
      </w:pPr>
      <w:bookmarkStart w:id="58" w:name="_Hlk18929319"/>
      <w:bookmarkEnd w:id="58"/>
      <w:r>
        <w:rPr>
          <w:color w:val="144A86"/>
          <w:sz w:val="18"/>
        </w:rPr>
        <w:t>FIGURE 2. Chamber activity in 2018-2019 compared with previous reporting period 2017-2018</w:t>
      </w:r>
    </w:p>
    <w:p w:rsidR="00D86D9C" w:rsidRDefault="00A96B39">
      <w:pPr>
        <w:pStyle w:val="BodyText"/>
        <w:spacing w:before="2"/>
        <w:rPr>
          <w:sz w:val="11"/>
        </w:rPr>
      </w:pPr>
      <w:r>
        <w:rPr>
          <w:noProof/>
        </w:rPr>
        <w:drawing>
          <wp:anchor distT="0" distB="0" distL="0" distR="0" simplePos="0" relativeHeight="130" behindDoc="0" locked="0" layoutInCell="1" allowOverlap="1">
            <wp:simplePos x="0" y="0"/>
            <wp:positionH relativeFrom="page">
              <wp:posOffset>762599</wp:posOffset>
            </wp:positionH>
            <wp:positionV relativeFrom="paragraph">
              <wp:posOffset>111792</wp:posOffset>
            </wp:positionV>
            <wp:extent cx="5322722" cy="3267455"/>
            <wp:effectExtent l="0" t="0" r="0" b="0"/>
            <wp:wrapTopAndBottom/>
            <wp:docPr id="7" name="image29.jpeg" descr="FIGURE 2. Chamber activity in 2018-2019 compared with previous reporting period 2017-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95" cstate="print"/>
                    <a:stretch>
                      <a:fillRect/>
                    </a:stretch>
                  </pic:blipFill>
                  <pic:spPr>
                    <a:xfrm>
                      <a:off x="0" y="0"/>
                      <a:ext cx="5322722" cy="3267455"/>
                    </a:xfrm>
                    <a:prstGeom prst="rect">
                      <a:avLst/>
                    </a:prstGeom>
                  </pic:spPr>
                </pic:pic>
              </a:graphicData>
            </a:graphic>
          </wp:anchor>
        </w:drawing>
      </w:r>
    </w:p>
    <w:p w:rsidR="00D86D9C" w:rsidRDefault="00A96B39">
      <w:pPr>
        <w:pStyle w:val="BodyText"/>
        <w:spacing w:before="76" w:line="223" w:lineRule="auto"/>
        <w:ind w:left="393" w:right="1186"/>
      </w:pPr>
      <w:r>
        <w:t>A</w:t>
      </w:r>
      <w:r>
        <w:rPr>
          <w:spacing w:val="-9"/>
        </w:rPr>
        <w:t xml:space="preserve"> </w:t>
      </w:r>
      <w:r>
        <w:t>full</w:t>
      </w:r>
      <w:r>
        <w:rPr>
          <w:spacing w:val="-9"/>
        </w:rPr>
        <w:t xml:space="preserve"> </w:t>
      </w:r>
      <w:r>
        <w:t>range</w:t>
      </w:r>
      <w:r>
        <w:rPr>
          <w:spacing w:val="-9"/>
        </w:rPr>
        <w:t xml:space="preserve"> </w:t>
      </w:r>
      <w:r>
        <w:t>of</w:t>
      </w:r>
      <w:r>
        <w:rPr>
          <w:spacing w:val="-9"/>
        </w:rPr>
        <w:t xml:space="preserve"> </w:t>
      </w:r>
      <w:r>
        <w:t>statistics</w:t>
      </w:r>
      <w:r>
        <w:rPr>
          <w:spacing w:val="-8"/>
        </w:rPr>
        <w:t xml:space="preserve"> </w:t>
      </w:r>
      <w:r>
        <w:t>on</w:t>
      </w:r>
      <w:r>
        <w:rPr>
          <w:spacing w:val="-9"/>
        </w:rPr>
        <w:t xml:space="preserve"> </w:t>
      </w:r>
      <w:r>
        <w:t>the</w:t>
      </w:r>
      <w:r>
        <w:rPr>
          <w:spacing w:val="-9"/>
        </w:rPr>
        <w:t xml:space="preserve"> </w:t>
      </w:r>
      <w:r>
        <w:t>business</w:t>
      </w:r>
      <w:r>
        <w:rPr>
          <w:spacing w:val="-9"/>
        </w:rPr>
        <w:t xml:space="preserve"> </w:t>
      </w:r>
      <w:r>
        <w:t>of</w:t>
      </w:r>
      <w:r>
        <w:rPr>
          <w:spacing w:val="-9"/>
        </w:rPr>
        <w:t xml:space="preserve"> </w:t>
      </w:r>
      <w:r>
        <w:t>the</w:t>
      </w:r>
      <w:r>
        <w:rPr>
          <w:spacing w:val="-8"/>
        </w:rPr>
        <w:t xml:space="preserve"> </w:t>
      </w:r>
      <w:r>
        <w:t>Assembly</w:t>
      </w:r>
      <w:r>
        <w:rPr>
          <w:spacing w:val="-9"/>
        </w:rPr>
        <w:t xml:space="preserve"> </w:t>
      </w:r>
      <w:r>
        <w:t>for</w:t>
      </w:r>
      <w:r>
        <w:rPr>
          <w:spacing w:val="-9"/>
        </w:rPr>
        <w:t xml:space="preserve"> </w:t>
      </w:r>
      <w:r>
        <w:t>this</w:t>
      </w:r>
      <w:r>
        <w:rPr>
          <w:spacing w:val="-9"/>
        </w:rPr>
        <w:t xml:space="preserve"> </w:t>
      </w:r>
      <w:r>
        <w:t>and</w:t>
      </w:r>
      <w:r>
        <w:rPr>
          <w:spacing w:val="-9"/>
        </w:rPr>
        <w:t xml:space="preserve"> </w:t>
      </w:r>
      <w:r>
        <w:t>previous</w:t>
      </w:r>
      <w:r>
        <w:rPr>
          <w:spacing w:val="-8"/>
        </w:rPr>
        <w:t xml:space="preserve"> </w:t>
      </w:r>
      <w:r>
        <w:t>years</w:t>
      </w:r>
      <w:r>
        <w:rPr>
          <w:spacing w:val="-9"/>
        </w:rPr>
        <w:t xml:space="preserve"> </w:t>
      </w:r>
      <w:r>
        <w:t>is</w:t>
      </w:r>
      <w:r>
        <w:rPr>
          <w:spacing w:val="-9"/>
        </w:rPr>
        <w:t xml:space="preserve"> </w:t>
      </w:r>
      <w:r>
        <w:t>included</w:t>
      </w:r>
      <w:r>
        <w:rPr>
          <w:spacing w:val="-9"/>
        </w:rPr>
        <w:t xml:space="preserve"> </w:t>
      </w:r>
      <w:r>
        <w:t>in</w:t>
      </w:r>
      <w:r>
        <w:rPr>
          <w:spacing w:val="-9"/>
        </w:rPr>
        <w:t xml:space="preserve"> </w:t>
      </w:r>
      <w:r>
        <w:t>the appendices section of this</w:t>
      </w:r>
      <w:r>
        <w:rPr>
          <w:spacing w:val="-13"/>
        </w:rPr>
        <w:t xml:space="preserve"> </w:t>
      </w:r>
      <w:r>
        <w:t>report.</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Assembly committees</w:t>
      </w:r>
    </w:p>
    <w:p w:rsidR="00D86D9C" w:rsidRDefault="00A96B39">
      <w:pPr>
        <w:pStyle w:val="BodyText"/>
        <w:spacing w:before="115" w:line="223" w:lineRule="auto"/>
        <w:ind w:left="393" w:right="1189"/>
      </w:pPr>
      <w:bookmarkStart w:id="59" w:name="_Hlk17977570"/>
      <w:bookmarkEnd w:id="59"/>
      <w:r>
        <w:t xml:space="preserve">Committees, supported by the Office, contribute to the work of the ACT Legislative Assembly by inquiring into and reporting on a broad range of issues. By conducting inquiries, the committee process ensures </w:t>
      </w:r>
      <w:r>
        <w:rPr>
          <w:spacing w:val="-3"/>
        </w:rPr>
        <w:t xml:space="preserve">that </w:t>
      </w:r>
      <w:r>
        <w:t xml:space="preserve">executive </w:t>
      </w:r>
      <w:r>
        <w:rPr>
          <w:spacing w:val="-3"/>
        </w:rPr>
        <w:t xml:space="preserve">government </w:t>
      </w:r>
      <w:r>
        <w:t xml:space="preserve">is accountable to the Legislative Assembly and </w:t>
      </w:r>
      <w:r>
        <w:rPr>
          <w:spacing w:val="-3"/>
        </w:rPr>
        <w:t xml:space="preserve">that </w:t>
      </w:r>
      <w:r>
        <w:t xml:space="preserve">members of the community </w:t>
      </w:r>
      <w:r>
        <w:rPr>
          <w:spacing w:val="-3"/>
        </w:rPr>
        <w:t xml:space="preserve">have </w:t>
      </w:r>
      <w:r>
        <w:t xml:space="preserve">opportunities to participate in the </w:t>
      </w:r>
      <w:r>
        <w:rPr>
          <w:spacing w:val="-3"/>
        </w:rPr>
        <w:t xml:space="preserve">governance </w:t>
      </w:r>
      <w:r>
        <w:t xml:space="preserve">of the </w:t>
      </w:r>
      <w:r>
        <w:rPr>
          <w:spacing w:val="-3"/>
        </w:rPr>
        <w:t>Territory.</w:t>
      </w:r>
    </w:p>
    <w:p w:rsidR="00D86D9C" w:rsidRDefault="00A96B39">
      <w:pPr>
        <w:pStyle w:val="BodyText"/>
        <w:spacing w:before="142" w:line="223" w:lineRule="auto"/>
        <w:ind w:left="393" w:right="1186"/>
      </w:pPr>
      <w:r>
        <w:t>Committee</w:t>
      </w:r>
      <w:r>
        <w:rPr>
          <w:spacing w:val="-12"/>
        </w:rPr>
        <w:t xml:space="preserve"> </w:t>
      </w:r>
      <w:r>
        <w:t>inquiries</w:t>
      </w:r>
      <w:r>
        <w:rPr>
          <w:spacing w:val="-11"/>
        </w:rPr>
        <w:t xml:space="preserve"> </w:t>
      </w:r>
      <w:r>
        <w:t>can</w:t>
      </w:r>
      <w:r>
        <w:rPr>
          <w:spacing w:val="-11"/>
        </w:rPr>
        <w:t xml:space="preserve"> </w:t>
      </w:r>
      <w:r>
        <w:t>arise</w:t>
      </w:r>
      <w:r>
        <w:rPr>
          <w:spacing w:val="-11"/>
        </w:rPr>
        <w:t xml:space="preserve"> </w:t>
      </w:r>
      <w:r>
        <w:t>from</w:t>
      </w:r>
      <w:r>
        <w:rPr>
          <w:spacing w:val="-11"/>
        </w:rPr>
        <w:t xml:space="preserve"> </w:t>
      </w:r>
      <w:r>
        <w:t>direct</w:t>
      </w:r>
      <w:r>
        <w:rPr>
          <w:spacing w:val="-11"/>
        </w:rPr>
        <w:t xml:space="preserve"> </w:t>
      </w:r>
      <w:r>
        <w:t>referral</w:t>
      </w:r>
      <w:r>
        <w:rPr>
          <w:spacing w:val="-11"/>
        </w:rPr>
        <w:t xml:space="preserve"> </w:t>
      </w:r>
      <w:r>
        <w:t>by</w:t>
      </w:r>
      <w:r>
        <w:rPr>
          <w:spacing w:val="-11"/>
        </w:rPr>
        <w:t xml:space="preserve"> </w:t>
      </w:r>
      <w:r>
        <w:t>the</w:t>
      </w:r>
      <w:r>
        <w:rPr>
          <w:spacing w:val="-11"/>
        </w:rPr>
        <w:t xml:space="preserve"> </w:t>
      </w:r>
      <w:r>
        <w:t>Legislative</w:t>
      </w:r>
      <w:r>
        <w:rPr>
          <w:spacing w:val="-11"/>
        </w:rPr>
        <w:t xml:space="preserve"> </w:t>
      </w:r>
      <w:r>
        <w:t>Assembly,</w:t>
      </w:r>
      <w:r>
        <w:rPr>
          <w:spacing w:val="-11"/>
        </w:rPr>
        <w:t xml:space="preserve"> </w:t>
      </w:r>
      <w:r>
        <w:t>as</w:t>
      </w:r>
      <w:r>
        <w:rPr>
          <w:spacing w:val="-11"/>
        </w:rPr>
        <w:t xml:space="preserve"> </w:t>
      </w:r>
      <w:r>
        <w:t>a</w:t>
      </w:r>
      <w:r>
        <w:rPr>
          <w:spacing w:val="-11"/>
        </w:rPr>
        <w:t xml:space="preserve"> </w:t>
      </w:r>
      <w:r>
        <w:t>result</w:t>
      </w:r>
      <w:r>
        <w:rPr>
          <w:spacing w:val="-11"/>
        </w:rPr>
        <w:t xml:space="preserve"> </w:t>
      </w:r>
      <w:r>
        <w:t>of</w:t>
      </w:r>
      <w:r>
        <w:rPr>
          <w:spacing w:val="-12"/>
        </w:rPr>
        <w:t xml:space="preserve"> </w:t>
      </w:r>
      <w:r>
        <w:t>statutory requirements,</w:t>
      </w:r>
      <w:r>
        <w:rPr>
          <w:spacing w:val="-6"/>
        </w:rPr>
        <w:t xml:space="preserve"> </w:t>
      </w:r>
      <w:r>
        <w:t>or</w:t>
      </w:r>
      <w:r>
        <w:rPr>
          <w:spacing w:val="-5"/>
        </w:rPr>
        <w:t xml:space="preserve"> </w:t>
      </w:r>
      <w:r>
        <w:t>as</w:t>
      </w:r>
      <w:r>
        <w:rPr>
          <w:spacing w:val="-6"/>
        </w:rPr>
        <w:t xml:space="preserve"> </w:t>
      </w:r>
      <w:r>
        <w:t>determined</w:t>
      </w:r>
      <w:r>
        <w:rPr>
          <w:spacing w:val="-5"/>
        </w:rPr>
        <w:t xml:space="preserve"> </w:t>
      </w:r>
      <w:r>
        <w:t>by</w:t>
      </w:r>
      <w:r>
        <w:rPr>
          <w:spacing w:val="-5"/>
        </w:rPr>
        <w:t xml:space="preserve"> </w:t>
      </w:r>
      <w:r>
        <w:t>individual</w:t>
      </w:r>
      <w:r>
        <w:rPr>
          <w:spacing w:val="-6"/>
        </w:rPr>
        <w:t xml:space="preserve"> </w:t>
      </w:r>
      <w:r>
        <w:t>committees</w:t>
      </w:r>
      <w:r>
        <w:rPr>
          <w:spacing w:val="-5"/>
        </w:rPr>
        <w:t xml:space="preserve"> </w:t>
      </w:r>
      <w:r>
        <w:t>through</w:t>
      </w:r>
      <w:r>
        <w:rPr>
          <w:spacing w:val="-6"/>
        </w:rPr>
        <w:t xml:space="preserve"> </w:t>
      </w:r>
      <w:r>
        <w:t>self-referral.</w:t>
      </w:r>
    </w:p>
    <w:p w:rsidR="00D86D9C" w:rsidRDefault="00A96B39">
      <w:pPr>
        <w:pStyle w:val="BodyText"/>
        <w:spacing w:before="142" w:line="223" w:lineRule="auto"/>
        <w:ind w:left="393" w:right="1186"/>
      </w:pPr>
      <w:r>
        <w:t>The</w:t>
      </w:r>
      <w:r>
        <w:rPr>
          <w:spacing w:val="-12"/>
        </w:rPr>
        <w:t xml:space="preserve"> </w:t>
      </w:r>
      <w:r>
        <w:t>Office</w:t>
      </w:r>
      <w:r>
        <w:rPr>
          <w:spacing w:val="-12"/>
        </w:rPr>
        <w:t xml:space="preserve"> </w:t>
      </w:r>
      <w:r>
        <w:t>has</w:t>
      </w:r>
      <w:r>
        <w:rPr>
          <w:spacing w:val="-12"/>
        </w:rPr>
        <w:t xml:space="preserve"> </w:t>
      </w:r>
      <w:r>
        <w:t>supported</w:t>
      </w:r>
      <w:r>
        <w:rPr>
          <w:spacing w:val="-12"/>
        </w:rPr>
        <w:t xml:space="preserve"> </w:t>
      </w:r>
      <w:r>
        <w:t>nine</w:t>
      </w:r>
      <w:r>
        <w:rPr>
          <w:spacing w:val="-12"/>
        </w:rPr>
        <w:t xml:space="preserve"> </w:t>
      </w:r>
      <w:r>
        <w:t>standing</w:t>
      </w:r>
      <w:r>
        <w:rPr>
          <w:spacing w:val="-12"/>
        </w:rPr>
        <w:t xml:space="preserve"> </w:t>
      </w:r>
      <w:r>
        <w:t>committees,</w:t>
      </w:r>
      <w:r>
        <w:rPr>
          <w:spacing w:val="-12"/>
        </w:rPr>
        <w:t xml:space="preserve"> </w:t>
      </w:r>
      <w:r>
        <w:t>eight</w:t>
      </w:r>
      <w:r>
        <w:rPr>
          <w:spacing w:val="-12"/>
        </w:rPr>
        <w:t xml:space="preserve"> </w:t>
      </w:r>
      <w:r>
        <w:t>established</w:t>
      </w:r>
      <w:r>
        <w:rPr>
          <w:spacing w:val="-12"/>
        </w:rPr>
        <w:t xml:space="preserve"> </w:t>
      </w:r>
      <w:r>
        <w:t>in</w:t>
      </w:r>
      <w:r>
        <w:rPr>
          <w:spacing w:val="-12"/>
        </w:rPr>
        <w:t xml:space="preserve"> </w:t>
      </w:r>
      <w:r>
        <w:rPr>
          <w:spacing w:val="-4"/>
        </w:rPr>
        <w:t>2016,</w:t>
      </w:r>
      <w:r>
        <w:rPr>
          <w:spacing w:val="-12"/>
        </w:rPr>
        <w:t xml:space="preserve"> </w:t>
      </w:r>
      <w:r>
        <w:t>and</w:t>
      </w:r>
      <w:r>
        <w:rPr>
          <w:spacing w:val="-12"/>
        </w:rPr>
        <w:t xml:space="preserve"> </w:t>
      </w:r>
      <w:r>
        <w:t>the</w:t>
      </w:r>
      <w:r>
        <w:rPr>
          <w:spacing w:val="-12"/>
        </w:rPr>
        <w:t xml:space="preserve"> </w:t>
      </w:r>
      <w:r>
        <w:t>Standing</w:t>
      </w:r>
      <w:r>
        <w:rPr>
          <w:spacing w:val="-12"/>
        </w:rPr>
        <w:t xml:space="preserve"> </w:t>
      </w:r>
      <w:r>
        <w:t>Committee on the Integrity Commission established on 1 November</w:t>
      </w:r>
      <w:r>
        <w:rPr>
          <w:spacing w:val="-30"/>
        </w:rPr>
        <w:t xml:space="preserve"> </w:t>
      </w:r>
      <w:r>
        <w:rPr>
          <w:spacing w:val="-4"/>
        </w:rPr>
        <w:t>2018:</w:t>
      </w:r>
    </w:p>
    <w:p w:rsidR="00D86D9C" w:rsidRDefault="00A96B39">
      <w:pPr>
        <w:pStyle w:val="ListParagraph"/>
        <w:numPr>
          <w:ilvl w:val="0"/>
          <w:numId w:val="19"/>
        </w:numPr>
        <w:tabs>
          <w:tab w:val="left" w:pos="621"/>
        </w:tabs>
        <w:spacing w:before="128"/>
      </w:pPr>
      <w:r>
        <w:t>Standing Committee on Administration and</w:t>
      </w:r>
      <w:r>
        <w:rPr>
          <w:spacing w:val="-5"/>
        </w:rPr>
        <w:t xml:space="preserve"> </w:t>
      </w:r>
      <w:r>
        <w:t>Procedure;</w:t>
      </w:r>
    </w:p>
    <w:p w:rsidR="00D86D9C" w:rsidRDefault="00A96B39">
      <w:pPr>
        <w:pStyle w:val="ListParagraph"/>
        <w:numPr>
          <w:ilvl w:val="0"/>
          <w:numId w:val="19"/>
        </w:numPr>
        <w:tabs>
          <w:tab w:val="left" w:pos="621"/>
        </w:tabs>
        <w:spacing w:before="67"/>
      </w:pPr>
      <w:r>
        <w:t>Standing Committee on Economic Development and</w:t>
      </w:r>
      <w:r>
        <w:rPr>
          <w:spacing w:val="-6"/>
        </w:rPr>
        <w:t xml:space="preserve"> </w:t>
      </w:r>
      <w:r>
        <w:rPr>
          <w:spacing w:val="-3"/>
        </w:rPr>
        <w:t>Tourism;</w:t>
      </w:r>
    </w:p>
    <w:p w:rsidR="00D86D9C" w:rsidRDefault="00A96B39">
      <w:pPr>
        <w:pStyle w:val="ListParagraph"/>
        <w:numPr>
          <w:ilvl w:val="0"/>
          <w:numId w:val="19"/>
        </w:numPr>
        <w:tabs>
          <w:tab w:val="left" w:pos="621"/>
        </w:tabs>
      </w:pPr>
      <w:r>
        <w:t xml:space="preserve">Standing Committee on Education, Employment and </w:t>
      </w:r>
      <w:r>
        <w:rPr>
          <w:spacing w:val="-3"/>
        </w:rPr>
        <w:t>Youth</w:t>
      </w:r>
      <w:r>
        <w:rPr>
          <w:spacing w:val="-7"/>
        </w:rPr>
        <w:t xml:space="preserve"> </w:t>
      </w:r>
      <w:r>
        <w:t>Affairs;</w:t>
      </w:r>
    </w:p>
    <w:p w:rsidR="00D86D9C" w:rsidRDefault="00A96B39">
      <w:pPr>
        <w:pStyle w:val="ListParagraph"/>
        <w:numPr>
          <w:ilvl w:val="0"/>
          <w:numId w:val="19"/>
        </w:numPr>
        <w:tabs>
          <w:tab w:val="left" w:pos="621"/>
        </w:tabs>
      </w:pPr>
      <w:r>
        <w:t>Standing Committee on Environment and Transport and City</w:t>
      </w:r>
      <w:r>
        <w:rPr>
          <w:spacing w:val="-7"/>
        </w:rPr>
        <w:t xml:space="preserve"> </w:t>
      </w:r>
      <w:r>
        <w:t>Services;</w:t>
      </w:r>
    </w:p>
    <w:p w:rsidR="00D86D9C" w:rsidRDefault="00A96B39">
      <w:pPr>
        <w:pStyle w:val="ListParagraph"/>
        <w:numPr>
          <w:ilvl w:val="0"/>
          <w:numId w:val="19"/>
        </w:numPr>
        <w:tabs>
          <w:tab w:val="left" w:pos="621"/>
        </w:tabs>
        <w:spacing w:before="67"/>
      </w:pPr>
      <w:r>
        <w:t>Standing Committee on Health, Ageing and Community</w:t>
      </w:r>
      <w:r>
        <w:rPr>
          <w:spacing w:val="-5"/>
        </w:rPr>
        <w:t xml:space="preserve"> </w:t>
      </w:r>
      <w:r>
        <w:t>Services;</w:t>
      </w:r>
    </w:p>
    <w:p w:rsidR="00D86D9C" w:rsidRDefault="00A96B39">
      <w:pPr>
        <w:pStyle w:val="ListParagraph"/>
        <w:numPr>
          <w:ilvl w:val="0"/>
          <w:numId w:val="19"/>
        </w:numPr>
        <w:tabs>
          <w:tab w:val="left" w:pos="621"/>
        </w:tabs>
      </w:pPr>
      <w:r>
        <w:t>Standing Committee on the Integrity</w:t>
      </w:r>
      <w:r>
        <w:rPr>
          <w:spacing w:val="-3"/>
        </w:rPr>
        <w:t xml:space="preserve"> </w:t>
      </w:r>
      <w:r>
        <w:t>Commission;</w:t>
      </w:r>
    </w:p>
    <w:p w:rsidR="00D86D9C" w:rsidRDefault="00A96B39">
      <w:pPr>
        <w:pStyle w:val="ListParagraph"/>
        <w:numPr>
          <w:ilvl w:val="0"/>
          <w:numId w:val="19"/>
        </w:numPr>
        <w:tabs>
          <w:tab w:val="left" w:pos="621"/>
        </w:tabs>
        <w:spacing w:before="67"/>
      </w:pPr>
      <w:r>
        <w:t xml:space="preserve">Standing Committee on Justice and Community Safety </w:t>
      </w:r>
      <w:r>
        <w:rPr>
          <w:spacing w:val="-3"/>
        </w:rPr>
        <w:t xml:space="preserve">(also </w:t>
      </w:r>
      <w:r>
        <w:t>performs a legislative scrutiny</w:t>
      </w:r>
      <w:r>
        <w:rPr>
          <w:spacing w:val="-7"/>
        </w:rPr>
        <w:t xml:space="preserve"> </w:t>
      </w:r>
      <w:r>
        <w:rPr>
          <w:spacing w:val="-3"/>
        </w:rPr>
        <w:t>role);</w:t>
      </w:r>
    </w:p>
    <w:p w:rsidR="00D86D9C" w:rsidRDefault="00A96B39">
      <w:pPr>
        <w:pStyle w:val="ListParagraph"/>
        <w:numPr>
          <w:ilvl w:val="0"/>
          <w:numId w:val="19"/>
        </w:numPr>
        <w:tabs>
          <w:tab w:val="left" w:pos="621"/>
        </w:tabs>
      </w:pPr>
      <w:r>
        <w:t>Standing Committee on Planning and Urban Renewal;</w:t>
      </w:r>
      <w:r>
        <w:rPr>
          <w:spacing w:val="-7"/>
        </w:rPr>
        <w:t xml:space="preserve"> </w:t>
      </w:r>
      <w:r>
        <w:t>and</w:t>
      </w:r>
    </w:p>
    <w:p w:rsidR="00D86D9C" w:rsidRDefault="00A96B39">
      <w:pPr>
        <w:pStyle w:val="ListParagraph"/>
        <w:numPr>
          <w:ilvl w:val="0"/>
          <w:numId w:val="19"/>
        </w:numPr>
        <w:tabs>
          <w:tab w:val="left" w:pos="621"/>
        </w:tabs>
        <w:spacing w:before="67"/>
        <w:rPr>
          <w:sz w:val="18"/>
        </w:rPr>
      </w:pPr>
      <w:r>
        <w:t>Standing Committee on Public</w:t>
      </w:r>
      <w:r>
        <w:rPr>
          <w:spacing w:val="-3"/>
        </w:rPr>
        <w:t xml:space="preserve"> </w:t>
      </w:r>
      <w:r>
        <w:t>Accounts.</w:t>
      </w:r>
    </w:p>
    <w:p w:rsidR="00D86D9C" w:rsidRDefault="00D86D9C">
      <w:pPr>
        <w:rPr>
          <w:sz w:val="18"/>
        </w:rPr>
        <w:sectPr w:rsidR="00D86D9C">
          <w:headerReference w:type="even" r:id="rId96"/>
          <w:footerReference w:type="even" r:id="rId97"/>
          <w:footerReference w:type="default" r:id="rId98"/>
          <w:pgSz w:w="11910" w:h="16840"/>
          <w:pgMar w:top="1040" w:right="0" w:bottom="760" w:left="740" w:header="0" w:footer="579" w:gutter="0"/>
          <w:pgNumType w:start="14"/>
          <w:cols w:space="720"/>
        </w:sectPr>
      </w:pPr>
    </w:p>
    <w:p w:rsidR="00D86D9C" w:rsidRDefault="00A96B39">
      <w:pPr>
        <w:pStyle w:val="BodyText"/>
        <w:spacing w:before="71"/>
        <w:ind w:left="393"/>
      </w:pPr>
      <w:r>
        <w:lastRenderedPageBreak/>
        <w:t>The Office also supported these select committees during the reporting period:</w:t>
      </w:r>
    </w:p>
    <w:p w:rsidR="00D86D9C" w:rsidRDefault="00A96B39">
      <w:pPr>
        <w:pStyle w:val="ListParagraph"/>
        <w:numPr>
          <w:ilvl w:val="0"/>
          <w:numId w:val="19"/>
        </w:numPr>
        <w:tabs>
          <w:tab w:val="left" w:pos="621"/>
        </w:tabs>
        <w:spacing w:before="138" w:line="223" w:lineRule="auto"/>
        <w:ind w:right="1194"/>
      </w:pPr>
      <w:r>
        <w:t xml:space="preserve">Select Committee on Estimates </w:t>
      </w:r>
      <w:r>
        <w:rPr>
          <w:spacing w:val="-3"/>
        </w:rPr>
        <w:t xml:space="preserve">2018-2019, </w:t>
      </w:r>
      <w:r>
        <w:t xml:space="preserve">established 22 March 2018, which presented its report to the Assembly on </w:t>
      </w:r>
      <w:r>
        <w:rPr>
          <w:spacing w:val="-4"/>
        </w:rPr>
        <w:t xml:space="preserve">31 </w:t>
      </w:r>
      <w:r>
        <w:t>July</w:t>
      </w:r>
      <w:r>
        <w:rPr>
          <w:spacing w:val="3"/>
        </w:rPr>
        <w:t xml:space="preserve"> </w:t>
      </w:r>
      <w:r>
        <w:rPr>
          <w:spacing w:val="-3"/>
        </w:rPr>
        <w:t>2018;</w:t>
      </w:r>
    </w:p>
    <w:p w:rsidR="00D86D9C" w:rsidRDefault="00A96B39">
      <w:pPr>
        <w:pStyle w:val="ListParagraph"/>
        <w:numPr>
          <w:ilvl w:val="0"/>
          <w:numId w:val="19"/>
        </w:numPr>
        <w:tabs>
          <w:tab w:val="left" w:pos="621"/>
        </w:tabs>
        <w:spacing w:before="86" w:line="223" w:lineRule="auto"/>
        <w:ind w:right="1902"/>
      </w:pPr>
      <w:r>
        <w:t>Select</w:t>
      </w:r>
      <w:r>
        <w:rPr>
          <w:spacing w:val="-4"/>
        </w:rPr>
        <w:t xml:space="preserve"> </w:t>
      </w:r>
      <w:r>
        <w:t>Committee</w:t>
      </w:r>
      <w:r>
        <w:rPr>
          <w:spacing w:val="-4"/>
        </w:rPr>
        <w:t xml:space="preserve"> </w:t>
      </w:r>
      <w:r>
        <w:t>on</w:t>
      </w:r>
      <w:r>
        <w:rPr>
          <w:spacing w:val="-5"/>
        </w:rPr>
        <w:t xml:space="preserve"> </w:t>
      </w:r>
      <w:r>
        <w:t>an</w:t>
      </w:r>
      <w:r>
        <w:rPr>
          <w:spacing w:val="-5"/>
        </w:rPr>
        <w:t xml:space="preserve"> </w:t>
      </w:r>
      <w:r>
        <w:t>Independent</w:t>
      </w:r>
      <w:r>
        <w:rPr>
          <w:spacing w:val="-4"/>
        </w:rPr>
        <w:t xml:space="preserve"> </w:t>
      </w:r>
      <w:r>
        <w:t>Integrity</w:t>
      </w:r>
      <w:r>
        <w:rPr>
          <w:spacing w:val="-4"/>
        </w:rPr>
        <w:t xml:space="preserve"> </w:t>
      </w:r>
      <w:r>
        <w:t>Commission</w:t>
      </w:r>
      <w:r>
        <w:rPr>
          <w:spacing w:val="-5"/>
        </w:rPr>
        <w:t xml:space="preserve"> </w:t>
      </w:r>
      <w:r>
        <w:t>2018,</w:t>
      </w:r>
      <w:r>
        <w:rPr>
          <w:spacing w:val="-4"/>
        </w:rPr>
        <w:t xml:space="preserve"> </w:t>
      </w:r>
      <w:r>
        <w:t>established</w:t>
      </w:r>
      <w:r>
        <w:rPr>
          <w:spacing w:val="-3"/>
        </w:rPr>
        <w:t xml:space="preserve"> </w:t>
      </w:r>
      <w:r>
        <w:t>7</w:t>
      </w:r>
      <w:r>
        <w:rPr>
          <w:spacing w:val="-4"/>
        </w:rPr>
        <w:t xml:space="preserve"> </w:t>
      </w:r>
      <w:r>
        <w:t>June</w:t>
      </w:r>
      <w:r>
        <w:rPr>
          <w:spacing w:val="-4"/>
        </w:rPr>
        <w:t xml:space="preserve"> </w:t>
      </w:r>
      <w:r>
        <w:t>2018,</w:t>
      </w:r>
      <w:r>
        <w:rPr>
          <w:spacing w:val="-4"/>
        </w:rPr>
        <w:t xml:space="preserve"> </w:t>
      </w:r>
      <w:r>
        <w:t xml:space="preserve">which presented its report to the Assembly on </w:t>
      </w:r>
      <w:r>
        <w:rPr>
          <w:spacing w:val="-4"/>
        </w:rPr>
        <w:t xml:space="preserve">31 </w:t>
      </w:r>
      <w:r>
        <w:t>October</w:t>
      </w:r>
      <w:r>
        <w:rPr>
          <w:spacing w:val="1"/>
        </w:rPr>
        <w:t xml:space="preserve"> </w:t>
      </w:r>
      <w:r>
        <w:rPr>
          <w:spacing w:val="-3"/>
        </w:rPr>
        <w:t>2018;</w:t>
      </w:r>
    </w:p>
    <w:p w:rsidR="00D86D9C" w:rsidRDefault="00A96B39">
      <w:pPr>
        <w:pStyle w:val="ListParagraph"/>
        <w:numPr>
          <w:ilvl w:val="0"/>
          <w:numId w:val="19"/>
        </w:numPr>
        <w:tabs>
          <w:tab w:val="left" w:pos="621"/>
        </w:tabs>
        <w:spacing w:before="85" w:line="223" w:lineRule="auto"/>
        <w:ind w:right="1292"/>
      </w:pPr>
      <w:r>
        <w:t xml:space="preserve">Select Committee on End of Life Choices in the </w:t>
      </w:r>
      <w:r>
        <w:rPr>
          <w:spacing w:val="-3"/>
        </w:rPr>
        <w:t xml:space="preserve">ACT, </w:t>
      </w:r>
      <w:r>
        <w:t xml:space="preserve">established 30 November </w:t>
      </w:r>
      <w:r>
        <w:rPr>
          <w:spacing w:val="-8"/>
        </w:rPr>
        <w:t xml:space="preserve">2017, </w:t>
      </w:r>
      <w:r>
        <w:t>which presented its report to the Assembly on 21 March</w:t>
      </w:r>
      <w:r>
        <w:rPr>
          <w:spacing w:val="-4"/>
        </w:rPr>
        <w:t xml:space="preserve"> </w:t>
      </w:r>
      <w:r>
        <w:rPr>
          <w:spacing w:val="-3"/>
        </w:rPr>
        <w:t>2019;</w:t>
      </w:r>
    </w:p>
    <w:p w:rsidR="00D86D9C" w:rsidRDefault="00A96B39">
      <w:pPr>
        <w:pStyle w:val="ListParagraph"/>
        <w:numPr>
          <w:ilvl w:val="0"/>
          <w:numId w:val="19"/>
        </w:numPr>
        <w:tabs>
          <w:tab w:val="left" w:pos="621"/>
        </w:tabs>
        <w:spacing w:before="86" w:line="223" w:lineRule="auto"/>
        <w:ind w:right="1867"/>
      </w:pPr>
      <w:r>
        <w:t>Select</w:t>
      </w:r>
      <w:r>
        <w:rPr>
          <w:spacing w:val="-4"/>
        </w:rPr>
        <w:t xml:space="preserve"> </w:t>
      </w:r>
      <w:r>
        <w:t>Committee</w:t>
      </w:r>
      <w:r>
        <w:rPr>
          <w:spacing w:val="-3"/>
        </w:rPr>
        <w:t xml:space="preserve"> </w:t>
      </w:r>
      <w:r>
        <w:t>on</w:t>
      </w:r>
      <w:r>
        <w:rPr>
          <w:spacing w:val="-4"/>
        </w:rPr>
        <w:t xml:space="preserve"> </w:t>
      </w:r>
      <w:r>
        <w:t>Privileges</w:t>
      </w:r>
      <w:r>
        <w:rPr>
          <w:spacing w:val="-4"/>
        </w:rPr>
        <w:t xml:space="preserve"> </w:t>
      </w:r>
      <w:r>
        <w:t>2018,</w:t>
      </w:r>
      <w:r>
        <w:rPr>
          <w:spacing w:val="-3"/>
        </w:rPr>
        <w:t xml:space="preserve"> </w:t>
      </w:r>
      <w:r>
        <w:t>established</w:t>
      </w:r>
      <w:r>
        <w:rPr>
          <w:spacing w:val="-3"/>
        </w:rPr>
        <w:t xml:space="preserve"> </w:t>
      </w:r>
      <w:r>
        <w:t>12</w:t>
      </w:r>
      <w:r>
        <w:rPr>
          <w:spacing w:val="-3"/>
        </w:rPr>
        <w:t xml:space="preserve"> </w:t>
      </w:r>
      <w:r>
        <w:t>April</w:t>
      </w:r>
      <w:r>
        <w:rPr>
          <w:spacing w:val="-4"/>
        </w:rPr>
        <w:t xml:space="preserve"> </w:t>
      </w:r>
      <w:r>
        <w:t>2018,</w:t>
      </w:r>
      <w:r>
        <w:rPr>
          <w:spacing w:val="-3"/>
        </w:rPr>
        <w:t xml:space="preserve"> </w:t>
      </w:r>
      <w:r>
        <w:t>which</w:t>
      </w:r>
      <w:r>
        <w:rPr>
          <w:spacing w:val="-4"/>
        </w:rPr>
        <w:t xml:space="preserve"> </w:t>
      </w:r>
      <w:r>
        <w:t>presented</w:t>
      </w:r>
      <w:r>
        <w:rPr>
          <w:spacing w:val="-3"/>
        </w:rPr>
        <w:t xml:space="preserve"> </w:t>
      </w:r>
      <w:r>
        <w:t>its</w:t>
      </w:r>
      <w:r>
        <w:rPr>
          <w:spacing w:val="-4"/>
        </w:rPr>
        <w:t xml:space="preserve"> </w:t>
      </w:r>
      <w:r>
        <w:t>report</w:t>
      </w:r>
      <w:r>
        <w:rPr>
          <w:spacing w:val="-3"/>
        </w:rPr>
        <w:t xml:space="preserve"> </w:t>
      </w:r>
      <w:r>
        <w:t>to</w:t>
      </w:r>
      <w:r>
        <w:rPr>
          <w:spacing w:val="-5"/>
        </w:rPr>
        <w:t xml:space="preserve"> </w:t>
      </w:r>
      <w:r>
        <w:t xml:space="preserve">the Assembly on 20 June </w:t>
      </w:r>
      <w:r>
        <w:rPr>
          <w:spacing w:val="-3"/>
        </w:rPr>
        <w:t>2018;</w:t>
      </w:r>
      <w:r>
        <w:rPr>
          <w:spacing w:val="-2"/>
        </w:rPr>
        <w:t xml:space="preserve"> </w:t>
      </w:r>
      <w:r>
        <w:t>and</w:t>
      </w:r>
    </w:p>
    <w:p w:rsidR="00D86D9C" w:rsidRDefault="00A96B39">
      <w:pPr>
        <w:pStyle w:val="ListParagraph"/>
        <w:numPr>
          <w:ilvl w:val="0"/>
          <w:numId w:val="19"/>
        </w:numPr>
        <w:tabs>
          <w:tab w:val="left" w:pos="621"/>
        </w:tabs>
        <w:spacing w:before="85" w:line="223" w:lineRule="auto"/>
        <w:ind w:right="1328"/>
      </w:pPr>
      <w:r>
        <w:t>three</w:t>
      </w:r>
      <w:r>
        <w:rPr>
          <w:spacing w:val="-4"/>
        </w:rPr>
        <w:t xml:space="preserve"> </w:t>
      </w:r>
      <w:r>
        <w:t>select</w:t>
      </w:r>
      <w:r>
        <w:rPr>
          <w:spacing w:val="-4"/>
        </w:rPr>
        <w:t xml:space="preserve"> </w:t>
      </w:r>
      <w:r>
        <w:t>committees</w:t>
      </w:r>
      <w:r>
        <w:rPr>
          <w:spacing w:val="-4"/>
        </w:rPr>
        <w:t xml:space="preserve"> </w:t>
      </w:r>
      <w:r>
        <w:t>that,</w:t>
      </w:r>
      <w:r>
        <w:rPr>
          <w:spacing w:val="-4"/>
        </w:rPr>
        <w:t xml:space="preserve"> </w:t>
      </w:r>
      <w:r>
        <w:t>although</w:t>
      </w:r>
      <w:r>
        <w:rPr>
          <w:spacing w:val="-4"/>
        </w:rPr>
        <w:t xml:space="preserve"> </w:t>
      </w:r>
      <w:r>
        <w:t>established</w:t>
      </w:r>
      <w:r>
        <w:rPr>
          <w:spacing w:val="-4"/>
        </w:rPr>
        <w:t xml:space="preserve"> </w:t>
      </w:r>
      <w:r>
        <w:t>in</w:t>
      </w:r>
      <w:r>
        <w:rPr>
          <w:spacing w:val="-4"/>
        </w:rPr>
        <w:t xml:space="preserve"> </w:t>
      </w:r>
      <w:r>
        <w:t>the</w:t>
      </w:r>
      <w:r>
        <w:rPr>
          <w:spacing w:val="-4"/>
        </w:rPr>
        <w:t xml:space="preserve"> </w:t>
      </w:r>
      <w:r>
        <w:t>reporting</w:t>
      </w:r>
      <w:r>
        <w:rPr>
          <w:spacing w:val="-3"/>
        </w:rPr>
        <w:t xml:space="preserve"> </w:t>
      </w:r>
      <w:r>
        <w:t>period,</w:t>
      </w:r>
      <w:r>
        <w:rPr>
          <w:spacing w:val="-4"/>
        </w:rPr>
        <w:t xml:space="preserve"> </w:t>
      </w:r>
      <w:r>
        <w:t>are</w:t>
      </w:r>
      <w:r>
        <w:rPr>
          <w:spacing w:val="-3"/>
        </w:rPr>
        <w:t xml:space="preserve"> </w:t>
      </w:r>
      <w:r>
        <w:t>not</w:t>
      </w:r>
      <w:r>
        <w:rPr>
          <w:spacing w:val="-4"/>
        </w:rPr>
        <w:t xml:space="preserve"> </w:t>
      </w:r>
      <w:r>
        <w:t>due</w:t>
      </w:r>
      <w:r>
        <w:rPr>
          <w:spacing w:val="-3"/>
        </w:rPr>
        <w:t xml:space="preserve"> </w:t>
      </w:r>
      <w:r>
        <w:t>to</w:t>
      </w:r>
      <w:r>
        <w:rPr>
          <w:spacing w:val="-5"/>
        </w:rPr>
        <w:t xml:space="preserve"> </w:t>
      </w:r>
      <w:r>
        <w:t>present</w:t>
      </w:r>
      <w:r>
        <w:rPr>
          <w:spacing w:val="-4"/>
        </w:rPr>
        <w:t xml:space="preserve"> </w:t>
      </w:r>
      <w:r>
        <w:t>their findings to the Assembly during this</w:t>
      </w:r>
      <w:r>
        <w:rPr>
          <w:spacing w:val="-5"/>
        </w:rPr>
        <w:t xml:space="preserve"> </w:t>
      </w:r>
      <w:r>
        <w:t>period:</w:t>
      </w:r>
    </w:p>
    <w:p w:rsidR="00D86D9C" w:rsidRDefault="00A96B39">
      <w:pPr>
        <w:pStyle w:val="ListParagraph"/>
        <w:numPr>
          <w:ilvl w:val="1"/>
          <w:numId w:val="19"/>
        </w:numPr>
        <w:tabs>
          <w:tab w:val="left" w:pos="791"/>
        </w:tabs>
        <w:spacing w:before="71"/>
        <w:ind w:firstLine="227"/>
      </w:pPr>
      <w:r>
        <w:t xml:space="preserve">Select Committee on Fuel Pricing, established </w:t>
      </w:r>
      <w:r>
        <w:rPr>
          <w:spacing w:val="-3"/>
        </w:rPr>
        <w:t xml:space="preserve">14 </w:t>
      </w:r>
      <w:r>
        <w:t>February</w:t>
      </w:r>
      <w:r>
        <w:rPr>
          <w:spacing w:val="-1"/>
        </w:rPr>
        <w:t xml:space="preserve"> </w:t>
      </w:r>
      <w:r>
        <w:rPr>
          <w:spacing w:val="-3"/>
        </w:rPr>
        <w:t>2019;</w:t>
      </w:r>
    </w:p>
    <w:p w:rsidR="00D86D9C" w:rsidRDefault="00A96B39">
      <w:pPr>
        <w:pStyle w:val="ListParagraph"/>
        <w:numPr>
          <w:ilvl w:val="1"/>
          <w:numId w:val="19"/>
        </w:numPr>
        <w:tabs>
          <w:tab w:val="left" w:pos="791"/>
        </w:tabs>
        <w:spacing w:before="67"/>
        <w:ind w:firstLine="227"/>
      </w:pPr>
      <w:r>
        <w:t xml:space="preserve">Select Committee on Estimates </w:t>
      </w:r>
      <w:r>
        <w:rPr>
          <w:spacing w:val="-3"/>
        </w:rPr>
        <w:t xml:space="preserve">2019-2020, </w:t>
      </w:r>
      <w:r>
        <w:t xml:space="preserve">established 21 February </w:t>
      </w:r>
      <w:r>
        <w:rPr>
          <w:spacing w:val="-3"/>
        </w:rPr>
        <w:t>2019;</w:t>
      </w:r>
      <w:r>
        <w:rPr>
          <w:spacing w:val="-1"/>
        </w:rPr>
        <w:t xml:space="preserve"> </w:t>
      </w:r>
      <w:r>
        <w:t>and</w:t>
      </w:r>
    </w:p>
    <w:p w:rsidR="00D86D9C" w:rsidRDefault="00A96B39">
      <w:pPr>
        <w:pStyle w:val="ListParagraph"/>
        <w:numPr>
          <w:ilvl w:val="1"/>
          <w:numId w:val="19"/>
        </w:numPr>
        <w:tabs>
          <w:tab w:val="left" w:pos="791"/>
        </w:tabs>
        <w:spacing w:line="350" w:lineRule="auto"/>
        <w:ind w:right="4830" w:firstLine="227"/>
      </w:pPr>
      <w:r>
        <w:t xml:space="preserve">Select Committee on Privileges </w:t>
      </w:r>
      <w:r>
        <w:rPr>
          <w:spacing w:val="-3"/>
        </w:rPr>
        <w:t xml:space="preserve">2019, </w:t>
      </w:r>
      <w:r>
        <w:t xml:space="preserve">established 4 April </w:t>
      </w:r>
      <w:r>
        <w:rPr>
          <w:spacing w:val="-3"/>
        </w:rPr>
        <w:t>2019.</w:t>
      </w:r>
      <w:hyperlink r:id="rId99">
        <w:r>
          <w:rPr>
            <w:color w:val="005CA3"/>
            <w:spacing w:val="-3"/>
            <w:u w:val="single" w:color="005CA3"/>
          </w:rPr>
          <w:t xml:space="preserve"> </w:t>
        </w:r>
        <w:r>
          <w:rPr>
            <w:color w:val="005CA3"/>
            <w:u w:val="single" w:color="005CA3"/>
          </w:rPr>
          <w:t>Detailed information about Assembly</w:t>
        </w:r>
        <w:r>
          <w:rPr>
            <w:color w:val="005CA3"/>
            <w:spacing w:val="-19"/>
            <w:u w:val="single" w:color="005CA3"/>
          </w:rPr>
          <w:t xml:space="preserve"> </w:t>
        </w:r>
        <w:r>
          <w:rPr>
            <w:color w:val="005CA3"/>
            <w:u w:val="single" w:color="005CA3"/>
          </w:rPr>
          <w:t>committees</w:t>
        </w:r>
      </w:hyperlink>
      <w:r>
        <w:t>.</w:t>
      </w:r>
    </w:p>
    <w:p w:rsidR="00D86D9C" w:rsidRDefault="00A96B39">
      <w:pPr>
        <w:spacing w:before="232"/>
        <w:ind w:left="393"/>
        <w:rPr>
          <w:rFonts w:ascii="Montserrat-SemiBoldItalic"/>
          <w:b/>
          <w:i/>
          <w:sz w:val="20"/>
        </w:rPr>
      </w:pPr>
      <w:r>
        <w:rPr>
          <w:rFonts w:ascii="Montserrat-SemiBoldItalic"/>
          <w:b/>
          <w:i/>
          <w:sz w:val="20"/>
        </w:rPr>
        <w:t>Committee membership</w:t>
      </w:r>
    </w:p>
    <w:p w:rsidR="00D86D9C" w:rsidRDefault="00A96B39">
      <w:pPr>
        <w:pStyle w:val="BodyText"/>
        <w:spacing w:before="160"/>
        <w:ind w:left="393"/>
      </w:pPr>
      <w:r>
        <w:t>Committee composition reflects the party configuration of the Assembly, as required by standing order 221.</w:t>
      </w:r>
    </w:p>
    <w:p w:rsidR="00D86D9C" w:rsidRDefault="00A96B39">
      <w:pPr>
        <w:pStyle w:val="BodyText"/>
        <w:spacing w:before="138" w:line="223" w:lineRule="auto"/>
        <w:ind w:left="393" w:right="1509"/>
      </w:pPr>
      <w:r>
        <w:t xml:space="preserve">Most committees of previous Assemblies had three members. The </w:t>
      </w:r>
      <w:r>
        <w:rPr>
          <w:spacing w:val="-3"/>
        </w:rPr>
        <w:t xml:space="preserve">Eighth </w:t>
      </w:r>
      <w:r>
        <w:t xml:space="preserve">Assembly was </w:t>
      </w:r>
      <w:r>
        <w:rPr>
          <w:spacing w:val="-3"/>
        </w:rPr>
        <w:t xml:space="preserve">unusual, </w:t>
      </w:r>
      <w:r>
        <w:t>having standing committees made up of four members.</w:t>
      </w:r>
    </w:p>
    <w:p w:rsidR="00D86D9C" w:rsidRDefault="00A96B39">
      <w:pPr>
        <w:pStyle w:val="BodyText"/>
        <w:spacing w:before="142" w:line="223" w:lineRule="auto"/>
        <w:ind w:left="393" w:right="1186"/>
      </w:pPr>
      <w:r>
        <w:t xml:space="preserve">The </w:t>
      </w:r>
      <w:r>
        <w:rPr>
          <w:spacing w:val="-3"/>
        </w:rPr>
        <w:t xml:space="preserve">Ninth </w:t>
      </w:r>
      <w:r>
        <w:t xml:space="preserve">Assembly passed a resolution on 13 December </w:t>
      </w:r>
      <w:r>
        <w:rPr>
          <w:spacing w:val="-4"/>
        </w:rPr>
        <w:t xml:space="preserve">2016 </w:t>
      </w:r>
      <w:r>
        <w:rPr>
          <w:spacing w:val="-3"/>
        </w:rPr>
        <w:t xml:space="preserve">that </w:t>
      </w:r>
      <w:r>
        <w:t xml:space="preserve">six of the new standing committees </w:t>
      </w:r>
      <w:r>
        <w:rPr>
          <w:spacing w:val="-3"/>
        </w:rPr>
        <w:t>would</w:t>
      </w:r>
      <w:r>
        <w:rPr>
          <w:spacing w:val="-10"/>
        </w:rPr>
        <w:t xml:space="preserve"> </w:t>
      </w:r>
      <w:r>
        <w:rPr>
          <w:spacing w:val="-3"/>
        </w:rPr>
        <w:t>have</w:t>
      </w:r>
      <w:r>
        <w:rPr>
          <w:spacing w:val="-9"/>
        </w:rPr>
        <w:t xml:space="preserve"> </w:t>
      </w:r>
      <w:r>
        <w:t>four</w:t>
      </w:r>
      <w:r>
        <w:rPr>
          <w:spacing w:val="-9"/>
        </w:rPr>
        <w:t xml:space="preserve"> </w:t>
      </w:r>
      <w:r>
        <w:t>members:</w:t>
      </w:r>
      <w:r>
        <w:rPr>
          <w:spacing w:val="-9"/>
        </w:rPr>
        <w:t xml:space="preserve"> </w:t>
      </w:r>
      <w:r>
        <w:t>two</w:t>
      </w:r>
      <w:r>
        <w:rPr>
          <w:spacing w:val="-9"/>
        </w:rPr>
        <w:t xml:space="preserve"> </w:t>
      </w:r>
      <w:r>
        <w:t>members</w:t>
      </w:r>
      <w:r>
        <w:rPr>
          <w:spacing w:val="-9"/>
        </w:rPr>
        <w:t xml:space="preserve"> </w:t>
      </w:r>
      <w:r>
        <w:t>from</w:t>
      </w:r>
      <w:r>
        <w:rPr>
          <w:spacing w:val="-9"/>
        </w:rPr>
        <w:t xml:space="preserve"> </w:t>
      </w:r>
      <w:r>
        <w:t>each</w:t>
      </w:r>
      <w:r>
        <w:rPr>
          <w:spacing w:val="-9"/>
        </w:rPr>
        <w:t xml:space="preserve"> </w:t>
      </w:r>
      <w:r>
        <w:t>of</w:t>
      </w:r>
      <w:r>
        <w:rPr>
          <w:spacing w:val="-10"/>
        </w:rPr>
        <w:t xml:space="preserve"> </w:t>
      </w:r>
      <w:r>
        <w:t>the</w:t>
      </w:r>
      <w:r>
        <w:rPr>
          <w:spacing w:val="-9"/>
        </w:rPr>
        <w:t xml:space="preserve"> </w:t>
      </w:r>
      <w:r>
        <w:t>two</w:t>
      </w:r>
      <w:r>
        <w:rPr>
          <w:spacing w:val="-9"/>
        </w:rPr>
        <w:t xml:space="preserve"> </w:t>
      </w:r>
      <w:r>
        <w:t>major</w:t>
      </w:r>
      <w:r>
        <w:rPr>
          <w:spacing w:val="-9"/>
        </w:rPr>
        <w:t xml:space="preserve"> </w:t>
      </w:r>
      <w:r>
        <w:t>parties</w:t>
      </w:r>
      <w:r>
        <w:rPr>
          <w:spacing w:val="-9"/>
        </w:rPr>
        <w:t xml:space="preserve"> </w:t>
      </w:r>
      <w:r>
        <w:t>represented</w:t>
      </w:r>
      <w:r>
        <w:rPr>
          <w:spacing w:val="-9"/>
        </w:rPr>
        <w:t xml:space="preserve"> </w:t>
      </w:r>
      <w:r>
        <w:t>in</w:t>
      </w:r>
      <w:r>
        <w:rPr>
          <w:spacing w:val="-9"/>
        </w:rPr>
        <w:t xml:space="preserve"> </w:t>
      </w:r>
      <w:r>
        <w:t>the</w:t>
      </w:r>
      <w:r>
        <w:rPr>
          <w:spacing w:val="-9"/>
        </w:rPr>
        <w:t xml:space="preserve"> </w:t>
      </w:r>
      <w:r>
        <w:t>Assembly. The</w:t>
      </w:r>
      <w:r>
        <w:rPr>
          <w:spacing w:val="-5"/>
        </w:rPr>
        <w:t xml:space="preserve"> </w:t>
      </w:r>
      <w:r>
        <w:t>remaining</w:t>
      </w:r>
      <w:r>
        <w:rPr>
          <w:spacing w:val="-4"/>
        </w:rPr>
        <w:t xml:space="preserve"> </w:t>
      </w:r>
      <w:r>
        <w:t>two</w:t>
      </w:r>
      <w:r>
        <w:rPr>
          <w:spacing w:val="-4"/>
        </w:rPr>
        <w:t xml:space="preserve"> </w:t>
      </w:r>
      <w:r>
        <w:t>standing</w:t>
      </w:r>
      <w:r>
        <w:rPr>
          <w:spacing w:val="-4"/>
        </w:rPr>
        <w:t xml:space="preserve"> </w:t>
      </w:r>
      <w:r>
        <w:t>committees</w:t>
      </w:r>
      <w:r>
        <w:rPr>
          <w:spacing w:val="-5"/>
        </w:rPr>
        <w:t xml:space="preserve"> </w:t>
      </w:r>
      <w:r>
        <w:rPr>
          <w:spacing w:val="-3"/>
        </w:rPr>
        <w:t>would</w:t>
      </w:r>
      <w:r>
        <w:rPr>
          <w:spacing w:val="-4"/>
        </w:rPr>
        <w:t xml:space="preserve"> </w:t>
      </w:r>
      <w:r>
        <w:rPr>
          <w:spacing w:val="-3"/>
        </w:rPr>
        <w:t>have</w:t>
      </w:r>
      <w:r>
        <w:rPr>
          <w:spacing w:val="-4"/>
        </w:rPr>
        <w:t xml:space="preserve"> </w:t>
      </w:r>
      <w:r>
        <w:t>a</w:t>
      </w:r>
      <w:r>
        <w:rPr>
          <w:spacing w:val="-4"/>
        </w:rPr>
        <w:t xml:space="preserve"> </w:t>
      </w:r>
      <w:r>
        <w:t>fifth</w:t>
      </w:r>
      <w:r>
        <w:rPr>
          <w:spacing w:val="-5"/>
        </w:rPr>
        <w:t xml:space="preserve"> </w:t>
      </w:r>
      <w:r>
        <w:rPr>
          <w:spacing w:val="-4"/>
        </w:rPr>
        <w:t>member,</w:t>
      </w:r>
      <w:r>
        <w:rPr>
          <w:spacing w:val="-3"/>
        </w:rPr>
        <w:t xml:space="preserve"> </w:t>
      </w:r>
      <w:r>
        <w:t>an</w:t>
      </w:r>
      <w:r>
        <w:rPr>
          <w:spacing w:val="-4"/>
        </w:rPr>
        <w:t xml:space="preserve"> </w:t>
      </w:r>
      <w:r>
        <w:t>ACT</w:t>
      </w:r>
      <w:r>
        <w:rPr>
          <w:spacing w:val="-4"/>
        </w:rPr>
        <w:t xml:space="preserve"> </w:t>
      </w:r>
      <w:r>
        <w:t>Greens</w:t>
      </w:r>
      <w:r>
        <w:rPr>
          <w:spacing w:val="-5"/>
        </w:rPr>
        <w:t xml:space="preserve"> </w:t>
      </w:r>
      <w:r>
        <w:t>MLA.</w:t>
      </w:r>
    </w:p>
    <w:p w:rsidR="00D86D9C" w:rsidRDefault="00A96B39">
      <w:pPr>
        <w:pStyle w:val="BodyText"/>
        <w:spacing w:before="143" w:line="223" w:lineRule="auto"/>
        <w:ind w:left="393" w:right="1198"/>
      </w:pPr>
      <w:r>
        <w:t xml:space="preserve">On 20 September </w:t>
      </w:r>
      <w:r>
        <w:rPr>
          <w:spacing w:val="-3"/>
        </w:rPr>
        <w:t xml:space="preserve">2018, </w:t>
      </w:r>
      <w:r>
        <w:t xml:space="preserve">the Assembly amended its </w:t>
      </w:r>
      <w:r>
        <w:rPr>
          <w:spacing w:val="-3"/>
        </w:rPr>
        <w:t xml:space="preserve">earlier </w:t>
      </w:r>
      <w:r>
        <w:t xml:space="preserve">motion and since then standing committees </w:t>
      </w:r>
      <w:r>
        <w:rPr>
          <w:spacing w:val="-3"/>
        </w:rPr>
        <w:t xml:space="preserve">have </w:t>
      </w:r>
      <w:r>
        <w:t xml:space="preserve">had three members, except for the Standing Committee on </w:t>
      </w:r>
      <w:r>
        <w:rPr>
          <w:spacing w:val="-3"/>
        </w:rPr>
        <w:t xml:space="preserve">Public </w:t>
      </w:r>
      <w:r>
        <w:t xml:space="preserve">Accounts and the Standing Committee on Administration and </w:t>
      </w:r>
      <w:r>
        <w:rPr>
          <w:spacing w:val="-3"/>
        </w:rPr>
        <w:t xml:space="preserve">Procedure, </w:t>
      </w:r>
      <w:r>
        <w:t xml:space="preserve">which retain four members. Select committees </w:t>
      </w:r>
      <w:r>
        <w:rPr>
          <w:spacing w:val="-3"/>
        </w:rPr>
        <w:t xml:space="preserve">have </w:t>
      </w:r>
      <w:r>
        <w:t>had five members,</w:t>
      </w:r>
    </w:p>
    <w:p w:rsidR="00D86D9C" w:rsidRDefault="00A96B39">
      <w:pPr>
        <w:pStyle w:val="BodyText"/>
        <w:spacing w:line="255" w:lineRule="exact"/>
        <w:ind w:left="393"/>
      </w:pPr>
      <w:r>
        <w:t>except the two select committees on privileges and the Select Committee on Fuel Pricing, which have three.</w:t>
      </w:r>
    </w:p>
    <w:p w:rsidR="00D86D9C" w:rsidRDefault="00D86D9C">
      <w:pPr>
        <w:pStyle w:val="BodyText"/>
        <w:spacing w:before="2"/>
        <w:rPr>
          <w:sz w:val="29"/>
        </w:rPr>
      </w:pPr>
    </w:p>
    <w:p w:rsidR="00D86D9C" w:rsidRDefault="00A96B39">
      <w:pPr>
        <w:ind w:left="393"/>
        <w:rPr>
          <w:rFonts w:ascii="Montserrat-SemiBoldItalic"/>
          <w:b/>
          <w:i/>
          <w:sz w:val="20"/>
        </w:rPr>
      </w:pPr>
      <w:r>
        <w:rPr>
          <w:rFonts w:ascii="Montserrat-SemiBoldItalic"/>
          <w:b/>
          <w:i/>
          <w:sz w:val="20"/>
        </w:rPr>
        <w:t>Statutory responsibilities of committees</w:t>
      </w:r>
    </w:p>
    <w:p w:rsidR="00D86D9C" w:rsidRDefault="00A96B39">
      <w:pPr>
        <w:pStyle w:val="BodyText"/>
        <w:spacing w:before="160"/>
        <w:ind w:left="393"/>
      </w:pPr>
      <w:r>
        <w:t>In addition to inquiry activity, four committees have significant statutory responsibilities.</w:t>
      </w:r>
    </w:p>
    <w:p w:rsidR="00D86D9C" w:rsidRDefault="00A96B39">
      <w:pPr>
        <w:pStyle w:val="BodyText"/>
        <w:spacing w:before="138" w:line="223" w:lineRule="auto"/>
        <w:ind w:left="393" w:right="1186"/>
      </w:pPr>
      <w:r>
        <w:t xml:space="preserve">The Standing Committee on Justice and Community </w:t>
      </w:r>
      <w:r>
        <w:rPr>
          <w:spacing w:val="-3"/>
        </w:rPr>
        <w:t xml:space="preserve">Safety, </w:t>
      </w:r>
      <w:r>
        <w:t xml:space="preserve">in its legislative scrutiny </w:t>
      </w:r>
      <w:r>
        <w:rPr>
          <w:spacing w:val="-3"/>
        </w:rPr>
        <w:t xml:space="preserve">role, </w:t>
      </w:r>
      <w:r>
        <w:t>is required to examine</w:t>
      </w:r>
      <w:r>
        <w:rPr>
          <w:spacing w:val="-13"/>
        </w:rPr>
        <w:t xml:space="preserve"> </w:t>
      </w:r>
      <w:r>
        <w:t>all</w:t>
      </w:r>
      <w:r>
        <w:rPr>
          <w:spacing w:val="-12"/>
        </w:rPr>
        <w:t xml:space="preserve"> </w:t>
      </w:r>
      <w:r>
        <w:t>bills</w:t>
      </w:r>
      <w:r>
        <w:rPr>
          <w:spacing w:val="-13"/>
        </w:rPr>
        <w:t xml:space="preserve"> </w:t>
      </w:r>
      <w:r>
        <w:t>and</w:t>
      </w:r>
      <w:r>
        <w:rPr>
          <w:spacing w:val="-12"/>
        </w:rPr>
        <w:t xml:space="preserve"> </w:t>
      </w:r>
      <w:r>
        <w:t>subordinate</w:t>
      </w:r>
      <w:r>
        <w:rPr>
          <w:spacing w:val="-12"/>
        </w:rPr>
        <w:t xml:space="preserve"> </w:t>
      </w:r>
      <w:r>
        <w:t>legislation</w:t>
      </w:r>
      <w:r>
        <w:rPr>
          <w:spacing w:val="-13"/>
        </w:rPr>
        <w:t xml:space="preserve"> </w:t>
      </w:r>
      <w:r>
        <w:t>to</w:t>
      </w:r>
      <w:r>
        <w:rPr>
          <w:spacing w:val="-12"/>
        </w:rPr>
        <w:t xml:space="preserve"> </w:t>
      </w:r>
      <w:r>
        <w:t>ensure</w:t>
      </w:r>
      <w:r>
        <w:rPr>
          <w:spacing w:val="-13"/>
        </w:rPr>
        <w:t xml:space="preserve"> </w:t>
      </w:r>
      <w:r>
        <w:rPr>
          <w:spacing w:val="-3"/>
        </w:rPr>
        <w:t>that</w:t>
      </w:r>
      <w:r>
        <w:rPr>
          <w:spacing w:val="-12"/>
        </w:rPr>
        <w:t xml:space="preserve"> </w:t>
      </w:r>
      <w:r>
        <w:t>legislation</w:t>
      </w:r>
      <w:r>
        <w:rPr>
          <w:spacing w:val="-12"/>
        </w:rPr>
        <w:t xml:space="preserve"> </w:t>
      </w:r>
      <w:r>
        <w:t>does</w:t>
      </w:r>
      <w:r>
        <w:rPr>
          <w:spacing w:val="-13"/>
        </w:rPr>
        <w:t xml:space="preserve"> </w:t>
      </w:r>
      <w:r>
        <w:t>not</w:t>
      </w:r>
      <w:r>
        <w:rPr>
          <w:spacing w:val="-12"/>
        </w:rPr>
        <w:t xml:space="preserve"> </w:t>
      </w:r>
      <w:r>
        <w:t>unduly</w:t>
      </w:r>
      <w:r>
        <w:rPr>
          <w:spacing w:val="-13"/>
        </w:rPr>
        <w:t xml:space="preserve"> </w:t>
      </w:r>
      <w:r>
        <w:t>trespass</w:t>
      </w:r>
      <w:r>
        <w:rPr>
          <w:spacing w:val="-12"/>
        </w:rPr>
        <w:t xml:space="preserve"> </w:t>
      </w:r>
      <w:r>
        <w:t>on</w:t>
      </w:r>
      <w:r>
        <w:rPr>
          <w:spacing w:val="-12"/>
        </w:rPr>
        <w:t xml:space="preserve"> </w:t>
      </w:r>
      <w:r>
        <w:t>individual rights</w:t>
      </w:r>
      <w:r>
        <w:rPr>
          <w:spacing w:val="-4"/>
        </w:rPr>
        <w:t xml:space="preserve"> </w:t>
      </w:r>
      <w:r>
        <w:t>and</w:t>
      </w:r>
      <w:r>
        <w:rPr>
          <w:spacing w:val="-4"/>
        </w:rPr>
        <w:t xml:space="preserve"> </w:t>
      </w:r>
      <w:r>
        <w:t>liberties</w:t>
      </w:r>
      <w:r>
        <w:rPr>
          <w:spacing w:val="-4"/>
        </w:rPr>
        <w:t xml:space="preserve"> </w:t>
      </w:r>
      <w:r>
        <w:t>and</w:t>
      </w:r>
      <w:r>
        <w:rPr>
          <w:spacing w:val="-4"/>
        </w:rPr>
        <w:t xml:space="preserve"> </w:t>
      </w:r>
      <w:r>
        <w:t>complies</w:t>
      </w:r>
      <w:r>
        <w:rPr>
          <w:spacing w:val="-4"/>
        </w:rPr>
        <w:t xml:space="preserve"> </w:t>
      </w:r>
      <w:r>
        <w:t>with</w:t>
      </w:r>
      <w:r>
        <w:rPr>
          <w:spacing w:val="-4"/>
        </w:rPr>
        <w:t xml:space="preserve"> </w:t>
      </w:r>
      <w:r>
        <w:t>the</w:t>
      </w:r>
      <w:r>
        <w:rPr>
          <w:spacing w:val="-4"/>
        </w:rPr>
        <w:t xml:space="preserve"> </w:t>
      </w:r>
      <w:r>
        <w:rPr>
          <w:spacing w:val="-3"/>
        </w:rPr>
        <w:t xml:space="preserve">Territory’s </w:t>
      </w:r>
      <w:r>
        <w:rPr>
          <w:i/>
        </w:rPr>
        <w:t>Human</w:t>
      </w:r>
      <w:r>
        <w:rPr>
          <w:i/>
          <w:spacing w:val="-4"/>
        </w:rPr>
        <w:t xml:space="preserve"> </w:t>
      </w:r>
      <w:r>
        <w:rPr>
          <w:i/>
        </w:rPr>
        <w:t>Rights</w:t>
      </w:r>
      <w:r>
        <w:rPr>
          <w:i/>
          <w:spacing w:val="-3"/>
        </w:rPr>
        <w:t xml:space="preserve"> </w:t>
      </w:r>
      <w:r>
        <w:rPr>
          <w:i/>
        </w:rPr>
        <w:t>Act</w:t>
      </w:r>
      <w:r>
        <w:rPr>
          <w:i/>
          <w:spacing w:val="-4"/>
        </w:rPr>
        <w:t xml:space="preserve"> </w:t>
      </w:r>
      <w:r>
        <w:rPr>
          <w:i/>
        </w:rPr>
        <w:t>2004</w:t>
      </w:r>
      <w:r>
        <w:t>.</w:t>
      </w:r>
    </w:p>
    <w:p w:rsidR="00D86D9C" w:rsidRDefault="00A96B39">
      <w:pPr>
        <w:pStyle w:val="BodyText"/>
        <w:spacing w:before="142" w:line="223" w:lineRule="auto"/>
        <w:ind w:left="393" w:right="1360"/>
      </w:pPr>
      <w:r>
        <w:t xml:space="preserve">The Standing Committee on </w:t>
      </w:r>
      <w:r>
        <w:rPr>
          <w:spacing w:val="-3"/>
        </w:rPr>
        <w:t xml:space="preserve">Planning </w:t>
      </w:r>
      <w:r>
        <w:t xml:space="preserve">and Urban </w:t>
      </w:r>
      <w:r>
        <w:rPr>
          <w:spacing w:val="-3"/>
        </w:rPr>
        <w:t xml:space="preserve">Renewal </w:t>
      </w:r>
      <w:r>
        <w:t xml:space="preserve">is required to examine all draft variations to the </w:t>
      </w:r>
      <w:r>
        <w:rPr>
          <w:spacing w:val="-3"/>
        </w:rPr>
        <w:t xml:space="preserve">Territory Plan </w:t>
      </w:r>
      <w:r>
        <w:t xml:space="preserve">referred by the Minister for </w:t>
      </w:r>
      <w:r>
        <w:rPr>
          <w:spacing w:val="-3"/>
        </w:rPr>
        <w:t xml:space="preserve">Planning </w:t>
      </w:r>
      <w:r>
        <w:t xml:space="preserve">and Land </w:t>
      </w:r>
      <w:r>
        <w:rPr>
          <w:spacing w:val="-3"/>
        </w:rPr>
        <w:t xml:space="preserve">Management. </w:t>
      </w:r>
      <w:r>
        <w:t xml:space="preserve">The </w:t>
      </w:r>
      <w:r>
        <w:rPr>
          <w:i/>
          <w:spacing w:val="-3"/>
        </w:rPr>
        <w:t xml:space="preserve">Planning </w:t>
      </w:r>
      <w:r>
        <w:rPr>
          <w:i/>
        </w:rPr>
        <w:t xml:space="preserve">and </w:t>
      </w:r>
      <w:r>
        <w:rPr>
          <w:i/>
          <w:spacing w:val="-3"/>
        </w:rPr>
        <w:t xml:space="preserve">Development Amendment </w:t>
      </w:r>
      <w:r>
        <w:rPr>
          <w:i/>
        </w:rPr>
        <w:t xml:space="preserve">Act </w:t>
      </w:r>
      <w:r>
        <w:rPr>
          <w:i/>
          <w:spacing w:val="-6"/>
        </w:rPr>
        <w:t xml:space="preserve">2017 </w:t>
      </w:r>
      <w:r>
        <w:t xml:space="preserve">removed the </w:t>
      </w:r>
      <w:r>
        <w:rPr>
          <w:spacing w:val="-3"/>
        </w:rPr>
        <w:t xml:space="preserve">minister’s </w:t>
      </w:r>
      <w:r>
        <w:t>power to decide whether to refer a draft variation. All draft variations must now be referred to the committee.</w:t>
      </w:r>
    </w:p>
    <w:p w:rsidR="00D86D9C" w:rsidRDefault="00A96B39">
      <w:pPr>
        <w:pStyle w:val="BodyText"/>
        <w:spacing w:before="143" w:line="223" w:lineRule="auto"/>
        <w:ind w:left="393" w:right="1469"/>
        <w:jc w:val="both"/>
      </w:pPr>
      <w:r>
        <w:t>The</w:t>
      </w:r>
      <w:r>
        <w:rPr>
          <w:spacing w:val="-9"/>
        </w:rPr>
        <w:t xml:space="preserve"> </w:t>
      </w:r>
      <w:r>
        <w:t>Standing</w:t>
      </w:r>
      <w:r>
        <w:rPr>
          <w:spacing w:val="-8"/>
        </w:rPr>
        <w:t xml:space="preserve"> </w:t>
      </w:r>
      <w:r>
        <w:t>Committee</w:t>
      </w:r>
      <w:r>
        <w:rPr>
          <w:spacing w:val="-8"/>
        </w:rPr>
        <w:t xml:space="preserve"> </w:t>
      </w:r>
      <w:r>
        <w:t>on</w:t>
      </w:r>
      <w:r>
        <w:rPr>
          <w:spacing w:val="-8"/>
        </w:rPr>
        <w:t xml:space="preserve"> </w:t>
      </w:r>
      <w:r>
        <w:rPr>
          <w:spacing w:val="-3"/>
        </w:rPr>
        <w:t>Public</w:t>
      </w:r>
      <w:r>
        <w:rPr>
          <w:spacing w:val="-8"/>
        </w:rPr>
        <w:t xml:space="preserve"> </w:t>
      </w:r>
      <w:r>
        <w:t>Accounts,</w:t>
      </w:r>
      <w:r>
        <w:rPr>
          <w:spacing w:val="-8"/>
        </w:rPr>
        <w:t xml:space="preserve"> </w:t>
      </w:r>
      <w:r>
        <w:t>under</w:t>
      </w:r>
      <w:r>
        <w:rPr>
          <w:spacing w:val="-8"/>
        </w:rPr>
        <w:t xml:space="preserve"> </w:t>
      </w:r>
      <w:r>
        <w:t>its</w:t>
      </w:r>
      <w:r>
        <w:rPr>
          <w:spacing w:val="-8"/>
        </w:rPr>
        <w:t xml:space="preserve"> </w:t>
      </w:r>
      <w:r>
        <w:t>resolution</w:t>
      </w:r>
      <w:r>
        <w:rPr>
          <w:spacing w:val="-8"/>
        </w:rPr>
        <w:t xml:space="preserve"> </w:t>
      </w:r>
      <w:r>
        <w:t>of</w:t>
      </w:r>
      <w:r>
        <w:rPr>
          <w:spacing w:val="-8"/>
        </w:rPr>
        <w:t xml:space="preserve"> </w:t>
      </w:r>
      <w:r>
        <w:rPr>
          <w:spacing w:val="-3"/>
        </w:rPr>
        <w:t>appointment,</w:t>
      </w:r>
      <w:r>
        <w:rPr>
          <w:spacing w:val="-8"/>
        </w:rPr>
        <w:t xml:space="preserve"> </w:t>
      </w:r>
      <w:r>
        <w:t>examines</w:t>
      </w:r>
      <w:r>
        <w:rPr>
          <w:spacing w:val="-8"/>
        </w:rPr>
        <w:t xml:space="preserve"> </w:t>
      </w:r>
      <w:r>
        <w:t>all</w:t>
      </w:r>
      <w:r>
        <w:rPr>
          <w:spacing w:val="-8"/>
        </w:rPr>
        <w:t xml:space="preserve"> </w:t>
      </w:r>
      <w:r>
        <w:t>reports</w:t>
      </w:r>
      <w:r>
        <w:rPr>
          <w:spacing w:val="-8"/>
        </w:rPr>
        <w:t xml:space="preserve"> </w:t>
      </w:r>
      <w:r>
        <w:t>of the</w:t>
      </w:r>
      <w:r>
        <w:rPr>
          <w:spacing w:val="-11"/>
        </w:rPr>
        <w:t xml:space="preserve"> </w:t>
      </w:r>
      <w:r>
        <w:t>Auditor-General</w:t>
      </w:r>
      <w:r>
        <w:rPr>
          <w:spacing w:val="-10"/>
        </w:rPr>
        <w:t xml:space="preserve"> </w:t>
      </w:r>
      <w:r>
        <w:t>which</w:t>
      </w:r>
      <w:r>
        <w:rPr>
          <w:spacing w:val="-10"/>
        </w:rPr>
        <w:t xml:space="preserve"> </w:t>
      </w:r>
      <w:r>
        <w:rPr>
          <w:spacing w:val="-3"/>
        </w:rPr>
        <w:t>have</w:t>
      </w:r>
      <w:r>
        <w:rPr>
          <w:spacing w:val="-10"/>
        </w:rPr>
        <w:t xml:space="preserve"> </w:t>
      </w:r>
      <w:r>
        <w:t>been</w:t>
      </w:r>
      <w:r>
        <w:rPr>
          <w:spacing w:val="-10"/>
        </w:rPr>
        <w:t xml:space="preserve"> </w:t>
      </w:r>
      <w:r>
        <w:t>presented</w:t>
      </w:r>
      <w:r>
        <w:rPr>
          <w:spacing w:val="-11"/>
        </w:rPr>
        <w:t xml:space="preserve"> </w:t>
      </w:r>
      <w:r>
        <w:t>to</w:t>
      </w:r>
      <w:r>
        <w:rPr>
          <w:spacing w:val="-10"/>
        </w:rPr>
        <w:t xml:space="preserve"> </w:t>
      </w:r>
      <w:r>
        <w:t>the</w:t>
      </w:r>
      <w:r>
        <w:rPr>
          <w:spacing w:val="-10"/>
        </w:rPr>
        <w:t xml:space="preserve"> </w:t>
      </w:r>
      <w:r>
        <w:t>Assembly.</w:t>
      </w:r>
      <w:r>
        <w:rPr>
          <w:spacing w:val="-10"/>
        </w:rPr>
        <w:t xml:space="preserve"> </w:t>
      </w:r>
      <w:r>
        <w:t>It</w:t>
      </w:r>
      <w:r>
        <w:rPr>
          <w:spacing w:val="-11"/>
        </w:rPr>
        <w:t xml:space="preserve"> </w:t>
      </w:r>
      <w:r>
        <w:t>monitors</w:t>
      </w:r>
      <w:r>
        <w:rPr>
          <w:spacing w:val="-10"/>
        </w:rPr>
        <w:t xml:space="preserve"> </w:t>
      </w:r>
      <w:r>
        <w:t>reportable</w:t>
      </w:r>
      <w:r>
        <w:rPr>
          <w:spacing w:val="-10"/>
        </w:rPr>
        <w:t xml:space="preserve"> </w:t>
      </w:r>
      <w:r>
        <w:t>contracts</w:t>
      </w:r>
      <w:r>
        <w:rPr>
          <w:spacing w:val="-10"/>
        </w:rPr>
        <w:t xml:space="preserve"> </w:t>
      </w:r>
      <w:r>
        <w:t>of</w:t>
      </w:r>
      <w:r>
        <w:rPr>
          <w:spacing w:val="-10"/>
        </w:rPr>
        <w:t xml:space="preserve"> </w:t>
      </w:r>
      <w:r>
        <w:t xml:space="preserve">ACT </w:t>
      </w:r>
      <w:r>
        <w:rPr>
          <w:spacing w:val="-3"/>
        </w:rPr>
        <w:t>government</w:t>
      </w:r>
      <w:r>
        <w:rPr>
          <w:spacing w:val="-7"/>
        </w:rPr>
        <w:t xml:space="preserve"> </w:t>
      </w:r>
      <w:r>
        <w:t>agencies</w:t>
      </w:r>
      <w:r>
        <w:rPr>
          <w:spacing w:val="-7"/>
        </w:rPr>
        <w:t xml:space="preserve"> </w:t>
      </w:r>
      <w:r>
        <w:t>and</w:t>
      </w:r>
      <w:r>
        <w:rPr>
          <w:spacing w:val="-7"/>
        </w:rPr>
        <w:t xml:space="preserve"> </w:t>
      </w:r>
      <w:r>
        <w:t>has</w:t>
      </w:r>
      <w:r>
        <w:rPr>
          <w:spacing w:val="-7"/>
        </w:rPr>
        <w:t xml:space="preserve"> </w:t>
      </w:r>
      <w:r>
        <w:t>a</w:t>
      </w:r>
      <w:r>
        <w:rPr>
          <w:spacing w:val="-6"/>
        </w:rPr>
        <w:t xml:space="preserve"> </w:t>
      </w:r>
      <w:r>
        <w:t>range</w:t>
      </w:r>
      <w:r>
        <w:rPr>
          <w:spacing w:val="-7"/>
        </w:rPr>
        <w:t xml:space="preserve"> </w:t>
      </w:r>
      <w:r>
        <w:t>of</w:t>
      </w:r>
      <w:r>
        <w:rPr>
          <w:spacing w:val="-7"/>
        </w:rPr>
        <w:t xml:space="preserve"> </w:t>
      </w:r>
      <w:r>
        <w:t>roles</w:t>
      </w:r>
      <w:r>
        <w:rPr>
          <w:spacing w:val="-7"/>
        </w:rPr>
        <w:t xml:space="preserve"> </w:t>
      </w:r>
      <w:r>
        <w:t>and</w:t>
      </w:r>
      <w:r>
        <w:rPr>
          <w:spacing w:val="-6"/>
        </w:rPr>
        <w:t xml:space="preserve"> </w:t>
      </w:r>
      <w:r>
        <w:t>responsibilities</w:t>
      </w:r>
      <w:r>
        <w:rPr>
          <w:spacing w:val="-7"/>
        </w:rPr>
        <w:t xml:space="preserve"> </w:t>
      </w:r>
      <w:r>
        <w:t>under</w:t>
      </w:r>
      <w:r>
        <w:rPr>
          <w:spacing w:val="-7"/>
        </w:rPr>
        <w:t xml:space="preserve"> </w:t>
      </w:r>
      <w:r>
        <w:t>the</w:t>
      </w:r>
      <w:r>
        <w:rPr>
          <w:spacing w:val="-6"/>
        </w:rPr>
        <w:t xml:space="preserve"> </w:t>
      </w:r>
      <w:r>
        <w:rPr>
          <w:i/>
          <w:spacing w:val="-3"/>
        </w:rPr>
        <w:t>Auditor-General</w:t>
      </w:r>
      <w:r>
        <w:rPr>
          <w:i/>
          <w:spacing w:val="-7"/>
        </w:rPr>
        <w:t xml:space="preserve"> </w:t>
      </w:r>
      <w:r>
        <w:rPr>
          <w:i/>
        </w:rPr>
        <w:t>Act</w:t>
      </w:r>
      <w:r>
        <w:rPr>
          <w:i/>
          <w:spacing w:val="-6"/>
        </w:rPr>
        <w:t xml:space="preserve"> </w:t>
      </w:r>
      <w:r>
        <w:rPr>
          <w:i/>
        </w:rPr>
        <w:t>1996</w:t>
      </w:r>
      <w:r>
        <w:t>.</w:t>
      </w:r>
    </w:p>
    <w:p w:rsidR="00D86D9C" w:rsidRDefault="00A96B39">
      <w:pPr>
        <w:pStyle w:val="BodyText"/>
        <w:spacing w:before="143" w:line="223" w:lineRule="auto"/>
        <w:ind w:left="393" w:right="1480"/>
      </w:pPr>
      <w:r>
        <w:t>The</w:t>
      </w:r>
      <w:r>
        <w:rPr>
          <w:spacing w:val="-13"/>
        </w:rPr>
        <w:t xml:space="preserve"> </w:t>
      </w:r>
      <w:r>
        <w:t>Standing</w:t>
      </w:r>
      <w:r>
        <w:rPr>
          <w:spacing w:val="-12"/>
        </w:rPr>
        <w:t xml:space="preserve"> </w:t>
      </w:r>
      <w:r>
        <w:t>Committee</w:t>
      </w:r>
      <w:r>
        <w:rPr>
          <w:spacing w:val="-12"/>
        </w:rPr>
        <w:t xml:space="preserve"> </w:t>
      </w:r>
      <w:r>
        <w:t>on</w:t>
      </w:r>
      <w:r>
        <w:rPr>
          <w:spacing w:val="-12"/>
        </w:rPr>
        <w:t xml:space="preserve"> </w:t>
      </w:r>
      <w:r>
        <w:t>the</w:t>
      </w:r>
      <w:r>
        <w:rPr>
          <w:spacing w:val="-12"/>
        </w:rPr>
        <w:t xml:space="preserve"> </w:t>
      </w:r>
      <w:r>
        <w:t>Integrity</w:t>
      </w:r>
      <w:r>
        <w:rPr>
          <w:spacing w:val="-12"/>
        </w:rPr>
        <w:t xml:space="preserve"> </w:t>
      </w:r>
      <w:r>
        <w:t>Commission,</w:t>
      </w:r>
      <w:r>
        <w:rPr>
          <w:spacing w:val="-12"/>
        </w:rPr>
        <w:t xml:space="preserve"> </w:t>
      </w:r>
      <w:r>
        <w:t>created</w:t>
      </w:r>
      <w:r>
        <w:rPr>
          <w:spacing w:val="-12"/>
        </w:rPr>
        <w:t xml:space="preserve"> </w:t>
      </w:r>
      <w:r>
        <w:t>during</w:t>
      </w:r>
      <w:r>
        <w:rPr>
          <w:spacing w:val="-12"/>
        </w:rPr>
        <w:t xml:space="preserve"> </w:t>
      </w:r>
      <w:r>
        <w:t>this</w:t>
      </w:r>
      <w:r>
        <w:rPr>
          <w:spacing w:val="-12"/>
        </w:rPr>
        <w:t xml:space="preserve"> </w:t>
      </w:r>
      <w:r>
        <w:t>reporting</w:t>
      </w:r>
      <w:r>
        <w:rPr>
          <w:spacing w:val="-12"/>
        </w:rPr>
        <w:t xml:space="preserve"> </w:t>
      </w:r>
      <w:r>
        <w:t>period,</w:t>
      </w:r>
      <w:r>
        <w:rPr>
          <w:spacing w:val="-12"/>
        </w:rPr>
        <w:t xml:space="preserve"> </w:t>
      </w:r>
      <w:r>
        <w:t>has</w:t>
      </w:r>
      <w:r>
        <w:rPr>
          <w:spacing w:val="-12"/>
        </w:rPr>
        <w:t xml:space="preserve"> </w:t>
      </w:r>
      <w:r>
        <w:t xml:space="preserve">functions under the </w:t>
      </w:r>
      <w:r>
        <w:rPr>
          <w:i/>
        </w:rPr>
        <w:t xml:space="preserve">Integrity </w:t>
      </w:r>
      <w:r>
        <w:rPr>
          <w:i/>
          <w:spacing w:val="-3"/>
        </w:rPr>
        <w:t xml:space="preserve">Commission </w:t>
      </w:r>
      <w:r>
        <w:rPr>
          <w:i/>
        </w:rPr>
        <w:t xml:space="preserve">Act </w:t>
      </w:r>
      <w:r>
        <w:rPr>
          <w:i/>
          <w:spacing w:val="-4"/>
        </w:rPr>
        <w:t>2018</w:t>
      </w:r>
      <w:r>
        <w:rPr>
          <w:spacing w:val="-4"/>
        </w:rPr>
        <w:t xml:space="preserve">. </w:t>
      </w:r>
      <w:r>
        <w:t>These include the requirements to be consulted on the appointment or suspension of a Commissioner or Inspector and to receive confidential reports from the Commission.</w:t>
      </w:r>
    </w:p>
    <w:p w:rsidR="00D86D9C" w:rsidRDefault="00D86D9C">
      <w:pPr>
        <w:spacing w:line="223" w:lineRule="auto"/>
        <w:sectPr w:rsidR="00D86D9C">
          <w:headerReference w:type="default" r:id="rId100"/>
          <w:pgSz w:w="11910" w:h="16840"/>
          <w:pgMar w:top="1000" w:right="0" w:bottom="760" w:left="740" w:header="0" w:footer="579" w:gutter="0"/>
          <w:cols w:space="720"/>
        </w:sectPr>
      </w:pPr>
    </w:p>
    <w:p w:rsidR="00D86D9C" w:rsidRDefault="00A96B39">
      <w:pPr>
        <w:spacing w:before="116"/>
        <w:ind w:left="393"/>
        <w:rPr>
          <w:rFonts w:ascii="Montserrat-SemiBoldItalic"/>
          <w:b/>
          <w:i/>
          <w:sz w:val="20"/>
        </w:rPr>
      </w:pPr>
      <w:r>
        <w:rPr>
          <w:rFonts w:ascii="Montserrat-SemiBoldItalic"/>
          <w:b/>
          <w:i/>
          <w:sz w:val="20"/>
        </w:rPr>
        <w:lastRenderedPageBreak/>
        <w:t>Committee activity</w:t>
      </w:r>
    </w:p>
    <w:p w:rsidR="00D86D9C" w:rsidRDefault="00A96B39">
      <w:pPr>
        <w:pStyle w:val="BodyText"/>
        <w:spacing w:before="175" w:line="223" w:lineRule="auto"/>
        <w:ind w:left="393" w:right="1186"/>
      </w:pPr>
      <w:r>
        <w:t>In</w:t>
      </w:r>
      <w:r>
        <w:rPr>
          <w:spacing w:val="-9"/>
        </w:rPr>
        <w:t xml:space="preserve"> </w:t>
      </w:r>
      <w:r>
        <w:t>the</w:t>
      </w:r>
      <w:r>
        <w:rPr>
          <w:spacing w:val="-8"/>
        </w:rPr>
        <w:t xml:space="preserve"> </w:t>
      </w:r>
      <w:r>
        <w:t>period</w:t>
      </w:r>
      <w:r>
        <w:rPr>
          <w:spacing w:val="-9"/>
        </w:rPr>
        <w:t xml:space="preserve"> </w:t>
      </w:r>
      <w:r>
        <w:t>1</w:t>
      </w:r>
      <w:r>
        <w:rPr>
          <w:spacing w:val="-8"/>
        </w:rPr>
        <w:t xml:space="preserve"> </w:t>
      </w:r>
      <w:r>
        <w:t>July</w:t>
      </w:r>
      <w:r>
        <w:rPr>
          <w:spacing w:val="-9"/>
        </w:rPr>
        <w:t xml:space="preserve"> </w:t>
      </w:r>
      <w:r>
        <w:rPr>
          <w:spacing w:val="-3"/>
        </w:rPr>
        <w:t>2018</w:t>
      </w:r>
      <w:r>
        <w:rPr>
          <w:spacing w:val="-8"/>
        </w:rPr>
        <w:t xml:space="preserve"> </w:t>
      </w:r>
      <w:r>
        <w:t>to</w:t>
      </w:r>
      <w:r>
        <w:rPr>
          <w:spacing w:val="-9"/>
        </w:rPr>
        <w:t xml:space="preserve"> </w:t>
      </w:r>
      <w:r>
        <w:t>30</w:t>
      </w:r>
      <w:r>
        <w:rPr>
          <w:spacing w:val="-8"/>
        </w:rPr>
        <w:t xml:space="preserve"> </w:t>
      </w:r>
      <w:r>
        <w:t>June</w:t>
      </w:r>
      <w:r>
        <w:rPr>
          <w:spacing w:val="-9"/>
        </w:rPr>
        <w:t xml:space="preserve"> </w:t>
      </w:r>
      <w:r>
        <w:rPr>
          <w:spacing w:val="-4"/>
        </w:rPr>
        <w:t>2019,</w:t>
      </w:r>
      <w:r>
        <w:rPr>
          <w:spacing w:val="-8"/>
        </w:rPr>
        <w:t xml:space="preserve"> </w:t>
      </w:r>
      <w:r>
        <w:t>the</w:t>
      </w:r>
      <w:r>
        <w:rPr>
          <w:spacing w:val="-9"/>
        </w:rPr>
        <w:t xml:space="preserve"> </w:t>
      </w:r>
      <w:r>
        <w:t>Office</w:t>
      </w:r>
      <w:r>
        <w:rPr>
          <w:spacing w:val="-8"/>
        </w:rPr>
        <w:t xml:space="preserve"> </w:t>
      </w:r>
      <w:r>
        <w:t>supported</w:t>
      </w:r>
      <w:r>
        <w:rPr>
          <w:spacing w:val="-9"/>
        </w:rPr>
        <w:t xml:space="preserve"> </w:t>
      </w:r>
      <w:r>
        <w:t>meetings</w:t>
      </w:r>
      <w:r>
        <w:rPr>
          <w:spacing w:val="-8"/>
        </w:rPr>
        <w:t xml:space="preserve"> </w:t>
      </w:r>
      <w:r>
        <w:t>of</w:t>
      </w:r>
      <w:r>
        <w:rPr>
          <w:spacing w:val="-9"/>
        </w:rPr>
        <w:t xml:space="preserve"> </w:t>
      </w:r>
      <w:r>
        <w:t>standing</w:t>
      </w:r>
      <w:r>
        <w:rPr>
          <w:spacing w:val="-8"/>
        </w:rPr>
        <w:t xml:space="preserve"> </w:t>
      </w:r>
      <w:r>
        <w:t>and</w:t>
      </w:r>
      <w:r>
        <w:rPr>
          <w:spacing w:val="-9"/>
        </w:rPr>
        <w:t xml:space="preserve"> </w:t>
      </w:r>
      <w:r>
        <w:t>select</w:t>
      </w:r>
      <w:r>
        <w:rPr>
          <w:spacing w:val="-8"/>
        </w:rPr>
        <w:t xml:space="preserve"> </w:t>
      </w:r>
      <w:r>
        <w:t>committees on</w:t>
      </w:r>
      <w:r>
        <w:rPr>
          <w:spacing w:val="-9"/>
        </w:rPr>
        <w:t xml:space="preserve"> </w:t>
      </w:r>
      <w:r>
        <w:rPr>
          <w:spacing w:val="-3"/>
        </w:rPr>
        <w:t>362</w:t>
      </w:r>
      <w:r>
        <w:rPr>
          <w:spacing w:val="-8"/>
        </w:rPr>
        <w:t xml:space="preserve"> </w:t>
      </w:r>
      <w:r>
        <w:t>occasions.</w:t>
      </w:r>
      <w:r>
        <w:rPr>
          <w:spacing w:val="-8"/>
        </w:rPr>
        <w:t xml:space="preserve"> </w:t>
      </w:r>
      <w:r>
        <w:t>Committees</w:t>
      </w:r>
      <w:r>
        <w:rPr>
          <w:spacing w:val="-9"/>
        </w:rPr>
        <w:t xml:space="preserve"> </w:t>
      </w:r>
      <w:r>
        <w:t>held</w:t>
      </w:r>
      <w:r>
        <w:rPr>
          <w:spacing w:val="-8"/>
        </w:rPr>
        <w:t xml:space="preserve"> </w:t>
      </w:r>
      <w:r>
        <w:t>93</w:t>
      </w:r>
      <w:r>
        <w:rPr>
          <w:spacing w:val="-8"/>
        </w:rPr>
        <w:t xml:space="preserve"> </w:t>
      </w:r>
      <w:r>
        <w:t>public</w:t>
      </w:r>
      <w:r>
        <w:rPr>
          <w:spacing w:val="-8"/>
        </w:rPr>
        <w:t xml:space="preserve"> </w:t>
      </w:r>
      <w:r>
        <w:t>hearings</w:t>
      </w:r>
      <w:r>
        <w:rPr>
          <w:spacing w:val="-9"/>
        </w:rPr>
        <w:t xml:space="preserve"> </w:t>
      </w:r>
      <w:r>
        <w:t>and</w:t>
      </w:r>
      <w:r>
        <w:rPr>
          <w:spacing w:val="-8"/>
        </w:rPr>
        <w:t xml:space="preserve"> </w:t>
      </w:r>
      <w:r>
        <w:t>tabled</w:t>
      </w:r>
      <w:r>
        <w:rPr>
          <w:spacing w:val="-8"/>
        </w:rPr>
        <w:t xml:space="preserve"> </w:t>
      </w:r>
      <w:r>
        <w:t>44</w:t>
      </w:r>
      <w:r>
        <w:rPr>
          <w:spacing w:val="-8"/>
        </w:rPr>
        <w:t xml:space="preserve"> </w:t>
      </w:r>
      <w:r>
        <w:t>reports</w:t>
      </w:r>
      <w:r>
        <w:rPr>
          <w:spacing w:val="-9"/>
        </w:rPr>
        <w:t xml:space="preserve"> </w:t>
      </w:r>
      <w:r>
        <w:t>in</w:t>
      </w:r>
      <w:r>
        <w:rPr>
          <w:spacing w:val="-8"/>
        </w:rPr>
        <w:t xml:space="preserve"> </w:t>
      </w:r>
      <w:r>
        <w:t>the</w:t>
      </w:r>
      <w:r>
        <w:rPr>
          <w:spacing w:val="-8"/>
        </w:rPr>
        <w:t xml:space="preserve"> </w:t>
      </w:r>
      <w:r>
        <w:t>Legislative</w:t>
      </w:r>
      <w:r>
        <w:rPr>
          <w:spacing w:val="-8"/>
        </w:rPr>
        <w:t xml:space="preserve"> </w:t>
      </w:r>
      <w:r>
        <w:t>Assembly.</w:t>
      </w:r>
    </w:p>
    <w:p w:rsidR="00D86D9C" w:rsidRDefault="00A96B39">
      <w:pPr>
        <w:pStyle w:val="BodyText"/>
        <w:spacing w:before="127"/>
        <w:ind w:left="393"/>
      </w:pPr>
      <w:r>
        <w:t>This figure gives a snapshot of overall committee activity.</w:t>
      </w:r>
    </w:p>
    <w:p w:rsidR="00D86D9C" w:rsidRDefault="00A96B39">
      <w:pPr>
        <w:spacing w:before="132"/>
        <w:ind w:left="393"/>
        <w:rPr>
          <w:i/>
          <w:sz w:val="18"/>
        </w:rPr>
      </w:pPr>
      <w:bookmarkStart w:id="60" w:name="_Hlk18929301"/>
      <w:bookmarkEnd w:id="60"/>
      <w:r>
        <w:rPr>
          <w:color w:val="144A86"/>
          <w:sz w:val="18"/>
        </w:rPr>
        <w:t xml:space="preserve">FIGURE 3. </w:t>
      </w:r>
      <w:r>
        <w:rPr>
          <w:i/>
          <w:color w:val="144A86"/>
          <w:sz w:val="18"/>
        </w:rPr>
        <w:t>Committee activity in 2018-2019 compared with previous reporting period 2017-2018</w:t>
      </w:r>
    </w:p>
    <w:p w:rsidR="00D86D9C" w:rsidRDefault="00A96B39">
      <w:pPr>
        <w:pStyle w:val="BodyText"/>
        <w:spacing w:before="3"/>
        <w:rPr>
          <w:i/>
          <w:sz w:val="15"/>
        </w:rPr>
      </w:pPr>
      <w:r>
        <w:rPr>
          <w:noProof/>
        </w:rPr>
        <w:drawing>
          <wp:anchor distT="0" distB="0" distL="0" distR="0" simplePos="0" relativeHeight="131" behindDoc="0" locked="0" layoutInCell="1" allowOverlap="1">
            <wp:simplePos x="0" y="0"/>
            <wp:positionH relativeFrom="page">
              <wp:posOffset>720001</wp:posOffset>
            </wp:positionH>
            <wp:positionV relativeFrom="paragraph">
              <wp:posOffset>143527</wp:posOffset>
            </wp:positionV>
            <wp:extent cx="5206584" cy="6041136"/>
            <wp:effectExtent l="0" t="0" r="0" b="0"/>
            <wp:wrapTopAndBottom/>
            <wp:docPr id="9" name="image30.png" descr="FIGURE 3. Committee activity in 2018-2019 compared with previous reporting period 2017-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101" cstate="print"/>
                    <a:stretch>
                      <a:fillRect/>
                    </a:stretch>
                  </pic:blipFill>
                  <pic:spPr>
                    <a:xfrm>
                      <a:off x="0" y="0"/>
                      <a:ext cx="5206584" cy="6041136"/>
                    </a:xfrm>
                    <a:prstGeom prst="rect">
                      <a:avLst/>
                    </a:prstGeom>
                  </pic:spPr>
                </pic:pic>
              </a:graphicData>
            </a:graphic>
          </wp:anchor>
        </w:drawing>
      </w:r>
    </w:p>
    <w:p w:rsidR="00D86D9C" w:rsidRDefault="00D86D9C">
      <w:pPr>
        <w:pStyle w:val="BodyText"/>
        <w:spacing w:before="11"/>
        <w:rPr>
          <w:i/>
          <w:sz w:val="19"/>
        </w:rPr>
      </w:pPr>
    </w:p>
    <w:p w:rsidR="00D86D9C" w:rsidRDefault="00A96B39">
      <w:pPr>
        <w:pStyle w:val="BodyText"/>
        <w:spacing w:line="223" w:lineRule="auto"/>
        <w:ind w:left="393" w:right="1186"/>
      </w:pPr>
      <w:r>
        <w:t>Comprehensive</w:t>
      </w:r>
      <w:r>
        <w:rPr>
          <w:spacing w:val="-11"/>
        </w:rPr>
        <w:t xml:space="preserve"> </w:t>
      </w:r>
      <w:r>
        <w:t>statistics</w:t>
      </w:r>
      <w:r>
        <w:rPr>
          <w:spacing w:val="-11"/>
        </w:rPr>
        <w:t xml:space="preserve"> </w:t>
      </w:r>
      <w:r>
        <w:t>relating</w:t>
      </w:r>
      <w:r>
        <w:rPr>
          <w:spacing w:val="-11"/>
        </w:rPr>
        <w:t xml:space="preserve"> </w:t>
      </w:r>
      <w:r>
        <w:t>to</w:t>
      </w:r>
      <w:r>
        <w:rPr>
          <w:spacing w:val="-10"/>
        </w:rPr>
        <w:t xml:space="preserve"> </w:t>
      </w:r>
      <w:r>
        <w:t>all</w:t>
      </w:r>
      <w:r>
        <w:rPr>
          <w:spacing w:val="-11"/>
        </w:rPr>
        <w:t xml:space="preserve"> </w:t>
      </w:r>
      <w:r>
        <w:t>Assembly</w:t>
      </w:r>
      <w:r>
        <w:rPr>
          <w:spacing w:val="-11"/>
        </w:rPr>
        <w:t xml:space="preserve"> </w:t>
      </w:r>
      <w:r>
        <w:t>committee</w:t>
      </w:r>
      <w:r>
        <w:rPr>
          <w:spacing w:val="-10"/>
        </w:rPr>
        <w:t xml:space="preserve"> </w:t>
      </w:r>
      <w:r>
        <w:t>activity</w:t>
      </w:r>
      <w:r>
        <w:rPr>
          <w:spacing w:val="-11"/>
        </w:rPr>
        <w:t xml:space="preserve"> </w:t>
      </w:r>
      <w:r>
        <w:t>for</w:t>
      </w:r>
      <w:r>
        <w:rPr>
          <w:spacing w:val="-11"/>
        </w:rPr>
        <w:t xml:space="preserve"> </w:t>
      </w:r>
      <w:r>
        <w:t>this</w:t>
      </w:r>
      <w:r>
        <w:rPr>
          <w:spacing w:val="-10"/>
        </w:rPr>
        <w:t xml:space="preserve"> </w:t>
      </w:r>
      <w:r>
        <w:t>reporting</w:t>
      </w:r>
      <w:r>
        <w:rPr>
          <w:spacing w:val="-11"/>
        </w:rPr>
        <w:t xml:space="preserve"> </w:t>
      </w:r>
      <w:r>
        <w:t>period</w:t>
      </w:r>
      <w:r>
        <w:rPr>
          <w:spacing w:val="-11"/>
        </w:rPr>
        <w:t xml:space="preserve"> </w:t>
      </w:r>
      <w:r>
        <w:t>are</w:t>
      </w:r>
      <w:r>
        <w:rPr>
          <w:spacing w:val="-10"/>
        </w:rPr>
        <w:t xml:space="preserve"> </w:t>
      </w:r>
      <w:r>
        <w:t>listed</w:t>
      </w:r>
      <w:r>
        <w:rPr>
          <w:spacing w:val="-11"/>
        </w:rPr>
        <w:t xml:space="preserve"> </w:t>
      </w:r>
      <w:r>
        <w:t>at Appendix</w:t>
      </w:r>
      <w:r>
        <w:rPr>
          <w:spacing w:val="-4"/>
        </w:rPr>
        <w:t xml:space="preserve"> </w:t>
      </w:r>
      <w:r>
        <w:rPr>
          <w:spacing w:val="-11"/>
        </w:rPr>
        <w:t>7.</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Government responses to committee reports</w:t>
      </w:r>
    </w:p>
    <w:p w:rsidR="00D86D9C" w:rsidRDefault="00A96B39">
      <w:pPr>
        <w:pStyle w:val="BodyText"/>
        <w:spacing w:before="175" w:line="223" w:lineRule="auto"/>
        <w:ind w:left="393" w:right="1062"/>
      </w:pPr>
      <w:r>
        <w:t xml:space="preserve">The Office monitors the receipt of </w:t>
      </w:r>
      <w:r>
        <w:rPr>
          <w:spacing w:val="-3"/>
        </w:rPr>
        <w:t xml:space="preserve">government </w:t>
      </w:r>
      <w:r>
        <w:t xml:space="preserve">responses to committee reports. During the reporting period, </w:t>
      </w:r>
      <w:r>
        <w:rPr>
          <w:spacing w:val="-4"/>
        </w:rPr>
        <w:t xml:space="preserve">14 </w:t>
      </w:r>
      <w:r>
        <w:t>responses were received.</w:t>
      </w:r>
    </w:p>
    <w:p w:rsidR="00D86D9C" w:rsidRDefault="00A96B39">
      <w:pPr>
        <w:pStyle w:val="BodyText"/>
        <w:spacing w:before="143" w:line="223" w:lineRule="auto"/>
        <w:ind w:left="393" w:right="1201"/>
      </w:pPr>
      <w:r>
        <w:t xml:space="preserve">Of the reports received, 79 per cent </w:t>
      </w:r>
      <w:r>
        <w:rPr>
          <w:spacing w:val="-6"/>
        </w:rPr>
        <w:t xml:space="preserve">(11 </w:t>
      </w:r>
      <w:r>
        <w:t xml:space="preserve">reports) received </w:t>
      </w:r>
      <w:r>
        <w:rPr>
          <w:spacing w:val="-3"/>
        </w:rPr>
        <w:t xml:space="preserve">government </w:t>
      </w:r>
      <w:r>
        <w:t>responses within four months. Three responses were received after four months.</w:t>
      </w:r>
    </w:p>
    <w:p w:rsidR="00D86D9C" w:rsidRDefault="00A96B39">
      <w:pPr>
        <w:pStyle w:val="BodyText"/>
        <w:spacing w:before="142" w:line="223" w:lineRule="auto"/>
        <w:ind w:left="393" w:right="1186"/>
      </w:pPr>
      <w:r>
        <w:t>Standing</w:t>
      </w:r>
      <w:r>
        <w:rPr>
          <w:spacing w:val="-9"/>
        </w:rPr>
        <w:t xml:space="preserve"> </w:t>
      </w:r>
      <w:r>
        <w:t>order</w:t>
      </w:r>
      <w:r>
        <w:rPr>
          <w:spacing w:val="-9"/>
        </w:rPr>
        <w:t xml:space="preserve"> </w:t>
      </w:r>
      <w:r>
        <w:t>254B</w:t>
      </w:r>
      <w:r>
        <w:rPr>
          <w:spacing w:val="-8"/>
        </w:rPr>
        <w:t xml:space="preserve"> </w:t>
      </w:r>
      <w:r>
        <w:t>requires</w:t>
      </w:r>
      <w:r>
        <w:rPr>
          <w:spacing w:val="-9"/>
        </w:rPr>
        <w:t xml:space="preserve"> </w:t>
      </w:r>
      <w:r>
        <w:t>a</w:t>
      </w:r>
      <w:r>
        <w:rPr>
          <w:spacing w:val="-8"/>
        </w:rPr>
        <w:t xml:space="preserve"> </w:t>
      </w:r>
      <w:r>
        <w:rPr>
          <w:spacing w:val="-3"/>
        </w:rPr>
        <w:t>government</w:t>
      </w:r>
      <w:r>
        <w:rPr>
          <w:spacing w:val="-9"/>
        </w:rPr>
        <w:t xml:space="preserve"> </w:t>
      </w:r>
      <w:r>
        <w:t>response</w:t>
      </w:r>
      <w:r>
        <w:rPr>
          <w:spacing w:val="-8"/>
        </w:rPr>
        <w:t xml:space="preserve"> </w:t>
      </w:r>
      <w:r>
        <w:t>to</w:t>
      </w:r>
      <w:r>
        <w:rPr>
          <w:spacing w:val="-9"/>
        </w:rPr>
        <w:t xml:space="preserve"> </w:t>
      </w:r>
      <w:r>
        <w:t>be</w:t>
      </w:r>
      <w:r>
        <w:rPr>
          <w:spacing w:val="-8"/>
        </w:rPr>
        <w:t xml:space="preserve"> </w:t>
      </w:r>
      <w:r>
        <w:t>tabled</w:t>
      </w:r>
      <w:r>
        <w:rPr>
          <w:spacing w:val="-9"/>
        </w:rPr>
        <w:t xml:space="preserve"> </w:t>
      </w:r>
      <w:r>
        <w:t>in</w:t>
      </w:r>
      <w:r>
        <w:rPr>
          <w:spacing w:val="-9"/>
        </w:rPr>
        <w:t xml:space="preserve"> </w:t>
      </w:r>
      <w:r>
        <w:t>the</w:t>
      </w:r>
      <w:r>
        <w:rPr>
          <w:spacing w:val="-8"/>
        </w:rPr>
        <w:t xml:space="preserve"> </w:t>
      </w:r>
      <w:r>
        <w:t>Assembly</w:t>
      </w:r>
      <w:r>
        <w:rPr>
          <w:spacing w:val="-9"/>
        </w:rPr>
        <w:t xml:space="preserve"> </w:t>
      </w:r>
      <w:r>
        <w:t>within</w:t>
      </w:r>
      <w:r>
        <w:rPr>
          <w:spacing w:val="-8"/>
        </w:rPr>
        <w:t xml:space="preserve"> </w:t>
      </w:r>
      <w:r>
        <w:t>four</w:t>
      </w:r>
      <w:r>
        <w:rPr>
          <w:spacing w:val="-9"/>
        </w:rPr>
        <w:t xml:space="preserve"> </w:t>
      </w:r>
      <w:r>
        <w:t>months</w:t>
      </w:r>
      <w:r>
        <w:rPr>
          <w:spacing w:val="-8"/>
        </w:rPr>
        <w:t xml:space="preserve"> </w:t>
      </w:r>
      <w:r>
        <w:t>of presentation of the</w:t>
      </w:r>
      <w:r>
        <w:rPr>
          <w:spacing w:val="-10"/>
        </w:rPr>
        <w:t xml:space="preserve"> </w:t>
      </w:r>
      <w:r>
        <w:t>report.</w:t>
      </w:r>
    </w:p>
    <w:p w:rsidR="00D86D9C" w:rsidRDefault="00D86D9C">
      <w:pPr>
        <w:spacing w:line="223" w:lineRule="auto"/>
        <w:sectPr w:rsidR="00D86D9C">
          <w:headerReference w:type="even" r:id="rId102"/>
          <w:footerReference w:type="even" r:id="rId103"/>
          <w:footerReference w:type="default" r:id="rId104"/>
          <w:pgSz w:w="11910" w:h="16840"/>
          <w:pgMar w:top="1000" w:right="0" w:bottom="760" w:left="740" w:header="0" w:footer="579" w:gutter="0"/>
          <w:pgNumType w:start="16"/>
          <w:cols w:space="720"/>
        </w:sectPr>
      </w:pPr>
    </w:p>
    <w:p w:rsidR="00D86D9C" w:rsidRDefault="00A96B39">
      <w:pPr>
        <w:spacing w:before="116"/>
        <w:ind w:left="393"/>
        <w:rPr>
          <w:rFonts w:ascii="Montserrat-SemiBoldItalic"/>
          <w:b/>
          <w:i/>
          <w:sz w:val="20"/>
        </w:rPr>
      </w:pPr>
      <w:r>
        <w:rPr>
          <w:rFonts w:ascii="Montserrat-SemiBoldItalic"/>
          <w:b/>
          <w:i/>
          <w:sz w:val="20"/>
        </w:rPr>
        <w:lastRenderedPageBreak/>
        <w:t>Consideration of statutory appointments</w:t>
      </w:r>
    </w:p>
    <w:p w:rsidR="00D86D9C" w:rsidRDefault="00A96B39">
      <w:pPr>
        <w:pStyle w:val="BodyText"/>
        <w:spacing w:before="175" w:line="223" w:lineRule="auto"/>
        <w:ind w:left="393" w:right="1099"/>
      </w:pPr>
      <w:r>
        <w:t>Section</w:t>
      </w:r>
      <w:r>
        <w:rPr>
          <w:spacing w:val="-22"/>
        </w:rPr>
        <w:t xml:space="preserve"> </w:t>
      </w:r>
      <w:r>
        <w:t>228</w:t>
      </w:r>
      <w:r>
        <w:rPr>
          <w:spacing w:val="-21"/>
        </w:rPr>
        <w:t xml:space="preserve"> </w:t>
      </w:r>
      <w:r>
        <w:t>of</w:t>
      </w:r>
      <w:r>
        <w:rPr>
          <w:spacing w:val="-21"/>
        </w:rPr>
        <w:t xml:space="preserve"> </w:t>
      </w:r>
      <w:r>
        <w:t>the</w:t>
      </w:r>
      <w:r>
        <w:rPr>
          <w:spacing w:val="-21"/>
        </w:rPr>
        <w:t xml:space="preserve"> </w:t>
      </w:r>
      <w:hyperlink r:id="rId105">
        <w:r>
          <w:rPr>
            <w:i/>
            <w:spacing w:val="-6"/>
          </w:rPr>
          <w:t>Legislation</w:t>
        </w:r>
        <w:r>
          <w:rPr>
            <w:i/>
            <w:spacing w:val="-23"/>
          </w:rPr>
          <w:t xml:space="preserve"> </w:t>
        </w:r>
        <w:r>
          <w:rPr>
            <w:i/>
          </w:rPr>
          <w:t>Act</w:t>
        </w:r>
        <w:r>
          <w:rPr>
            <w:i/>
            <w:spacing w:val="-22"/>
          </w:rPr>
          <w:t xml:space="preserve"> </w:t>
        </w:r>
        <w:r>
          <w:rPr>
            <w:i/>
            <w:spacing w:val="-4"/>
          </w:rPr>
          <w:t>2001</w:t>
        </w:r>
        <w:r>
          <w:rPr>
            <w:i/>
            <w:spacing w:val="-26"/>
          </w:rPr>
          <w:t xml:space="preserve"> </w:t>
        </w:r>
      </w:hyperlink>
      <w:r>
        <w:t>requires</w:t>
      </w:r>
      <w:r>
        <w:rPr>
          <w:spacing w:val="-21"/>
        </w:rPr>
        <w:t xml:space="preserve"> </w:t>
      </w:r>
      <w:r>
        <w:t>all</w:t>
      </w:r>
      <w:r>
        <w:rPr>
          <w:spacing w:val="-21"/>
        </w:rPr>
        <w:t xml:space="preserve"> </w:t>
      </w:r>
      <w:r>
        <w:t>ministers</w:t>
      </w:r>
      <w:r>
        <w:rPr>
          <w:spacing w:val="-21"/>
        </w:rPr>
        <w:t xml:space="preserve"> </w:t>
      </w:r>
      <w:r>
        <w:t>to</w:t>
      </w:r>
      <w:r>
        <w:rPr>
          <w:spacing w:val="-21"/>
        </w:rPr>
        <w:t xml:space="preserve"> </w:t>
      </w:r>
      <w:r>
        <w:t>consult</w:t>
      </w:r>
      <w:r>
        <w:rPr>
          <w:spacing w:val="-21"/>
        </w:rPr>
        <w:t xml:space="preserve"> </w:t>
      </w:r>
      <w:r>
        <w:t>with</w:t>
      </w:r>
      <w:r>
        <w:rPr>
          <w:spacing w:val="-21"/>
        </w:rPr>
        <w:t xml:space="preserve"> </w:t>
      </w:r>
      <w:r>
        <w:t>Assembly</w:t>
      </w:r>
      <w:r>
        <w:rPr>
          <w:spacing w:val="-21"/>
        </w:rPr>
        <w:t xml:space="preserve"> </w:t>
      </w:r>
      <w:r>
        <w:t>committees</w:t>
      </w:r>
      <w:r>
        <w:rPr>
          <w:spacing w:val="-11"/>
        </w:rPr>
        <w:t xml:space="preserve"> </w:t>
      </w:r>
      <w:r>
        <w:t>on</w:t>
      </w:r>
      <w:r>
        <w:rPr>
          <w:spacing w:val="-10"/>
        </w:rPr>
        <w:t xml:space="preserve"> </w:t>
      </w:r>
      <w:r>
        <w:t>proposed appointments to statutory positions for certain boards and advisory bodies. Appointments cannot be made until</w:t>
      </w:r>
      <w:r>
        <w:rPr>
          <w:spacing w:val="-16"/>
        </w:rPr>
        <w:t xml:space="preserve"> </w:t>
      </w:r>
      <w:r>
        <w:t>the</w:t>
      </w:r>
      <w:r>
        <w:rPr>
          <w:spacing w:val="-16"/>
        </w:rPr>
        <w:t xml:space="preserve"> </w:t>
      </w:r>
      <w:r>
        <w:t>committee</w:t>
      </w:r>
      <w:r>
        <w:rPr>
          <w:spacing w:val="-15"/>
        </w:rPr>
        <w:t xml:space="preserve"> </w:t>
      </w:r>
      <w:r>
        <w:t>has</w:t>
      </w:r>
      <w:r>
        <w:rPr>
          <w:spacing w:val="-16"/>
        </w:rPr>
        <w:t xml:space="preserve"> </w:t>
      </w:r>
      <w:r>
        <w:t>responded</w:t>
      </w:r>
      <w:r>
        <w:rPr>
          <w:spacing w:val="-16"/>
        </w:rPr>
        <w:t xml:space="preserve"> </w:t>
      </w:r>
      <w:r>
        <w:t>or</w:t>
      </w:r>
      <w:r>
        <w:rPr>
          <w:spacing w:val="-15"/>
        </w:rPr>
        <w:t xml:space="preserve"> </w:t>
      </w:r>
      <w:r>
        <w:t>until</w:t>
      </w:r>
      <w:r>
        <w:rPr>
          <w:spacing w:val="-16"/>
        </w:rPr>
        <w:t xml:space="preserve"> </w:t>
      </w:r>
      <w:r>
        <w:t>30</w:t>
      </w:r>
      <w:r>
        <w:rPr>
          <w:spacing w:val="-15"/>
        </w:rPr>
        <w:t xml:space="preserve"> </w:t>
      </w:r>
      <w:r>
        <w:t>days</w:t>
      </w:r>
      <w:r>
        <w:rPr>
          <w:spacing w:val="-15"/>
        </w:rPr>
        <w:t xml:space="preserve"> </w:t>
      </w:r>
      <w:r>
        <w:rPr>
          <w:spacing w:val="-3"/>
        </w:rPr>
        <w:t>have</w:t>
      </w:r>
      <w:r>
        <w:rPr>
          <w:spacing w:val="-16"/>
        </w:rPr>
        <w:t xml:space="preserve"> </w:t>
      </w:r>
      <w:r>
        <w:t>elapsed.</w:t>
      </w:r>
    </w:p>
    <w:p w:rsidR="00D86D9C" w:rsidRDefault="00A96B39">
      <w:pPr>
        <w:pStyle w:val="BodyText"/>
        <w:spacing w:before="142" w:line="223" w:lineRule="auto"/>
        <w:ind w:left="393" w:right="1186"/>
      </w:pPr>
      <w:r>
        <w:t xml:space="preserve">In the reporting period, committees considered </w:t>
      </w:r>
      <w:r>
        <w:rPr>
          <w:spacing w:val="-3"/>
        </w:rPr>
        <w:t xml:space="preserve">92 </w:t>
      </w:r>
      <w:r>
        <w:t xml:space="preserve">statutory appointments to a wide range of </w:t>
      </w:r>
      <w:r>
        <w:rPr>
          <w:spacing w:val="-3"/>
        </w:rPr>
        <w:t xml:space="preserve">government </w:t>
      </w:r>
      <w:r>
        <w:t>bodies. Under continuing resolution 5A, committees are to table a schedule listing the appointments a committee</w:t>
      </w:r>
      <w:r>
        <w:rPr>
          <w:spacing w:val="-11"/>
        </w:rPr>
        <w:t xml:space="preserve"> </w:t>
      </w:r>
      <w:r>
        <w:t>has</w:t>
      </w:r>
      <w:r>
        <w:rPr>
          <w:spacing w:val="-11"/>
        </w:rPr>
        <w:t xml:space="preserve"> </w:t>
      </w:r>
      <w:r>
        <w:t>considered</w:t>
      </w:r>
      <w:r>
        <w:rPr>
          <w:spacing w:val="-11"/>
        </w:rPr>
        <w:t xml:space="preserve"> </w:t>
      </w:r>
      <w:r>
        <w:t>during</w:t>
      </w:r>
      <w:r>
        <w:rPr>
          <w:spacing w:val="-11"/>
        </w:rPr>
        <w:t xml:space="preserve"> </w:t>
      </w:r>
      <w:r>
        <w:t>the</w:t>
      </w:r>
      <w:r>
        <w:rPr>
          <w:spacing w:val="-11"/>
        </w:rPr>
        <w:t xml:space="preserve"> </w:t>
      </w:r>
      <w:r>
        <w:t>applicable</w:t>
      </w:r>
      <w:r>
        <w:rPr>
          <w:spacing w:val="-11"/>
        </w:rPr>
        <w:t xml:space="preserve"> </w:t>
      </w:r>
      <w:r>
        <w:t>period.</w:t>
      </w:r>
      <w:r>
        <w:rPr>
          <w:spacing w:val="-11"/>
        </w:rPr>
        <w:t xml:space="preserve"> </w:t>
      </w:r>
      <w:r>
        <w:t>For</w:t>
      </w:r>
      <w:r>
        <w:rPr>
          <w:spacing w:val="-11"/>
        </w:rPr>
        <w:t xml:space="preserve"> </w:t>
      </w:r>
      <w:r>
        <w:t>each</w:t>
      </w:r>
      <w:r>
        <w:rPr>
          <w:spacing w:val="-11"/>
        </w:rPr>
        <w:t xml:space="preserve"> </w:t>
      </w:r>
      <w:r>
        <w:t>proposed</w:t>
      </w:r>
      <w:r>
        <w:rPr>
          <w:spacing w:val="-11"/>
        </w:rPr>
        <w:t xml:space="preserve"> </w:t>
      </w:r>
      <w:r>
        <w:rPr>
          <w:spacing w:val="-3"/>
        </w:rPr>
        <w:t>appointment,</w:t>
      </w:r>
      <w:r>
        <w:rPr>
          <w:spacing w:val="-11"/>
        </w:rPr>
        <w:t xml:space="preserve"> </w:t>
      </w:r>
      <w:r>
        <w:t>the</w:t>
      </w:r>
      <w:r>
        <w:rPr>
          <w:spacing w:val="-11"/>
        </w:rPr>
        <w:t xml:space="preserve"> </w:t>
      </w:r>
      <w:r>
        <w:t>schedule</w:t>
      </w:r>
      <w:r>
        <w:rPr>
          <w:spacing w:val="-11"/>
        </w:rPr>
        <w:t xml:space="preserve"> </w:t>
      </w:r>
      <w:r>
        <w:t>must include</w:t>
      </w:r>
      <w:r>
        <w:rPr>
          <w:spacing w:val="-11"/>
        </w:rPr>
        <w:t xml:space="preserve"> </w:t>
      </w:r>
      <w:r>
        <w:t>the</w:t>
      </w:r>
      <w:r>
        <w:rPr>
          <w:spacing w:val="-10"/>
        </w:rPr>
        <w:t xml:space="preserve"> </w:t>
      </w:r>
      <w:r>
        <w:t>date</w:t>
      </w:r>
      <w:r>
        <w:rPr>
          <w:spacing w:val="-10"/>
        </w:rPr>
        <w:t xml:space="preserve"> </w:t>
      </w:r>
      <w:r>
        <w:t>the</w:t>
      </w:r>
      <w:r>
        <w:rPr>
          <w:spacing w:val="-11"/>
        </w:rPr>
        <w:t xml:space="preserve"> </w:t>
      </w:r>
      <w:r>
        <w:t>request</w:t>
      </w:r>
      <w:r>
        <w:rPr>
          <w:spacing w:val="-10"/>
        </w:rPr>
        <w:t xml:space="preserve"> </w:t>
      </w:r>
      <w:r>
        <w:t>for</w:t>
      </w:r>
      <w:r>
        <w:rPr>
          <w:spacing w:val="-10"/>
        </w:rPr>
        <w:t xml:space="preserve"> </w:t>
      </w:r>
      <w:r>
        <w:t>consideration</w:t>
      </w:r>
      <w:r>
        <w:rPr>
          <w:spacing w:val="-10"/>
        </w:rPr>
        <w:t xml:space="preserve"> </w:t>
      </w:r>
      <w:r>
        <w:t>was</w:t>
      </w:r>
      <w:r>
        <w:rPr>
          <w:spacing w:val="-11"/>
        </w:rPr>
        <w:t xml:space="preserve"> </w:t>
      </w:r>
      <w:r>
        <w:t>received</w:t>
      </w:r>
      <w:r>
        <w:rPr>
          <w:spacing w:val="-10"/>
        </w:rPr>
        <w:t xml:space="preserve"> </w:t>
      </w:r>
      <w:r>
        <w:t>from</w:t>
      </w:r>
      <w:r>
        <w:rPr>
          <w:spacing w:val="-10"/>
        </w:rPr>
        <w:t xml:space="preserve"> </w:t>
      </w:r>
      <w:r>
        <w:t>the</w:t>
      </w:r>
      <w:r>
        <w:rPr>
          <w:spacing w:val="-11"/>
        </w:rPr>
        <w:t xml:space="preserve"> </w:t>
      </w:r>
      <w:r>
        <w:t>responsible</w:t>
      </w:r>
      <w:r>
        <w:rPr>
          <w:spacing w:val="-10"/>
        </w:rPr>
        <w:t xml:space="preserve"> </w:t>
      </w:r>
      <w:r>
        <w:t>minister</w:t>
      </w:r>
      <w:r>
        <w:rPr>
          <w:spacing w:val="-10"/>
        </w:rPr>
        <w:t xml:space="preserve"> </w:t>
      </w:r>
      <w:r>
        <w:t>and</w:t>
      </w:r>
      <w:r>
        <w:rPr>
          <w:spacing w:val="-10"/>
        </w:rPr>
        <w:t xml:space="preserve"> </w:t>
      </w:r>
      <w:r>
        <w:t>the</w:t>
      </w:r>
      <w:r>
        <w:rPr>
          <w:spacing w:val="-11"/>
        </w:rPr>
        <w:t xml:space="preserve"> </w:t>
      </w:r>
      <w:r>
        <w:t>date</w:t>
      </w:r>
      <w:r>
        <w:rPr>
          <w:spacing w:val="-10"/>
        </w:rPr>
        <w:t xml:space="preserve"> </w:t>
      </w:r>
      <w:r>
        <w:t xml:space="preserve">the </w:t>
      </w:r>
      <w:r>
        <w:rPr>
          <w:spacing w:val="-3"/>
        </w:rPr>
        <w:t xml:space="preserve">committee’s </w:t>
      </w:r>
      <w:r>
        <w:t xml:space="preserve">response and comment, if </w:t>
      </w:r>
      <w:r>
        <w:rPr>
          <w:spacing w:val="-5"/>
        </w:rPr>
        <w:t xml:space="preserve">any, </w:t>
      </w:r>
      <w:r>
        <w:t>was</w:t>
      </w:r>
      <w:r>
        <w:rPr>
          <w:spacing w:val="-17"/>
        </w:rPr>
        <w:t xml:space="preserve"> </w:t>
      </w:r>
      <w:r>
        <w:t>provided.</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Committee highlights</w:t>
      </w:r>
    </w:p>
    <w:p w:rsidR="00D86D9C" w:rsidRDefault="00A96B39">
      <w:pPr>
        <w:spacing w:before="272"/>
        <w:ind w:left="394"/>
        <w:rPr>
          <w:rFonts w:ascii="Montserrat"/>
          <w:sz w:val="18"/>
        </w:rPr>
      </w:pPr>
      <w:r>
        <w:rPr>
          <w:rFonts w:ascii="Montserrat"/>
          <w:color w:val="144A86"/>
          <w:sz w:val="18"/>
        </w:rPr>
        <w:t>VULNERABLE WITNESSES</w:t>
      </w:r>
    </w:p>
    <w:p w:rsidR="00D86D9C" w:rsidRDefault="00A96B39">
      <w:pPr>
        <w:pStyle w:val="BodyText"/>
        <w:spacing w:before="134" w:line="223" w:lineRule="auto"/>
        <w:ind w:left="393" w:right="1779"/>
      </w:pPr>
      <w:r>
        <w:t xml:space="preserve">This reporting period saw an </w:t>
      </w:r>
      <w:r>
        <w:rPr>
          <w:spacing w:val="-3"/>
        </w:rPr>
        <w:t xml:space="preserve">unusually </w:t>
      </w:r>
      <w:r>
        <w:t xml:space="preserve">high number of inquiries </w:t>
      </w:r>
      <w:r>
        <w:rPr>
          <w:spacing w:val="-3"/>
        </w:rPr>
        <w:t xml:space="preserve">that </w:t>
      </w:r>
      <w:r>
        <w:t xml:space="preserve">touched on subject matters of a potentially sensitive </w:t>
      </w:r>
      <w:r>
        <w:rPr>
          <w:spacing w:val="-3"/>
        </w:rPr>
        <w:t xml:space="preserve">nature. </w:t>
      </w:r>
      <w:r>
        <w:t xml:space="preserve">These included inquiries </w:t>
      </w:r>
      <w:r>
        <w:rPr>
          <w:spacing w:val="-3"/>
        </w:rPr>
        <w:t>into:</w:t>
      </w:r>
    </w:p>
    <w:p w:rsidR="00D86D9C" w:rsidRDefault="00A96B39">
      <w:pPr>
        <w:pStyle w:val="ListParagraph"/>
        <w:numPr>
          <w:ilvl w:val="0"/>
          <w:numId w:val="19"/>
        </w:numPr>
        <w:tabs>
          <w:tab w:val="left" w:pos="621"/>
        </w:tabs>
        <w:spacing w:before="128"/>
      </w:pPr>
      <w:r>
        <w:t>end of life choices in the</w:t>
      </w:r>
      <w:r>
        <w:rPr>
          <w:spacing w:val="-5"/>
        </w:rPr>
        <w:t xml:space="preserve"> </w:t>
      </w:r>
      <w:r>
        <w:rPr>
          <w:spacing w:val="-4"/>
        </w:rPr>
        <w:t>ACT;</w:t>
      </w:r>
    </w:p>
    <w:p w:rsidR="00D86D9C" w:rsidRDefault="00A96B39">
      <w:pPr>
        <w:pStyle w:val="ListParagraph"/>
        <w:numPr>
          <w:ilvl w:val="0"/>
          <w:numId w:val="19"/>
        </w:numPr>
        <w:tabs>
          <w:tab w:val="left" w:pos="621"/>
        </w:tabs>
        <w:spacing w:before="81" w:line="223" w:lineRule="auto"/>
        <w:ind w:right="1534"/>
      </w:pPr>
      <w:r>
        <w:t>the</w:t>
      </w:r>
      <w:r>
        <w:rPr>
          <w:spacing w:val="-5"/>
        </w:rPr>
        <w:t xml:space="preserve"> </w:t>
      </w:r>
      <w:r>
        <w:t>implementation,</w:t>
      </w:r>
      <w:r>
        <w:rPr>
          <w:spacing w:val="-4"/>
        </w:rPr>
        <w:t xml:space="preserve"> </w:t>
      </w:r>
      <w:r>
        <w:t>performance</w:t>
      </w:r>
      <w:r>
        <w:rPr>
          <w:spacing w:val="-6"/>
        </w:rPr>
        <w:t xml:space="preserve"> </w:t>
      </w:r>
      <w:r>
        <w:t>and</w:t>
      </w:r>
      <w:r>
        <w:rPr>
          <w:spacing w:val="-5"/>
        </w:rPr>
        <w:t xml:space="preserve"> </w:t>
      </w:r>
      <w:r>
        <w:t>governance</w:t>
      </w:r>
      <w:r>
        <w:rPr>
          <w:spacing w:val="-5"/>
        </w:rPr>
        <w:t xml:space="preserve"> </w:t>
      </w:r>
      <w:r>
        <w:t>of</w:t>
      </w:r>
      <w:r>
        <w:rPr>
          <w:spacing w:val="-6"/>
        </w:rPr>
        <w:t xml:space="preserve"> </w:t>
      </w:r>
      <w:r>
        <w:t>the</w:t>
      </w:r>
      <w:r>
        <w:rPr>
          <w:spacing w:val="-4"/>
        </w:rPr>
        <w:t xml:space="preserve"> </w:t>
      </w:r>
      <w:r>
        <w:t>National</w:t>
      </w:r>
      <w:r>
        <w:rPr>
          <w:spacing w:val="-6"/>
        </w:rPr>
        <w:t xml:space="preserve"> </w:t>
      </w:r>
      <w:r>
        <w:t>Disability</w:t>
      </w:r>
      <w:r>
        <w:rPr>
          <w:spacing w:val="-4"/>
        </w:rPr>
        <w:t xml:space="preserve"> </w:t>
      </w:r>
      <w:r>
        <w:t>Insurance</w:t>
      </w:r>
      <w:r>
        <w:rPr>
          <w:spacing w:val="-5"/>
        </w:rPr>
        <w:t xml:space="preserve"> </w:t>
      </w:r>
      <w:r>
        <w:t>Scheme</w:t>
      </w:r>
      <w:r>
        <w:rPr>
          <w:spacing w:val="-5"/>
        </w:rPr>
        <w:t xml:space="preserve"> </w:t>
      </w:r>
      <w:r>
        <w:t>in</w:t>
      </w:r>
      <w:r>
        <w:rPr>
          <w:spacing w:val="-5"/>
        </w:rPr>
        <w:t xml:space="preserve"> </w:t>
      </w:r>
      <w:r>
        <w:t xml:space="preserve">the </w:t>
      </w:r>
      <w:r>
        <w:rPr>
          <w:spacing w:val="-8"/>
        </w:rPr>
        <w:t>ACT;</w:t>
      </w:r>
    </w:p>
    <w:p w:rsidR="00D86D9C" w:rsidRDefault="00A96B39">
      <w:pPr>
        <w:pStyle w:val="ListParagraph"/>
        <w:numPr>
          <w:ilvl w:val="0"/>
          <w:numId w:val="19"/>
        </w:numPr>
        <w:tabs>
          <w:tab w:val="left" w:pos="621"/>
        </w:tabs>
        <w:spacing w:before="71"/>
      </w:pPr>
      <w:r>
        <w:t>policy approaches and responses on domestic and family</w:t>
      </w:r>
      <w:r>
        <w:rPr>
          <w:spacing w:val="-8"/>
        </w:rPr>
        <w:t xml:space="preserve"> </w:t>
      </w:r>
      <w:r>
        <w:t>violence;</w:t>
      </w:r>
    </w:p>
    <w:p w:rsidR="00D86D9C" w:rsidRDefault="00A96B39">
      <w:pPr>
        <w:pStyle w:val="ListParagraph"/>
        <w:numPr>
          <w:ilvl w:val="0"/>
          <w:numId w:val="19"/>
        </w:numPr>
        <w:tabs>
          <w:tab w:val="left" w:pos="621"/>
        </w:tabs>
      </w:pPr>
      <w:r>
        <w:t xml:space="preserve">maternity services in the </w:t>
      </w:r>
      <w:r>
        <w:rPr>
          <w:spacing w:val="-4"/>
        </w:rPr>
        <w:t>ACT;</w:t>
      </w:r>
      <w:r>
        <w:rPr>
          <w:spacing w:val="-3"/>
        </w:rPr>
        <w:t xml:space="preserve"> </w:t>
      </w:r>
      <w:r>
        <w:t>and</w:t>
      </w:r>
    </w:p>
    <w:p w:rsidR="00D86D9C" w:rsidRDefault="00A96B39">
      <w:pPr>
        <w:pStyle w:val="ListParagraph"/>
        <w:numPr>
          <w:ilvl w:val="0"/>
          <w:numId w:val="19"/>
        </w:numPr>
        <w:tabs>
          <w:tab w:val="left" w:pos="621"/>
        </w:tabs>
        <w:spacing w:before="67"/>
        <w:rPr>
          <w:sz w:val="18"/>
        </w:rPr>
      </w:pPr>
      <w:r>
        <w:t xml:space="preserve">the management and </w:t>
      </w:r>
      <w:proofErr w:type="spellStart"/>
      <w:r>
        <w:t>minimisation</w:t>
      </w:r>
      <w:proofErr w:type="spellEnd"/>
      <w:r>
        <w:t xml:space="preserve"> of bullying and violence in ACT</w:t>
      </w:r>
      <w:r>
        <w:rPr>
          <w:spacing w:val="-12"/>
        </w:rPr>
        <w:t xml:space="preserve"> </w:t>
      </w:r>
      <w:r>
        <w:t>schools.</w:t>
      </w:r>
    </w:p>
    <w:p w:rsidR="00D86D9C" w:rsidRDefault="00A96B39">
      <w:pPr>
        <w:pStyle w:val="BodyText"/>
        <w:spacing w:before="137" w:line="223" w:lineRule="auto"/>
        <w:ind w:left="393" w:right="1099"/>
      </w:pPr>
      <w:r>
        <w:t xml:space="preserve">The Office was </w:t>
      </w:r>
      <w:r>
        <w:rPr>
          <w:spacing w:val="-3"/>
        </w:rPr>
        <w:t xml:space="preserve">aware </w:t>
      </w:r>
      <w:r>
        <w:t xml:space="preserve">that these inquiries had the potential to attract disturbing or traumatic </w:t>
      </w:r>
      <w:r>
        <w:rPr>
          <w:spacing w:val="-3"/>
        </w:rPr>
        <w:t>evidence, and that</w:t>
      </w:r>
      <w:r>
        <w:rPr>
          <w:spacing w:val="-10"/>
        </w:rPr>
        <w:t xml:space="preserve"> </w:t>
      </w:r>
      <w:r>
        <w:t>this</w:t>
      </w:r>
      <w:r>
        <w:rPr>
          <w:spacing w:val="-10"/>
        </w:rPr>
        <w:t xml:space="preserve"> </w:t>
      </w:r>
      <w:r>
        <w:t>could</w:t>
      </w:r>
      <w:r>
        <w:rPr>
          <w:spacing w:val="-10"/>
        </w:rPr>
        <w:t xml:space="preserve"> </w:t>
      </w:r>
      <w:r>
        <w:t>impact</w:t>
      </w:r>
      <w:r>
        <w:rPr>
          <w:spacing w:val="-10"/>
        </w:rPr>
        <w:t xml:space="preserve"> </w:t>
      </w:r>
      <w:r>
        <w:t>negatively</w:t>
      </w:r>
      <w:r>
        <w:rPr>
          <w:spacing w:val="-9"/>
        </w:rPr>
        <w:t xml:space="preserve"> </w:t>
      </w:r>
      <w:r>
        <w:t>upon</w:t>
      </w:r>
      <w:r>
        <w:rPr>
          <w:spacing w:val="-10"/>
        </w:rPr>
        <w:t xml:space="preserve"> </w:t>
      </w:r>
      <w:r>
        <w:t>submitters</w:t>
      </w:r>
      <w:r>
        <w:rPr>
          <w:spacing w:val="-10"/>
        </w:rPr>
        <w:t xml:space="preserve"> </w:t>
      </w:r>
      <w:r>
        <w:t>and</w:t>
      </w:r>
      <w:r>
        <w:rPr>
          <w:spacing w:val="-10"/>
        </w:rPr>
        <w:t xml:space="preserve"> </w:t>
      </w:r>
      <w:r>
        <w:t>witnesses</w:t>
      </w:r>
      <w:r>
        <w:rPr>
          <w:spacing w:val="-9"/>
        </w:rPr>
        <w:t xml:space="preserve"> </w:t>
      </w:r>
      <w:r>
        <w:t>as</w:t>
      </w:r>
      <w:r>
        <w:rPr>
          <w:spacing w:val="-10"/>
        </w:rPr>
        <w:t xml:space="preserve"> </w:t>
      </w:r>
      <w:r>
        <w:rPr>
          <w:spacing w:val="-3"/>
        </w:rPr>
        <w:t>well</w:t>
      </w:r>
      <w:r>
        <w:rPr>
          <w:spacing w:val="-10"/>
        </w:rPr>
        <w:t xml:space="preserve"> </w:t>
      </w:r>
      <w:r>
        <w:t>as</w:t>
      </w:r>
      <w:r>
        <w:rPr>
          <w:spacing w:val="-10"/>
        </w:rPr>
        <w:t xml:space="preserve"> </w:t>
      </w:r>
      <w:r>
        <w:t>members</w:t>
      </w:r>
      <w:r>
        <w:rPr>
          <w:spacing w:val="-10"/>
        </w:rPr>
        <w:t xml:space="preserve"> </w:t>
      </w:r>
      <w:r>
        <w:t>and</w:t>
      </w:r>
      <w:r>
        <w:rPr>
          <w:spacing w:val="-9"/>
        </w:rPr>
        <w:t xml:space="preserve"> </w:t>
      </w:r>
      <w:r>
        <w:t>staff</w:t>
      </w:r>
      <w:r>
        <w:rPr>
          <w:spacing w:val="-10"/>
        </w:rPr>
        <w:t xml:space="preserve"> </w:t>
      </w:r>
      <w:r>
        <w:t>involved</w:t>
      </w:r>
      <w:r>
        <w:rPr>
          <w:spacing w:val="-10"/>
        </w:rPr>
        <w:t xml:space="preserve"> </w:t>
      </w:r>
      <w:r>
        <w:t>in</w:t>
      </w:r>
      <w:r>
        <w:rPr>
          <w:spacing w:val="-10"/>
        </w:rPr>
        <w:t xml:space="preserve"> </w:t>
      </w:r>
      <w:r>
        <w:t>the inquiries.</w:t>
      </w:r>
      <w:r>
        <w:rPr>
          <w:spacing w:val="-13"/>
        </w:rPr>
        <w:t xml:space="preserve"> </w:t>
      </w:r>
      <w:r>
        <w:t>The</w:t>
      </w:r>
      <w:r>
        <w:rPr>
          <w:spacing w:val="-12"/>
        </w:rPr>
        <w:t xml:space="preserve"> </w:t>
      </w:r>
      <w:r>
        <w:t>Office</w:t>
      </w:r>
      <w:r>
        <w:rPr>
          <w:spacing w:val="-12"/>
        </w:rPr>
        <w:t xml:space="preserve"> </w:t>
      </w:r>
      <w:r>
        <w:t>developed</w:t>
      </w:r>
      <w:r>
        <w:rPr>
          <w:spacing w:val="-12"/>
        </w:rPr>
        <w:t xml:space="preserve"> </w:t>
      </w:r>
      <w:r>
        <w:t>a</w:t>
      </w:r>
      <w:r>
        <w:rPr>
          <w:spacing w:val="-12"/>
        </w:rPr>
        <w:t xml:space="preserve"> </w:t>
      </w:r>
      <w:r>
        <w:t>vulnerable</w:t>
      </w:r>
      <w:r>
        <w:rPr>
          <w:spacing w:val="-12"/>
        </w:rPr>
        <w:t xml:space="preserve"> </w:t>
      </w:r>
      <w:r>
        <w:t>witness</w:t>
      </w:r>
      <w:r>
        <w:rPr>
          <w:spacing w:val="-12"/>
        </w:rPr>
        <w:t xml:space="preserve"> </w:t>
      </w:r>
      <w:r>
        <w:t>protocol,</w:t>
      </w:r>
      <w:r>
        <w:rPr>
          <w:spacing w:val="-12"/>
        </w:rPr>
        <w:t xml:space="preserve"> </w:t>
      </w:r>
      <w:r>
        <w:t>in</w:t>
      </w:r>
      <w:r>
        <w:rPr>
          <w:spacing w:val="-12"/>
        </w:rPr>
        <w:t xml:space="preserve"> </w:t>
      </w:r>
      <w:r>
        <w:t>consultation</w:t>
      </w:r>
      <w:r>
        <w:rPr>
          <w:spacing w:val="-12"/>
        </w:rPr>
        <w:t xml:space="preserve"> </w:t>
      </w:r>
      <w:r>
        <w:t>with</w:t>
      </w:r>
      <w:r>
        <w:rPr>
          <w:spacing w:val="-12"/>
        </w:rPr>
        <w:t xml:space="preserve"> </w:t>
      </w:r>
      <w:r>
        <w:t>the</w:t>
      </w:r>
      <w:r>
        <w:rPr>
          <w:spacing w:val="-12"/>
        </w:rPr>
        <w:t xml:space="preserve"> </w:t>
      </w:r>
      <w:r>
        <w:t>ACT</w:t>
      </w:r>
      <w:r>
        <w:rPr>
          <w:spacing w:val="-12"/>
        </w:rPr>
        <w:t xml:space="preserve"> </w:t>
      </w:r>
      <w:r>
        <w:t>Chief</w:t>
      </w:r>
      <w:r>
        <w:rPr>
          <w:spacing w:val="-12"/>
        </w:rPr>
        <w:t xml:space="preserve"> </w:t>
      </w:r>
      <w:r>
        <w:t>Psychiatrist, which</w:t>
      </w:r>
      <w:r>
        <w:rPr>
          <w:spacing w:val="-11"/>
        </w:rPr>
        <w:t xml:space="preserve"> </w:t>
      </w:r>
      <w:r>
        <w:t>was</w:t>
      </w:r>
      <w:r>
        <w:rPr>
          <w:spacing w:val="-11"/>
        </w:rPr>
        <w:t xml:space="preserve"> </w:t>
      </w:r>
      <w:r>
        <w:t>adopted</w:t>
      </w:r>
      <w:r>
        <w:rPr>
          <w:spacing w:val="-11"/>
        </w:rPr>
        <w:t xml:space="preserve"> </w:t>
      </w:r>
      <w:r>
        <w:t>by</w:t>
      </w:r>
      <w:r>
        <w:rPr>
          <w:spacing w:val="-11"/>
        </w:rPr>
        <w:t xml:space="preserve"> </w:t>
      </w:r>
      <w:r>
        <w:t>committee</w:t>
      </w:r>
      <w:r>
        <w:rPr>
          <w:spacing w:val="-11"/>
        </w:rPr>
        <w:t xml:space="preserve"> </w:t>
      </w:r>
      <w:r>
        <w:t>chairs.</w:t>
      </w:r>
      <w:r>
        <w:rPr>
          <w:spacing w:val="-10"/>
        </w:rPr>
        <w:t xml:space="preserve"> </w:t>
      </w:r>
      <w:r>
        <w:t>Staff</w:t>
      </w:r>
      <w:r>
        <w:rPr>
          <w:spacing w:val="-11"/>
        </w:rPr>
        <w:t xml:space="preserve"> </w:t>
      </w:r>
      <w:r>
        <w:t>and</w:t>
      </w:r>
      <w:r>
        <w:rPr>
          <w:spacing w:val="-11"/>
        </w:rPr>
        <w:t xml:space="preserve"> </w:t>
      </w:r>
      <w:r>
        <w:t>members</w:t>
      </w:r>
      <w:r>
        <w:rPr>
          <w:spacing w:val="-11"/>
        </w:rPr>
        <w:t xml:space="preserve"> </w:t>
      </w:r>
      <w:r>
        <w:t>were</w:t>
      </w:r>
      <w:r>
        <w:rPr>
          <w:spacing w:val="-11"/>
        </w:rPr>
        <w:t xml:space="preserve"> </w:t>
      </w:r>
      <w:r>
        <w:t>reminded</w:t>
      </w:r>
      <w:r>
        <w:rPr>
          <w:spacing w:val="-11"/>
        </w:rPr>
        <w:t xml:space="preserve"> </w:t>
      </w:r>
      <w:r>
        <w:t>of</w:t>
      </w:r>
      <w:r>
        <w:rPr>
          <w:spacing w:val="-10"/>
        </w:rPr>
        <w:t xml:space="preserve"> </w:t>
      </w:r>
      <w:r>
        <w:t>support</w:t>
      </w:r>
      <w:r>
        <w:rPr>
          <w:spacing w:val="-11"/>
        </w:rPr>
        <w:t xml:space="preserve"> </w:t>
      </w:r>
      <w:r>
        <w:rPr>
          <w:spacing w:val="-2"/>
        </w:rPr>
        <w:t>available</w:t>
      </w:r>
      <w:r>
        <w:rPr>
          <w:spacing w:val="-11"/>
        </w:rPr>
        <w:t xml:space="preserve"> </w:t>
      </w:r>
      <w:r>
        <w:t>through</w:t>
      </w:r>
      <w:r>
        <w:rPr>
          <w:spacing w:val="-11"/>
        </w:rPr>
        <w:t xml:space="preserve"> </w:t>
      </w:r>
      <w:r>
        <w:t xml:space="preserve">the </w:t>
      </w:r>
      <w:r>
        <w:rPr>
          <w:spacing w:val="-3"/>
        </w:rPr>
        <w:t xml:space="preserve">Employee </w:t>
      </w:r>
      <w:r>
        <w:t>Assistance</w:t>
      </w:r>
      <w:r>
        <w:rPr>
          <w:spacing w:val="-4"/>
        </w:rPr>
        <w:t xml:space="preserve"> </w:t>
      </w:r>
      <w:r>
        <w:t>Program.</w:t>
      </w:r>
    </w:p>
    <w:p w:rsidR="00D86D9C" w:rsidRDefault="00D86D9C">
      <w:pPr>
        <w:pStyle w:val="BodyText"/>
        <w:spacing w:before="8"/>
        <w:rPr>
          <w:sz w:val="19"/>
        </w:rPr>
      </w:pPr>
    </w:p>
    <w:p w:rsidR="00D86D9C" w:rsidRDefault="00A96B39">
      <w:pPr>
        <w:spacing w:before="1"/>
        <w:ind w:left="394"/>
        <w:rPr>
          <w:rFonts w:ascii="Montserrat"/>
          <w:sz w:val="18"/>
        </w:rPr>
      </w:pPr>
      <w:bookmarkStart w:id="61" w:name="_Hlk18483241"/>
      <w:bookmarkEnd w:id="61"/>
      <w:r>
        <w:rPr>
          <w:rFonts w:ascii="Montserrat"/>
          <w:color w:val="144A86"/>
          <w:sz w:val="18"/>
        </w:rPr>
        <w:t>CONSIDERATION OF BILLS</w:t>
      </w:r>
    </w:p>
    <w:p w:rsidR="00D86D9C" w:rsidRDefault="00A96B39">
      <w:pPr>
        <w:pStyle w:val="BodyText"/>
        <w:spacing w:before="133" w:line="223" w:lineRule="auto"/>
        <w:ind w:left="393" w:right="1099"/>
      </w:pPr>
      <w:r>
        <w:t>The</w:t>
      </w:r>
      <w:r>
        <w:rPr>
          <w:spacing w:val="-13"/>
        </w:rPr>
        <w:t xml:space="preserve"> </w:t>
      </w:r>
      <w:r>
        <w:t>Assembly</w:t>
      </w:r>
      <w:r>
        <w:rPr>
          <w:spacing w:val="-12"/>
        </w:rPr>
        <w:t xml:space="preserve"> </w:t>
      </w:r>
      <w:r>
        <w:t>referred</w:t>
      </w:r>
      <w:r>
        <w:rPr>
          <w:spacing w:val="-13"/>
        </w:rPr>
        <w:t xml:space="preserve"> </w:t>
      </w:r>
      <w:r>
        <w:t>four</w:t>
      </w:r>
      <w:r>
        <w:rPr>
          <w:spacing w:val="-12"/>
        </w:rPr>
        <w:t xml:space="preserve"> </w:t>
      </w:r>
      <w:r>
        <w:t>bill</w:t>
      </w:r>
      <w:r>
        <w:rPr>
          <w:spacing w:val="-13"/>
        </w:rPr>
        <w:t xml:space="preserve"> </w:t>
      </w:r>
      <w:r>
        <w:t>inquiries</w:t>
      </w:r>
      <w:r>
        <w:rPr>
          <w:spacing w:val="-12"/>
        </w:rPr>
        <w:t xml:space="preserve"> </w:t>
      </w:r>
      <w:r>
        <w:t>to</w:t>
      </w:r>
      <w:r>
        <w:rPr>
          <w:spacing w:val="-13"/>
        </w:rPr>
        <w:t xml:space="preserve"> </w:t>
      </w:r>
      <w:r>
        <w:t>committees,</w:t>
      </w:r>
      <w:r>
        <w:rPr>
          <w:spacing w:val="-12"/>
        </w:rPr>
        <w:t xml:space="preserve"> </w:t>
      </w:r>
      <w:r>
        <w:t>separate</w:t>
      </w:r>
      <w:r>
        <w:rPr>
          <w:spacing w:val="-12"/>
        </w:rPr>
        <w:t xml:space="preserve"> </w:t>
      </w:r>
      <w:r>
        <w:t>from</w:t>
      </w:r>
      <w:r>
        <w:rPr>
          <w:spacing w:val="-13"/>
        </w:rPr>
        <w:t xml:space="preserve"> </w:t>
      </w:r>
      <w:r>
        <w:t>the</w:t>
      </w:r>
      <w:r>
        <w:rPr>
          <w:spacing w:val="-12"/>
        </w:rPr>
        <w:t xml:space="preserve"> </w:t>
      </w:r>
      <w:r>
        <w:t>legislative</w:t>
      </w:r>
      <w:r>
        <w:rPr>
          <w:spacing w:val="-13"/>
        </w:rPr>
        <w:t xml:space="preserve"> </w:t>
      </w:r>
      <w:r>
        <w:t>scrutiny</w:t>
      </w:r>
      <w:r>
        <w:rPr>
          <w:spacing w:val="-12"/>
        </w:rPr>
        <w:t xml:space="preserve"> </w:t>
      </w:r>
      <w:r>
        <w:t>role</w:t>
      </w:r>
      <w:r>
        <w:rPr>
          <w:spacing w:val="-12"/>
        </w:rPr>
        <w:t xml:space="preserve"> </w:t>
      </w:r>
      <w:r>
        <w:t>performed by</w:t>
      </w:r>
      <w:r>
        <w:rPr>
          <w:spacing w:val="-5"/>
        </w:rPr>
        <w:t xml:space="preserve"> </w:t>
      </w:r>
      <w:r>
        <w:t>the</w:t>
      </w:r>
      <w:r>
        <w:rPr>
          <w:spacing w:val="-5"/>
        </w:rPr>
        <w:t xml:space="preserve"> </w:t>
      </w:r>
      <w:r>
        <w:t>Standing</w:t>
      </w:r>
      <w:r>
        <w:rPr>
          <w:spacing w:val="-5"/>
        </w:rPr>
        <w:t xml:space="preserve"> </w:t>
      </w:r>
      <w:r>
        <w:t>Committee</w:t>
      </w:r>
      <w:r>
        <w:rPr>
          <w:spacing w:val="-5"/>
        </w:rPr>
        <w:t xml:space="preserve"> </w:t>
      </w:r>
      <w:r>
        <w:t>on</w:t>
      </w:r>
      <w:r>
        <w:rPr>
          <w:spacing w:val="-5"/>
        </w:rPr>
        <w:t xml:space="preserve"> </w:t>
      </w:r>
      <w:r>
        <w:t>Justice</w:t>
      </w:r>
      <w:r>
        <w:rPr>
          <w:spacing w:val="-5"/>
        </w:rPr>
        <w:t xml:space="preserve"> </w:t>
      </w:r>
      <w:r>
        <w:t>and</w:t>
      </w:r>
      <w:r>
        <w:rPr>
          <w:spacing w:val="-5"/>
        </w:rPr>
        <w:t xml:space="preserve"> </w:t>
      </w:r>
      <w:r>
        <w:t>Community</w:t>
      </w:r>
      <w:r>
        <w:rPr>
          <w:spacing w:val="-4"/>
        </w:rPr>
        <w:t xml:space="preserve"> </w:t>
      </w:r>
      <w:r>
        <w:rPr>
          <w:spacing w:val="-3"/>
        </w:rPr>
        <w:t>Safety,</w:t>
      </w:r>
      <w:r>
        <w:rPr>
          <w:spacing w:val="-5"/>
        </w:rPr>
        <w:t xml:space="preserve"> </w:t>
      </w:r>
      <w:r>
        <w:t>during</w:t>
      </w:r>
      <w:r>
        <w:rPr>
          <w:spacing w:val="-5"/>
        </w:rPr>
        <w:t xml:space="preserve"> </w:t>
      </w:r>
      <w:r>
        <w:t>the</w:t>
      </w:r>
      <w:r>
        <w:rPr>
          <w:spacing w:val="-5"/>
        </w:rPr>
        <w:t xml:space="preserve"> </w:t>
      </w:r>
      <w:r>
        <w:t>reporting</w:t>
      </w:r>
      <w:r>
        <w:rPr>
          <w:spacing w:val="-5"/>
        </w:rPr>
        <w:t xml:space="preserve"> </w:t>
      </w:r>
      <w:r>
        <w:t>period:</w:t>
      </w:r>
    </w:p>
    <w:p w:rsidR="00D86D9C" w:rsidRDefault="00A96B39">
      <w:pPr>
        <w:pStyle w:val="ListParagraph"/>
        <w:numPr>
          <w:ilvl w:val="0"/>
          <w:numId w:val="19"/>
        </w:numPr>
        <w:tabs>
          <w:tab w:val="left" w:pos="621"/>
        </w:tabs>
        <w:spacing w:before="128"/>
      </w:pPr>
      <w:r>
        <w:t>Inquiry into Government Procurement (Secure Local Jobs) Amendment Bill</w:t>
      </w:r>
      <w:r>
        <w:rPr>
          <w:spacing w:val="-10"/>
        </w:rPr>
        <w:t xml:space="preserve"> </w:t>
      </w:r>
      <w:r>
        <w:rPr>
          <w:spacing w:val="-3"/>
        </w:rPr>
        <w:t>2018;</w:t>
      </w:r>
    </w:p>
    <w:p w:rsidR="00D86D9C" w:rsidRDefault="00A96B39">
      <w:pPr>
        <w:pStyle w:val="ListParagraph"/>
        <w:numPr>
          <w:ilvl w:val="0"/>
          <w:numId w:val="19"/>
        </w:numPr>
        <w:tabs>
          <w:tab w:val="left" w:pos="621"/>
        </w:tabs>
        <w:spacing w:before="81" w:line="223" w:lineRule="auto"/>
        <w:ind w:right="1484"/>
      </w:pPr>
      <w:r>
        <w:t>Inquiry</w:t>
      </w:r>
      <w:r>
        <w:rPr>
          <w:spacing w:val="-6"/>
        </w:rPr>
        <w:t xml:space="preserve"> </w:t>
      </w:r>
      <w:r>
        <w:t>into</w:t>
      </w:r>
      <w:r>
        <w:rPr>
          <w:spacing w:val="-6"/>
        </w:rPr>
        <w:t xml:space="preserve"> </w:t>
      </w:r>
      <w:r>
        <w:t>Motor</w:t>
      </w:r>
      <w:r>
        <w:rPr>
          <w:spacing w:val="-6"/>
        </w:rPr>
        <w:t xml:space="preserve"> </w:t>
      </w:r>
      <w:r>
        <w:t>Accident</w:t>
      </w:r>
      <w:r>
        <w:rPr>
          <w:spacing w:val="-5"/>
        </w:rPr>
        <w:t xml:space="preserve"> </w:t>
      </w:r>
      <w:r>
        <w:t>Injuries</w:t>
      </w:r>
      <w:r>
        <w:rPr>
          <w:spacing w:val="-7"/>
        </w:rPr>
        <w:t xml:space="preserve"> </w:t>
      </w:r>
      <w:r>
        <w:t>Bill</w:t>
      </w:r>
      <w:r>
        <w:rPr>
          <w:spacing w:val="-6"/>
        </w:rPr>
        <w:t xml:space="preserve"> </w:t>
      </w:r>
      <w:r>
        <w:t>2018—Exposure</w:t>
      </w:r>
      <w:r>
        <w:rPr>
          <w:spacing w:val="-5"/>
        </w:rPr>
        <w:t xml:space="preserve"> </w:t>
      </w:r>
      <w:r>
        <w:t>Draft</w:t>
      </w:r>
      <w:r>
        <w:rPr>
          <w:spacing w:val="-6"/>
        </w:rPr>
        <w:t xml:space="preserve"> </w:t>
      </w:r>
      <w:r>
        <w:t>to</w:t>
      </w:r>
      <w:r>
        <w:rPr>
          <w:spacing w:val="-6"/>
        </w:rPr>
        <w:t xml:space="preserve"> </w:t>
      </w:r>
      <w:r>
        <w:t>the</w:t>
      </w:r>
      <w:r>
        <w:rPr>
          <w:spacing w:val="-6"/>
        </w:rPr>
        <w:t xml:space="preserve"> </w:t>
      </w:r>
      <w:r>
        <w:t>Motor</w:t>
      </w:r>
      <w:r>
        <w:rPr>
          <w:spacing w:val="-5"/>
        </w:rPr>
        <w:t xml:space="preserve"> </w:t>
      </w:r>
      <w:r>
        <w:t>Accident</w:t>
      </w:r>
      <w:r>
        <w:rPr>
          <w:spacing w:val="-6"/>
        </w:rPr>
        <w:t xml:space="preserve"> </w:t>
      </w:r>
      <w:r>
        <w:t>Injuries</w:t>
      </w:r>
      <w:r>
        <w:rPr>
          <w:spacing w:val="-6"/>
        </w:rPr>
        <w:t xml:space="preserve"> </w:t>
      </w:r>
      <w:r>
        <w:t>Bill</w:t>
      </w:r>
      <w:r>
        <w:rPr>
          <w:spacing w:val="-6"/>
        </w:rPr>
        <w:t xml:space="preserve"> </w:t>
      </w:r>
      <w:r>
        <w:t>2018 and to the Guide to the</w:t>
      </w:r>
      <w:r>
        <w:rPr>
          <w:spacing w:val="-5"/>
        </w:rPr>
        <w:t xml:space="preserve"> </w:t>
      </w:r>
      <w:r>
        <w:t>Bill;</w:t>
      </w:r>
    </w:p>
    <w:p w:rsidR="00D86D9C" w:rsidRDefault="00A96B39">
      <w:pPr>
        <w:pStyle w:val="ListParagraph"/>
        <w:numPr>
          <w:ilvl w:val="0"/>
          <w:numId w:val="19"/>
        </w:numPr>
        <w:tabs>
          <w:tab w:val="left" w:pos="621"/>
        </w:tabs>
        <w:spacing w:before="71"/>
      </w:pPr>
      <w:r>
        <w:t xml:space="preserve">Inquiry into Drugs of Dependence (Personal Cannabis </w:t>
      </w:r>
      <w:r>
        <w:rPr>
          <w:spacing w:val="-3"/>
        </w:rPr>
        <w:t xml:space="preserve">Use) </w:t>
      </w:r>
      <w:r>
        <w:t>Amendment Bill;</w:t>
      </w:r>
      <w:r>
        <w:rPr>
          <w:spacing w:val="-10"/>
        </w:rPr>
        <w:t xml:space="preserve"> </w:t>
      </w:r>
      <w:r>
        <w:t>and</w:t>
      </w:r>
    </w:p>
    <w:p w:rsidR="00D86D9C" w:rsidRDefault="00A96B39">
      <w:pPr>
        <w:pStyle w:val="ListParagraph"/>
        <w:numPr>
          <w:ilvl w:val="0"/>
          <w:numId w:val="19"/>
        </w:numPr>
        <w:tabs>
          <w:tab w:val="left" w:pos="621"/>
        </w:tabs>
        <w:rPr>
          <w:sz w:val="18"/>
        </w:rPr>
      </w:pPr>
      <w:r>
        <w:t>Inquiry into the establishment of an Integrity Commission for the</w:t>
      </w:r>
      <w:r>
        <w:rPr>
          <w:spacing w:val="-8"/>
        </w:rPr>
        <w:t xml:space="preserve"> </w:t>
      </w:r>
      <w:r>
        <w:rPr>
          <w:spacing w:val="-3"/>
        </w:rPr>
        <w:t>ACT.</w:t>
      </w:r>
    </w:p>
    <w:p w:rsidR="00D86D9C" w:rsidRDefault="00A96B39">
      <w:pPr>
        <w:pStyle w:val="BodyText"/>
        <w:spacing w:before="138" w:line="223" w:lineRule="auto"/>
        <w:ind w:left="393" w:right="1186"/>
      </w:pPr>
      <w:r>
        <w:t xml:space="preserve">The inquiry of the Select Committee on an Independent Integrity Commission </w:t>
      </w:r>
      <w:r>
        <w:rPr>
          <w:spacing w:val="-3"/>
        </w:rPr>
        <w:t xml:space="preserve">2018 </w:t>
      </w:r>
      <w:r>
        <w:t>was notable as it had two</w:t>
      </w:r>
      <w:r>
        <w:rPr>
          <w:spacing w:val="-11"/>
        </w:rPr>
        <w:t xml:space="preserve"> </w:t>
      </w:r>
      <w:r>
        <w:t>proposed</w:t>
      </w:r>
      <w:r>
        <w:rPr>
          <w:spacing w:val="-10"/>
        </w:rPr>
        <w:t xml:space="preserve"> </w:t>
      </w:r>
      <w:r>
        <w:t>pieces</w:t>
      </w:r>
      <w:r>
        <w:rPr>
          <w:spacing w:val="-11"/>
        </w:rPr>
        <w:t xml:space="preserve"> </w:t>
      </w:r>
      <w:r>
        <w:t>of</w:t>
      </w:r>
      <w:r>
        <w:rPr>
          <w:spacing w:val="-10"/>
        </w:rPr>
        <w:t xml:space="preserve"> </w:t>
      </w:r>
      <w:r>
        <w:t>legislation</w:t>
      </w:r>
      <w:r>
        <w:rPr>
          <w:spacing w:val="-10"/>
        </w:rPr>
        <w:t xml:space="preserve"> </w:t>
      </w:r>
      <w:r>
        <w:t>before</w:t>
      </w:r>
      <w:r>
        <w:rPr>
          <w:spacing w:val="-11"/>
        </w:rPr>
        <w:t xml:space="preserve"> </w:t>
      </w:r>
      <w:r>
        <w:t>it:</w:t>
      </w:r>
      <w:r>
        <w:rPr>
          <w:spacing w:val="-10"/>
        </w:rPr>
        <w:t xml:space="preserve"> </w:t>
      </w:r>
      <w:r>
        <w:t>the</w:t>
      </w:r>
      <w:r>
        <w:rPr>
          <w:spacing w:val="-11"/>
        </w:rPr>
        <w:t xml:space="preserve"> </w:t>
      </w:r>
      <w:r>
        <w:t>private</w:t>
      </w:r>
      <w:r>
        <w:rPr>
          <w:spacing w:val="-10"/>
        </w:rPr>
        <w:t xml:space="preserve"> </w:t>
      </w:r>
      <w:r>
        <w:rPr>
          <w:spacing w:val="-3"/>
        </w:rPr>
        <w:t>member’s</w:t>
      </w:r>
      <w:r>
        <w:rPr>
          <w:spacing w:val="-10"/>
        </w:rPr>
        <w:t xml:space="preserve"> </w:t>
      </w:r>
      <w:r>
        <w:t>Anti-corruption</w:t>
      </w:r>
      <w:r>
        <w:rPr>
          <w:spacing w:val="-11"/>
        </w:rPr>
        <w:t xml:space="preserve"> </w:t>
      </w:r>
      <w:r>
        <w:t>and</w:t>
      </w:r>
      <w:r>
        <w:rPr>
          <w:spacing w:val="-10"/>
        </w:rPr>
        <w:t xml:space="preserve"> </w:t>
      </w:r>
      <w:r>
        <w:t>Integrity</w:t>
      </w:r>
      <w:r>
        <w:rPr>
          <w:spacing w:val="-11"/>
        </w:rPr>
        <w:t xml:space="preserve"> </w:t>
      </w:r>
      <w:r>
        <w:t xml:space="preserve">Commission Bill </w:t>
      </w:r>
      <w:r>
        <w:rPr>
          <w:spacing w:val="-3"/>
        </w:rPr>
        <w:t xml:space="preserve">2018 </w:t>
      </w:r>
      <w:r>
        <w:t xml:space="preserve">and the </w:t>
      </w:r>
      <w:r>
        <w:rPr>
          <w:spacing w:val="-3"/>
        </w:rPr>
        <w:t xml:space="preserve">government’s </w:t>
      </w:r>
      <w:r>
        <w:t xml:space="preserve">Integrity Commission Bill </w:t>
      </w:r>
      <w:r>
        <w:rPr>
          <w:spacing w:val="-3"/>
        </w:rPr>
        <w:t xml:space="preserve">2018 </w:t>
      </w:r>
      <w:r>
        <w:t xml:space="preserve">exposure draft. While the committee recommended proceeding with the exposure draft, it proposed amendments, drawing on the private </w:t>
      </w:r>
      <w:r>
        <w:rPr>
          <w:spacing w:val="-3"/>
        </w:rPr>
        <w:t xml:space="preserve">member’s </w:t>
      </w:r>
      <w:r>
        <w:t>bill. The committee also proposed an approach for redrafting and consulting on a revised bill to help</w:t>
      </w:r>
      <w:r>
        <w:rPr>
          <w:spacing w:val="-5"/>
        </w:rPr>
        <w:t xml:space="preserve"> </w:t>
      </w:r>
      <w:r>
        <w:t>facilitate</w:t>
      </w:r>
      <w:r>
        <w:rPr>
          <w:spacing w:val="-4"/>
        </w:rPr>
        <w:t xml:space="preserve"> </w:t>
      </w:r>
      <w:r>
        <w:t>the</w:t>
      </w:r>
      <w:r>
        <w:rPr>
          <w:spacing w:val="-5"/>
        </w:rPr>
        <w:t xml:space="preserve"> </w:t>
      </w:r>
      <w:r>
        <w:t>passing</w:t>
      </w:r>
      <w:r>
        <w:rPr>
          <w:spacing w:val="-4"/>
        </w:rPr>
        <w:t xml:space="preserve"> </w:t>
      </w:r>
      <w:r>
        <w:t>of</w:t>
      </w:r>
      <w:r>
        <w:rPr>
          <w:spacing w:val="-5"/>
        </w:rPr>
        <w:t xml:space="preserve"> </w:t>
      </w:r>
      <w:r>
        <w:t>the</w:t>
      </w:r>
      <w:r>
        <w:rPr>
          <w:spacing w:val="-4"/>
        </w:rPr>
        <w:t xml:space="preserve"> </w:t>
      </w:r>
      <w:r>
        <w:t>legislation</w:t>
      </w:r>
      <w:r>
        <w:rPr>
          <w:spacing w:val="-5"/>
        </w:rPr>
        <w:t xml:space="preserve"> </w:t>
      </w:r>
      <w:r>
        <w:t>within</w:t>
      </w:r>
      <w:r>
        <w:rPr>
          <w:spacing w:val="-4"/>
        </w:rPr>
        <w:t xml:space="preserve"> </w:t>
      </w:r>
      <w:r>
        <w:t>the</w:t>
      </w:r>
      <w:r>
        <w:rPr>
          <w:spacing w:val="-5"/>
        </w:rPr>
        <w:t xml:space="preserve"> </w:t>
      </w:r>
      <w:r>
        <w:rPr>
          <w:spacing w:val="-3"/>
        </w:rPr>
        <w:t>2018</w:t>
      </w:r>
      <w:r>
        <w:rPr>
          <w:spacing w:val="-4"/>
        </w:rPr>
        <w:t xml:space="preserve"> </w:t>
      </w:r>
      <w:r>
        <w:t>sitting</w:t>
      </w:r>
      <w:r>
        <w:rPr>
          <w:spacing w:val="-5"/>
        </w:rPr>
        <w:t xml:space="preserve"> </w:t>
      </w:r>
      <w:r>
        <w:t>pattern.</w:t>
      </w:r>
    </w:p>
    <w:p w:rsidR="00D86D9C" w:rsidRDefault="00D86D9C">
      <w:pPr>
        <w:pStyle w:val="BodyText"/>
        <w:spacing w:before="8"/>
        <w:rPr>
          <w:sz w:val="19"/>
        </w:rPr>
      </w:pPr>
    </w:p>
    <w:p w:rsidR="00D86D9C" w:rsidRDefault="00A96B39">
      <w:pPr>
        <w:spacing w:before="1"/>
        <w:ind w:left="394"/>
        <w:rPr>
          <w:rFonts w:ascii="Montserrat"/>
          <w:sz w:val="18"/>
        </w:rPr>
      </w:pPr>
      <w:r>
        <w:rPr>
          <w:rFonts w:ascii="Montserrat"/>
          <w:color w:val="144A86"/>
          <w:sz w:val="18"/>
        </w:rPr>
        <w:t>STANDING COMMITTEE ON ADMINISTRATION AND PROCEDURE</w:t>
      </w:r>
    </w:p>
    <w:p w:rsidR="00D86D9C" w:rsidRDefault="00A96B39">
      <w:pPr>
        <w:pStyle w:val="BodyText"/>
        <w:spacing w:before="133" w:line="223" w:lineRule="auto"/>
        <w:ind w:left="393" w:right="1199"/>
        <w:jc w:val="both"/>
      </w:pPr>
      <w:r>
        <w:t>The</w:t>
      </w:r>
      <w:r>
        <w:rPr>
          <w:spacing w:val="-11"/>
        </w:rPr>
        <w:t xml:space="preserve"> </w:t>
      </w:r>
      <w:r>
        <w:t>Standing</w:t>
      </w:r>
      <w:r>
        <w:rPr>
          <w:spacing w:val="-10"/>
        </w:rPr>
        <w:t xml:space="preserve"> </w:t>
      </w:r>
      <w:r>
        <w:t>Committee</w:t>
      </w:r>
      <w:r>
        <w:rPr>
          <w:spacing w:val="-11"/>
        </w:rPr>
        <w:t xml:space="preserve"> </w:t>
      </w:r>
      <w:r>
        <w:t>on</w:t>
      </w:r>
      <w:r>
        <w:rPr>
          <w:spacing w:val="-10"/>
        </w:rPr>
        <w:t xml:space="preserve"> </w:t>
      </w:r>
      <w:r>
        <w:t>Administration</w:t>
      </w:r>
      <w:r>
        <w:rPr>
          <w:spacing w:val="-10"/>
        </w:rPr>
        <w:t xml:space="preserve"> </w:t>
      </w:r>
      <w:r>
        <w:t>and</w:t>
      </w:r>
      <w:r>
        <w:rPr>
          <w:spacing w:val="-11"/>
        </w:rPr>
        <w:t xml:space="preserve"> </w:t>
      </w:r>
      <w:r>
        <w:t>Procedure</w:t>
      </w:r>
      <w:r>
        <w:rPr>
          <w:spacing w:val="-10"/>
        </w:rPr>
        <w:t xml:space="preserve"> </w:t>
      </w:r>
      <w:r>
        <w:t>met</w:t>
      </w:r>
      <w:r>
        <w:rPr>
          <w:spacing w:val="-11"/>
        </w:rPr>
        <w:t xml:space="preserve"> </w:t>
      </w:r>
      <w:r>
        <w:t>on</w:t>
      </w:r>
      <w:r>
        <w:rPr>
          <w:spacing w:val="-10"/>
        </w:rPr>
        <w:t xml:space="preserve"> </w:t>
      </w:r>
      <w:r>
        <w:rPr>
          <w:spacing w:val="-4"/>
        </w:rPr>
        <w:t>24</w:t>
      </w:r>
      <w:r>
        <w:rPr>
          <w:spacing w:val="-10"/>
        </w:rPr>
        <w:t xml:space="preserve"> </w:t>
      </w:r>
      <w:r>
        <w:t>occasions.</w:t>
      </w:r>
      <w:r>
        <w:rPr>
          <w:spacing w:val="-11"/>
        </w:rPr>
        <w:t xml:space="preserve"> </w:t>
      </w:r>
      <w:r>
        <w:t>The</w:t>
      </w:r>
      <w:r>
        <w:rPr>
          <w:spacing w:val="-10"/>
        </w:rPr>
        <w:t xml:space="preserve"> </w:t>
      </w:r>
      <w:r>
        <w:rPr>
          <w:spacing w:val="-3"/>
        </w:rPr>
        <w:t>committee’s</w:t>
      </w:r>
      <w:r>
        <w:rPr>
          <w:spacing w:val="-11"/>
        </w:rPr>
        <w:t xml:space="preserve"> </w:t>
      </w:r>
      <w:r>
        <w:t>main</w:t>
      </w:r>
      <w:r>
        <w:rPr>
          <w:spacing w:val="-10"/>
        </w:rPr>
        <w:t xml:space="preserve"> </w:t>
      </w:r>
      <w:r>
        <w:t>tasks were</w:t>
      </w:r>
      <w:r>
        <w:rPr>
          <w:spacing w:val="-9"/>
        </w:rPr>
        <w:t xml:space="preserve"> </w:t>
      </w:r>
      <w:r>
        <w:t>to</w:t>
      </w:r>
      <w:r>
        <w:rPr>
          <w:spacing w:val="-9"/>
        </w:rPr>
        <w:t xml:space="preserve"> </w:t>
      </w:r>
      <w:r>
        <w:t>set</w:t>
      </w:r>
      <w:r>
        <w:rPr>
          <w:spacing w:val="-8"/>
        </w:rPr>
        <w:t xml:space="preserve"> </w:t>
      </w:r>
      <w:r>
        <w:t>the</w:t>
      </w:r>
      <w:r>
        <w:rPr>
          <w:spacing w:val="-9"/>
        </w:rPr>
        <w:t xml:space="preserve"> </w:t>
      </w:r>
      <w:r>
        <w:t>program</w:t>
      </w:r>
      <w:r>
        <w:rPr>
          <w:spacing w:val="-9"/>
        </w:rPr>
        <w:t xml:space="preserve"> </w:t>
      </w:r>
      <w:r>
        <w:t>for</w:t>
      </w:r>
      <w:r>
        <w:rPr>
          <w:spacing w:val="-8"/>
        </w:rPr>
        <w:t xml:space="preserve"> </w:t>
      </w:r>
      <w:r>
        <w:t>private</w:t>
      </w:r>
      <w:r>
        <w:rPr>
          <w:spacing w:val="-9"/>
        </w:rPr>
        <w:t xml:space="preserve"> </w:t>
      </w:r>
      <w:r>
        <w:rPr>
          <w:spacing w:val="-4"/>
        </w:rPr>
        <w:t>members’,</w:t>
      </w:r>
      <w:r>
        <w:rPr>
          <w:spacing w:val="-8"/>
        </w:rPr>
        <w:t xml:space="preserve"> </w:t>
      </w:r>
      <w:r>
        <w:t>crossbench</w:t>
      </w:r>
      <w:r>
        <w:rPr>
          <w:spacing w:val="-9"/>
        </w:rPr>
        <w:t xml:space="preserve"> </w:t>
      </w:r>
      <w:r>
        <w:t>executive</w:t>
      </w:r>
      <w:r>
        <w:rPr>
          <w:spacing w:val="-9"/>
        </w:rPr>
        <w:t xml:space="preserve"> </w:t>
      </w:r>
      <w:r>
        <w:t>members’</w:t>
      </w:r>
      <w:r>
        <w:rPr>
          <w:spacing w:val="-8"/>
        </w:rPr>
        <w:t xml:space="preserve"> </w:t>
      </w:r>
      <w:r>
        <w:t>and</w:t>
      </w:r>
      <w:r>
        <w:rPr>
          <w:spacing w:val="-9"/>
        </w:rPr>
        <w:t xml:space="preserve"> </w:t>
      </w:r>
      <w:r>
        <w:t>Assembly</w:t>
      </w:r>
      <w:r>
        <w:rPr>
          <w:spacing w:val="-9"/>
        </w:rPr>
        <w:t xml:space="preserve"> </w:t>
      </w:r>
      <w:r>
        <w:t>business,</w:t>
      </w:r>
      <w:r>
        <w:rPr>
          <w:spacing w:val="-8"/>
        </w:rPr>
        <w:t xml:space="preserve"> </w:t>
      </w:r>
      <w:r>
        <w:rPr>
          <w:spacing w:val="-3"/>
        </w:rPr>
        <w:t xml:space="preserve">and </w:t>
      </w:r>
      <w:r>
        <w:t>to</w:t>
      </w:r>
      <w:r>
        <w:rPr>
          <w:spacing w:val="-5"/>
        </w:rPr>
        <w:t xml:space="preserve"> </w:t>
      </w:r>
      <w:r>
        <w:t>undertake</w:t>
      </w:r>
      <w:r>
        <w:rPr>
          <w:spacing w:val="-4"/>
        </w:rPr>
        <w:t xml:space="preserve"> </w:t>
      </w:r>
      <w:r>
        <w:t>self-referred</w:t>
      </w:r>
      <w:r>
        <w:rPr>
          <w:spacing w:val="-5"/>
        </w:rPr>
        <w:t xml:space="preserve"> </w:t>
      </w:r>
      <w:r>
        <w:t>inquiries</w:t>
      </w:r>
      <w:r>
        <w:rPr>
          <w:spacing w:val="-4"/>
        </w:rPr>
        <w:t xml:space="preserve"> </w:t>
      </w:r>
      <w:r>
        <w:t>or</w:t>
      </w:r>
      <w:r>
        <w:rPr>
          <w:spacing w:val="-5"/>
        </w:rPr>
        <w:t xml:space="preserve"> </w:t>
      </w:r>
      <w:r>
        <w:t>inquiries</w:t>
      </w:r>
      <w:r>
        <w:rPr>
          <w:spacing w:val="-4"/>
        </w:rPr>
        <w:t xml:space="preserve"> </w:t>
      </w:r>
      <w:r>
        <w:t>referred</w:t>
      </w:r>
      <w:r>
        <w:rPr>
          <w:spacing w:val="-4"/>
        </w:rPr>
        <w:t xml:space="preserve"> </w:t>
      </w:r>
      <w:r>
        <w:t>by</w:t>
      </w:r>
      <w:r>
        <w:rPr>
          <w:spacing w:val="-5"/>
        </w:rPr>
        <w:t xml:space="preserve"> </w:t>
      </w:r>
      <w:r>
        <w:t>the</w:t>
      </w:r>
      <w:r>
        <w:rPr>
          <w:spacing w:val="-4"/>
        </w:rPr>
        <w:t xml:space="preserve"> </w:t>
      </w:r>
      <w:r>
        <w:t>Assembly.</w:t>
      </w:r>
    </w:p>
    <w:p w:rsidR="00D86D9C" w:rsidRDefault="00A96B39">
      <w:pPr>
        <w:pStyle w:val="BodyText"/>
        <w:spacing w:before="143" w:line="223" w:lineRule="auto"/>
        <w:ind w:left="393" w:right="1290"/>
      </w:pPr>
      <w:r>
        <w:t xml:space="preserve">Standing order </w:t>
      </w:r>
      <w:r>
        <w:rPr>
          <w:spacing w:val="-3"/>
        </w:rPr>
        <w:t xml:space="preserve">16, </w:t>
      </w:r>
      <w:r>
        <w:t xml:space="preserve">which establishes the committee, requires a thorough review of the standing orders and continuing resolutions in the third </w:t>
      </w:r>
      <w:r>
        <w:rPr>
          <w:spacing w:val="-3"/>
        </w:rPr>
        <w:t xml:space="preserve">year </w:t>
      </w:r>
      <w:r>
        <w:t>of an Assembly. The committee called for submissions in February</w:t>
      </w:r>
      <w:r>
        <w:rPr>
          <w:spacing w:val="-10"/>
        </w:rPr>
        <w:t xml:space="preserve"> </w:t>
      </w:r>
      <w:r>
        <w:rPr>
          <w:spacing w:val="-3"/>
        </w:rPr>
        <w:t>2018</w:t>
      </w:r>
      <w:r>
        <w:rPr>
          <w:spacing w:val="-10"/>
        </w:rPr>
        <w:t xml:space="preserve"> </w:t>
      </w:r>
      <w:r>
        <w:t>and</w:t>
      </w:r>
      <w:r>
        <w:rPr>
          <w:spacing w:val="-10"/>
        </w:rPr>
        <w:t xml:space="preserve"> </w:t>
      </w:r>
      <w:r>
        <w:t>tabled</w:t>
      </w:r>
      <w:r>
        <w:rPr>
          <w:spacing w:val="-10"/>
        </w:rPr>
        <w:t xml:space="preserve"> </w:t>
      </w:r>
      <w:r>
        <w:t>its</w:t>
      </w:r>
      <w:r>
        <w:rPr>
          <w:spacing w:val="-9"/>
        </w:rPr>
        <w:t xml:space="preserve"> </w:t>
      </w:r>
      <w:r>
        <w:t>report,</w:t>
      </w:r>
      <w:r>
        <w:rPr>
          <w:spacing w:val="-10"/>
        </w:rPr>
        <w:t xml:space="preserve"> </w:t>
      </w:r>
      <w:r>
        <w:t>proposing</w:t>
      </w:r>
      <w:r>
        <w:rPr>
          <w:spacing w:val="-10"/>
        </w:rPr>
        <w:t xml:space="preserve"> </w:t>
      </w:r>
      <w:r>
        <w:t>over</w:t>
      </w:r>
      <w:r>
        <w:rPr>
          <w:spacing w:val="-10"/>
        </w:rPr>
        <w:t xml:space="preserve"> </w:t>
      </w:r>
      <w:r>
        <w:t>75</w:t>
      </w:r>
      <w:r>
        <w:rPr>
          <w:spacing w:val="-10"/>
        </w:rPr>
        <w:t xml:space="preserve"> </w:t>
      </w:r>
      <w:r>
        <w:t>amendments</w:t>
      </w:r>
      <w:r>
        <w:rPr>
          <w:spacing w:val="-9"/>
        </w:rPr>
        <w:t xml:space="preserve"> </w:t>
      </w:r>
      <w:r>
        <w:t>to</w:t>
      </w:r>
      <w:r>
        <w:rPr>
          <w:spacing w:val="-10"/>
        </w:rPr>
        <w:t xml:space="preserve"> </w:t>
      </w:r>
      <w:r>
        <w:t>the</w:t>
      </w:r>
      <w:r>
        <w:rPr>
          <w:spacing w:val="-10"/>
        </w:rPr>
        <w:t xml:space="preserve"> </w:t>
      </w:r>
      <w:r>
        <w:t>standing</w:t>
      </w:r>
      <w:r>
        <w:rPr>
          <w:spacing w:val="-10"/>
        </w:rPr>
        <w:t xml:space="preserve"> </w:t>
      </w:r>
      <w:r>
        <w:t>orders</w:t>
      </w:r>
      <w:r>
        <w:rPr>
          <w:spacing w:val="-9"/>
        </w:rPr>
        <w:t xml:space="preserve"> </w:t>
      </w:r>
      <w:r>
        <w:t>and</w:t>
      </w:r>
      <w:r>
        <w:rPr>
          <w:spacing w:val="-10"/>
        </w:rPr>
        <w:t xml:space="preserve"> </w:t>
      </w:r>
      <w:r>
        <w:t>continuing</w:t>
      </w:r>
    </w:p>
    <w:p w:rsidR="00D86D9C" w:rsidRDefault="00A96B39">
      <w:pPr>
        <w:pStyle w:val="BodyText"/>
        <w:spacing w:line="255" w:lineRule="exact"/>
        <w:ind w:left="393"/>
      </w:pPr>
      <w:r>
        <w:t>resolutions, on 25 October 2018. This is the fourth substantial review of the Assembly’s standing orders, with</w:t>
      </w:r>
    </w:p>
    <w:p w:rsidR="00D86D9C" w:rsidRDefault="00D86D9C">
      <w:pPr>
        <w:spacing w:line="255" w:lineRule="exact"/>
        <w:sectPr w:rsidR="00D86D9C">
          <w:headerReference w:type="default" r:id="rId106"/>
          <w:pgSz w:w="11910" w:h="16840"/>
          <w:pgMar w:top="1000" w:right="0" w:bottom="760" w:left="740" w:header="0" w:footer="579" w:gutter="0"/>
          <w:cols w:space="720"/>
        </w:sectPr>
      </w:pPr>
    </w:p>
    <w:p w:rsidR="00D86D9C" w:rsidRDefault="00A96B39">
      <w:pPr>
        <w:pStyle w:val="BodyText"/>
        <w:spacing w:before="86" w:line="223" w:lineRule="auto"/>
        <w:ind w:left="393" w:right="1186"/>
      </w:pPr>
      <w:r>
        <w:lastRenderedPageBreak/>
        <w:t>previous</w:t>
      </w:r>
      <w:r>
        <w:rPr>
          <w:spacing w:val="-10"/>
        </w:rPr>
        <w:t xml:space="preserve"> </w:t>
      </w:r>
      <w:r>
        <w:t>reviews</w:t>
      </w:r>
      <w:r>
        <w:rPr>
          <w:spacing w:val="-10"/>
        </w:rPr>
        <w:t xml:space="preserve"> </w:t>
      </w:r>
      <w:r>
        <w:t>occurring</w:t>
      </w:r>
      <w:r>
        <w:rPr>
          <w:spacing w:val="-10"/>
        </w:rPr>
        <w:t xml:space="preserve"> </w:t>
      </w:r>
      <w:r>
        <w:t>during</w:t>
      </w:r>
      <w:r>
        <w:rPr>
          <w:spacing w:val="-10"/>
        </w:rPr>
        <w:t xml:space="preserve"> </w:t>
      </w:r>
      <w:r>
        <w:t>the</w:t>
      </w:r>
      <w:r>
        <w:rPr>
          <w:spacing w:val="-10"/>
        </w:rPr>
        <w:t xml:space="preserve"> </w:t>
      </w:r>
      <w:r>
        <w:t>Fifth</w:t>
      </w:r>
      <w:r>
        <w:rPr>
          <w:spacing w:val="-10"/>
        </w:rPr>
        <w:t xml:space="preserve"> </w:t>
      </w:r>
      <w:r>
        <w:t>Assembly,</w:t>
      </w:r>
      <w:r>
        <w:rPr>
          <w:spacing w:val="-10"/>
        </w:rPr>
        <w:t xml:space="preserve"> </w:t>
      </w:r>
      <w:r>
        <w:t>the</w:t>
      </w:r>
      <w:r>
        <w:rPr>
          <w:spacing w:val="-9"/>
        </w:rPr>
        <w:t xml:space="preserve"> </w:t>
      </w:r>
      <w:r>
        <w:t>Sixth</w:t>
      </w:r>
      <w:r>
        <w:rPr>
          <w:spacing w:val="-10"/>
        </w:rPr>
        <w:t xml:space="preserve"> </w:t>
      </w:r>
      <w:r>
        <w:t>Assembly,</w:t>
      </w:r>
      <w:r>
        <w:rPr>
          <w:spacing w:val="-10"/>
        </w:rPr>
        <w:t xml:space="preserve"> </w:t>
      </w:r>
      <w:r>
        <w:t>and</w:t>
      </w:r>
      <w:r>
        <w:rPr>
          <w:spacing w:val="-10"/>
        </w:rPr>
        <w:t xml:space="preserve"> </w:t>
      </w:r>
      <w:r>
        <w:rPr>
          <w:spacing w:val="-3"/>
        </w:rPr>
        <w:t>earlier</w:t>
      </w:r>
      <w:r>
        <w:rPr>
          <w:spacing w:val="-10"/>
        </w:rPr>
        <w:t xml:space="preserve"> </w:t>
      </w:r>
      <w:r>
        <w:t>in</w:t>
      </w:r>
      <w:r>
        <w:rPr>
          <w:spacing w:val="-10"/>
        </w:rPr>
        <w:t xml:space="preserve"> </w:t>
      </w:r>
      <w:r>
        <w:t>the</w:t>
      </w:r>
      <w:r>
        <w:rPr>
          <w:spacing w:val="-10"/>
        </w:rPr>
        <w:t xml:space="preserve"> </w:t>
      </w:r>
      <w:r>
        <w:rPr>
          <w:spacing w:val="-3"/>
        </w:rPr>
        <w:t>Ninth</w:t>
      </w:r>
      <w:r>
        <w:rPr>
          <w:spacing w:val="-10"/>
        </w:rPr>
        <w:t xml:space="preserve"> </w:t>
      </w:r>
      <w:r>
        <w:t xml:space="preserve">Assembly </w:t>
      </w:r>
      <w:r>
        <w:rPr>
          <w:spacing w:val="-3"/>
        </w:rPr>
        <w:t xml:space="preserve">(with </w:t>
      </w:r>
      <w:r>
        <w:t>a focus on the expanded 25member</w:t>
      </w:r>
      <w:r>
        <w:rPr>
          <w:spacing w:val="-22"/>
        </w:rPr>
        <w:t xml:space="preserve"> </w:t>
      </w:r>
      <w:r>
        <w:t>Assembly).</w:t>
      </w:r>
    </w:p>
    <w:p w:rsidR="00D86D9C" w:rsidRDefault="00A96B39">
      <w:pPr>
        <w:pStyle w:val="BodyText"/>
        <w:spacing w:before="142" w:line="223" w:lineRule="auto"/>
        <w:ind w:left="393" w:right="1186"/>
      </w:pPr>
      <w:r>
        <w:t>In</w:t>
      </w:r>
      <w:r>
        <w:rPr>
          <w:spacing w:val="-11"/>
        </w:rPr>
        <w:t xml:space="preserve"> </w:t>
      </w:r>
      <w:r>
        <w:t>addition,</w:t>
      </w:r>
      <w:r>
        <w:rPr>
          <w:spacing w:val="-10"/>
        </w:rPr>
        <w:t xml:space="preserve"> </w:t>
      </w:r>
      <w:r>
        <w:t>the</w:t>
      </w:r>
      <w:r>
        <w:rPr>
          <w:spacing w:val="-10"/>
        </w:rPr>
        <w:t xml:space="preserve"> </w:t>
      </w:r>
      <w:r>
        <w:t>committee</w:t>
      </w:r>
      <w:r>
        <w:rPr>
          <w:spacing w:val="-10"/>
        </w:rPr>
        <w:t xml:space="preserve"> </w:t>
      </w:r>
      <w:r>
        <w:t>presented</w:t>
      </w:r>
      <w:r>
        <w:rPr>
          <w:spacing w:val="-10"/>
        </w:rPr>
        <w:t xml:space="preserve"> </w:t>
      </w:r>
      <w:r>
        <w:t>five</w:t>
      </w:r>
      <w:r>
        <w:rPr>
          <w:spacing w:val="-11"/>
        </w:rPr>
        <w:t xml:space="preserve"> </w:t>
      </w:r>
      <w:r>
        <w:t>reports</w:t>
      </w:r>
      <w:r>
        <w:rPr>
          <w:spacing w:val="-10"/>
        </w:rPr>
        <w:t xml:space="preserve"> </w:t>
      </w:r>
      <w:r>
        <w:t>on</w:t>
      </w:r>
      <w:r>
        <w:rPr>
          <w:spacing w:val="-10"/>
        </w:rPr>
        <w:t xml:space="preserve"> </w:t>
      </w:r>
      <w:r>
        <w:t>the</w:t>
      </w:r>
      <w:r>
        <w:rPr>
          <w:spacing w:val="-10"/>
        </w:rPr>
        <w:t xml:space="preserve"> </w:t>
      </w:r>
      <w:r>
        <w:t>following</w:t>
      </w:r>
      <w:r>
        <w:rPr>
          <w:spacing w:val="-10"/>
        </w:rPr>
        <w:t xml:space="preserve"> </w:t>
      </w:r>
      <w:r>
        <w:t>matters:</w:t>
      </w:r>
      <w:r>
        <w:rPr>
          <w:spacing w:val="-10"/>
        </w:rPr>
        <w:t xml:space="preserve"> </w:t>
      </w:r>
      <w:r>
        <w:rPr>
          <w:spacing w:val="-3"/>
        </w:rPr>
        <w:t>citizen’s</w:t>
      </w:r>
      <w:r>
        <w:rPr>
          <w:spacing w:val="-11"/>
        </w:rPr>
        <w:t xml:space="preserve"> </w:t>
      </w:r>
      <w:r>
        <w:t>right</w:t>
      </w:r>
      <w:r>
        <w:rPr>
          <w:spacing w:val="-10"/>
        </w:rPr>
        <w:t xml:space="preserve"> </w:t>
      </w:r>
      <w:r>
        <w:t>of</w:t>
      </w:r>
      <w:r>
        <w:rPr>
          <w:spacing w:val="-10"/>
        </w:rPr>
        <w:t xml:space="preserve"> </w:t>
      </w:r>
      <w:r>
        <w:t>reply</w:t>
      </w:r>
      <w:r>
        <w:rPr>
          <w:spacing w:val="-10"/>
        </w:rPr>
        <w:t xml:space="preserve"> </w:t>
      </w:r>
      <w:r>
        <w:rPr>
          <w:spacing w:val="-6"/>
        </w:rPr>
        <w:t>(2);</w:t>
      </w:r>
      <w:r>
        <w:rPr>
          <w:spacing w:val="-10"/>
        </w:rPr>
        <w:t xml:space="preserve"> </w:t>
      </w:r>
      <w:r>
        <w:t xml:space="preserve">report of the Commissioner for </w:t>
      </w:r>
      <w:r>
        <w:rPr>
          <w:spacing w:val="-3"/>
        </w:rPr>
        <w:t xml:space="preserve">Standards; </w:t>
      </w:r>
      <w:r>
        <w:t xml:space="preserve">the ACT register of lobbyists; and protocols surrounding the visits of MLAs to </w:t>
      </w:r>
      <w:r>
        <w:rPr>
          <w:spacing w:val="-3"/>
        </w:rPr>
        <w:t>government</w:t>
      </w:r>
      <w:r>
        <w:rPr>
          <w:spacing w:val="-9"/>
        </w:rPr>
        <w:t xml:space="preserve"> </w:t>
      </w:r>
      <w:r>
        <w:t>schools.</w:t>
      </w:r>
    </w:p>
    <w:p w:rsidR="00D86D9C" w:rsidRDefault="00A96B39">
      <w:pPr>
        <w:spacing w:before="143" w:line="223" w:lineRule="auto"/>
        <w:ind w:left="393" w:right="1186"/>
      </w:pPr>
      <w:r>
        <w:t>The</w:t>
      </w:r>
      <w:r>
        <w:rPr>
          <w:spacing w:val="-13"/>
        </w:rPr>
        <w:t xml:space="preserve"> </w:t>
      </w:r>
      <w:r>
        <w:t>committee</w:t>
      </w:r>
      <w:r>
        <w:rPr>
          <w:spacing w:val="-13"/>
        </w:rPr>
        <w:t xml:space="preserve"> </w:t>
      </w:r>
      <w:r>
        <w:t>also</w:t>
      </w:r>
      <w:r>
        <w:rPr>
          <w:spacing w:val="-12"/>
        </w:rPr>
        <w:t xml:space="preserve"> </w:t>
      </w:r>
      <w:r>
        <w:t>commenced</w:t>
      </w:r>
      <w:r>
        <w:rPr>
          <w:spacing w:val="-13"/>
        </w:rPr>
        <w:t xml:space="preserve"> </w:t>
      </w:r>
      <w:r>
        <w:t>three</w:t>
      </w:r>
      <w:r>
        <w:rPr>
          <w:spacing w:val="-12"/>
        </w:rPr>
        <w:t xml:space="preserve"> </w:t>
      </w:r>
      <w:r>
        <w:t>inquiries</w:t>
      </w:r>
      <w:r>
        <w:rPr>
          <w:spacing w:val="-13"/>
        </w:rPr>
        <w:t xml:space="preserve"> </w:t>
      </w:r>
      <w:r>
        <w:t>relating</w:t>
      </w:r>
      <w:r>
        <w:rPr>
          <w:spacing w:val="-12"/>
        </w:rPr>
        <w:t xml:space="preserve"> </w:t>
      </w:r>
      <w:r>
        <w:t>to</w:t>
      </w:r>
      <w:r>
        <w:rPr>
          <w:spacing w:val="-13"/>
        </w:rPr>
        <w:t xml:space="preserve"> </w:t>
      </w:r>
      <w:r>
        <w:t>respectful</w:t>
      </w:r>
      <w:r>
        <w:rPr>
          <w:spacing w:val="-13"/>
        </w:rPr>
        <w:t xml:space="preserve"> </w:t>
      </w:r>
      <w:r>
        <w:rPr>
          <w:spacing w:val="-3"/>
        </w:rPr>
        <w:t>dialogue,</w:t>
      </w:r>
      <w:r>
        <w:rPr>
          <w:spacing w:val="-12"/>
        </w:rPr>
        <w:t xml:space="preserve"> </w:t>
      </w:r>
      <w:r>
        <w:t>committee</w:t>
      </w:r>
      <w:r>
        <w:rPr>
          <w:spacing w:val="-13"/>
        </w:rPr>
        <w:t xml:space="preserve"> </w:t>
      </w:r>
      <w:r>
        <w:t>deliberation</w:t>
      </w:r>
      <w:r>
        <w:rPr>
          <w:spacing w:val="-12"/>
        </w:rPr>
        <w:t xml:space="preserve"> </w:t>
      </w:r>
      <w:r>
        <w:rPr>
          <w:spacing w:val="-3"/>
        </w:rPr>
        <w:t xml:space="preserve">and </w:t>
      </w:r>
      <w:r>
        <w:t xml:space="preserve">chamber </w:t>
      </w:r>
      <w:r>
        <w:rPr>
          <w:spacing w:val="-3"/>
        </w:rPr>
        <w:t xml:space="preserve">debate, </w:t>
      </w:r>
      <w:r>
        <w:t xml:space="preserve">and section 65 of the </w:t>
      </w:r>
      <w:r>
        <w:rPr>
          <w:i/>
          <w:spacing w:val="-3"/>
        </w:rPr>
        <w:t xml:space="preserve">Australian Capital Territory (Self-Government) </w:t>
      </w:r>
      <w:r>
        <w:rPr>
          <w:i/>
        </w:rPr>
        <w:t>Act</w:t>
      </w:r>
      <w:r>
        <w:rPr>
          <w:i/>
          <w:spacing w:val="-26"/>
        </w:rPr>
        <w:t xml:space="preserve"> </w:t>
      </w:r>
      <w:r>
        <w:rPr>
          <w:i/>
        </w:rPr>
        <w:t>1988</w:t>
      </w:r>
      <w:r>
        <w:t>.</w:t>
      </w:r>
    </w:p>
    <w:p w:rsidR="00D86D9C" w:rsidRDefault="00A96B39">
      <w:pPr>
        <w:pStyle w:val="BodyText"/>
        <w:spacing w:before="142" w:line="223" w:lineRule="auto"/>
        <w:ind w:left="393" w:right="1186"/>
      </w:pPr>
      <w:r>
        <w:t xml:space="preserve">Other matters discussed by the committee concerned arrangements for the 30th anniversary of </w:t>
      </w:r>
      <w:proofErr w:type="spellStart"/>
      <w:r>
        <w:t>selfgovernment</w:t>
      </w:r>
      <w:proofErr w:type="spellEnd"/>
      <w:r>
        <w:t xml:space="preserve"> and Assembly Open </w:t>
      </w:r>
      <w:r>
        <w:rPr>
          <w:spacing w:val="-3"/>
        </w:rPr>
        <w:t xml:space="preserve">Day; </w:t>
      </w:r>
      <w:r>
        <w:t xml:space="preserve">the establishment of the Integrity </w:t>
      </w:r>
      <w:r>
        <w:rPr>
          <w:spacing w:val="-3"/>
        </w:rPr>
        <w:t xml:space="preserve">Commission; </w:t>
      </w:r>
      <w:r>
        <w:t>amendments to the</w:t>
      </w:r>
      <w:r>
        <w:rPr>
          <w:spacing w:val="-11"/>
        </w:rPr>
        <w:t xml:space="preserve"> </w:t>
      </w:r>
      <w:r>
        <w:t>continuing</w:t>
      </w:r>
      <w:r>
        <w:rPr>
          <w:spacing w:val="-11"/>
        </w:rPr>
        <w:t xml:space="preserve"> </w:t>
      </w:r>
      <w:r>
        <w:t>resolution</w:t>
      </w:r>
      <w:r>
        <w:rPr>
          <w:spacing w:val="-11"/>
        </w:rPr>
        <w:t xml:space="preserve"> </w:t>
      </w:r>
      <w:r>
        <w:t>relating</w:t>
      </w:r>
      <w:r>
        <w:rPr>
          <w:spacing w:val="-10"/>
        </w:rPr>
        <w:t xml:space="preserve"> </w:t>
      </w:r>
      <w:r>
        <w:t>to</w:t>
      </w:r>
      <w:r>
        <w:rPr>
          <w:spacing w:val="-11"/>
        </w:rPr>
        <w:t xml:space="preserve"> </w:t>
      </w:r>
      <w:r>
        <w:t>the</w:t>
      </w:r>
      <w:r>
        <w:rPr>
          <w:spacing w:val="-11"/>
        </w:rPr>
        <w:t xml:space="preserve"> </w:t>
      </w:r>
      <w:r>
        <w:t>Commissioner</w:t>
      </w:r>
      <w:r>
        <w:rPr>
          <w:spacing w:val="-10"/>
        </w:rPr>
        <w:t xml:space="preserve"> </w:t>
      </w:r>
      <w:r>
        <w:t>for</w:t>
      </w:r>
      <w:r>
        <w:rPr>
          <w:spacing w:val="-11"/>
        </w:rPr>
        <w:t xml:space="preserve"> </w:t>
      </w:r>
      <w:r>
        <w:rPr>
          <w:spacing w:val="-3"/>
        </w:rPr>
        <w:t>Standards;</w:t>
      </w:r>
      <w:r>
        <w:rPr>
          <w:spacing w:val="-11"/>
        </w:rPr>
        <w:t xml:space="preserve"> </w:t>
      </w:r>
      <w:r>
        <w:t>and</w:t>
      </w:r>
      <w:r>
        <w:rPr>
          <w:spacing w:val="-10"/>
        </w:rPr>
        <w:t xml:space="preserve"> </w:t>
      </w:r>
      <w:r>
        <w:t>maternity</w:t>
      </w:r>
      <w:r>
        <w:rPr>
          <w:spacing w:val="-11"/>
        </w:rPr>
        <w:t xml:space="preserve"> </w:t>
      </w:r>
      <w:r>
        <w:rPr>
          <w:spacing w:val="-3"/>
        </w:rPr>
        <w:t>leave</w:t>
      </w:r>
      <w:r>
        <w:rPr>
          <w:spacing w:val="-11"/>
        </w:rPr>
        <w:t xml:space="preserve"> </w:t>
      </w:r>
      <w:r>
        <w:t>arrangements</w:t>
      </w:r>
      <w:r>
        <w:rPr>
          <w:spacing w:val="-10"/>
        </w:rPr>
        <w:t xml:space="preserve"> </w:t>
      </w:r>
      <w:r>
        <w:t>for members.</w:t>
      </w:r>
    </w:p>
    <w:p w:rsidR="00D86D9C" w:rsidRDefault="00D86D9C">
      <w:pPr>
        <w:pStyle w:val="BodyText"/>
        <w:spacing w:before="8"/>
        <w:rPr>
          <w:sz w:val="19"/>
        </w:rPr>
      </w:pPr>
    </w:p>
    <w:p w:rsidR="00D86D9C" w:rsidRDefault="00A96B39">
      <w:pPr>
        <w:ind w:left="394"/>
        <w:rPr>
          <w:rFonts w:ascii="Montserrat"/>
          <w:sz w:val="18"/>
        </w:rPr>
      </w:pPr>
      <w:r>
        <w:rPr>
          <w:rFonts w:ascii="Montserrat"/>
          <w:color w:val="144A86"/>
          <w:sz w:val="18"/>
        </w:rPr>
        <w:t>STANDING COMMITTEE ON JUSTICE AND COMMUNITY SAFETY (LEGISLATIVE SCRUTINY ROLE)</w:t>
      </w:r>
    </w:p>
    <w:p w:rsidR="00D86D9C" w:rsidRDefault="00A96B39">
      <w:pPr>
        <w:pStyle w:val="BodyText"/>
        <w:spacing w:before="133" w:line="223" w:lineRule="auto"/>
        <w:ind w:left="393" w:right="1139"/>
      </w:pPr>
      <w:r>
        <w:t xml:space="preserve">The Standing Committee on Justice and Community </w:t>
      </w:r>
      <w:r>
        <w:rPr>
          <w:spacing w:val="-3"/>
        </w:rPr>
        <w:t xml:space="preserve">Safety, </w:t>
      </w:r>
      <w:r>
        <w:t xml:space="preserve">in performing its legislative scrutiny </w:t>
      </w:r>
      <w:r>
        <w:rPr>
          <w:spacing w:val="-3"/>
        </w:rPr>
        <w:t xml:space="preserve">role, </w:t>
      </w:r>
      <w:r>
        <w:t>met on 15 occasions. The committee issued 13 reports, made three statements pursuant to standing order 246A, and considered:</w:t>
      </w:r>
    </w:p>
    <w:p w:rsidR="00D86D9C" w:rsidRDefault="00A96B39">
      <w:pPr>
        <w:pStyle w:val="ListParagraph"/>
        <w:numPr>
          <w:ilvl w:val="0"/>
          <w:numId w:val="19"/>
        </w:numPr>
        <w:tabs>
          <w:tab w:val="left" w:pos="621"/>
        </w:tabs>
        <w:spacing w:before="128"/>
      </w:pPr>
      <w:r>
        <w:rPr>
          <w:spacing w:val="-5"/>
        </w:rPr>
        <w:t xml:space="preserve">57 </w:t>
      </w:r>
      <w:r>
        <w:rPr>
          <w:spacing w:val="-3"/>
        </w:rPr>
        <w:t>bills;</w:t>
      </w:r>
    </w:p>
    <w:p w:rsidR="00D86D9C" w:rsidRDefault="00A96B39">
      <w:pPr>
        <w:pStyle w:val="ListParagraph"/>
        <w:numPr>
          <w:ilvl w:val="0"/>
          <w:numId w:val="19"/>
        </w:numPr>
        <w:tabs>
          <w:tab w:val="left" w:pos="621"/>
        </w:tabs>
        <w:spacing w:before="67"/>
      </w:pPr>
      <w:r>
        <w:t>one draft</w:t>
      </w:r>
      <w:r>
        <w:rPr>
          <w:spacing w:val="-1"/>
        </w:rPr>
        <w:t xml:space="preserve"> </w:t>
      </w:r>
      <w:r>
        <w:t>bill;</w:t>
      </w:r>
    </w:p>
    <w:p w:rsidR="00D86D9C" w:rsidRDefault="00A96B39">
      <w:pPr>
        <w:pStyle w:val="ListParagraph"/>
        <w:numPr>
          <w:ilvl w:val="0"/>
          <w:numId w:val="19"/>
        </w:numPr>
        <w:tabs>
          <w:tab w:val="left" w:pos="621"/>
        </w:tabs>
      </w:pPr>
      <w:r>
        <w:t>300 items of subordinate</w:t>
      </w:r>
      <w:r>
        <w:rPr>
          <w:spacing w:val="-3"/>
        </w:rPr>
        <w:t xml:space="preserve"> </w:t>
      </w:r>
      <w:r>
        <w:t>legislation;</w:t>
      </w:r>
    </w:p>
    <w:p w:rsidR="00D86D9C" w:rsidRDefault="00A96B39">
      <w:pPr>
        <w:pStyle w:val="ListParagraph"/>
        <w:numPr>
          <w:ilvl w:val="0"/>
          <w:numId w:val="19"/>
        </w:numPr>
        <w:tabs>
          <w:tab w:val="left" w:pos="621"/>
        </w:tabs>
        <w:spacing w:before="67"/>
      </w:pPr>
      <w:r>
        <w:rPr>
          <w:spacing w:val="-5"/>
        </w:rPr>
        <w:t xml:space="preserve">41 </w:t>
      </w:r>
      <w:r>
        <w:t>government</w:t>
      </w:r>
      <w:r>
        <w:rPr>
          <w:spacing w:val="4"/>
        </w:rPr>
        <w:t xml:space="preserve"> </w:t>
      </w:r>
      <w:r>
        <w:t>responses;</w:t>
      </w:r>
    </w:p>
    <w:p w:rsidR="00D86D9C" w:rsidRDefault="00A96B39">
      <w:pPr>
        <w:pStyle w:val="ListParagraph"/>
        <w:numPr>
          <w:ilvl w:val="0"/>
          <w:numId w:val="19"/>
        </w:numPr>
        <w:tabs>
          <w:tab w:val="left" w:pos="621"/>
        </w:tabs>
      </w:pPr>
      <w:r>
        <w:t>six private members’</w:t>
      </w:r>
      <w:r>
        <w:rPr>
          <w:spacing w:val="-2"/>
        </w:rPr>
        <w:t xml:space="preserve"> </w:t>
      </w:r>
      <w:r>
        <w:t>responses;</w:t>
      </w:r>
    </w:p>
    <w:p w:rsidR="00D86D9C" w:rsidRDefault="00A96B39">
      <w:pPr>
        <w:pStyle w:val="ListParagraph"/>
        <w:numPr>
          <w:ilvl w:val="0"/>
          <w:numId w:val="19"/>
        </w:numPr>
        <w:tabs>
          <w:tab w:val="left" w:pos="621"/>
        </w:tabs>
        <w:spacing w:before="67"/>
      </w:pPr>
      <w:r>
        <w:t>nine regulatory impact</w:t>
      </w:r>
      <w:r>
        <w:rPr>
          <w:spacing w:val="-2"/>
        </w:rPr>
        <w:t xml:space="preserve"> </w:t>
      </w:r>
      <w:r>
        <w:t>statements;</w:t>
      </w:r>
    </w:p>
    <w:p w:rsidR="00D86D9C" w:rsidRDefault="00A96B39">
      <w:pPr>
        <w:pStyle w:val="ListParagraph"/>
        <w:numPr>
          <w:ilvl w:val="0"/>
          <w:numId w:val="19"/>
        </w:numPr>
        <w:tabs>
          <w:tab w:val="left" w:pos="621"/>
        </w:tabs>
      </w:pPr>
      <w:r>
        <w:t>amendments to seven executive</w:t>
      </w:r>
      <w:r>
        <w:rPr>
          <w:spacing w:val="-9"/>
        </w:rPr>
        <w:t xml:space="preserve"> </w:t>
      </w:r>
      <w:r>
        <w:t>bills;</w:t>
      </w:r>
    </w:p>
    <w:p w:rsidR="00D86D9C" w:rsidRDefault="00A96B39">
      <w:pPr>
        <w:pStyle w:val="ListParagraph"/>
        <w:numPr>
          <w:ilvl w:val="0"/>
          <w:numId w:val="19"/>
        </w:numPr>
        <w:tabs>
          <w:tab w:val="left" w:pos="621"/>
        </w:tabs>
        <w:spacing w:before="67"/>
      </w:pPr>
      <w:r>
        <w:t>four national regulations;</w:t>
      </w:r>
      <w:r>
        <w:rPr>
          <w:spacing w:val="-2"/>
        </w:rPr>
        <w:t xml:space="preserve"> </w:t>
      </w:r>
      <w:r>
        <w:t>and</w:t>
      </w:r>
    </w:p>
    <w:p w:rsidR="00D86D9C" w:rsidRDefault="00A96B39">
      <w:pPr>
        <w:pStyle w:val="ListParagraph"/>
        <w:numPr>
          <w:ilvl w:val="0"/>
          <w:numId w:val="19"/>
        </w:numPr>
        <w:tabs>
          <w:tab w:val="left" w:pos="621"/>
        </w:tabs>
        <w:rPr>
          <w:sz w:val="18"/>
        </w:rPr>
      </w:pPr>
      <w:r>
        <w:t>one national</w:t>
      </w:r>
      <w:r>
        <w:rPr>
          <w:spacing w:val="-2"/>
        </w:rPr>
        <w:t xml:space="preserve"> </w:t>
      </w:r>
      <w:r>
        <w:rPr>
          <w:spacing w:val="-4"/>
        </w:rPr>
        <w:t>law.</w:t>
      </w:r>
    </w:p>
    <w:p w:rsidR="00D86D9C" w:rsidRDefault="00A96B39">
      <w:pPr>
        <w:pStyle w:val="BodyText"/>
        <w:spacing w:before="138" w:line="223" w:lineRule="auto"/>
        <w:ind w:left="393" w:right="1186"/>
      </w:pPr>
      <w:r>
        <w:t>On</w:t>
      </w:r>
      <w:r>
        <w:rPr>
          <w:spacing w:val="-10"/>
        </w:rPr>
        <w:t xml:space="preserve"> </w:t>
      </w:r>
      <w:r>
        <w:t>23</w:t>
      </w:r>
      <w:r>
        <w:rPr>
          <w:spacing w:val="-9"/>
        </w:rPr>
        <w:t xml:space="preserve"> </w:t>
      </w:r>
      <w:r>
        <w:t>October</w:t>
      </w:r>
      <w:r>
        <w:rPr>
          <w:spacing w:val="-9"/>
        </w:rPr>
        <w:t xml:space="preserve"> </w:t>
      </w:r>
      <w:r>
        <w:rPr>
          <w:spacing w:val="-3"/>
        </w:rPr>
        <w:t>2018,</w:t>
      </w:r>
      <w:r>
        <w:rPr>
          <w:spacing w:val="-9"/>
        </w:rPr>
        <w:t xml:space="preserve"> </w:t>
      </w:r>
      <w:r>
        <w:t>the</w:t>
      </w:r>
      <w:r>
        <w:rPr>
          <w:spacing w:val="-9"/>
        </w:rPr>
        <w:t xml:space="preserve"> </w:t>
      </w:r>
      <w:r>
        <w:t>Assembly</w:t>
      </w:r>
      <w:r>
        <w:rPr>
          <w:spacing w:val="-10"/>
        </w:rPr>
        <w:t xml:space="preserve"> </w:t>
      </w:r>
      <w:r>
        <w:t>referred</w:t>
      </w:r>
      <w:r>
        <w:rPr>
          <w:spacing w:val="-9"/>
        </w:rPr>
        <w:t xml:space="preserve"> </w:t>
      </w:r>
      <w:r>
        <w:t>the</w:t>
      </w:r>
      <w:r>
        <w:rPr>
          <w:spacing w:val="-9"/>
        </w:rPr>
        <w:t xml:space="preserve"> </w:t>
      </w:r>
      <w:r>
        <w:t>draft</w:t>
      </w:r>
      <w:r>
        <w:rPr>
          <w:spacing w:val="-9"/>
        </w:rPr>
        <w:t xml:space="preserve"> </w:t>
      </w:r>
      <w:r>
        <w:t>Integrity</w:t>
      </w:r>
      <w:r>
        <w:rPr>
          <w:spacing w:val="-9"/>
        </w:rPr>
        <w:t xml:space="preserve"> </w:t>
      </w:r>
      <w:r>
        <w:t>Commission</w:t>
      </w:r>
      <w:r>
        <w:rPr>
          <w:spacing w:val="-9"/>
        </w:rPr>
        <w:t xml:space="preserve"> </w:t>
      </w:r>
      <w:r>
        <w:t>Bill</w:t>
      </w:r>
      <w:r>
        <w:rPr>
          <w:spacing w:val="-10"/>
        </w:rPr>
        <w:t xml:space="preserve"> </w:t>
      </w:r>
      <w:r>
        <w:rPr>
          <w:spacing w:val="-3"/>
        </w:rPr>
        <w:t>2018</w:t>
      </w:r>
      <w:r>
        <w:rPr>
          <w:spacing w:val="-9"/>
        </w:rPr>
        <w:t xml:space="preserve"> </w:t>
      </w:r>
      <w:r>
        <w:t>to</w:t>
      </w:r>
      <w:r>
        <w:rPr>
          <w:spacing w:val="-9"/>
        </w:rPr>
        <w:t xml:space="preserve"> </w:t>
      </w:r>
      <w:r>
        <w:t>the</w:t>
      </w:r>
      <w:r>
        <w:rPr>
          <w:spacing w:val="-9"/>
        </w:rPr>
        <w:t xml:space="preserve"> </w:t>
      </w:r>
      <w:r>
        <w:t>committee</w:t>
      </w:r>
      <w:r>
        <w:rPr>
          <w:spacing w:val="-9"/>
        </w:rPr>
        <w:t xml:space="preserve"> </w:t>
      </w:r>
      <w:r>
        <w:t>for consideration. The committee tabled its report on 23 November</w:t>
      </w:r>
      <w:r>
        <w:rPr>
          <w:spacing w:val="-35"/>
        </w:rPr>
        <w:t xml:space="preserve"> </w:t>
      </w:r>
      <w:r>
        <w:rPr>
          <w:spacing w:val="-3"/>
        </w:rPr>
        <w:t>2018.</w:t>
      </w:r>
    </w:p>
    <w:p w:rsidR="00D86D9C" w:rsidRDefault="00A96B39">
      <w:pPr>
        <w:pStyle w:val="BodyText"/>
        <w:spacing w:before="142" w:line="223" w:lineRule="auto"/>
        <w:ind w:left="393" w:right="1177"/>
      </w:pPr>
      <w:r>
        <w:t xml:space="preserve">In a review of standing orders conducted by the Standing Committee on Administration and </w:t>
      </w:r>
      <w:r>
        <w:rPr>
          <w:spacing w:val="-3"/>
        </w:rPr>
        <w:t xml:space="preserve">Procedure, </w:t>
      </w:r>
      <w:r>
        <w:t xml:space="preserve">standing order </w:t>
      </w:r>
      <w:r>
        <w:rPr>
          <w:spacing w:val="-3"/>
        </w:rPr>
        <w:t xml:space="preserve">182A—amendments </w:t>
      </w:r>
      <w:r>
        <w:t xml:space="preserve">in writing and </w:t>
      </w:r>
      <w:r>
        <w:rPr>
          <w:spacing w:val="-3"/>
        </w:rPr>
        <w:t xml:space="preserve">circulated—was </w:t>
      </w:r>
      <w:r>
        <w:t xml:space="preserve">amended to require </w:t>
      </w:r>
      <w:r>
        <w:rPr>
          <w:spacing w:val="-3"/>
        </w:rPr>
        <w:t xml:space="preserve">that </w:t>
      </w:r>
      <w:r>
        <w:rPr>
          <w:spacing w:val="-4"/>
        </w:rPr>
        <w:t xml:space="preserve">“an </w:t>
      </w:r>
      <w:r>
        <w:rPr>
          <w:spacing w:val="-3"/>
        </w:rPr>
        <w:t xml:space="preserve">amendment </w:t>
      </w:r>
      <w:r>
        <w:t xml:space="preserve">to be proposed by </w:t>
      </w:r>
      <w:r>
        <w:rPr>
          <w:spacing w:val="-3"/>
        </w:rPr>
        <w:t xml:space="preserve">any </w:t>
      </w:r>
      <w:r>
        <w:t xml:space="preserve">member to </w:t>
      </w:r>
      <w:r>
        <w:rPr>
          <w:spacing w:val="-3"/>
        </w:rPr>
        <w:t xml:space="preserve">any </w:t>
      </w:r>
      <w:r>
        <w:t xml:space="preserve">bill must be considered and reported on by the Scrutiny Committee before it can be </w:t>
      </w:r>
      <w:r>
        <w:rPr>
          <w:spacing w:val="-4"/>
        </w:rPr>
        <w:t xml:space="preserve">moved”. </w:t>
      </w:r>
      <w:r>
        <w:t xml:space="preserve">During the reporting period, the committee </w:t>
      </w:r>
      <w:proofErr w:type="spellStart"/>
      <w:r>
        <w:t>scrutinised</w:t>
      </w:r>
      <w:proofErr w:type="spellEnd"/>
      <w:r>
        <w:t xml:space="preserve"> </w:t>
      </w:r>
      <w:proofErr w:type="gramStart"/>
      <w:r>
        <w:t>a number of</w:t>
      </w:r>
      <w:proofErr w:type="gramEnd"/>
      <w:r>
        <w:t xml:space="preserve"> amendments received from both </w:t>
      </w:r>
      <w:r>
        <w:rPr>
          <w:spacing w:val="-3"/>
        </w:rPr>
        <w:t xml:space="preserve">government </w:t>
      </w:r>
      <w:r>
        <w:t>and non-government members.</w:t>
      </w:r>
    </w:p>
    <w:p w:rsidR="00D86D9C" w:rsidRDefault="00D86D9C">
      <w:pPr>
        <w:pStyle w:val="BodyText"/>
        <w:spacing w:before="8"/>
        <w:rPr>
          <w:sz w:val="19"/>
        </w:rPr>
      </w:pPr>
    </w:p>
    <w:p w:rsidR="00D86D9C" w:rsidRDefault="00A96B39">
      <w:pPr>
        <w:ind w:left="394"/>
        <w:rPr>
          <w:rFonts w:ascii="Montserrat"/>
          <w:sz w:val="18"/>
        </w:rPr>
      </w:pPr>
      <w:r>
        <w:rPr>
          <w:rFonts w:ascii="Montserrat"/>
          <w:color w:val="144A86"/>
          <w:sz w:val="18"/>
        </w:rPr>
        <w:t>SELECT COMMITTEE ON ESTIMATES 2018-2019</w:t>
      </w:r>
    </w:p>
    <w:p w:rsidR="00D86D9C" w:rsidRDefault="00A96B39">
      <w:pPr>
        <w:pStyle w:val="BodyText"/>
        <w:spacing w:before="119"/>
        <w:ind w:left="393"/>
      </w:pPr>
      <w:r>
        <w:t>The Select Committee on Estimates 2018-2019 was established by the Assembly on 22 March 2019.</w:t>
      </w:r>
    </w:p>
    <w:p w:rsidR="00D86D9C" w:rsidRDefault="00A96B39">
      <w:pPr>
        <w:pStyle w:val="BodyText"/>
        <w:spacing w:before="138" w:line="223" w:lineRule="auto"/>
        <w:ind w:left="393" w:right="1186"/>
      </w:pPr>
      <w:r>
        <w:t>The</w:t>
      </w:r>
      <w:r>
        <w:rPr>
          <w:spacing w:val="-10"/>
        </w:rPr>
        <w:t xml:space="preserve"> </w:t>
      </w:r>
      <w:r>
        <w:t>Select</w:t>
      </w:r>
      <w:r>
        <w:rPr>
          <w:spacing w:val="-10"/>
        </w:rPr>
        <w:t xml:space="preserve"> </w:t>
      </w:r>
      <w:r>
        <w:t>Committee</w:t>
      </w:r>
      <w:r>
        <w:rPr>
          <w:spacing w:val="-10"/>
        </w:rPr>
        <w:t xml:space="preserve"> </w:t>
      </w:r>
      <w:r>
        <w:t>on</w:t>
      </w:r>
      <w:r>
        <w:rPr>
          <w:spacing w:val="-10"/>
        </w:rPr>
        <w:t xml:space="preserve"> </w:t>
      </w:r>
      <w:r>
        <w:t>Estimates</w:t>
      </w:r>
      <w:r>
        <w:rPr>
          <w:spacing w:val="-10"/>
        </w:rPr>
        <w:t xml:space="preserve"> </w:t>
      </w:r>
      <w:r>
        <w:t>was</w:t>
      </w:r>
      <w:r>
        <w:rPr>
          <w:spacing w:val="-10"/>
        </w:rPr>
        <w:t xml:space="preserve"> </w:t>
      </w:r>
      <w:r>
        <w:t>created</w:t>
      </w:r>
      <w:r>
        <w:rPr>
          <w:spacing w:val="-10"/>
        </w:rPr>
        <w:t xml:space="preserve"> </w:t>
      </w:r>
      <w:r>
        <w:t>to</w:t>
      </w:r>
      <w:r>
        <w:rPr>
          <w:spacing w:val="-9"/>
        </w:rPr>
        <w:t xml:space="preserve"> </w:t>
      </w:r>
      <w:r>
        <w:t>examine</w:t>
      </w:r>
      <w:r>
        <w:rPr>
          <w:spacing w:val="-10"/>
        </w:rPr>
        <w:t xml:space="preserve"> </w:t>
      </w:r>
      <w:r>
        <w:t>both</w:t>
      </w:r>
      <w:r>
        <w:rPr>
          <w:spacing w:val="-10"/>
        </w:rPr>
        <w:t xml:space="preserve"> </w:t>
      </w:r>
      <w:r>
        <w:t>the</w:t>
      </w:r>
      <w:r>
        <w:rPr>
          <w:spacing w:val="-10"/>
        </w:rPr>
        <w:t xml:space="preserve"> </w:t>
      </w:r>
      <w:r>
        <w:t>Appropriation</w:t>
      </w:r>
      <w:r>
        <w:rPr>
          <w:spacing w:val="-10"/>
        </w:rPr>
        <w:t xml:space="preserve"> </w:t>
      </w:r>
      <w:r>
        <w:t>Bill</w:t>
      </w:r>
      <w:r>
        <w:rPr>
          <w:spacing w:val="-10"/>
        </w:rPr>
        <w:t xml:space="preserve"> </w:t>
      </w:r>
      <w:r>
        <w:rPr>
          <w:spacing w:val="-4"/>
        </w:rPr>
        <w:t>2018-2019</w:t>
      </w:r>
      <w:r>
        <w:rPr>
          <w:spacing w:val="-10"/>
        </w:rPr>
        <w:t xml:space="preserve"> </w:t>
      </w:r>
      <w:r>
        <w:t>and</w:t>
      </w:r>
      <w:r>
        <w:rPr>
          <w:spacing w:val="-9"/>
        </w:rPr>
        <w:t xml:space="preserve"> </w:t>
      </w:r>
      <w:r>
        <w:t>the Appropriation (Office of the Legislative Assembly) Bill</w:t>
      </w:r>
      <w:r>
        <w:rPr>
          <w:spacing w:val="-27"/>
        </w:rPr>
        <w:t xml:space="preserve"> </w:t>
      </w:r>
      <w:r>
        <w:rPr>
          <w:spacing w:val="-4"/>
        </w:rPr>
        <w:t>2018-2019.</w:t>
      </w:r>
    </w:p>
    <w:p w:rsidR="00D86D9C" w:rsidRDefault="00A96B39">
      <w:pPr>
        <w:pStyle w:val="BodyText"/>
        <w:spacing w:before="142" w:line="223" w:lineRule="auto"/>
        <w:ind w:left="393" w:right="1186"/>
      </w:pPr>
      <w:r>
        <w:t>The</w:t>
      </w:r>
      <w:r>
        <w:rPr>
          <w:spacing w:val="-12"/>
        </w:rPr>
        <w:t xml:space="preserve"> </w:t>
      </w:r>
      <w:r>
        <w:t>committee</w:t>
      </w:r>
      <w:r>
        <w:rPr>
          <w:spacing w:val="-12"/>
        </w:rPr>
        <w:t xml:space="preserve"> </w:t>
      </w:r>
      <w:r>
        <w:t>engaged</w:t>
      </w:r>
      <w:r>
        <w:rPr>
          <w:spacing w:val="-11"/>
        </w:rPr>
        <w:t xml:space="preserve"> </w:t>
      </w:r>
      <w:r>
        <w:t>expert</w:t>
      </w:r>
      <w:r>
        <w:rPr>
          <w:spacing w:val="-12"/>
        </w:rPr>
        <w:t xml:space="preserve"> </w:t>
      </w:r>
      <w:r>
        <w:t>technical</w:t>
      </w:r>
      <w:r>
        <w:rPr>
          <w:spacing w:val="-12"/>
        </w:rPr>
        <w:t xml:space="preserve"> </w:t>
      </w:r>
      <w:r>
        <w:t>assistance</w:t>
      </w:r>
      <w:r>
        <w:rPr>
          <w:spacing w:val="-11"/>
        </w:rPr>
        <w:t xml:space="preserve"> </w:t>
      </w:r>
      <w:r>
        <w:t>to</w:t>
      </w:r>
      <w:r>
        <w:rPr>
          <w:spacing w:val="-12"/>
        </w:rPr>
        <w:t xml:space="preserve"> </w:t>
      </w:r>
      <w:r>
        <w:t>conduct</w:t>
      </w:r>
      <w:r>
        <w:rPr>
          <w:spacing w:val="-11"/>
        </w:rPr>
        <w:t xml:space="preserve"> </w:t>
      </w:r>
      <w:r>
        <w:t>an</w:t>
      </w:r>
      <w:r>
        <w:rPr>
          <w:spacing w:val="-12"/>
        </w:rPr>
        <w:t xml:space="preserve"> </w:t>
      </w:r>
      <w:r>
        <w:t>economic</w:t>
      </w:r>
      <w:r>
        <w:rPr>
          <w:spacing w:val="-12"/>
        </w:rPr>
        <w:t xml:space="preserve"> </w:t>
      </w:r>
      <w:r>
        <w:t>and</w:t>
      </w:r>
      <w:r>
        <w:rPr>
          <w:spacing w:val="-11"/>
        </w:rPr>
        <w:t xml:space="preserve"> </w:t>
      </w:r>
      <w:r>
        <w:t>financial</w:t>
      </w:r>
      <w:r>
        <w:rPr>
          <w:spacing w:val="-12"/>
        </w:rPr>
        <w:t xml:space="preserve"> </w:t>
      </w:r>
      <w:r>
        <w:t>analysis</w:t>
      </w:r>
      <w:r>
        <w:rPr>
          <w:spacing w:val="-11"/>
        </w:rPr>
        <w:t xml:space="preserve"> </w:t>
      </w:r>
      <w:r>
        <w:t>of</w:t>
      </w:r>
      <w:r>
        <w:rPr>
          <w:spacing w:val="-12"/>
        </w:rPr>
        <w:t xml:space="preserve"> </w:t>
      </w:r>
      <w:r>
        <w:t xml:space="preserve">the budget. Following a process for expressions of interest, </w:t>
      </w:r>
      <w:r>
        <w:rPr>
          <w:spacing w:val="-3"/>
        </w:rPr>
        <w:t xml:space="preserve">Pegasus </w:t>
      </w:r>
      <w:r>
        <w:t xml:space="preserve">Economics was selected to provide the committee with a review of the </w:t>
      </w:r>
      <w:r>
        <w:rPr>
          <w:spacing w:val="-4"/>
        </w:rPr>
        <w:t xml:space="preserve">2018-2019 </w:t>
      </w:r>
      <w:r>
        <w:t>ACT</w:t>
      </w:r>
      <w:r>
        <w:rPr>
          <w:spacing w:val="-24"/>
        </w:rPr>
        <w:t xml:space="preserve"> </w:t>
      </w:r>
      <w:r>
        <w:t>budget.</w:t>
      </w:r>
    </w:p>
    <w:p w:rsidR="00D86D9C" w:rsidRDefault="00A96B39">
      <w:pPr>
        <w:pStyle w:val="BodyText"/>
        <w:spacing w:before="128"/>
        <w:ind w:left="393"/>
      </w:pPr>
      <w:r>
        <w:t>The committee held public hearings over 11 days, hearing evidence from:</w:t>
      </w:r>
    </w:p>
    <w:p w:rsidR="00D86D9C" w:rsidRDefault="00A96B39">
      <w:pPr>
        <w:pStyle w:val="ListParagraph"/>
        <w:numPr>
          <w:ilvl w:val="0"/>
          <w:numId w:val="19"/>
        </w:numPr>
        <w:tabs>
          <w:tab w:val="left" w:pos="621"/>
        </w:tabs>
        <w:spacing w:before="123"/>
      </w:pPr>
      <w:r>
        <w:t>community groups and industry</w:t>
      </w:r>
      <w:r>
        <w:rPr>
          <w:spacing w:val="-2"/>
        </w:rPr>
        <w:t xml:space="preserve"> </w:t>
      </w:r>
      <w:r>
        <w:t>groups;</w:t>
      </w:r>
    </w:p>
    <w:p w:rsidR="00D86D9C" w:rsidRDefault="00A96B39">
      <w:pPr>
        <w:pStyle w:val="ListParagraph"/>
        <w:numPr>
          <w:ilvl w:val="0"/>
          <w:numId w:val="19"/>
        </w:numPr>
        <w:tabs>
          <w:tab w:val="left" w:pos="621"/>
        </w:tabs>
        <w:spacing w:before="67"/>
      </w:pPr>
      <w:r>
        <w:t>ministers of the ACT</w:t>
      </w:r>
      <w:r>
        <w:rPr>
          <w:spacing w:val="-6"/>
        </w:rPr>
        <w:t xml:space="preserve"> </w:t>
      </w:r>
      <w:r>
        <w:t>Government;</w:t>
      </w:r>
    </w:p>
    <w:p w:rsidR="00D86D9C" w:rsidRDefault="00A96B39">
      <w:pPr>
        <w:pStyle w:val="ListParagraph"/>
        <w:numPr>
          <w:ilvl w:val="0"/>
          <w:numId w:val="19"/>
        </w:numPr>
        <w:tabs>
          <w:tab w:val="left" w:pos="621"/>
        </w:tabs>
      </w:pPr>
      <w:r>
        <w:t>officers of Territory-owned</w:t>
      </w:r>
      <w:r>
        <w:rPr>
          <w:spacing w:val="-5"/>
        </w:rPr>
        <w:t xml:space="preserve"> </w:t>
      </w:r>
      <w:r>
        <w:t>corporations;</w:t>
      </w:r>
    </w:p>
    <w:p w:rsidR="00D86D9C" w:rsidRDefault="00A96B39">
      <w:pPr>
        <w:pStyle w:val="ListParagraph"/>
        <w:numPr>
          <w:ilvl w:val="0"/>
          <w:numId w:val="19"/>
        </w:numPr>
        <w:tabs>
          <w:tab w:val="left" w:pos="621"/>
        </w:tabs>
        <w:spacing w:before="67"/>
      </w:pPr>
      <w:r>
        <w:t>the Speaker of the Assembly and parliamentary officers, including the Clerk of the Assembly;</w:t>
      </w:r>
      <w:r>
        <w:rPr>
          <w:spacing w:val="-38"/>
        </w:rPr>
        <w:t xml:space="preserve"> </w:t>
      </w:r>
      <w:r>
        <w:t>and</w:t>
      </w:r>
    </w:p>
    <w:p w:rsidR="00D86D9C" w:rsidRDefault="00A96B39">
      <w:pPr>
        <w:pStyle w:val="ListParagraph"/>
        <w:numPr>
          <w:ilvl w:val="0"/>
          <w:numId w:val="19"/>
        </w:numPr>
        <w:tabs>
          <w:tab w:val="left" w:pos="621"/>
        </w:tabs>
        <w:rPr>
          <w:sz w:val="18"/>
        </w:rPr>
      </w:pPr>
      <w:r>
        <w:t>ACT statutory officers, including Officers of the Legislative</w:t>
      </w:r>
      <w:r>
        <w:rPr>
          <w:spacing w:val="-13"/>
        </w:rPr>
        <w:t xml:space="preserve"> </w:t>
      </w:r>
      <w:r>
        <w:t>Assembly.</w:t>
      </w:r>
    </w:p>
    <w:p w:rsidR="00D86D9C" w:rsidRDefault="00D86D9C">
      <w:pPr>
        <w:rPr>
          <w:sz w:val="18"/>
        </w:rPr>
        <w:sectPr w:rsidR="00D86D9C">
          <w:headerReference w:type="even" r:id="rId107"/>
          <w:footerReference w:type="even" r:id="rId108"/>
          <w:footerReference w:type="default" r:id="rId109"/>
          <w:pgSz w:w="11910" w:h="16840"/>
          <w:pgMar w:top="1000" w:right="0" w:bottom="760" w:left="740" w:header="0" w:footer="579" w:gutter="0"/>
          <w:pgNumType w:start="18"/>
          <w:cols w:space="720"/>
        </w:sectPr>
      </w:pPr>
    </w:p>
    <w:p w:rsidR="00D86D9C" w:rsidRDefault="00A96B39">
      <w:pPr>
        <w:pStyle w:val="BodyText"/>
        <w:spacing w:before="86" w:line="223" w:lineRule="auto"/>
        <w:ind w:left="393" w:right="1186"/>
      </w:pPr>
      <w:bookmarkStart w:id="62" w:name="Procedural_digest"/>
      <w:bookmarkStart w:id="63" w:name="_bookmark10"/>
      <w:bookmarkEnd w:id="62"/>
      <w:bookmarkEnd w:id="63"/>
      <w:r>
        <w:lastRenderedPageBreak/>
        <w:t>As</w:t>
      </w:r>
      <w:r>
        <w:rPr>
          <w:spacing w:val="-9"/>
        </w:rPr>
        <w:t xml:space="preserve"> </w:t>
      </w:r>
      <w:r>
        <w:t>part</w:t>
      </w:r>
      <w:r>
        <w:rPr>
          <w:spacing w:val="-9"/>
        </w:rPr>
        <w:t xml:space="preserve"> </w:t>
      </w:r>
      <w:r>
        <w:t>of</w:t>
      </w:r>
      <w:r>
        <w:rPr>
          <w:spacing w:val="-9"/>
        </w:rPr>
        <w:t xml:space="preserve"> </w:t>
      </w:r>
      <w:r>
        <w:t>its</w:t>
      </w:r>
      <w:r>
        <w:rPr>
          <w:spacing w:val="-9"/>
        </w:rPr>
        <w:t xml:space="preserve"> </w:t>
      </w:r>
      <w:r>
        <w:t>deliberations,</w:t>
      </w:r>
      <w:r>
        <w:rPr>
          <w:spacing w:val="-9"/>
        </w:rPr>
        <w:t xml:space="preserve"> </w:t>
      </w:r>
      <w:r>
        <w:t>the</w:t>
      </w:r>
      <w:r>
        <w:rPr>
          <w:spacing w:val="-9"/>
        </w:rPr>
        <w:t xml:space="preserve"> </w:t>
      </w:r>
      <w:r>
        <w:t>committee</w:t>
      </w:r>
      <w:r>
        <w:rPr>
          <w:spacing w:val="-9"/>
        </w:rPr>
        <w:t xml:space="preserve"> </w:t>
      </w:r>
      <w:r>
        <w:t>sought</w:t>
      </w:r>
      <w:r>
        <w:rPr>
          <w:spacing w:val="-9"/>
        </w:rPr>
        <w:t xml:space="preserve"> </w:t>
      </w:r>
      <w:r>
        <w:t>community</w:t>
      </w:r>
      <w:r>
        <w:rPr>
          <w:spacing w:val="-9"/>
        </w:rPr>
        <w:t xml:space="preserve"> </w:t>
      </w:r>
      <w:r>
        <w:t>and</w:t>
      </w:r>
      <w:r>
        <w:rPr>
          <w:spacing w:val="-9"/>
        </w:rPr>
        <w:t xml:space="preserve"> </w:t>
      </w:r>
      <w:r>
        <w:t>industry</w:t>
      </w:r>
      <w:r>
        <w:rPr>
          <w:spacing w:val="-9"/>
        </w:rPr>
        <w:t xml:space="preserve"> </w:t>
      </w:r>
      <w:r>
        <w:t>views</w:t>
      </w:r>
      <w:r>
        <w:rPr>
          <w:spacing w:val="-9"/>
        </w:rPr>
        <w:t xml:space="preserve"> </w:t>
      </w:r>
      <w:r>
        <w:t>on</w:t>
      </w:r>
      <w:r>
        <w:rPr>
          <w:spacing w:val="-9"/>
        </w:rPr>
        <w:t xml:space="preserve"> </w:t>
      </w:r>
      <w:r>
        <w:t>the</w:t>
      </w:r>
      <w:r>
        <w:rPr>
          <w:spacing w:val="-9"/>
        </w:rPr>
        <w:t xml:space="preserve"> </w:t>
      </w:r>
      <w:r>
        <w:t>budget</w:t>
      </w:r>
      <w:r>
        <w:rPr>
          <w:spacing w:val="-9"/>
        </w:rPr>
        <w:t xml:space="preserve"> </w:t>
      </w:r>
      <w:r>
        <w:t>and</w:t>
      </w:r>
      <w:r>
        <w:rPr>
          <w:spacing w:val="-9"/>
        </w:rPr>
        <w:t xml:space="preserve"> </w:t>
      </w:r>
      <w:r>
        <w:rPr>
          <w:spacing w:val="-3"/>
        </w:rPr>
        <w:t xml:space="preserve">heard </w:t>
      </w:r>
      <w:r>
        <w:t>from</w:t>
      </w:r>
      <w:r>
        <w:rPr>
          <w:spacing w:val="-6"/>
        </w:rPr>
        <w:t xml:space="preserve"> </w:t>
      </w:r>
      <w:r>
        <w:t>15</w:t>
      </w:r>
      <w:r>
        <w:rPr>
          <w:spacing w:val="-5"/>
        </w:rPr>
        <w:t xml:space="preserve"> </w:t>
      </w:r>
      <w:r>
        <w:t>community</w:t>
      </w:r>
      <w:r>
        <w:rPr>
          <w:spacing w:val="-5"/>
        </w:rPr>
        <w:t xml:space="preserve"> </w:t>
      </w:r>
      <w:r>
        <w:t>and</w:t>
      </w:r>
      <w:r>
        <w:rPr>
          <w:spacing w:val="-5"/>
        </w:rPr>
        <w:t xml:space="preserve"> </w:t>
      </w:r>
      <w:r>
        <w:t>industry</w:t>
      </w:r>
      <w:r>
        <w:rPr>
          <w:spacing w:val="-6"/>
        </w:rPr>
        <w:t xml:space="preserve"> </w:t>
      </w:r>
      <w:r>
        <w:t>representative</w:t>
      </w:r>
      <w:r>
        <w:rPr>
          <w:spacing w:val="-5"/>
        </w:rPr>
        <w:t xml:space="preserve"> </w:t>
      </w:r>
      <w:r>
        <w:t>groups</w:t>
      </w:r>
      <w:r>
        <w:rPr>
          <w:spacing w:val="-5"/>
        </w:rPr>
        <w:t xml:space="preserve"> </w:t>
      </w:r>
      <w:r>
        <w:t>on</w:t>
      </w:r>
      <w:r>
        <w:rPr>
          <w:spacing w:val="-5"/>
        </w:rPr>
        <w:t xml:space="preserve"> </w:t>
      </w:r>
      <w:r>
        <w:t>the</w:t>
      </w:r>
      <w:r>
        <w:rPr>
          <w:spacing w:val="-5"/>
        </w:rPr>
        <w:t xml:space="preserve"> </w:t>
      </w:r>
      <w:r>
        <w:t>first</w:t>
      </w:r>
      <w:r>
        <w:rPr>
          <w:spacing w:val="-6"/>
        </w:rPr>
        <w:t xml:space="preserve"> </w:t>
      </w:r>
      <w:r>
        <w:rPr>
          <w:spacing w:val="-2"/>
        </w:rPr>
        <w:t>day</w:t>
      </w:r>
      <w:r>
        <w:rPr>
          <w:spacing w:val="-5"/>
        </w:rPr>
        <w:t xml:space="preserve"> </w:t>
      </w:r>
      <w:r>
        <w:t>of</w:t>
      </w:r>
      <w:r>
        <w:rPr>
          <w:spacing w:val="-5"/>
        </w:rPr>
        <w:t xml:space="preserve"> </w:t>
      </w:r>
      <w:r>
        <w:t>public</w:t>
      </w:r>
      <w:r>
        <w:rPr>
          <w:spacing w:val="-5"/>
        </w:rPr>
        <w:t xml:space="preserve"> </w:t>
      </w:r>
      <w:r>
        <w:t>hearings.</w:t>
      </w:r>
    </w:p>
    <w:p w:rsidR="00D86D9C" w:rsidRDefault="00A96B39">
      <w:pPr>
        <w:pStyle w:val="BodyText"/>
        <w:spacing w:before="142" w:line="223" w:lineRule="auto"/>
        <w:ind w:left="393" w:right="1186"/>
      </w:pPr>
      <w:r>
        <w:t>Questions</w:t>
      </w:r>
      <w:r>
        <w:rPr>
          <w:spacing w:val="-10"/>
        </w:rPr>
        <w:t xml:space="preserve"> </w:t>
      </w:r>
      <w:r>
        <w:t>on</w:t>
      </w:r>
      <w:r>
        <w:rPr>
          <w:spacing w:val="-10"/>
        </w:rPr>
        <w:t xml:space="preserve"> </w:t>
      </w:r>
      <w:r>
        <w:t>notice</w:t>
      </w:r>
      <w:r>
        <w:rPr>
          <w:spacing w:val="-10"/>
        </w:rPr>
        <w:t xml:space="preserve"> </w:t>
      </w:r>
      <w:r>
        <w:t>and</w:t>
      </w:r>
      <w:r>
        <w:rPr>
          <w:spacing w:val="-10"/>
        </w:rPr>
        <w:t xml:space="preserve"> </w:t>
      </w:r>
      <w:r>
        <w:t>questions</w:t>
      </w:r>
      <w:r>
        <w:rPr>
          <w:spacing w:val="-10"/>
        </w:rPr>
        <w:t xml:space="preserve"> </w:t>
      </w:r>
      <w:r>
        <w:t>taken</w:t>
      </w:r>
      <w:r>
        <w:rPr>
          <w:spacing w:val="-10"/>
        </w:rPr>
        <w:t xml:space="preserve"> </w:t>
      </w:r>
      <w:r>
        <w:t>on</w:t>
      </w:r>
      <w:r>
        <w:rPr>
          <w:spacing w:val="-10"/>
        </w:rPr>
        <w:t xml:space="preserve"> </w:t>
      </w:r>
      <w:r>
        <w:t>notice</w:t>
      </w:r>
      <w:r>
        <w:rPr>
          <w:spacing w:val="-10"/>
        </w:rPr>
        <w:t xml:space="preserve"> </w:t>
      </w:r>
      <w:r>
        <w:t>are</w:t>
      </w:r>
      <w:r>
        <w:rPr>
          <w:spacing w:val="-9"/>
        </w:rPr>
        <w:t xml:space="preserve"> </w:t>
      </w:r>
      <w:r>
        <w:t>an</w:t>
      </w:r>
      <w:r>
        <w:rPr>
          <w:spacing w:val="-10"/>
        </w:rPr>
        <w:t xml:space="preserve"> </w:t>
      </w:r>
      <w:r>
        <w:t>important</w:t>
      </w:r>
      <w:r>
        <w:rPr>
          <w:spacing w:val="-10"/>
        </w:rPr>
        <w:t xml:space="preserve"> </w:t>
      </w:r>
      <w:r>
        <w:t>part</w:t>
      </w:r>
      <w:r>
        <w:rPr>
          <w:spacing w:val="-10"/>
        </w:rPr>
        <w:t xml:space="preserve"> </w:t>
      </w:r>
      <w:r>
        <w:t>of</w:t>
      </w:r>
      <w:r>
        <w:rPr>
          <w:spacing w:val="-10"/>
        </w:rPr>
        <w:t xml:space="preserve"> </w:t>
      </w:r>
      <w:r>
        <w:t>the</w:t>
      </w:r>
      <w:r>
        <w:rPr>
          <w:spacing w:val="-10"/>
        </w:rPr>
        <w:t xml:space="preserve"> </w:t>
      </w:r>
      <w:r>
        <w:t>Assembly’s</w:t>
      </w:r>
      <w:r>
        <w:rPr>
          <w:spacing w:val="-10"/>
        </w:rPr>
        <w:t xml:space="preserve"> </w:t>
      </w:r>
      <w:r>
        <w:t>estimates process,</w:t>
      </w:r>
      <w:r>
        <w:rPr>
          <w:spacing w:val="-4"/>
        </w:rPr>
        <w:t xml:space="preserve"> </w:t>
      </w:r>
      <w:r>
        <w:t>and</w:t>
      </w:r>
      <w:r>
        <w:rPr>
          <w:spacing w:val="-5"/>
        </w:rPr>
        <w:t xml:space="preserve"> </w:t>
      </w:r>
      <w:r>
        <w:t>the</w:t>
      </w:r>
      <w:r>
        <w:rPr>
          <w:spacing w:val="-5"/>
        </w:rPr>
        <w:t xml:space="preserve"> </w:t>
      </w:r>
      <w:r>
        <w:t>666</w:t>
      </w:r>
      <w:r>
        <w:rPr>
          <w:spacing w:val="-5"/>
        </w:rPr>
        <w:t xml:space="preserve"> </w:t>
      </w:r>
      <w:r>
        <w:t>questions</w:t>
      </w:r>
      <w:r>
        <w:rPr>
          <w:spacing w:val="-5"/>
        </w:rPr>
        <w:t xml:space="preserve"> </w:t>
      </w:r>
      <w:r>
        <w:t>and</w:t>
      </w:r>
      <w:r>
        <w:rPr>
          <w:spacing w:val="-5"/>
        </w:rPr>
        <w:t xml:space="preserve"> </w:t>
      </w:r>
      <w:r>
        <w:t>answers</w:t>
      </w:r>
      <w:r>
        <w:rPr>
          <w:spacing w:val="-5"/>
        </w:rPr>
        <w:t xml:space="preserve"> </w:t>
      </w:r>
      <w:r>
        <w:t>were</w:t>
      </w:r>
      <w:r>
        <w:rPr>
          <w:spacing w:val="-5"/>
        </w:rPr>
        <w:t xml:space="preserve"> </w:t>
      </w:r>
      <w:r>
        <w:t>published</w:t>
      </w:r>
      <w:r>
        <w:rPr>
          <w:spacing w:val="-4"/>
        </w:rPr>
        <w:t xml:space="preserve"> </w:t>
      </w:r>
      <w:r>
        <w:t>on</w:t>
      </w:r>
      <w:r>
        <w:rPr>
          <w:spacing w:val="-5"/>
        </w:rPr>
        <w:t xml:space="preserve"> </w:t>
      </w:r>
      <w:r>
        <w:t>the</w:t>
      </w:r>
      <w:r>
        <w:rPr>
          <w:spacing w:val="-5"/>
        </w:rPr>
        <w:t xml:space="preserve"> </w:t>
      </w:r>
      <w:r>
        <w:t>Assembly</w:t>
      </w:r>
      <w:r>
        <w:rPr>
          <w:spacing w:val="-5"/>
        </w:rPr>
        <w:t xml:space="preserve"> </w:t>
      </w:r>
      <w:r>
        <w:rPr>
          <w:spacing w:val="-3"/>
        </w:rPr>
        <w:t>website.</w:t>
      </w:r>
    </w:p>
    <w:p w:rsidR="00D86D9C" w:rsidRDefault="00A96B39">
      <w:pPr>
        <w:pStyle w:val="BodyText"/>
        <w:spacing w:before="128"/>
        <w:ind w:left="393"/>
      </w:pPr>
      <w:r>
        <w:t xml:space="preserve">The committee tabled its </w:t>
      </w:r>
      <w:hyperlink r:id="rId110">
        <w:r>
          <w:t xml:space="preserve">final report </w:t>
        </w:r>
      </w:hyperlink>
      <w:r>
        <w:t>in the Assembly on 31 July 2018.</w:t>
      </w:r>
    </w:p>
    <w:p w:rsidR="00D86D9C" w:rsidRDefault="00D86D9C">
      <w:pPr>
        <w:pStyle w:val="BodyText"/>
        <w:spacing w:before="3"/>
        <w:rPr>
          <w:sz w:val="19"/>
        </w:rPr>
      </w:pPr>
    </w:p>
    <w:p w:rsidR="00D86D9C" w:rsidRDefault="00A96B39">
      <w:pPr>
        <w:ind w:left="394"/>
        <w:rPr>
          <w:rFonts w:ascii="Montserrat"/>
          <w:sz w:val="18"/>
        </w:rPr>
      </w:pPr>
      <w:r>
        <w:rPr>
          <w:rFonts w:ascii="Montserrat"/>
          <w:color w:val="144A86"/>
          <w:sz w:val="18"/>
        </w:rPr>
        <w:t>COMMITTEE OF CHAIRS</w:t>
      </w:r>
    </w:p>
    <w:p w:rsidR="00D86D9C" w:rsidRDefault="00A96B39">
      <w:pPr>
        <w:pStyle w:val="BodyText"/>
        <w:spacing w:before="133" w:line="223" w:lineRule="auto"/>
        <w:ind w:left="393" w:right="1186"/>
      </w:pPr>
      <w:r>
        <w:t>Standing</w:t>
      </w:r>
      <w:r>
        <w:rPr>
          <w:spacing w:val="-12"/>
        </w:rPr>
        <w:t xml:space="preserve"> </w:t>
      </w:r>
      <w:r>
        <w:t>order</w:t>
      </w:r>
      <w:r>
        <w:rPr>
          <w:spacing w:val="-11"/>
        </w:rPr>
        <w:t xml:space="preserve"> </w:t>
      </w:r>
      <w:r>
        <w:t>228A</w:t>
      </w:r>
      <w:r>
        <w:rPr>
          <w:spacing w:val="-11"/>
        </w:rPr>
        <w:t xml:space="preserve"> </w:t>
      </w:r>
      <w:r>
        <w:t>was</w:t>
      </w:r>
      <w:r>
        <w:rPr>
          <w:spacing w:val="-12"/>
        </w:rPr>
        <w:t xml:space="preserve"> </w:t>
      </w:r>
      <w:r>
        <w:t>introduced</w:t>
      </w:r>
      <w:r>
        <w:rPr>
          <w:spacing w:val="-11"/>
        </w:rPr>
        <w:t xml:space="preserve"> </w:t>
      </w:r>
      <w:r>
        <w:t>to</w:t>
      </w:r>
      <w:r>
        <w:rPr>
          <w:spacing w:val="-11"/>
        </w:rPr>
        <w:t xml:space="preserve"> </w:t>
      </w:r>
      <w:r>
        <w:t>establish</w:t>
      </w:r>
      <w:r>
        <w:rPr>
          <w:spacing w:val="-12"/>
        </w:rPr>
        <w:t xml:space="preserve"> </w:t>
      </w:r>
      <w:r>
        <w:t>a</w:t>
      </w:r>
      <w:r>
        <w:rPr>
          <w:spacing w:val="-11"/>
        </w:rPr>
        <w:t xml:space="preserve"> </w:t>
      </w:r>
      <w:r>
        <w:t>committee</w:t>
      </w:r>
      <w:r>
        <w:rPr>
          <w:spacing w:val="-11"/>
        </w:rPr>
        <w:t xml:space="preserve"> </w:t>
      </w:r>
      <w:r>
        <w:t>of</w:t>
      </w:r>
      <w:r>
        <w:rPr>
          <w:spacing w:val="-11"/>
        </w:rPr>
        <w:t xml:space="preserve"> </w:t>
      </w:r>
      <w:r>
        <w:t>chairs</w:t>
      </w:r>
      <w:r>
        <w:rPr>
          <w:spacing w:val="-12"/>
        </w:rPr>
        <w:t xml:space="preserve"> </w:t>
      </w:r>
      <w:r>
        <w:t>at</w:t>
      </w:r>
      <w:r>
        <w:rPr>
          <w:spacing w:val="-11"/>
        </w:rPr>
        <w:t xml:space="preserve"> </w:t>
      </w:r>
      <w:r>
        <w:t>the</w:t>
      </w:r>
      <w:r>
        <w:rPr>
          <w:spacing w:val="-11"/>
        </w:rPr>
        <w:t xml:space="preserve"> </w:t>
      </w:r>
      <w:r>
        <w:t>commencement</w:t>
      </w:r>
      <w:r>
        <w:rPr>
          <w:spacing w:val="-12"/>
        </w:rPr>
        <w:t xml:space="preserve"> </w:t>
      </w:r>
      <w:r>
        <w:t>of</w:t>
      </w:r>
      <w:r>
        <w:rPr>
          <w:spacing w:val="-11"/>
        </w:rPr>
        <w:t xml:space="preserve"> </w:t>
      </w:r>
      <w:r>
        <w:t xml:space="preserve">each Assembly. The purpose of the committee of chairs is to advise the </w:t>
      </w:r>
      <w:r>
        <w:rPr>
          <w:spacing w:val="-3"/>
        </w:rPr>
        <w:t xml:space="preserve">Speaker </w:t>
      </w:r>
      <w:r>
        <w:t>on matters relating to the operation of Assembly</w:t>
      </w:r>
      <w:r>
        <w:rPr>
          <w:spacing w:val="-10"/>
        </w:rPr>
        <w:t xml:space="preserve"> </w:t>
      </w:r>
      <w:r>
        <w:t>committees.</w:t>
      </w:r>
    </w:p>
    <w:p w:rsidR="00D86D9C" w:rsidRDefault="00D86D9C">
      <w:pPr>
        <w:pStyle w:val="BodyText"/>
        <w:spacing w:before="7"/>
        <w:rPr>
          <w:sz w:val="25"/>
        </w:rPr>
      </w:pPr>
    </w:p>
    <w:p w:rsidR="00D86D9C" w:rsidRDefault="00A96B39">
      <w:pPr>
        <w:pStyle w:val="Heading3"/>
        <w:spacing w:before="1"/>
        <w:rPr>
          <w:rFonts w:ascii="Montserrat"/>
        </w:rPr>
      </w:pPr>
      <w:r>
        <w:rPr>
          <w:rFonts w:ascii="Montserrat"/>
          <w:color w:val="566EA1"/>
        </w:rPr>
        <w:t>Procedural digest</w:t>
      </w:r>
    </w:p>
    <w:p w:rsidR="00D86D9C" w:rsidRDefault="00D86D9C">
      <w:pPr>
        <w:pStyle w:val="BodyText"/>
        <w:spacing w:before="8"/>
        <w:rPr>
          <w:rFonts w:ascii="Montserrat"/>
          <w:b/>
          <w:sz w:val="27"/>
        </w:rPr>
      </w:pPr>
    </w:p>
    <w:p w:rsidR="00D86D9C" w:rsidRDefault="00A96B39">
      <w:pPr>
        <w:ind w:left="393"/>
        <w:rPr>
          <w:rFonts w:ascii="Montserrat-SemiBoldItalic"/>
          <w:b/>
          <w:i/>
          <w:sz w:val="20"/>
        </w:rPr>
      </w:pPr>
      <w:bookmarkStart w:id="64" w:name="_Hlk13493453"/>
      <w:bookmarkEnd w:id="64"/>
      <w:r>
        <w:rPr>
          <w:rFonts w:ascii="Montserrat-SemiBoldItalic"/>
          <w:b/>
          <w:i/>
          <w:sz w:val="20"/>
        </w:rPr>
        <w:t>Commissioner for Standards annual report tabled</w:t>
      </w:r>
    </w:p>
    <w:p w:rsidR="00D86D9C" w:rsidRDefault="00A96B39">
      <w:pPr>
        <w:pStyle w:val="BodyText"/>
        <w:spacing w:before="175" w:line="223" w:lineRule="auto"/>
        <w:ind w:left="393" w:right="1099"/>
      </w:pPr>
      <w:r>
        <w:t>On</w:t>
      </w:r>
      <w:r>
        <w:rPr>
          <w:spacing w:val="-10"/>
        </w:rPr>
        <w:t xml:space="preserve"> </w:t>
      </w:r>
      <w:r>
        <w:rPr>
          <w:spacing w:val="-4"/>
        </w:rPr>
        <w:t>14</w:t>
      </w:r>
      <w:r>
        <w:rPr>
          <w:spacing w:val="-9"/>
        </w:rPr>
        <w:t xml:space="preserve"> </w:t>
      </w:r>
      <w:r>
        <w:t>August</w:t>
      </w:r>
      <w:r>
        <w:rPr>
          <w:spacing w:val="-10"/>
        </w:rPr>
        <w:t xml:space="preserve"> </w:t>
      </w:r>
      <w:r>
        <w:rPr>
          <w:spacing w:val="-3"/>
        </w:rPr>
        <w:t>2018,</w:t>
      </w:r>
      <w:r>
        <w:rPr>
          <w:spacing w:val="-9"/>
        </w:rPr>
        <w:t xml:space="preserve"> </w:t>
      </w:r>
      <w:r>
        <w:t>the</w:t>
      </w:r>
      <w:r>
        <w:rPr>
          <w:spacing w:val="-10"/>
        </w:rPr>
        <w:t xml:space="preserve"> </w:t>
      </w:r>
      <w:r>
        <w:rPr>
          <w:spacing w:val="-3"/>
        </w:rPr>
        <w:t>Speaker</w:t>
      </w:r>
      <w:r>
        <w:rPr>
          <w:spacing w:val="-9"/>
        </w:rPr>
        <w:t xml:space="preserve"> </w:t>
      </w:r>
      <w:r>
        <w:t>presented</w:t>
      </w:r>
      <w:r>
        <w:rPr>
          <w:spacing w:val="-10"/>
        </w:rPr>
        <w:t xml:space="preserve"> </w:t>
      </w:r>
      <w:r>
        <w:t>the</w:t>
      </w:r>
      <w:r>
        <w:rPr>
          <w:spacing w:val="-9"/>
        </w:rPr>
        <w:t xml:space="preserve"> </w:t>
      </w:r>
      <w:r>
        <w:t>Annual</w:t>
      </w:r>
      <w:r>
        <w:rPr>
          <w:spacing w:val="-10"/>
        </w:rPr>
        <w:t xml:space="preserve"> </w:t>
      </w:r>
      <w:r>
        <w:t>Report</w:t>
      </w:r>
      <w:r>
        <w:rPr>
          <w:spacing w:val="-9"/>
        </w:rPr>
        <w:t xml:space="preserve"> </w:t>
      </w:r>
      <w:r>
        <w:t>of</w:t>
      </w:r>
      <w:r>
        <w:rPr>
          <w:spacing w:val="-10"/>
        </w:rPr>
        <w:t xml:space="preserve"> </w:t>
      </w:r>
      <w:r>
        <w:t>the</w:t>
      </w:r>
      <w:r>
        <w:rPr>
          <w:spacing w:val="-9"/>
        </w:rPr>
        <w:t xml:space="preserve"> </w:t>
      </w:r>
      <w:r>
        <w:t>Assembly’s</w:t>
      </w:r>
      <w:r>
        <w:rPr>
          <w:spacing w:val="-9"/>
        </w:rPr>
        <w:t xml:space="preserve"> </w:t>
      </w:r>
      <w:r>
        <w:t>Commissioner</w:t>
      </w:r>
      <w:r>
        <w:rPr>
          <w:spacing w:val="-10"/>
        </w:rPr>
        <w:t xml:space="preserve"> </w:t>
      </w:r>
      <w:r>
        <w:t>for</w:t>
      </w:r>
      <w:r>
        <w:rPr>
          <w:spacing w:val="-9"/>
        </w:rPr>
        <w:t xml:space="preserve"> </w:t>
      </w:r>
      <w:r>
        <w:t xml:space="preserve">Standards, detailing activities for the past </w:t>
      </w:r>
      <w:r>
        <w:rPr>
          <w:spacing w:val="-6"/>
        </w:rPr>
        <w:t xml:space="preserve">year, </w:t>
      </w:r>
      <w:r>
        <w:t>including three reports to the Standing Committee on Administration and Procedure on allegations of breaches of the members’ code of conduct. One allegation, received on 29 June</w:t>
      </w:r>
      <w:r>
        <w:rPr>
          <w:spacing w:val="-11"/>
        </w:rPr>
        <w:t xml:space="preserve"> </w:t>
      </w:r>
      <w:r>
        <w:rPr>
          <w:spacing w:val="-3"/>
        </w:rPr>
        <w:t>2018,</w:t>
      </w:r>
      <w:r>
        <w:rPr>
          <w:spacing w:val="-11"/>
        </w:rPr>
        <w:t xml:space="preserve"> </w:t>
      </w:r>
      <w:r>
        <w:t>was</w:t>
      </w:r>
      <w:r>
        <w:rPr>
          <w:spacing w:val="-11"/>
        </w:rPr>
        <w:t xml:space="preserve"> </w:t>
      </w:r>
      <w:r>
        <w:t>still</w:t>
      </w:r>
      <w:r>
        <w:rPr>
          <w:spacing w:val="-11"/>
        </w:rPr>
        <w:t xml:space="preserve"> </w:t>
      </w:r>
      <w:r>
        <w:t>being</w:t>
      </w:r>
      <w:r>
        <w:rPr>
          <w:spacing w:val="-11"/>
        </w:rPr>
        <w:t xml:space="preserve"> </w:t>
      </w:r>
      <w:r>
        <w:t>investigated.</w:t>
      </w:r>
      <w:r>
        <w:rPr>
          <w:spacing w:val="-11"/>
        </w:rPr>
        <w:t xml:space="preserve"> </w:t>
      </w:r>
      <w:r>
        <w:t>Investigations</w:t>
      </w:r>
      <w:r>
        <w:rPr>
          <w:spacing w:val="-11"/>
        </w:rPr>
        <w:t xml:space="preserve"> </w:t>
      </w:r>
      <w:r>
        <w:t>of</w:t>
      </w:r>
      <w:r>
        <w:rPr>
          <w:spacing w:val="-11"/>
        </w:rPr>
        <w:t xml:space="preserve"> </w:t>
      </w:r>
      <w:r>
        <w:t>the</w:t>
      </w:r>
      <w:r>
        <w:rPr>
          <w:spacing w:val="-11"/>
        </w:rPr>
        <w:t xml:space="preserve"> </w:t>
      </w:r>
      <w:r>
        <w:t>remaining</w:t>
      </w:r>
      <w:r>
        <w:rPr>
          <w:spacing w:val="-10"/>
        </w:rPr>
        <w:t xml:space="preserve"> </w:t>
      </w:r>
      <w:r>
        <w:t>allegations</w:t>
      </w:r>
      <w:r>
        <w:rPr>
          <w:spacing w:val="-11"/>
        </w:rPr>
        <w:t xml:space="preserve"> </w:t>
      </w:r>
      <w:r>
        <w:t>had</w:t>
      </w:r>
      <w:r>
        <w:rPr>
          <w:spacing w:val="-11"/>
        </w:rPr>
        <w:t xml:space="preserve"> </w:t>
      </w:r>
      <w:r>
        <w:t>not</w:t>
      </w:r>
      <w:r>
        <w:rPr>
          <w:spacing w:val="-11"/>
        </w:rPr>
        <w:t xml:space="preserve"> </w:t>
      </w:r>
      <w:r>
        <w:t>proceeded,</w:t>
      </w:r>
      <w:r>
        <w:rPr>
          <w:spacing w:val="-11"/>
        </w:rPr>
        <w:t xml:space="preserve"> </w:t>
      </w:r>
      <w:r>
        <w:t>as</w:t>
      </w:r>
      <w:r>
        <w:rPr>
          <w:spacing w:val="-11"/>
        </w:rPr>
        <w:t xml:space="preserve"> </w:t>
      </w:r>
      <w:r>
        <w:t>the Commissioner</w:t>
      </w:r>
      <w:r>
        <w:rPr>
          <w:spacing w:val="-6"/>
        </w:rPr>
        <w:t xml:space="preserve"> </w:t>
      </w:r>
      <w:r>
        <w:t>determined</w:t>
      </w:r>
      <w:r>
        <w:rPr>
          <w:spacing w:val="-5"/>
        </w:rPr>
        <w:t xml:space="preserve"> </w:t>
      </w:r>
      <w:r>
        <w:rPr>
          <w:spacing w:val="-3"/>
        </w:rPr>
        <w:t>that</w:t>
      </w:r>
      <w:r>
        <w:rPr>
          <w:spacing w:val="-6"/>
        </w:rPr>
        <w:t xml:space="preserve"> </w:t>
      </w:r>
      <w:r>
        <w:t>there</w:t>
      </w:r>
      <w:r>
        <w:rPr>
          <w:spacing w:val="-5"/>
        </w:rPr>
        <w:t xml:space="preserve"> </w:t>
      </w:r>
      <w:r>
        <w:t>was</w:t>
      </w:r>
      <w:r>
        <w:rPr>
          <w:spacing w:val="-6"/>
        </w:rPr>
        <w:t xml:space="preserve"> </w:t>
      </w:r>
      <w:r>
        <w:t>insufficient</w:t>
      </w:r>
      <w:r>
        <w:rPr>
          <w:spacing w:val="-5"/>
        </w:rPr>
        <w:t xml:space="preserve"> </w:t>
      </w:r>
      <w:r>
        <w:t>evidence</w:t>
      </w:r>
      <w:r>
        <w:rPr>
          <w:spacing w:val="-5"/>
        </w:rPr>
        <w:t xml:space="preserve"> </w:t>
      </w:r>
      <w:r>
        <w:t>to</w:t>
      </w:r>
      <w:r>
        <w:rPr>
          <w:spacing w:val="-6"/>
        </w:rPr>
        <w:t xml:space="preserve"> </w:t>
      </w:r>
      <w:r>
        <w:t>warrant</w:t>
      </w:r>
      <w:r>
        <w:rPr>
          <w:spacing w:val="-5"/>
        </w:rPr>
        <w:t xml:space="preserve"> </w:t>
      </w:r>
      <w:r>
        <w:t>investigation.</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First member named and suspended in Ninth Assembly</w:t>
      </w:r>
    </w:p>
    <w:p w:rsidR="00D86D9C" w:rsidRDefault="00A96B39">
      <w:pPr>
        <w:pStyle w:val="BodyText"/>
        <w:spacing w:before="175" w:line="223" w:lineRule="auto"/>
        <w:ind w:left="393" w:right="1186"/>
      </w:pPr>
      <w:r>
        <w:t>On</w:t>
      </w:r>
      <w:r>
        <w:rPr>
          <w:spacing w:val="-11"/>
        </w:rPr>
        <w:t xml:space="preserve"> </w:t>
      </w:r>
      <w:r>
        <w:t>15</w:t>
      </w:r>
      <w:r>
        <w:rPr>
          <w:spacing w:val="-11"/>
        </w:rPr>
        <w:t xml:space="preserve"> </w:t>
      </w:r>
      <w:r>
        <w:t>August,</w:t>
      </w:r>
      <w:r>
        <w:rPr>
          <w:spacing w:val="-10"/>
        </w:rPr>
        <w:t xml:space="preserve"> </w:t>
      </w:r>
      <w:r>
        <w:t>during</w:t>
      </w:r>
      <w:r>
        <w:rPr>
          <w:spacing w:val="-11"/>
        </w:rPr>
        <w:t xml:space="preserve"> </w:t>
      </w:r>
      <w:r>
        <w:t>question</w:t>
      </w:r>
      <w:r>
        <w:rPr>
          <w:spacing w:val="-11"/>
        </w:rPr>
        <w:t xml:space="preserve"> </w:t>
      </w:r>
      <w:r>
        <w:t>time,</w:t>
      </w:r>
      <w:r>
        <w:rPr>
          <w:spacing w:val="-11"/>
        </w:rPr>
        <w:t xml:space="preserve"> </w:t>
      </w:r>
      <w:r>
        <w:t>the</w:t>
      </w:r>
      <w:r>
        <w:rPr>
          <w:spacing w:val="-11"/>
        </w:rPr>
        <w:t xml:space="preserve"> </w:t>
      </w:r>
      <w:r>
        <w:rPr>
          <w:spacing w:val="-3"/>
        </w:rPr>
        <w:t>Speaker</w:t>
      </w:r>
      <w:r>
        <w:rPr>
          <w:spacing w:val="-11"/>
        </w:rPr>
        <w:t xml:space="preserve"> </w:t>
      </w:r>
      <w:r>
        <w:t>named</w:t>
      </w:r>
      <w:r>
        <w:rPr>
          <w:spacing w:val="-11"/>
        </w:rPr>
        <w:t xml:space="preserve"> </w:t>
      </w:r>
      <w:r>
        <w:t>a</w:t>
      </w:r>
      <w:r>
        <w:rPr>
          <w:spacing w:val="-11"/>
        </w:rPr>
        <w:t xml:space="preserve"> </w:t>
      </w:r>
      <w:r>
        <w:t>member</w:t>
      </w:r>
      <w:r>
        <w:rPr>
          <w:spacing w:val="-11"/>
        </w:rPr>
        <w:t xml:space="preserve"> </w:t>
      </w:r>
      <w:r>
        <w:t>for</w:t>
      </w:r>
      <w:r>
        <w:rPr>
          <w:spacing w:val="-11"/>
        </w:rPr>
        <w:t xml:space="preserve"> </w:t>
      </w:r>
      <w:r>
        <w:t>persistently</w:t>
      </w:r>
      <w:r>
        <w:rPr>
          <w:spacing w:val="-11"/>
        </w:rPr>
        <w:t xml:space="preserve"> </w:t>
      </w:r>
      <w:r>
        <w:t>and</w:t>
      </w:r>
      <w:r>
        <w:rPr>
          <w:spacing w:val="-11"/>
        </w:rPr>
        <w:t xml:space="preserve"> </w:t>
      </w:r>
      <w:r>
        <w:t>willfully</w:t>
      </w:r>
      <w:r>
        <w:rPr>
          <w:spacing w:val="-11"/>
        </w:rPr>
        <w:t xml:space="preserve"> </w:t>
      </w:r>
      <w:r>
        <w:t xml:space="preserve">disregarding the authority of the </w:t>
      </w:r>
      <w:r>
        <w:rPr>
          <w:spacing w:val="-5"/>
        </w:rPr>
        <w:t xml:space="preserve">Chair. </w:t>
      </w:r>
      <w:r>
        <w:t xml:space="preserve">The member was subsequently suspended for three sitting hours. This was the first member named in the </w:t>
      </w:r>
      <w:r>
        <w:rPr>
          <w:spacing w:val="-3"/>
        </w:rPr>
        <w:t xml:space="preserve">Ninth </w:t>
      </w:r>
      <w:r>
        <w:t xml:space="preserve">Assembly </w:t>
      </w:r>
      <w:r>
        <w:rPr>
          <w:spacing w:val="-3"/>
        </w:rPr>
        <w:t xml:space="preserve">(which </w:t>
      </w:r>
      <w:r>
        <w:t>commenced in October</w:t>
      </w:r>
      <w:r>
        <w:rPr>
          <w:spacing w:val="-36"/>
        </w:rPr>
        <w:t xml:space="preserve"> </w:t>
      </w:r>
      <w:r>
        <w:rPr>
          <w:spacing w:val="-5"/>
        </w:rPr>
        <w:t>2016).</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Assembly passes remonstrance motion</w:t>
      </w:r>
    </w:p>
    <w:p w:rsidR="00D86D9C" w:rsidRDefault="00A96B39">
      <w:pPr>
        <w:pStyle w:val="BodyText"/>
        <w:spacing w:before="175" w:line="223" w:lineRule="auto"/>
        <w:ind w:left="393" w:right="1531"/>
        <w:jc w:val="both"/>
      </w:pPr>
      <w:r>
        <w:t>On</w:t>
      </w:r>
      <w:r>
        <w:rPr>
          <w:spacing w:val="-8"/>
        </w:rPr>
        <w:t xml:space="preserve"> </w:t>
      </w:r>
      <w:r>
        <w:rPr>
          <w:spacing w:val="-3"/>
        </w:rPr>
        <w:t>16</w:t>
      </w:r>
      <w:r>
        <w:rPr>
          <w:spacing w:val="-8"/>
        </w:rPr>
        <w:t xml:space="preserve"> </w:t>
      </w:r>
      <w:r>
        <w:t>August,</w:t>
      </w:r>
      <w:r>
        <w:rPr>
          <w:spacing w:val="-7"/>
        </w:rPr>
        <w:t xml:space="preserve"> </w:t>
      </w:r>
      <w:r>
        <w:t>the</w:t>
      </w:r>
      <w:r>
        <w:rPr>
          <w:spacing w:val="-8"/>
        </w:rPr>
        <w:t xml:space="preserve"> </w:t>
      </w:r>
      <w:r>
        <w:t>Assembly</w:t>
      </w:r>
      <w:r>
        <w:rPr>
          <w:spacing w:val="-8"/>
        </w:rPr>
        <w:t xml:space="preserve"> </w:t>
      </w:r>
      <w:r>
        <w:t>passed</w:t>
      </w:r>
      <w:r>
        <w:rPr>
          <w:spacing w:val="-8"/>
        </w:rPr>
        <w:t xml:space="preserve"> </w:t>
      </w:r>
      <w:r>
        <w:t>a</w:t>
      </w:r>
      <w:r>
        <w:rPr>
          <w:spacing w:val="-8"/>
        </w:rPr>
        <w:t xml:space="preserve"> </w:t>
      </w:r>
      <w:r>
        <w:t>remonstrance</w:t>
      </w:r>
      <w:r>
        <w:rPr>
          <w:spacing w:val="-8"/>
        </w:rPr>
        <w:t xml:space="preserve"> </w:t>
      </w:r>
      <w:r>
        <w:t>motion</w:t>
      </w:r>
      <w:r>
        <w:rPr>
          <w:spacing w:val="-7"/>
        </w:rPr>
        <w:t xml:space="preserve"> </w:t>
      </w:r>
      <w:r>
        <w:t>protesting</w:t>
      </w:r>
      <w:r>
        <w:rPr>
          <w:spacing w:val="-8"/>
        </w:rPr>
        <w:t xml:space="preserve"> </w:t>
      </w:r>
      <w:r>
        <w:t>the</w:t>
      </w:r>
      <w:r>
        <w:rPr>
          <w:spacing w:val="-8"/>
        </w:rPr>
        <w:t xml:space="preserve"> </w:t>
      </w:r>
      <w:r>
        <w:rPr>
          <w:spacing w:val="-4"/>
        </w:rPr>
        <w:t>Senate’s</w:t>
      </w:r>
      <w:r>
        <w:rPr>
          <w:spacing w:val="-8"/>
        </w:rPr>
        <w:t xml:space="preserve"> </w:t>
      </w:r>
      <w:r>
        <w:t>rejection</w:t>
      </w:r>
      <w:r>
        <w:rPr>
          <w:spacing w:val="-8"/>
        </w:rPr>
        <w:t xml:space="preserve"> </w:t>
      </w:r>
      <w:r>
        <w:t>of</w:t>
      </w:r>
      <w:r>
        <w:rPr>
          <w:spacing w:val="-8"/>
        </w:rPr>
        <w:t xml:space="preserve"> </w:t>
      </w:r>
      <w:r>
        <w:rPr>
          <w:spacing w:val="-3"/>
        </w:rPr>
        <w:t xml:space="preserve">Territory </w:t>
      </w:r>
      <w:r>
        <w:t>rights</w:t>
      </w:r>
      <w:r>
        <w:rPr>
          <w:spacing w:val="-9"/>
        </w:rPr>
        <w:t xml:space="preserve"> </w:t>
      </w:r>
      <w:r>
        <w:t>to</w:t>
      </w:r>
      <w:r>
        <w:rPr>
          <w:spacing w:val="-9"/>
        </w:rPr>
        <w:t xml:space="preserve"> </w:t>
      </w:r>
      <w:r>
        <w:rPr>
          <w:spacing w:val="-3"/>
        </w:rPr>
        <w:t>make</w:t>
      </w:r>
      <w:r>
        <w:rPr>
          <w:spacing w:val="-8"/>
        </w:rPr>
        <w:t xml:space="preserve"> </w:t>
      </w:r>
      <w:r>
        <w:rPr>
          <w:spacing w:val="-3"/>
        </w:rPr>
        <w:t>laws</w:t>
      </w:r>
      <w:r>
        <w:rPr>
          <w:spacing w:val="-9"/>
        </w:rPr>
        <w:t xml:space="preserve"> </w:t>
      </w:r>
      <w:r>
        <w:t>on</w:t>
      </w:r>
      <w:r>
        <w:rPr>
          <w:spacing w:val="-8"/>
        </w:rPr>
        <w:t xml:space="preserve"> </w:t>
      </w:r>
      <w:r>
        <w:t>assisted</w:t>
      </w:r>
      <w:r>
        <w:rPr>
          <w:spacing w:val="-9"/>
        </w:rPr>
        <w:t xml:space="preserve"> </w:t>
      </w:r>
      <w:r>
        <w:t>dying.</w:t>
      </w:r>
      <w:r>
        <w:rPr>
          <w:spacing w:val="-8"/>
        </w:rPr>
        <w:t xml:space="preserve"> </w:t>
      </w:r>
      <w:r>
        <w:t>Remonstrance</w:t>
      </w:r>
      <w:r>
        <w:rPr>
          <w:spacing w:val="-9"/>
        </w:rPr>
        <w:t xml:space="preserve"> </w:t>
      </w:r>
      <w:r>
        <w:t>motions</w:t>
      </w:r>
      <w:r>
        <w:rPr>
          <w:spacing w:val="-9"/>
        </w:rPr>
        <w:t xml:space="preserve"> </w:t>
      </w:r>
      <w:r>
        <w:t>are</w:t>
      </w:r>
      <w:r>
        <w:rPr>
          <w:spacing w:val="-8"/>
        </w:rPr>
        <w:t xml:space="preserve"> </w:t>
      </w:r>
      <w:r>
        <w:t>rarely</w:t>
      </w:r>
      <w:r>
        <w:rPr>
          <w:spacing w:val="-9"/>
        </w:rPr>
        <w:t xml:space="preserve"> </w:t>
      </w:r>
      <w:r>
        <w:t>used,</w:t>
      </w:r>
      <w:r>
        <w:rPr>
          <w:spacing w:val="-8"/>
        </w:rPr>
        <w:t xml:space="preserve"> </w:t>
      </w:r>
      <w:r>
        <w:t>and</w:t>
      </w:r>
      <w:r>
        <w:rPr>
          <w:spacing w:val="-9"/>
        </w:rPr>
        <w:t xml:space="preserve"> </w:t>
      </w:r>
      <w:r>
        <w:t>this</w:t>
      </w:r>
      <w:r>
        <w:rPr>
          <w:spacing w:val="-8"/>
        </w:rPr>
        <w:t xml:space="preserve"> </w:t>
      </w:r>
      <w:r>
        <w:t>was</w:t>
      </w:r>
      <w:r>
        <w:rPr>
          <w:spacing w:val="-9"/>
        </w:rPr>
        <w:t xml:space="preserve"> </w:t>
      </w:r>
      <w:r>
        <w:t>the</w:t>
      </w:r>
      <w:r>
        <w:rPr>
          <w:spacing w:val="-9"/>
        </w:rPr>
        <w:t xml:space="preserve"> </w:t>
      </w:r>
      <w:r>
        <w:t>first</w:t>
      </w:r>
      <w:r>
        <w:rPr>
          <w:spacing w:val="-8"/>
        </w:rPr>
        <w:t xml:space="preserve"> </w:t>
      </w:r>
      <w:r>
        <w:t>such motion passed by the Assembly in its 29-year</w:t>
      </w:r>
      <w:r>
        <w:rPr>
          <w:spacing w:val="-29"/>
        </w:rPr>
        <w:t xml:space="preserve"> </w:t>
      </w:r>
      <w:r>
        <w:t>history.</w:t>
      </w:r>
    </w:p>
    <w:p w:rsidR="00D86D9C" w:rsidRDefault="00A96B39">
      <w:pPr>
        <w:pStyle w:val="BodyText"/>
        <w:spacing w:before="143" w:line="223" w:lineRule="auto"/>
        <w:ind w:left="393" w:right="1353"/>
      </w:pPr>
      <w:r>
        <w:t xml:space="preserve">On 13 </w:t>
      </w:r>
      <w:r>
        <w:rPr>
          <w:spacing w:val="-4"/>
        </w:rPr>
        <w:t xml:space="preserve">September, </w:t>
      </w:r>
      <w:r>
        <w:t xml:space="preserve">Joy Burch MLA, </w:t>
      </w:r>
      <w:r>
        <w:rPr>
          <w:spacing w:val="-3"/>
        </w:rPr>
        <w:t xml:space="preserve">Speaker </w:t>
      </w:r>
      <w:r>
        <w:t xml:space="preserve">of the Legislative Assembly, formally presented the Assembly’s remonstrance to Senator the Hon Scott Ryan, </w:t>
      </w:r>
      <w:r>
        <w:rPr>
          <w:spacing w:val="-3"/>
        </w:rPr>
        <w:t xml:space="preserve">President </w:t>
      </w:r>
      <w:r>
        <w:t xml:space="preserve">of the </w:t>
      </w:r>
      <w:r>
        <w:rPr>
          <w:spacing w:val="-3"/>
        </w:rPr>
        <w:t xml:space="preserve">Senate. Speaker </w:t>
      </w:r>
      <w:r>
        <w:t xml:space="preserve">Burch was joined by representatives from the Northern </w:t>
      </w:r>
      <w:r>
        <w:rPr>
          <w:spacing w:val="-3"/>
        </w:rPr>
        <w:t xml:space="preserve">Territory Parliament, </w:t>
      </w:r>
      <w:r>
        <w:t>who were presenting their own remonstrance on this issue.</w:t>
      </w:r>
    </w:p>
    <w:p w:rsidR="00D86D9C" w:rsidRDefault="00D86D9C">
      <w:pPr>
        <w:pStyle w:val="BodyText"/>
        <w:spacing w:before="6"/>
        <w:rPr>
          <w:sz w:val="29"/>
        </w:rPr>
      </w:pPr>
    </w:p>
    <w:p w:rsidR="00D86D9C" w:rsidRDefault="00A96B39">
      <w:pPr>
        <w:spacing w:before="1"/>
        <w:ind w:left="393"/>
        <w:rPr>
          <w:rFonts w:ascii="Montserrat-SemiBoldItalic"/>
          <w:b/>
          <w:i/>
          <w:sz w:val="20"/>
        </w:rPr>
      </w:pPr>
      <w:r>
        <w:rPr>
          <w:rFonts w:ascii="Montserrat-SemiBoldItalic"/>
          <w:b/>
          <w:i/>
          <w:sz w:val="20"/>
        </w:rPr>
        <w:t>Standing Committee on Administration and Procedure report on the conduct of an MLA</w:t>
      </w:r>
    </w:p>
    <w:p w:rsidR="00D86D9C" w:rsidRDefault="00A96B39">
      <w:pPr>
        <w:pStyle w:val="BodyText"/>
        <w:spacing w:before="175" w:line="223" w:lineRule="auto"/>
        <w:ind w:left="393" w:right="1076"/>
      </w:pPr>
      <w:r>
        <w:t xml:space="preserve">On 23 August, the </w:t>
      </w:r>
      <w:r>
        <w:rPr>
          <w:spacing w:val="-3"/>
        </w:rPr>
        <w:t xml:space="preserve">Speaker </w:t>
      </w:r>
      <w:r>
        <w:t xml:space="preserve">presented a report of the Standing Committee on Administration and </w:t>
      </w:r>
      <w:r>
        <w:rPr>
          <w:spacing w:val="-3"/>
        </w:rPr>
        <w:t xml:space="preserve">Procedure, </w:t>
      </w:r>
      <w:r>
        <w:t xml:space="preserve">which had received a report from the Assembly’s Commissioner for </w:t>
      </w:r>
      <w:r>
        <w:rPr>
          <w:spacing w:val="-2"/>
        </w:rPr>
        <w:t xml:space="preserve">Standards </w:t>
      </w:r>
      <w:r>
        <w:t xml:space="preserve">on an alleged breach of the members’ code of conduct. It had been alleged </w:t>
      </w:r>
      <w:r>
        <w:rPr>
          <w:spacing w:val="-3"/>
        </w:rPr>
        <w:t xml:space="preserve">that </w:t>
      </w:r>
      <w:r>
        <w:t xml:space="preserve">a member had breached the code by not acting with </w:t>
      </w:r>
      <w:r>
        <w:rPr>
          <w:spacing w:val="-3"/>
        </w:rPr>
        <w:t xml:space="preserve">integrity, </w:t>
      </w:r>
      <w:r>
        <w:t xml:space="preserve">honesty and </w:t>
      </w:r>
      <w:r>
        <w:rPr>
          <w:spacing w:val="-3"/>
        </w:rPr>
        <w:t xml:space="preserve">diligence. </w:t>
      </w:r>
      <w:r>
        <w:t xml:space="preserve">The </w:t>
      </w:r>
      <w:r>
        <w:rPr>
          <w:spacing w:val="-3"/>
        </w:rPr>
        <w:t xml:space="preserve">Commissioner, </w:t>
      </w:r>
      <w:r>
        <w:t xml:space="preserve">having investigated the </w:t>
      </w:r>
      <w:r>
        <w:rPr>
          <w:spacing w:val="-4"/>
        </w:rPr>
        <w:t xml:space="preserve">matter, </w:t>
      </w:r>
      <w:r>
        <w:t xml:space="preserve">concluded </w:t>
      </w:r>
      <w:r>
        <w:rPr>
          <w:spacing w:val="-3"/>
        </w:rPr>
        <w:t xml:space="preserve">that </w:t>
      </w:r>
      <w:r>
        <w:t xml:space="preserve">no breach of the code of conduct had been established. The committee agreed with the Commissioner’s assessment and recommended to the Assembly </w:t>
      </w:r>
      <w:r>
        <w:rPr>
          <w:spacing w:val="-3"/>
        </w:rPr>
        <w:t xml:space="preserve">that </w:t>
      </w:r>
      <w:r>
        <w:t xml:space="preserve">no further action be </w:t>
      </w:r>
      <w:r>
        <w:rPr>
          <w:spacing w:val="-2"/>
        </w:rPr>
        <w:t>taken.</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Appointment of an eighth minister for the Territory and changes to Assembly committees</w:t>
      </w:r>
    </w:p>
    <w:p w:rsidR="00D86D9C" w:rsidRDefault="00A96B39">
      <w:pPr>
        <w:pStyle w:val="BodyText"/>
        <w:spacing w:before="175" w:line="223" w:lineRule="auto"/>
        <w:ind w:left="393" w:right="1540"/>
      </w:pPr>
      <w:r>
        <w:t xml:space="preserve">On </w:t>
      </w:r>
      <w:r>
        <w:rPr>
          <w:spacing w:val="-4"/>
        </w:rPr>
        <w:t xml:space="preserve">24 </w:t>
      </w:r>
      <w:r>
        <w:t xml:space="preserve">August, the Chief Minister </w:t>
      </w:r>
      <w:r>
        <w:rPr>
          <w:spacing w:val="-3"/>
        </w:rPr>
        <w:t xml:space="preserve">appointed—for </w:t>
      </w:r>
      <w:r>
        <w:t xml:space="preserve">the first </w:t>
      </w:r>
      <w:r>
        <w:rPr>
          <w:spacing w:val="-3"/>
        </w:rPr>
        <w:t xml:space="preserve">time—an </w:t>
      </w:r>
      <w:r>
        <w:rPr>
          <w:spacing w:val="-2"/>
        </w:rPr>
        <w:t xml:space="preserve">eighth </w:t>
      </w:r>
      <w:r>
        <w:t xml:space="preserve">minister for the </w:t>
      </w:r>
      <w:r>
        <w:rPr>
          <w:spacing w:val="-3"/>
        </w:rPr>
        <w:t xml:space="preserve">Territory. </w:t>
      </w:r>
      <w:r>
        <w:t xml:space="preserve">This left only four </w:t>
      </w:r>
      <w:r>
        <w:rPr>
          <w:spacing w:val="-3"/>
        </w:rPr>
        <w:t xml:space="preserve">government </w:t>
      </w:r>
      <w:r>
        <w:t>MLAs to serve on the Assembly’s eight standing and two select committees.</w:t>
      </w:r>
    </w:p>
    <w:p w:rsidR="00D86D9C" w:rsidRDefault="00A96B39">
      <w:pPr>
        <w:pStyle w:val="BodyText"/>
        <w:spacing w:line="223" w:lineRule="auto"/>
        <w:ind w:left="393" w:right="1099"/>
      </w:pPr>
      <w:r>
        <w:rPr>
          <w:spacing w:val="-3"/>
        </w:rPr>
        <w:t xml:space="preserve">Subsequently, </w:t>
      </w:r>
      <w:r>
        <w:t xml:space="preserve">on 20 </w:t>
      </w:r>
      <w:r>
        <w:rPr>
          <w:spacing w:val="-4"/>
        </w:rPr>
        <w:t xml:space="preserve">September, </w:t>
      </w:r>
      <w:r>
        <w:t>the Assembly resolved to change the committee structures. Instead of having</w:t>
      </w:r>
      <w:r>
        <w:rPr>
          <w:spacing w:val="-12"/>
        </w:rPr>
        <w:t xml:space="preserve"> </w:t>
      </w:r>
      <w:r>
        <w:t>six</w:t>
      </w:r>
      <w:r>
        <w:rPr>
          <w:spacing w:val="-12"/>
        </w:rPr>
        <w:t xml:space="preserve"> </w:t>
      </w:r>
      <w:r>
        <w:t>committees</w:t>
      </w:r>
      <w:r>
        <w:rPr>
          <w:spacing w:val="-11"/>
        </w:rPr>
        <w:t xml:space="preserve"> </w:t>
      </w:r>
      <w:r>
        <w:t>with</w:t>
      </w:r>
      <w:r>
        <w:rPr>
          <w:spacing w:val="-12"/>
        </w:rPr>
        <w:t xml:space="preserve"> </w:t>
      </w:r>
      <w:r>
        <w:t>four</w:t>
      </w:r>
      <w:r>
        <w:rPr>
          <w:spacing w:val="-11"/>
        </w:rPr>
        <w:t xml:space="preserve"> </w:t>
      </w:r>
      <w:r>
        <w:t>members,</w:t>
      </w:r>
      <w:r>
        <w:rPr>
          <w:spacing w:val="-12"/>
        </w:rPr>
        <w:t xml:space="preserve"> </w:t>
      </w:r>
      <w:r>
        <w:t>and</w:t>
      </w:r>
      <w:r>
        <w:rPr>
          <w:spacing w:val="-11"/>
        </w:rPr>
        <w:t xml:space="preserve"> </w:t>
      </w:r>
      <w:r>
        <w:t>four</w:t>
      </w:r>
      <w:r>
        <w:rPr>
          <w:spacing w:val="-12"/>
        </w:rPr>
        <w:t xml:space="preserve"> </w:t>
      </w:r>
      <w:r>
        <w:t>committees</w:t>
      </w:r>
      <w:r>
        <w:rPr>
          <w:spacing w:val="-11"/>
        </w:rPr>
        <w:t xml:space="preserve"> </w:t>
      </w:r>
      <w:r>
        <w:t>with</w:t>
      </w:r>
      <w:r>
        <w:rPr>
          <w:spacing w:val="-12"/>
        </w:rPr>
        <w:t xml:space="preserve"> </w:t>
      </w:r>
      <w:r>
        <w:t>five</w:t>
      </w:r>
      <w:r>
        <w:rPr>
          <w:spacing w:val="-12"/>
        </w:rPr>
        <w:t xml:space="preserve"> </w:t>
      </w:r>
      <w:r>
        <w:t>members</w:t>
      </w:r>
      <w:r>
        <w:rPr>
          <w:spacing w:val="-11"/>
        </w:rPr>
        <w:t xml:space="preserve"> </w:t>
      </w:r>
      <w:r>
        <w:rPr>
          <w:spacing w:val="-5"/>
        </w:rPr>
        <w:t>(a</w:t>
      </w:r>
      <w:r>
        <w:rPr>
          <w:spacing w:val="-12"/>
        </w:rPr>
        <w:t xml:space="preserve"> </w:t>
      </w:r>
      <w:r>
        <w:t>total</w:t>
      </w:r>
      <w:r>
        <w:rPr>
          <w:spacing w:val="-11"/>
        </w:rPr>
        <w:t xml:space="preserve"> </w:t>
      </w:r>
      <w:r>
        <w:t>of</w:t>
      </w:r>
      <w:r>
        <w:rPr>
          <w:spacing w:val="-12"/>
        </w:rPr>
        <w:t xml:space="preserve"> </w:t>
      </w:r>
      <w:r>
        <w:rPr>
          <w:spacing w:val="-3"/>
        </w:rPr>
        <w:t>10</w:t>
      </w:r>
      <w:r>
        <w:rPr>
          <w:spacing w:val="-11"/>
        </w:rPr>
        <w:t xml:space="preserve"> </w:t>
      </w:r>
      <w:r>
        <w:t xml:space="preserve">committees </w:t>
      </w:r>
      <w:r>
        <w:rPr>
          <w:spacing w:val="-3"/>
        </w:rPr>
        <w:t xml:space="preserve">overall), </w:t>
      </w:r>
      <w:r>
        <w:t xml:space="preserve">they agreed to </w:t>
      </w:r>
      <w:r>
        <w:rPr>
          <w:spacing w:val="-3"/>
        </w:rPr>
        <w:t xml:space="preserve">have </w:t>
      </w:r>
      <w:r>
        <w:t xml:space="preserve">just two committees with five members </w:t>
      </w:r>
      <w:r>
        <w:rPr>
          <w:spacing w:val="-3"/>
        </w:rPr>
        <w:t xml:space="preserve">(the </w:t>
      </w:r>
      <w:r>
        <w:t xml:space="preserve">select </w:t>
      </w:r>
      <w:r>
        <w:rPr>
          <w:spacing w:val="-3"/>
        </w:rPr>
        <w:t xml:space="preserve">committees), </w:t>
      </w:r>
      <w:r>
        <w:t>two committees</w:t>
      </w:r>
      <w:r>
        <w:rPr>
          <w:spacing w:val="-6"/>
        </w:rPr>
        <w:t xml:space="preserve"> </w:t>
      </w:r>
      <w:r>
        <w:t>with</w:t>
      </w:r>
      <w:r>
        <w:rPr>
          <w:spacing w:val="-5"/>
        </w:rPr>
        <w:t xml:space="preserve"> </w:t>
      </w:r>
      <w:r>
        <w:t>four</w:t>
      </w:r>
      <w:r>
        <w:rPr>
          <w:spacing w:val="-6"/>
        </w:rPr>
        <w:t xml:space="preserve"> </w:t>
      </w:r>
      <w:r>
        <w:t>members,</w:t>
      </w:r>
      <w:r>
        <w:rPr>
          <w:spacing w:val="-5"/>
        </w:rPr>
        <w:t xml:space="preserve"> </w:t>
      </w:r>
      <w:r>
        <w:t>and</w:t>
      </w:r>
      <w:r>
        <w:rPr>
          <w:spacing w:val="-6"/>
        </w:rPr>
        <w:t xml:space="preserve"> </w:t>
      </w:r>
      <w:r>
        <w:t>the</w:t>
      </w:r>
      <w:r>
        <w:rPr>
          <w:spacing w:val="-5"/>
        </w:rPr>
        <w:t xml:space="preserve"> </w:t>
      </w:r>
      <w:r>
        <w:t>remaining</w:t>
      </w:r>
      <w:r>
        <w:rPr>
          <w:spacing w:val="-6"/>
        </w:rPr>
        <w:t xml:space="preserve"> </w:t>
      </w:r>
      <w:r>
        <w:t>six</w:t>
      </w:r>
      <w:r>
        <w:rPr>
          <w:spacing w:val="-5"/>
        </w:rPr>
        <w:t xml:space="preserve"> </w:t>
      </w:r>
      <w:r>
        <w:t>committees</w:t>
      </w:r>
      <w:r>
        <w:rPr>
          <w:spacing w:val="-6"/>
        </w:rPr>
        <w:t xml:space="preserve"> </w:t>
      </w:r>
      <w:r>
        <w:t>with</w:t>
      </w:r>
      <w:r>
        <w:rPr>
          <w:spacing w:val="-5"/>
        </w:rPr>
        <w:t xml:space="preserve"> </w:t>
      </w:r>
      <w:r>
        <w:t>three</w:t>
      </w:r>
      <w:r>
        <w:rPr>
          <w:spacing w:val="-5"/>
        </w:rPr>
        <w:t xml:space="preserve"> </w:t>
      </w:r>
      <w:r>
        <w:t>members.</w:t>
      </w:r>
    </w:p>
    <w:p w:rsidR="00D86D9C" w:rsidRDefault="00D86D9C">
      <w:pPr>
        <w:spacing w:line="223" w:lineRule="auto"/>
        <w:sectPr w:rsidR="00D86D9C">
          <w:headerReference w:type="default" r:id="rId111"/>
          <w:pgSz w:w="11910" w:h="16840"/>
          <w:pgMar w:top="1000" w:right="0" w:bottom="760" w:left="740" w:header="0" w:footer="579" w:gutter="0"/>
          <w:cols w:space="720"/>
        </w:sectPr>
      </w:pPr>
    </w:p>
    <w:p w:rsidR="00D86D9C" w:rsidRDefault="00A96B39">
      <w:pPr>
        <w:pStyle w:val="BodyText"/>
        <w:spacing w:before="86" w:line="223" w:lineRule="auto"/>
        <w:ind w:left="393" w:right="1186"/>
      </w:pPr>
      <w:r>
        <w:lastRenderedPageBreak/>
        <w:t xml:space="preserve">Of the </w:t>
      </w:r>
      <w:r>
        <w:rPr>
          <w:spacing w:val="-3"/>
        </w:rPr>
        <w:t xml:space="preserve">10 </w:t>
      </w:r>
      <w:r>
        <w:t xml:space="preserve">committees, one is chaired by the </w:t>
      </w:r>
      <w:r>
        <w:rPr>
          <w:spacing w:val="-4"/>
        </w:rPr>
        <w:t xml:space="preserve">Speaker, </w:t>
      </w:r>
      <w:r>
        <w:t xml:space="preserve">three are chaired by opposition members, one is chaired by a crossbench </w:t>
      </w:r>
      <w:r>
        <w:rPr>
          <w:spacing w:val="-4"/>
        </w:rPr>
        <w:t xml:space="preserve">member, </w:t>
      </w:r>
      <w:r>
        <w:t xml:space="preserve">and four are chaired by </w:t>
      </w:r>
      <w:r>
        <w:rPr>
          <w:spacing w:val="-3"/>
        </w:rPr>
        <w:t xml:space="preserve">government </w:t>
      </w:r>
      <w:r>
        <w:t xml:space="preserve">members. The </w:t>
      </w:r>
      <w:r>
        <w:rPr>
          <w:spacing w:val="-3"/>
        </w:rPr>
        <w:t xml:space="preserve">government </w:t>
      </w:r>
      <w:r>
        <w:t>has a majority on only three committees.</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Budget protocols tabled by Speaker</w:t>
      </w:r>
    </w:p>
    <w:p w:rsidR="00D86D9C" w:rsidRDefault="00A96B39">
      <w:pPr>
        <w:pStyle w:val="BodyText"/>
        <w:spacing w:before="175" w:line="223" w:lineRule="auto"/>
        <w:ind w:left="393" w:right="1186"/>
      </w:pPr>
      <w:r>
        <w:t xml:space="preserve">On 18 </w:t>
      </w:r>
      <w:r>
        <w:rPr>
          <w:spacing w:val="-4"/>
        </w:rPr>
        <w:t xml:space="preserve">September, </w:t>
      </w:r>
      <w:r>
        <w:t xml:space="preserve">the </w:t>
      </w:r>
      <w:r>
        <w:rPr>
          <w:spacing w:val="-3"/>
        </w:rPr>
        <w:t xml:space="preserve">Speaker </w:t>
      </w:r>
      <w:r>
        <w:t>presented the Budget Protocols Agreement for the Office of the Legislative Assembly</w:t>
      </w:r>
      <w:r>
        <w:rPr>
          <w:spacing w:val="-11"/>
        </w:rPr>
        <w:t xml:space="preserve"> </w:t>
      </w:r>
      <w:r>
        <w:t>and</w:t>
      </w:r>
      <w:r>
        <w:rPr>
          <w:spacing w:val="-10"/>
        </w:rPr>
        <w:t xml:space="preserve"> </w:t>
      </w:r>
      <w:r>
        <w:t>the</w:t>
      </w:r>
      <w:r>
        <w:rPr>
          <w:spacing w:val="-10"/>
        </w:rPr>
        <w:t xml:space="preserve"> </w:t>
      </w:r>
      <w:r>
        <w:t>Officers</w:t>
      </w:r>
      <w:r>
        <w:rPr>
          <w:spacing w:val="-10"/>
        </w:rPr>
        <w:t xml:space="preserve"> </w:t>
      </w:r>
      <w:r>
        <w:t>of</w:t>
      </w:r>
      <w:r>
        <w:rPr>
          <w:spacing w:val="-10"/>
        </w:rPr>
        <w:t xml:space="preserve"> </w:t>
      </w:r>
      <w:r>
        <w:t>the</w:t>
      </w:r>
      <w:r>
        <w:rPr>
          <w:spacing w:val="-10"/>
        </w:rPr>
        <w:t xml:space="preserve"> </w:t>
      </w:r>
      <w:r>
        <w:t>Legislative</w:t>
      </w:r>
      <w:r>
        <w:rPr>
          <w:spacing w:val="-10"/>
        </w:rPr>
        <w:t xml:space="preserve"> </w:t>
      </w:r>
      <w:r>
        <w:t>Assembly.</w:t>
      </w:r>
      <w:r>
        <w:rPr>
          <w:spacing w:val="-10"/>
        </w:rPr>
        <w:t xml:space="preserve"> </w:t>
      </w:r>
      <w:r>
        <w:t>These</w:t>
      </w:r>
      <w:r>
        <w:rPr>
          <w:spacing w:val="-10"/>
        </w:rPr>
        <w:t xml:space="preserve"> </w:t>
      </w:r>
      <w:r>
        <w:t>protocols</w:t>
      </w:r>
      <w:r>
        <w:rPr>
          <w:spacing w:val="-10"/>
        </w:rPr>
        <w:t xml:space="preserve"> </w:t>
      </w:r>
      <w:r>
        <w:t>establish</w:t>
      </w:r>
      <w:r>
        <w:rPr>
          <w:spacing w:val="-10"/>
        </w:rPr>
        <w:t xml:space="preserve"> </w:t>
      </w:r>
      <w:r>
        <w:t>the</w:t>
      </w:r>
      <w:r>
        <w:rPr>
          <w:spacing w:val="-11"/>
        </w:rPr>
        <w:t xml:space="preserve"> </w:t>
      </w:r>
      <w:r>
        <w:t>principles</w:t>
      </w:r>
      <w:r>
        <w:rPr>
          <w:spacing w:val="-10"/>
        </w:rPr>
        <w:t xml:space="preserve"> </w:t>
      </w:r>
      <w:r>
        <w:t>to</w:t>
      </w:r>
      <w:r>
        <w:rPr>
          <w:spacing w:val="-10"/>
        </w:rPr>
        <w:t xml:space="preserve"> </w:t>
      </w:r>
      <w:r>
        <w:t>which</w:t>
      </w:r>
      <w:r>
        <w:rPr>
          <w:spacing w:val="-10"/>
        </w:rPr>
        <w:t xml:space="preserve"> </w:t>
      </w:r>
      <w:r>
        <w:t>the parties</w:t>
      </w:r>
      <w:r>
        <w:rPr>
          <w:spacing w:val="-8"/>
        </w:rPr>
        <w:t xml:space="preserve"> </w:t>
      </w:r>
      <w:r>
        <w:rPr>
          <w:spacing w:val="-4"/>
        </w:rPr>
        <w:t>(i.e.</w:t>
      </w:r>
      <w:r>
        <w:rPr>
          <w:spacing w:val="-8"/>
        </w:rPr>
        <w:t xml:space="preserve"> </w:t>
      </w:r>
      <w:r>
        <w:t>the</w:t>
      </w:r>
      <w:r>
        <w:rPr>
          <w:spacing w:val="-7"/>
        </w:rPr>
        <w:t xml:space="preserve"> </w:t>
      </w:r>
      <w:r>
        <w:t>ACT</w:t>
      </w:r>
      <w:r>
        <w:rPr>
          <w:spacing w:val="-8"/>
        </w:rPr>
        <w:t xml:space="preserve"> </w:t>
      </w:r>
      <w:r>
        <w:rPr>
          <w:spacing w:val="-3"/>
        </w:rPr>
        <w:t>legislature,</w:t>
      </w:r>
      <w:r>
        <w:rPr>
          <w:spacing w:val="-8"/>
        </w:rPr>
        <w:t xml:space="preserve"> </w:t>
      </w:r>
      <w:r>
        <w:t>represented</w:t>
      </w:r>
      <w:r>
        <w:rPr>
          <w:spacing w:val="-7"/>
        </w:rPr>
        <w:t xml:space="preserve"> </w:t>
      </w:r>
      <w:r>
        <w:t>by</w:t>
      </w:r>
      <w:r>
        <w:rPr>
          <w:spacing w:val="-8"/>
        </w:rPr>
        <w:t xml:space="preserve"> </w:t>
      </w:r>
      <w:r>
        <w:t>the</w:t>
      </w:r>
      <w:r>
        <w:rPr>
          <w:spacing w:val="-8"/>
        </w:rPr>
        <w:t xml:space="preserve"> </w:t>
      </w:r>
      <w:r>
        <w:rPr>
          <w:spacing w:val="-3"/>
        </w:rPr>
        <w:t>Speaker;</w:t>
      </w:r>
      <w:r>
        <w:rPr>
          <w:spacing w:val="-7"/>
        </w:rPr>
        <w:t xml:space="preserve"> </w:t>
      </w:r>
      <w:r>
        <w:t>and</w:t>
      </w:r>
      <w:r>
        <w:rPr>
          <w:spacing w:val="-8"/>
        </w:rPr>
        <w:t xml:space="preserve"> </w:t>
      </w:r>
      <w:r>
        <w:t>the</w:t>
      </w:r>
      <w:r>
        <w:rPr>
          <w:spacing w:val="-8"/>
        </w:rPr>
        <w:t xml:space="preserve"> </w:t>
      </w:r>
      <w:r>
        <w:t>ACT</w:t>
      </w:r>
      <w:r>
        <w:rPr>
          <w:spacing w:val="-7"/>
        </w:rPr>
        <w:t xml:space="preserve"> </w:t>
      </w:r>
      <w:r>
        <w:t>executive,</w:t>
      </w:r>
      <w:r>
        <w:rPr>
          <w:spacing w:val="-8"/>
        </w:rPr>
        <w:t xml:space="preserve"> </w:t>
      </w:r>
      <w:r>
        <w:t>represented</w:t>
      </w:r>
      <w:r>
        <w:rPr>
          <w:spacing w:val="-8"/>
        </w:rPr>
        <w:t xml:space="preserve"> </w:t>
      </w:r>
      <w:r>
        <w:t>by</w:t>
      </w:r>
      <w:r>
        <w:rPr>
          <w:spacing w:val="-7"/>
        </w:rPr>
        <w:t xml:space="preserve"> </w:t>
      </w:r>
      <w:r>
        <w:t>the</w:t>
      </w:r>
      <w:r>
        <w:rPr>
          <w:spacing w:val="-8"/>
        </w:rPr>
        <w:t xml:space="preserve"> </w:t>
      </w:r>
      <w:r>
        <w:t xml:space="preserve">Chief </w:t>
      </w:r>
      <w:r>
        <w:rPr>
          <w:spacing w:val="-3"/>
        </w:rPr>
        <w:t xml:space="preserve">Minister) </w:t>
      </w:r>
      <w:r>
        <w:t>commit; the responsibilities of the participants in the budgetary process; and the protocols to be observed</w:t>
      </w:r>
      <w:r>
        <w:rPr>
          <w:spacing w:val="-11"/>
        </w:rPr>
        <w:t xml:space="preserve"> </w:t>
      </w:r>
      <w:r>
        <w:t>in</w:t>
      </w:r>
      <w:r>
        <w:rPr>
          <w:spacing w:val="-11"/>
        </w:rPr>
        <w:t xml:space="preserve"> </w:t>
      </w:r>
      <w:r>
        <w:t>developing</w:t>
      </w:r>
      <w:r>
        <w:rPr>
          <w:spacing w:val="-11"/>
        </w:rPr>
        <w:t xml:space="preserve"> </w:t>
      </w:r>
      <w:r>
        <w:t>and</w:t>
      </w:r>
      <w:r>
        <w:rPr>
          <w:spacing w:val="-11"/>
        </w:rPr>
        <w:t xml:space="preserve"> </w:t>
      </w:r>
      <w:r>
        <w:t>considering</w:t>
      </w:r>
      <w:r>
        <w:rPr>
          <w:spacing w:val="-11"/>
        </w:rPr>
        <w:t xml:space="preserve"> </w:t>
      </w:r>
      <w:r>
        <w:t>budget</w:t>
      </w:r>
      <w:r>
        <w:rPr>
          <w:spacing w:val="-11"/>
        </w:rPr>
        <w:t xml:space="preserve"> </w:t>
      </w:r>
      <w:r>
        <w:t>appropriations</w:t>
      </w:r>
      <w:r>
        <w:rPr>
          <w:spacing w:val="-11"/>
        </w:rPr>
        <w:t xml:space="preserve"> </w:t>
      </w:r>
      <w:r>
        <w:t>for</w:t>
      </w:r>
      <w:r>
        <w:rPr>
          <w:spacing w:val="-11"/>
        </w:rPr>
        <w:t xml:space="preserve"> </w:t>
      </w:r>
      <w:r>
        <w:t>the</w:t>
      </w:r>
      <w:r>
        <w:rPr>
          <w:spacing w:val="-11"/>
        </w:rPr>
        <w:t xml:space="preserve"> </w:t>
      </w:r>
      <w:r>
        <w:t>Office</w:t>
      </w:r>
      <w:r>
        <w:rPr>
          <w:spacing w:val="-11"/>
        </w:rPr>
        <w:t xml:space="preserve"> </w:t>
      </w:r>
      <w:r>
        <w:t>of</w:t>
      </w:r>
      <w:r>
        <w:rPr>
          <w:spacing w:val="-11"/>
        </w:rPr>
        <w:t xml:space="preserve"> </w:t>
      </w:r>
      <w:r>
        <w:t>the</w:t>
      </w:r>
      <w:r>
        <w:rPr>
          <w:spacing w:val="-10"/>
        </w:rPr>
        <w:t xml:space="preserve"> </w:t>
      </w:r>
      <w:r>
        <w:t>Legislative</w:t>
      </w:r>
      <w:r>
        <w:rPr>
          <w:spacing w:val="-11"/>
        </w:rPr>
        <w:t xml:space="preserve"> </w:t>
      </w:r>
      <w:r>
        <w:t>Assembly</w:t>
      </w:r>
      <w:r>
        <w:rPr>
          <w:spacing w:val="-11"/>
        </w:rPr>
        <w:t xml:space="preserve"> </w:t>
      </w:r>
      <w:r>
        <w:rPr>
          <w:spacing w:val="-3"/>
        </w:rPr>
        <w:t xml:space="preserve">and </w:t>
      </w:r>
      <w:r>
        <w:t>the</w:t>
      </w:r>
      <w:r>
        <w:rPr>
          <w:spacing w:val="-6"/>
        </w:rPr>
        <w:t xml:space="preserve"> </w:t>
      </w:r>
      <w:r>
        <w:t>Officers</w:t>
      </w:r>
      <w:r>
        <w:rPr>
          <w:spacing w:val="-5"/>
        </w:rPr>
        <w:t xml:space="preserve"> </w:t>
      </w:r>
      <w:r>
        <w:t>of</w:t>
      </w:r>
      <w:r>
        <w:rPr>
          <w:spacing w:val="-5"/>
        </w:rPr>
        <w:t xml:space="preserve"> </w:t>
      </w:r>
      <w:r>
        <w:t>the</w:t>
      </w:r>
      <w:r>
        <w:rPr>
          <w:spacing w:val="-5"/>
        </w:rPr>
        <w:t xml:space="preserve"> </w:t>
      </w:r>
      <w:r>
        <w:t>Legislative</w:t>
      </w:r>
      <w:r>
        <w:rPr>
          <w:spacing w:val="-5"/>
        </w:rPr>
        <w:t xml:space="preserve"> </w:t>
      </w:r>
      <w:r>
        <w:t>Assembly</w:t>
      </w:r>
      <w:r>
        <w:rPr>
          <w:spacing w:val="-5"/>
        </w:rPr>
        <w:t xml:space="preserve"> </w:t>
      </w:r>
      <w:r>
        <w:rPr>
          <w:spacing w:val="-3"/>
        </w:rPr>
        <w:t>(the</w:t>
      </w:r>
      <w:r>
        <w:rPr>
          <w:spacing w:val="-5"/>
        </w:rPr>
        <w:t xml:space="preserve"> </w:t>
      </w:r>
      <w:r>
        <w:t>Auditor-General</w:t>
      </w:r>
      <w:r>
        <w:rPr>
          <w:spacing w:val="-5"/>
        </w:rPr>
        <w:t xml:space="preserve"> </w:t>
      </w:r>
      <w:r>
        <w:t>and</w:t>
      </w:r>
      <w:r>
        <w:rPr>
          <w:spacing w:val="-6"/>
        </w:rPr>
        <w:t xml:space="preserve"> </w:t>
      </w:r>
      <w:r>
        <w:t>the</w:t>
      </w:r>
      <w:r>
        <w:rPr>
          <w:spacing w:val="-5"/>
        </w:rPr>
        <w:t xml:space="preserve"> </w:t>
      </w:r>
      <w:r>
        <w:t>Electoral</w:t>
      </w:r>
      <w:r>
        <w:rPr>
          <w:spacing w:val="-5"/>
        </w:rPr>
        <w:t xml:space="preserve"> </w:t>
      </w:r>
      <w:r>
        <w:rPr>
          <w:spacing w:val="-3"/>
        </w:rPr>
        <w:t>Commissioner).</w:t>
      </w:r>
    </w:p>
    <w:p w:rsidR="00D86D9C" w:rsidRDefault="00A96B39">
      <w:pPr>
        <w:pStyle w:val="BodyText"/>
        <w:spacing w:before="144" w:line="223" w:lineRule="auto"/>
        <w:ind w:left="393" w:right="1186"/>
      </w:pPr>
      <w:r>
        <w:t>The</w:t>
      </w:r>
      <w:r>
        <w:rPr>
          <w:spacing w:val="-10"/>
        </w:rPr>
        <w:t xml:space="preserve"> </w:t>
      </w:r>
      <w:r>
        <w:t>protocols</w:t>
      </w:r>
      <w:r>
        <w:rPr>
          <w:spacing w:val="-9"/>
        </w:rPr>
        <w:t xml:space="preserve"> </w:t>
      </w:r>
      <w:r>
        <w:t>commit</w:t>
      </w:r>
      <w:r>
        <w:rPr>
          <w:spacing w:val="-10"/>
        </w:rPr>
        <w:t xml:space="preserve"> </w:t>
      </w:r>
      <w:r>
        <w:t>to</w:t>
      </w:r>
      <w:r>
        <w:rPr>
          <w:spacing w:val="-9"/>
        </w:rPr>
        <w:t xml:space="preserve"> </w:t>
      </w:r>
      <w:r>
        <w:t>the</w:t>
      </w:r>
      <w:r>
        <w:rPr>
          <w:spacing w:val="-10"/>
        </w:rPr>
        <w:t xml:space="preserve"> </w:t>
      </w:r>
      <w:r>
        <w:t>separation</w:t>
      </w:r>
      <w:r>
        <w:rPr>
          <w:spacing w:val="-9"/>
        </w:rPr>
        <w:t xml:space="preserve"> </w:t>
      </w:r>
      <w:r>
        <w:t>of</w:t>
      </w:r>
      <w:r>
        <w:rPr>
          <w:spacing w:val="-10"/>
        </w:rPr>
        <w:t xml:space="preserve"> </w:t>
      </w:r>
      <w:r>
        <w:t>powers</w:t>
      </w:r>
      <w:r>
        <w:rPr>
          <w:spacing w:val="-9"/>
        </w:rPr>
        <w:t xml:space="preserve"> </w:t>
      </w:r>
      <w:r>
        <w:t>of</w:t>
      </w:r>
      <w:r>
        <w:rPr>
          <w:spacing w:val="-10"/>
        </w:rPr>
        <w:t xml:space="preserve"> </w:t>
      </w:r>
      <w:r>
        <w:t>the</w:t>
      </w:r>
      <w:r>
        <w:rPr>
          <w:spacing w:val="-9"/>
        </w:rPr>
        <w:t xml:space="preserve"> </w:t>
      </w:r>
      <w:r>
        <w:t>legislative</w:t>
      </w:r>
      <w:r>
        <w:rPr>
          <w:spacing w:val="-9"/>
        </w:rPr>
        <w:t xml:space="preserve"> </w:t>
      </w:r>
      <w:r>
        <w:t>and</w:t>
      </w:r>
      <w:r>
        <w:rPr>
          <w:spacing w:val="-10"/>
        </w:rPr>
        <w:t xml:space="preserve"> </w:t>
      </w:r>
      <w:r>
        <w:t>executive</w:t>
      </w:r>
      <w:r>
        <w:rPr>
          <w:spacing w:val="-9"/>
        </w:rPr>
        <w:t xml:space="preserve"> </w:t>
      </w:r>
      <w:r>
        <w:t>branches</w:t>
      </w:r>
      <w:r>
        <w:rPr>
          <w:spacing w:val="-10"/>
        </w:rPr>
        <w:t xml:space="preserve"> </w:t>
      </w:r>
      <w:r>
        <w:t>of</w:t>
      </w:r>
      <w:r>
        <w:rPr>
          <w:spacing w:val="-9"/>
        </w:rPr>
        <w:t xml:space="preserve"> </w:t>
      </w:r>
      <w:r>
        <w:rPr>
          <w:spacing w:val="-3"/>
        </w:rPr>
        <w:t xml:space="preserve">government </w:t>
      </w:r>
      <w:r>
        <w:t xml:space="preserve">and provide for the </w:t>
      </w:r>
      <w:r>
        <w:rPr>
          <w:spacing w:val="-2"/>
        </w:rPr>
        <w:t xml:space="preserve">way </w:t>
      </w:r>
      <w:r>
        <w:t xml:space="preserve">that budget submissions are </w:t>
      </w:r>
      <w:r>
        <w:rPr>
          <w:spacing w:val="-3"/>
        </w:rPr>
        <w:t xml:space="preserve">handled, </w:t>
      </w:r>
      <w:r>
        <w:t xml:space="preserve">including </w:t>
      </w:r>
      <w:r>
        <w:rPr>
          <w:spacing w:val="-3"/>
        </w:rPr>
        <w:t xml:space="preserve">that </w:t>
      </w:r>
      <w:r>
        <w:t xml:space="preserve">the </w:t>
      </w:r>
      <w:r>
        <w:rPr>
          <w:spacing w:val="-3"/>
        </w:rPr>
        <w:t xml:space="preserve">Speaker </w:t>
      </w:r>
      <w:r>
        <w:t xml:space="preserve">and Clerk will </w:t>
      </w:r>
      <w:r>
        <w:rPr>
          <w:spacing w:val="-3"/>
        </w:rPr>
        <w:t>appear</w:t>
      </w:r>
      <w:r>
        <w:rPr>
          <w:spacing w:val="-9"/>
        </w:rPr>
        <w:t xml:space="preserve"> </w:t>
      </w:r>
      <w:r>
        <w:t>before</w:t>
      </w:r>
      <w:r>
        <w:rPr>
          <w:spacing w:val="-8"/>
        </w:rPr>
        <w:t xml:space="preserve"> </w:t>
      </w:r>
      <w:r>
        <w:t>budget</w:t>
      </w:r>
      <w:r>
        <w:rPr>
          <w:spacing w:val="-8"/>
        </w:rPr>
        <w:t xml:space="preserve"> </w:t>
      </w:r>
      <w:r>
        <w:t>cabinet,</w:t>
      </w:r>
      <w:r>
        <w:rPr>
          <w:spacing w:val="-7"/>
        </w:rPr>
        <w:t xml:space="preserve"> </w:t>
      </w:r>
      <w:r>
        <w:t>and</w:t>
      </w:r>
      <w:r>
        <w:rPr>
          <w:spacing w:val="-8"/>
        </w:rPr>
        <w:t xml:space="preserve"> </w:t>
      </w:r>
      <w:r>
        <w:rPr>
          <w:spacing w:val="-3"/>
        </w:rPr>
        <w:t>that</w:t>
      </w:r>
      <w:r>
        <w:rPr>
          <w:spacing w:val="-8"/>
        </w:rPr>
        <w:t xml:space="preserve"> </w:t>
      </w:r>
      <w:r>
        <w:t>unspent</w:t>
      </w:r>
      <w:r>
        <w:rPr>
          <w:spacing w:val="-8"/>
        </w:rPr>
        <w:t xml:space="preserve"> </w:t>
      </w:r>
      <w:r>
        <w:t>appropriations</w:t>
      </w:r>
      <w:r>
        <w:rPr>
          <w:spacing w:val="-8"/>
        </w:rPr>
        <w:t xml:space="preserve"> </w:t>
      </w:r>
      <w:r>
        <w:rPr>
          <w:spacing w:val="-5"/>
        </w:rPr>
        <w:t>(up</w:t>
      </w:r>
      <w:r>
        <w:rPr>
          <w:spacing w:val="-8"/>
        </w:rPr>
        <w:t xml:space="preserve"> </w:t>
      </w:r>
      <w:r>
        <w:t>to</w:t>
      </w:r>
      <w:r>
        <w:rPr>
          <w:spacing w:val="-8"/>
        </w:rPr>
        <w:t xml:space="preserve"> </w:t>
      </w:r>
      <w:r>
        <w:rPr>
          <w:spacing w:val="-3"/>
        </w:rPr>
        <w:t>10</w:t>
      </w:r>
      <w:r>
        <w:rPr>
          <w:spacing w:val="-8"/>
        </w:rPr>
        <w:t xml:space="preserve"> </w:t>
      </w:r>
      <w:r>
        <w:t>per</w:t>
      </w:r>
      <w:r>
        <w:rPr>
          <w:spacing w:val="-8"/>
        </w:rPr>
        <w:t xml:space="preserve"> </w:t>
      </w:r>
      <w:r>
        <w:t>cent</w:t>
      </w:r>
      <w:r>
        <w:rPr>
          <w:spacing w:val="-8"/>
        </w:rPr>
        <w:t xml:space="preserve"> </w:t>
      </w:r>
      <w:r>
        <w:t>in</w:t>
      </w:r>
      <w:r>
        <w:rPr>
          <w:spacing w:val="-8"/>
        </w:rPr>
        <w:t xml:space="preserve"> </w:t>
      </w:r>
      <w:r>
        <w:t>the</w:t>
      </w:r>
      <w:r>
        <w:rPr>
          <w:spacing w:val="-8"/>
        </w:rPr>
        <w:t xml:space="preserve"> </w:t>
      </w:r>
      <w:r>
        <w:t>case</w:t>
      </w:r>
      <w:r>
        <w:rPr>
          <w:spacing w:val="-9"/>
        </w:rPr>
        <w:t xml:space="preserve"> </w:t>
      </w:r>
      <w:r>
        <w:t>of</w:t>
      </w:r>
      <w:r>
        <w:rPr>
          <w:spacing w:val="-8"/>
        </w:rPr>
        <w:t xml:space="preserve"> </w:t>
      </w:r>
      <w:r>
        <w:t>Officers</w:t>
      </w:r>
      <w:r>
        <w:rPr>
          <w:spacing w:val="-8"/>
        </w:rPr>
        <w:t xml:space="preserve"> </w:t>
      </w:r>
      <w:r>
        <w:t>of the</w:t>
      </w:r>
      <w:r>
        <w:rPr>
          <w:spacing w:val="-5"/>
        </w:rPr>
        <w:t xml:space="preserve"> </w:t>
      </w:r>
      <w:r>
        <w:t>Legislative</w:t>
      </w:r>
      <w:r>
        <w:rPr>
          <w:spacing w:val="-5"/>
        </w:rPr>
        <w:t xml:space="preserve"> </w:t>
      </w:r>
      <w:r>
        <w:t>Assembly)</w:t>
      </w:r>
      <w:r>
        <w:rPr>
          <w:spacing w:val="-5"/>
        </w:rPr>
        <w:t xml:space="preserve"> </w:t>
      </w:r>
      <w:r>
        <w:t>will</w:t>
      </w:r>
      <w:r>
        <w:rPr>
          <w:spacing w:val="-5"/>
        </w:rPr>
        <w:t xml:space="preserve"> </w:t>
      </w:r>
      <w:r>
        <w:t>be</w:t>
      </w:r>
      <w:r>
        <w:rPr>
          <w:spacing w:val="-5"/>
        </w:rPr>
        <w:t xml:space="preserve"> </w:t>
      </w:r>
      <w:r>
        <w:t>retained</w:t>
      </w:r>
      <w:r>
        <w:rPr>
          <w:spacing w:val="-5"/>
        </w:rPr>
        <w:t xml:space="preserve"> </w:t>
      </w:r>
      <w:r>
        <w:t>by</w:t>
      </w:r>
      <w:r>
        <w:rPr>
          <w:spacing w:val="-5"/>
        </w:rPr>
        <w:t xml:space="preserve"> </w:t>
      </w:r>
      <w:r>
        <w:t>the</w:t>
      </w:r>
      <w:r>
        <w:rPr>
          <w:spacing w:val="-5"/>
        </w:rPr>
        <w:t xml:space="preserve"> </w:t>
      </w:r>
      <w:r>
        <w:t>Office</w:t>
      </w:r>
      <w:r>
        <w:rPr>
          <w:spacing w:val="-4"/>
        </w:rPr>
        <w:t xml:space="preserve"> </w:t>
      </w:r>
      <w:r>
        <w:t>of</w:t>
      </w:r>
      <w:r>
        <w:rPr>
          <w:spacing w:val="-5"/>
        </w:rPr>
        <w:t xml:space="preserve"> </w:t>
      </w:r>
      <w:r>
        <w:t>the</w:t>
      </w:r>
      <w:r>
        <w:rPr>
          <w:spacing w:val="-5"/>
        </w:rPr>
        <w:t xml:space="preserve"> </w:t>
      </w:r>
      <w:r>
        <w:t>Legislative</w:t>
      </w:r>
      <w:r>
        <w:rPr>
          <w:spacing w:val="-5"/>
        </w:rPr>
        <w:t xml:space="preserve"> </w:t>
      </w:r>
      <w:r>
        <w:t>Assembly.</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Leave of absence for maternity leave extended</w:t>
      </w:r>
    </w:p>
    <w:p w:rsidR="00D86D9C" w:rsidRDefault="00A96B39">
      <w:pPr>
        <w:pStyle w:val="BodyText"/>
        <w:spacing w:before="175" w:line="223" w:lineRule="auto"/>
        <w:ind w:left="393" w:right="1186"/>
      </w:pPr>
      <w:r>
        <w:t xml:space="preserve">On 18 </w:t>
      </w:r>
      <w:r>
        <w:rPr>
          <w:spacing w:val="-4"/>
        </w:rPr>
        <w:t xml:space="preserve">September, </w:t>
      </w:r>
      <w:r>
        <w:t xml:space="preserve">the Assembly agreed to a further </w:t>
      </w:r>
      <w:r>
        <w:rPr>
          <w:spacing w:val="-3"/>
        </w:rPr>
        <w:t xml:space="preserve">leave </w:t>
      </w:r>
      <w:r>
        <w:t>of absence motion for a member for maternity reasons,</w:t>
      </w:r>
      <w:r>
        <w:rPr>
          <w:spacing w:val="-9"/>
        </w:rPr>
        <w:t xml:space="preserve"> </w:t>
      </w:r>
      <w:r>
        <w:t>from</w:t>
      </w:r>
      <w:r>
        <w:rPr>
          <w:spacing w:val="-9"/>
        </w:rPr>
        <w:t xml:space="preserve"> </w:t>
      </w:r>
      <w:r>
        <w:t>18</w:t>
      </w:r>
      <w:r>
        <w:rPr>
          <w:spacing w:val="-8"/>
        </w:rPr>
        <w:t xml:space="preserve"> </w:t>
      </w:r>
      <w:r>
        <w:t>September</w:t>
      </w:r>
      <w:r>
        <w:rPr>
          <w:spacing w:val="-9"/>
        </w:rPr>
        <w:t xml:space="preserve"> </w:t>
      </w:r>
      <w:r>
        <w:t>to</w:t>
      </w:r>
      <w:r>
        <w:rPr>
          <w:spacing w:val="-9"/>
        </w:rPr>
        <w:t xml:space="preserve"> </w:t>
      </w:r>
      <w:r>
        <w:t>30</w:t>
      </w:r>
      <w:r>
        <w:rPr>
          <w:spacing w:val="-8"/>
        </w:rPr>
        <w:t xml:space="preserve"> </w:t>
      </w:r>
      <w:r>
        <w:rPr>
          <w:spacing w:val="-3"/>
        </w:rPr>
        <w:t>October.</w:t>
      </w:r>
      <w:r>
        <w:rPr>
          <w:spacing w:val="-9"/>
        </w:rPr>
        <w:t xml:space="preserve"> </w:t>
      </w:r>
      <w:r>
        <w:t>The</w:t>
      </w:r>
      <w:r>
        <w:rPr>
          <w:spacing w:val="-9"/>
        </w:rPr>
        <w:t xml:space="preserve"> </w:t>
      </w:r>
      <w:r>
        <w:t>member</w:t>
      </w:r>
      <w:r>
        <w:rPr>
          <w:spacing w:val="-8"/>
        </w:rPr>
        <w:t xml:space="preserve"> </w:t>
      </w:r>
      <w:r>
        <w:t>had</w:t>
      </w:r>
      <w:r>
        <w:rPr>
          <w:spacing w:val="-9"/>
        </w:rPr>
        <w:t xml:space="preserve"> </w:t>
      </w:r>
      <w:r>
        <w:t>previously</w:t>
      </w:r>
      <w:r>
        <w:rPr>
          <w:spacing w:val="-9"/>
        </w:rPr>
        <w:t xml:space="preserve"> </w:t>
      </w:r>
      <w:r>
        <w:t>been</w:t>
      </w:r>
      <w:r>
        <w:rPr>
          <w:spacing w:val="-8"/>
        </w:rPr>
        <w:t xml:space="preserve"> </w:t>
      </w:r>
      <w:r>
        <w:t>granted</w:t>
      </w:r>
      <w:r>
        <w:rPr>
          <w:spacing w:val="-9"/>
        </w:rPr>
        <w:t xml:space="preserve"> </w:t>
      </w:r>
      <w:r>
        <w:t>a</w:t>
      </w:r>
      <w:r>
        <w:rPr>
          <w:spacing w:val="-9"/>
        </w:rPr>
        <w:t xml:space="preserve"> </w:t>
      </w:r>
      <w:r>
        <w:t>maternity</w:t>
      </w:r>
      <w:r>
        <w:rPr>
          <w:spacing w:val="-8"/>
        </w:rPr>
        <w:t xml:space="preserve"> </w:t>
      </w:r>
      <w:r>
        <w:rPr>
          <w:spacing w:val="-3"/>
        </w:rPr>
        <w:t>leave</w:t>
      </w:r>
      <w:r>
        <w:rPr>
          <w:spacing w:val="-9"/>
        </w:rPr>
        <w:t xml:space="preserve"> </w:t>
      </w:r>
      <w:r>
        <w:t xml:space="preserve">of absence from </w:t>
      </w:r>
      <w:r>
        <w:rPr>
          <w:spacing w:val="-3"/>
        </w:rPr>
        <w:t xml:space="preserve">21 </w:t>
      </w:r>
      <w:r>
        <w:t xml:space="preserve">March to </w:t>
      </w:r>
      <w:r>
        <w:rPr>
          <w:spacing w:val="-5"/>
        </w:rPr>
        <w:t xml:space="preserve">17 </w:t>
      </w:r>
      <w:r>
        <w:t>September</w:t>
      </w:r>
      <w:r>
        <w:rPr>
          <w:spacing w:val="-16"/>
        </w:rPr>
        <w:t xml:space="preserve"> </w:t>
      </w:r>
      <w:r>
        <w:rPr>
          <w:spacing w:val="-3"/>
        </w:rPr>
        <w:t>2018.</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Order to Territory-owned corporation to produce documents</w:t>
      </w:r>
    </w:p>
    <w:p w:rsidR="00D86D9C" w:rsidRDefault="00A96B39">
      <w:pPr>
        <w:pStyle w:val="BodyText"/>
        <w:spacing w:before="175" w:line="223" w:lineRule="auto"/>
        <w:ind w:left="393" w:right="1106"/>
      </w:pPr>
      <w:r>
        <w:t xml:space="preserve">On 23 August, pursuant to standing order 213A, the Assembly ordered the tabling of Icon </w:t>
      </w:r>
      <w:r>
        <w:rPr>
          <w:spacing w:val="-3"/>
        </w:rPr>
        <w:t xml:space="preserve">Water </w:t>
      </w:r>
      <w:r>
        <w:t xml:space="preserve">contracts with </w:t>
      </w:r>
      <w:proofErr w:type="spellStart"/>
      <w:r>
        <w:rPr>
          <w:spacing w:val="-3"/>
        </w:rPr>
        <w:t>ActewAGL</w:t>
      </w:r>
      <w:proofErr w:type="spellEnd"/>
      <w:r>
        <w:rPr>
          <w:spacing w:val="-3"/>
        </w:rPr>
        <w:t xml:space="preserve"> </w:t>
      </w:r>
      <w:r>
        <w:t xml:space="preserve">(Corporate Services Agreement and Customer Services and Community Support </w:t>
      </w:r>
      <w:r>
        <w:rPr>
          <w:spacing w:val="-3"/>
        </w:rPr>
        <w:t xml:space="preserve">Agreement). </w:t>
      </w:r>
      <w:r>
        <w:t xml:space="preserve">The </w:t>
      </w:r>
      <w:r>
        <w:rPr>
          <w:spacing w:val="-3"/>
        </w:rPr>
        <w:t xml:space="preserve">government </w:t>
      </w:r>
      <w:r>
        <w:t xml:space="preserve">advised the Clerk </w:t>
      </w:r>
      <w:r>
        <w:rPr>
          <w:spacing w:val="-3"/>
        </w:rPr>
        <w:t xml:space="preserve">that </w:t>
      </w:r>
      <w:r>
        <w:t xml:space="preserve">it did not possess the documents and </w:t>
      </w:r>
      <w:r>
        <w:rPr>
          <w:spacing w:val="-3"/>
        </w:rPr>
        <w:t xml:space="preserve">would </w:t>
      </w:r>
      <w:r>
        <w:t xml:space="preserve">instead move a motion at a future sitting for the relevant company (Icon </w:t>
      </w:r>
      <w:r>
        <w:rPr>
          <w:spacing w:val="-4"/>
        </w:rPr>
        <w:t xml:space="preserve">Water) </w:t>
      </w:r>
      <w:r>
        <w:t>to produce the documents.</w:t>
      </w:r>
    </w:p>
    <w:p w:rsidR="00D86D9C" w:rsidRDefault="00A96B39">
      <w:pPr>
        <w:pStyle w:val="BodyText"/>
        <w:spacing w:before="143" w:line="223" w:lineRule="auto"/>
        <w:ind w:left="393" w:right="1158"/>
      </w:pPr>
      <w:r>
        <w:t xml:space="preserve">On 20 </w:t>
      </w:r>
      <w:r>
        <w:rPr>
          <w:spacing w:val="-4"/>
        </w:rPr>
        <w:t xml:space="preserve">September, </w:t>
      </w:r>
      <w:r>
        <w:t xml:space="preserve">the </w:t>
      </w:r>
      <w:r>
        <w:rPr>
          <w:spacing w:val="-3"/>
        </w:rPr>
        <w:t xml:space="preserve">Manager </w:t>
      </w:r>
      <w:r>
        <w:t xml:space="preserve">of Government Business moved a motion requiring Icon </w:t>
      </w:r>
      <w:r>
        <w:rPr>
          <w:spacing w:val="-3"/>
        </w:rPr>
        <w:t xml:space="preserve">Water </w:t>
      </w:r>
      <w:r>
        <w:t xml:space="preserve">to produce the documents requested by the </w:t>
      </w:r>
      <w:r>
        <w:rPr>
          <w:spacing w:val="-3"/>
        </w:rPr>
        <w:t xml:space="preserve">earlier </w:t>
      </w:r>
      <w:r>
        <w:t xml:space="preserve">resolution. Icon </w:t>
      </w:r>
      <w:r>
        <w:rPr>
          <w:spacing w:val="-3"/>
        </w:rPr>
        <w:t xml:space="preserve">Water </w:t>
      </w:r>
      <w:r>
        <w:t xml:space="preserve">informed the Clerk </w:t>
      </w:r>
      <w:r>
        <w:rPr>
          <w:spacing w:val="-3"/>
        </w:rPr>
        <w:t xml:space="preserve">that </w:t>
      </w:r>
      <w:r>
        <w:t xml:space="preserve">it claimed </w:t>
      </w:r>
      <w:r>
        <w:rPr>
          <w:spacing w:val="-3"/>
        </w:rPr>
        <w:t xml:space="preserve">public </w:t>
      </w:r>
      <w:r>
        <w:t xml:space="preserve">interest </w:t>
      </w:r>
      <w:r>
        <w:rPr>
          <w:spacing w:val="-3"/>
        </w:rPr>
        <w:t xml:space="preserve">immunity. </w:t>
      </w:r>
      <w:r>
        <w:t xml:space="preserve">The Leader of the Opposition disputed </w:t>
      </w:r>
      <w:r>
        <w:rPr>
          <w:spacing w:val="-3"/>
        </w:rPr>
        <w:t xml:space="preserve">that </w:t>
      </w:r>
      <w:r>
        <w:t xml:space="preserve">claim, resulting in the </w:t>
      </w:r>
      <w:r>
        <w:rPr>
          <w:spacing w:val="-3"/>
        </w:rPr>
        <w:t xml:space="preserve">Speaker </w:t>
      </w:r>
      <w:r>
        <w:t xml:space="preserve">appointing the Hon Richard </w:t>
      </w:r>
      <w:r>
        <w:rPr>
          <w:spacing w:val="-2"/>
        </w:rPr>
        <w:t xml:space="preserve">Refshauge </w:t>
      </w:r>
      <w:r>
        <w:rPr>
          <w:spacing w:val="-5"/>
        </w:rPr>
        <w:t xml:space="preserve">(a </w:t>
      </w:r>
      <w:r>
        <w:t xml:space="preserve">retired Supreme Court </w:t>
      </w:r>
      <w:r>
        <w:rPr>
          <w:spacing w:val="-4"/>
        </w:rPr>
        <w:t xml:space="preserve">judge) </w:t>
      </w:r>
      <w:r>
        <w:t>to arbitrate the claim. The arbiter upheld most of the</w:t>
      </w:r>
      <w:r>
        <w:rPr>
          <w:spacing w:val="-10"/>
        </w:rPr>
        <w:t xml:space="preserve"> </w:t>
      </w:r>
      <w:r>
        <w:t>claims</w:t>
      </w:r>
      <w:r>
        <w:rPr>
          <w:spacing w:val="-9"/>
        </w:rPr>
        <w:t xml:space="preserve"> </w:t>
      </w:r>
      <w:r>
        <w:t>made</w:t>
      </w:r>
      <w:r>
        <w:rPr>
          <w:spacing w:val="-9"/>
        </w:rPr>
        <w:t xml:space="preserve"> </w:t>
      </w:r>
      <w:r>
        <w:t>by</w:t>
      </w:r>
      <w:r>
        <w:rPr>
          <w:spacing w:val="-9"/>
        </w:rPr>
        <w:t xml:space="preserve"> </w:t>
      </w:r>
      <w:r>
        <w:t>Icon</w:t>
      </w:r>
      <w:r>
        <w:rPr>
          <w:spacing w:val="-9"/>
        </w:rPr>
        <w:t xml:space="preserve"> </w:t>
      </w:r>
      <w:r>
        <w:rPr>
          <w:spacing w:val="-3"/>
        </w:rPr>
        <w:t>Water</w:t>
      </w:r>
      <w:r>
        <w:rPr>
          <w:spacing w:val="-9"/>
        </w:rPr>
        <w:t xml:space="preserve"> </w:t>
      </w:r>
      <w:r>
        <w:t>but</w:t>
      </w:r>
      <w:r>
        <w:rPr>
          <w:spacing w:val="-9"/>
        </w:rPr>
        <w:t xml:space="preserve"> </w:t>
      </w:r>
      <w:r>
        <w:t>ordered</w:t>
      </w:r>
      <w:r>
        <w:rPr>
          <w:spacing w:val="-10"/>
        </w:rPr>
        <w:t xml:space="preserve"> </w:t>
      </w:r>
      <w:r>
        <w:rPr>
          <w:spacing w:val="-3"/>
        </w:rPr>
        <w:t>that</w:t>
      </w:r>
      <w:r>
        <w:rPr>
          <w:spacing w:val="-9"/>
        </w:rPr>
        <w:t xml:space="preserve"> </w:t>
      </w:r>
      <w:r>
        <w:t>a</w:t>
      </w:r>
      <w:r>
        <w:rPr>
          <w:spacing w:val="-9"/>
        </w:rPr>
        <w:t xml:space="preserve"> </w:t>
      </w:r>
      <w:r>
        <w:t>redacted</w:t>
      </w:r>
      <w:r>
        <w:rPr>
          <w:spacing w:val="-9"/>
        </w:rPr>
        <w:t xml:space="preserve"> </w:t>
      </w:r>
      <w:r>
        <w:t>document</w:t>
      </w:r>
      <w:r>
        <w:rPr>
          <w:spacing w:val="-9"/>
        </w:rPr>
        <w:t xml:space="preserve"> </w:t>
      </w:r>
      <w:r>
        <w:t>be</w:t>
      </w:r>
      <w:r>
        <w:rPr>
          <w:spacing w:val="-9"/>
        </w:rPr>
        <w:t xml:space="preserve"> </w:t>
      </w:r>
      <w:r>
        <w:t>provided.</w:t>
      </w:r>
      <w:r>
        <w:rPr>
          <w:spacing w:val="-9"/>
        </w:rPr>
        <w:t xml:space="preserve"> </w:t>
      </w:r>
      <w:r>
        <w:t>This</w:t>
      </w:r>
      <w:r>
        <w:rPr>
          <w:spacing w:val="-10"/>
        </w:rPr>
        <w:t xml:space="preserve"> </w:t>
      </w:r>
      <w:r>
        <w:t>amended</w:t>
      </w:r>
      <w:r>
        <w:rPr>
          <w:spacing w:val="-9"/>
        </w:rPr>
        <w:t xml:space="preserve"> </w:t>
      </w:r>
      <w:r>
        <w:t xml:space="preserve">document was provided to members and tabled by the Clerk at the next sitting. The independent legal </w:t>
      </w:r>
      <w:r>
        <w:rPr>
          <w:spacing w:val="-3"/>
        </w:rPr>
        <w:t xml:space="preserve">arbiter’s </w:t>
      </w:r>
      <w:r>
        <w:t>report was also</w:t>
      </w:r>
      <w:r>
        <w:rPr>
          <w:spacing w:val="-7"/>
        </w:rPr>
        <w:t xml:space="preserve"> </w:t>
      </w:r>
      <w:r>
        <w:t>tabled.</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Adoption of new amended standing orders of the Assembly</w:t>
      </w:r>
    </w:p>
    <w:p w:rsidR="00D86D9C" w:rsidRDefault="00A96B39">
      <w:pPr>
        <w:pStyle w:val="BodyText"/>
        <w:spacing w:before="175" w:line="223" w:lineRule="auto"/>
        <w:ind w:left="393" w:right="1509"/>
      </w:pPr>
      <w:r>
        <w:t xml:space="preserve">On 25 </w:t>
      </w:r>
      <w:r>
        <w:rPr>
          <w:spacing w:val="-3"/>
        </w:rPr>
        <w:t xml:space="preserve">October, </w:t>
      </w:r>
      <w:r>
        <w:t xml:space="preserve">the </w:t>
      </w:r>
      <w:r>
        <w:rPr>
          <w:spacing w:val="-3"/>
        </w:rPr>
        <w:t xml:space="preserve">Speaker </w:t>
      </w:r>
      <w:r>
        <w:t xml:space="preserve">presented the Standing Committee on Administration and </w:t>
      </w:r>
      <w:r>
        <w:rPr>
          <w:spacing w:val="-3"/>
        </w:rPr>
        <w:t xml:space="preserve">Procedure’s </w:t>
      </w:r>
      <w:r>
        <w:t>report</w:t>
      </w:r>
      <w:r>
        <w:rPr>
          <w:spacing w:val="-11"/>
        </w:rPr>
        <w:t xml:space="preserve"> </w:t>
      </w:r>
      <w:r>
        <w:t>on</w:t>
      </w:r>
      <w:r>
        <w:rPr>
          <w:spacing w:val="-10"/>
        </w:rPr>
        <w:t xml:space="preserve"> </w:t>
      </w:r>
      <w:r>
        <w:t>its</w:t>
      </w:r>
      <w:r>
        <w:rPr>
          <w:spacing w:val="-11"/>
        </w:rPr>
        <w:t xml:space="preserve"> </w:t>
      </w:r>
      <w:r>
        <w:t>review</w:t>
      </w:r>
      <w:r>
        <w:rPr>
          <w:spacing w:val="-10"/>
        </w:rPr>
        <w:t xml:space="preserve"> </w:t>
      </w:r>
      <w:r>
        <w:t>of</w:t>
      </w:r>
      <w:r>
        <w:rPr>
          <w:spacing w:val="-11"/>
        </w:rPr>
        <w:t xml:space="preserve"> </w:t>
      </w:r>
      <w:r>
        <w:t>the</w:t>
      </w:r>
      <w:r>
        <w:rPr>
          <w:spacing w:val="-10"/>
        </w:rPr>
        <w:t xml:space="preserve"> </w:t>
      </w:r>
      <w:r>
        <w:t>standing</w:t>
      </w:r>
      <w:r>
        <w:rPr>
          <w:spacing w:val="-10"/>
        </w:rPr>
        <w:t xml:space="preserve"> </w:t>
      </w:r>
      <w:r>
        <w:t>orders</w:t>
      </w:r>
      <w:r>
        <w:rPr>
          <w:spacing w:val="-11"/>
        </w:rPr>
        <w:t xml:space="preserve"> </w:t>
      </w:r>
      <w:r>
        <w:t>and</w:t>
      </w:r>
      <w:r>
        <w:rPr>
          <w:spacing w:val="-10"/>
        </w:rPr>
        <w:t xml:space="preserve"> </w:t>
      </w:r>
      <w:r>
        <w:t>continuing</w:t>
      </w:r>
      <w:r>
        <w:rPr>
          <w:spacing w:val="-11"/>
        </w:rPr>
        <w:t xml:space="preserve"> </w:t>
      </w:r>
      <w:r>
        <w:t>resolutions</w:t>
      </w:r>
      <w:r>
        <w:rPr>
          <w:spacing w:val="-10"/>
        </w:rPr>
        <w:t xml:space="preserve"> </w:t>
      </w:r>
      <w:r>
        <w:t>of</w:t>
      </w:r>
      <w:r>
        <w:rPr>
          <w:spacing w:val="-10"/>
        </w:rPr>
        <w:t xml:space="preserve"> </w:t>
      </w:r>
      <w:r>
        <w:t>the</w:t>
      </w:r>
      <w:r>
        <w:rPr>
          <w:spacing w:val="-11"/>
        </w:rPr>
        <w:t xml:space="preserve"> </w:t>
      </w:r>
      <w:r>
        <w:t>Legislative</w:t>
      </w:r>
      <w:r>
        <w:rPr>
          <w:spacing w:val="-10"/>
        </w:rPr>
        <w:t xml:space="preserve"> </w:t>
      </w:r>
      <w:r>
        <w:t>Assembly,</w:t>
      </w:r>
      <w:r>
        <w:rPr>
          <w:spacing w:val="-11"/>
        </w:rPr>
        <w:t xml:space="preserve"> </w:t>
      </w:r>
      <w:r>
        <w:t>which</w:t>
      </w:r>
    </w:p>
    <w:p w:rsidR="00D86D9C" w:rsidRDefault="00A96B39">
      <w:pPr>
        <w:pStyle w:val="BodyText"/>
        <w:spacing w:before="1" w:line="223" w:lineRule="auto"/>
        <w:ind w:left="393" w:right="1186"/>
      </w:pPr>
      <w:r>
        <w:t>recommended</w:t>
      </w:r>
      <w:r>
        <w:rPr>
          <w:spacing w:val="-11"/>
        </w:rPr>
        <w:t xml:space="preserve"> </w:t>
      </w:r>
      <w:r>
        <w:t>66</w:t>
      </w:r>
      <w:r>
        <w:rPr>
          <w:spacing w:val="-11"/>
        </w:rPr>
        <w:t xml:space="preserve"> </w:t>
      </w:r>
      <w:r>
        <w:t>changes</w:t>
      </w:r>
      <w:r>
        <w:rPr>
          <w:spacing w:val="-11"/>
        </w:rPr>
        <w:t xml:space="preserve"> </w:t>
      </w:r>
      <w:r>
        <w:t>to</w:t>
      </w:r>
      <w:r>
        <w:rPr>
          <w:spacing w:val="-11"/>
        </w:rPr>
        <w:t xml:space="preserve"> </w:t>
      </w:r>
      <w:r>
        <w:t>the</w:t>
      </w:r>
      <w:r>
        <w:rPr>
          <w:spacing w:val="-11"/>
        </w:rPr>
        <w:t xml:space="preserve"> </w:t>
      </w:r>
      <w:r>
        <w:t>standing</w:t>
      </w:r>
      <w:r>
        <w:rPr>
          <w:spacing w:val="-11"/>
        </w:rPr>
        <w:t xml:space="preserve"> </w:t>
      </w:r>
      <w:r>
        <w:t>orders</w:t>
      </w:r>
      <w:r>
        <w:rPr>
          <w:spacing w:val="-11"/>
        </w:rPr>
        <w:t xml:space="preserve"> </w:t>
      </w:r>
      <w:r>
        <w:t>and</w:t>
      </w:r>
      <w:r>
        <w:rPr>
          <w:spacing w:val="-11"/>
        </w:rPr>
        <w:t xml:space="preserve"> </w:t>
      </w:r>
      <w:r>
        <w:t>five</w:t>
      </w:r>
      <w:r>
        <w:rPr>
          <w:spacing w:val="-11"/>
        </w:rPr>
        <w:t xml:space="preserve"> </w:t>
      </w:r>
      <w:r>
        <w:t>changes</w:t>
      </w:r>
      <w:r>
        <w:rPr>
          <w:spacing w:val="-11"/>
        </w:rPr>
        <w:t xml:space="preserve"> </w:t>
      </w:r>
      <w:r>
        <w:t>to</w:t>
      </w:r>
      <w:r>
        <w:rPr>
          <w:spacing w:val="-11"/>
        </w:rPr>
        <w:t xml:space="preserve"> </w:t>
      </w:r>
      <w:r>
        <w:t>the</w:t>
      </w:r>
      <w:r>
        <w:rPr>
          <w:spacing w:val="-10"/>
        </w:rPr>
        <w:t xml:space="preserve"> </w:t>
      </w:r>
      <w:r>
        <w:t>continuing</w:t>
      </w:r>
      <w:r>
        <w:rPr>
          <w:spacing w:val="-11"/>
        </w:rPr>
        <w:t xml:space="preserve"> </w:t>
      </w:r>
      <w:r>
        <w:t>resolutions.</w:t>
      </w:r>
      <w:r>
        <w:rPr>
          <w:spacing w:val="-11"/>
        </w:rPr>
        <w:t xml:space="preserve"> </w:t>
      </w:r>
      <w:r>
        <w:t>Among</w:t>
      </w:r>
      <w:r>
        <w:rPr>
          <w:spacing w:val="-11"/>
        </w:rPr>
        <w:t xml:space="preserve"> </w:t>
      </w:r>
      <w:r>
        <w:t>the more significant changes</w:t>
      </w:r>
      <w:r>
        <w:rPr>
          <w:spacing w:val="-10"/>
        </w:rPr>
        <w:t xml:space="preserve"> </w:t>
      </w:r>
      <w:r>
        <w:rPr>
          <w:spacing w:val="-3"/>
        </w:rPr>
        <w:t>were:</w:t>
      </w:r>
    </w:p>
    <w:p w:rsidR="00D86D9C" w:rsidRDefault="00A96B39">
      <w:pPr>
        <w:pStyle w:val="ListParagraph"/>
        <w:numPr>
          <w:ilvl w:val="0"/>
          <w:numId w:val="19"/>
        </w:numPr>
        <w:tabs>
          <w:tab w:val="left" w:pos="621"/>
        </w:tabs>
        <w:spacing w:before="142" w:line="223" w:lineRule="auto"/>
        <w:ind w:right="1259"/>
      </w:pPr>
      <w:r>
        <w:t>that</w:t>
      </w:r>
      <w:r>
        <w:rPr>
          <w:spacing w:val="-4"/>
        </w:rPr>
        <w:t xml:space="preserve"> </w:t>
      </w:r>
      <w:r>
        <w:t>our</w:t>
      </w:r>
      <w:r>
        <w:rPr>
          <w:spacing w:val="-3"/>
        </w:rPr>
        <w:t xml:space="preserve"> </w:t>
      </w:r>
      <w:r>
        <w:t>traditional</w:t>
      </w:r>
      <w:r>
        <w:rPr>
          <w:spacing w:val="-5"/>
        </w:rPr>
        <w:t xml:space="preserve"> </w:t>
      </w:r>
      <w:r>
        <w:t>custodians</w:t>
      </w:r>
      <w:r>
        <w:rPr>
          <w:spacing w:val="-4"/>
        </w:rPr>
        <w:t xml:space="preserve"> </w:t>
      </w:r>
      <w:r>
        <w:t>be</w:t>
      </w:r>
      <w:r>
        <w:rPr>
          <w:spacing w:val="-3"/>
        </w:rPr>
        <w:t xml:space="preserve"> </w:t>
      </w:r>
      <w:r>
        <w:t>invited</w:t>
      </w:r>
      <w:r>
        <w:rPr>
          <w:spacing w:val="-4"/>
        </w:rPr>
        <w:t xml:space="preserve"> </w:t>
      </w:r>
      <w:r>
        <w:t>to</w:t>
      </w:r>
      <w:r>
        <w:rPr>
          <w:spacing w:val="-4"/>
        </w:rPr>
        <w:t xml:space="preserve"> </w:t>
      </w:r>
      <w:r>
        <w:t>conduct</w:t>
      </w:r>
      <w:r>
        <w:rPr>
          <w:spacing w:val="-3"/>
        </w:rPr>
        <w:t xml:space="preserve"> </w:t>
      </w:r>
      <w:r>
        <w:t>a</w:t>
      </w:r>
      <w:r>
        <w:rPr>
          <w:spacing w:val="-5"/>
        </w:rPr>
        <w:t xml:space="preserve"> </w:t>
      </w:r>
      <w:r>
        <w:t>ceremony</w:t>
      </w:r>
      <w:r>
        <w:rPr>
          <w:spacing w:val="-3"/>
        </w:rPr>
        <w:t xml:space="preserve"> </w:t>
      </w:r>
      <w:r>
        <w:t>of</w:t>
      </w:r>
      <w:r>
        <w:rPr>
          <w:spacing w:val="-4"/>
        </w:rPr>
        <w:t xml:space="preserve"> </w:t>
      </w:r>
      <w:r>
        <w:t>welcome,</w:t>
      </w:r>
      <w:r>
        <w:rPr>
          <w:spacing w:val="-4"/>
        </w:rPr>
        <w:t xml:space="preserve"> </w:t>
      </w:r>
      <w:r>
        <w:t>after</w:t>
      </w:r>
      <w:r>
        <w:rPr>
          <w:spacing w:val="-3"/>
        </w:rPr>
        <w:t xml:space="preserve"> </w:t>
      </w:r>
      <w:r>
        <w:t>an</w:t>
      </w:r>
      <w:r>
        <w:rPr>
          <w:spacing w:val="-4"/>
        </w:rPr>
        <w:t xml:space="preserve"> </w:t>
      </w:r>
      <w:r>
        <w:t>election</w:t>
      </w:r>
      <w:r>
        <w:rPr>
          <w:spacing w:val="-5"/>
        </w:rPr>
        <w:t xml:space="preserve"> </w:t>
      </w:r>
      <w:r>
        <w:t>and</w:t>
      </w:r>
      <w:r>
        <w:rPr>
          <w:spacing w:val="-4"/>
        </w:rPr>
        <w:t xml:space="preserve"> </w:t>
      </w:r>
      <w:r>
        <w:t>prior to members assembling and taking their seats for the first</w:t>
      </w:r>
      <w:r>
        <w:rPr>
          <w:spacing w:val="-8"/>
        </w:rPr>
        <w:t xml:space="preserve"> </w:t>
      </w:r>
      <w:r>
        <w:t>time;</w:t>
      </w:r>
    </w:p>
    <w:p w:rsidR="00D86D9C" w:rsidRDefault="00A96B39">
      <w:pPr>
        <w:pStyle w:val="ListParagraph"/>
        <w:numPr>
          <w:ilvl w:val="0"/>
          <w:numId w:val="19"/>
        </w:numPr>
        <w:tabs>
          <w:tab w:val="left" w:pos="621"/>
        </w:tabs>
        <w:spacing w:before="71"/>
      </w:pPr>
      <w:r>
        <w:t xml:space="preserve">to enable co-sponsoring of a notice of motion </w:t>
      </w:r>
      <w:r>
        <w:rPr>
          <w:spacing w:val="-4"/>
        </w:rPr>
        <w:t xml:space="preserve">(as </w:t>
      </w:r>
      <w:r>
        <w:t>with</w:t>
      </w:r>
      <w:r>
        <w:rPr>
          <w:spacing w:val="-5"/>
        </w:rPr>
        <w:t xml:space="preserve"> </w:t>
      </w:r>
      <w:r>
        <w:rPr>
          <w:spacing w:val="-3"/>
        </w:rPr>
        <w:t>bills);</w:t>
      </w:r>
    </w:p>
    <w:p w:rsidR="00D86D9C" w:rsidRDefault="00A96B39">
      <w:pPr>
        <w:pStyle w:val="ListParagraph"/>
        <w:numPr>
          <w:ilvl w:val="0"/>
          <w:numId w:val="19"/>
        </w:numPr>
        <w:tabs>
          <w:tab w:val="left" w:pos="621"/>
        </w:tabs>
        <w:spacing w:before="81" w:line="223" w:lineRule="auto"/>
        <w:ind w:right="1241"/>
      </w:pPr>
      <w:r>
        <w:t>on</w:t>
      </w:r>
      <w:r>
        <w:rPr>
          <w:spacing w:val="-5"/>
        </w:rPr>
        <w:t xml:space="preserve"> </w:t>
      </w:r>
      <w:r>
        <w:t>sitting</w:t>
      </w:r>
      <w:r>
        <w:rPr>
          <w:spacing w:val="-4"/>
        </w:rPr>
        <w:t xml:space="preserve"> </w:t>
      </w:r>
      <w:r>
        <w:t>days</w:t>
      </w:r>
      <w:r>
        <w:rPr>
          <w:spacing w:val="-5"/>
        </w:rPr>
        <w:t xml:space="preserve"> </w:t>
      </w:r>
      <w:r>
        <w:t>when</w:t>
      </w:r>
      <w:r>
        <w:rPr>
          <w:spacing w:val="-4"/>
        </w:rPr>
        <w:t xml:space="preserve"> </w:t>
      </w:r>
      <w:r>
        <w:t>the</w:t>
      </w:r>
      <w:r>
        <w:rPr>
          <w:spacing w:val="-4"/>
        </w:rPr>
        <w:t xml:space="preserve"> </w:t>
      </w:r>
      <w:r>
        <w:t>Clerk</w:t>
      </w:r>
      <w:r>
        <w:rPr>
          <w:spacing w:val="-4"/>
        </w:rPr>
        <w:t xml:space="preserve"> </w:t>
      </w:r>
      <w:r>
        <w:t>announces</w:t>
      </w:r>
      <w:r>
        <w:rPr>
          <w:spacing w:val="-5"/>
        </w:rPr>
        <w:t xml:space="preserve"> </w:t>
      </w:r>
      <w:r>
        <w:t>that</w:t>
      </w:r>
      <w:r>
        <w:rPr>
          <w:spacing w:val="-4"/>
        </w:rPr>
        <w:t xml:space="preserve"> </w:t>
      </w:r>
      <w:r>
        <w:t>a</w:t>
      </w:r>
      <w:r>
        <w:rPr>
          <w:spacing w:val="-4"/>
        </w:rPr>
        <w:t xml:space="preserve"> </w:t>
      </w:r>
      <w:r>
        <w:t>member</w:t>
      </w:r>
      <w:r>
        <w:rPr>
          <w:spacing w:val="-4"/>
        </w:rPr>
        <w:t xml:space="preserve"> </w:t>
      </w:r>
      <w:r>
        <w:t>has</w:t>
      </w:r>
      <w:r>
        <w:rPr>
          <w:spacing w:val="-5"/>
        </w:rPr>
        <w:t xml:space="preserve"> </w:t>
      </w:r>
      <w:r>
        <w:t>lodged</w:t>
      </w:r>
      <w:r>
        <w:rPr>
          <w:spacing w:val="-4"/>
        </w:rPr>
        <w:t xml:space="preserve"> </w:t>
      </w:r>
      <w:r>
        <w:t>a</w:t>
      </w:r>
      <w:r>
        <w:rPr>
          <w:spacing w:val="-4"/>
        </w:rPr>
        <w:t xml:space="preserve"> </w:t>
      </w:r>
      <w:r>
        <w:t>petition</w:t>
      </w:r>
      <w:r>
        <w:rPr>
          <w:spacing w:val="-5"/>
        </w:rPr>
        <w:t xml:space="preserve"> </w:t>
      </w:r>
      <w:r>
        <w:t>or</w:t>
      </w:r>
      <w:r>
        <w:rPr>
          <w:spacing w:val="-4"/>
        </w:rPr>
        <w:t xml:space="preserve"> </w:t>
      </w:r>
      <w:r>
        <w:t>a</w:t>
      </w:r>
      <w:r>
        <w:rPr>
          <w:spacing w:val="-5"/>
        </w:rPr>
        <w:t xml:space="preserve"> </w:t>
      </w:r>
      <w:r>
        <w:t>ministerial</w:t>
      </w:r>
      <w:r>
        <w:rPr>
          <w:spacing w:val="-4"/>
        </w:rPr>
        <w:t xml:space="preserve"> </w:t>
      </w:r>
      <w:r>
        <w:t>response, the</w:t>
      </w:r>
      <w:r>
        <w:rPr>
          <w:spacing w:val="-3"/>
        </w:rPr>
        <w:t xml:space="preserve"> </w:t>
      </w:r>
      <w:r>
        <w:t>Speaker</w:t>
      </w:r>
      <w:r>
        <w:rPr>
          <w:spacing w:val="-3"/>
        </w:rPr>
        <w:t xml:space="preserve"> </w:t>
      </w:r>
      <w:r>
        <w:t>shall</w:t>
      </w:r>
      <w:r>
        <w:rPr>
          <w:spacing w:val="-4"/>
        </w:rPr>
        <w:t xml:space="preserve"> </w:t>
      </w:r>
      <w:r>
        <w:t>propose</w:t>
      </w:r>
      <w:r>
        <w:rPr>
          <w:spacing w:val="-3"/>
        </w:rPr>
        <w:t xml:space="preserve"> </w:t>
      </w:r>
      <w:r>
        <w:t>that</w:t>
      </w:r>
      <w:r>
        <w:rPr>
          <w:spacing w:val="-3"/>
        </w:rPr>
        <w:t xml:space="preserve"> </w:t>
      </w:r>
      <w:r>
        <w:t>petitions</w:t>
      </w:r>
      <w:r>
        <w:rPr>
          <w:spacing w:val="-4"/>
        </w:rPr>
        <w:t xml:space="preserve"> </w:t>
      </w:r>
      <w:r>
        <w:t>be</w:t>
      </w:r>
      <w:r>
        <w:rPr>
          <w:spacing w:val="-3"/>
        </w:rPr>
        <w:t xml:space="preserve"> </w:t>
      </w:r>
      <w:proofErr w:type="gramStart"/>
      <w:r>
        <w:t>noted</w:t>
      </w:r>
      <w:proofErr w:type="gramEnd"/>
      <w:r>
        <w:rPr>
          <w:spacing w:val="-3"/>
        </w:rPr>
        <w:t xml:space="preserve"> </w:t>
      </w:r>
      <w:r>
        <w:t>and</w:t>
      </w:r>
      <w:r>
        <w:rPr>
          <w:spacing w:val="-4"/>
        </w:rPr>
        <w:t xml:space="preserve"> </w:t>
      </w:r>
      <w:r>
        <w:t>30</w:t>
      </w:r>
      <w:r>
        <w:rPr>
          <w:spacing w:val="-3"/>
        </w:rPr>
        <w:t xml:space="preserve"> </w:t>
      </w:r>
      <w:r>
        <w:t>minutes</w:t>
      </w:r>
      <w:r>
        <w:rPr>
          <w:spacing w:val="-4"/>
        </w:rPr>
        <w:t xml:space="preserve"> </w:t>
      </w:r>
      <w:r>
        <w:t>be</w:t>
      </w:r>
      <w:r>
        <w:rPr>
          <w:spacing w:val="-3"/>
        </w:rPr>
        <w:t xml:space="preserve"> </w:t>
      </w:r>
      <w:r>
        <w:t>allocated</w:t>
      </w:r>
      <w:r>
        <w:rPr>
          <w:spacing w:val="-3"/>
        </w:rPr>
        <w:t xml:space="preserve"> </w:t>
      </w:r>
      <w:r>
        <w:t>to</w:t>
      </w:r>
      <w:r>
        <w:rPr>
          <w:spacing w:val="-4"/>
        </w:rPr>
        <w:t xml:space="preserve"> </w:t>
      </w:r>
      <w:r>
        <w:t>debate</w:t>
      </w:r>
      <w:r>
        <w:rPr>
          <w:spacing w:val="-3"/>
        </w:rPr>
        <w:t xml:space="preserve"> </w:t>
      </w:r>
      <w:r>
        <w:t>the</w:t>
      </w:r>
      <w:r>
        <w:rPr>
          <w:spacing w:val="-3"/>
        </w:rPr>
        <w:t xml:space="preserve"> </w:t>
      </w:r>
      <w:r>
        <w:t>motion;</w:t>
      </w:r>
    </w:p>
    <w:p w:rsidR="00D86D9C" w:rsidRDefault="00A96B39">
      <w:pPr>
        <w:pStyle w:val="ListParagraph"/>
        <w:numPr>
          <w:ilvl w:val="0"/>
          <w:numId w:val="19"/>
        </w:numPr>
        <w:tabs>
          <w:tab w:val="left" w:pos="621"/>
        </w:tabs>
        <w:spacing w:before="85" w:line="223" w:lineRule="auto"/>
        <w:ind w:right="1161"/>
      </w:pPr>
      <w:r>
        <w:t>that</w:t>
      </w:r>
      <w:r>
        <w:rPr>
          <w:spacing w:val="-5"/>
        </w:rPr>
        <w:t xml:space="preserve"> </w:t>
      </w:r>
      <w:r>
        <w:t>motions</w:t>
      </w:r>
      <w:r>
        <w:rPr>
          <w:spacing w:val="-6"/>
        </w:rPr>
        <w:t xml:space="preserve"> </w:t>
      </w:r>
      <w:r>
        <w:t>of</w:t>
      </w:r>
      <w:r>
        <w:rPr>
          <w:spacing w:val="-5"/>
        </w:rPr>
        <w:t xml:space="preserve"> </w:t>
      </w:r>
      <w:r>
        <w:t>no</w:t>
      </w:r>
      <w:r>
        <w:rPr>
          <w:spacing w:val="-6"/>
        </w:rPr>
        <w:t xml:space="preserve"> </w:t>
      </w:r>
      <w:r>
        <w:t>confidence</w:t>
      </w:r>
      <w:r>
        <w:rPr>
          <w:spacing w:val="-5"/>
        </w:rPr>
        <w:t xml:space="preserve"> </w:t>
      </w:r>
      <w:r>
        <w:t>or</w:t>
      </w:r>
      <w:r>
        <w:rPr>
          <w:spacing w:val="-5"/>
        </w:rPr>
        <w:t xml:space="preserve"> </w:t>
      </w:r>
      <w:r>
        <w:t>censure,</w:t>
      </w:r>
      <w:r>
        <w:rPr>
          <w:spacing w:val="-4"/>
        </w:rPr>
        <w:t xml:space="preserve"> </w:t>
      </w:r>
      <w:r>
        <w:t>and</w:t>
      </w:r>
      <w:r>
        <w:rPr>
          <w:spacing w:val="-6"/>
        </w:rPr>
        <w:t xml:space="preserve"> </w:t>
      </w:r>
      <w:r>
        <w:t>proposals</w:t>
      </w:r>
      <w:r>
        <w:rPr>
          <w:spacing w:val="-5"/>
        </w:rPr>
        <w:t xml:space="preserve"> </w:t>
      </w:r>
      <w:r>
        <w:t>to</w:t>
      </w:r>
      <w:r>
        <w:rPr>
          <w:spacing w:val="-6"/>
        </w:rPr>
        <w:t xml:space="preserve"> </w:t>
      </w:r>
      <w:r>
        <w:t>establish</w:t>
      </w:r>
      <w:r>
        <w:rPr>
          <w:spacing w:val="-5"/>
        </w:rPr>
        <w:t xml:space="preserve"> </w:t>
      </w:r>
      <w:r>
        <w:t>privileges</w:t>
      </w:r>
      <w:r>
        <w:rPr>
          <w:spacing w:val="-6"/>
        </w:rPr>
        <w:t xml:space="preserve"> </w:t>
      </w:r>
      <w:r>
        <w:t>committees,</w:t>
      </w:r>
      <w:r>
        <w:rPr>
          <w:spacing w:val="-4"/>
        </w:rPr>
        <w:t xml:space="preserve"> </w:t>
      </w:r>
      <w:r>
        <w:t>be</w:t>
      </w:r>
      <w:r>
        <w:rPr>
          <w:spacing w:val="-5"/>
        </w:rPr>
        <w:t xml:space="preserve"> </w:t>
      </w:r>
      <w:r>
        <w:t>circulated to all members 90 minutes prior to the motion being</w:t>
      </w:r>
      <w:r>
        <w:rPr>
          <w:spacing w:val="-10"/>
        </w:rPr>
        <w:t xml:space="preserve"> </w:t>
      </w:r>
      <w:r>
        <w:t>moved;</w:t>
      </w:r>
    </w:p>
    <w:p w:rsidR="00D86D9C" w:rsidRDefault="00A96B39">
      <w:pPr>
        <w:pStyle w:val="ListParagraph"/>
        <w:numPr>
          <w:ilvl w:val="0"/>
          <w:numId w:val="19"/>
        </w:numPr>
        <w:tabs>
          <w:tab w:val="left" w:pos="621"/>
        </w:tabs>
        <w:spacing w:before="86" w:line="223" w:lineRule="auto"/>
        <w:ind w:right="1194"/>
      </w:pPr>
      <w:r>
        <w:t>that</w:t>
      </w:r>
      <w:r>
        <w:rPr>
          <w:spacing w:val="-4"/>
        </w:rPr>
        <w:t xml:space="preserve"> </w:t>
      </w:r>
      <w:r>
        <w:t>many</w:t>
      </w:r>
      <w:r>
        <w:rPr>
          <w:spacing w:val="-4"/>
        </w:rPr>
        <w:t xml:space="preserve"> </w:t>
      </w:r>
      <w:r>
        <w:t>of</w:t>
      </w:r>
      <w:r>
        <w:rPr>
          <w:spacing w:val="-5"/>
        </w:rPr>
        <w:t xml:space="preserve"> </w:t>
      </w:r>
      <w:r>
        <w:t>the</w:t>
      </w:r>
      <w:r>
        <w:rPr>
          <w:spacing w:val="-4"/>
        </w:rPr>
        <w:t xml:space="preserve"> </w:t>
      </w:r>
      <w:r>
        <w:t>documents</w:t>
      </w:r>
      <w:r>
        <w:rPr>
          <w:spacing w:val="-5"/>
        </w:rPr>
        <w:t xml:space="preserve"> </w:t>
      </w:r>
      <w:r>
        <w:t>lodged</w:t>
      </w:r>
      <w:r>
        <w:rPr>
          <w:spacing w:val="-4"/>
        </w:rPr>
        <w:t xml:space="preserve"> </w:t>
      </w:r>
      <w:r>
        <w:t>with</w:t>
      </w:r>
      <w:r>
        <w:rPr>
          <w:spacing w:val="-5"/>
        </w:rPr>
        <w:t xml:space="preserve"> </w:t>
      </w:r>
      <w:r>
        <w:t>the</w:t>
      </w:r>
      <w:r>
        <w:rPr>
          <w:spacing w:val="-4"/>
        </w:rPr>
        <w:t xml:space="preserve"> </w:t>
      </w:r>
      <w:r>
        <w:t>Clerk’s</w:t>
      </w:r>
      <w:r>
        <w:rPr>
          <w:spacing w:val="-5"/>
        </w:rPr>
        <w:t xml:space="preserve"> </w:t>
      </w:r>
      <w:r>
        <w:t>office</w:t>
      </w:r>
      <w:r>
        <w:rPr>
          <w:spacing w:val="-4"/>
        </w:rPr>
        <w:t xml:space="preserve"> </w:t>
      </w:r>
      <w:r>
        <w:rPr>
          <w:spacing w:val="-3"/>
        </w:rPr>
        <w:t>(i.e.</w:t>
      </w:r>
      <w:r>
        <w:rPr>
          <w:spacing w:val="-5"/>
        </w:rPr>
        <w:t xml:space="preserve"> </w:t>
      </w:r>
      <w:r>
        <w:t>questions</w:t>
      </w:r>
      <w:r>
        <w:rPr>
          <w:spacing w:val="-5"/>
        </w:rPr>
        <w:t xml:space="preserve"> </w:t>
      </w:r>
      <w:r>
        <w:t>on</w:t>
      </w:r>
      <w:r>
        <w:rPr>
          <w:spacing w:val="-4"/>
        </w:rPr>
        <w:t xml:space="preserve"> </w:t>
      </w:r>
      <w:r>
        <w:t>notice,</w:t>
      </w:r>
      <w:r>
        <w:rPr>
          <w:spacing w:val="-4"/>
        </w:rPr>
        <w:t xml:space="preserve"> </w:t>
      </w:r>
      <w:r>
        <w:t>answers</w:t>
      </w:r>
      <w:r>
        <w:rPr>
          <w:spacing w:val="-5"/>
        </w:rPr>
        <w:t xml:space="preserve"> </w:t>
      </w:r>
      <w:r>
        <w:t>to</w:t>
      </w:r>
      <w:r>
        <w:rPr>
          <w:spacing w:val="-5"/>
        </w:rPr>
        <w:t xml:space="preserve"> </w:t>
      </w:r>
      <w:r>
        <w:t>questions on notice, amendments et cetera) must now be lodged</w:t>
      </w:r>
      <w:r>
        <w:rPr>
          <w:spacing w:val="-9"/>
        </w:rPr>
        <w:t xml:space="preserve"> </w:t>
      </w:r>
      <w:r>
        <w:t>electronically;</w:t>
      </w:r>
    </w:p>
    <w:p w:rsidR="00D86D9C" w:rsidRDefault="00D86D9C">
      <w:pPr>
        <w:spacing w:line="223" w:lineRule="auto"/>
        <w:sectPr w:rsidR="00D86D9C">
          <w:headerReference w:type="even" r:id="rId112"/>
          <w:footerReference w:type="even" r:id="rId113"/>
          <w:footerReference w:type="default" r:id="rId114"/>
          <w:pgSz w:w="11910" w:h="16840"/>
          <w:pgMar w:top="1000" w:right="0" w:bottom="760" w:left="740" w:header="0" w:footer="579" w:gutter="0"/>
          <w:pgNumType w:start="20"/>
          <w:cols w:space="720"/>
        </w:sectPr>
      </w:pPr>
    </w:p>
    <w:p w:rsidR="00D86D9C" w:rsidRDefault="00A96B39">
      <w:pPr>
        <w:pStyle w:val="ListParagraph"/>
        <w:numPr>
          <w:ilvl w:val="0"/>
          <w:numId w:val="19"/>
        </w:numPr>
        <w:tabs>
          <w:tab w:val="left" w:pos="621"/>
        </w:tabs>
        <w:spacing w:before="71"/>
      </w:pPr>
      <w:r>
        <w:lastRenderedPageBreak/>
        <w:t>that when the Speaker states a question, members may now say “yes” rather than</w:t>
      </w:r>
      <w:r>
        <w:rPr>
          <w:spacing w:val="-16"/>
        </w:rPr>
        <w:t xml:space="preserve"> </w:t>
      </w:r>
      <w:r>
        <w:rPr>
          <w:spacing w:val="-5"/>
        </w:rPr>
        <w:t>“aye”;</w:t>
      </w:r>
    </w:p>
    <w:p w:rsidR="00D86D9C" w:rsidRDefault="00A96B39">
      <w:pPr>
        <w:pStyle w:val="ListParagraph"/>
        <w:numPr>
          <w:ilvl w:val="0"/>
          <w:numId w:val="19"/>
        </w:numPr>
        <w:tabs>
          <w:tab w:val="left" w:pos="621"/>
        </w:tabs>
        <w:spacing w:before="81" w:line="223" w:lineRule="auto"/>
        <w:ind w:right="1413"/>
      </w:pPr>
      <w:r>
        <w:t>that</w:t>
      </w:r>
      <w:r>
        <w:rPr>
          <w:spacing w:val="-3"/>
        </w:rPr>
        <w:t xml:space="preserve"> </w:t>
      </w:r>
      <w:r>
        <w:t>the</w:t>
      </w:r>
      <w:r>
        <w:rPr>
          <w:spacing w:val="-3"/>
        </w:rPr>
        <w:t xml:space="preserve"> </w:t>
      </w:r>
      <w:r>
        <w:t>Speaker</w:t>
      </w:r>
      <w:r>
        <w:rPr>
          <w:spacing w:val="-3"/>
        </w:rPr>
        <w:t xml:space="preserve"> </w:t>
      </w:r>
      <w:r>
        <w:t>may</w:t>
      </w:r>
      <w:r>
        <w:rPr>
          <w:spacing w:val="-2"/>
        </w:rPr>
        <w:t xml:space="preserve"> </w:t>
      </w:r>
      <w:r>
        <w:t>exercise</w:t>
      </w:r>
      <w:r>
        <w:rPr>
          <w:spacing w:val="-3"/>
        </w:rPr>
        <w:t xml:space="preserve"> </w:t>
      </w:r>
      <w:r>
        <w:t>discretion</w:t>
      </w:r>
      <w:r>
        <w:rPr>
          <w:spacing w:val="-3"/>
        </w:rPr>
        <w:t xml:space="preserve"> </w:t>
      </w:r>
      <w:r>
        <w:t>for</w:t>
      </w:r>
      <w:r>
        <w:rPr>
          <w:spacing w:val="-3"/>
        </w:rPr>
        <w:t xml:space="preserve"> </w:t>
      </w:r>
      <w:r>
        <w:t>a</w:t>
      </w:r>
      <w:r>
        <w:rPr>
          <w:spacing w:val="-4"/>
        </w:rPr>
        <w:t xml:space="preserve"> </w:t>
      </w:r>
      <w:r>
        <w:t>short</w:t>
      </w:r>
      <w:r>
        <w:rPr>
          <w:spacing w:val="-2"/>
        </w:rPr>
        <w:t xml:space="preserve"> </w:t>
      </w:r>
      <w:r>
        <w:t>period</w:t>
      </w:r>
      <w:r>
        <w:rPr>
          <w:spacing w:val="-4"/>
        </w:rPr>
        <w:t xml:space="preserve"> </w:t>
      </w:r>
      <w:r>
        <w:t>to</w:t>
      </w:r>
      <w:r>
        <w:rPr>
          <w:spacing w:val="-4"/>
        </w:rPr>
        <w:t xml:space="preserve"> </w:t>
      </w:r>
      <w:r>
        <w:t>allow</w:t>
      </w:r>
      <w:r>
        <w:rPr>
          <w:spacing w:val="-2"/>
        </w:rPr>
        <w:t xml:space="preserve"> </w:t>
      </w:r>
      <w:r>
        <w:t>member</w:t>
      </w:r>
      <w:r>
        <w:rPr>
          <w:spacing w:val="-3"/>
        </w:rPr>
        <w:t xml:space="preserve"> </w:t>
      </w:r>
      <w:r>
        <w:t>or</w:t>
      </w:r>
      <w:r>
        <w:rPr>
          <w:spacing w:val="-3"/>
        </w:rPr>
        <w:t xml:space="preserve"> </w:t>
      </w:r>
      <w:r>
        <w:t>members</w:t>
      </w:r>
      <w:r>
        <w:rPr>
          <w:spacing w:val="-3"/>
        </w:rPr>
        <w:t xml:space="preserve"> </w:t>
      </w:r>
      <w:r>
        <w:t>caring</w:t>
      </w:r>
      <w:r>
        <w:rPr>
          <w:spacing w:val="-3"/>
        </w:rPr>
        <w:t xml:space="preserve"> </w:t>
      </w:r>
      <w:r>
        <w:t>for</w:t>
      </w:r>
      <w:r>
        <w:rPr>
          <w:spacing w:val="-3"/>
        </w:rPr>
        <w:t xml:space="preserve"> </w:t>
      </w:r>
      <w:r>
        <w:t>an infant to be present on the floor of the chamber during meetings of the</w:t>
      </w:r>
      <w:r>
        <w:rPr>
          <w:spacing w:val="-16"/>
        </w:rPr>
        <w:t xml:space="preserve"> </w:t>
      </w:r>
      <w:r>
        <w:t>Assembly;</w:t>
      </w:r>
    </w:p>
    <w:p w:rsidR="00D86D9C" w:rsidRDefault="00A96B39">
      <w:pPr>
        <w:pStyle w:val="ListParagraph"/>
        <w:numPr>
          <w:ilvl w:val="0"/>
          <w:numId w:val="19"/>
        </w:numPr>
        <w:tabs>
          <w:tab w:val="left" w:pos="621"/>
        </w:tabs>
        <w:spacing w:before="86" w:line="223" w:lineRule="auto"/>
        <w:ind w:right="2006"/>
      </w:pPr>
      <w:r>
        <w:t>that</w:t>
      </w:r>
      <w:r>
        <w:rPr>
          <w:spacing w:val="-4"/>
        </w:rPr>
        <w:t xml:space="preserve"> </w:t>
      </w:r>
      <w:r>
        <w:t>petitions</w:t>
      </w:r>
      <w:r>
        <w:rPr>
          <w:spacing w:val="-4"/>
        </w:rPr>
        <w:t xml:space="preserve"> </w:t>
      </w:r>
      <w:r>
        <w:t>exceeding</w:t>
      </w:r>
      <w:r>
        <w:rPr>
          <w:spacing w:val="-4"/>
        </w:rPr>
        <w:t xml:space="preserve"> </w:t>
      </w:r>
      <w:r>
        <w:t>500</w:t>
      </w:r>
      <w:r>
        <w:rPr>
          <w:spacing w:val="-3"/>
        </w:rPr>
        <w:t xml:space="preserve"> </w:t>
      </w:r>
      <w:r>
        <w:t>signatures</w:t>
      </w:r>
      <w:r>
        <w:rPr>
          <w:spacing w:val="-5"/>
        </w:rPr>
        <w:t xml:space="preserve"> </w:t>
      </w:r>
      <w:r>
        <w:t>will</w:t>
      </w:r>
      <w:r>
        <w:rPr>
          <w:spacing w:val="-4"/>
        </w:rPr>
        <w:t xml:space="preserve"> </w:t>
      </w:r>
      <w:r>
        <w:t>be</w:t>
      </w:r>
      <w:r>
        <w:rPr>
          <w:spacing w:val="-3"/>
        </w:rPr>
        <w:t xml:space="preserve"> </w:t>
      </w:r>
      <w:r>
        <w:t>referred</w:t>
      </w:r>
      <w:r>
        <w:rPr>
          <w:spacing w:val="-4"/>
        </w:rPr>
        <w:t xml:space="preserve"> </w:t>
      </w:r>
      <w:r>
        <w:t>to</w:t>
      </w:r>
      <w:r>
        <w:rPr>
          <w:spacing w:val="-4"/>
        </w:rPr>
        <w:t xml:space="preserve"> </w:t>
      </w:r>
      <w:r>
        <w:t>the</w:t>
      </w:r>
      <w:r>
        <w:rPr>
          <w:spacing w:val="-4"/>
        </w:rPr>
        <w:t xml:space="preserve"> </w:t>
      </w:r>
      <w:r>
        <w:t>relevant</w:t>
      </w:r>
      <w:r>
        <w:rPr>
          <w:spacing w:val="-3"/>
        </w:rPr>
        <w:t xml:space="preserve"> </w:t>
      </w:r>
      <w:r>
        <w:t>Assembly</w:t>
      </w:r>
      <w:r>
        <w:rPr>
          <w:spacing w:val="-3"/>
        </w:rPr>
        <w:t xml:space="preserve"> </w:t>
      </w:r>
      <w:r>
        <w:t>committee</w:t>
      </w:r>
      <w:r>
        <w:rPr>
          <w:spacing w:val="-4"/>
        </w:rPr>
        <w:t xml:space="preserve"> </w:t>
      </w:r>
      <w:r>
        <w:t>for consideration;</w:t>
      </w:r>
      <w:r>
        <w:rPr>
          <w:spacing w:val="-1"/>
        </w:rPr>
        <w:t xml:space="preserve"> </w:t>
      </w:r>
      <w:r>
        <w:t>and</w:t>
      </w:r>
    </w:p>
    <w:p w:rsidR="00D86D9C" w:rsidRDefault="00A96B39">
      <w:pPr>
        <w:pStyle w:val="ListParagraph"/>
        <w:numPr>
          <w:ilvl w:val="0"/>
          <w:numId w:val="19"/>
        </w:numPr>
        <w:tabs>
          <w:tab w:val="left" w:pos="621"/>
        </w:tabs>
        <w:spacing w:before="85" w:line="223" w:lineRule="auto"/>
        <w:ind w:right="1618"/>
        <w:rPr>
          <w:sz w:val="18"/>
        </w:rPr>
      </w:pPr>
      <w:r>
        <w:t>that</w:t>
      </w:r>
      <w:r>
        <w:rPr>
          <w:spacing w:val="-4"/>
        </w:rPr>
        <w:t xml:space="preserve"> </w:t>
      </w:r>
      <w:r>
        <w:t>all</w:t>
      </w:r>
      <w:r>
        <w:rPr>
          <w:spacing w:val="-4"/>
        </w:rPr>
        <w:t xml:space="preserve"> </w:t>
      </w:r>
      <w:r>
        <w:t>amendments</w:t>
      </w:r>
      <w:r>
        <w:rPr>
          <w:spacing w:val="-4"/>
        </w:rPr>
        <w:t xml:space="preserve"> </w:t>
      </w:r>
      <w:r>
        <w:t>to</w:t>
      </w:r>
      <w:r>
        <w:rPr>
          <w:spacing w:val="-4"/>
        </w:rPr>
        <w:t xml:space="preserve"> </w:t>
      </w:r>
      <w:r>
        <w:t>bills</w:t>
      </w:r>
      <w:r>
        <w:rPr>
          <w:spacing w:val="-4"/>
        </w:rPr>
        <w:t xml:space="preserve"> </w:t>
      </w:r>
      <w:r>
        <w:t>will</w:t>
      </w:r>
      <w:r>
        <w:rPr>
          <w:spacing w:val="-5"/>
        </w:rPr>
        <w:t xml:space="preserve"> </w:t>
      </w:r>
      <w:r>
        <w:t>be</w:t>
      </w:r>
      <w:r>
        <w:rPr>
          <w:spacing w:val="-3"/>
        </w:rPr>
        <w:t xml:space="preserve"> </w:t>
      </w:r>
      <w:r>
        <w:t>referred</w:t>
      </w:r>
      <w:r>
        <w:rPr>
          <w:spacing w:val="-3"/>
        </w:rPr>
        <w:t xml:space="preserve"> </w:t>
      </w:r>
      <w:r>
        <w:t>to</w:t>
      </w:r>
      <w:r>
        <w:rPr>
          <w:spacing w:val="-4"/>
        </w:rPr>
        <w:t xml:space="preserve"> </w:t>
      </w:r>
      <w:r>
        <w:t>the</w:t>
      </w:r>
      <w:r>
        <w:rPr>
          <w:spacing w:val="-3"/>
        </w:rPr>
        <w:t xml:space="preserve"> </w:t>
      </w:r>
      <w:r>
        <w:t>scrutiny</w:t>
      </w:r>
      <w:r>
        <w:rPr>
          <w:spacing w:val="-4"/>
        </w:rPr>
        <w:t xml:space="preserve"> </w:t>
      </w:r>
      <w:r>
        <w:t>of</w:t>
      </w:r>
      <w:r>
        <w:rPr>
          <w:spacing w:val="-4"/>
        </w:rPr>
        <w:t xml:space="preserve"> </w:t>
      </w:r>
      <w:r>
        <w:t>bills</w:t>
      </w:r>
      <w:r>
        <w:rPr>
          <w:spacing w:val="-4"/>
        </w:rPr>
        <w:t xml:space="preserve"> </w:t>
      </w:r>
      <w:r>
        <w:t>committee</w:t>
      </w:r>
      <w:r>
        <w:rPr>
          <w:spacing w:val="-3"/>
        </w:rPr>
        <w:t xml:space="preserve"> </w:t>
      </w:r>
      <w:r>
        <w:t>unless</w:t>
      </w:r>
      <w:r>
        <w:rPr>
          <w:spacing w:val="-4"/>
        </w:rPr>
        <w:t xml:space="preserve"> </w:t>
      </w:r>
      <w:r>
        <w:t>they</w:t>
      </w:r>
      <w:r>
        <w:rPr>
          <w:spacing w:val="-4"/>
        </w:rPr>
        <w:t xml:space="preserve"> </w:t>
      </w:r>
      <w:r>
        <w:t>are</w:t>
      </w:r>
      <w:r>
        <w:rPr>
          <w:spacing w:val="-3"/>
        </w:rPr>
        <w:t xml:space="preserve"> </w:t>
      </w:r>
      <w:r>
        <w:rPr>
          <w:spacing w:val="-4"/>
        </w:rPr>
        <w:t xml:space="preserve">minor, </w:t>
      </w:r>
      <w:r>
        <w:t>technical, urgent, or in response to a scrutiny</w:t>
      </w:r>
      <w:r>
        <w:rPr>
          <w:spacing w:val="-5"/>
        </w:rPr>
        <w:t xml:space="preserve"> </w:t>
      </w:r>
      <w:r>
        <w:t>report.</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Integrity Commission Act 2018</w:t>
      </w:r>
    </w:p>
    <w:p w:rsidR="00D86D9C" w:rsidRDefault="00A96B39">
      <w:pPr>
        <w:pStyle w:val="BodyText"/>
        <w:spacing w:before="175" w:line="223" w:lineRule="auto"/>
        <w:ind w:left="393" w:right="1186"/>
      </w:pPr>
      <w:r>
        <w:t>Following</w:t>
      </w:r>
      <w:r>
        <w:rPr>
          <w:spacing w:val="-13"/>
        </w:rPr>
        <w:t xml:space="preserve"> </w:t>
      </w:r>
      <w:r>
        <w:t>two</w:t>
      </w:r>
      <w:r>
        <w:rPr>
          <w:spacing w:val="-12"/>
        </w:rPr>
        <w:t xml:space="preserve"> </w:t>
      </w:r>
      <w:r>
        <w:t>select</w:t>
      </w:r>
      <w:r>
        <w:rPr>
          <w:spacing w:val="-12"/>
        </w:rPr>
        <w:t xml:space="preserve"> </w:t>
      </w:r>
      <w:r>
        <w:t>committee</w:t>
      </w:r>
      <w:r>
        <w:rPr>
          <w:spacing w:val="-13"/>
        </w:rPr>
        <w:t xml:space="preserve"> </w:t>
      </w:r>
      <w:r>
        <w:t>inquiries,</w:t>
      </w:r>
      <w:r>
        <w:rPr>
          <w:spacing w:val="-11"/>
        </w:rPr>
        <w:t xml:space="preserve"> </w:t>
      </w:r>
      <w:r>
        <w:t>on</w:t>
      </w:r>
      <w:r>
        <w:rPr>
          <w:spacing w:val="-13"/>
        </w:rPr>
        <w:t xml:space="preserve"> </w:t>
      </w:r>
      <w:r>
        <w:rPr>
          <w:spacing w:val="-4"/>
        </w:rPr>
        <w:t>27</w:t>
      </w:r>
      <w:r>
        <w:rPr>
          <w:spacing w:val="-12"/>
        </w:rPr>
        <w:t xml:space="preserve"> </w:t>
      </w:r>
      <w:r>
        <w:t>November</w:t>
      </w:r>
      <w:r>
        <w:rPr>
          <w:spacing w:val="-12"/>
        </w:rPr>
        <w:t xml:space="preserve"> </w:t>
      </w:r>
      <w:r>
        <w:t>the</w:t>
      </w:r>
      <w:r>
        <w:rPr>
          <w:spacing w:val="-13"/>
        </w:rPr>
        <w:t xml:space="preserve"> </w:t>
      </w:r>
      <w:r>
        <w:t>Chief</w:t>
      </w:r>
      <w:r>
        <w:rPr>
          <w:spacing w:val="-12"/>
        </w:rPr>
        <w:t xml:space="preserve"> </w:t>
      </w:r>
      <w:r>
        <w:t>Minister</w:t>
      </w:r>
      <w:r>
        <w:rPr>
          <w:spacing w:val="-12"/>
        </w:rPr>
        <w:t xml:space="preserve"> </w:t>
      </w:r>
      <w:r>
        <w:t>presented</w:t>
      </w:r>
      <w:r>
        <w:rPr>
          <w:spacing w:val="-13"/>
        </w:rPr>
        <w:t xml:space="preserve"> </w:t>
      </w:r>
      <w:r>
        <w:t>the</w:t>
      </w:r>
      <w:r>
        <w:rPr>
          <w:spacing w:val="-12"/>
        </w:rPr>
        <w:t xml:space="preserve"> </w:t>
      </w:r>
      <w:r>
        <w:t>Integrity</w:t>
      </w:r>
      <w:r>
        <w:rPr>
          <w:spacing w:val="-12"/>
        </w:rPr>
        <w:t xml:space="preserve"> </w:t>
      </w:r>
      <w:r>
        <w:t xml:space="preserve">Bill </w:t>
      </w:r>
      <w:r>
        <w:rPr>
          <w:spacing w:val="-3"/>
        </w:rPr>
        <w:t xml:space="preserve">2018. </w:t>
      </w:r>
      <w:r>
        <w:t xml:space="preserve">The Assembly agreed to </w:t>
      </w:r>
      <w:r>
        <w:rPr>
          <w:spacing w:val="-3"/>
        </w:rPr>
        <w:t xml:space="preserve">approximately </w:t>
      </w:r>
      <w:r>
        <w:t xml:space="preserve">100 amendments from the </w:t>
      </w:r>
      <w:r>
        <w:rPr>
          <w:spacing w:val="-3"/>
        </w:rPr>
        <w:t xml:space="preserve">government, </w:t>
      </w:r>
      <w:r>
        <w:t xml:space="preserve">opposition </w:t>
      </w:r>
      <w:r>
        <w:rPr>
          <w:spacing w:val="-3"/>
        </w:rPr>
        <w:t xml:space="preserve">and </w:t>
      </w:r>
      <w:r>
        <w:t xml:space="preserve">crossbench before the bill was passed on 29 </w:t>
      </w:r>
      <w:r>
        <w:rPr>
          <w:spacing w:val="-4"/>
        </w:rPr>
        <w:t xml:space="preserve">November. </w:t>
      </w:r>
      <w:r>
        <w:t>The Assembly resolved to appoint a Standing Committee</w:t>
      </w:r>
      <w:r>
        <w:rPr>
          <w:spacing w:val="-6"/>
        </w:rPr>
        <w:t xml:space="preserve"> </w:t>
      </w:r>
      <w:r>
        <w:t>on</w:t>
      </w:r>
      <w:r>
        <w:rPr>
          <w:spacing w:val="-6"/>
        </w:rPr>
        <w:t xml:space="preserve"> </w:t>
      </w:r>
      <w:r>
        <w:t>the</w:t>
      </w:r>
      <w:r>
        <w:rPr>
          <w:spacing w:val="-5"/>
        </w:rPr>
        <w:t xml:space="preserve"> </w:t>
      </w:r>
      <w:r>
        <w:t>Integrity</w:t>
      </w:r>
      <w:r>
        <w:rPr>
          <w:spacing w:val="-6"/>
        </w:rPr>
        <w:t xml:space="preserve"> </w:t>
      </w:r>
      <w:r>
        <w:t>Commission,</w:t>
      </w:r>
      <w:r>
        <w:rPr>
          <w:spacing w:val="-6"/>
        </w:rPr>
        <w:t xml:space="preserve"> </w:t>
      </w:r>
      <w:r>
        <w:t>with</w:t>
      </w:r>
      <w:r>
        <w:rPr>
          <w:spacing w:val="-5"/>
        </w:rPr>
        <w:t xml:space="preserve"> </w:t>
      </w:r>
      <w:r>
        <w:t>three</w:t>
      </w:r>
      <w:r>
        <w:rPr>
          <w:spacing w:val="-6"/>
        </w:rPr>
        <w:t xml:space="preserve"> </w:t>
      </w:r>
      <w:r>
        <w:t>members</w:t>
      </w:r>
      <w:r>
        <w:rPr>
          <w:spacing w:val="-6"/>
        </w:rPr>
        <w:t xml:space="preserve"> </w:t>
      </w:r>
      <w:r>
        <w:t>and</w:t>
      </w:r>
      <w:r>
        <w:rPr>
          <w:spacing w:val="-5"/>
        </w:rPr>
        <w:t xml:space="preserve"> </w:t>
      </w:r>
      <w:r>
        <w:t>an</w:t>
      </w:r>
      <w:r>
        <w:rPr>
          <w:spacing w:val="-6"/>
        </w:rPr>
        <w:t xml:space="preserve"> </w:t>
      </w:r>
      <w:r>
        <w:t>opposition</w:t>
      </w:r>
      <w:r>
        <w:rPr>
          <w:spacing w:val="-5"/>
        </w:rPr>
        <w:t xml:space="preserve"> </w:t>
      </w:r>
      <w:r>
        <w:t>MLA</w:t>
      </w:r>
      <w:r>
        <w:rPr>
          <w:spacing w:val="-6"/>
        </w:rPr>
        <w:t xml:space="preserve"> </w:t>
      </w:r>
      <w:r>
        <w:t>as</w:t>
      </w:r>
      <w:r>
        <w:rPr>
          <w:spacing w:val="-6"/>
        </w:rPr>
        <w:t xml:space="preserve"> </w:t>
      </w:r>
      <w:r>
        <w:rPr>
          <w:spacing w:val="-5"/>
        </w:rPr>
        <w:t>chair.</w:t>
      </w:r>
    </w:p>
    <w:p w:rsidR="00D86D9C" w:rsidRDefault="00A96B39">
      <w:pPr>
        <w:pStyle w:val="BodyText"/>
        <w:spacing w:before="142" w:line="223" w:lineRule="auto"/>
        <w:ind w:left="393" w:right="1586"/>
        <w:jc w:val="both"/>
      </w:pPr>
      <w:r>
        <w:t>The</w:t>
      </w:r>
      <w:r>
        <w:rPr>
          <w:spacing w:val="-11"/>
        </w:rPr>
        <w:t xml:space="preserve"> </w:t>
      </w:r>
      <w:r>
        <w:t>legislation</w:t>
      </w:r>
      <w:r>
        <w:rPr>
          <w:spacing w:val="-10"/>
        </w:rPr>
        <w:t xml:space="preserve"> </w:t>
      </w:r>
      <w:r>
        <w:t>required</w:t>
      </w:r>
      <w:r>
        <w:rPr>
          <w:spacing w:val="-11"/>
        </w:rPr>
        <w:t xml:space="preserve"> </w:t>
      </w:r>
      <w:r>
        <w:t>the</w:t>
      </w:r>
      <w:r>
        <w:rPr>
          <w:spacing w:val="-10"/>
        </w:rPr>
        <w:t xml:space="preserve"> </w:t>
      </w:r>
      <w:r>
        <w:rPr>
          <w:spacing w:val="-3"/>
        </w:rPr>
        <w:t>Speaker</w:t>
      </w:r>
      <w:r>
        <w:rPr>
          <w:spacing w:val="-10"/>
        </w:rPr>
        <w:t xml:space="preserve"> </w:t>
      </w:r>
      <w:r>
        <w:t>to</w:t>
      </w:r>
      <w:r>
        <w:rPr>
          <w:spacing w:val="-11"/>
        </w:rPr>
        <w:t xml:space="preserve"> </w:t>
      </w:r>
      <w:r>
        <w:t>appoint</w:t>
      </w:r>
      <w:r>
        <w:rPr>
          <w:spacing w:val="-10"/>
        </w:rPr>
        <w:t xml:space="preserve"> </w:t>
      </w:r>
      <w:r>
        <w:t>an</w:t>
      </w:r>
      <w:r>
        <w:rPr>
          <w:spacing w:val="-10"/>
        </w:rPr>
        <w:t xml:space="preserve"> </w:t>
      </w:r>
      <w:r>
        <w:t>Integrity</w:t>
      </w:r>
      <w:r>
        <w:rPr>
          <w:spacing w:val="-11"/>
        </w:rPr>
        <w:t xml:space="preserve"> </w:t>
      </w:r>
      <w:r>
        <w:t>Commissioner</w:t>
      </w:r>
      <w:r>
        <w:rPr>
          <w:spacing w:val="-10"/>
        </w:rPr>
        <w:t xml:space="preserve"> </w:t>
      </w:r>
      <w:r>
        <w:t>as</w:t>
      </w:r>
      <w:r>
        <w:rPr>
          <w:spacing w:val="-10"/>
        </w:rPr>
        <w:t xml:space="preserve"> </w:t>
      </w:r>
      <w:r>
        <w:t>an</w:t>
      </w:r>
      <w:r>
        <w:rPr>
          <w:spacing w:val="-11"/>
        </w:rPr>
        <w:t xml:space="preserve"> </w:t>
      </w:r>
      <w:r>
        <w:t>Officer</w:t>
      </w:r>
      <w:r>
        <w:rPr>
          <w:spacing w:val="-10"/>
        </w:rPr>
        <w:t xml:space="preserve"> </w:t>
      </w:r>
      <w:r>
        <w:t>of</w:t>
      </w:r>
      <w:r>
        <w:rPr>
          <w:spacing w:val="-10"/>
        </w:rPr>
        <w:t xml:space="preserve"> </w:t>
      </w:r>
      <w:r>
        <w:t>the</w:t>
      </w:r>
      <w:r>
        <w:rPr>
          <w:spacing w:val="-11"/>
        </w:rPr>
        <w:t xml:space="preserve"> </w:t>
      </w:r>
      <w:r>
        <w:t>Assembly. It</w:t>
      </w:r>
      <w:r>
        <w:rPr>
          <w:spacing w:val="-9"/>
        </w:rPr>
        <w:t xml:space="preserve"> </w:t>
      </w:r>
      <w:r>
        <w:t>also</w:t>
      </w:r>
      <w:r>
        <w:rPr>
          <w:spacing w:val="-9"/>
        </w:rPr>
        <w:t xml:space="preserve"> </w:t>
      </w:r>
      <w:r>
        <w:t>provided</w:t>
      </w:r>
      <w:r>
        <w:rPr>
          <w:spacing w:val="-9"/>
        </w:rPr>
        <w:t xml:space="preserve"> </w:t>
      </w:r>
      <w:r>
        <w:t>for</w:t>
      </w:r>
      <w:r>
        <w:rPr>
          <w:spacing w:val="-9"/>
        </w:rPr>
        <w:t xml:space="preserve"> </w:t>
      </w:r>
      <w:r>
        <w:t>the</w:t>
      </w:r>
      <w:r>
        <w:rPr>
          <w:spacing w:val="-8"/>
        </w:rPr>
        <w:t xml:space="preserve"> </w:t>
      </w:r>
      <w:r>
        <w:rPr>
          <w:spacing w:val="-3"/>
        </w:rPr>
        <w:t>Speaker</w:t>
      </w:r>
      <w:r>
        <w:rPr>
          <w:spacing w:val="-9"/>
        </w:rPr>
        <w:t xml:space="preserve"> </w:t>
      </w:r>
      <w:r>
        <w:t>to</w:t>
      </w:r>
      <w:r>
        <w:rPr>
          <w:spacing w:val="-9"/>
        </w:rPr>
        <w:t xml:space="preserve"> </w:t>
      </w:r>
      <w:r>
        <w:t>seek</w:t>
      </w:r>
      <w:r>
        <w:rPr>
          <w:spacing w:val="-9"/>
        </w:rPr>
        <w:t xml:space="preserve"> </w:t>
      </w:r>
      <w:r>
        <w:t>impartial</w:t>
      </w:r>
      <w:r>
        <w:rPr>
          <w:spacing w:val="-8"/>
        </w:rPr>
        <w:t xml:space="preserve"> </w:t>
      </w:r>
      <w:r>
        <w:t>administrative</w:t>
      </w:r>
      <w:r>
        <w:rPr>
          <w:spacing w:val="-9"/>
        </w:rPr>
        <w:t xml:space="preserve"> </w:t>
      </w:r>
      <w:r>
        <w:t>support</w:t>
      </w:r>
      <w:r>
        <w:rPr>
          <w:spacing w:val="-9"/>
        </w:rPr>
        <w:t xml:space="preserve"> </w:t>
      </w:r>
      <w:r>
        <w:t>or</w:t>
      </w:r>
      <w:r>
        <w:rPr>
          <w:spacing w:val="-9"/>
        </w:rPr>
        <w:t xml:space="preserve"> </w:t>
      </w:r>
      <w:r>
        <w:t>advice</w:t>
      </w:r>
      <w:r>
        <w:rPr>
          <w:spacing w:val="-8"/>
        </w:rPr>
        <w:t xml:space="preserve"> </w:t>
      </w:r>
      <w:r>
        <w:t>from</w:t>
      </w:r>
      <w:r>
        <w:rPr>
          <w:spacing w:val="-9"/>
        </w:rPr>
        <w:t xml:space="preserve"> </w:t>
      </w:r>
      <w:r>
        <w:t>the</w:t>
      </w:r>
      <w:r>
        <w:rPr>
          <w:spacing w:val="-9"/>
        </w:rPr>
        <w:t xml:space="preserve"> </w:t>
      </w:r>
      <w:r>
        <w:t>Office</w:t>
      </w:r>
      <w:r>
        <w:rPr>
          <w:spacing w:val="-9"/>
        </w:rPr>
        <w:t xml:space="preserve"> </w:t>
      </w:r>
      <w:r>
        <w:t>of</w:t>
      </w:r>
      <w:r>
        <w:rPr>
          <w:spacing w:val="-8"/>
        </w:rPr>
        <w:t xml:space="preserve"> </w:t>
      </w:r>
      <w:r>
        <w:t>the Legislative</w:t>
      </w:r>
      <w:r>
        <w:rPr>
          <w:spacing w:val="-4"/>
        </w:rPr>
        <w:t xml:space="preserve"> </w:t>
      </w:r>
      <w:r>
        <w:t>Assembly.</w:t>
      </w:r>
    </w:p>
    <w:p w:rsidR="00D86D9C" w:rsidRDefault="00A96B39">
      <w:pPr>
        <w:pStyle w:val="BodyText"/>
        <w:spacing w:before="143" w:line="223" w:lineRule="auto"/>
        <w:ind w:left="393" w:right="1099"/>
      </w:pPr>
      <w:r>
        <w:t>The</w:t>
      </w:r>
      <w:r>
        <w:rPr>
          <w:spacing w:val="-10"/>
        </w:rPr>
        <w:t xml:space="preserve"> </w:t>
      </w:r>
      <w:r>
        <w:t>Assembly</w:t>
      </w:r>
      <w:r>
        <w:rPr>
          <w:spacing w:val="-9"/>
        </w:rPr>
        <w:t xml:space="preserve"> </w:t>
      </w:r>
      <w:r>
        <w:t>resolved</w:t>
      </w:r>
      <w:r>
        <w:rPr>
          <w:spacing w:val="-10"/>
        </w:rPr>
        <w:t xml:space="preserve"> </w:t>
      </w:r>
      <w:r>
        <w:t>to</w:t>
      </w:r>
      <w:r>
        <w:rPr>
          <w:spacing w:val="-9"/>
        </w:rPr>
        <w:t xml:space="preserve"> </w:t>
      </w:r>
      <w:r>
        <w:rPr>
          <w:spacing w:val="-3"/>
        </w:rPr>
        <w:t>have</w:t>
      </w:r>
      <w:r>
        <w:rPr>
          <w:spacing w:val="-9"/>
        </w:rPr>
        <w:t xml:space="preserve"> </w:t>
      </w:r>
      <w:r>
        <w:t>a</w:t>
      </w:r>
      <w:r>
        <w:rPr>
          <w:spacing w:val="-10"/>
        </w:rPr>
        <w:t xml:space="preserve"> </w:t>
      </w:r>
      <w:r>
        <w:t>continuing</w:t>
      </w:r>
      <w:r>
        <w:rPr>
          <w:spacing w:val="-9"/>
        </w:rPr>
        <w:t xml:space="preserve"> </w:t>
      </w:r>
      <w:r>
        <w:t>resolution</w:t>
      </w:r>
      <w:r>
        <w:rPr>
          <w:spacing w:val="-9"/>
        </w:rPr>
        <w:t xml:space="preserve"> </w:t>
      </w:r>
      <w:r>
        <w:t>to</w:t>
      </w:r>
      <w:r>
        <w:rPr>
          <w:spacing w:val="-10"/>
        </w:rPr>
        <w:t xml:space="preserve"> </w:t>
      </w:r>
      <w:r>
        <w:rPr>
          <w:spacing w:val="-3"/>
        </w:rPr>
        <w:t>deal</w:t>
      </w:r>
      <w:r>
        <w:rPr>
          <w:spacing w:val="-9"/>
        </w:rPr>
        <w:t xml:space="preserve"> </w:t>
      </w:r>
      <w:r>
        <w:t>with</w:t>
      </w:r>
      <w:r>
        <w:rPr>
          <w:spacing w:val="-10"/>
        </w:rPr>
        <w:t xml:space="preserve"> </w:t>
      </w:r>
      <w:r>
        <w:t>claims</w:t>
      </w:r>
      <w:r>
        <w:rPr>
          <w:spacing w:val="-9"/>
        </w:rPr>
        <w:t xml:space="preserve"> </w:t>
      </w:r>
      <w:r>
        <w:t>of</w:t>
      </w:r>
      <w:r>
        <w:rPr>
          <w:spacing w:val="-9"/>
        </w:rPr>
        <w:t xml:space="preserve"> </w:t>
      </w:r>
      <w:r>
        <w:t>parliamentary</w:t>
      </w:r>
      <w:r>
        <w:rPr>
          <w:spacing w:val="-10"/>
        </w:rPr>
        <w:t xml:space="preserve"> </w:t>
      </w:r>
      <w:r>
        <w:t>privilege</w:t>
      </w:r>
      <w:r>
        <w:rPr>
          <w:spacing w:val="-9"/>
        </w:rPr>
        <w:t xml:space="preserve"> </w:t>
      </w:r>
      <w:r>
        <w:t>relating to</w:t>
      </w:r>
      <w:r>
        <w:rPr>
          <w:spacing w:val="-9"/>
        </w:rPr>
        <w:t xml:space="preserve"> </w:t>
      </w:r>
      <w:r>
        <w:t>the</w:t>
      </w:r>
      <w:r>
        <w:rPr>
          <w:spacing w:val="-8"/>
        </w:rPr>
        <w:t xml:space="preserve"> </w:t>
      </w:r>
      <w:r>
        <w:t>ACT</w:t>
      </w:r>
      <w:r>
        <w:rPr>
          <w:spacing w:val="-8"/>
        </w:rPr>
        <w:t xml:space="preserve"> </w:t>
      </w:r>
      <w:r>
        <w:t>Integrity</w:t>
      </w:r>
      <w:r>
        <w:rPr>
          <w:spacing w:val="-8"/>
        </w:rPr>
        <w:t xml:space="preserve"> </w:t>
      </w:r>
      <w:r>
        <w:rPr>
          <w:spacing w:val="-3"/>
        </w:rPr>
        <w:t>Commission’s</w:t>
      </w:r>
      <w:r>
        <w:rPr>
          <w:spacing w:val="-9"/>
        </w:rPr>
        <w:t xml:space="preserve"> </w:t>
      </w:r>
      <w:r>
        <w:t>powers</w:t>
      </w:r>
      <w:r>
        <w:rPr>
          <w:spacing w:val="-8"/>
        </w:rPr>
        <w:t xml:space="preserve"> </w:t>
      </w:r>
      <w:r>
        <w:t>and</w:t>
      </w:r>
      <w:r>
        <w:rPr>
          <w:spacing w:val="-8"/>
        </w:rPr>
        <w:t xml:space="preserve"> </w:t>
      </w:r>
      <w:r>
        <w:t>functions.</w:t>
      </w:r>
      <w:r>
        <w:rPr>
          <w:spacing w:val="-8"/>
        </w:rPr>
        <w:t xml:space="preserve"> </w:t>
      </w:r>
      <w:proofErr w:type="gramStart"/>
      <w:r>
        <w:t>In</w:t>
      </w:r>
      <w:r>
        <w:rPr>
          <w:spacing w:val="-8"/>
        </w:rPr>
        <w:t xml:space="preserve"> </w:t>
      </w:r>
      <w:r>
        <w:t>essence,</w:t>
      </w:r>
      <w:r>
        <w:rPr>
          <w:spacing w:val="-9"/>
        </w:rPr>
        <w:t xml:space="preserve"> </w:t>
      </w:r>
      <w:r>
        <w:t>the</w:t>
      </w:r>
      <w:proofErr w:type="gramEnd"/>
      <w:r>
        <w:rPr>
          <w:spacing w:val="-8"/>
        </w:rPr>
        <w:t xml:space="preserve"> </w:t>
      </w:r>
      <w:r>
        <w:t>resolution</w:t>
      </w:r>
      <w:r>
        <w:rPr>
          <w:spacing w:val="-8"/>
        </w:rPr>
        <w:t xml:space="preserve"> </w:t>
      </w:r>
      <w:r>
        <w:t>provides</w:t>
      </w:r>
      <w:r>
        <w:rPr>
          <w:spacing w:val="-8"/>
        </w:rPr>
        <w:t xml:space="preserve"> </w:t>
      </w:r>
      <w:r>
        <w:rPr>
          <w:spacing w:val="-3"/>
        </w:rPr>
        <w:t>that</w:t>
      </w:r>
      <w:r>
        <w:rPr>
          <w:spacing w:val="-9"/>
        </w:rPr>
        <w:t xml:space="preserve"> </w:t>
      </w:r>
      <w:r>
        <w:t>if</w:t>
      </w:r>
      <w:r>
        <w:rPr>
          <w:spacing w:val="-8"/>
        </w:rPr>
        <w:t xml:space="preserve"> </w:t>
      </w:r>
      <w:r>
        <w:t>a</w:t>
      </w:r>
      <w:r>
        <w:rPr>
          <w:spacing w:val="-8"/>
        </w:rPr>
        <w:t xml:space="preserve"> </w:t>
      </w:r>
      <w:r>
        <w:t xml:space="preserve">member claims parliamentary privilege in relation to a document, the </w:t>
      </w:r>
      <w:r>
        <w:rPr>
          <w:spacing w:val="-3"/>
        </w:rPr>
        <w:t xml:space="preserve">Speaker </w:t>
      </w:r>
      <w:r>
        <w:t xml:space="preserve">must </w:t>
      </w:r>
      <w:r>
        <w:rPr>
          <w:spacing w:val="-3"/>
        </w:rPr>
        <w:t xml:space="preserve">(after </w:t>
      </w:r>
      <w:r>
        <w:t xml:space="preserve">certain requirements are </w:t>
      </w:r>
      <w:r>
        <w:rPr>
          <w:spacing w:val="-3"/>
        </w:rPr>
        <w:t xml:space="preserve">met) </w:t>
      </w:r>
      <w:r>
        <w:t xml:space="preserve">appoint an independent legal arbiter to </w:t>
      </w:r>
      <w:r>
        <w:rPr>
          <w:spacing w:val="-3"/>
        </w:rPr>
        <w:t xml:space="preserve">adjudicate </w:t>
      </w:r>
      <w:r>
        <w:t>the</w:t>
      </w:r>
      <w:r>
        <w:rPr>
          <w:spacing w:val="-28"/>
        </w:rPr>
        <w:t xml:space="preserve"> </w:t>
      </w:r>
      <w:r>
        <w:t>claim.</w:t>
      </w:r>
    </w:p>
    <w:p w:rsidR="00D86D9C" w:rsidRDefault="00D86D9C">
      <w:pPr>
        <w:pStyle w:val="BodyText"/>
        <w:spacing w:before="6"/>
        <w:rPr>
          <w:sz w:val="29"/>
        </w:rPr>
      </w:pPr>
    </w:p>
    <w:p w:rsidR="00D86D9C" w:rsidRDefault="00A96B39">
      <w:pPr>
        <w:spacing w:before="1"/>
        <w:ind w:left="393"/>
        <w:rPr>
          <w:rFonts w:ascii="Montserrat-SemiBoldItalic" w:hAnsi="Montserrat-SemiBoldItalic"/>
          <w:b/>
          <w:i/>
          <w:sz w:val="20"/>
        </w:rPr>
      </w:pPr>
      <w:r>
        <w:rPr>
          <w:rFonts w:ascii="Montserrat-SemiBoldItalic" w:hAnsi="Montserrat-SemiBoldItalic"/>
          <w:b/>
          <w:i/>
          <w:sz w:val="20"/>
        </w:rPr>
        <w:t>Citizens’ jury, committee consideration and passage of related legislation</w:t>
      </w:r>
    </w:p>
    <w:p w:rsidR="00D86D9C" w:rsidRDefault="00A96B39">
      <w:pPr>
        <w:pStyle w:val="BodyText"/>
        <w:spacing w:before="175" w:line="223" w:lineRule="auto"/>
        <w:ind w:left="393" w:right="1186"/>
      </w:pPr>
      <w:r>
        <w:t xml:space="preserve">Early in the reporting period, the Assembly referred an exposure draft bill for the </w:t>
      </w:r>
      <w:r>
        <w:rPr>
          <w:spacing w:val="-3"/>
        </w:rPr>
        <w:t xml:space="preserve">ACT’s </w:t>
      </w:r>
      <w:r>
        <w:t>compulsory third- party</w:t>
      </w:r>
      <w:r>
        <w:rPr>
          <w:spacing w:val="-11"/>
        </w:rPr>
        <w:t xml:space="preserve"> </w:t>
      </w:r>
      <w:r>
        <w:t>insurance</w:t>
      </w:r>
      <w:r>
        <w:rPr>
          <w:spacing w:val="-11"/>
        </w:rPr>
        <w:t xml:space="preserve"> </w:t>
      </w:r>
      <w:r>
        <w:t>scheme</w:t>
      </w:r>
      <w:r>
        <w:rPr>
          <w:spacing w:val="-10"/>
        </w:rPr>
        <w:t xml:space="preserve"> </w:t>
      </w:r>
      <w:r>
        <w:t>to</w:t>
      </w:r>
      <w:r>
        <w:rPr>
          <w:spacing w:val="-11"/>
        </w:rPr>
        <w:t xml:space="preserve"> </w:t>
      </w:r>
      <w:r>
        <w:t>the</w:t>
      </w:r>
      <w:r>
        <w:rPr>
          <w:spacing w:val="-10"/>
        </w:rPr>
        <w:t xml:space="preserve"> </w:t>
      </w:r>
      <w:r>
        <w:t>Standing</w:t>
      </w:r>
      <w:r>
        <w:rPr>
          <w:spacing w:val="-11"/>
        </w:rPr>
        <w:t xml:space="preserve"> </w:t>
      </w:r>
      <w:r>
        <w:t>Committee</w:t>
      </w:r>
      <w:r>
        <w:rPr>
          <w:spacing w:val="-11"/>
        </w:rPr>
        <w:t xml:space="preserve"> </w:t>
      </w:r>
      <w:r>
        <w:t>on</w:t>
      </w:r>
      <w:r>
        <w:rPr>
          <w:spacing w:val="-10"/>
        </w:rPr>
        <w:t xml:space="preserve"> </w:t>
      </w:r>
      <w:r>
        <w:t>Justice</w:t>
      </w:r>
      <w:r>
        <w:rPr>
          <w:spacing w:val="-11"/>
        </w:rPr>
        <w:t xml:space="preserve"> </w:t>
      </w:r>
      <w:r>
        <w:t>and</w:t>
      </w:r>
      <w:r>
        <w:rPr>
          <w:spacing w:val="-10"/>
        </w:rPr>
        <w:t xml:space="preserve"> </w:t>
      </w:r>
      <w:r>
        <w:t>Community</w:t>
      </w:r>
      <w:r>
        <w:rPr>
          <w:spacing w:val="-11"/>
        </w:rPr>
        <w:t xml:space="preserve"> </w:t>
      </w:r>
      <w:r>
        <w:t>Safety.</w:t>
      </w:r>
      <w:r>
        <w:rPr>
          <w:spacing w:val="-11"/>
        </w:rPr>
        <w:t xml:space="preserve"> </w:t>
      </w:r>
      <w:r>
        <w:t>The</w:t>
      </w:r>
      <w:r>
        <w:rPr>
          <w:spacing w:val="-10"/>
        </w:rPr>
        <w:t xml:space="preserve"> </w:t>
      </w:r>
      <w:r>
        <w:t>bill</w:t>
      </w:r>
      <w:r>
        <w:rPr>
          <w:spacing w:val="-11"/>
        </w:rPr>
        <w:t xml:space="preserve"> </w:t>
      </w:r>
      <w:r>
        <w:t>was</w:t>
      </w:r>
      <w:r>
        <w:rPr>
          <w:spacing w:val="-10"/>
        </w:rPr>
        <w:t xml:space="preserve"> </w:t>
      </w:r>
      <w:r>
        <w:t>the</w:t>
      </w:r>
      <w:r>
        <w:rPr>
          <w:spacing w:val="-11"/>
        </w:rPr>
        <w:t xml:space="preserve"> </w:t>
      </w:r>
      <w:r>
        <w:t xml:space="preserve">result of the </w:t>
      </w:r>
      <w:r>
        <w:rPr>
          <w:spacing w:val="-3"/>
        </w:rPr>
        <w:t xml:space="preserve">ACT’s </w:t>
      </w:r>
      <w:r>
        <w:t>first citizens’</w:t>
      </w:r>
      <w:r>
        <w:rPr>
          <w:spacing w:val="-13"/>
        </w:rPr>
        <w:t xml:space="preserve"> </w:t>
      </w:r>
      <w:r>
        <w:rPr>
          <w:spacing w:val="-3"/>
        </w:rPr>
        <w:t>jury.</w:t>
      </w:r>
    </w:p>
    <w:p w:rsidR="00D86D9C" w:rsidRDefault="00A96B39">
      <w:pPr>
        <w:pStyle w:val="BodyText"/>
        <w:spacing w:before="142" w:line="223" w:lineRule="auto"/>
        <w:ind w:left="393" w:right="1099"/>
      </w:pPr>
      <w:r>
        <w:t xml:space="preserve">After numerous extensions to the reporting </w:t>
      </w:r>
      <w:r>
        <w:rPr>
          <w:spacing w:val="-3"/>
        </w:rPr>
        <w:t xml:space="preserve">date, </w:t>
      </w:r>
      <w:r>
        <w:t xml:space="preserve">on 12 February the committee presented a one-page report </w:t>
      </w:r>
      <w:r>
        <w:rPr>
          <w:spacing w:val="-3"/>
        </w:rPr>
        <w:t xml:space="preserve">(circulated </w:t>
      </w:r>
      <w:r>
        <w:t xml:space="preserve">out of session on </w:t>
      </w:r>
      <w:r>
        <w:rPr>
          <w:spacing w:val="-4"/>
        </w:rPr>
        <w:t xml:space="preserve">14 </w:t>
      </w:r>
      <w:r>
        <w:t xml:space="preserve">December </w:t>
      </w:r>
      <w:r>
        <w:rPr>
          <w:spacing w:val="-4"/>
        </w:rPr>
        <w:t xml:space="preserve">2018) </w:t>
      </w:r>
      <w:r>
        <w:t>with no recommendations, although the report had additional</w:t>
      </w:r>
      <w:r>
        <w:rPr>
          <w:spacing w:val="-9"/>
        </w:rPr>
        <w:t xml:space="preserve"> </w:t>
      </w:r>
      <w:r>
        <w:t>comments</w:t>
      </w:r>
      <w:r>
        <w:rPr>
          <w:spacing w:val="-9"/>
        </w:rPr>
        <w:t xml:space="preserve"> </w:t>
      </w:r>
      <w:r>
        <w:t>from</w:t>
      </w:r>
      <w:r>
        <w:rPr>
          <w:spacing w:val="-9"/>
        </w:rPr>
        <w:t xml:space="preserve"> </w:t>
      </w:r>
      <w:r>
        <w:t>the</w:t>
      </w:r>
      <w:r>
        <w:rPr>
          <w:spacing w:val="-9"/>
        </w:rPr>
        <w:t xml:space="preserve"> </w:t>
      </w:r>
      <w:r>
        <w:t>two</w:t>
      </w:r>
      <w:r>
        <w:rPr>
          <w:spacing w:val="-9"/>
        </w:rPr>
        <w:t xml:space="preserve"> </w:t>
      </w:r>
      <w:r>
        <w:rPr>
          <w:spacing w:val="-3"/>
        </w:rPr>
        <w:t>government</w:t>
      </w:r>
      <w:r>
        <w:rPr>
          <w:spacing w:val="-8"/>
        </w:rPr>
        <w:t xml:space="preserve"> </w:t>
      </w:r>
      <w:r>
        <w:t>members</w:t>
      </w:r>
      <w:r>
        <w:rPr>
          <w:spacing w:val="-9"/>
        </w:rPr>
        <w:t xml:space="preserve"> </w:t>
      </w:r>
      <w:r>
        <w:t>of</w:t>
      </w:r>
      <w:r>
        <w:rPr>
          <w:spacing w:val="-9"/>
        </w:rPr>
        <w:t xml:space="preserve"> </w:t>
      </w:r>
      <w:r>
        <w:t>the</w:t>
      </w:r>
      <w:r>
        <w:rPr>
          <w:spacing w:val="-9"/>
        </w:rPr>
        <w:t xml:space="preserve"> </w:t>
      </w:r>
      <w:r>
        <w:t>committee</w:t>
      </w:r>
      <w:r>
        <w:rPr>
          <w:spacing w:val="-9"/>
        </w:rPr>
        <w:t xml:space="preserve"> </w:t>
      </w:r>
      <w:r>
        <w:t>and</w:t>
      </w:r>
      <w:r>
        <w:rPr>
          <w:spacing w:val="-9"/>
        </w:rPr>
        <w:t xml:space="preserve"> </w:t>
      </w:r>
      <w:r>
        <w:t>a</w:t>
      </w:r>
      <w:r>
        <w:rPr>
          <w:spacing w:val="-8"/>
        </w:rPr>
        <w:t xml:space="preserve"> </w:t>
      </w:r>
      <w:r>
        <w:t>dissenting</w:t>
      </w:r>
      <w:r>
        <w:rPr>
          <w:spacing w:val="-9"/>
        </w:rPr>
        <w:t xml:space="preserve"> </w:t>
      </w:r>
      <w:r>
        <w:t>report</w:t>
      </w:r>
      <w:r>
        <w:rPr>
          <w:spacing w:val="-9"/>
        </w:rPr>
        <w:t xml:space="preserve"> </w:t>
      </w:r>
      <w:r>
        <w:t>from</w:t>
      </w:r>
      <w:r>
        <w:rPr>
          <w:spacing w:val="-9"/>
        </w:rPr>
        <w:t xml:space="preserve"> </w:t>
      </w:r>
      <w:r>
        <w:t>the sole opposition MLA, who was also the</w:t>
      </w:r>
      <w:r>
        <w:rPr>
          <w:spacing w:val="-23"/>
        </w:rPr>
        <w:t xml:space="preserve"> </w:t>
      </w:r>
      <w:r>
        <w:rPr>
          <w:spacing w:val="-5"/>
        </w:rPr>
        <w:t>chair.</w:t>
      </w:r>
    </w:p>
    <w:p w:rsidR="00D86D9C" w:rsidRDefault="00A96B39">
      <w:pPr>
        <w:pStyle w:val="BodyText"/>
        <w:spacing w:before="143" w:line="223" w:lineRule="auto"/>
        <w:ind w:left="393" w:right="1233"/>
      </w:pPr>
      <w:r>
        <w:t xml:space="preserve">On 19 March, the </w:t>
      </w:r>
      <w:r>
        <w:rPr>
          <w:spacing w:val="-4"/>
        </w:rPr>
        <w:t xml:space="preserve">Treasurer </w:t>
      </w:r>
      <w:r>
        <w:t xml:space="preserve">presented the Motor Accident </w:t>
      </w:r>
      <w:r>
        <w:rPr>
          <w:spacing w:val="-3"/>
        </w:rPr>
        <w:t xml:space="preserve">Injuries </w:t>
      </w:r>
      <w:r>
        <w:t xml:space="preserve">Bill </w:t>
      </w:r>
      <w:r>
        <w:rPr>
          <w:spacing w:val="-4"/>
        </w:rPr>
        <w:t xml:space="preserve">2019, </w:t>
      </w:r>
      <w:r>
        <w:t xml:space="preserve">which differed from the exposure draft presented the previous </w:t>
      </w:r>
      <w:r>
        <w:rPr>
          <w:spacing w:val="-6"/>
        </w:rPr>
        <w:t xml:space="preserve">year. </w:t>
      </w:r>
      <w:r>
        <w:t xml:space="preserve">The bill was debated on </w:t>
      </w:r>
      <w:r>
        <w:rPr>
          <w:spacing w:val="-4"/>
        </w:rPr>
        <w:t xml:space="preserve">14 </w:t>
      </w:r>
      <w:r>
        <w:rPr>
          <w:spacing w:val="-3"/>
        </w:rPr>
        <w:t xml:space="preserve">May </w:t>
      </w:r>
      <w:r>
        <w:t xml:space="preserve">and passed on </w:t>
      </w:r>
      <w:r>
        <w:rPr>
          <w:spacing w:val="-3"/>
        </w:rPr>
        <w:t xml:space="preserve">16 </w:t>
      </w:r>
      <w:r>
        <w:rPr>
          <w:spacing w:val="-5"/>
        </w:rPr>
        <w:t xml:space="preserve">May, </w:t>
      </w:r>
      <w:r>
        <w:t>with the</w:t>
      </w:r>
      <w:r>
        <w:rPr>
          <w:spacing w:val="-8"/>
        </w:rPr>
        <w:t xml:space="preserve"> </w:t>
      </w:r>
      <w:r>
        <w:rPr>
          <w:spacing w:val="-3"/>
        </w:rPr>
        <w:t>government</w:t>
      </w:r>
      <w:r>
        <w:rPr>
          <w:spacing w:val="-8"/>
        </w:rPr>
        <w:t xml:space="preserve"> </w:t>
      </w:r>
      <w:r>
        <w:t>moving</w:t>
      </w:r>
      <w:r>
        <w:rPr>
          <w:spacing w:val="-8"/>
        </w:rPr>
        <w:t xml:space="preserve"> </w:t>
      </w:r>
      <w:r>
        <w:t>54</w:t>
      </w:r>
      <w:r>
        <w:rPr>
          <w:spacing w:val="-7"/>
        </w:rPr>
        <w:t xml:space="preserve"> </w:t>
      </w:r>
      <w:r>
        <w:t>amendments</w:t>
      </w:r>
      <w:r>
        <w:rPr>
          <w:spacing w:val="-8"/>
        </w:rPr>
        <w:t xml:space="preserve"> </w:t>
      </w:r>
      <w:r>
        <w:t>and</w:t>
      </w:r>
      <w:r>
        <w:rPr>
          <w:spacing w:val="-8"/>
        </w:rPr>
        <w:t xml:space="preserve"> </w:t>
      </w:r>
      <w:r>
        <w:t>the</w:t>
      </w:r>
      <w:r>
        <w:rPr>
          <w:spacing w:val="-7"/>
        </w:rPr>
        <w:t xml:space="preserve"> </w:t>
      </w:r>
      <w:r>
        <w:t>crossbench</w:t>
      </w:r>
      <w:r>
        <w:rPr>
          <w:spacing w:val="-8"/>
        </w:rPr>
        <w:t xml:space="preserve"> </w:t>
      </w:r>
      <w:r>
        <w:t>moving</w:t>
      </w:r>
      <w:r>
        <w:rPr>
          <w:spacing w:val="-8"/>
        </w:rPr>
        <w:t xml:space="preserve"> </w:t>
      </w:r>
      <w:r>
        <w:rPr>
          <w:spacing w:val="-3"/>
        </w:rPr>
        <w:t>three,</w:t>
      </w:r>
      <w:r>
        <w:rPr>
          <w:spacing w:val="-8"/>
        </w:rPr>
        <w:t xml:space="preserve"> </w:t>
      </w:r>
      <w:r>
        <w:t>all</w:t>
      </w:r>
      <w:r>
        <w:rPr>
          <w:spacing w:val="-7"/>
        </w:rPr>
        <w:t xml:space="preserve"> </w:t>
      </w:r>
      <w:r>
        <w:t>of</w:t>
      </w:r>
      <w:r>
        <w:rPr>
          <w:spacing w:val="-8"/>
        </w:rPr>
        <w:t xml:space="preserve"> </w:t>
      </w:r>
      <w:r>
        <w:t>which</w:t>
      </w:r>
      <w:r>
        <w:rPr>
          <w:spacing w:val="-8"/>
        </w:rPr>
        <w:t xml:space="preserve"> </w:t>
      </w:r>
      <w:r>
        <w:t>were</w:t>
      </w:r>
      <w:r>
        <w:rPr>
          <w:spacing w:val="-7"/>
        </w:rPr>
        <w:t xml:space="preserve"> </w:t>
      </w:r>
      <w:r>
        <w:t>agreed</w:t>
      </w:r>
      <w:r>
        <w:rPr>
          <w:spacing w:val="-8"/>
        </w:rPr>
        <w:t xml:space="preserve"> </w:t>
      </w:r>
      <w:r>
        <w:rPr>
          <w:spacing w:val="-3"/>
        </w:rPr>
        <w:t>to.</w:t>
      </w:r>
      <w:r>
        <w:rPr>
          <w:spacing w:val="-8"/>
        </w:rPr>
        <w:t xml:space="preserve"> </w:t>
      </w:r>
      <w:r>
        <w:t>The opposition moved 104 amendments, which were not agreed</w:t>
      </w:r>
      <w:r>
        <w:rPr>
          <w:spacing w:val="-30"/>
        </w:rPr>
        <w:t xml:space="preserve"> </w:t>
      </w:r>
      <w:r>
        <w:rPr>
          <w:spacing w:val="-3"/>
        </w:rPr>
        <w:t>to.</w:t>
      </w:r>
    </w:p>
    <w:p w:rsidR="00D86D9C" w:rsidRDefault="00D86D9C">
      <w:pPr>
        <w:pStyle w:val="BodyText"/>
        <w:spacing w:before="6"/>
        <w:rPr>
          <w:sz w:val="29"/>
        </w:rPr>
      </w:pPr>
    </w:p>
    <w:p w:rsidR="00D86D9C" w:rsidRDefault="00A96B39">
      <w:pPr>
        <w:spacing w:before="1"/>
        <w:ind w:left="393"/>
        <w:rPr>
          <w:rFonts w:ascii="Montserrat-SemiBoldItalic"/>
          <w:b/>
          <w:i/>
          <w:sz w:val="20"/>
        </w:rPr>
      </w:pPr>
      <w:r>
        <w:rPr>
          <w:rFonts w:ascii="Montserrat-SemiBoldItalic"/>
          <w:b/>
          <w:i/>
          <w:sz w:val="20"/>
        </w:rPr>
        <w:t>Visits by MLAs to government schools referred to Assembly committee</w:t>
      </w:r>
    </w:p>
    <w:p w:rsidR="00D86D9C" w:rsidRDefault="00A96B39">
      <w:pPr>
        <w:pStyle w:val="BodyText"/>
        <w:spacing w:before="175" w:line="223" w:lineRule="auto"/>
        <w:ind w:left="393" w:right="1186"/>
      </w:pPr>
      <w:r>
        <w:t xml:space="preserve">On </w:t>
      </w:r>
      <w:r>
        <w:rPr>
          <w:spacing w:val="-4"/>
        </w:rPr>
        <w:t xml:space="preserve">14 </w:t>
      </w:r>
      <w:r>
        <w:rPr>
          <w:spacing w:val="-3"/>
        </w:rPr>
        <w:t xml:space="preserve">February, </w:t>
      </w:r>
      <w:r>
        <w:t xml:space="preserve">an opposition member moved </w:t>
      </w:r>
      <w:r>
        <w:rPr>
          <w:spacing w:val="-3"/>
        </w:rPr>
        <w:t xml:space="preserve">that </w:t>
      </w:r>
      <w:r>
        <w:t xml:space="preserve">the Standing Committee on Administration </w:t>
      </w:r>
      <w:r>
        <w:rPr>
          <w:spacing w:val="-3"/>
        </w:rPr>
        <w:t xml:space="preserve">and </w:t>
      </w:r>
      <w:r>
        <w:t>Procedure examine whether the protocols around MLAs visiting or attending school events constitute an impediment</w:t>
      </w:r>
      <w:r>
        <w:rPr>
          <w:spacing w:val="-10"/>
        </w:rPr>
        <w:t xml:space="preserve"> </w:t>
      </w:r>
      <w:r>
        <w:t>to</w:t>
      </w:r>
      <w:r>
        <w:rPr>
          <w:spacing w:val="-10"/>
        </w:rPr>
        <w:t xml:space="preserve"> </w:t>
      </w:r>
      <w:r>
        <w:t>members</w:t>
      </w:r>
      <w:r>
        <w:rPr>
          <w:spacing w:val="-10"/>
        </w:rPr>
        <w:t xml:space="preserve"> </w:t>
      </w:r>
      <w:r>
        <w:t>performing</w:t>
      </w:r>
      <w:r>
        <w:rPr>
          <w:spacing w:val="-10"/>
        </w:rPr>
        <w:t xml:space="preserve"> </w:t>
      </w:r>
      <w:r>
        <w:t>their</w:t>
      </w:r>
      <w:r>
        <w:rPr>
          <w:spacing w:val="-10"/>
        </w:rPr>
        <w:t xml:space="preserve"> </w:t>
      </w:r>
      <w:r>
        <w:t>functions,</w:t>
      </w:r>
      <w:r>
        <w:rPr>
          <w:spacing w:val="-10"/>
        </w:rPr>
        <w:t xml:space="preserve"> </w:t>
      </w:r>
      <w:r>
        <w:t>in</w:t>
      </w:r>
      <w:r>
        <w:rPr>
          <w:spacing w:val="-10"/>
        </w:rPr>
        <w:t xml:space="preserve"> </w:t>
      </w:r>
      <w:r>
        <w:t>complying</w:t>
      </w:r>
      <w:r>
        <w:rPr>
          <w:spacing w:val="-10"/>
        </w:rPr>
        <w:t xml:space="preserve"> </w:t>
      </w:r>
      <w:r>
        <w:t>with</w:t>
      </w:r>
      <w:r>
        <w:rPr>
          <w:spacing w:val="-10"/>
        </w:rPr>
        <w:t xml:space="preserve"> </w:t>
      </w:r>
      <w:r>
        <w:t>the</w:t>
      </w:r>
      <w:r>
        <w:rPr>
          <w:spacing w:val="-10"/>
        </w:rPr>
        <w:t xml:space="preserve"> </w:t>
      </w:r>
      <w:r>
        <w:t>members’</w:t>
      </w:r>
      <w:r>
        <w:rPr>
          <w:spacing w:val="-10"/>
        </w:rPr>
        <w:t xml:space="preserve"> </w:t>
      </w:r>
      <w:r>
        <w:t>code</w:t>
      </w:r>
      <w:r>
        <w:rPr>
          <w:spacing w:val="-10"/>
        </w:rPr>
        <w:t xml:space="preserve"> </w:t>
      </w:r>
      <w:r>
        <w:t>of</w:t>
      </w:r>
      <w:r>
        <w:rPr>
          <w:spacing w:val="-10"/>
        </w:rPr>
        <w:t xml:space="preserve"> </w:t>
      </w:r>
      <w:r>
        <w:t>conduct.</w:t>
      </w:r>
      <w:r>
        <w:rPr>
          <w:spacing w:val="-10"/>
        </w:rPr>
        <w:t xml:space="preserve"> </w:t>
      </w:r>
      <w:r>
        <w:t>The motion</w:t>
      </w:r>
      <w:r>
        <w:rPr>
          <w:spacing w:val="-4"/>
        </w:rPr>
        <w:t xml:space="preserve"> </w:t>
      </w:r>
      <w:r>
        <w:t>was</w:t>
      </w:r>
      <w:r>
        <w:rPr>
          <w:spacing w:val="-4"/>
        </w:rPr>
        <w:t xml:space="preserve"> </w:t>
      </w:r>
      <w:r>
        <w:t>agreed</w:t>
      </w:r>
      <w:r>
        <w:rPr>
          <w:spacing w:val="-4"/>
        </w:rPr>
        <w:t xml:space="preserve"> </w:t>
      </w:r>
      <w:r>
        <w:t>to</w:t>
      </w:r>
      <w:r>
        <w:rPr>
          <w:spacing w:val="-4"/>
        </w:rPr>
        <w:t xml:space="preserve"> </w:t>
      </w:r>
      <w:r>
        <w:t>after</w:t>
      </w:r>
      <w:r>
        <w:rPr>
          <w:spacing w:val="-4"/>
        </w:rPr>
        <w:t xml:space="preserve"> </w:t>
      </w:r>
      <w:r>
        <w:t>an</w:t>
      </w:r>
      <w:r>
        <w:rPr>
          <w:spacing w:val="-4"/>
        </w:rPr>
        <w:t xml:space="preserve"> </w:t>
      </w:r>
      <w:r>
        <w:rPr>
          <w:spacing w:val="-3"/>
        </w:rPr>
        <w:t>amendment</w:t>
      </w:r>
      <w:r>
        <w:rPr>
          <w:spacing w:val="-4"/>
        </w:rPr>
        <w:t xml:space="preserve"> </w:t>
      </w:r>
      <w:r>
        <w:t>was</w:t>
      </w:r>
      <w:r>
        <w:rPr>
          <w:spacing w:val="-3"/>
        </w:rPr>
        <w:t xml:space="preserve"> </w:t>
      </w:r>
      <w:r>
        <w:t>moved</w:t>
      </w:r>
      <w:r>
        <w:rPr>
          <w:spacing w:val="-4"/>
        </w:rPr>
        <w:t xml:space="preserve"> </w:t>
      </w:r>
      <w:r>
        <w:t>by</w:t>
      </w:r>
      <w:r>
        <w:rPr>
          <w:spacing w:val="-4"/>
        </w:rPr>
        <w:t xml:space="preserve"> </w:t>
      </w:r>
      <w:r>
        <w:t>the</w:t>
      </w:r>
      <w:r>
        <w:rPr>
          <w:spacing w:val="-4"/>
        </w:rPr>
        <w:t xml:space="preserve"> </w:t>
      </w:r>
      <w:r>
        <w:t>Greens</w:t>
      </w:r>
      <w:r>
        <w:rPr>
          <w:spacing w:val="-4"/>
        </w:rPr>
        <w:t xml:space="preserve"> minister.</w:t>
      </w:r>
    </w:p>
    <w:p w:rsidR="00D86D9C" w:rsidRDefault="00A96B39">
      <w:pPr>
        <w:pStyle w:val="BodyText"/>
        <w:spacing w:before="128"/>
        <w:ind w:left="393"/>
      </w:pPr>
      <w:r>
        <w:t>On 6 June the committee reported to the Assembly, making two recommendations:</w:t>
      </w:r>
    </w:p>
    <w:p w:rsidR="00D86D9C" w:rsidRDefault="00A96B39">
      <w:pPr>
        <w:pStyle w:val="ListParagraph"/>
        <w:numPr>
          <w:ilvl w:val="0"/>
          <w:numId w:val="19"/>
        </w:numPr>
        <w:tabs>
          <w:tab w:val="left" w:pos="621"/>
        </w:tabs>
        <w:spacing w:before="138" w:line="223" w:lineRule="auto"/>
        <w:ind w:right="1321"/>
      </w:pPr>
      <w:r>
        <w:t>That</w:t>
      </w:r>
      <w:r>
        <w:rPr>
          <w:spacing w:val="-5"/>
        </w:rPr>
        <w:t xml:space="preserve"> </w:t>
      </w:r>
      <w:r>
        <w:t>the</w:t>
      </w:r>
      <w:r>
        <w:rPr>
          <w:spacing w:val="-6"/>
        </w:rPr>
        <w:t xml:space="preserve"> </w:t>
      </w:r>
      <w:r>
        <w:t>protocols</w:t>
      </w:r>
      <w:r>
        <w:rPr>
          <w:spacing w:val="-5"/>
        </w:rPr>
        <w:t xml:space="preserve"> </w:t>
      </w:r>
      <w:r>
        <w:t>for</w:t>
      </w:r>
      <w:r>
        <w:rPr>
          <w:spacing w:val="-5"/>
        </w:rPr>
        <w:t xml:space="preserve"> </w:t>
      </w:r>
      <w:r>
        <w:t>members</w:t>
      </w:r>
      <w:r>
        <w:rPr>
          <w:spacing w:val="-5"/>
        </w:rPr>
        <w:t xml:space="preserve"> </w:t>
      </w:r>
      <w:r>
        <w:t>of</w:t>
      </w:r>
      <w:r>
        <w:rPr>
          <w:spacing w:val="-6"/>
        </w:rPr>
        <w:t xml:space="preserve"> </w:t>
      </w:r>
      <w:r>
        <w:t>parliament</w:t>
      </w:r>
      <w:r>
        <w:rPr>
          <w:spacing w:val="-4"/>
        </w:rPr>
        <w:t xml:space="preserve"> </w:t>
      </w:r>
      <w:r>
        <w:t>(including</w:t>
      </w:r>
      <w:r>
        <w:rPr>
          <w:spacing w:val="-5"/>
        </w:rPr>
        <w:t xml:space="preserve"> </w:t>
      </w:r>
      <w:r>
        <w:t>federal</w:t>
      </w:r>
      <w:r>
        <w:rPr>
          <w:spacing w:val="-5"/>
        </w:rPr>
        <w:t xml:space="preserve"> </w:t>
      </w:r>
      <w:r>
        <w:t>members)</w:t>
      </w:r>
      <w:r>
        <w:rPr>
          <w:spacing w:val="-6"/>
        </w:rPr>
        <w:t xml:space="preserve"> </w:t>
      </w:r>
      <w:r>
        <w:t>and</w:t>
      </w:r>
      <w:r>
        <w:rPr>
          <w:spacing w:val="-5"/>
        </w:rPr>
        <w:t xml:space="preserve"> </w:t>
      </w:r>
      <w:r>
        <w:t>other</w:t>
      </w:r>
      <w:r>
        <w:rPr>
          <w:spacing w:val="-5"/>
        </w:rPr>
        <w:t xml:space="preserve"> </w:t>
      </w:r>
      <w:r>
        <w:t>dignitaries</w:t>
      </w:r>
      <w:r>
        <w:rPr>
          <w:spacing w:val="-5"/>
        </w:rPr>
        <w:t xml:space="preserve"> </w:t>
      </w:r>
      <w:r>
        <w:t>to</w:t>
      </w:r>
      <w:r>
        <w:rPr>
          <w:spacing w:val="-6"/>
        </w:rPr>
        <w:t xml:space="preserve"> </w:t>
      </w:r>
      <w:r>
        <w:t xml:space="preserve">visit Canberra public schools be more in line with the Justice and Community Safety Directorate procedures for events, arrangements and engagement with non-government </w:t>
      </w:r>
      <w:r>
        <w:rPr>
          <w:spacing w:val="2"/>
        </w:rPr>
        <w:t xml:space="preserve">MLAs. </w:t>
      </w:r>
      <w:r>
        <w:t>It was recommended these protocols apply to all non-executive</w:t>
      </w:r>
      <w:r>
        <w:rPr>
          <w:spacing w:val="-4"/>
        </w:rPr>
        <w:t xml:space="preserve"> </w:t>
      </w:r>
      <w:r>
        <w:t>members.</w:t>
      </w:r>
    </w:p>
    <w:p w:rsidR="00D86D9C" w:rsidRDefault="00A96B39">
      <w:pPr>
        <w:pStyle w:val="ListParagraph"/>
        <w:numPr>
          <w:ilvl w:val="0"/>
          <w:numId w:val="19"/>
        </w:numPr>
        <w:tabs>
          <w:tab w:val="left" w:pos="621"/>
        </w:tabs>
        <w:spacing w:before="86" w:line="223" w:lineRule="auto"/>
        <w:ind w:right="1303"/>
      </w:pPr>
      <w:r>
        <w:t>That</w:t>
      </w:r>
      <w:r>
        <w:rPr>
          <w:spacing w:val="-3"/>
        </w:rPr>
        <w:t xml:space="preserve"> </w:t>
      </w:r>
      <w:r>
        <w:t>ACT</w:t>
      </w:r>
      <w:r>
        <w:rPr>
          <w:spacing w:val="-4"/>
        </w:rPr>
        <w:t xml:space="preserve"> </w:t>
      </w:r>
      <w:r>
        <w:t>government</w:t>
      </w:r>
      <w:r>
        <w:rPr>
          <w:spacing w:val="-3"/>
        </w:rPr>
        <w:t xml:space="preserve"> </w:t>
      </w:r>
      <w:r>
        <w:t>schools</w:t>
      </w:r>
      <w:r>
        <w:rPr>
          <w:spacing w:val="-4"/>
        </w:rPr>
        <w:t xml:space="preserve"> </w:t>
      </w:r>
      <w:r>
        <w:t>be</w:t>
      </w:r>
      <w:r>
        <w:rPr>
          <w:spacing w:val="-3"/>
        </w:rPr>
        <w:t xml:space="preserve"> </w:t>
      </w:r>
      <w:r>
        <w:t>free</w:t>
      </w:r>
      <w:r>
        <w:rPr>
          <w:spacing w:val="-3"/>
        </w:rPr>
        <w:t xml:space="preserve"> </w:t>
      </w:r>
      <w:r>
        <w:t>to</w:t>
      </w:r>
      <w:r>
        <w:rPr>
          <w:spacing w:val="-4"/>
        </w:rPr>
        <w:t xml:space="preserve"> </w:t>
      </w:r>
      <w:r>
        <w:t>invite</w:t>
      </w:r>
      <w:r>
        <w:rPr>
          <w:spacing w:val="-2"/>
        </w:rPr>
        <w:t xml:space="preserve"> </w:t>
      </w:r>
      <w:r>
        <w:t>any</w:t>
      </w:r>
      <w:r>
        <w:rPr>
          <w:spacing w:val="-3"/>
        </w:rPr>
        <w:t xml:space="preserve"> </w:t>
      </w:r>
      <w:r>
        <w:t>member</w:t>
      </w:r>
      <w:r>
        <w:rPr>
          <w:spacing w:val="-3"/>
        </w:rPr>
        <w:t xml:space="preserve"> </w:t>
      </w:r>
      <w:r>
        <w:t>of</w:t>
      </w:r>
      <w:r>
        <w:rPr>
          <w:spacing w:val="-4"/>
        </w:rPr>
        <w:t xml:space="preserve"> </w:t>
      </w:r>
      <w:r>
        <w:t>the</w:t>
      </w:r>
      <w:r>
        <w:rPr>
          <w:spacing w:val="-3"/>
        </w:rPr>
        <w:t xml:space="preserve"> </w:t>
      </w:r>
      <w:r>
        <w:t>Legislative</w:t>
      </w:r>
      <w:r>
        <w:rPr>
          <w:spacing w:val="-3"/>
        </w:rPr>
        <w:t xml:space="preserve"> </w:t>
      </w:r>
      <w:r>
        <w:t>Assembly</w:t>
      </w:r>
      <w:r>
        <w:rPr>
          <w:spacing w:val="-3"/>
        </w:rPr>
        <w:t xml:space="preserve"> </w:t>
      </w:r>
      <w:r>
        <w:t>to</w:t>
      </w:r>
      <w:r>
        <w:rPr>
          <w:spacing w:val="-4"/>
        </w:rPr>
        <w:t xml:space="preserve"> </w:t>
      </w:r>
      <w:r>
        <w:t>public</w:t>
      </w:r>
      <w:r>
        <w:rPr>
          <w:spacing w:val="-3"/>
        </w:rPr>
        <w:t xml:space="preserve"> </w:t>
      </w:r>
      <w:r>
        <w:t>events held at the</w:t>
      </w:r>
      <w:r>
        <w:rPr>
          <w:spacing w:val="-2"/>
        </w:rPr>
        <w:t xml:space="preserve"> </w:t>
      </w:r>
      <w:r>
        <w:t>school.</w:t>
      </w:r>
    </w:p>
    <w:p w:rsidR="00D86D9C" w:rsidRDefault="00D86D9C">
      <w:pPr>
        <w:spacing w:line="223" w:lineRule="auto"/>
        <w:sectPr w:rsidR="00D86D9C">
          <w:headerReference w:type="default" r:id="rId115"/>
          <w:pgSz w:w="11910" w:h="16840"/>
          <w:pgMar w:top="1000" w:right="0" w:bottom="760" w:left="740" w:header="0" w:footer="579" w:gutter="0"/>
          <w:cols w:space="720"/>
        </w:sectPr>
      </w:pPr>
    </w:p>
    <w:p w:rsidR="00D86D9C" w:rsidRDefault="00A96B39">
      <w:pPr>
        <w:spacing w:before="116"/>
        <w:ind w:left="393"/>
        <w:rPr>
          <w:rFonts w:ascii="Montserrat-SemiBoldItalic"/>
          <w:b/>
          <w:i/>
          <w:sz w:val="20"/>
        </w:rPr>
      </w:pPr>
      <w:r>
        <w:rPr>
          <w:rFonts w:ascii="Montserrat-SemiBoldItalic"/>
          <w:b/>
          <w:i/>
          <w:sz w:val="20"/>
        </w:rPr>
        <w:lastRenderedPageBreak/>
        <w:t>Motion of want of confidence in a minister moved in accordance with standing orders</w:t>
      </w:r>
    </w:p>
    <w:p w:rsidR="00D86D9C" w:rsidRDefault="00A96B39">
      <w:pPr>
        <w:pStyle w:val="BodyText"/>
        <w:spacing w:before="175" w:line="223" w:lineRule="auto"/>
        <w:ind w:left="393" w:right="1091"/>
      </w:pPr>
      <w:r>
        <w:t xml:space="preserve">On </w:t>
      </w:r>
      <w:r>
        <w:rPr>
          <w:spacing w:val="-3"/>
        </w:rPr>
        <w:t xml:space="preserve">21 </w:t>
      </w:r>
      <w:r>
        <w:t xml:space="preserve">March, an opposition MLA moved a motion of no confidence in the Minister for </w:t>
      </w:r>
      <w:r>
        <w:rPr>
          <w:spacing w:val="-3"/>
        </w:rPr>
        <w:t xml:space="preserve">Health </w:t>
      </w:r>
      <w:r>
        <w:t xml:space="preserve">and </w:t>
      </w:r>
      <w:r>
        <w:rPr>
          <w:spacing w:val="-3"/>
        </w:rPr>
        <w:t xml:space="preserve">Wellbeing, </w:t>
      </w:r>
      <w:r>
        <w:t>in accordance with new standing order 81A.</w:t>
      </w:r>
    </w:p>
    <w:p w:rsidR="00D86D9C" w:rsidRDefault="00A96B39">
      <w:pPr>
        <w:pStyle w:val="BodyText"/>
        <w:spacing w:before="142" w:line="223" w:lineRule="auto"/>
        <w:ind w:left="393" w:right="1186"/>
      </w:pPr>
      <w:r>
        <w:t>This</w:t>
      </w:r>
      <w:r>
        <w:rPr>
          <w:spacing w:val="-9"/>
        </w:rPr>
        <w:t xml:space="preserve"> </w:t>
      </w:r>
      <w:r>
        <w:t>was</w:t>
      </w:r>
      <w:r>
        <w:rPr>
          <w:spacing w:val="-9"/>
        </w:rPr>
        <w:t xml:space="preserve"> </w:t>
      </w:r>
      <w:r>
        <w:t>the</w:t>
      </w:r>
      <w:r>
        <w:rPr>
          <w:spacing w:val="-9"/>
        </w:rPr>
        <w:t xml:space="preserve"> </w:t>
      </w:r>
      <w:r>
        <w:t>first</w:t>
      </w:r>
      <w:r>
        <w:rPr>
          <w:spacing w:val="-9"/>
        </w:rPr>
        <w:t xml:space="preserve"> </w:t>
      </w:r>
      <w:r>
        <w:t>no-confidence</w:t>
      </w:r>
      <w:r>
        <w:rPr>
          <w:spacing w:val="-9"/>
        </w:rPr>
        <w:t xml:space="preserve"> </w:t>
      </w:r>
      <w:r>
        <w:t>motion</w:t>
      </w:r>
      <w:r>
        <w:rPr>
          <w:spacing w:val="-9"/>
        </w:rPr>
        <w:t xml:space="preserve"> </w:t>
      </w:r>
      <w:r>
        <w:t>using</w:t>
      </w:r>
      <w:r>
        <w:rPr>
          <w:spacing w:val="-9"/>
        </w:rPr>
        <w:t xml:space="preserve"> </w:t>
      </w:r>
      <w:r>
        <w:t>this</w:t>
      </w:r>
      <w:r>
        <w:rPr>
          <w:spacing w:val="-8"/>
        </w:rPr>
        <w:t xml:space="preserve"> </w:t>
      </w:r>
      <w:r>
        <w:t>standing</w:t>
      </w:r>
      <w:r>
        <w:rPr>
          <w:spacing w:val="-9"/>
        </w:rPr>
        <w:t xml:space="preserve"> </w:t>
      </w:r>
      <w:r>
        <w:rPr>
          <w:spacing w:val="-4"/>
        </w:rPr>
        <w:t>order,</w:t>
      </w:r>
      <w:r>
        <w:rPr>
          <w:spacing w:val="-8"/>
        </w:rPr>
        <w:t xml:space="preserve"> </w:t>
      </w:r>
      <w:r>
        <w:t>which</w:t>
      </w:r>
      <w:r>
        <w:rPr>
          <w:spacing w:val="-9"/>
        </w:rPr>
        <w:t xml:space="preserve"> </w:t>
      </w:r>
      <w:r>
        <w:t>requires</w:t>
      </w:r>
      <w:r>
        <w:rPr>
          <w:spacing w:val="-9"/>
        </w:rPr>
        <w:t xml:space="preserve"> </w:t>
      </w:r>
      <w:r>
        <w:t>prior</w:t>
      </w:r>
      <w:r>
        <w:rPr>
          <w:spacing w:val="-9"/>
        </w:rPr>
        <w:t xml:space="preserve"> </w:t>
      </w:r>
      <w:r>
        <w:t>notice</w:t>
      </w:r>
      <w:r>
        <w:rPr>
          <w:spacing w:val="-9"/>
        </w:rPr>
        <w:t xml:space="preserve"> </w:t>
      </w:r>
      <w:r>
        <w:t>to</w:t>
      </w:r>
      <w:r>
        <w:rPr>
          <w:spacing w:val="-9"/>
        </w:rPr>
        <w:t xml:space="preserve"> </w:t>
      </w:r>
      <w:r>
        <w:t>the</w:t>
      </w:r>
      <w:r>
        <w:rPr>
          <w:spacing w:val="-8"/>
        </w:rPr>
        <w:t xml:space="preserve"> </w:t>
      </w:r>
      <w:r>
        <w:rPr>
          <w:spacing w:val="-3"/>
        </w:rPr>
        <w:t xml:space="preserve">Speaker </w:t>
      </w:r>
      <w:r>
        <w:t>and</w:t>
      </w:r>
      <w:r>
        <w:rPr>
          <w:spacing w:val="-4"/>
        </w:rPr>
        <w:t xml:space="preserve"> </w:t>
      </w:r>
      <w:r>
        <w:t>members.</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Report into register of lobbyists presented</w:t>
      </w:r>
    </w:p>
    <w:p w:rsidR="00D86D9C" w:rsidRDefault="00A96B39">
      <w:pPr>
        <w:pStyle w:val="BodyText"/>
        <w:spacing w:before="175" w:line="223" w:lineRule="auto"/>
        <w:ind w:left="393" w:right="1099"/>
      </w:pPr>
      <w:r>
        <w:t xml:space="preserve">On </w:t>
      </w:r>
      <w:r>
        <w:rPr>
          <w:spacing w:val="-3"/>
        </w:rPr>
        <w:t xml:space="preserve">21 </w:t>
      </w:r>
      <w:r>
        <w:t>March, the report of the Standing Committee on Administration and Procedure presented its report on</w:t>
      </w:r>
      <w:r>
        <w:rPr>
          <w:spacing w:val="-10"/>
        </w:rPr>
        <w:t xml:space="preserve"> </w:t>
      </w:r>
      <w:r>
        <w:t>the</w:t>
      </w:r>
      <w:r>
        <w:rPr>
          <w:spacing w:val="-10"/>
        </w:rPr>
        <w:t xml:space="preserve"> </w:t>
      </w:r>
      <w:r>
        <w:t>register</w:t>
      </w:r>
      <w:r>
        <w:rPr>
          <w:spacing w:val="-9"/>
        </w:rPr>
        <w:t xml:space="preserve"> </w:t>
      </w:r>
      <w:r>
        <w:t>of</w:t>
      </w:r>
      <w:r>
        <w:rPr>
          <w:spacing w:val="-10"/>
        </w:rPr>
        <w:t xml:space="preserve"> </w:t>
      </w:r>
      <w:r>
        <w:t>lobbyists.</w:t>
      </w:r>
      <w:r>
        <w:rPr>
          <w:spacing w:val="-10"/>
        </w:rPr>
        <w:t xml:space="preserve"> </w:t>
      </w:r>
      <w:r>
        <w:t>The</w:t>
      </w:r>
      <w:r>
        <w:rPr>
          <w:spacing w:val="-9"/>
        </w:rPr>
        <w:t xml:space="preserve"> </w:t>
      </w:r>
      <w:r>
        <w:t>report</w:t>
      </w:r>
      <w:r>
        <w:rPr>
          <w:spacing w:val="-10"/>
        </w:rPr>
        <w:t xml:space="preserve"> </w:t>
      </w:r>
      <w:r>
        <w:t>recommended</w:t>
      </w:r>
      <w:r>
        <w:rPr>
          <w:spacing w:val="-10"/>
        </w:rPr>
        <w:t xml:space="preserve"> </w:t>
      </w:r>
      <w:proofErr w:type="gramStart"/>
      <w:r>
        <w:t>a</w:t>
      </w:r>
      <w:r>
        <w:rPr>
          <w:spacing w:val="-9"/>
        </w:rPr>
        <w:t xml:space="preserve"> </w:t>
      </w:r>
      <w:r>
        <w:t>number</w:t>
      </w:r>
      <w:r>
        <w:rPr>
          <w:spacing w:val="-10"/>
        </w:rPr>
        <w:t xml:space="preserve"> </w:t>
      </w:r>
      <w:r>
        <w:t>of</w:t>
      </w:r>
      <w:proofErr w:type="gramEnd"/>
      <w:r>
        <w:rPr>
          <w:spacing w:val="-10"/>
        </w:rPr>
        <w:t xml:space="preserve"> </w:t>
      </w:r>
      <w:r>
        <w:t>changes</w:t>
      </w:r>
      <w:r>
        <w:rPr>
          <w:spacing w:val="-9"/>
        </w:rPr>
        <w:t xml:space="preserve"> </w:t>
      </w:r>
      <w:r>
        <w:t>to</w:t>
      </w:r>
      <w:r>
        <w:rPr>
          <w:spacing w:val="-10"/>
        </w:rPr>
        <w:t xml:space="preserve"> </w:t>
      </w:r>
      <w:r>
        <w:t>the</w:t>
      </w:r>
      <w:r>
        <w:rPr>
          <w:spacing w:val="-10"/>
        </w:rPr>
        <w:t xml:space="preserve"> </w:t>
      </w:r>
      <w:r>
        <w:t>continuing</w:t>
      </w:r>
      <w:r>
        <w:rPr>
          <w:spacing w:val="-9"/>
        </w:rPr>
        <w:t xml:space="preserve"> </w:t>
      </w:r>
      <w:r>
        <w:t>resolution</w:t>
      </w:r>
      <w:r>
        <w:rPr>
          <w:spacing w:val="-10"/>
        </w:rPr>
        <w:t xml:space="preserve"> </w:t>
      </w:r>
      <w:r>
        <w:t>that governs</w:t>
      </w:r>
      <w:r>
        <w:rPr>
          <w:spacing w:val="-9"/>
        </w:rPr>
        <w:t xml:space="preserve"> </w:t>
      </w:r>
      <w:r>
        <w:t>the</w:t>
      </w:r>
      <w:r>
        <w:rPr>
          <w:spacing w:val="-9"/>
        </w:rPr>
        <w:t xml:space="preserve"> </w:t>
      </w:r>
      <w:r>
        <w:t>interactions</w:t>
      </w:r>
      <w:r>
        <w:rPr>
          <w:spacing w:val="-9"/>
        </w:rPr>
        <w:t xml:space="preserve"> </w:t>
      </w:r>
      <w:r>
        <w:t>between</w:t>
      </w:r>
      <w:r>
        <w:rPr>
          <w:spacing w:val="-9"/>
        </w:rPr>
        <w:t xml:space="preserve"> </w:t>
      </w:r>
      <w:r>
        <w:t>MLAs</w:t>
      </w:r>
      <w:r>
        <w:rPr>
          <w:spacing w:val="-9"/>
        </w:rPr>
        <w:t xml:space="preserve"> </w:t>
      </w:r>
      <w:r>
        <w:t>and</w:t>
      </w:r>
      <w:r>
        <w:rPr>
          <w:spacing w:val="-9"/>
        </w:rPr>
        <w:t xml:space="preserve"> </w:t>
      </w:r>
      <w:r>
        <w:t>lobbyists,</w:t>
      </w:r>
      <w:r>
        <w:rPr>
          <w:spacing w:val="-8"/>
        </w:rPr>
        <w:t xml:space="preserve"> </w:t>
      </w:r>
      <w:r>
        <w:t>and</w:t>
      </w:r>
      <w:r>
        <w:rPr>
          <w:spacing w:val="-9"/>
        </w:rPr>
        <w:t xml:space="preserve"> </w:t>
      </w:r>
      <w:r>
        <w:rPr>
          <w:spacing w:val="-3"/>
        </w:rPr>
        <w:t>that</w:t>
      </w:r>
      <w:r>
        <w:rPr>
          <w:spacing w:val="-9"/>
        </w:rPr>
        <w:t xml:space="preserve"> </w:t>
      </w:r>
      <w:r>
        <w:t>the</w:t>
      </w:r>
      <w:r>
        <w:rPr>
          <w:spacing w:val="-9"/>
        </w:rPr>
        <w:t xml:space="preserve"> </w:t>
      </w:r>
      <w:r>
        <w:t>expansion</w:t>
      </w:r>
      <w:r>
        <w:rPr>
          <w:spacing w:val="-9"/>
        </w:rPr>
        <w:t xml:space="preserve"> </w:t>
      </w:r>
      <w:r>
        <w:t>of</w:t>
      </w:r>
      <w:r>
        <w:rPr>
          <w:spacing w:val="-9"/>
        </w:rPr>
        <w:t xml:space="preserve"> </w:t>
      </w:r>
      <w:r>
        <w:t>the</w:t>
      </w:r>
      <w:r>
        <w:rPr>
          <w:spacing w:val="-9"/>
        </w:rPr>
        <w:t xml:space="preserve"> </w:t>
      </w:r>
      <w:r>
        <w:t>ACT</w:t>
      </w:r>
      <w:r>
        <w:rPr>
          <w:spacing w:val="-8"/>
        </w:rPr>
        <w:t xml:space="preserve"> </w:t>
      </w:r>
      <w:r>
        <w:t>register</w:t>
      </w:r>
      <w:r>
        <w:rPr>
          <w:spacing w:val="-9"/>
        </w:rPr>
        <w:t xml:space="preserve"> </w:t>
      </w:r>
      <w:r>
        <w:t>of</w:t>
      </w:r>
      <w:r>
        <w:rPr>
          <w:spacing w:val="-9"/>
        </w:rPr>
        <w:t xml:space="preserve"> </w:t>
      </w:r>
      <w:r>
        <w:t xml:space="preserve">lobbyists be reconsidered in later </w:t>
      </w:r>
      <w:r>
        <w:rPr>
          <w:spacing w:val="-4"/>
        </w:rPr>
        <w:t xml:space="preserve">2020, </w:t>
      </w:r>
      <w:r>
        <w:t>after the election of the</w:t>
      </w:r>
      <w:r>
        <w:rPr>
          <w:spacing w:val="-34"/>
        </w:rPr>
        <w:t xml:space="preserve"> </w:t>
      </w:r>
      <w:r>
        <w:rPr>
          <w:spacing w:val="-5"/>
        </w:rPr>
        <w:t xml:space="preserve">Tenth </w:t>
      </w:r>
      <w:r>
        <w:t>Assembly.</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New standing order providing leave of absence to pregnant MLAs</w:t>
      </w:r>
    </w:p>
    <w:p w:rsidR="00D86D9C" w:rsidRDefault="00A96B39">
      <w:pPr>
        <w:pStyle w:val="BodyText"/>
        <w:spacing w:before="175" w:line="223" w:lineRule="auto"/>
        <w:ind w:left="393" w:right="1186"/>
      </w:pPr>
      <w:r>
        <w:t xml:space="preserve">On </w:t>
      </w:r>
      <w:r>
        <w:rPr>
          <w:spacing w:val="-3"/>
        </w:rPr>
        <w:t xml:space="preserve">21 </w:t>
      </w:r>
      <w:r>
        <w:t xml:space="preserve">March, the </w:t>
      </w:r>
      <w:r>
        <w:rPr>
          <w:spacing w:val="-3"/>
        </w:rPr>
        <w:t xml:space="preserve">Speaker </w:t>
      </w:r>
      <w:r>
        <w:t xml:space="preserve">moved a motion to amend the standing orders to provide </w:t>
      </w:r>
      <w:r>
        <w:rPr>
          <w:spacing w:val="-3"/>
        </w:rPr>
        <w:t xml:space="preserve">that </w:t>
      </w:r>
      <w:r>
        <w:t xml:space="preserve">the </w:t>
      </w:r>
      <w:r>
        <w:rPr>
          <w:spacing w:val="-3"/>
        </w:rPr>
        <w:t xml:space="preserve">Speaker </w:t>
      </w:r>
      <w:r>
        <w:t>be able</w:t>
      </w:r>
      <w:r>
        <w:rPr>
          <w:spacing w:val="-9"/>
        </w:rPr>
        <w:t xml:space="preserve"> </w:t>
      </w:r>
      <w:r>
        <w:t>to</w:t>
      </w:r>
      <w:r>
        <w:rPr>
          <w:spacing w:val="-8"/>
        </w:rPr>
        <w:t xml:space="preserve"> </w:t>
      </w:r>
      <w:r>
        <w:t>grant</w:t>
      </w:r>
      <w:r>
        <w:rPr>
          <w:spacing w:val="-9"/>
        </w:rPr>
        <w:t xml:space="preserve"> </w:t>
      </w:r>
      <w:r>
        <w:t>up</w:t>
      </w:r>
      <w:r>
        <w:rPr>
          <w:spacing w:val="-8"/>
        </w:rPr>
        <w:t xml:space="preserve"> </w:t>
      </w:r>
      <w:r>
        <w:t>to</w:t>
      </w:r>
      <w:r>
        <w:rPr>
          <w:spacing w:val="-9"/>
        </w:rPr>
        <w:t xml:space="preserve"> </w:t>
      </w:r>
      <w:r>
        <w:t>18</w:t>
      </w:r>
      <w:r>
        <w:rPr>
          <w:spacing w:val="-8"/>
        </w:rPr>
        <w:t xml:space="preserve"> </w:t>
      </w:r>
      <w:r>
        <w:t>weeks</w:t>
      </w:r>
      <w:r>
        <w:rPr>
          <w:spacing w:val="-8"/>
        </w:rPr>
        <w:t xml:space="preserve"> </w:t>
      </w:r>
      <w:r>
        <w:t>maternity</w:t>
      </w:r>
      <w:r>
        <w:rPr>
          <w:spacing w:val="-9"/>
        </w:rPr>
        <w:t xml:space="preserve"> </w:t>
      </w:r>
      <w:r>
        <w:rPr>
          <w:spacing w:val="-3"/>
        </w:rPr>
        <w:t>leave</w:t>
      </w:r>
      <w:r>
        <w:rPr>
          <w:spacing w:val="-8"/>
        </w:rPr>
        <w:t xml:space="preserve"> </w:t>
      </w:r>
      <w:r>
        <w:t>following</w:t>
      </w:r>
      <w:r>
        <w:rPr>
          <w:spacing w:val="-9"/>
        </w:rPr>
        <w:t xml:space="preserve"> </w:t>
      </w:r>
      <w:r>
        <w:t>written</w:t>
      </w:r>
      <w:r>
        <w:rPr>
          <w:spacing w:val="-8"/>
        </w:rPr>
        <w:t xml:space="preserve"> </w:t>
      </w:r>
      <w:r>
        <w:t>request</w:t>
      </w:r>
      <w:r>
        <w:rPr>
          <w:spacing w:val="-9"/>
        </w:rPr>
        <w:t xml:space="preserve"> </w:t>
      </w:r>
      <w:r>
        <w:t>from</w:t>
      </w:r>
      <w:r>
        <w:rPr>
          <w:spacing w:val="-8"/>
        </w:rPr>
        <w:t xml:space="preserve"> </w:t>
      </w:r>
      <w:r>
        <w:t>a</w:t>
      </w:r>
      <w:r>
        <w:rPr>
          <w:spacing w:val="-8"/>
        </w:rPr>
        <w:t xml:space="preserve"> </w:t>
      </w:r>
      <w:r>
        <w:rPr>
          <w:spacing w:val="-4"/>
        </w:rPr>
        <w:t>member.</w:t>
      </w:r>
      <w:r>
        <w:rPr>
          <w:spacing w:val="-9"/>
        </w:rPr>
        <w:t xml:space="preserve"> </w:t>
      </w:r>
      <w:r>
        <w:t>Maternity</w:t>
      </w:r>
      <w:r>
        <w:rPr>
          <w:spacing w:val="-8"/>
        </w:rPr>
        <w:t xml:space="preserve"> </w:t>
      </w:r>
      <w:r>
        <w:rPr>
          <w:spacing w:val="-3"/>
        </w:rPr>
        <w:t>leave</w:t>
      </w:r>
      <w:r>
        <w:rPr>
          <w:spacing w:val="-9"/>
        </w:rPr>
        <w:t xml:space="preserve"> </w:t>
      </w:r>
      <w:r>
        <w:t>was previously</w:t>
      </w:r>
      <w:r>
        <w:rPr>
          <w:spacing w:val="-7"/>
        </w:rPr>
        <w:t xml:space="preserve"> </w:t>
      </w:r>
      <w:r>
        <w:t>only</w:t>
      </w:r>
      <w:r>
        <w:rPr>
          <w:spacing w:val="-6"/>
        </w:rPr>
        <w:t xml:space="preserve"> </w:t>
      </w:r>
      <w:r>
        <w:t>approved</w:t>
      </w:r>
      <w:r>
        <w:rPr>
          <w:spacing w:val="-7"/>
        </w:rPr>
        <w:t xml:space="preserve"> </w:t>
      </w:r>
      <w:r>
        <w:t>following</w:t>
      </w:r>
      <w:r>
        <w:rPr>
          <w:spacing w:val="-6"/>
        </w:rPr>
        <w:t xml:space="preserve"> </w:t>
      </w:r>
      <w:r>
        <w:t>a</w:t>
      </w:r>
      <w:r>
        <w:rPr>
          <w:spacing w:val="-7"/>
        </w:rPr>
        <w:t xml:space="preserve"> </w:t>
      </w:r>
      <w:r>
        <w:t>vote</w:t>
      </w:r>
      <w:r>
        <w:rPr>
          <w:spacing w:val="-6"/>
        </w:rPr>
        <w:t xml:space="preserve"> </w:t>
      </w:r>
      <w:r>
        <w:t>of</w:t>
      </w:r>
      <w:r>
        <w:rPr>
          <w:spacing w:val="-7"/>
        </w:rPr>
        <w:t xml:space="preserve"> </w:t>
      </w:r>
      <w:r>
        <w:t>the</w:t>
      </w:r>
      <w:r>
        <w:rPr>
          <w:spacing w:val="-6"/>
        </w:rPr>
        <w:t xml:space="preserve"> </w:t>
      </w:r>
      <w:r>
        <w:t>Assembly.</w:t>
      </w:r>
      <w:r>
        <w:rPr>
          <w:spacing w:val="-7"/>
        </w:rPr>
        <w:t xml:space="preserve"> </w:t>
      </w:r>
      <w:r>
        <w:t>The</w:t>
      </w:r>
      <w:r>
        <w:rPr>
          <w:spacing w:val="-6"/>
        </w:rPr>
        <w:t xml:space="preserve"> </w:t>
      </w:r>
      <w:r>
        <w:t>new</w:t>
      </w:r>
      <w:r>
        <w:rPr>
          <w:spacing w:val="-6"/>
        </w:rPr>
        <w:t xml:space="preserve"> </w:t>
      </w:r>
      <w:r>
        <w:t>standing</w:t>
      </w:r>
      <w:r>
        <w:rPr>
          <w:spacing w:val="-7"/>
        </w:rPr>
        <w:t xml:space="preserve"> </w:t>
      </w:r>
      <w:r>
        <w:t>order</w:t>
      </w:r>
      <w:r>
        <w:rPr>
          <w:spacing w:val="-6"/>
        </w:rPr>
        <w:t xml:space="preserve"> </w:t>
      </w:r>
      <w:r>
        <w:t>was</w:t>
      </w:r>
      <w:r>
        <w:rPr>
          <w:spacing w:val="-7"/>
        </w:rPr>
        <w:t xml:space="preserve"> </w:t>
      </w:r>
      <w:r>
        <w:t>agreed</w:t>
      </w:r>
      <w:r>
        <w:rPr>
          <w:spacing w:val="-6"/>
        </w:rPr>
        <w:t xml:space="preserve"> </w:t>
      </w:r>
      <w:r>
        <w:rPr>
          <w:spacing w:val="-3"/>
        </w:rPr>
        <w:t>to.</w:t>
      </w:r>
    </w:p>
    <w:p w:rsidR="00D86D9C" w:rsidRDefault="00A96B39">
      <w:pPr>
        <w:pStyle w:val="BodyText"/>
        <w:spacing w:before="143" w:line="223" w:lineRule="auto"/>
        <w:ind w:left="393" w:right="1074"/>
      </w:pPr>
      <w:r>
        <w:t xml:space="preserve">On 4 </w:t>
      </w:r>
      <w:r>
        <w:rPr>
          <w:spacing w:val="-3"/>
        </w:rPr>
        <w:t xml:space="preserve">June, </w:t>
      </w:r>
      <w:r>
        <w:t xml:space="preserve">the </w:t>
      </w:r>
      <w:r>
        <w:rPr>
          <w:spacing w:val="-3"/>
        </w:rPr>
        <w:t xml:space="preserve">Speaker </w:t>
      </w:r>
      <w:r>
        <w:t xml:space="preserve">informed the Assembly </w:t>
      </w:r>
      <w:r>
        <w:rPr>
          <w:spacing w:val="-3"/>
        </w:rPr>
        <w:t xml:space="preserve">that, </w:t>
      </w:r>
      <w:r>
        <w:t xml:space="preserve">pursuant to standing order </w:t>
      </w:r>
      <w:r>
        <w:rPr>
          <w:spacing w:val="-3"/>
        </w:rPr>
        <w:t xml:space="preserve">22, </w:t>
      </w:r>
      <w:r>
        <w:t xml:space="preserve">maternity </w:t>
      </w:r>
      <w:r>
        <w:rPr>
          <w:spacing w:val="-3"/>
        </w:rPr>
        <w:t xml:space="preserve">leave </w:t>
      </w:r>
      <w:r>
        <w:t xml:space="preserve">had been granted to an opposition MLA for a period of 18 weeks, commencing 3 June </w:t>
      </w:r>
      <w:r>
        <w:rPr>
          <w:spacing w:val="-4"/>
        </w:rPr>
        <w:t xml:space="preserve">2019, </w:t>
      </w:r>
      <w:r>
        <w:t xml:space="preserve">and presented a copy of the </w:t>
      </w:r>
      <w:r>
        <w:rPr>
          <w:spacing w:val="-3"/>
        </w:rPr>
        <w:t xml:space="preserve">member’s </w:t>
      </w:r>
      <w:r>
        <w:rPr>
          <w:spacing w:val="-4"/>
        </w:rPr>
        <w:t>letter.</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References to Assembly committees with unusual terms of reference</w:t>
      </w:r>
    </w:p>
    <w:p w:rsidR="00D86D9C" w:rsidRDefault="00A96B39">
      <w:pPr>
        <w:pStyle w:val="BodyText"/>
        <w:spacing w:before="175" w:line="223" w:lineRule="auto"/>
        <w:ind w:left="393" w:right="1613"/>
      </w:pPr>
      <w:r>
        <w:t xml:space="preserve">In April and </w:t>
      </w:r>
      <w:r>
        <w:rPr>
          <w:spacing w:val="-5"/>
        </w:rPr>
        <w:t xml:space="preserve">May, </w:t>
      </w:r>
      <w:r>
        <w:t xml:space="preserve">two inquiries were referred to Assembly committees </w:t>
      </w:r>
      <w:r>
        <w:rPr>
          <w:spacing w:val="-3"/>
        </w:rPr>
        <w:t xml:space="preserve">that </w:t>
      </w:r>
      <w:r>
        <w:t xml:space="preserve">posed </w:t>
      </w:r>
      <w:r>
        <w:rPr>
          <w:spacing w:val="-3"/>
        </w:rPr>
        <w:t xml:space="preserve">challenges </w:t>
      </w:r>
      <w:r>
        <w:t>to privacy requirements.</w:t>
      </w:r>
    </w:p>
    <w:p w:rsidR="00D86D9C" w:rsidRDefault="00A96B39">
      <w:pPr>
        <w:pStyle w:val="BodyText"/>
        <w:spacing w:before="142" w:line="223" w:lineRule="auto"/>
        <w:ind w:left="393" w:right="1062"/>
      </w:pPr>
      <w:r>
        <w:t xml:space="preserve">In April the Standing Committee on Education, </w:t>
      </w:r>
      <w:r>
        <w:rPr>
          <w:spacing w:val="-3"/>
        </w:rPr>
        <w:t xml:space="preserve">Employment </w:t>
      </w:r>
      <w:r>
        <w:t xml:space="preserve">and </w:t>
      </w:r>
      <w:r>
        <w:rPr>
          <w:spacing w:val="-4"/>
        </w:rPr>
        <w:t xml:space="preserve">Youth </w:t>
      </w:r>
      <w:r>
        <w:t xml:space="preserve">Affairs was tasked with inquiring into the </w:t>
      </w:r>
      <w:r>
        <w:rPr>
          <w:spacing w:val="-3"/>
        </w:rPr>
        <w:t xml:space="preserve">management </w:t>
      </w:r>
      <w:r>
        <w:t xml:space="preserve">and </w:t>
      </w:r>
      <w:proofErr w:type="spellStart"/>
      <w:r>
        <w:t>minimisation</w:t>
      </w:r>
      <w:proofErr w:type="spellEnd"/>
      <w:r>
        <w:t xml:space="preserve"> of bullying and violence in </w:t>
      </w:r>
      <w:r>
        <w:rPr>
          <w:spacing w:val="-3"/>
        </w:rPr>
        <w:t xml:space="preserve">government </w:t>
      </w:r>
      <w:r>
        <w:t xml:space="preserve">and non-government schools. The terms of reference </w:t>
      </w:r>
      <w:r>
        <w:rPr>
          <w:spacing w:val="-3"/>
        </w:rPr>
        <w:t xml:space="preserve">allowed </w:t>
      </w:r>
      <w:r>
        <w:t xml:space="preserve">for evidence to be </w:t>
      </w:r>
      <w:r>
        <w:rPr>
          <w:spacing w:val="-3"/>
        </w:rPr>
        <w:t xml:space="preserve">kept </w:t>
      </w:r>
      <w:r>
        <w:t>confidential, acknowledging the potential for negative consequences for those involved or identified in evidence or during hearings.</w:t>
      </w:r>
    </w:p>
    <w:p w:rsidR="00D86D9C" w:rsidRDefault="00A96B39">
      <w:pPr>
        <w:pStyle w:val="BodyText"/>
        <w:spacing w:before="143" w:line="223" w:lineRule="auto"/>
        <w:ind w:left="393" w:right="1197"/>
      </w:pPr>
      <w:r>
        <w:t xml:space="preserve">In </w:t>
      </w:r>
      <w:r>
        <w:rPr>
          <w:spacing w:val="-3"/>
        </w:rPr>
        <w:t xml:space="preserve">May </w:t>
      </w:r>
      <w:r>
        <w:t xml:space="preserve">the Standing Committee on </w:t>
      </w:r>
      <w:r>
        <w:rPr>
          <w:spacing w:val="-3"/>
        </w:rPr>
        <w:t xml:space="preserve">Health, </w:t>
      </w:r>
      <w:r>
        <w:t xml:space="preserve">Ageing and Community Services was </w:t>
      </w:r>
      <w:r>
        <w:rPr>
          <w:spacing w:val="-3"/>
        </w:rPr>
        <w:t xml:space="preserve">asked </w:t>
      </w:r>
      <w:r>
        <w:t xml:space="preserve">to inquire into a matter regarding the care and protection of children. The terms of reference </w:t>
      </w:r>
      <w:proofErr w:type="spellStart"/>
      <w:r>
        <w:t>recognised</w:t>
      </w:r>
      <w:proofErr w:type="spellEnd"/>
      <w:r>
        <w:t xml:space="preserve"> the importance of transparency and accountability for maintaining community confidence in the </w:t>
      </w:r>
      <w:r>
        <w:rPr>
          <w:spacing w:val="-3"/>
        </w:rPr>
        <w:t xml:space="preserve">ACT’s </w:t>
      </w:r>
      <w:r>
        <w:t xml:space="preserve">care and protection system, without breaching the </w:t>
      </w:r>
      <w:r>
        <w:rPr>
          <w:i/>
          <w:spacing w:val="-3"/>
        </w:rPr>
        <w:t xml:space="preserve">Children </w:t>
      </w:r>
      <w:r>
        <w:rPr>
          <w:i/>
        </w:rPr>
        <w:t xml:space="preserve">and </w:t>
      </w:r>
      <w:r>
        <w:rPr>
          <w:i/>
          <w:spacing w:val="-4"/>
        </w:rPr>
        <w:t xml:space="preserve">Young </w:t>
      </w:r>
      <w:r>
        <w:rPr>
          <w:i/>
          <w:spacing w:val="-3"/>
        </w:rPr>
        <w:t xml:space="preserve">People </w:t>
      </w:r>
      <w:r>
        <w:rPr>
          <w:i/>
        </w:rPr>
        <w:t>Act 2008</w:t>
      </w:r>
      <w:r>
        <w:t xml:space="preserve">. Also considered were the requirements for the safe </w:t>
      </w:r>
      <w:r>
        <w:rPr>
          <w:spacing w:val="-3"/>
        </w:rPr>
        <w:t xml:space="preserve">handling </w:t>
      </w:r>
      <w:r>
        <w:t>of confidential documents and the provision of appropriate trauma support for those involved in the process.</w:t>
      </w:r>
    </w:p>
    <w:p w:rsidR="00D86D9C" w:rsidRDefault="00D86D9C">
      <w:pPr>
        <w:pStyle w:val="BodyText"/>
        <w:spacing w:before="7"/>
        <w:rPr>
          <w:sz w:val="29"/>
        </w:rPr>
      </w:pPr>
    </w:p>
    <w:p w:rsidR="00D86D9C" w:rsidRDefault="00A96B39">
      <w:pPr>
        <w:ind w:left="393"/>
        <w:rPr>
          <w:rFonts w:ascii="Montserrat-SemiBoldItalic" w:hAnsi="Montserrat-SemiBoldItalic"/>
          <w:b/>
          <w:i/>
          <w:sz w:val="20"/>
        </w:rPr>
      </w:pPr>
      <w:r>
        <w:rPr>
          <w:rFonts w:ascii="Montserrat-SemiBoldItalic" w:hAnsi="Montserrat-SemiBoldItalic"/>
          <w:b/>
          <w:i/>
          <w:sz w:val="20"/>
        </w:rPr>
        <w:t>Integrity Commissioner for the ACT—approval of appointment</w:t>
      </w:r>
    </w:p>
    <w:p w:rsidR="00D86D9C" w:rsidRDefault="00A96B39">
      <w:pPr>
        <w:pStyle w:val="BodyText"/>
        <w:spacing w:before="175" w:line="223" w:lineRule="auto"/>
        <w:ind w:left="393" w:right="1328"/>
        <w:jc w:val="both"/>
      </w:pPr>
      <w:r>
        <w:t>On</w:t>
      </w:r>
      <w:r>
        <w:rPr>
          <w:spacing w:val="-8"/>
        </w:rPr>
        <w:t xml:space="preserve"> </w:t>
      </w:r>
      <w:r>
        <w:t>4</w:t>
      </w:r>
      <w:r>
        <w:rPr>
          <w:spacing w:val="-8"/>
        </w:rPr>
        <w:t xml:space="preserve"> </w:t>
      </w:r>
      <w:r>
        <w:rPr>
          <w:spacing w:val="-3"/>
        </w:rPr>
        <w:t>June,</w:t>
      </w:r>
      <w:r>
        <w:rPr>
          <w:spacing w:val="-8"/>
        </w:rPr>
        <w:t xml:space="preserve"> </w:t>
      </w:r>
      <w:r>
        <w:t>the</w:t>
      </w:r>
      <w:r>
        <w:rPr>
          <w:spacing w:val="-8"/>
        </w:rPr>
        <w:t xml:space="preserve"> </w:t>
      </w:r>
      <w:r>
        <w:rPr>
          <w:spacing w:val="-3"/>
        </w:rPr>
        <w:t>Speaker</w:t>
      </w:r>
      <w:r>
        <w:rPr>
          <w:spacing w:val="-8"/>
        </w:rPr>
        <w:t xml:space="preserve"> </w:t>
      </w:r>
      <w:r>
        <w:t>moved</w:t>
      </w:r>
      <w:r>
        <w:rPr>
          <w:spacing w:val="-8"/>
        </w:rPr>
        <w:t xml:space="preserve"> </w:t>
      </w:r>
      <w:r>
        <w:t>a</w:t>
      </w:r>
      <w:r>
        <w:rPr>
          <w:spacing w:val="-8"/>
        </w:rPr>
        <w:t xml:space="preserve"> </w:t>
      </w:r>
      <w:r>
        <w:t>motion</w:t>
      </w:r>
      <w:r>
        <w:rPr>
          <w:spacing w:val="-8"/>
        </w:rPr>
        <w:t xml:space="preserve"> </w:t>
      </w:r>
      <w:r>
        <w:t>approving</w:t>
      </w:r>
      <w:r>
        <w:rPr>
          <w:spacing w:val="-7"/>
        </w:rPr>
        <w:t xml:space="preserve"> </w:t>
      </w:r>
      <w:r>
        <w:t>the</w:t>
      </w:r>
      <w:r>
        <w:rPr>
          <w:spacing w:val="-8"/>
        </w:rPr>
        <w:t xml:space="preserve"> </w:t>
      </w:r>
      <w:r>
        <w:t>appointment</w:t>
      </w:r>
      <w:r>
        <w:rPr>
          <w:spacing w:val="-8"/>
        </w:rPr>
        <w:t xml:space="preserve"> </w:t>
      </w:r>
      <w:r>
        <w:t>of</w:t>
      </w:r>
      <w:r>
        <w:rPr>
          <w:spacing w:val="-8"/>
        </w:rPr>
        <w:t xml:space="preserve"> </w:t>
      </w:r>
      <w:r>
        <w:t>the</w:t>
      </w:r>
      <w:r>
        <w:rPr>
          <w:spacing w:val="-8"/>
        </w:rPr>
        <w:t xml:space="preserve"> </w:t>
      </w:r>
      <w:r>
        <w:t>Hon</w:t>
      </w:r>
      <w:r>
        <w:rPr>
          <w:spacing w:val="-8"/>
        </w:rPr>
        <w:t xml:space="preserve"> </w:t>
      </w:r>
      <w:r>
        <w:t>Dennis</w:t>
      </w:r>
      <w:r>
        <w:rPr>
          <w:spacing w:val="-8"/>
        </w:rPr>
        <w:t xml:space="preserve"> </w:t>
      </w:r>
      <w:proofErr w:type="spellStart"/>
      <w:r>
        <w:t>Cowdroy</w:t>
      </w:r>
      <w:proofErr w:type="spellEnd"/>
      <w:r>
        <w:rPr>
          <w:spacing w:val="-8"/>
        </w:rPr>
        <w:t xml:space="preserve"> </w:t>
      </w:r>
      <w:r>
        <w:rPr>
          <w:spacing w:val="-4"/>
        </w:rPr>
        <w:t>AO,</w:t>
      </w:r>
      <w:r>
        <w:rPr>
          <w:spacing w:val="-7"/>
        </w:rPr>
        <w:t xml:space="preserve"> </w:t>
      </w:r>
      <w:r>
        <w:t>QC</w:t>
      </w:r>
      <w:r>
        <w:rPr>
          <w:spacing w:val="-7"/>
        </w:rPr>
        <w:t xml:space="preserve"> </w:t>
      </w:r>
      <w:r>
        <w:t>as the</w:t>
      </w:r>
      <w:r>
        <w:rPr>
          <w:spacing w:val="-11"/>
        </w:rPr>
        <w:t xml:space="preserve"> </w:t>
      </w:r>
      <w:r>
        <w:t>ACT</w:t>
      </w:r>
      <w:r>
        <w:rPr>
          <w:spacing w:val="-11"/>
        </w:rPr>
        <w:t xml:space="preserve"> </w:t>
      </w:r>
      <w:r>
        <w:t>Integrity</w:t>
      </w:r>
      <w:r>
        <w:rPr>
          <w:spacing w:val="-11"/>
        </w:rPr>
        <w:t xml:space="preserve"> </w:t>
      </w:r>
      <w:r>
        <w:t>Commissioner</w:t>
      </w:r>
      <w:r>
        <w:rPr>
          <w:spacing w:val="-11"/>
        </w:rPr>
        <w:t xml:space="preserve"> </w:t>
      </w:r>
      <w:r>
        <w:t>and</w:t>
      </w:r>
      <w:r>
        <w:rPr>
          <w:spacing w:val="-11"/>
        </w:rPr>
        <w:t xml:space="preserve"> </w:t>
      </w:r>
      <w:r>
        <w:t>drew</w:t>
      </w:r>
      <w:r>
        <w:rPr>
          <w:spacing w:val="-11"/>
        </w:rPr>
        <w:t xml:space="preserve"> </w:t>
      </w:r>
      <w:r>
        <w:t>the</w:t>
      </w:r>
      <w:r>
        <w:rPr>
          <w:spacing w:val="-11"/>
        </w:rPr>
        <w:t xml:space="preserve"> </w:t>
      </w:r>
      <w:r>
        <w:t>attention</w:t>
      </w:r>
      <w:r>
        <w:rPr>
          <w:spacing w:val="-11"/>
        </w:rPr>
        <w:t xml:space="preserve"> </w:t>
      </w:r>
      <w:r>
        <w:t>of</w:t>
      </w:r>
      <w:r>
        <w:rPr>
          <w:spacing w:val="-11"/>
        </w:rPr>
        <w:t xml:space="preserve"> </w:t>
      </w:r>
      <w:r>
        <w:t>the</w:t>
      </w:r>
      <w:r>
        <w:rPr>
          <w:spacing w:val="-11"/>
        </w:rPr>
        <w:t xml:space="preserve"> </w:t>
      </w:r>
      <w:r>
        <w:t>Assembly</w:t>
      </w:r>
      <w:r>
        <w:rPr>
          <w:spacing w:val="-11"/>
        </w:rPr>
        <w:t xml:space="preserve"> </w:t>
      </w:r>
      <w:r>
        <w:t>to</w:t>
      </w:r>
      <w:r>
        <w:rPr>
          <w:spacing w:val="-11"/>
        </w:rPr>
        <w:t xml:space="preserve"> </w:t>
      </w:r>
      <w:r>
        <w:t>the</w:t>
      </w:r>
      <w:r>
        <w:rPr>
          <w:spacing w:val="-11"/>
        </w:rPr>
        <w:t xml:space="preserve"> </w:t>
      </w:r>
      <w:r>
        <w:t>requirement</w:t>
      </w:r>
      <w:r>
        <w:rPr>
          <w:spacing w:val="-11"/>
        </w:rPr>
        <w:t xml:space="preserve"> </w:t>
      </w:r>
      <w:r>
        <w:t>in</w:t>
      </w:r>
      <w:r>
        <w:rPr>
          <w:spacing w:val="-11"/>
        </w:rPr>
        <w:t xml:space="preserve"> </w:t>
      </w:r>
      <w:r>
        <w:t>the</w:t>
      </w:r>
      <w:r>
        <w:rPr>
          <w:spacing w:val="-10"/>
        </w:rPr>
        <w:t xml:space="preserve"> </w:t>
      </w:r>
      <w:r>
        <w:rPr>
          <w:i/>
        </w:rPr>
        <w:t xml:space="preserve">Integrity </w:t>
      </w:r>
      <w:r>
        <w:rPr>
          <w:i/>
          <w:spacing w:val="-3"/>
        </w:rPr>
        <w:t>Commission</w:t>
      </w:r>
      <w:r>
        <w:rPr>
          <w:i/>
          <w:spacing w:val="-9"/>
        </w:rPr>
        <w:t xml:space="preserve"> </w:t>
      </w:r>
      <w:r>
        <w:rPr>
          <w:i/>
        </w:rPr>
        <w:t>Act</w:t>
      </w:r>
      <w:r>
        <w:rPr>
          <w:i/>
          <w:spacing w:val="-9"/>
        </w:rPr>
        <w:t xml:space="preserve"> </w:t>
      </w:r>
      <w:r>
        <w:rPr>
          <w:i/>
          <w:spacing w:val="-4"/>
        </w:rPr>
        <w:t>2018</w:t>
      </w:r>
      <w:r>
        <w:rPr>
          <w:i/>
          <w:spacing w:val="-8"/>
        </w:rPr>
        <w:t xml:space="preserve"> </w:t>
      </w:r>
      <w:r>
        <w:t>that</w:t>
      </w:r>
      <w:r>
        <w:rPr>
          <w:spacing w:val="-9"/>
        </w:rPr>
        <w:t xml:space="preserve"> </w:t>
      </w:r>
      <w:r>
        <w:t>the</w:t>
      </w:r>
      <w:r>
        <w:rPr>
          <w:spacing w:val="-9"/>
        </w:rPr>
        <w:t xml:space="preserve"> </w:t>
      </w:r>
      <w:r>
        <w:t>appointment</w:t>
      </w:r>
      <w:r>
        <w:rPr>
          <w:spacing w:val="-8"/>
        </w:rPr>
        <w:t xml:space="preserve"> </w:t>
      </w:r>
      <w:r>
        <w:t>be</w:t>
      </w:r>
      <w:r>
        <w:rPr>
          <w:spacing w:val="-9"/>
        </w:rPr>
        <w:t xml:space="preserve"> </w:t>
      </w:r>
      <w:r>
        <w:t>approved</w:t>
      </w:r>
      <w:r>
        <w:rPr>
          <w:spacing w:val="-9"/>
        </w:rPr>
        <w:t xml:space="preserve"> </w:t>
      </w:r>
      <w:r>
        <w:t>by</w:t>
      </w:r>
      <w:r>
        <w:rPr>
          <w:spacing w:val="-8"/>
        </w:rPr>
        <w:t xml:space="preserve"> </w:t>
      </w:r>
      <w:r>
        <w:t>a</w:t>
      </w:r>
      <w:r>
        <w:rPr>
          <w:spacing w:val="-9"/>
        </w:rPr>
        <w:t xml:space="preserve"> </w:t>
      </w:r>
      <w:r>
        <w:t>two-thirds</w:t>
      </w:r>
      <w:r>
        <w:rPr>
          <w:spacing w:val="-9"/>
        </w:rPr>
        <w:t xml:space="preserve"> </w:t>
      </w:r>
      <w:r>
        <w:t>majority</w:t>
      </w:r>
      <w:r>
        <w:rPr>
          <w:spacing w:val="-8"/>
        </w:rPr>
        <w:t xml:space="preserve"> </w:t>
      </w:r>
      <w:r>
        <w:t>of</w:t>
      </w:r>
      <w:r>
        <w:rPr>
          <w:spacing w:val="-9"/>
        </w:rPr>
        <w:t xml:space="preserve"> </w:t>
      </w:r>
      <w:r>
        <w:t>the</w:t>
      </w:r>
      <w:r>
        <w:rPr>
          <w:spacing w:val="-9"/>
        </w:rPr>
        <w:t xml:space="preserve"> </w:t>
      </w:r>
      <w:r>
        <w:t>Assembly.</w:t>
      </w:r>
      <w:r>
        <w:rPr>
          <w:spacing w:val="-8"/>
        </w:rPr>
        <w:t xml:space="preserve"> </w:t>
      </w:r>
      <w:r>
        <w:rPr>
          <w:spacing w:val="-3"/>
        </w:rPr>
        <w:t xml:space="preserve">Twenty- </w:t>
      </w:r>
      <w:r>
        <w:t>four</w:t>
      </w:r>
      <w:r>
        <w:rPr>
          <w:spacing w:val="-5"/>
        </w:rPr>
        <w:t xml:space="preserve"> </w:t>
      </w:r>
      <w:r>
        <w:t>members</w:t>
      </w:r>
      <w:r>
        <w:rPr>
          <w:spacing w:val="-4"/>
        </w:rPr>
        <w:t xml:space="preserve"> </w:t>
      </w:r>
      <w:r>
        <w:t>were</w:t>
      </w:r>
      <w:r>
        <w:rPr>
          <w:spacing w:val="-4"/>
        </w:rPr>
        <w:t xml:space="preserve"> </w:t>
      </w:r>
      <w:r>
        <w:t>present</w:t>
      </w:r>
      <w:r>
        <w:rPr>
          <w:spacing w:val="-4"/>
        </w:rPr>
        <w:t xml:space="preserve"> </w:t>
      </w:r>
      <w:r>
        <w:t>for</w:t>
      </w:r>
      <w:r>
        <w:rPr>
          <w:spacing w:val="-4"/>
        </w:rPr>
        <w:t xml:space="preserve"> </w:t>
      </w:r>
      <w:r>
        <w:t>the</w:t>
      </w:r>
      <w:r>
        <w:rPr>
          <w:spacing w:val="-4"/>
        </w:rPr>
        <w:t xml:space="preserve"> </w:t>
      </w:r>
      <w:r>
        <w:rPr>
          <w:spacing w:val="-3"/>
        </w:rPr>
        <w:t>vote,</w:t>
      </w:r>
      <w:r>
        <w:rPr>
          <w:spacing w:val="-4"/>
        </w:rPr>
        <w:t xml:space="preserve"> </w:t>
      </w:r>
      <w:r>
        <w:t>and</w:t>
      </w:r>
      <w:r>
        <w:rPr>
          <w:spacing w:val="-4"/>
        </w:rPr>
        <w:t xml:space="preserve"> </w:t>
      </w:r>
      <w:r>
        <w:t>the</w:t>
      </w:r>
      <w:r>
        <w:rPr>
          <w:spacing w:val="-4"/>
        </w:rPr>
        <w:t xml:space="preserve"> </w:t>
      </w:r>
      <w:r>
        <w:t>motion</w:t>
      </w:r>
      <w:r>
        <w:rPr>
          <w:spacing w:val="-4"/>
        </w:rPr>
        <w:t xml:space="preserve"> </w:t>
      </w:r>
      <w:r>
        <w:t>passed</w:t>
      </w:r>
      <w:r>
        <w:rPr>
          <w:spacing w:val="-4"/>
        </w:rPr>
        <w:t xml:space="preserve"> </w:t>
      </w:r>
      <w:r>
        <w:rPr>
          <w:spacing w:val="-3"/>
        </w:rPr>
        <w:t>unanimously.</w:t>
      </w:r>
    </w:p>
    <w:p w:rsidR="00D86D9C" w:rsidRDefault="00D86D9C">
      <w:pPr>
        <w:spacing w:line="223" w:lineRule="auto"/>
        <w:jc w:val="both"/>
        <w:sectPr w:rsidR="00D86D9C">
          <w:headerReference w:type="even" r:id="rId116"/>
          <w:footerReference w:type="even" r:id="rId117"/>
          <w:footerReference w:type="default" r:id="rId118"/>
          <w:pgSz w:w="11910" w:h="16840"/>
          <w:pgMar w:top="1000" w:right="0" w:bottom="760" w:left="740" w:header="0" w:footer="579" w:gutter="0"/>
          <w:pgNumType w:start="22"/>
          <w:cols w:space="720"/>
        </w:sectPr>
      </w:pPr>
    </w:p>
    <w:p w:rsidR="00D86D9C" w:rsidRDefault="00A96B39">
      <w:pPr>
        <w:spacing w:before="116"/>
        <w:ind w:left="393"/>
        <w:rPr>
          <w:rFonts w:ascii="Montserrat-SemiBoldItalic"/>
          <w:b/>
          <w:i/>
          <w:sz w:val="20"/>
        </w:rPr>
      </w:pPr>
      <w:bookmarkStart w:id="65" w:name="Interparliamentary_activities"/>
      <w:bookmarkStart w:id="66" w:name="_bookmark11"/>
      <w:bookmarkEnd w:id="65"/>
      <w:bookmarkEnd w:id="66"/>
      <w:r>
        <w:rPr>
          <w:rFonts w:ascii="Montserrat-SemiBoldItalic"/>
          <w:b/>
          <w:i/>
          <w:sz w:val="20"/>
        </w:rPr>
        <w:lastRenderedPageBreak/>
        <w:t>30</w:t>
      </w:r>
      <w:proofErr w:type="spellStart"/>
      <w:r>
        <w:rPr>
          <w:rFonts w:ascii="Montserrat-SemiBoldItalic"/>
          <w:b/>
          <w:i/>
          <w:position w:val="7"/>
          <w:sz w:val="11"/>
        </w:rPr>
        <w:t>th</w:t>
      </w:r>
      <w:proofErr w:type="spellEnd"/>
      <w:r>
        <w:rPr>
          <w:rFonts w:ascii="Montserrat-SemiBoldItalic"/>
          <w:b/>
          <w:i/>
          <w:position w:val="7"/>
          <w:sz w:val="11"/>
        </w:rPr>
        <w:t xml:space="preserve"> </w:t>
      </w:r>
      <w:r>
        <w:rPr>
          <w:rFonts w:ascii="Montserrat-SemiBoldItalic"/>
          <w:b/>
          <w:i/>
          <w:sz w:val="20"/>
        </w:rPr>
        <w:t>anniversary of self-government</w:t>
      </w:r>
    </w:p>
    <w:p w:rsidR="00D86D9C" w:rsidRDefault="00A96B39">
      <w:pPr>
        <w:pStyle w:val="BodyText"/>
        <w:spacing w:before="175" w:line="223" w:lineRule="auto"/>
        <w:ind w:left="393" w:right="1186"/>
      </w:pPr>
      <w:r>
        <w:t>All</w:t>
      </w:r>
      <w:r>
        <w:rPr>
          <w:spacing w:val="-11"/>
        </w:rPr>
        <w:t xml:space="preserve"> </w:t>
      </w:r>
      <w:r>
        <w:t>former</w:t>
      </w:r>
      <w:r>
        <w:rPr>
          <w:spacing w:val="-10"/>
        </w:rPr>
        <w:t xml:space="preserve"> </w:t>
      </w:r>
      <w:r>
        <w:t>members</w:t>
      </w:r>
      <w:r>
        <w:rPr>
          <w:spacing w:val="-10"/>
        </w:rPr>
        <w:t xml:space="preserve"> </w:t>
      </w:r>
      <w:r>
        <w:t>were</w:t>
      </w:r>
      <w:r>
        <w:rPr>
          <w:spacing w:val="-11"/>
        </w:rPr>
        <w:t xml:space="preserve"> </w:t>
      </w:r>
      <w:r>
        <w:t>invited</w:t>
      </w:r>
      <w:r>
        <w:rPr>
          <w:spacing w:val="-10"/>
        </w:rPr>
        <w:t xml:space="preserve"> </w:t>
      </w:r>
      <w:r>
        <w:t>to</w:t>
      </w:r>
      <w:r>
        <w:rPr>
          <w:spacing w:val="-10"/>
        </w:rPr>
        <w:t xml:space="preserve"> </w:t>
      </w:r>
      <w:r>
        <w:t>attend</w:t>
      </w:r>
      <w:r>
        <w:rPr>
          <w:spacing w:val="-11"/>
        </w:rPr>
        <w:t xml:space="preserve"> </w:t>
      </w:r>
      <w:r>
        <w:t>the</w:t>
      </w:r>
      <w:r>
        <w:rPr>
          <w:spacing w:val="-10"/>
        </w:rPr>
        <w:t xml:space="preserve"> </w:t>
      </w:r>
      <w:r>
        <w:t>inaugural</w:t>
      </w:r>
      <w:r>
        <w:rPr>
          <w:spacing w:val="-10"/>
        </w:rPr>
        <w:t xml:space="preserve"> </w:t>
      </w:r>
      <w:r>
        <w:t>meeting</w:t>
      </w:r>
      <w:r>
        <w:rPr>
          <w:spacing w:val="-10"/>
        </w:rPr>
        <w:t xml:space="preserve"> </w:t>
      </w:r>
      <w:r>
        <w:t>of</w:t>
      </w:r>
      <w:r>
        <w:rPr>
          <w:spacing w:val="-11"/>
        </w:rPr>
        <w:t xml:space="preserve"> </w:t>
      </w:r>
      <w:r>
        <w:t>the</w:t>
      </w:r>
      <w:r>
        <w:rPr>
          <w:spacing w:val="-10"/>
        </w:rPr>
        <w:t xml:space="preserve"> </w:t>
      </w:r>
      <w:r>
        <w:t>Former</w:t>
      </w:r>
      <w:r>
        <w:rPr>
          <w:spacing w:val="-10"/>
        </w:rPr>
        <w:t xml:space="preserve"> </w:t>
      </w:r>
      <w:r>
        <w:t>Members</w:t>
      </w:r>
      <w:r>
        <w:rPr>
          <w:spacing w:val="-11"/>
        </w:rPr>
        <w:t xml:space="preserve"> </w:t>
      </w:r>
      <w:r>
        <w:t>Association</w:t>
      </w:r>
      <w:r>
        <w:rPr>
          <w:spacing w:val="-10"/>
        </w:rPr>
        <w:t xml:space="preserve"> </w:t>
      </w:r>
      <w:r>
        <w:t>on</w:t>
      </w:r>
      <w:r>
        <w:rPr>
          <w:spacing w:val="-10"/>
        </w:rPr>
        <w:t xml:space="preserve"> </w:t>
      </w:r>
      <w:r>
        <w:t xml:space="preserve">9 </w:t>
      </w:r>
      <w:r>
        <w:rPr>
          <w:spacing w:val="-5"/>
        </w:rPr>
        <w:t xml:space="preserve">May, </w:t>
      </w:r>
      <w:r>
        <w:rPr>
          <w:spacing w:val="-3"/>
        </w:rPr>
        <w:t>followed</w:t>
      </w:r>
      <w:r>
        <w:rPr>
          <w:spacing w:val="-6"/>
        </w:rPr>
        <w:t xml:space="preserve"> </w:t>
      </w:r>
      <w:r>
        <w:t>by</w:t>
      </w:r>
      <w:r>
        <w:rPr>
          <w:spacing w:val="-5"/>
        </w:rPr>
        <w:t xml:space="preserve"> </w:t>
      </w:r>
      <w:r>
        <w:t>a</w:t>
      </w:r>
      <w:r>
        <w:rPr>
          <w:spacing w:val="-6"/>
        </w:rPr>
        <w:t xml:space="preserve"> </w:t>
      </w:r>
      <w:r>
        <w:t>ceremonial</w:t>
      </w:r>
      <w:r>
        <w:rPr>
          <w:spacing w:val="-6"/>
        </w:rPr>
        <w:t xml:space="preserve"> </w:t>
      </w:r>
      <w:r>
        <w:t>sitting</w:t>
      </w:r>
      <w:r>
        <w:rPr>
          <w:spacing w:val="-5"/>
        </w:rPr>
        <w:t xml:space="preserve"> </w:t>
      </w:r>
      <w:r>
        <w:t>to</w:t>
      </w:r>
      <w:r>
        <w:rPr>
          <w:spacing w:val="-6"/>
        </w:rPr>
        <w:t xml:space="preserve"> </w:t>
      </w:r>
      <w:r>
        <w:t>mark</w:t>
      </w:r>
      <w:r>
        <w:rPr>
          <w:spacing w:val="-5"/>
        </w:rPr>
        <w:t xml:space="preserve"> </w:t>
      </w:r>
      <w:r>
        <w:t>the</w:t>
      </w:r>
      <w:r>
        <w:rPr>
          <w:spacing w:val="-6"/>
        </w:rPr>
        <w:t xml:space="preserve"> </w:t>
      </w:r>
      <w:r>
        <w:t>30th</w:t>
      </w:r>
      <w:r>
        <w:rPr>
          <w:spacing w:val="-6"/>
        </w:rPr>
        <w:t xml:space="preserve"> </w:t>
      </w:r>
      <w:r>
        <w:t>anniversary</w:t>
      </w:r>
      <w:r>
        <w:rPr>
          <w:spacing w:val="-5"/>
        </w:rPr>
        <w:t xml:space="preserve"> </w:t>
      </w:r>
      <w:r>
        <w:t>of</w:t>
      </w:r>
      <w:r>
        <w:rPr>
          <w:spacing w:val="-6"/>
        </w:rPr>
        <w:t xml:space="preserve"> </w:t>
      </w:r>
      <w:r>
        <w:t>self-government</w:t>
      </w:r>
      <w:r>
        <w:rPr>
          <w:spacing w:val="-5"/>
        </w:rPr>
        <w:t xml:space="preserve"> </w:t>
      </w:r>
      <w:r>
        <w:t>on</w:t>
      </w:r>
      <w:r>
        <w:rPr>
          <w:spacing w:val="-6"/>
        </w:rPr>
        <w:t xml:space="preserve"> </w:t>
      </w:r>
      <w:r>
        <w:rPr>
          <w:spacing w:val="-3"/>
        </w:rPr>
        <w:t>11</w:t>
      </w:r>
      <w:r>
        <w:rPr>
          <w:spacing w:val="-6"/>
        </w:rPr>
        <w:t xml:space="preserve"> </w:t>
      </w:r>
      <w:r>
        <w:rPr>
          <w:spacing w:val="-5"/>
        </w:rPr>
        <w:t>May.</w:t>
      </w:r>
    </w:p>
    <w:p w:rsidR="00D86D9C" w:rsidRDefault="00A96B39">
      <w:pPr>
        <w:pStyle w:val="BodyText"/>
        <w:spacing w:before="142" w:line="223" w:lineRule="auto"/>
        <w:ind w:left="393" w:right="1238"/>
      </w:pPr>
      <w:r>
        <w:rPr>
          <w:spacing w:val="-3"/>
        </w:rPr>
        <w:t xml:space="preserve">Immediately </w:t>
      </w:r>
      <w:r>
        <w:t xml:space="preserve">after the ceremonial sitting, a group of </w:t>
      </w:r>
      <w:r>
        <w:rPr>
          <w:spacing w:val="-3"/>
        </w:rPr>
        <w:t xml:space="preserve">Ngunnawal </w:t>
      </w:r>
      <w:r>
        <w:t xml:space="preserve">women hosted a welcome to country </w:t>
      </w:r>
      <w:r>
        <w:rPr>
          <w:spacing w:val="-3"/>
        </w:rPr>
        <w:t xml:space="preserve">and </w:t>
      </w:r>
      <w:r>
        <w:t xml:space="preserve">smoking </w:t>
      </w:r>
      <w:r>
        <w:rPr>
          <w:spacing w:val="-3"/>
        </w:rPr>
        <w:t xml:space="preserve">ceremony, </w:t>
      </w:r>
      <w:r>
        <w:t xml:space="preserve">before presenting the Assembly with a possum-skin cloak they had </w:t>
      </w:r>
      <w:r>
        <w:rPr>
          <w:spacing w:val="-3"/>
        </w:rPr>
        <w:t xml:space="preserve">made. </w:t>
      </w:r>
      <w:r>
        <w:t xml:space="preserve">The possum- skin cloak is now permanently </w:t>
      </w:r>
      <w:r>
        <w:rPr>
          <w:spacing w:val="-3"/>
        </w:rPr>
        <w:t xml:space="preserve">displayed </w:t>
      </w:r>
      <w:r>
        <w:t>outside the entrance to the Assembly</w:t>
      </w:r>
      <w:r>
        <w:rPr>
          <w:spacing w:val="-4"/>
        </w:rPr>
        <w:t xml:space="preserve"> chamber.</w:t>
      </w:r>
    </w:p>
    <w:p w:rsidR="00D86D9C" w:rsidRDefault="00A96B39">
      <w:pPr>
        <w:pStyle w:val="BodyText"/>
        <w:spacing w:before="143" w:line="223" w:lineRule="auto"/>
        <w:ind w:left="393" w:right="1234"/>
      </w:pPr>
      <w:r>
        <w:t xml:space="preserve">The following </w:t>
      </w:r>
      <w:r>
        <w:rPr>
          <w:spacing w:val="-5"/>
        </w:rPr>
        <w:t xml:space="preserve">day, </w:t>
      </w:r>
      <w:r>
        <w:t xml:space="preserve">the Assembly hosted an open </w:t>
      </w:r>
      <w:r>
        <w:rPr>
          <w:spacing w:val="-5"/>
        </w:rPr>
        <w:t xml:space="preserve">day, </w:t>
      </w:r>
      <w:r>
        <w:t xml:space="preserve">with most members either working on the barbecue or taking constituents on Assembly building tours. </w:t>
      </w:r>
      <w:r>
        <w:rPr>
          <w:spacing w:val="-7"/>
        </w:rPr>
        <w:t xml:space="preserve">Two </w:t>
      </w:r>
      <w:r>
        <w:t xml:space="preserve">local choirs performed during the </w:t>
      </w:r>
      <w:r>
        <w:rPr>
          <w:spacing w:val="-5"/>
        </w:rPr>
        <w:t xml:space="preserve">day, </w:t>
      </w:r>
      <w:r>
        <w:t xml:space="preserve">and a </w:t>
      </w:r>
      <w:r>
        <w:rPr>
          <w:spacing w:val="-2"/>
        </w:rPr>
        <w:t xml:space="preserve">debate </w:t>
      </w:r>
      <w:r>
        <w:t xml:space="preserve">between MLAs and students from local schools was held in the chamber </w:t>
      </w:r>
      <w:r>
        <w:rPr>
          <w:spacing w:val="-3"/>
        </w:rPr>
        <w:t xml:space="preserve">(with </w:t>
      </w:r>
      <w:r>
        <w:t xml:space="preserve">the </w:t>
      </w:r>
      <w:r>
        <w:rPr>
          <w:spacing w:val="-3"/>
        </w:rPr>
        <w:t xml:space="preserve">Speaker </w:t>
      </w:r>
      <w:r>
        <w:t xml:space="preserve">in the </w:t>
      </w:r>
      <w:r>
        <w:rPr>
          <w:spacing w:val="-3"/>
        </w:rPr>
        <w:t xml:space="preserve">chair) </w:t>
      </w:r>
      <w:r>
        <w:t xml:space="preserve">on the topic “that two houses are better </w:t>
      </w:r>
      <w:r>
        <w:rPr>
          <w:spacing w:val="-3"/>
        </w:rPr>
        <w:t xml:space="preserve">than </w:t>
      </w:r>
      <w:r>
        <w:rPr>
          <w:spacing w:val="-5"/>
        </w:rPr>
        <w:t>one”.</w:t>
      </w:r>
    </w:p>
    <w:p w:rsidR="00D86D9C" w:rsidRDefault="00A96B39">
      <w:pPr>
        <w:pStyle w:val="BodyText"/>
        <w:spacing w:before="128"/>
        <w:ind w:left="393"/>
      </w:pPr>
      <w:r>
        <w:t>From 9-31 May, the Assembly held an exhibition, SelfGov30, on the story of self-government in the territory.</w:t>
      </w:r>
    </w:p>
    <w:p w:rsidR="00D86D9C" w:rsidRDefault="00D86D9C">
      <w:pPr>
        <w:pStyle w:val="BodyText"/>
        <w:spacing w:before="1"/>
        <w:rPr>
          <w:sz w:val="29"/>
        </w:rPr>
      </w:pPr>
    </w:p>
    <w:p w:rsidR="00D86D9C" w:rsidRDefault="00A96B39">
      <w:pPr>
        <w:ind w:left="393"/>
        <w:rPr>
          <w:rFonts w:ascii="Montserrat-SemiBoldItalic"/>
          <w:b/>
          <w:i/>
          <w:sz w:val="20"/>
        </w:rPr>
      </w:pPr>
      <w:r>
        <w:rPr>
          <w:rFonts w:ascii="Montserrat-SemiBoldItalic"/>
          <w:b/>
          <w:i/>
          <w:sz w:val="20"/>
        </w:rPr>
        <w:t>Motion to mark the 40</w:t>
      </w:r>
      <w:proofErr w:type="spellStart"/>
      <w:proofErr w:type="gramStart"/>
      <w:r>
        <w:rPr>
          <w:rFonts w:ascii="Montserrat-SemiBoldItalic"/>
          <w:b/>
          <w:i/>
          <w:position w:val="7"/>
          <w:sz w:val="11"/>
        </w:rPr>
        <w:t>th</w:t>
      </w:r>
      <w:proofErr w:type="spellEnd"/>
      <w:r>
        <w:rPr>
          <w:rFonts w:ascii="Montserrat-SemiBoldItalic"/>
          <w:b/>
          <w:i/>
          <w:position w:val="7"/>
          <w:sz w:val="11"/>
        </w:rPr>
        <w:t xml:space="preserve">  </w:t>
      </w:r>
      <w:r>
        <w:rPr>
          <w:rFonts w:ascii="Montserrat-SemiBoldItalic"/>
          <w:b/>
          <w:i/>
          <w:sz w:val="20"/>
        </w:rPr>
        <w:t>anniversary</w:t>
      </w:r>
      <w:proofErr w:type="gramEnd"/>
      <w:r>
        <w:rPr>
          <w:rFonts w:ascii="Montserrat-SemiBoldItalic"/>
          <w:b/>
          <w:i/>
          <w:sz w:val="20"/>
        </w:rPr>
        <w:t xml:space="preserve"> of independence of the republic of Kiribati</w:t>
      </w:r>
    </w:p>
    <w:p w:rsidR="00D86D9C" w:rsidRDefault="00A96B39">
      <w:pPr>
        <w:pStyle w:val="BodyText"/>
        <w:spacing w:before="175" w:line="223" w:lineRule="auto"/>
        <w:ind w:left="393" w:right="1290"/>
      </w:pPr>
      <w:r>
        <w:t xml:space="preserve">On 6 </w:t>
      </w:r>
      <w:r>
        <w:rPr>
          <w:spacing w:val="-3"/>
        </w:rPr>
        <w:t xml:space="preserve">June, </w:t>
      </w:r>
      <w:r>
        <w:t xml:space="preserve">the </w:t>
      </w:r>
      <w:r>
        <w:rPr>
          <w:spacing w:val="-3"/>
        </w:rPr>
        <w:t xml:space="preserve">Speaker </w:t>
      </w:r>
      <w:r>
        <w:t xml:space="preserve">moved a motion marking the 40th anniversary of the sovereign democratic </w:t>
      </w:r>
      <w:r>
        <w:rPr>
          <w:spacing w:val="-3"/>
        </w:rPr>
        <w:t>Republic</w:t>
      </w:r>
      <w:r>
        <w:rPr>
          <w:spacing w:val="-11"/>
        </w:rPr>
        <w:t xml:space="preserve"> </w:t>
      </w:r>
      <w:r>
        <w:t>of</w:t>
      </w:r>
      <w:r>
        <w:rPr>
          <w:spacing w:val="-11"/>
        </w:rPr>
        <w:t xml:space="preserve"> </w:t>
      </w:r>
      <w:r>
        <w:t>Kiribati.</w:t>
      </w:r>
      <w:r>
        <w:rPr>
          <w:spacing w:val="-10"/>
        </w:rPr>
        <w:t xml:space="preserve"> </w:t>
      </w:r>
      <w:r>
        <w:t>The</w:t>
      </w:r>
      <w:r>
        <w:rPr>
          <w:spacing w:val="-11"/>
        </w:rPr>
        <w:t xml:space="preserve"> </w:t>
      </w:r>
      <w:r>
        <w:t>motion</w:t>
      </w:r>
      <w:r>
        <w:rPr>
          <w:spacing w:val="-10"/>
        </w:rPr>
        <w:t xml:space="preserve"> </w:t>
      </w:r>
      <w:r>
        <w:t>expressed</w:t>
      </w:r>
      <w:r>
        <w:rPr>
          <w:spacing w:val="-11"/>
        </w:rPr>
        <w:t xml:space="preserve"> </w:t>
      </w:r>
      <w:r>
        <w:t>congratulations</w:t>
      </w:r>
      <w:r>
        <w:rPr>
          <w:spacing w:val="-10"/>
        </w:rPr>
        <w:t xml:space="preserve"> </w:t>
      </w:r>
      <w:r>
        <w:t>and</w:t>
      </w:r>
      <w:r>
        <w:rPr>
          <w:spacing w:val="-11"/>
        </w:rPr>
        <w:t xml:space="preserve"> </w:t>
      </w:r>
      <w:r>
        <w:t>friendship</w:t>
      </w:r>
      <w:r>
        <w:rPr>
          <w:spacing w:val="-11"/>
        </w:rPr>
        <w:t xml:space="preserve"> </w:t>
      </w:r>
      <w:r>
        <w:t>to</w:t>
      </w:r>
      <w:r>
        <w:rPr>
          <w:spacing w:val="-10"/>
        </w:rPr>
        <w:t xml:space="preserve"> </w:t>
      </w:r>
      <w:r>
        <w:t>the</w:t>
      </w:r>
      <w:r>
        <w:rPr>
          <w:spacing w:val="-11"/>
        </w:rPr>
        <w:t xml:space="preserve"> </w:t>
      </w:r>
      <w:r>
        <w:t>people</w:t>
      </w:r>
      <w:r>
        <w:rPr>
          <w:spacing w:val="-10"/>
        </w:rPr>
        <w:t xml:space="preserve"> </w:t>
      </w:r>
      <w:r>
        <w:t>of</w:t>
      </w:r>
      <w:r>
        <w:rPr>
          <w:spacing w:val="-11"/>
        </w:rPr>
        <w:t xml:space="preserve"> </w:t>
      </w:r>
      <w:r>
        <w:t>Kiribati</w:t>
      </w:r>
      <w:r>
        <w:rPr>
          <w:spacing w:val="-10"/>
        </w:rPr>
        <w:t xml:space="preserve"> </w:t>
      </w:r>
      <w:r>
        <w:t>and</w:t>
      </w:r>
      <w:r>
        <w:rPr>
          <w:spacing w:val="-11"/>
        </w:rPr>
        <w:t xml:space="preserve"> </w:t>
      </w:r>
      <w:r>
        <w:t xml:space="preserve">their </w:t>
      </w:r>
      <w:r>
        <w:rPr>
          <w:spacing w:val="-3"/>
        </w:rPr>
        <w:t>parliament</w:t>
      </w:r>
      <w:r>
        <w:rPr>
          <w:spacing w:val="-9"/>
        </w:rPr>
        <w:t xml:space="preserve"> </w:t>
      </w:r>
      <w:r>
        <w:t>on</w:t>
      </w:r>
      <w:r>
        <w:rPr>
          <w:spacing w:val="-9"/>
        </w:rPr>
        <w:t xml:space="preserve"> </w:t>
      </w:r>
      <w:r>
        <w:t>the</w:t>
      </w:r>
      <w:r>
        <w:rPr>
          <w:spacing w:val="-9"/>
        </w:rPr>
        <w:t xml:space="preserve"> </w:t>
      </w:r>
      <w:r>
        <w:t>significant</w:t>
      </w:r>
      <w:r>
        <w:rPr>
          <w:spacing w:val="-9"/>
        </w:rPr>
        <w:t xml:space="preserve"> </w:t>
      </w:r>
      <w:r>
        <w:t>milestone</w:t>
      </w:r>
      <w:r>
        <w:rPr>
          <w:spacing w:val="-9"/>
        </w:rPr>
        <w:t xml:space="preserve"> </w:t>
      </w:r>
      <w:r>
        <w:t>and</w:t>
      </w:r>
      <w:r>
        <w:rPr>
          <w:spacing w:val="-9"/>
        </w:rPr>
        <w:t xml:space="preserve"> </w:t>
      </w:r>
      <w:r>
        <w:t>acknowledged</w:t>
      </w:r>
      <w:r>
        <w:rPr>
          <w:spacing w:val="-9"/>
        </w:rPr>
        <w:t xml:space="preserve"> </w:t>
      </w:r>
      <w:r>
        <w:t>the</w:t>
      </w:r>
      <w:r>
        <w:rPr>
          <w:spacing w:val="-9"/>
        </w:rPr>
        <w:t xml:space="preserve"> </w:t>
      </w:r>
      <w:r>
        <w:t>value</w:t>
      </w:r>
      <w:r>
        <w:rPr>
          <w:spacing w:val="-9"/>
        </w:rPr>
        <w:t xml:space="preserve"> </w:t>
      </w:r>
      <w:r>
        <w:t>of</w:t>
      </w:r>
      <w:r>
        <w:rPr>
          <w:spacing w:val="-9"/>
        </w:rPr>
        <w:t xml:space="preserve"> </w:t>
      </w:r>
      <w:r>
        <w:t>the</w:t>
      </w:r>
      <w:r>
        <w:rPr>
          <w:spacing w:val="-9"/>
        </w:rPr>
        <w:t xml:space="preserve"> </w:t>
      </w:r>
      <w:r>
        <w:t>deep</w:t>
      </w:r>
      <w:r>
        <w:rPr>
          <w:spacing w:val="-9"/>
        </w:rPr>
        <w:t xml:space="preserve"> </w:t>
      </w:r>
      <w:r>
        <w:t>and</w:t>
      </w:r>
      <w:r>
        <w:rPr>
          <w:spacing w:val="-9"/>
        </w:rPr>
        <w:t xml:space="preserve"> </w:t>
      </w:r>
      <w:r>
        <w:t>abiding</w:t>
      </w:r>
      <w:r>
        <w:rPr>
          <w:spacing w:val="-9"/>
        </w:rPr>
        <w:t xml:space="preserve"> </w:t>
      </w:r>
      <w:r>
        <w:t>ties</w:t>
      </w:r>
      <w:r>
        <w:rPr>
          <w:spacing w:val="-9"/>
        </w:rPr>
        <w:t xml:space="preserve"> </w:t>
      </w:r>
      <w:r>
        <w:t>between the Assembly and</w:t>
      </w:r>
      <w:r>
        <w:rPr>
          <w:spacing w:val="-10"/>
        </w:rPr>
        <w:t xml:space="preserve"> </w:t>
      </w:r>
      <w:r>
        <w:t>Kiribati.</w:t>
      </w:r>
    </w:p>
    <w:p w:rsidR="00D86D9C" w:rsidRDefault="00D86D9C">
      <w:pPr>
        <w:pStyle w:val="BodyText"/>
        <w:spacing w:before="8"/>
        <w:rPr>
          <w:sz w:val="25"/>
        </w:rPr>
      </w:pPr>
    </w:p>
    <w:p w:rsidR="00D86D9C" w:rsidRDefault="00A96B39">
      <w:pPr>
        <w:pStyle w:val="Heading3"/>
        <w:rPr>
          <w:rFonts w:ascii="Montserrat"/>
        </w:rPr>
      </w:pPr>
      <w:r>
        <w:rPr>
          <w:rFonts w:ascii="Montserrat"/>
          <w:color w:val="566EA1"/>
        </w:rPr>
        <w:t>Interparliamentary activities</w:t>
      </w:r>
    </w:p>
    <w:p w:rsidR="00D86D9C" w:rsidRDefault="00D86D9C">
      <w:pPr>
        <w:pStyle w:val="BodyText"/>
        <w:spacing w:before="8"/>
        <w:rPr>
          <w:rFonts w:ascii="Montserrat"/>
          <w:b/>
          <w:sz w:val="27"/>
        </w:rPr>
      </w:pPr>
    </w:p>
    <w:p w:rsidR="00D86D9C" w:rsidRDefault="00A96B39">
      <w:pPr>
        <w:ind w:left="393"/>
        <w:rPr>
          <w:rFonts w:ascii="Montserrat-SemiBoldItalic"/>
          <w:b/>
          <w:i/>
          <w:sz w:val="20"/>
        </w:rPr>
      </w:pPr>
      <w:r>
        <w:rPr>
          <w:rFonts w:ascii="Montserrat-SemiBoldItalic"/>
          <w:b/>
          <w:i/>
          <w:sz w:val="20"/>
        </w:rPr>
        <w:t>Commonwealth Parliamentary Association</w:t>
      </w:r>
    </w:p>
    <w:p w:rsidR="00D86D9C" w:rsidRDefault="00A96B39">
      <w:pPr>
        <w:pStyle w:val="BodyText"/>
        <w:spacing w:before="175" w:line="223" w:lineRule="auto"/>
        <w:ind w:left="393" w:right="1876"/>
      </w:pPr>
      <w:r>
        <w:t xml:space="preserve">The Office provides administrative support for the ACT branch of the </w:t>
      </w:r>
      <w:r>
        <w:rPr>
          <w:spacing w:val="-3"/>
        </w:rPr>
        <w:t xml:space="preserve">Commonwealth </w:t>
      </w:r>
      <w:r>
        <w:t xml:space="preserve">Parliamentary Association </w:t>
      </w:r>
      <w:r>
        <w:rPr>
          <w:spacing w:val="-7"/>
        </w:rPr>
        <w:t>(CPA</w:t>
      </w:r>
      <w:proofErr w:type="gramStart"/>
      <w:r>
        <w:rPr>
          <w:spacing w:val="-7"/>
        </w:rPr>
        <w:t>).*</w:t>
      </w:r>
      <w:proofErr w:type="gramEnd"/>
    </w:p>
    <w:p w:rsidR="00D86D9C" w:rsidRDefault="00A96B39">
      <w:pPr>
        <w:pStyle w:val="BodyText"/>
        <w:spacing w:before="128"/>
        <w:ind w:left="393"/>
      </w:pPr>
      <w:r>
        <w:t xml:space="preserve">During the reporting period, this included </w:t>
      </w:r>
      <w:proofErr w:type="gramStart"/>
      <w:r>
        <w:t>making arrangements</w:t>
      </w:r>
      <w:proofErr w:type="gramEnd"/>
      <w:r>
        <w:t xml:space="preserve"> for:</w:t>
      </w:r>
    </w:p>
    <w:p w:rsidR="00D86D9C" w:rsidRDefault="00A96B39">
      <w:pPr>
        <w:pStyle w:val="ListParagraph"/>
        <w:numPr>
          <w:ilvl w:val="0"/>
          <w:numId w:val="19"/>
        </w:numPr>
        <w:tabs>
          <w:tab w:val="left" w:pos="621"/>
        </w:tabs>
        <w:spacing w:before="123"/>
      </w:pPr>
      <w:r>
        <w:t>CWP planning meeting, Darwin, October</w:t>
      </w:r>
      <w:r>
        <w:rPr>
          <w:spacing w:val="-1"/>
        </w:rPr>
        <w:t xml:space="preserve"> </w:t>
      </w:r>
      <w:r>
        <w:rPr>
          <w:spacing w:val="-3"/>
        </w:rPr>
        <w:t>2018;</w:t>
      </w:r>
    </w:p>
    <w:p w:rsidR="00D86D9C" w:rsidRDefault="00A96B39">
      <w:pPr>
        <w:pStyle w:val="ListParagraph"/>
        <w:numPr>
          <w:ilvl w:val="0"/>
          <w:numId w:val="19"/>
        </w:numPr>
        <w:tabs>
          <w:tab w:val="left" w:pos="621"/>
        </w:tabs>
      </w:pPr>
      <w:r>
        <w:rPr>
          <w:spacing w:val="-4"/>
        </w:rPr>
        <w:t xml:space="preserve">CPA </w:t>
      </w:r>
      <w:r>
        <w:t>Australia and Pacific Regional Conference, Cook Islands, October</w:t>
      </w:r>
      <w:r>
        <w:rPr>
          <w:spacing w:val="-3"/>
        </w:rPr>
        <w:t xml:space="preserve"> 2018;</w:t>
      </w:r>
    </w:p>
    <w:p w:rsidR="00D86D9C" w:rsidRDefault="00A96B39">
      <w:pPr>
        <w:pStyle w:val="ListParagraph"/>
        <w:numPr>
          <w:ilvl w:val="0"/>
          <w:numId w:val="19"/>
        </w:numPr>
        <w:tabs>
          <w:tab w:val="left" w:pos="621"/>
        </w:tabs>
        <w:spacing w:before="67"/>
      </w:pPr>
      <w:r>
        <w:rPr>
          <w:spacing w:val="-4"/>
        </w:rPr>
        <w:t xml:space="preserve">CPA </w:t>
      </w:r>
      <w:r>
        <w:t>small branches climate change workshop, Nairobi, October</w:t>
      </w:r>
      <w:r>
        <w:rPr>
          <w:spacing w:val="-1"/>
        </w:rPr>
        <w:t xml:space="preserve"> </w:t>
      </w:r>
      <w:r>
        <w:rPr>
          <w:spacing w:val="-3"/>
        </w:rPr>
        <w:t>2018;</w:t>
      </w:r>
    </w:p>
    <w:p w:rsidR="00D86D9C" w:rsidRDefault="00A96B39">
      <w:pPr>
        <w:pStyle w:val="ListParagraph"/>
        <w:numPr>
          <w:ilvl w:val="0"/>
          <w:numId w:val="19"/>
        </w:numPr>
        <w:tabs>
          <w:tab w:val="left" w:pos="621"/>
        </w:tabs>
      </w:pPr>
      <w:r>
        <w:rPr>
          <w:spacing w:val="-4"/>
        </w:rPr>
        <w:t xml:space="preserve">CPA </w:t>
      </w:r>
      <w:r>
        <w:t>Regional Management</w:t>
      </w:r>
      <w:r>
        <w:rPr>
          <w:spacing w:val="2"/>
        </w:rPr>
        <w:t xml:space="preserve"> </w:t>
      </w:r>
      <w:r>
        <w:t>Committees;</w:t>
      </w:r>
    </w:p>
    <w:p w:rsidR="00D86D9C" w:rsidRDefault="00A96B39">
      <w:pPr>
        <w:pStyle w:val="ListParagraph"/>
        <w:numPr>
          <w:ilvl w:val="0"/>
          <w:numId w:val="19"/>
        </w:numPr>
        <w:tabs>
          <w:tab w:val="left" w:pos="621"/>
        </w:tabs>
        <w:spacing w:before="67"/>
      </w:pPr>
      <w:r>
        <w:t xml:space="preserve">British Islands and Mediterranean Region </w:t>
      </w:r>
      <w:r>
        <w:rPr>
          <w:spacing w:val="-4"/>
        </w:rPr>
        <w:t xml:space="preserve">CPA </w:t>
      </w:r>
      <w:r>
        <w:t>Annual Conference, Guernsey, May</w:t>
      </w:r>
      <w:r>
        <w:rPr>
          <w:spacing w:val="-12"/>
        </w:rPr>
        <w:t xml:space="preserve"> </w:t>
      </w:r>
      <w:r>
        <w:rPr>
          <w:spacing w:val="-3"/>
        </w:rPr>
        <w:t>2019;</w:t>
      </w:r>
    </w:p>
    <w:p w:rsidR="00D86D9C" w:rsidRDefault="00A96B39">
      <w:pPr>
        <w:pStyle w:val="ListParagraph"/>
        <w:numPr>
          <w:ilvl w:val="0"/>
          <w:numId w:val="19"/>
        </w:numPr>
        <w:tabs>
          <w:tab w:val="left" w:pos="621"/>
        </w:tabs>
      </w:pPr>
      <w:r>
        <w:t xml:space="preserve">Meetings of the </w:t>
      </w:r>
      <w:r>
        <w:rPr>
          <w:spacing w:val="-4"/>
        </w:rPr>
        <w:t xml:space="preserve">CPA </w:t>
      </w:r>
      <w:r>
        <w:t>Executive</w:t>
      </w:r>
      <w:r>
        <w:rPr>
          <w:spacing w:val="1"/>
        </w:rPr>
        <w:t xml:space="preserve"> </w:t>
      </w:r>
      <w:r>
        <w:t>Committee;</w:t>
      </w:r>
    </w:p>
    <w:p w:rsidR="00D86D9C" w:rsidRDefault="00A96B39">
      <w:pPr>
        <w:pStyle w:val="ListParagraph"/>
        <w:numPr>
          <w:ilvl w:val="0"/>
          <w:numId w:val="19"/>
        </w:numPr>
        <w:tabs>
          <w:tab w:val="left" w:pos="621"/>
        </w:tabs>
        <w:spacing w:before="67"/>
      </w:pPr>
      <w:r>
        <w:rPr>
          <w:spacing w:val="-4"/>
        </w:rPr>
        <w:t xml:space="preserve">CPA </w:t>
      </w:r>
      <w:r>
        <w:t>Fundamentals training programs, Montreal, Canada; and</w:t>
      </w:r>
    </w:p>
    <w:p w:rsidR="00D86D9C" w:rsidRDefault="00A96B39">
      <w:pPr>
        <w:pStyle w:val="ListParagraph"/>
        <w:numPr>
          <w:ilvl w:val="0"/>
          <w:numId w:val="19"/>
        </w:numPr>
        <w:tabs>
          <w:tab w:val="left" w:pos="621"/>
        </w:tabs>
        <w:rPr>
          <w:sz w:val="18"/>
        </w:rPr>
      </w:pPr>
      <w:r>
        <w:t>activities of the CWP within the</w:t>
      </w:r>
      <w:r>
        <w:rPr>
          <w:spacing w:val="-5"/>
        </w:rPr>
        <w:t xml:space="preserve"> </w:t>
      </w:r>
      <w:r>
        <w:t>branch.</w:t>
      </w:r>
    </w:p>
    <w:p w:rsidR="00D86D9C" w:rsidRDefault="00A96B39">
      <w:pPr>
        <w:spacing w:before="131" w:line="244" w:lineRule="auto"/>
        <w:ind w:left="393" w:right="1186"/>
        <w:rPr>
          <w:sz w:val="16"/>
        </w:rPr>
      </w:pPr>
      <w:r>
        <w:rPr>
          <w:sz w:val="16"/>
        </w:rPr>
        <w:t>* The branch provided financial and administrative support to Vicki Dunne MLA in her role as Treasurer of the Commonwealth Parliamentary Association. The Clerk performed the role of CPA Australian Regional Secretary until 10 July 2018.</w:t>
      </w:r>
    </w:p>
    <w:p w:rsidR="00D86D9C" w:rsidRDefault="00D86D9C">
      <w:pPr>
        <w:spacing w:line="244" w:lineRule="auto"/>
        <w:rPr>
          <w:sz w:val="16"/>
        </w:rPr>
        <w:sectPr w:rsidR="00D86D9C">
          <w:headerReference w:type="default" r:id="rId119"/>
          <w:pgSz w:w="11910" w:h="16840"/>
          <w:pgMar w:top="1000" w:right="0" w:bottom="760" w:left="740" w:header="0" w:footer="579" w:gutter="0"/>
          <w:cols w:space="720"/>
        </w:sectPr>
      </w:pPr>
    </w:p>
    <w:p w:rsidR="00D86D9C" w:rsidRDefault="00A96B39">
      <w:pPr>
        <w:spacing w:before="116"/>
        <w:ind w:left="393"/>
        <w:rPr>
          <w:rFonts w:ascii="Montserrat-SemiBoldItalic"/>
          <w:b/>
          <w:i/>
          <w:sz w:val="20"/>
        </w:rPr>
      </w:pPr>
      <w:bookmarkStart w:id="67" w:name="_Hlk17192395"/>
      <w:bookmarkEnd w:id="67"/>
      <w:r>
        <w:rPr>
          <w:rFonts w:ascii="Montserrat-SemiBoldItalic"/>
          <w:b/>
          <w:i/>
          <w:sz w:val="20"/>
        </w:rPr>
        <w:lastRenderedPageBreak/>
        <w:t>Kiribati twinning arrangement</w:t>
      </w:r>
    </w:p>
    <w:p w:rsidR="00D86D9C" w:rsidRDefault="00A96B39">
      <w:pPr>
        <w:pStyle w:val="BodyText"/>
        <w:spacing w:before="175" w:line="223" w:lineRule="auto"/>
        <w:ind w:left="393" w:right="1266"/>
      </w:pPr>
      <w:r>
        <w:t>The</w:t>
      </w:r>
      <w:r>
        <w:rPr>
          <w:spacing w:val="-10"/>
        </w:rPr>
        <w:t xml:space="preserve"> </w:t>
      </w:r>
      <w:r>
        <w:t>ACT</w:t>
      </w:r>
      <w:r>
        <w:rPr>
          <w:spacing w:val="-9"/>
        </w:rPr>
        <w:t xml:space="preserve"> </w:t>
      </w:r>
      <w:r>
        <w:t>Legislative</w:t>
      </w:r>
      <w:r>
        <w:rPr>
          <w:spacing w:val="-9"/>
        </w:rPr>
        <w:t xml:space="preserve"> </w:t>
      </w:r>
      <w:r>
        <w:t>Assembly</w:t>
      </w:r>
      <w:r>
        <w:rPr>
          <w:spacing w:val="-9"/>
        </w:rPr>
        <w:t xml:space="preserve"> </w:t>
      </w:r>
      <w:r>
        <w:t>is</w:t>
      </w:r>
      <w:r>
        <w:rPr>
          <w:spacing w:val="-9"/>
        </w:rPr>
        <w:t xml:space="preserve"> </w:t>
      </w:r>
      <w:r>
        <w:t>twinned</w:t>
      </w:r>
      <w:r>
        <w:rPr>
          <w:spacing w:val="-9"/>
        </w:rPr>
        <w:t xml:space="preserve"> </w:t>
      </w:r>
      <w:r>
        <w:t>with</w:t>
      </w:r>
      <w:r>
        <w:rPr>
          <w:spacing w:val="-9"/>
        </w:rPr>
        <w:t xml:space="preserve"> </w:t>
      </w:r>
      <w:r>
        <w:t>the</w:t>
      </w:r>
      <w:r>
        <w:rPr>
          <w:spacing w:val="-10"/>
        </w:rPr>
        <w:t xml:space="preserve"> </w:t>
      </w:r>
      <w:r>
        <w:rPr>
          <w:spacing w:val="-3"/>
        </w:rPr>
        <w:t>Parliament</w:t>
      </w:r>
      <w:r>
        <w:rPr>
          <w:spacing w:val="-9"/>
        </w:rPr>
        <w:t xml:space="preserve"> </w:t>
      </w:r>
      <w:r>
        <w:t>of</w:t>
      </w:r>
      <w:r>
        <w:rPr>
          <w:spacing w:val="-9"/>
        </w:rPr>
        <w:t xml:space="preserve"> </w:t>
      </w:r>
      <w:r>
        <w:t>Kiribati</w:t>
      </w:r>
      <w:r>
        <w:rPr>
          <w:spacing w:val="-9"/>
        </w:rPr>
        <w:t xml:space="preserve"> </w:t>
      </w:r>
      <w:r>
        <w:t>under</w:t>
      </w:r>
      <w:r>
        <w:rPr>
          <w:spacing w:val="-9"/>
        </w:rPr>
        <w:t xml:space="preserve"> </w:t>
      </w:r>
      <w:r>
        <w:t>an</w:t>
      </w:r>
      <w:r>
        <w:rPr>
          <w:spacing w:val="-9"/>
        </w:rPr>
        <w:t xml:space="preserve"> </w:t>
      </w:r>
      <w:r>
        <w:t>arrangement</w:t>
      </w:r>
      <w:r>
        <w:rPr>
          <w:spacing w:val="-9"/>
        </w:rPr>
        <w:t xml:space="preserve"> </w:t>
      </w:r>
      <w:r>
        <w:t>developed</w:t>
      </w:r>
      <w:r>
        <w:rPr>
          <w:spacing w:val="-10"/>
        </w:rPr>
        <w:t xml:space="preserve"> </w:t>
      </w:r>
      <w:r>
        <w:t xml:space="preserve">at a conference of </w:t>
      </w:r>
      <w:r>
        <w:rPr>
          <w:spacing w:val="-3"/>
        </w:rPr>
        <w:t xml:space="preserve">Presiding </w:t>
      </w:r>
      <w:r>
        <w:t>Officers and Clerks in</w:t>
      </w:r>
      <w:r>
        <w:rPr>
          <w:spacing w:val="-24"/>
        </w:rPr>
        <w:t xml:space="preserve"> </w:t>
      </w:r>
      <w:r>
        <w:rPr>
          <w:spacing w:val="-5"/>
        </w:rPr>
        <w:t>2007.</w:t>
      </w:r>
    </w:p>
    <w:p w:rsidR="00D86D9C" w:rsidRDefault="00D86D9C">
      <w:pPr>
        <w:pStyle w:val="BodyText"/>
        <w:spacing w:before="7"/>
        <w:rPr>
          <w:sz w:val="19"/>
        </w:rPr>
      </w:pPr>
    </w:p>
    <w:p w:rsidR="00D86D9C" w:rsidRDefault="00A96B39">
      <w:pPr>
        <w:ind w:left="394"/>
        <w:rPr>
          <w:rFonts w:ascii="Montserrat"/>
          <w:sz w:val="18"/>
        </w:rPr>
      </w:pPr>
      <w:r>
        <w:rPr>
          <w:rFonts w:ascii="Montserrat"/>
          <w:color w:val="144A86"/>
          <w:sz w:val="18"/>
        </w:rPr>
        <w:t>ACTIVITY HIGHLIGHTS</w:t>
      </w:r>
    </w:p>
    <w:p w:rsidR="00D86D9C" w:rsidRDefault="00A96B39">
      <w:pPr>
        <w:pStyle w:val="ListParagraph"/>
        <w:numPr>
          <w:ilvl w:val="0"/>
          <w:numId w:val="19"/>
        </w:numPr>
        <w:tabs>
          <w:tab w:val="left" w:pos="621"/>
        </w:tabs>
        <w:spacing w:before="134" w:line="223" w:lineRule="auto"/>
        <w:ind w:right="1201"/>
      </w:pPr>
      <w:r>
        <w:t>From</w:t>
      </w:r>
      <w:r>
        <w:rPr>
          <w:spacing w:val="-5"/>
        </w:rPr>
        <w:t xml:space="preserve"> </w:t>
      </w:r>
      <w:r>
        <w:t>16-20</w:t>
      </w:r>
      <w:r>
        <w:rPr>
          <w:spacing w:val="-5"/>
        </w:rPr>
        <w:t xml:space="preserve"> </w:t>
      </w:r>
      <w:r>
        <w:t>July</w:t>
      </w:r>
      <w:r>
        <w:rPr>
          <w:spacing w:val="-4"/>
        </w:rPr>
        <w:t xml:space="preserve"> </w:t>
      </w:r>
      <w:r>
        <w:t>2018,</w:t>
      </w:r>
      <w:r>
        <w:rPr>
          <w:spacing w:val="-5"/>
        </w:rPr>
        <w:t xml:space="preserve"> </w:t>
      </w:r>
      <w:r>
        <w:t>the</w:t>
      </w:r>
      <w:r>
        <w:rPr>
          <w:spacing w:val="-4"/>
        </w:rPr>
        <w:t xml:space="preserve"> </w:t>
      </w:r>
      <w:r>
        <w:t>former</w:t>
      </w:r>
      <w:r>
        <w:rPr>
          <w:spacing w:val="-5"/>
        </w:rPr>
        <w:t xml:space="preserve"> </w:t>
      </w:r>
      <w:r>
        <w:t>Deputy</w:t>
      </w:r>
      <w:r>
        <w:rPr>
          <w:spacing w:val="-4"/>
        </w:rPr>
        <w:t xml:space="preserve"> </w:t>
      </w:r>
      <w:r>
        <w:t>Clerk</w:t>
      </w:r>
      <w:r>
        <w:rPr>
          <w:spacing w:val="-5"/>
        </w:rPr>
        <w:t xml:space="preserve"> </w:t>
      </w:r>
      <w:r>
        <w:t>and</w:t>
      </w:r>
      <w:r>
        <w:rPr>
          <w:spacing w:val="-5"/>
        </w:rPr>
        <w:t xml:space="preserve"> </w:t>
      </w:r>
      <w:r>
        <w:t>Serjeant-at-Arms</w:t>
      </w:r>
      <w:r>
        <w:rPr>
          <w:spacing w:val="-6"/>
        </w:rPr>
        <w:t xml:space="preserve"> </w:t>
      </w:r>
      <w:r>
        <w:t>of</w:t>
      </w:r>
      <w:r>
        <w:rPr>
          <w:spacing w:val="-5"/>
        </w:rPr>
        <w:t xml:space="preserve"> </w:t>
      </w:r>
      <w:r>
        <w:t>the</w:t>
      </w:r>
      <w:r>
        <w:rPr>
          <w:spacing w:val="-5"/>
        </w:rPr>
        <w:t xml:space="preserve"> </w:t>
      </w:r>
      <w:r>
        <w:t>Legislative</w:t>
      </w:r>
      <w:r>
        <w:rPr>
          <w:spacing w:val="-5"/>
        </w:rPr>
        <w:t xml:space="preserve"> </w:t>
      </w:r>
      <w:r>
        <w:t>Assembly</w:t>
      </w:r>
      <w:r>
        <w:rPr>
          <w:spacing w:val="-4"/>
        </w:rPr>
        <w:t xml:space="preserve"> </w:t>
      </w:r>
      <w:r>
        <w:t>assisted in a UNDP sponsored activity involving a review of the Kiribati parliament’s standing</w:t>
      </w:r>
      <w:r>
        <w:rPr>
          <w:spacing w:val="-19"/>
        </w:rPr>
        <w:t xml:space="preserve"> </w:t>
      </w:r>
      <w:r>
        <w:t>orders.</w:t>
      </w:r>
    </w:p>
    <w:p w:rsidR="00D86D9C" w:rsidRDefault="00A96B39">
      <w:pPr>
        <w:pStyle w:val="ListParagraph"/>
        <w:numPr>
          <w:ilvl w:val="0"/>
          <w:numId w:val="19"/>
        </w:numPr>
        <w:tabs>
          <w:tab w:val="left" w:pos="621"/>
        </w:tabs>
        <w:spacing w:before="85" w:line="223" w:lineRule="auto"/>
        <w:ind w:right="1244"/>
      </w:pPr>
      <w:r>
        <w:t>As part of the Assembly’s 30th anniversary celebrations, the Office curated an exhibition which included a display on the twinning relationship between our</w:t>
      </w:r>
      <w:r>
        <w:rPr>
          <w:spacing w:val="-8"/>
        </w:rPr>
        <w:t xml:space="preserve"> </w:t>
      </w:r>
      <w:r>
        <w:t>parliaments.</w:t>
      </w:r>
    </w:p>
    <w:p w:rsidR="00D86D9C" w:rsidRDefault="00A96B39">
      <w:pPr>
        <w:pStyle w:val="BodyText"/>
        <w:spacing w:before="10"/>
        <w:rPr>
          <w:sz w:val="12"/>
        </w:rPr>
      </w:pPr>
      <w:r>
        <w:rPr>
          <w:noProof/>
        </w:rPr>
        <w:drawing>
          <wp:anchor distT="0" distB="0" distL="0" distR="0" simplePos="0" relativeHeight="132" behindDoc="0" locked="0" layoutInCell="1" allowOverlap="1">
            <wp:simplePos x="0" y="0"/>
            <wp:positionH relativeFrom="page">
              <wp:posOffset>863999</wp:posOffset>
            </wp:positionH>
            <wp:positionV relativeFrom="paragraph">
              <wp:posOffset>124467</wp:posOffset>
            </wp:positionV>
            <wp:extent cx="4873478" cy="2743200"/>
            <wp:effectExtent l="0" t="0" r="0" b="0"/>
            <wp:wrapTopAndBottom/>
            <wp:docPr id="11" name="image31.jpeg" descr="Photo of display on the twinning relationship between the Assembly and the parliament of Kirib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jpeg"/>
                    <pic:cNvPicPr/>
                  </pic:nvPicPr>
                  <pic:blipFill>
                    <a:blip r:embed="rId120" cstate="print"/>
                    <a:stretch>
                      <a:fillRect/>
                    </a:stretch>
                  </pic:blipFill>
                  <pic:spPr>
                    <a:xfrm>
                      <a:off x="0" y="0"/>
                      <a:ext cx="4873478" cy="2743200"/>
                    </a:xfrm>
                    <a:prstGeom prst="rect">
                      <a:avLst/>
                    </a:prstGeom>
                  </pic:spPr>
                </pic:pic>
              </a:graphicData>
            </a:graphic>
          </wp:anchor>
        </w:drawing>
      </w:r>
    </w:p>
    <w:p w:rsidR="00D86D9C" w:rsidRDefault="00A96B39">
      <w:pPr>
        <w:spacing w:before="99"/>
        <w:ind w:left="620"/>
        <w:rPr>
          <w:sz w:val="18"/>
        </w:rPr>
      </w:pPr>
      <w:r>
        <w:rPr>
          <w:color w:val="144A86"/>
          <w:sz w:val="18"/>
        </w:rPr>
        <w:t>Image: Photo of display on the twinning relationship between Assembly and parliament of Kiribati.</w:t>
      </w:r>
    </w:p>
    <w:p w:rsidR="00D86D9C" w:rsidRDefault="00A96B39">
      <w:pPr>
        <w:pStyle w:val="ListParagraph"/>
        <w:numPr>
          <w:ilvl w:val="0"/>
          <w:numId w:val="19"/>
        </w:numPr>
        <w:tabs>
          <w:tab w:val="left" w:pos="621"/>
        </w:tabs>
        <w:spacing w:before="149" w:line="223" w:lineRule="auto"/>
        <w:ind w:right="1155"/>
      </w:pPr>
      <w:r>
        <w:t xml:space="preserve">On 6 June, the Speaker moved a motion in the Legislative Assembly to mark the 40th anniversary of the independence of Kiribati. The Chief </w:t>
      </w:r>
      <w:r>
        <w:rPr>
          <w:spacing w:val="-3"/>
        </w:rPr>
        <w:t xml:space="preserve">Minister, </w:t>
      </w:r>
      <w:r>
        <w:t xml:space="preserve">the Deputy </w:t>
      </w:r>
      <w:r>
        <w:rPr>
          <w:spacing w:val="-4"/>
        </w:rPr>
        <w:t xml:space="preserve">Speaker, </w:t>
      </w:r>
      <w:r>
        <w:t>the Leader of the ACT Greens and the Deputy</w:t>
      </w:r>
      <w:r>
        <w:rPr>
          <w:spacing w:val="-4"/>
        </w:rPr>
        <w:t xml:space="preserve"> </w:t>
      </w:r>
      <w:r>
        <w:t>Leader</w:t>
      </w:r>
      <w:r>
        <w:rPr>
          <w:spacing w:val="-3"/>
        </w:rPr>
        <w:t xml:space="preserve"> </w:t>
      </w:r>
      <w:r>
        <w:t>of</w:t>
      </w:r>
      <w:r>
        <w:rPr>
          <w:spacing w:val="-4"/>
        </w:rPr>
        <w:t xml:space="preserve"> </w:t>
      </w:r>
      <w:r>
        <w:t>the</w:t>
      </w:r>
      <w:r>
        <w:rPr>
          <w:spacing w:val="-3"/>
        </w:rPr>
        <w:t xml:space="preserve"> </w:t>
      </w:r>
      <w:r>
        <w:t>Opposition</w:t>
      </w:r>
      <w:r>
        <w:rPr>
          <w:spacing w:val="-4"/>
        </w:rPr>
        <w:t xml:space="preserve"> </w:t>
      </w:r>
      <w:r>
        <w:t>(most</w:t>
      </w:r>
      <w:r>
        <w:rPr>
          <w:spacing w:val="-4"/>
        </w:rPr>
        <w:t xml:space="preserve"> </w:t>
      </w:r>
      <w:r>
        <w:t>of</w:t>
      </w:r>
      <w:r>
        <w:rPr>
          <w:spacing w:val="-4"/>
        </w:rPr>
        <w:t xml:space="preserve"> </w:t>
      </w:r>
      <w:r>
        <w:t>whom</w:t>
      </w:r>
      <w:r>
        <w:rPr>
          <w:spacing w:val="-3"/>
        </w:rPr>
        <w:t xml:space="preserve"> </w:t>
      </w:r>
      <w:r>
        <w:t>had</w:t>
      </w:r>
      <w:r>
        <w:rPr>
          <w:spacing w:val="-4"/>
        </w:rPr>
        <w:t xml:space="preserve"> </w:t>
      </w:r>
      <w:r>
        <w:t>visited</w:t>
      </w:r>
      <w:r>
        <w:rPr>
          <w:spacing w:val="-3"/>
        </w:rPr>
        <w:t xml:space="preserve"> </w:t>
      </w:r>
      <w:r>
        <w:t>Kiribati</w:t>
      </w:r>
      <w:r>
        <w:rPr>
          <w:spacing w:val="-5"/>
        </w:rPr>
        <w:t xml:space="preserve"> </w:t>
      </w:r>
      <w:r>
        <w:t>as</w:t>
      </w:r>
      <w:r>
        <w:rPr>
          <w:spacing w:val="-4"/>
        </w:rPr>
        <w:t xml:space="preserve"> </w:t>
      </w:r>
      <w:r>
        <w:t>part</w:t>
      </w:r>
      <w:r>
        <w:rPr>
          <w:spacing w:val="-3"/>
        </w:rPr>
        <w:t xml:space="preserve"> </w:t>
      </w:r>
      <w:r>
        <w:t>of</w:t>
      </w:r>
      <w:r>
        <w:rPr>
          <w:spacing w:val="-4"/>
        </w:rPr>
        <w:t xml:space="preserve"> </w:t>
      </w:r>
      <w:r>
        <w:t>the</w:t>
      </w:r>
      <w:r>
        <w:rPr>
          <w:spacing w:val="-3"/>
        </w:rPr>
        <w:t xml:space="preserve"> </w:t>
      </w:r>
      <w:r>
        <w:t>twinning</w:t>
      </w:r>
      <w:r>
        <w:rPr>
          <w:spacing w:val="-4"/>
        </w:rPr>
        <w:t xml:space="preserve"> </w:t>
      </w:r>
      <w:r>
        <w:t>arrangement) also spoke to the</w:t>
      </w:r>
      <w:r>
        <w:rPr>
          <w:spacing w:val="-3"/>
        </w:rPr>
        <w:t xml:space="preserve"> </w:t>
      </w:r>
      <w:r>
        <w:t>motion.</w:t>
      </w:r>
    </w:p>
    <w:p w:rsidR="00D86D9C" w:rsidRDefault="00A96B39">
      <w:pPr>
        <w:pStyle w:val="ListParagraph"/>
        <w:numPr>
          <w:ilvl w:val="0"/>
          <w:numId w:val="19"/>
        </w:numPr>
        <w:tabs>
          <w:tab w:val="left" w:pos="621"/>
        </w:tabs>
        <w:spacing w:before="86" w:line="223" w:lineRule="auto"/>
        <w:ind w:right="1315"/>
      </w:pPr>
      <w:r>
        <w:t>Preparations</w:t>
      </w:r>
      <w:r>
        <w:rPr>
          <w:spacing w:val="-5"/>
        </w:rPr>
        <w:t xml:space="preserve"> </w:t>
      </w:r>
      <w:r>
        <w:t>are</w:t>
      </w:r>
      <w:r>
        <w:rPr>
          <w:spacing w:val="-4"/>
        </w:rPr>
        <w:t xml:space="preserve"> </w:t>
      </w:r>
      <w:r>
        <w:t>ongoing</w:t>
      </w:r>
      <w:r>
        <w:rPr>
          <w:spacing w:val="-4"/>
        </w:rPr>
        <w:t xml:space="preserve"> </w:t>
      </w:r>
      <w:r>
        <w:t>for</w:t>
      </w:r>
      <w:r>
        <w:rPr>
          <w:spacing w:val="-3"/>
        </w:rPr>
        <w:t xml:space="preserve"> </w:t>
      </w:r>
      <w:r>
        <w:t>a</w:t>
      </w:r>
      <w:r>
        <w:rPr>
          <w:spacing w:val="-5"/>
        </w:rPr>
        <w:t xml:space="preserve"> </w:t>
      </w:r>
      <w:r>
        <w:t>visit</w:t>
      </w:r>
      <w:r>
        <w:rPr>
          <w:spacing w:val="-4"/>
        </w:rPr>
        <w:t xml:space="preserve"> </w:t>
      </w:r>
      <w:r>
        <w:t>by</w:t>
      </w:r>
      <w:r>
        <w:rPr>
          <w:spacing w:val="-4"/>
        </w:rPr>
        <w:t xml:space="preserve"> </w:t>
      </w:r>
      <w:r>
        <w:t>an</w:t>
      </w:r>
      <w:r>
        <w:rPr>
          <w:spacing w:val="-4"/>
        </w:rPr>
        <w:t xml:space="preserve"> </w:t>
      </w:r>
      <w:r>
        <w:t>all-female</w:t>
      </w:r>
      <w:r>
        <w:rPr>
          <w:spacing w:val="-4"/>
        </w:rPr>
        <w:t xml:space="preserve"> </w:t>
      </w:r>
      <w:r>
        <w:t>delegation</w:t>
      </w:r>
      <w:r>
        <w:rPr>
          <w:spacing w:val="-5"/>
        </w:rPr>
        <w:t xml:space="preserve"> </w:t>
      </w:r>
      <w:r>
        <w:t>headed</w:t>
      </w:r>
      <w:r>
        <w:rPr>
          <w:spacing w:val="-3"/>
        </w:rPr>
        <w:t xml:space="preserve"> </w:t>
      </w:r>
      <w:r>
        <w:t>by</w:t>
      </w:r>
      <w:r>
        <w:rPr>
          <w:spacing w:val="-4"/>
        </w:rPr>
        <w:t xml:space="preserve"> </w:t>
      </w:r>
      <w:r>
        <w:t>the</w:t>
      </w:r>
      <w:r>
        <w:rPr>
          <w:spacing w:val="-4"/>
        </w:rPr>
        <w:t xml:space="preserve"> </w:t>
      </w:r>
      <w:r>
        <w:t>Speaker</w:t>
      </w:r>
      <w:r>
        <w:rPr>
          <w:spacing w:val="-4"/>
        </w:rPr>
        <w:t xml:space="preserve"> </w:t>
      </w:r>
      <w:r>
        <w:t>to</w:t>
      </w:r>
      <w:r>
        <w:rPr>
          <w:spacing w:val="-4"/>
        </w:rPr>
        <w:t xml:space="preserve"> </w:t>
      </w:r>
      <w:r>
        <w:t>visit</w:t>
      </w:r>
      <w:r>
        <w:rPr>
          <w:spacing w:val="-4"/>
        </w:rPr>
        <w:t xml:space="preserve"> </w:t>
      </w:r>
      <w:r>
        <w:t>Kiribati</w:t>
      </w:r>
      <w:r>
        <w:rPr>
          <w:spacing w:val="-5"/>
        </w:rPr>
        <w:t xml:space="preserve"> </w:t>
      </w:r>
      <w:r>
        <w:t>in early September</w:t>
      </w:r>
      <w:r>
        <w:rPr>
          <w:spacing w:val="-1"/>
        </w:rPr>
        <w:t xml:space="preserve"> </w:t>
      </w:r>
      <w:r>
        <w:rPr>
          <w:spacing w:val="-3"/>
        </w:rPr>
        <w:t>2019.</w:t>
      </w:r>
    </w:p>
    <w:p w:rsidR="00D86D9C" w:rsidRDefault="00A96B39">
      <w:pPr>
        <w:pStyle w:val="ListParagraph"/>
        <w:numPr>
          <w:ilvl w:val="0"/>
          <w:numId w:val="19"/>
        </w:numPr>
        <w:tabs>
          <w:tab w:val="left" w:pos="621"/>
        </w:tabs>
        <w:spacing w:before="85" w:line="223" w:lineRule="auto"/>
        <w:ind w:right="1811"/>
        <w:rPr>
          <w:sz w:val="18"/>
        </w:rPr>
      </w:pPr>
      <w:r>
        <w:t>Ongoing</w:t>
      </w:r>
      <w:r>
        <w:rPr>
          <w:spacing w:val="-4"/>
        </w:rPr>
        <w:t xml:space="preserve"> </w:t>
      </w:r>
      <w:r>
        <w:t>and</w:t>
      </w:r>
      <w:r>
        <w:rPr>
          <w:spacing w:val="-4"/>
        </w:rPr>
        <w:t xml:space="preserve"> </w:t>
      </w:r>
      <w:r>
        <w:t>detailed</w:t>
      </w:r>
      <w:r>
        <w:rPr>
          <w:spacing w:val="-3"/>
        </w:rPr>
        <w:t xml:space="preserve"> </w:t>
      </w:r>
      <w:r>
        <w:t>procedural</w:t>
      </w:r>
      <w:r>
        <w:rPr>
          <w:spacing w:val="-4"/>
        </w:rPr>
        <w:t xml:space="preserve"> </w:t>
      </w:r>
      <w:r>
        <w:t>advice</w:t>
      </w:r>
      <w:r>
        <w:rPr>
          <w:spacing w:val="-4"/>
        </w:rPr>
        <w:t xml:space="preserve"> </w:t>
      </w:r>
      <w:r>
        <w:t>was</w:t>
      </w:r>
      <w:r>
        <w:rPr>
          <w:spacing w:val="-5"/>
        </w:rPr>
        <w:t xml:space="preserve"> </w:t>
      </w:r>
      <w:r>
        <w:t>provided</w:t>
      </w:r>
      <w:r>
        <w:rPr>
          <w:spacing w:val="-3"/>
        </w:rPr>
        <w:t xml:space="preserve"> </w:t>
      </w:r>
      <w:r>
        <w:t>during</w:t>
      </w:r>
      <w:r>
        <w:rPr>
          <w:spacing w:val="-3"/>
        </w:rPr>
        <w:t xml:space="preserve"> </w:t>
      </w:r>
      <w:r>
        <w:t>the</w:t>
      </w:r>
      <w:r>
        <w:rPr>
          <w:spacing w:val="-3"/>
        </w:rPr>
        <w:t xml:space="preserve"> </w:t>
      </w:r>
      <w:r>
        <w:t>year</w:t>
      </w:r>
      <w:r>
        <w:rPr>
          <w:spacing w:val="-4"/>
        </w:rPr>
        <w:t xml:space="preserve"> </w:t>
      </w:r>
      <w:r>
        <w:t>by</w:t>
      </w:r>
      <w:r>
        <w:rPr>
          <w:spacing w:val="-3"/>
        </w:rPr>
        <w:t xml:space="preserve"> </w:t>
      </w:r>
      <w:r>
        <w:t>the</w:t>
      </w:r>
      <w:r>
        <w:rPr>
          <w:spacing w:val="-3"/>
        </w:rPr>
        <w:t xml:space="preserve"> </w:t>
      </w:r>
      <w:r>
        <w:t>Clerk</w:t>
      </w:r>
      <w:r>
        <w:rPr>
          <w:spacing w:val="-3"/>
        </w:rPr>
        <w:t xml:space="preserve"> </w:t>
      </w:r>
      <w:r>
        <w:t>and</w:t>
      </w:r>
      <w:r>
        <w:rPr>
          <w:spacing w:val="-4"/>
        </w:rPr>
        <w:t xml:space="preserve"> </w:t>
      </w:r>
      <w:r>
        <w:t>the</w:t>
      </w:r>
      <w:r>
        <w:rPr>
          <w:spacing w:val="-4"/>
        </w:rPr>
        <w:t xml:space="preserve"> </w:t>
      </w:r>
      <w:r>
        <w:t>former Deputy Clerk and other officers of the</w:t>
      </w:r>
      <w:r>
        <w:rPr>
          <w:spacing w:val="-5"/>
        </w:rPr>
        <w:t xml:space="preserve"> </w:t>
      </w:r>
      <w:r>
        <w:t>Assembly.</w:t>
      </w:r>
    </w:p>
    <w:p w:rsidR="00D86D9C" w:rsidRDefault="00D86D9C">
      <w:pPr>
        <w:pStyle w:val="BodyText"/>
        <w:spacing w:before="6"/>
        <w:rPr>
          <w:sz w:val="29"/>
        </w:rPr>
      </w:pPr>
    </w:p>
    <w:p w:rsidR="00D86D9C" w:rsidRDefault="00A96B39">
      <w:pPr>
        <w:spacing w:before="1"/>
        <w:ind w:left="393"/>
        <w:rPr>
          <w:rFonts w:ascii="Montserrat-SemiBoldItalic"/>
          <w:b/>
          <w:i/>
          <w:sz w:val="20"/>
        </w:rPr>
      </w:pPr>
      <w:bookmarkStart w:id="68" w:name="_Hlk13495970"/>
      <w:bookmarkEnd w:id="68"/>
      <w:r>
        <w:rPr>
          <w:rFonts w:ascii="Montserrat-SemiBoldItalic"/>
          <w:b/>
          <w:i/>
          <w:sz w:val="20"/>
        </w:rPr>
        <w:t>Australasian Study of Parliament Group (ASPG)</w:t>
      </w:r>
    </w:p>
    <w:p w:rsidR="00D86D9C" w:rsidRDefault="00A96B39">
      <w:pPr>
        <w:pStyle w:val="BodyText"/>
        <w:spacing w:before="175" w:line="223" w:lineRule="auto"/>
        <w:ind w:left="393" w:right="1186"/>
      </w:pPr>
      <w:r>
        <w:t xml:space="preserve">The Office has continued to work with the Department of the </w:t>
      </w:r>
      <w:r>
        <w:rPr>
          <w:spacing w:val="-3"/>
        </w:rPr>
        <w:t xml:space="preserve">Senate, </w:t>
      </w:r>
      <w:r>
        <w:t>the Department of the House of Representatives</w:t>
      </w:r>
      <w:r>
        <w:rPr>
          <w:spacing w:val="-11"/>
        </w:rPr>
        <w:t xml:space="preserve"> </w:t>
      </w:r>
      <w:r>
        <w:t>and</w:t>
      </w:r>
      <w:r>
        <w:rPr>
          <w:spacing w:val="-10"/>
        </w:rPr>
        <w:t xml:space="preserve"> </w:t>
      </w:r>
      <w:r>
        <w:t>the</w:t>
      </w:r>
      <w:r>
        <w:rPr>
          <w:spacing w:val="-10"/>
        </w:rPr>
        <w:t xml:space="preserve"> </w:t>
      </w:r>
      <w:r>
        <w:t>Department</w:t>
      </w:r>
      <w:r>
        <w:rPr>
          <w:spacing w:val="-10"/>
        </w:rPr>
        <w:t xml:space="preserve"> </w:t>
      </w:r>
      <w:r>
        <w:t>of</w:t>
      </w:r>
      <w:r>
        <w:rPr>
          <w:spacing w:val="-11"/>
        </w:rPr>
        <w:t xml:space="preserve"> </w:t>
      </w:r>
      <w:r>
        <w:t>Parliamentary</w:t>
      </w:r>
      <w:r>
        <w:rPr>
          <w:spacing w:val="-10"/>
        </w:rPr>
        <w:t xml:space="preserve"> </w:t>
      </w:r>
      <w:r>
        <w:t>Services</w:t>
      </w:r>
      <w:r>
        <w:rPr>
          <w:spacing w:val="-10"/>
        </w:rPr>
        <w:t xml:space="preserve"> </w:t>
      </w:r>
      <w:r>
        <w:t>to</w:t>
      </w:r>
      <w:r>
        <w:rPr>
          <w:spacing w:val="-10"/>
        </w:rPr>
        <w:t xml:space="preserve"> </w:t>
      </w:r>
      <w:r>
        <w:t>support</w:t>
      </w:r>
      <w:r>
        <w:rPr>
          <w:spacing w:val="-11"/>
        </w:rPr>
        <w:t xml:space="preserve"> </w:t>
      </w:r>
      <w:r>
        <w:t>the</w:t>
      </w:r>
      <w:r>
        <w:rPr>
          <w:spacing w:val="-10"/>
        </w:rPr>
        <w:t xml:space="preserve"> </w:t>
      </w:r>
      <w:r>
        <w:t>ACT</w:t>
      </w:r>
      <w:r>
        <w:rPr>
          <w:spacing w:val="-10"/>
        </w:rPr>
        <w:t xml:space="preserve"> </w:t>
      </w:r>
      <w:r>
        <w:t>chapter</w:t>
      </w:r>
      <w:r>
        <w:rPr>
          <w:spacing w:val="-10"/>
        </w:rPr>
        <w:t xml:space="preserve"> </w:t>
      </w:r>
      <w:r>
        <w:t>of</w:t>
      </w:r>
      <w:r>
        <w:rPr>
          <w:spacing w:val="-11"/>
        </w:rPr>
        <w:t xml:space="preserve"> </w:t>
      </w:r>
      <w:r>
        <w:t>the</w:t>
      </w:r>
      <w:r>
        <w:rPr>
          <w:spacing w:val="-10"/>
        </w:rPr>
        <w:t xml:space="preserve"> </w:t>
      </w:r>
      <w:r>
        <w:t>ASPG.</w:t>
      </w:r>
    </w:p>
    <w:p w:rsidR="00D86D9C" w:rsidRDefault="00A96B39">
      <w:pPr>
        <w:pStyle w:val="BodyText"/>
        <w:spacing w:before="142" w:line="223" w:lineRule="auto"/>
        <w:ind w:left="393" w:right="1136"/>
      </w:pPr>
      <w:r>
        <w:t xml:space="preserve">Three staff attended the </w:t>
      </w:r>
      <w:r>
        <w:rPr>
          <w:spacing w:val="-3"/>
        </w:rPr>
        <w:t xml:space="preserve">2018 </w:t>
      </w:r>
      <w:r>
        <w:t xml:space="preserve">ASPG </w:t>
      </w:r>
      <w:r>
        <w:rPr>
          <w:spacing w:val="-3"/>
        </w:rPr>
        <w:t xml:space="preserve">annual </w:t>
      </w:r>
      <w:r>
        <w:t xml:space="preserve">conference </w:t>
      </w:r>
      <w:r>
        <w:rPr>
          <w:spacing w:val="-5"/>
        </w:rPr>
        <w:t xml:space="preserve">(18-20 </w:t>
      </w:r>
      <w:r>
        <w:rPr>
          <w:spacing w:val="-3"/>
        </w:rPr>
        <w:t xml:space="preserve">July) </w:t>
      </w:r>
      <w:r>
        <w:t xml:space="preserve">in </w:t>
      </w:r>
      <w:r>
        <w:rPr>
          <w:spacing w:val="-3"/>
        </w:rPr>
        <w:t xml:space="preserve">Brisbane, </w:t>
      </w:r>
      <w:r>
        <w:t xml:space="preserve">which explored the theme of </w:t>
      </w:r>
      <w:r>
        <w:rPr>
          <w:spacing w:val="-3"/>
        </w:rPr>
        <w:t xml:space="preserve">‘Trust </w:t>
      </w:r>
      <w:r>
        <w:t xml:space="preserve">in </w:t>
      </w:r>
      <w:r>
        <w:rPr>
          <w:spacing w:val="-3"/>
        </w:rPr>
        <w:t xml:space="preserve">Parliament </w:t>
      </w:r>
      <w:r>
        <w:t xml:space="preserve">in a </w:t>
      </w:r>
      <w:r>
        <w:rPr>
          <w:spacing w:val="-3"/>
        </w:rPr>
        <w:t xml:space="preserve">post-truth </w:t>
      </w:r>
      <w:r>
        <w:rPr>
          <w:spacing w:val="-4"/>
        </w:rPr>
        <w:t>world’.</w:t>
      </w:r>
    </w:p>
    <w:p w:rsidR="00D86D9C" w:rsidRDefault="00A96B39">
      <w:pPr>
        <w:pStyle w:val="BodyText"/>
        <w:spacing w:before="142" w:line="223" w:lineRule="auto"/>
        <w:ind w:left="393" w:right="1186"/>
      </w:pPr>
      <w:r>
        <w:t>The</w:t>
      </w:r>
      <w:r>
        <w:rPr>
          <w:spacing w:val="-9"/>
        </w:rPr>
        <w:t xml:space="preserve"> </w:t>
      </w:r>
      <w:r>
        <w:t>Office’s</w:t>
      </w:r>
      <w:r>
        <w:rPr>
          <w:spacing w:val="-8"/>
        </w:rPr>
        <w:t xml:space="preserve"> </w:t>
      </w:r>
      <w:r>
        <w:t>Chief</w:t>
      </w:r>
      <w:r>
        <w:rPr>
          <w:spacing w:val="-9"/>
        </w:rPr>
        <w:t xml:space="preserve"> </w:t>
      </w:r>
      <w:r>
        <w:t>Finance</w:t>
      </w:r>
      <w:r>
        <w:rPr>
          <w:spacing w:val="-8"/>
        </w:rPr>
        <w:t xml:space="preserve"> </w:t>
      </w:r>
      <w:r>
        <w:t>Officer</w:t>
      </w:r>
      <w:r>
        <w:rPr>
          <w:spacing w:val="-8"/>
        </w:rPr>
        <w:t xml:space="preserve"> </w:t>
      </w:r>
      <w:r>
        <w:t>continued</w:t>
      </w:r>
      <w:r>
        <w:rPr>
          <w:spacing w:val="-9"/>
        </w:rPr>
        <w:t xml:space="preserve"> </w:t>
      </w:r>
      <w:r>
        <w:t>to</w:t>
      </w:r>
      <w:r>
        <w:rPr>
          <w:spacing w:val="-8"/>
        </w:rPr>
        <w:t xml:space="preserve"> </w:t>
      </w:r>
      <w:r>
        <w:t>serve</w:t>
      </w:r>
      <w:r>
        <w:rPr>
          <w:spacing w:val="-8"/>
        </w:rPr>
        <w:t xml:space="preserve"> </w:t>
      </w:r>
      <w:r>
        <w:t>as</w:t>
      </w:r>
      <w:r>
        <w:rPr>
          <w:spacing w:val="-9"/>
        </w:rPr>
        <w:t xml:space="preserve"> </w:t>
      </w:r>
      <w:r>
        <w:rPr>
          <w:spacing w:val="-4"/>
        </w:rPr>
        <w:t>Treasurer</w:t>
      </w:r>
      <w:r>
        <w:rPr>
          <w:spacing w:val="-8"/>
        </w:rPr>
        <w:t xml:space="preserve"> </w:t>
      </w:r>
      <w:r>
        <w:t>of</w:t>
      </w:r>
      <w:r>
        <w:rPr>
          <w:spacing w:val="-9"/>
        </w:rPr>
        <w:t xml:space="preserve"> </w:t>
      </w:r>
      <w:r>
        <w:t>the</w:t>
      </w:r>
      <w:r>
        <w:rPr>
          <w:spacing w:val="-8"/>
        </w:rPr>
        <w:t xml:space="preserve"> </w:t>
      </w:r>
      <w:r>
        <w:t>ASPG.</w:t>
      </w:r>
      <w:r>
        <w:rPr>
          <w:spacing w:val="-8"/>
        </w:rPr>
        <w:t xml:space="preserve"> </w:t>
      </w:r>
      <w:r>
        <w:t>The</w:t>
      </w:r>
      <w:r>
        <w:rPr>
          <w:spacing w:val="-9"/>
        </w:rPr>
        <w:t xml:space="preserve"> </w:t>
      </w:r>
      <w:r>
        <w:rPr>
          <w:spacing w:val="-3"/>
        </w:rPr>
        <w:t>Director,</w:t>
      </w:r>
      <w:r>
        <w:rPr>
          <w:spacing w:val="-8"/>
        </w:rPr>
        <w:t xml:space="preserve"> </w:t>
      </w:r>
      <w:r>
        <w:t>Office</w:t>
      </w:r>
      <w:r>
        <w:rPr>
          <w:spacing w:val="-8"/>
        </w:rPr>
        <w:t xml:space="preserve"> </w:t>
      </w:r>
      <w:r>
        <w:t>of</w:t>
      </w:r>
      <w:r>
        <w:rPr>
          <w:spacing w:val="-9"/>
        </w:rPr>
        <w:t xml:space="preserve"> </w:t>
      </w:r>
      <w:r>
        <w:t>the Clerk, remains a member of the group</w:t>
      </w:r>
      <w:r>
        <w:rPr>
          <w:spacing w:val="-25"/>
        </w:rPr>
        <w:t xml:space="preserve"> </w:t>
      </w:r>
      <w:r>
        <w:t>executive.</w:t>
      </w:r>
    </w:p>
    <w:p w:rsidR="00D86D9C" w:rsidRDefault="00A96B39">
      <w:pPr>
        <w:pStyle w:val="BodyText"/>
        <w:spacing w:before="142" w:line="223" w:lineRule="auto"/>
        <w:ind w:left="393" w:right="1053"/>
      </w:pPr>
      <w:r>
        <w:t xml:space="preserve">The Office contributed to the </w:t>
      </w:r>
      <w:proofErr w:type="spellStart"/>
      <w:r>
        <w:t>organisation</w:t>
      </w:r>
      <w:proofErr w:type="spellEnd"/>
      <w:r>
        <w:t xml:space="preserve"> of the </w:t>
      </w:r>
      <w:r>
        <w:rPr>
          <w:spacing w:val="-3"/>
        </w:rPr>
        <w:t xml:space="preserve">2019 </w:t>
      </w:r>
      <w:r>
        <w:t xml:space="preserve">ASPG </w:t>
      </w:r>
      <w:r>
        <w:rPr>
          <w:spacing w:val="-3"/>
        </w:rPr>
        <w:t xml:space="preserve">conference, </w:t>
      </w:r>
      <w:r>
        <w:t xml:space="preserve">to be hosted in Canberra in October </w:t>
      </w:r>
      <w:r>
        <w:rPr>
          <w:spacing w:val="-5"/>
        </w:rPr>
        <w:t>2019.</w:t>
      </w:r>
    </w:p>
    <w:p w:rsidR="00D86D9C" w:rsidRDefault="00D86D9C">
      <w:pPr>
        <w:spacing w:line="223" w:lineRule="auto"/>
        <w:sectPr w:rsidR="00D86D9C">
          <w:headerReference w:type="even" r:id="rId121"/>
          <w:footerReference w:type="even" r:id="rId122"/>
          <w:footerReference w:type="default" r:id="rId123"/>
          <w:pgSz w:w="11910" w:h="16840"/>
          <w:pgMar w:top="1000" w:right="0" w:bottom="760" w:left="740" w:header="0" w:footer="579" w:gutter="0"/>
          <w:pgNumType w:start="24"/>
          <w:cols w:space="720"/>
        </w:sectPr>
      </w:pPr>
    </w:p>
    <w:p w:rsidR="00D86D9C" w:rsidRDefault="00A96B39">
      <w:pPr>
        <w:spacing w:before="116"/>
        <w:ind w:left="393"/>
        <w:rPr>
          <w:rFonts w:ascii="Montserrat-SemiBoldItalic"/>
          <w:b/>
          <w:i/>
          <w:sz w:val="20"/>
        </w:rPr>
      </w:pPr>
      <w:bookmarkStart w:id="69" w:name="Papers_presented_at_inter-parliamentary_"/>
      <w:bookmarkStart w:id="70" w:name="The_ACT_register_of_lobbyists"/>
      <w:bookmarkStart w:id="71" w:name="_bookmark12"/>
      <w:bookmarkEnd w:id="69"/>
      <w:bookmarkEnd w:id="70"/>
      <w:bookmarkEnd w:id="71"/>
      <w:r>
        <w:rPr>
          <w:rFonts w:ascii="Montserrat-SemiBoldItalic"/>
          <w:b/>
          <w:i/>
          <w:sz w:val="20"/>
        </w:rPr>
        <w:lastRenderedPageBreak/>
        <w:t>Participation in Australia and New Zealand Association of Clerks-at-the-Table (ANZACATT)</w:t>
      </w:r>
    </w:p>
    <w:p w:rsidR="00D86D9C" w:rsidRDefault="00A96B39">
      <w:pPr>
        <w:pStyle w:val="BodyText"/>
        <w:spacing w:before="175" w:line="223" w:lineRule="auto"/>
        <w:ind w:left="393" w:right="1220"/>
      </w:pPr>
      <w:r>
        <w:t xml:space="preserve">The Australia and New </w:t>
      </w:r>
      <w:r>
        <w:rPr>
          <w:spacing w:val="-3"/>
        </w:rPr>
        <w:t xml:space="preserve">Zealand </w:t>
      </w:r>
      <w:r>
        <w:t xml:space="preserve">Association of </w:t>
      </w:r>
      <w:r>
        <w:rPr>
          <w:spacing w:val="-4"/>
        </w:rPr>
        <w:t xml:space="preserve">Clerks-at-the-Table </w:t>
      </w:r>
      <w:r>
        <w:t xml:space="preserve">(ANZACATT) comprises members from each house of </w:t>
      </w:r>
      <w:r>
        <w:rPr>
          <w:spacing w:val="-3"/>
        </w:rPr>
        <w:t xml:space="preserve">parliament </w:t>
      </w:r>
      <w:r>
        <w:t xml:space="preserve">in Australia and New </w:t>
      </w:r>
      <w:r>
        <w:rPr>
          <w:spacing w:val="-3"/>
        </w:rPr>
        <w:t xml:space="preserve">Zealand. </w:t>
      </w:r>
      <w:r>
        <w:t xml:space="preserve">ANZACATT compiles two regular publications: a </w:t>
      </w:r>
      <w:r>
        <w:rPr>
          <w:spacing w:val="-3"/>
        </w:rPr>
        <w:t xml:space="preserve">half-yearly </w:t>
      </w:r>
      <w:r>
        <w:t xml:space="preserve">bulletin called </w:t>
      </w:r>
      <w:r>
        <w:rPr>
          <w:i/>
          <w:spacing w:val="-3"/>
        </w:rPr>
        <w:t xml:space="preserve">Parliament </w:t>
      </w:r>
      <w:r>
        <w:rPr>
          <w:i/>
        </w:rPr>
        <w:t>Matters</w:t>
      </w:r>
      <w:r>
        <w:t xml:space="preserve">, and the </w:t>
      </w:r>
      <w:r>
        <w:rPr>
          <w:i/>
          <w:spacing w:val="-4"/>
        </w:rPr>
        <w:t xml:space="preserve">Table </w:t>
      </w:r>
      <w:r>
        <w:rPr>
          <w:i/>
          <w:spacing w:val="-5"/>
        </w:rPr>
        <w:t xml:space="preserve">Talk </w:t>
      </w:r>
      <w:r>
        <w:rPr>
          <w:spacing w:val="-3"/>
        </w:rPr>
        <w:t xml:space="preserve">newsletter. </w:t>
      </w:r>
      <w:r>
        <w:t>Each parliamentary jurisdiction contributes to these publications.</w:t>
      </w:r>
    </w:p>
    <w:p w:rsidR="00D86D9C" w:rsidRDefault="00A96B39">
      <w:pPr>
        <w:pStyle w:val="BodyText"/>
        <w:spacing w:before="143" w:line="223" w:lineRule="auto"/>
        <w:ind w:left="393" w:right="1186"/>
      </w:pPr>
      <w:r>
        <w:t>ANZACATT</w:t>
      </w:r>
      <w:r>
        <w:rPr>
          <w:spacing w:val="-12"/>
        </w:rPr>
        <w:t xml:space="preserve"> </w:t>
      </w:r>
      <w:r>
        <w:t>also</w:t>
      </w:r>
      <w:r>
        <w:rPr>
          <w:spacing w:val="-11"/>
        </w:rPr>
        <w:t xml:space="preserve"> </w:t>
      </w:r>
      <w:proofErr w:type="spellStart"/>
      <w:r>
        <w:t>organises</w:t>
      </w:r>
      <w:proofErr w:type="spellEnd"/>
      <w:r>
        <w:rPr>
          <w:spacing w:val="-11"/>
        </w:rPr>
        <w:t xml:space="preserve"> </w:t>
      </w:r>
      <w:r>
        <w:t>an</w:t>
      </w:r>
      <w:r>
        <w:rPr>
          <w:spacing w:val="-11"/>
        </w:rPr>
        <w:t xml:space="preserve"> </w:t>
      </w:r>
      <w:r>
        <w:rPr>
          <w:spacing w:val="-3"/>
        </w:rPr>
        <w:t>annual</w:t>
      </w:r>
      <w:r>
        <w:rPr>
          <w:spacing w:val="-11"/>
        </w:rPr>
        <w:t xml:space="preserve"> </w:t>
      </w:r>
      <w:r>
        <w:t>professional</w:t>
      </w:r>
      <w:r>
        <w:rPr>
          <w:spacing w:val="-11"/>
        </w:rPr>
        <w:t xml:space="preserve"> </w:t>
      </w:r>
      <w:r>
        <w:t>development</w:t>
      </w:r>
      <w:r>
        <w:rPr>
          <w:spacing w:val="-11"/>
        </w:rPr>
        <w:t xml:space="preserve"> </w:t>
      </w:r>
      <w:r>
        <w:rPr>
          <w:spacing w:val="-4"/>
        </w:rPr>
        <w:t>seminar.</w:t>
      </w:r>
      <w:r>
        <w:rPr>
          <w:spacing w:val="-11"/>
        </w:rPr>
        <w:t xml:space="preserve"> </w:t>
      </w:r>
      <w:r>
        <w:t>Three</w:t>
      </w:r>
      <w:r>
        <w:rPr>
          <w:spacing w:val="-11"/>
        </w:rPr>
        <w:t xml:space="preserve"> </w:t>
      </w:r>
      <w:r>
        <w:t>staff</w:t>
      </w:r>
      <w:r>
        <w:rPr>
          <w:spacing w:val="-11"/>
        </w:rPr>
        <w:t xml:space="preserve"> </w:t>
      </w:r>
      <w:r>
        <w:t>from</w:t>
      </w:r>
      <w:r>
        <w:rPr>
          <w:spacing w:val="-11"/>
        </w:rPr>
        <w:t xml:space="preserve"> </w:t>
      </w:r>
      <w:r>
        <w:t>the</w:t>
      </w:r>
      <w:r>
        <w:rPr>
          <w:spacing w:val="-11"/>
        </w:rPr>
        <w:t xml:space="preserve"> </w:t>
      </w:r>
      <w:r>
        <w:t>Office</w:t>
      </w:r>
      <w:r>
        <w:rPr>
          <w:spacing w:val="-11"/>
        </w:rPr>
        <w:t xml:space="preserve"> </w:t>
      </w:r>
      <w:r>
        <w:t xml:space="preserve">attended the January </w:t>
      </w:r>
      <w:r>
        <w:rPr>
          <w:spacing w:val="-3"/>
        </w:rPr>
        <w:t xml:space="preserve">2019 </w:t>
      </w:r>
      <w:r>
        <w:t xml:space="preserve">seminar in Hobart, hosted by the </w:t>
      </w:r>
      <w:r>
        <w:rPr>
          <w:spacing w:val="-4"/>
        </w:rPr>
        <w:t xml:space="preserve">Tasmanian </w:t>
      </w:r>
      <w:r>
        <w:rPr>
          <w:spacing w:val="-3"/>
        </w:rPr>
        <w:t xml:space="preserve">Parliament. </w:t>
      </w:r>
      <w:r>
        <w:t xml:space="preserve">The theme of the seminar was ‘Parliamentary Sovereignty: a </w:t>
      </w:r>
      <w:r>
        <w:rPr>
          <w:spacing w:val="-3"/>
        </w:rPr>
        <w:t>law unto</w:t>
      </w:r>
      <w:r>
        <w:rPr>
          <w:spacing w:val="-14"/>
        </w:rPr>
        <w:t xml:space="preserve"> </w:t>
      </w:r>
      <w:r>
        <w:t>itself’.</w:t>
      </w:r>
    </w:p>
    <w:p w:rsidR="00D86D9C" w:rsidRDefault="00A96B39">
      <w:pPr>
        <w:pStyle w:val="BodyText"/>
        <w:spacing w:before="142" w:line="223" w:lineRule="auto"/>
        <w:ind w:left="393" w:right="1186"/>
      </w:pPr>
      <w:r>
        <w:t>The</w:t>
      </w:r>
      <w:r>
        <w:rPr>
          <w:spacing w:val="-10"/>
        </w:rPr>
        <w:t xml:space="preserve"> </w:t>
      </w:r>
      <w:r>
        <w:t>seminar</w:t>
      </w:r>
      <w:r>
        <w:rPr>
          <w:spacing w:val="-10"/>
        </w:rPr>
        <w:t xml:space="preserve"> </w:t>
      </w:r>
      <w:r>
        <w:t>was</w:t>
      </w:r>
      <w:r>
        <w:rPr>
          <w:spacing w:val="-9"/>
        </w:rPr>
        <w:t xml:space="preserve"> </w:t>
      </w:r>
      <w:r>
        <w:t>attended</w:t>
      </w:r>
      <w:r>
        <w:rPr>
          <w:spacing w:val="-10"/>
        </w:rPr>
        <w:t xml:space="preserve"> </w:t>
      </w:r>
      <w:r>
        <w:t>by</w:t>
      </w:r>
      <w:r>
        <w:rPr>
          <w:spacing w:val="-10"/>
        </w:rPr>
        <w:t xml:space="preserve"> </w:t>
      </w:r>
      <w:r>
        <w:t>staff</w:t>
      </w:r>
      <w:r>
        <w:rPr>
          <w:spacing w:val="-9"/>
        </w:rPr>
        <w:t xml:space="preserve"> </w:t>
      </w:r>
      <w:r>
        <w:t>from</w:t>
      </w:r>
      <w:r>
        <w:rPr>
          <w:spacing w:val="-10"/>
        </w:rPr>
        <w:t xml:space="preserve"> </w:t>
      </w:r>
      <w:r>
        <w:t>all</w:t>
      </w:r>
      <w:r>
        <w:rPr>
          <w:spacing w:val="-10"/>
        </w:rPr>
        <w:t xml:space="preserve"> </w:t>
      </w:r>
      <w:r>
        <w:rPr>
          <w:spacing w:val="-3"/>
        </w:rPr>
        <w:t>Australian</w:t>
      </w:r>
      <w:r>
        <w:rPr>
          <w:spacing w:val="-9"/>
        </w:rPr>
        <w:t xml:space="preserve"> </w:t>
      </w:r>
      <w:r>
        <w:t>parliaments,</w:t>
      </w:r>
      <w:r>
        <w:rPr>
          <w:spacing w:val="-10"/>
        </w:rPr>
        <w:t xml:space="preserve"> </w:t>
      </w:r>
      <w:r>
        <w:t>as</w:t>
      </w:r>
      <w:r>
        <w:rPr>
          <w:spacing w:val="-10"/>
        </w:rPr>
        <w:t xml:space="preserve"> </w:t>
      </w:r>
      <w:r>
        <w:rPr>
          <w:spacing w:val="-3"/>
        </w:rPr>
        <w:t>well</w:t>
      </w:r>
      <w:r>
        <w:rPr>
          <w:spacing w:val="-9"/>
        </w:rPr>
        <w:t xml:space="preserve"> </w:t>
      </w:r>
      <w:r>
        <w:t>as</w:t>
      </w:r>
      <w:r>
        <w:rPr>
          <w:spacing w:val="-10"/>
        </w:rPr>
        <w:t xml:space="preserve"> </w:t>
      </w:r>
      <w:r>
        <w:t>parliamentary</w:t>
      </w:r>
      <w:r>
        <w:rPr>
          <w:spacing w:val="-10"/>
        </w:rPr>
        <w:t xml:space="preserve"> </w:t>
      </w:r>
      <w:r>
        <w:t>staff</w:t>
      </w:r>
      <w:r>
        <w:rPr>
          <w:spacing w:val="-9"/>
        </w:rPr>
        <w:t xml:space="preserve"> </w:t>
      </w:r>
      <w:r>
        <w:t>from</w:t>
      </w:r>
      <w:r>
        <w:rPr>
          <w:spacing w:val="-10"/>
        </w:rPr>
        <w:t xml:space="preserve"> </w:t>
      </w:r>
      <w:r>
        <w:t xml:space="preserve">New </w:t>
      </w:r>
      <w:r>
        <w:rPr>
          <w:spacing w:val="-3"/>
        </w:rPr>
        <w:t xml:space="preserve">Zealand, </w:t>
      </w:r>
      <w:r>
        <w:t>Canada, the United Kingdom and the United</w:t>
      </w:r>
      <w:r>
        <w:rPr>
          <w:spacing w:val="-25"/>
        </w:rPr>
        <w:t xml:space="preserve"> </w:t>
      </w:r>
      <w:r>
        <w:t>States.</w:t>
      </w:r>
    </w:p>
    <w:p w:rsidR="00D86D9C" w:rsidRDefault="00D86D9C">
      <w:pPr>
        <w:pStyle w:val="BodyText"/>
        <w:spacing w:before="7"/>
        <w:rPr>
          <w:sz w:val="25"/>
        </w:rPr>
      </w:pPr>
    </w:p>
    <w:p w:rsidR="00D86D9C" w:rsidRDefault="00A96B39">
      <w:pPr>
        <w:pStyle w:val="Heading3"/>
        <w:rPr>
          <w:rFonts w:ascii="Montserrat"/>
        </w:rPr>
      </w:pPr>
      <w:bookmarkStart w:id="72" w:name="_Hlk13493478"/>
      <w:bookmarkEnd w:id="72"/>
      <w:r>
        <w:rPr>
          <w:rFonts w:ascii="Montserrat"/>
          <w:color w:val="566EA1"/>
        </w:rPr>
        <w:t>Papers presented at inter-parliamentary event</w:t>
      </w:r>
    </w:p>
    <w:p w:rsidR="00D86D9C" w:rsidRDefault="00A96B39">
      <w:pPr>
        <w:pStyle w:val="BodyText"/>
        <w:spacing w:before="100"/>
        <w:ind w:left="393"/>
      </w:pPr>
      <w:bookmarkStart w:id="73" w:name="_Hlk17195670"/>
      <w:bookmarkEnd w:id="73"/>
      <w:r>
        <w:t>At the 49th Presiding Officers and Clerks Conference, Wellington, New Zealand, July 2018:</w:t>
      </w:r>
    </w:p>
    <w:p w:rsidR="00D86D9C" w:rsidRDefault="00A96B39">
      <w:pPr>
        <w:pStyle w:val="ListParagraph"/>
        <w:numPr>
          <w:ilvl w:val="0"/>
          <w:numId w:val="19"/>
        </w:numPr>
        <w:tabs>
          <w:tab w:val="left" w:pos="621"/>
        </w:tabs>
        <w:spacing w:before="137" w:line="223" w:lineRule="auto"/>
        <w:ind w:right="1174"/>
      </w:pPr>
      <w:r>
        <w:t xml:space="preserve">‘More than just points of </w:t>
      </w:r>
      <w:r>
        <w:rPr>
          <w:spacing w:val="-4"/>
        </w:rPr>
        <w:t xml:space="preserve">order—the </w:t>
      </w:r>
      <w:r>
        <w:t xml:space="preserve">role of Speaker in a small </w:t>
      </w:r>
      <w:r>
        <w:rPr>
          <w:spacing w:val="-4"/>
        </w:rPr>
        <w:t xml:space="preserve">legislature’—Tom </w:t>
      </w:r>
      <w:r>
        <w:t>Duncan, Clerk of the ACT Legislative</w:t>
      </w:r>
      <w:r>
        <w:rPr>
          <w:spacing w:val="-1"/>
        </w:rPr>
        <w:t xml:space="preserve"> </w:t>
      </w:r>
      <w:r>
        <w:t>Assembly.</w:t>
      </w:r>
    </w:p>
    <w:p w:rsidR="00D86D9C" w:rsidRDefault="00A96B39">
      <w:pPr>
        <w:pStyle w:val="ListParagraph"/>
        <w:numPr>
          <w:ilvl w:val="0"/>
          <w:numId w:val="19"/>
        </w:numPr>
        <w:tabs>
          <w:tab w:val="left" w:pos="621"/>
        </w:tabs>
        <w:spacing w:before="86" w:line="223" w:lineRule="auto"/>
        <w:ind w:right="2049"/>
        <w:rPr>
          <w:sz w:val="18"/>
        </w:rPr>
      </w:pPr>
      <w:r>
        <w:t>‘You</w:t>
      </w:r>
      <w:r>
        <w:rPr>
          <w:spacing w:val="-4"/>
        </w:rPr>
        <w:t xml:space="preserve"> </w:t>
      </w:r>
      <w:r>
        <w:t>can’t</w:t>
      </w:r>
      <w:r>
        <w:rPr>
          <w:spacing w:val="-3"/>
        </w:rPr>
        <w:t xml:space="preserve"> </w:t>
      </w:r>
      <w:r>
        <w:t>be</w:t>
      </w:r>
      <w:r>
        <w:rPr>
          <w:spacing w:val="-3"/>
        </w:rPr>
        <w:t xml:space="preserve"> </w:t>
      </w:r>
      <w:r>
        <w:t>what</w:t>
      </w:r>
      <w:r>
        <w:rPr>
          <w:spacing w:val="-2"/>
        </w:rPr>
        <w:t xml:space="preserve"> </w:t>
      </w:r>
      <w:r>
        <w:t>you</w:t>
      </w:r>
      <w:r>
        <w:rPr>
          <w:spacing w:val="-4"/>
        </w:rPr>
        <w:t xml:space="preserve"> </w:t>
      </w:r>
      <w:r>
        <w:t>can’t</w:t>
      </w:r>
      <w:r>
        <w:rPr>
          <w:spacing w:val="-3"/>
        </w:rPr>
        <w:t xml:space="preserve"> see—Women</w:t>
      </w:r>
      <w:r>
        <w:rPr>
          <w:spacing w:val="-4"/>
        </w:rPr>
        <w:t xml:space="preserve"> </w:t>
      </w:r>
      <w:r>
        <w:t>in</w:t>
      </w:r>
      <w:r>
        <w:rPr>
          <w:spacing w:val="-3"/>
        </w:rPr>
        <w:t xml:space="preserve"> </w:t>
      </w:r>
      <w:r>
        <w:t>the</w:t>
      </w:r>
      <w:r>
        <w:rPr>
          <w:spacing w:val="-3"/>
        </w:rPr>
        <w:t xml:space="preserve"> </w:t>
      </w:r>
      <w:r>
        <w:t>Legislative</w:t>
      </w:r>
      <w:r>
        <w:rPr>
          <w:spacing w:val="-3"/>
        </w:rPr>
        <w:t xml:space="preserve"> </w:t>
      </w:r>
      <w:r>
        <w:t>Assembly</w:t>
      </w:r>
      <w:r>
        <w:rPr>
          <w:spacing w:val="-2"/>
        </w:rPr>
        <w:t xml:space="preserve"> </w:t>
      </w:r>
      <w:r>
        <w:t>for</w:t>
      </w:r>
      <w:r>
        <w:rPr>
          <w:spacing w:val="-3"/>
        </w:rPr>
        <w:t xml:space="preserve"> </w:t>
      </w:r>
      <w:r>
        <w:t>the</w:t>
      </w:r>
      <w:r>
        <w:rPr>
          <w:spacing w:val="-3"/>
        </w:rPr>
        <w:t xml:space="preserve"> </w:t>
      </w:r>
      <w:r>
        <w:t>Australian</w:t>
      </w:r>
      <w:r>
        <w:rPr>
          <w:spacing w:val="-4"/>
        </w:rPr>
        <w:t xml:space="preserve"> </w:t>
      </w:r>
      <w:r>
        <w:t xml:space="preserve">Capital </w:t>
      </w:r>
      <w:r>
        <w:rPr>
          <w:spacing w:val="-3"/>
        </w:rPr>
        <w:t xml:space="preserve">Territory’—Joy </w:t>
      </w:r>
      <w:r>
        <w:t xml:space="preserve">Burch </w:t>
      </w:r>
      <w:r>
        <w:rPr>
          <w:spacing w:val="2"/>
        </w:rPr>
        <w:t xml:space="preserve">MLA, </w:t>
      </w:r>
      <w:r>
        <w:t>Speaker of the Legislative</w:t>
      </w:r>
      <w:r>
        <w:rPr>
          <w:spacing w:val="-4"/>
        </w:rPr>
        <w:t xml:space="preserve"> </w:t>
      </w:r>
      <w:r>
        <w:t>Assembly.</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The ACT register of lobbyists</w:t>
      </w:r>
    </w:p>
    <w:p w:rsidR="00D86D9C" w:rsidRDefault="00A96B39">
      <w:pPr>
        <w:pStyle w:val="BodyText"/>
        <w:spacing w:before="99"/>
        <w:ind w:left="393"/>
      </w:pPr>
      <w:bookmarkStart w:id="74" w:name="Analysis_of_the_Office’s_performance"/>
      <w:bookmarkStart w:id="75" w:name="_Hlk13496026"/>
      <w:bookmarkEnd w:id="74"/>
      <w:bookmarkEnd w:id="75"/>
      <w:r>
        <w:t>The ACT register of lobbyists has been in place since 1 January 2015.</w:t>
      </w:r>
    </w:p>
    <w:p w:rsidR="00D86D9C" w:rsidRDefault="00A96B39">
      <w:pPr>
        <w:pStyle w:val="BodyText"/>
        <w:spacing w:before="138" w:line="223" w:lineRule="auto"/>
        <w:ind w:left="393" w:right="1099"/>
      </w:pPr>
      <w:r>
        <w:t>As</w:t>
      </w:r>
      <w:r>
        <w:rPr>
          <w:spacing w:val="-11"/>
        </w:rPr>
        <w:t xml:space="preserve"> </w:t>
      </w:r>
      <w:r>
        <w:t>at</w:t>
      </w:r>
      <w:r>
        <w:rPr>
          <w:spacing w:val="-10"/>
        </w:rPr>
        <w:t xml:space="preserve"> </w:t>
      </w:r>
      <w:r>
        <w:t>30</w:t>
      </w:r>
      <w:r>
        <w:rPr>
          <w:spacing w:val="-10"/>
        </w:rPr>
        <w:t xml:space="preserve"> </w:t>
      </w:r>
      <w:r>
        <w:t>June</w:t>
      </w:r>
      <w:r>
        <w:rPr>
          <w:spacing w:val="-10"/>
        </w:rPr>
        <w:t xml:space="preserve"> </w:t>
      </w:r>
      <w:r>
        <w:rPr>
          <w:spacing w:val="-4"/>
        </w:rPr>
        <w:t>2019,</w:t>
      </w:r>
      <w:r>
        <w:rPr>
          <w:spacing w:val="-10"/>
        </w:rPr>
        <w:t xml:space="preserve"> </w:t>
      </w:r>
      <w:r>
        <w:t>the</w:t>
      </w:r>
      <w:r>
        <w:rPr>
          <w:spacing w:val="-10"/>
        </w:rPr>
        <w:t xml:space="preserve"> </w:t>
      </w:r>
      <w:r>
        <w:t>register</w:t>
      </w:r>
      <w:r>
        <w:rPr>
          <w:spacing w:val="-10"/>
        </w:rPr>
        <w:t xml:space="preserve"> </w:t>
      </w:r>
      <w:r>
        <w:t>had</w:t>
      </w:r>
      <w:r>
        <w:rPr>
          <w:spacing w:val="-10"/>
        </w:rPr>
        <w:t xml:space="preserve"> </w:t>
      </w:r>
      <w:r>
        <w:t>43</w:t>
      </w:r>
      <w:r>
        <w:rPr>
          <w:spacing w:val="-10"/>
        </w:rPr>
        <w:t xml:space="preserve"> </w:t>
      </w:r>
      <w:r>
        <w:t>registrations:</w:t>
      </w:r>
      <w:r>
        <w:rPr>
          <w:spacing w:val="-10"/>
        </w:rPr>
        <w:t xml:space="preserve"> </w:t>
      </w:r>
      <w:r>
        <w:t>35</w:t>
      </w:r>
      <w:r>
        <w:rPr>
          <w:spacing w:val="-10"/>
        </w:rPr>
        <w:t xml:space="preserve"> </w:t>
      </w:r>
      <w:r>
        <w:t>companies,</w:t>
      </w:r>
      <w:r>
        <w:rPr>
          <w:spacing w:val="-10"/>
        </w:rPr>
        <w:t xml:space="preserve"> </w:t>
      </w:r>
      <w:r>
        <w:t>six</w:t>
      </w:r>
      <w:r>
        <w:rPr>
          <w:spacing w:val="-10"/>
        </w:rPr>
        <w:t xml:space="preserve"> </w:t>
      </w:r>
      <w:r>
        <w:t>natural</w:t>
      </w:r>
      <w:r>
        <w:rPr>
          <w:spacing w:val="-10"/>
        </w:rPr>
        <w:t xml:space="preserve"> </w:t>
      </w:r>
      <w:r>
        <w:t>persons</w:t>
      </w:r>
      <w:r>
        <w:rPr>
          <w:spacing w:val="-10"/>
        </w:rPr>
        <w:t xml:space="preserve"> </w:t>
      </w:r>
      <w:r>
        <w:t>and</w:t>
      </w:r>
      <w:r>
        <w:rPr>
          <w:spacing w:val="-10"/>
        </w:rPr>
        <w:t xml:space="preserve"> </w:t>
      </w:r>
      <w:r>
        <w:t>two</w:t>
      </w:r>
      <w:r>
        <w:rPr>
          <w:spacing w:val="-10"/>
        </w:rPr>
        <w:t xml:space="preserve"> </w:t>
      </w:r>
      <w:r>
        <w:t>partnerships. Following requests from registrants, 12 registrations were removed from the register during the reporting period.</w:t>
      </w:r>
    </w:p>
    <w:p w:rsidR="00D86D9C" w:rsidRDefault="00D86D9C">
      <w:pPr>
        <w:pStyle w:val="BodyText"/>
        <w:spacing w:before="7"/>
        <w:rPr>
          <w:sz w:val="25"/>
        </w:rPr>
      </w:pPr>
    </w:p>
    <w:p w:rsidR="00D86D9C" w:rsidRDefault="00A96B39">
      <w:pPr>
        <w:pStyle w:val="Heading3"/>
        <w:rPr>
          <w:rFonts w:ascii="Montserrat" w:hAnsi="Montserrat"/>
        </w:rPr>
      </w:pPr>
      <w:r>
        <w:rPr>
          <w:rFonts w:ascii="Montserrat" w:hAnsi="Montserrat"/>
          <w:color w:val="566EA1"/>
        </w:rPr>
        <w:t>Analysis of the Office’s performance</w:t>
      </w:r>
    </w:p>
    <w:p w:rsidR="00D86D9C" w:rsidRDefault="00A96B39">
      <w:pPr>
        <w:pStyle w:val="BodyText"/>
        <w:spacing w:before="100"/>
        <w:ind w:left="393"/>
      </w:pPr>
      <w:r>
        <w:t>This section of the report outlines relevant performance information under the following themes:</w:t>
      </w:r>
    </w:p>
    <w:p w:rsidR="00D86D9C" w:rsidRDefault="00A96B39">
      <w:pPr>
        <w:pStyle w:val="ListParagraph"/>
        <w:numPr>
          <w:ilvl w:val="0"/>
          <w:numId w:val="19"/>
        </w:numPr>
        <w:tabs>
          <w:tab w:val="left" w:pos="621"/>
        </w:tabs>
        <w:spacing w:before="123"/>
      </w:pPr>
      <w:r>
        <w:t>members’ assessment of Office</w:t>
      </w:r>
      <w:r>
        <w:rPr>
          <w:spacing w:val="-5"/>
        </w:rPr>
        <w:t xml:space="preserve"> </w:t>
      </w:r>
      <w:r>
        <w:t>performance;</w:t>
      </w:r>
    </w:p>
    <w:p w:rsidR="00D86D9C" w:rsidRDefault="00A96B39">
      <w:pPr>
        <w:pStyle w:val="ListParagraph"/>
        <w:numPr>
          <w:ilvl w:val="0"/>
          <w:numId w:val="19"/>
        </w:numPr>
        <w:tabs>
          <w:tab w:val="left" w:pos="621"/>
        </w:tabs>
        <w:spacing w:before="67"/>
      </w:pPr>
      <w:r>
        <w:t>parliamentary advice and</w:t>
      </w:r>
      <w:r>
        <w:rPr>
          <w:spacing w:val="-5"/>
        </w:rPr>
        <w:t xml:space="preserve"> </w:t>
      </w:r>
      <w:r>
        <w:t>support;</w:t>
      </w:r>
    </w:p>
    <w:p w:rsidR="00D86D9C" w:rsidRDefault="00A96B39">
      <w:pPr>
        <w:pStyle w:val="ListParagraph"/>
        <w:numPr>
          <w:ilvl w:val="0"/>
          <w:numId w:val="19"/>
        </w:numPr>
        <w:tabs>
          <w:tab w:val="left" w:pos="621"/>
        </w:tabs>
      </w:pPr>
      <w:r>
        <w:t>business administration and support;</w:t>
      </w:r>
      <w:r>
        <w:rPr>
          <w:spacing w:val="-5"/>
        </w:rPr>
        <w:t xml:space="preserve"> </w:t>
      </w:r>
      <w:r>
        <w:t>and</w:t>
      </w:r>
    </w:p>
    <w:p w:rsidR="00D86D9C" w:rsidRDefault="00A96B39">
      <w:pPr>
        <w:pStyle w:val="ListParagraph"/>
        <w:numPr>
          <w:ilvl w:val="0"/>
          <w:numId w:val="19"/>
        </w:numPr>
        <w:tabs>
          <w:tab w:val="left" w:pos="621"/>
        </w:tabs>
        <w:spacing w:before="67"/>
        <w:rPr>
          <w:sz w:val="18"/>
        </w:rPr>
      </w:pPr>
      <w:r>
        <w:t>community and parliamentary</w:t>
      </w:r>
      <w:r>
        <w:rPr>
          <w:spacing w:val="-4"/>
        </w:rPr>
        <w:t xml:space="preserve"> </w:t>
      </w:r>
      <w:r>
        <w:t>engagement.</w:t>
      </w:r>
    </w:p>
    <w:p w:rsidR="00D86D9C" w:rsidRDefault="00D86D9C">
      <w:pPr>
        <w:pStyle w:val="BodyText"/>
        <w:spacing w:before="1"/>
        <w:rPr>
          <w:sz w:val="29"/>
        </w:rPr>
      </w:pPr>
    </w:p>
    <w:p w:rsidR="00D86D9C" w:rsidRDefault="00A96B39">
      <w:pPr>
        <w:spacing w:before="1"/>
        <w:ind w:left="393"/>
        <w:rPr>
          <w:rFonts w:ascii="Montserrat-SemiBoldItalic" w:hAnsi="Montserrat-SemiBoldItalic"/>
          <w:b/>
          <w:i/>
          <w:sz w:val="20"/>
        </w:rPr>
      </w:pPr>
      <w:r>
        <w:rPr>
          <w:rFonts w:ascii="Montserrat-SemiBoldItalic" w:hAnsi="Montserrat-SemiBoldItalic"/>
          <w:b/>
          <w:i/>
          <w:sz w:val="20"/>
        </w:rPr>
        <w:t>Members’ assessment of Office performance</w:t>
      </w:r>
    </w:p>
    <w:p w:rsidR="00D86D9C" w:rsidRDefault="00A96B39">
      <w:pPr>
        <w:pStyle w:val="BodyText"/>
        <w:spacing w:before="175" w:line="223" w:lineRule="auto"/>
        <w:ind w:left="393" w:right="1099"/>
      </w:pPr>
      <w:r>
        <w:t>Each</w:t>
      </w:r>
      <w:r>
        <w:rPr>
          <w:spacing w:val="-10"/>
        </w:rPr>
        <w:t xml:space="preserve"> </w:t>
      </w:r>
      <w:r>
        <w:t>two</w:t>
      </w:r>
      <w:r>
        <w:rPr>
          <w:spacing w:val="-10"/>
        </w:rPr>
        <w:t xml:space="preserve"> </w:t>
      </w:r>
      <w:r>
        <w:t>years</w:t>
      </w:r>
      <w:r>
        <w:rPr>
          <w:spacing w:val="-10"/>
        </w:rPr>
        <w:t xml:space="preserve"> </w:t>
      </w:r>
      <w:r>
        <w:t>the</w:t>
      </w:r>
      <w:r>
        <w:rPr>
          <w:spacing w:val="-9"/>
        </w:rPr>
        <w:t xml:space="preserve"> </w:t>
      </w:r>
      <w:r>
        <w:t>Office</w:t>
      </w:r>
      <w:r>
        <w:rPr>
          <w:spacing w:val="-10"/>
        </w:rPr>
        <w:t xml:space="preserve"> </w:t>
      </w:r>
      <w:r>
        <w:t>undertakes</w:t>
      </w:r>
      <w:r>
        <w:rPr>
          <w:spacing w:val="-10"/>
        </w:rPr>
        <w:t xml:space="preserve"> </w:t>
      </w:r>
      <w:r>
        <w:t>a</w:t>
      </w:r>
      <w:r>
        <w:rPr>
          <w:spacing w:val="-9"/>
        </w:rPr>
        <w:t xml:space="preserve"> </w:t>
      </w:r>
      <w:r>
        <w:t>survey</w:t>
      </w:r>
      <w:r>
        <w:rPr>
          <w:spacing w:val="-10"/>
        </w:rPr>
        <w:t xml:space="preserve"> </w:t>
      </w:r>
      <w:r>
        <w:t>to</w:t>
      </w:r>
      <w:r>
        <w:rPr>
          <w:spacing w:val="-10"/>
        </w:rPr>
        <w:t xml:space="preserve"> </w:t>
      </w:r>
      <w:r>
        <w:t>gain</w:t>
      </w:r>
      <w:r>
        <w:rPr>
          <w:spacing w:val="-10"/>
        </w:rPr>
        <w:t xml:space="preserve"> </w:t>
      </w:r>
      <w:r>
        <w:t>MLA</w:t>
      </w:r>
      <w:r>
        <w:rPr>
          <w:spacing w:val="-9"/>
        </w:rPr>
        <w:t xml:space="preserve"> </w:t>
      </w:r>
      <w:r>
        <w:t>feedback</w:t>
      </w:r>
      <w:r>
        <w:rPr>
          <w:spacing w:val="-10"/>
        </w:rPr>
        <w:t xml:space="preserve"> </w:t>
      </w:r>
      <w:r>
        <w:t>on</w:t>
      </w:r>
      <w:r>
        <w:rPr>
          <w:spacing w:val="-10"/>
        </w:rPr>
        <w:t xml:space="preserve"> </w:t>
      </w:r>
      <w:r>
        <w:t>the</w:t>
      </w:r>
      <w:r>
        <w:rPr>
          <w:spacing w:val="-9"/>
        </w:rPr>
        <w:t xml:space="preserve"> </w:t>
      </w:r>
      <w:r>
        <w:t>advocacy,</w:t>
      </w:r>
      <w:r>
        <w:rPr>
          <w:spacing w:val="-10"/>
        </w:rPr>
        <w:t xml:space="preserve"> </w:t>
      </w:r>
      <w:r>
        <w:t>timeliness</w:t>
      </w:r>
      <w:r>
        <w:rPr>
          <w:spacing w:val="-10"/>
        </w:rPr>
        <w:t xml:space="preserve"> </w:t>
      </w:r>
      <w:r>
        <w:t>and</w:t>
      </w:r>
      <w:r>
        <w:rPr>
          <w:spacing w:val="-10"/>
        </w:rPr>
        <w:t xml:space="preserve"> </w:t>
      </w:r>
      <w:r>
        <w:t>efficacy of</w:t>
      </w:r>
      <w:r>
        <w:rPr>
          <w:spacing w:val="-7"/>
        </w:rPr>
        <w:t xml:space="preserve"> </w:t>
      </w:r>
      <w:r>
        <w:t>services</w:t>
      </w:r>
      <w:r>
        <w:rPr>
          <w:spacing w:val="-7"/>
        </w:rPr>
        <w:t xml:space="preserve"> </w:t>
      </w:r>
      <w:r>
        <w:t>provided</w:t>
      </w:r>
      <w:r>
        <w:rPr>
          <w:spacing w:val="-7"/>
        </w:rPr>
        <w:t xml:space="preserve"> </w:t>
      </w:r>
      <w:r>
        <w:t>to</w:t>
      </w:r>
      <w:r>
        <w:rPr>
          <w:spacing w:val="-7"/>
        </w:rPr>
        <w:t xml:space="preserve"> </w:t>
      </w:r>
      <w:r>
        <w:t>the</w:t>
      </w:r>
      <w:r>
        <w:rPr>
          <w:spacing w:val="-7"/>
        </w:rPr>
        <w:t xml:space="preserve"> </w:t>
      </w:r>
      <w:r>
        <w:t>Assembly,</w:t>
      </w:r>
      <w:r>
        <w:rPr>
          <w:spacing w:val="-7"/>
        </w:rPr>
        <w:t xml:space="preserve"> </w:t>
      </w:r>
      <w:r>
        <w:t>committees</w:t>
      </w:r>
      <w:r>
        <w:rPr>
          <w:spacing w:val="-7"/>
        </w:rPr>
        <w:t xml:space="preserve"> </w:t>
      </w:r>
      <w:r>
        <w:t>and</w:t>
      </w:r>
      <w:r>
        <w:rPr>
          <w:spacing w:val="-7"/>
        </w:rPr>
        <w:t xml:space="preserve"> </w:t>
      </w:r>
      <w:r>
        <w:t>MLAs.</w:t>
      </w:r>
      <w:r>
        <w:rPr>
          <w:spacing w:val="-6"/>
        </w:rPr>
        <w:t xml:space="preserve"> </w:t>
      </w:r>
      <w:r>
        <w:rPr>
          <w:spacing w:val="-2"/>
        </w:rPr>
        <w:t>Rather</w:t>
      </w:r>
      <w:r>
        <w:rPr>
          <w:spacing w:val="-7"/>
        </w:rPr>
        <w:t xml:space="preserve"> </w:t>
      </w:r>
      <w:r>
        <w:rPr>
          <w:spacing w:val="-3"/>
        </w:rPr>
        <w:t>than</w:t>
      </w:r>
      <w:r>
        <w:rPr>
          <w:spacing w:val="-7"/>
        </w:rPr>
        <w:t xml:space="preserve"> </w:t>
      </w:r>
      <w:r>
        <w:t>approach</w:t>
      </w:r>
      <w:r>
        <w:rPr>
          <w:spacing w:val="-7"/>
        </w:rPr>
        <w:t xml:space="preserve"> </w:t>
      </w:r>
      <w:r>
        <w:t>individual</w:t>
      </w:r>
      <w:r>
        <w:rPr>
          <w:spacing w:val="-7"/>
        </w:rPr>
        <w:t xml:space="preserve"> </w:t>
      </w:r>
      <w:r>
        <w:t>MLAs,</w:t>
      </w:r>
      <w:r>
        <w:rPr>
          <w:spacing w:val="-7"/>
        </w:rPr>
        <w:t xml:space="preserve"> </w:t>
      </w:r>
      <w:r>
        <w:t>the</w:t>
      </w:r>
    </w:p>
    <w:p w:rsidR="00D86D9C" w:rsidRDefault="00A96B39">
      <w:pPr>
        <w:pStyle w:val="BodyText"/>
        <w:spacing w:line="223" w:lineRule="auto"/>
        <w:ind w:left="393" w:right="1186"/>
      </w:pPr>
      <w:r>
        <w:t>four</w:t>
      </w:r>
      <w:r>
        <w:rPr>
          <w:spacing w:val="-12"/>
        </w:rPr>
        <w:t xml:space="preserve"> </w:t>
      </w:r>
      <w:r>
        <w:t>members</w:t>
      </w:r>
      <w:r>
        <w:rPr>
          <w:spacing w:val="-11"/>
        </w:rPr>
        <w:t xml:space="preserve"> </w:t>
      </w:r>
      <w:r>
        <w:t>of</w:t>
      </w:r>
      <w:r>
        <w:rPr>
          <w:spacing w:val="-11"/>
        </w:rPr>
        <w:t xml:space="preserve"> </w:t>
      </w:r>
      <w:r>
        <w:t>the</w:t>
      </w:r>
      <w:r>
        <w:rPr>
          <w:spacing w:val="-12"/>
        </w:rPr>
        <w:t xml:space="preserve"> </w:t>
      </w:r>
      <w:r>
        <w:t>Standing</w:t>
      </w:r>
      <w:r>
        <w:rPr>
          <w:spacing w:val="-11"/>
        </w:rPr>
        <w:t xml:space="preserve"> </w:t>
      </w:r>
      <w:r>
        <w:t>Committee</w:t>
      </w:r>
      <w:r>
        <w:rPr>
          <w:spacing w:val="-11"/>
        </w:rPr>
        <w:t xml:space="preserve"> </w:t>
      </w:r>
      <w:r>
        <w:t>on</w:t>
      </w:r>
      <w:r>
        <w:rPr>
          <w:spacing w:val="-12"/>
        </w:rPr>
        <w:t xml:space="preserve"> </w:t>
      </w:r>
      <w:r>
        <w:t>Administration</w:t>
      </w:r>
      <w:r>
        <w:rPr>
          <w:spacing w:val="-11"/>
        </w:rPr>
        <w:t xml:space="preserve"> </w:t>
      </w:r>
      <w:r>
        <w:t>and</w:t>
      </w:r>
      <w:r>
        <w:rPr>
          <w:spacing w:val="-12"/>
        </w:rPr>
        <w:t xml:space="preserve"> </w:t>
      </w:r>
      <w:r>
        <w:t>Procedure</w:t>
      </w:r>
      <w:r>
        <w:rPr>
          <w:spacing w:val="-11"/>
        </w:rPr>
        <w:t xml:space="preserve"> </w:t>
      </w:r>
      <w:r>
        <w:t>agreed</w:t>
      </w:r>
      <w:r>
        <w:rPr>
          <w:spacing w:val="-11"/>
        </w:rPr>
        <w:t xml:space="preserve"> </w:t>
      </w:r>
      <w:r>
        <w:t>to</w:t>
      </w:r>
      <w:r>
        <w:rPr>
          <w:spacing w:val="-12"/>
        </w:rPr>
        <w:t xml:space="preserve"> </w:t>
      </w:r>
      <w:r>
        <w:t>provide</w:t>
      </w:r>
      <w:r>
        <w:rPr>
          <w:spacing w:val="-11"/>
        </w:rPr>
        <w:t xml:space="preserve"> </w:t>
      </w:r>
      <w:r>
        <w:t>composite feedback.</w:t>
      </w:r>
      <w:r>
        <w:rPr>
          <w:spacing w:val="-12"/>
        </w:rPr>
        <w:t xml:space="preserve"> </w:t>
      </w:r>
      <w:r>
        <w:t>These</w:t>
      </w:r>
      <w:r>
        <w:rPr>
          <w:spacing w:val="-12"/>
        </w:rPr>
        <w:t xml:space="preserve"> </w:t>
      </w:r>
      <w:r>
        <w:t>four</w:t>
      </w:r>
      <w:r>
        <w:rPr>
          <w:spacing w:val="-11"/>
        </w:rPr>
        <w:t xml:space="preserve"> </w:t>
      </w:r>
      <w:r>
        <w:t>members</w:t>
      </w:r>
      <w:r>
        <w:rPr>
          <w:spacing w:val="-12"/>
        </w:rPr>
        <w:t xml:space="preserve"> </w:t>
      </w:r>
      <w:r>
        <w:t>included</w:t>
      </w:r>
      <w:r>
        <w:rPr>
          <w:spacing w:val="-12"/>
        </w:rPr>
        <w:t xml:space="preserve"> </w:t>
      </w:r>
      <w:r>
        <w:t>representatives</w:t>
      </w:r>
      <w:r>
        <w:rPr>
          <w:spacing w:val="-11"/>
        </w:rPr>
        <w:t xml:space="preserve"> </w:t>
      </w:r>
      <w:r>
        <w:t>of</w:t>
      </w:r>
      <w:r>
        <w:rPr>
          <w:spacing w:val="-12"/>
        </w:rPr>
        <w:t xml:space="preserve"> </w:t>
      </w:r>
      <w:r>
        <w:t>the</w:t>
      </w:r>
      <w:r>
        <w:rPr>
          <w:spacing w:val="-11"/>
        </w:rPr>
        <w:t xml:space="preserve"> </w:t>
      </w:r>
      <w:r>
        <w:t>three</w:t>
      </w:r>
      <w:r>
        <w:rPr>
          <w:spacing w:val="-12"/>
        </w:rPr>
        <w:t xml:space="preserve"> </w:t>
      </w:r>
      <w:r>
        <w:t>political</w:t>
      </w:r>
      <w:r>
        <w:rPr>
          <w:spacing w:val="-12"/>
        </w:rPr>
        <w:t xml:space="preserve"> </w:t>
      </w:r>
      <w:r>
        <w:t>parties</w:t>
      </w:r>
      <w:r>
        <w:rPr>
          <w:spacing w:val="-11"/>
        </w:rPr>
        <w:t xml:space="preserve"> </w:t>
      </w:r>
      <w:r>
        <w:t>in</w:t>
      </w:r>
      <w:r>
        <w:rPr>
          <w:spacing w:val="-12"/>
        </w:rPr>
        <w:t xml:space="preserve"> </w:t>
      </w:r>
      <w:r>
        <w:t>the</w:t>
      </w:r>
      <w:r>
        <w:rPr>
          <w:spacing w:val="-12"/>
        </w:rPr>
        <w:t xml:space="preserve"> </w:t>
      </w:r>
      <w:r>
        <w:t>Assembly,</w:t>
      </w:r>
      <w:r>
        <w:rPr>
          <w:spacing w:val="-11"/>
        </w:rPr>
        <w:t xml:space="preserve"> </w:t>
      </w:r>
      <w:r>
        <w:t>plus the</w:t>
      </w:r>
      <w:r>
        <w:rPr>
          <w:spacing w:val="-4"/>
        </w:rPr>
        <w:t xml:space="preserve"> Speaker.</w:t>
      </w:r>
    </w:p>
    <w:p w:rsidR="00D86D9C" w:rsidRDefault="00A96B39">
      <w:pPr>
        <w:pStyle w:val="BodyText"/>
        <w:spacing w:before="143" w:line="223" w:lineRule="auto"/>
        <w:ind w:left="393" w:right="1186"/>
      </w:pPr>
      <w:r>
        <w:t xml:space="preserve">The evaluation process also </w:t>
      </w:r>
      <w:r>
        <w:rPr>
          <w:spacing w:val="-3"/>
        </w:rPr>
        <w:t xml:space="preserve">allowed </w:t>
      </w:r>
      <w:r>
        <w:t>for individual MLA feedback, which proved to be a useful source of information</w:t>
      </w:r>
      <w:r>
        <w:rPr>
          <w:spacing w:val="-11"/>
        </w:rPr>
        <w:t xml:space="preserve"> </w:t>
      </w:r>
      <w:r>
        <w:t>about</w:t>
      </w:r>
      <w:r>
        <w:rPr>
          <w:spacing w:val="-11"/>
        </w:rPr>
        <w:t xml:space="preserve"> </w:t>
      </w:r>
      <w:proofErr w:type="gramStart"/>
      <w:r>
        <w:t>particular</w:t>
      </w:r>
      <w:r>
        <w:rPr>
          <w:spacing w:val="-11"/>
        </w:rPr>
        <w:t xml:space="preserve"> </w:t>
      </w:r>
      <w:r>
        <w:t>issues</w:t>
      </w:r>
      <w:proofErr w:type="gramEnd"/>
      <w:r>
        <w:rPr>
          <w:spacing w:val="-11"/>
        </w:rPr>
        <w:t xml:space="preserve"> </w:t>
      </w:r>
      <w:r>
        <w:rPr>
          <w:spacing w:val="-3"/>
        </w:rPr>
        <w:t>that</w:t>
      </w:r>
      <w:r>
        <w:rPr>
          <w:spacing w:val="-11"/>
        </w:rPr>
        <w:t xml:space="preserve"> </w:t>
      </w:r>
      <w:r>
        <w:t>members</w:t>
      </w:r>
      <w:r>
        <w:rPr>
          <w:spacing w:val="-11"/>
        </w:rPr>
        <w:t xml:space="preserve"> </w:t>
      </w:r>
      <w:r>
        <w:t>wished</w:t>
      </w:r>
      <w:r>
        <w:rPr>
          <w:spacing w:val="-11"/>
        </w:rPr>
        <w:t xml:space="preserve"> </w:t>
      </w:r>
      <w:r>
        <w:t>to</w:t>
      </w:r>
      <w:r>
        <w:rPr>
          <w:spacing w:val="-11"/>
        </w:rPr>
        <w:t xml:space="preserve"> </w:t>
      </w:r>
      <w:r>
        <w:t>raise</w:t>
      </w:r>
      <w:r>
        <w:rPr>
          <w:spacing w:val="-11"/>
        </w:rPr>
        <w:t xml:space="preserve"> </w:t>
      </w:r>
      <w:r>
        <w:t>about</w:t>
      </w:r>
      <w:r>
        <w:rPr>
          <w:spacing w:val="-11"/>
        </w:rPr>
        <w:t xml:space="preserve"> </w:t>
      </w:r>
      <w:r>
        <w:t>the</w:t>
      </w:r>
      <w:r>
        <w:rPr>
          <w:spacing w:val="-11"/>
        </w:rPr>
        <w:t xml:space="preserve"> </w:t>
      </w:r>
      <w:r>
        <w:t>Office’s</w:t>
      </w:r>
      <w:r>
        <w:rPr>
          <w:spacing w:val="-11"/>
        </w:rPr>
        <w:t xml:space="preserve"> </w:t>
      </w:r>
      <w:r>
        <w:t>functions</w:t>
      </w:r>
      <w:r>
        <w:rPr>
          <w:spacing w:val="-11"/>
        </w:rPr>
        <w:t xml:space="preserve"> </w:t>
      </w:r>
      <w:r>
        <w:t>and</w:t>
      </w:r>
      <w:r>
        <w:rPr>
          <w:spacing w:val="-11"/>
        </w:rPr>
        <w:t xml:space="preserve"> </w:t>
      </w:r>
      <w:r>
        <w:t>services. Survey responses were anonymous and confidential, with no personal or party affiliation information requested or</w:t>
      </w:r>
      <w:r>
        <w:rPr>
          <w:spacing w:val="-7"/>
        </w:rPr>
        <w:t xml:space="preserve"> </w:t>
      </w:r>
      <w:r>
        <w:t>collected.</w:t>
      </w:r>
    </w:p>
    <w:p w:rsidR="00D86D9C" w:rsidRDefault="00A96B39">
      <w:pPr>
        <w:pStyle w:val="BodyText"/>
        <w:spacing w:before="142" w:line="223" w:lineRule="auto"/>
        <w:ind w:left="393" w:right="1233"/>
      </w:pPr>
      <w:r>
        <w:t>The</w:t>
      </w:r>
      <w:r>
        <w:rPr>
          <w:spacing w:val="-11"/>
        </w:rPr>
        <w:t xml:space="preserve"> </w:t>
      </w:r>
      <w:r>
        <w:t>results</w:t>
      </w:r>
      <w:r>
        <w:rPr>
          <w:spacing w:val="-11"/>
        </w:rPr>
        <w:t xml:space="preserve"> </w:t>
      </w:r>
      <w:r>
        <w:t>of</w:t>
      </w:r>
      <w:r>
        <w:rPr>
          <w:spacing w:val="-10"/>
        </w:rPr>
        <w:t xml:space="preserve"> </w:t>
      </w:r>
      <w:r>
        <w:t>the</w:t>
      </w:r>
      <w:r>
        <w:rPr>
          <w:spacing w:val="-11"/>
        </w:rPr>
        <w:t xml:space="preserve"> </w:t>
      </w:r>
      <w:r>
        <w:t>survey</w:t>
      </w:r>
      <w:r>
        <w:rPr>
          <w:spacing w:val="-10"/>
        </w:rPr>
        <w:t xml:space="preserve"> </w:t>
      </w:r>
      <w:r>
        <w:t>process</w:t>
      </w:r>
      <w:r>
        <w:rPr>
          <w:spacing w:val="-11"/>
        </w:rPr>
        <w:t xml:space="preserve"> </w:t>
      </w:r>
      <w:r>
        <w:t>were</w:t>
      </w:r>
      <w:r>
        <w:rPr>
          <w:spacing w:val="-10"/>
        </w:rPr>
        <w:t xml:space="preserve"> </w:t>
      </w:r>
      <w:r>
        <w:t>positive,</w:t>
      </w:r>
      <w:r>
        <w:rPr>
          <w:spacing w:val="-11"/>
        </w:rPr>
        <w:t xml:space="preserve"> </w:t>
      </w:r>
      <w:r>
        <w:t>with</w:t>
      </w:r>
      <w:r>
        <w:rPr>
          <w:spacing w:val="-10"/>
        </w:rPr>
        <w:t xml:space="preserve"> </w:t>
      </w:r>
      <w:r>
        <w:t>78</w:t>
      </w:r>
      <w:r>
        <w:rPr>
          <w:spacing w:val="-11"/>
        </w:rPr>
        <w:t xml:space="preserve"> </w:t>
      </w:r>
      <w:r>
        <w:t>per</w:t>
      </w:r>
      <w:r>
        <w:rPr>
          <w:spacing w:val="-10"/>
        </w:rPr>
        <w:t xml:space="preserve"> </w:t>
      </w:r>
      <w:r>
        <w:t>cent</w:t>
      </w:r>
      <w:r>
        <w:rPr>
          <w:spacing w:val="-11"/>
        </w:rPr>
        <w:t xml:space="preserve"> </w:t>
      </w:r>
      <w:r>
        <w:t>of</w:t>
      </w:r>
      <w:r>
        <w:rPr>
          <w:spacing w:val="-10"/>
        </w:rPr>
        <w:t xml:space="preserve"> </w:t>
      </w:r>
      <w:r>
        <w:t>participating</w:t>
      </w:r>
      <w:r>
        <w:rPr>
          <w:spacing w:val="-11"/>
        </w:rPr>
        <w:t xml:space="preserve"> </w:t>
      </w:r>
      <w:r>
        <w:t>members</w:t>
      </w:r>
      <w:r>
        <w:rPr>
          <w:spacing w:val="-10"/>
        </w:rPr>
        <w:t xml:space="preserve"> </w:t>
      </w:r>
      <w:r>
        <w:t>either</w:t>
      </w:r>
      <w:r>
        <w:rPr>
          <w:spacing w:val="-11"/>
        </w:rPr>
        <w:t xml:space="preserve"> </w:t>
      </w:r>
      <w:r>
        <w:t>‘agreeing’ or</w:t>
      </w:r>
      <w:r>
        <w:rPr>
          <w:spacing w:val="-11"/>
        </w:rPr>
        <w:t xml:space="preserve"> </w:t>
      </w:r>
      <w:r>
        <w:t>‘strongly</w:t>
      </w:r>
      <w:r>
        <w:rPr>
          <w:spacing w:val="-10"/>
        </w:rPr>
        <w:t xml:space="preserve"> </w:t>
      </w:r>
      <w:r>
        <w:t>agreeing’</w:t>
      </w:r>
      <w:r>
        <w:rPr>
          <w:spacing w:val="-10"/>
        </w:rPr>
        <w:t xml:space="preserve"> </w:t>
      </w:r>
      <w:r>
        <w:rPr>
          <w:spacing w:val="-3"/>
        </w:rPr>
        <w:t>that</w:t>
      </w:r>
      <w:r>
        <w:rPr>
          <w:spacing w:val="-10"/>
        </w:rPr>
        <w:t xml:space="preserve"> </w:t>
      </w:r>
      <w:r>
        <w:t>they</w:t>
      </w:r>
      <w:r>
        <w:rPr>
          <w:spacing w:val="-10"/>
        </w:rPr>
        <w:t xml:space="preserve"> </w:t>
      </w:r>
      <w:r>
        <w:t>were</w:t>
      </w:r>
      <w:r>
        <w:rPr>
          <w:spacing w:val="-10"/>
        </w:rPr>
        <w:t xml:space="preserve"> </w:t>
      </w:r>
      <w:r>
        <w:t>satisfied</w:t>
      </w:r>
      <w:r>
        <w:rPr>
          <w:spacing w:val="-10"/>
        </w:rPr>
        <w:t xml:space="preserve"> </w:t>
      </w:r>
      <w:r>
        <w:t>with</w:t>
      </w:r>
      <w:r>
        <w:rPr>
          <w:spacing w:val="-11"/>
        </w:rPr>
        <w:t xml:space="preserve"> </w:t>
      </w:r>
      <w:r>
        <w:t>the</w:t>
      </w:r>
      <w:r>
        <w:rPr>
          <w:spacing w:val="-10"/>
        </w:rPr>
        <w:t xml:space="preserve"> </w:t>
      </w:r>
      <w:r>
        <w:t>services</w:t>
      </w:r>
      <w:r>
        <w:rPr>
          <w:spacing w:val="-10"/>
        </w:rPr>
        <w:t xml:space="preserve"> </w:t>
      </w:r>
      <w:r>
        <w:t>provided</w:t>
      </w:r>
      <w:r>
        <w:rPr>
          <w:spacing w:val="-10"/>
        </w:rPr>
        <w:t xml:space="preserve"> </w:t>
      </w:r>
      <w:r>
        <w:t>by</w:t>
      </w:r>
      <w:r>
        <w:rPr>
          <w:spacing w:val="-10"/>
        </w:rPr>
        <w:t xml:space="preserve"> </w:t>
      </w:r>
      <w:r>
        <w:t>the</w:t>
      </w:r>
      <w:r>
        <w:rPr>
          <w:spacing w:val="-10"/>
        </w:rPr>
        <w:t xml:space="preserve"> </w:t>
      </w:r>
      <w:r>
        <w:t>Office.</w:t>
      </w:r>
      <w:r>
        <w:rPr>
          <w:spacing w:val="-10"/>
        </w:rPr>
        <w:t xml:space="preserve"> </w:t>
      </w:r>
      <w:r>
        <w:t>Individual</w:t>
      </w:r>
      <w:r>
        <w:rPr>
          <w:spacing w:val="-11"/>
        </w:rPr>
        <w:t xml:space="preserve"> </w:t>
      </w:r>
      <w:r>
        <w:t>feedback from</w:t>
      </w:r>
      <w:r>
        <w:rPr>
          <w:spacing w:val="-6"/>
        </w:rPr>
        <w:t xml:space="preserve"> </w:t>
      </w:r>
      <w:r>
        <w:t>members</w:t>
      </w:r>
      <w:r>
        <w:rPr>
          <w:spacing w:val="-5"/>
        </w:rPr>
        <w:t xml:space="preserve"> </w:t>
      </w:r>
      <w:r>
        <w:t>also</w:t>
      </w:r>
      <w:r>
        <w:rPr>
          <w:spacing w:val="-5"/>
        </w:rPr>
        <w:t xml:space="preserve"> </w:t>
      </w:r>
      <w:r>
        <w:t>identified</w:t>
      </w:r>
      <w:r>
        <w:rPr>
          <w:spacing w:val="-5"/>
        </w:rPr>
        <w:t xml:space="preserve"> </w:t>
      </w:r>
      <w:r>
        <w:t>several</w:t>
      </w:r>
      <w:r>
        <w:rPr>
          <w:spacing w:val="-5"/>
        </w:rPr>
        <w:t xml:space="preserve"> </w:t>
      </w:r>
      <w:r>
        <w:rPr>
          <w:spacing w:val="-3"/>
        </w:rPr>
        <w:t>areas</w:t>
      </w:r>
      <w:r>
        <w:rPr>
          <w:spacing w:val="-5"/>
        </w:rPr>
        <w:t xml:space="preserve"> </w:t>
      </w:r>
      <w:r>
        <w:t>where</w:t>
      </w:r>
      <w:r>
        <w:rPr>
          <w:spacing w:val="-5"/>
        </w:rPr>
        <w:t xml:space="preserve"> </w:t>
      </w:r>
      <w:r>
        <w:t>members</w:t>
      </w:r>
      <w:r>
        <w:rPr>
          <w:spacing w:val="-5"/>
        </w:rPr>
        <w:t xml:space="preserve"> </w:t>
      </w:r>
      <w:r>
        <w:t>saw</w:t>
      </w:r>
      <w:r>
        <w:rPr>
          <w:spacing w:val="-6"/>
        </w:rPr>
        <w:t xml:space="preserve"> </w:t>
      </w:r>
      <w:r>
        <w:t>an</w:t>
      </w:r>
      <w:r>
        <w:rPr>
          <w:spacing w:val="-5"/>
        </w:rPr>
        <w:t xml:space="preserve"> </w:t>
      </w:r>
      <w:r>
        <w:t>opportunity</w:t>
      </w:r>
      <w:r>
        <w:rPr>
          <w:spacing w:val="-5"/>
        </w:rPr>
        <w:t xml:space="preserve"> </w:t>
      </w:r>
      <w:r>
        <w:t>for</w:t>
      </w:r>
      <w:r>
        <w:rPr>
          <w:spacing w:val="-5"/>
        </w:rPr>
        <w:t xml:space="preserve"> </w:t>
      </w:r>
      <w:r>
        <w:rPr>
          <w:spacing w:val="-3"/>
        </w:rPr>
        <w:t>improvement.</w:t>
      </w:r>
    </w:p>
    <w:p w:rsidR="00D86D9C" w:rsidRDefault="00A96B39">
      <w:pPr>
        <w:pStyle w:val="BodyText"/>
        <w:spacing w:before="143" w:line="223" w:lineRule="auto"/>
        <w:ind w:left="393" w:right="1186"/>
      </w:pPr>
      <w:r>
        <w:t>The</w:t>
      </w:r>
      <w:r>
        <w:rPr>
          <w:spacing w:val="-11"/>
        </w:rPr>
        <w:t xml:space="preserve"> </w:t>
      </w:r>
      <w:r>
        <w:t>table</w:t>
      </w:r>
      <w:r>
        <w:rPr>
          <w:spacing w:val="-11"/>
        </w:rPr>
        <w:t xml:space="preserve"> </w:t>
      </w:r>
      <w:r>
        <w:t>below</w:t>
      </w:r>
      <w:r>
        <w:rPr>
          <w:spacing w:val="-11"/>
        </w:rPr>
        <w:t xml:space="preserve"> </w:t>
      </w:r>
      <w:r>
        <w:t>indicates</w:t>
      </w:r>
      <w:r>
        <w:rPr>
          <w:spacing w:val="-11"/>
        </w:rPr>
        <w:t xml:space="preserve"> </w:t>
      </w:r>
      <w:r>
        <w:t>the</w:t>
      </w:r>
      <w:r>
        <w:rPr>
          <w:spacing w:val="-11"/>
        </w:rPr>
        <w:t xml:space="preserve"> </w:t>
      </w:r>
      <w:r>
        <w:t>Office’s</w:t>
      </w:r>
      <w:r>
        <w:rPr>
          <w:spacing w:val="-11"/>
        </w:rPr>
        <w:t xml:space="preserve"> </w:t>
      </w:r>
      <w:r>
        <w:t>performance,</w:t>
      </w:r>
      <w:r>
        <w:rPr>
          <w:spacing w:val="-11"/>
        </w:rPr>
        <w:t xml:space="preserve"> </w:t>
      </w:r>
      <w:r>
        <w:t>as</w:t>
      </w:r>
      <w:r>
        <w:rPr>
          <w:spacing w:val="-11"/>
        </w:rPr>
        <w:t xml:space="preserve"> </w:t>
      </w:r>
      <w:r>
        <w:t>assessed</w:t>
      </w:r>
      <w:r>
        <w:rPr>
          <w:spacing w:val="-11"/>
        </w:rPr>
        <w:t xml:space="preserve"> </w:t>
      </w:r>
      <w:r>
        <w:t>by</w:t>
      </w:r>
      <w:r>
        <w:rPr>
          <w:spacing w:val="-11"/>
        </w:rPr>
        <w:t xml:space="preserve"> </w:t>
      </w:r>
      <w:r>
        <w:t>members,</w:t>
      </w:r>
      <w:r>
        <w:rPr>
          <w:spacing w:val="-11"/>
        </w:rPr>
        <w:t xml:space="preserve"> </w:t>
      </w:r>
      <w:r>
        <w:t>across</w:t>
      </w:r>
      <w:r>
        <w:rPr>
          <w:spacing w:val="-11"/>
        </w:rPr>
        <w:t xml:space="preserve"> </w:t>
      </w:r>
      <w:proofErr w:type="gramStart"/>
      <w:r>
        <w:t>a</w:t>
      </w:r>
      <w:r>
        <w:rPr>
          <w:spacing w:val="-11"/>
        </w:rPr>
        <w:t xml:space="preserve"> </w:t>
      </w:r>
      <w:r>
        <w:t>number</w:t>
      </w:r>
      <w:r>
        <w:rPr>
          <w:spacing w:val="-11"/>
        </w:rPr>
        <w:t xml:space="preserve"> </w:t>
      </w:r>
      <w:r>
        <w:t>of</w:t>
      </w:r>
      <w:proofErr w:type="gramEnd"/>
      <w:r>
        <w:rPr>
          <w:spacing w:val="-11"/>
        </w:rPr>
        <w:t xml:space="preserve"> </w:t>
      </w:r>
      <w:r>
        <w:t>service delivery</w:t>
      </w:r>
      <w:r>
        <w:rPr>
          <w:spacing w:val="-4"/>
        </w:rPr>
        <w:t xml:space="preserve"> </w:t>
      </w:r>
      <w:r>
        <w:rPr>
          <w:spacing w:val="-3"/>
        </w:rPr>
        <w:t>areas.</w:t>
      </w:r>
    </w:p>
    <w:p w:rsidR="00D86D9C" w:rsidRDefault="00D86D9C">
      <w:pPr>
        <w:spacing w:line="223" w:lineRule="auto"/>
        <w:sectPr w:rsidR="00D86D9C">
          <w:headerReference w:type="default" r:id="rId124"/>
          <w:pgSz w:w="11910" w:h="16840"/>
          <w:pgMar w:top="1000" w:right="0" w:bottom="760" w:left="740" w:header="0" w:footer="579" w:gutter="0"/>
          <w:cols w:space="720"/>
        </w:sectPr>
      </w:pPr>
    </w:p>
    <w:p w:rsidR="00D86D9C" w:rsidRDefault="00A96B39">
      <w:pPr>
        <w:pStyle w:val="BodyText"/>
        <w:spacing w:before="86" w:line="223" w:lineRule="auto"/>
        <w:ind w:left="393" w:right="1186"/>
      </w:pPr>
      <w:r>
        <w:lastRenderedPageBreak/>
        <w:t>The</w:t>
      </w:r>
      <w:r>
        <w:rPr>
          <w:spacing w:val="-12"/>
        </w:rPr>
        <w:t xml:space="preserve"> </w:t>
      </w:r>
      <w:r>
        <w:t>Office’s</w:t>
      </w:r>
      <w:r>
        <w:rPr>
          <w:spacing w:val="-11"/>
        </w:rPr>
        <w:t xml:space="preserve"> </w:t>
      </w:r>
      <w:r>
        <w:t>executive</w:t>
      </w:r>
      <w:r>
        <w:rPr>
          <w:spacing w:val="-11"/>
        </w:rPr>
        <w:t xml:space="preserve"> </w:t>
      </w:r>
      <w:r>
        <w:rPr>
          <w:spacing w:val="-3"/>
        </w:rPr>
        <w:t>management</w:t>
      </w:r>
      <w:r>
        <w:rPr>
          <w:spacing w:val="-11"/>
        </w:rPr>
        <w:t xml:space="preserve"> </w:t>
      </w:r>
      <w:r>
        <w:t>committee</w:t>
      </w:r>
      <w:r>
        <w:rPr>
          <w:spacing w:val="-11"/>
        </w:rPr>
        <w:t xml:space="preserve"> </w:t>
      </w:r>
      <w:r>
        <w:t>has</w:t>
      </w:r>
      <w:r>
        <w:rPr>
          <w:spacing w:val="-11"/>
        </w:rPr>
        <w:t xml:space="preserve"> </w:t>
      </w:r>
      <w:r>
        <w:t>reviewed</w:t>
      </w:r>
      <w:r>
        <w:rPr>
          <w:spacing w:val="-11"/>
        </w:rPr>
        <w:t xml:space="preserve"> </w:t>
      </w:r>
      <w:r>
        <w:t>the</w:t>
      </w:r>
      <w:r>
        <w:rPr>
          <w:spacing w:val="-12"/>
        </w:rPr>
        <w:t xml:space="preserve"> </w:t>
      </w:r>
      <w:r>
        <w:t>feedback</w:t>
      </w:r>
      <w:r>
        <w:rPr>
          <w:spacing w:val="-11"/>
        </w:rPr>
        <w:t xml:space="preserve"> </w:t>
      </w:r>
      <w:r>
        <w:t>provided</w:t>
      </w:r>
      <w:r>
        <w:rPr>
          <w:spacing w:val="-11"/>
        </w:rPr>
        <w:t xml:space="preserve"> </w:t>
      </w:r>
      <w:r>
        <w:t>by</w:t>
      </w:r>
      <w:r>
        <w:rPr>
          <w:spacing w:val="-11"/>
        </w:rPr>
        <w:t xml:space="preserve"> </w:t>
      </w:r>
      <w:r>
        <w:t>MLAs</w:t>
      </w:r>
      <w:r>
        <w:rPr>
          <w:spacing w:val="-11"/>
        </w:rPr>
        <w:t xml:space="preserve"> </w:t>
      </w:r>
      <w:r>
        <w:t>and</w:t>
      </w:r>
      <w:r>
        <w:rPr>
          <w:spacing w:val="-11"/>
        </w:rPr>
        <w:t xml:space="preserve"> </w:t>
      </w:r>
      <w:r>
        <w:t>provided responses</w:t>
      </w:r>
      <w:r>
        <w:rPr>
          <w:spacing w:val="-5"/>
        </w:rPr>
        <w:t xml:space="preserve"> </w:t>
      </w:r>
      <w:r>
        <w:t>and</w:t>
      </w:r>
      <w:r>
        <w:rPr>
          <w:spacing w:val="-5"/>
        </w:rPr>
        <w:t xml:space="preserve"> </w:t>
      </w:r>
      <w:r>
        <w:t>follow-up</w:t>
      </w:r>
      <w:r>
        <w:rPr>
          <w:spacing w:val="-5"/>
        </w:rPr>
        <w:t xml:space="preserve"> </w:t>
      </w:r>
      <w:r>
        <w:t>to</w:t>
      </w:r>
      <w:r>
        <w:rPr>
          <w:spacing w:val="-5"/>
        </w:rPr>
        <w:t xml:space="preserve"> </w:t>
      </w:r>
      <w:r>
        <w:t>the</w:t>
      </w:r>
      <w:r>
        <w:rPr>
          <w:spacing w:val="-5"/>
        </w:rPr>
        <w:t xml:space="preserve"> </w:t>
      </w:r>
      <w:r>
        <w:t>Standing</w:t>
      </w:r>
      <w:r>
        <w:rPr>
          <w:spacing w:val="-5"/>
        </w:rPr>
        <w:t xml:space="preserve"> </w:t>
      </w:r>
      <w:r>
        <w:t>Committee</w:t>
      </w:r>
      <w:r>
        <w:rPr>
          <w:spacing w:val="-5"/>
        </w:rPr>
        <w:t xml:space="preserve"> </w:t>
      </w:r>
      <w:r>
        <w:t>on</w:t>
      </w:r>
      <w:r>
        <w:rPr>
          <w:spacing w:val="-5"/>
        </w:rPr>
        <w:t xml:space="preserve"> </w:t>
      </w:r>
      <w:r>
        <w:t>Administration</w:t>
      </w:r>
      <w:r>
        <w:rPr>
          <w:spacing w:val="-5"/>
        </w:rPr>
        <w:t xml:space="preserve"> </w:t>
      </w:r>
      <w:r>
        <w:t>and</w:t>
      </w:r>
      <w:r>
        <w:rPr>
          <w:spacing w:val="-5"/>
        </w:rPr>
        <w:t xml:space="preserve"> </w:t>
      </w:r>
      <w:r>
        <w:rPr>
          <w:spacing w:val="-3"/>
        </w:rPr>
        <w:t>Procedure.</w:t>
      </w:r>
    </w:p>
    <w:p w:rsidR="00D86D9C" w:rsidRDefault="00A96B39">
      <w:pPr>
        <w:spacing w:before="136"/>
        <w:ind w:left="393"/>
        <w:rPr>
          <w:sz w:val="18"/>
        </w:rPr>
      </w:pPr>
      <w:r>
        <w:rPr>
          <w:color w:val="144A86"/>
          <w:sz w:val="18"/>
        </w:rPr>
        <w:t>TABLE 1. Assessment of Office performance—individual MLAs</w:t>
      </w:r>
    </w:p>
    <w:p w:rsidR="00D86D9C" w:rsidRDefault="00D86D9C">
      <w:pPr>
        <w:pStyle w:val="BodyText"/>
        <w:spacing w:before="7"/>
        <w:rPr>
          <w:sz w:val="14"/>
        </w:rPr>
      </w:pPr>
    </w:p>
    <w:p w:rsidR="00D86D9C" w:rsidRDefault="00A96B39">
      <w:pPr>
        <w:pStyle w:val="BodyText"/>
        <w:spacing w:line="20" w:lineRule="exact"/>
        <w:ind w:left="383"/>
        <w:rPr>
          <w:sz w:val="2"/>
        </w:rPr>
      </w:pPr>
      <w:r>
        <w:rPr>
          <w:noProof/>
          <w:sz w:val="2"/>
        </w:rPr>
        <mc:AlternateContent>
          <mc:Choice Requires="wpg">
            <w:drawing>
              <wp:inline distT="0" distB="0" distL="0" distR="0">
                <wp:extent cx="6120130" cy="12700"/>
                <wp:effectExtent l="8255" t="3175" r="5715" b="3175"/>
                <wp:docPr id="85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856" name="Line 602"/>
                        <wps:cNvCnPr>
                          <a:cxnSpLocks noChangeShapeType="1"/>
                        </wps:cNvCnPr>
                        <wps:spPr bwMode="auto">
                          <a:xfrm>
                            <a:off x="0" y="10"/>
                            <a:ext cx="272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57" name="Line 601"/>
                        <wps:cNvCnPr>
                          <a:cxnSpLocks noChangeShapeType="1"/>
                        </wps:cNvCnPr>
                        <wps:spPr bwMode="auto">
                          <a:xfrm>
                            <a:off x="2722" y="10"/>
                            <a:ext cx="130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58" name="Line 600"/>
                        <wps:cNvCnPr>
                          <a:cxnSpLocks noChangeShapeType="1"/>
                        </wps:cNvCnPr>
                        <wps:spPr bwMode="auto">
                          <a:xfrm>
                            <a:off x="4025" y="10"/>
                            <a:ext cx="113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59" name="Line 599"/>
                        <wps:cNvCnPr>
                          <a:cxnSpLocks noChangeShapeType="1"/>
                        </wps:cNvCnPr>
                        <wps:spPr bwMode="auto">
                          <a:xfrm>
                            <a:off x="5159" y="10"/>
                            <a:ext cx="103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60" name="Line 598"/>
                        <wps:cNvCnPr>
                          <a:cxnSpLocks noChangeShapeType="1"/>
                        </wps:cNvCnPr>
                        <wps:spPr bwMode="auto">
                          <a:xfrm>
                            <a:off x="6198" y="10"/>
                            <a:ext cx="12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61" name="Line 597"/>
                        <wps:cNvCnPr>
                          <a:cxnSpLocks noChangeShapeType="1"/>
                        </wps:cNvCnPr>
                        <wps:spPr bwMode="auto">
                          <a:xfrm>
                            <a:off x="7450" y="10"/>
                            <a:ext cx="107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62" name="Line 596"/>
                        <wps:cNvCnPr>
                          <a:cxnSpLocks noChangeShapeType="1"/>
                        </wps:cNvCnPr>
                        <wps:spPr bwMode="auto">
                          <a:xfrm>
                            <a:off x="8522" y="10"/>
                            <a:ext cx="1115"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9AE3CE" id="Group 595"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">
                <v:line id="Line 602" o:spid="_x0000_s1027" style="position:absolute;visibility:visible;mso-wrap-style:square" from="0,10" to="27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" strokecolor="#144a86" strokeweight="1pt"/>
                <v:line id="Line 601" o:spid="_x0000_s1028" style="position:absolute;visibility:visible;mso-wrap-style:square" from="2722,10" to="40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" strokecolor="#144a86" strokeweight="1pt"/>
                <v:line id="Line 600" o:spid="_x0000_s1029" style="position:absolute;visibility:visible;mso-wrap-style:square" from="4025,10" to="5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" strokecolor="#144a86" strokeweight="1pt"/>
                <v:line id="Line 599" o:spid="_x0000_s1030" style="position:absolute;visibility:visible;mso-wrap-style:square" from="5159,10" to="61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" strokecolor="#144a86" strokeweight="1pt"/>
                <v:line id="Line 598" o:spid="_x0000_s1031" style="position:absolute;visibility:visible;mso-wrap-style:square" from="6198,10" to="74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" strokecolor="#144a86" strokeweight="1pt"/>
                <v:line id="Line 597" o:spid="_x0000_s1032" style="position:absolute;visibility:visible;mso-wrap-style:square" from="7450,10" to="85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" strokecolor="#144a86" strokeweight="1pt"/>
                <v:line id="Line 596" o:spid="_x0000_s1033" style="position:absolute;visibility:visible;mso-wrap-style:square" from="8522,10" to="96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" strokecolor="#144a86" strokeweight="1pt"/>
                <w10:anchorlock/>
              </v:group>
            </w:pict>
          </mc:Fallback>
        </mc:AlternateContent>
      </w:r>
    </w:p>
    <w:p w:rsidR="00D86D9C" w:rsidRDefault="00D86D9C">
      <w:pPr>
        <w:spacing w:line="20" w:lineRule="exact"/>
        <w:rPr>
          <w:sz w:val="2"/>
        </w:rPr>
        <w:sectPr w:rsidR="00D86D9C">
          <w:headerReference w:type="even" r:id="rId125"/>
          <w:footerReference w:type="even" r:id="rId126"/>
          <w:footerReference w:type="default" r:id="rId127"/>
          <w:pgSz w:w="11910" w:h="16840"/>
          <w:pgMar w:top="1000" w:right="0" w:bottom="760" w:left="740" w:header="0" w:footer="579" w:gutter="0"/>
          <w:pgNumType w:start="26"/>
          <w:cols w:space="720"/>
        </w:sectPr>
      </w:pPr>
    </w:p>
    <w:p w:rsidR="00D86D9C" w:rsidRDefault="00A96B39">
      <w:pPr>
        <w:tabs>
          <w:tab w:val="left" w:pos="2902"/>
        </w:tabs>
        <w:spacing w:before="63" w:line="232" w:lineRule="exact"/>
        <w:jc w:val="right"/>
        <w:rPr>
          <w:b/>
          <w:sz w:val="20"/>
        </w:rPr>
      </w:pPr>
      <w:r>
        <w:rPr>
          <w:b/>
          <w:sz w:val="20"/>
        </w:rPr>
        <w:t>Question</w:t>
      </w:r>
      <w:r>
        <w:rPr>
          <w:b/>
          <w:sz w:val="20"/>
        </w:rPr>
        <w:tab/>
        <w:t>Number</w:t>
      </w:r>
      <w:r>
        <w:rPr>
          <w:b/>
          <w:spacing w:val="-5"/>
          <w:sz w:val="20"/>
        </w:rPr>
        <w:t xml:space="preserve"> </w:t>
      </w:r>
      <w:r>
        <w:rPr>
          <w:b/>
          <w:sz w:val="20"/>
        </w:rPr>
        <w:t>of</w:t>
      </w:r>
    </w:p>
    <w:p w:rsidR="00D86D9C" w:rsidRDefault="00A96B39">
      <w:pPr>
        <w:spacing w:line="232" w:lineRule="exact"/>
        <w:jc w:val="right"/>
        <w:rPr>
          <w:b/>
          <w:sz w:val="20"/>
        </w:rPr>
      </w:pPr>
      <w:r>
        <w:rPr>
          <w:b/>
          <w:sz w:val="20"/>
        </w:rPr>
        <w:t>respondents</w:t>
      </w:r>
    </w:p>
    <w:p w:rsidR="00D86D9C" w:rsidRDefault="00A96B39">
      <w:pPr>
        <w:spacing w:before="82" w:line="216" w:lineRule="auto"/>
        <w:ind w:left="322" w:right="-16" w:firstLine="80"/>
        <w:rPr>
          <w:b/>
          <w:sz w:val="20"/>
        </w:rPr>
      </w:pPr>
      <w:r>
        <w:br w:type="column"/>
      </w:r>
      <w:r>
        <w:rPr>
          <w:b/>
          <w:sz w:val="20"/>
        </w:rPr>
        <w:t xml:space="preserve">Strongly agree </w:t>
      </w:r>
      <w:r>
        <w:rPr>
          <w:b/>
          <w:spacing w:val="-11"/>
          <w:sz w:val="20"/>
        </w:rPr>
        <w:t>(%)</w:t>
      </w:r>
    </w:p>
    <w:p w:rsidR="00D86D9C" w:rsidRDefault="00A96B39">
      <w:pPr>
        <w:tabs>
          <w:tab w:val="left" w:pos="1619"/>
        </w:tabs>
        <w:spacing w:before="82" w:line="216" w:lineRule="auto"/>
        <w:ind w:left="1242" w:hanging="1041"/>
        <w:jc w:val="right"/>
        <w:rPr>
          <w:b/>
          <w:sz w:val="20"/>
        </w:rPr>
      </w:pPr>
      <w:r>
        <w:br w:type="column"/>
      </w:r>
      <w:r>
        <w:rPr>
          <w:b/>
          <w:sz w:val="20"/>
        </w:rPr>
        <w:t>Agree</w:t>
      </w:r>
      <w:r>
        <w:rPr>
          <w:b/>
          <w:spacing w:val="-2"/>
          <w:sz w:val="20"/>
        </w:rPr>
        <w:t xml:space="preserve"> </w:t>
      </w:r>
      <w:r>
        <w:rPr>
          <w:b/>
          <w:spacing w:val="-4"/>
          <w:sz w:val="20"/>
        </w:rPr>
        <w:t>(%)</w:t>
      </w:r>
      <w:r>
        <w:rPr>
          <w:b/>
          <w:spacing w:val="-4"/>
          <w:sz w:val="20"/>
        </w:rPr>
        <w:tab/>
      </w:r>
      <w:r>
        <w:rPr>
          <w:b/>
          <w:spacing w:val="-4"/>
          <w:sz w:val="20"/>
        </w:rPr>
        <w:tab/>
      </w:r>
      <w:r>
        <w:rPr>
          <w:b/>
          <w:spacing w:val="-3"/>
          <w:sz w:val="20"/>
        </w:rPr>
        <w:t xml:space="preserve">Neither </w:t>
      </w:r>
      <w:r>
        <w:rPr>
          <w:b/>
          <w:spacing w:val="-1"/>
          <w:sz w:val="20"/>
        </w:rPr>
        <w:t>agree/</w:t>
      </w:r>
      <w:r>
        <w:rPr>
          <w:b/>
          <w:sz w:val="20"/>
        </w:rPr>
        <w:t xml:space="preserve"> disagree</w:t>
      </w:r>
      <w:r>
        <w:rPr>
          <w:b/>
          <w:spacing w:val="-1"/>
          <w:sz w:val="20"/>
        </w:rPr>
        <w:t xml:space="preserve"> </w:t>
      </w:r>
      <w:r>
        <w:rPr>
          <w:b/>
          <w:spacing w:val="-11"/>
          <w:sz w:val="20"/>
        </w:rPr>
        <w:t>(%)</w:t>
      </w:r>
    </w:p>
    <w:p w:rsidR="00D86D9C" w:rsidRDefault="00A96B39">
      <w:pPr>
        <w:spacing w:before="63" w:line="232" w:lineRule="exact"/>
        <w:jc w:val="right"/>
        <w:rPr>
          <w:b/>
          <w:sz w:val="20"/>
        </w:rPr>
      </w:pPr>
      <w:r>
        <w:br w:type="column"/>
      </w:r>
      <w:r>
        <w:rPr>
          <w:b/>
          <w:sz w:val="20"/>
        </w:rPr>
        <w:t>Disagree</w:t>
      </w:r>
    </w:p>
    <w:p w:rsidR="00D86D9C" w:rsidRDefault="00A96B39">
      <w:pPr>
        <w:spacing w:line="232" w:lineRule="exact"/>
        <w:ind w:right="3"/>
        <w:jc w:val="right"/>
        <w:rPr>
          <w:b/>
          <w:sz w:val="20"/>
        </w:rPr>
      </w:pPr>
      <w:r>
        <w:rPr>
          <w:b/>
          <w:spacing w:val="-6"/>
          <w:sz w:val="20"/>
        </w:rPr>
        <w:t>(%)</w:t>
      </w:r>
    </w:p>
    <w:p w:rsidR="00D86D9C" w:rsidRDefault="00A96B39">
      <w:pPr>
        <w:spacing w:before="82" w:line="216" w:lineRule="auto"/>
        <w:ind w:left="370" w:right="1234" w:firstLine="14"/>
        <w:rPr>
          <w:b/>
          <w:sz w:val="20"/>
        </w:rPr>
      </w:pPr>
      <w:r>
        <w:br w:type="column"/>
      </w:r>
      <w:r>
        <w:rPr>
          <w:b/>
          <w:sz w:val="20"/>
        </w:rPr>
        <w:t>Strongly disagree</w:t>
      </w:r>
    </w:p>
    <w:p w:rsidR="00D86D9C" w:rsidRDefault="00A96B39">
      <w:pPr>
        <w:spacing w:line="226" w:lineRule="exact"/>
        <w:ind w:left="798" w:right="1235"/>
        <w:jc w:val="center"/>
        <w:rPr>
          <w:b/>
          <w:sz w:val="20"/>
        </w:rPr>
      </w:pPr>
      <w:r>
        <w:rPr>
          <w:b/>
          <w:spacing w:val="-6"/>
          <w:sz w:val="20"/>
        </w:rPr>
        <w:t>(%)</w:t>
      </w:r>
    </w:p>
    <w:p w:rsidR="00D86D9C" w:rsidRDefault="00D86D9C">
      <w:pPr>
        <w:spacing w:line="226" w:lineRule="exact"/>
        <w:jc w:val="center"/>
        <w:rPr>
          <w:sz w:val="20"/>
        </w:rPr>
        <w:sectPr w:rsidR="00D86D9C">
          <w:type w:val="continuous"/>
          <w:pgSz w:w="11910" w:h="16840"/>
          <w:pgMar w:top="1580" w:right="0" w:bottom="280" w:left="740" w:header="720" w:footer="720" w:gutter="0"/>
          <w:cols w:num="5" w:space="720" w:equalWidth="0">
            <w:col w:w="4306" w:space="40"/>
            <w:col w:w="1095" w:space="39"/>
            <w:col w:w="2252" w:space="39"/>
            <w:col w:w="1033" w:space="39"/>
            <w:col w:w="2327"/>
          </w:cols>
        </w:sectPr>
      </w:pPr>
    </w:p>
    <w:p w:rsidR="00D86D9C" w:rsidRDefault="00D86D9C">
      <w:pPr>
        <w:pStyle w:val="BodyText"/>
        <w:rPr>
          <w:b/>
          <w:sz w:val="4"/>
        </w:rPr>
      </w:pPr>
    </w:p>
    <w:tbl>
      <w:tblPr>
        <w:tblW w:w="0" w:type="auto"/>
        <w:tblInd w:w="401" w:type="dxa"/>
        <w:tblLayout w:type="fixed"/>
        <w:tblCellMar>
          <w:left w:w="0" w:type="dxa"/>
          <w:right w:w="0" w:type="dxa"/>
        </w:tblCellMar>
        <w:tblLook w:val="01E0" w:firstRow="1" w:lastRow="1" w:firstColumn="1" w:lastColumn="1" w:noHBand="0" w:noVBand="0"/>
      </w:tblPr>
      <w:tblGrid>
        <w:gridCol w:w="3147"/>
        <w:gridCol w:w="1156"/>
        <w:gridCol w:w="1087"/>
        <w:gridCol w:w="1146"/>
        <w:gridCol w:w="1213"/>
        <w:gridCol w:w="1094"/>
        <w:gridCol w:w="797"/>
      </w:tblGrid>
      <w:tr w:rsidR="00D86D9C">
        <w:trPr>
          <w:trHeight w:val="1086"/>
        </w:trPr>
        <w:tc>
          <w:tcPr>
            <w:tcW w:w="3147" w:type="dxa"/>
            <w:tcBorders>
              <w:top w:val="single" w:sz="8" w:space="0" w:color="144A86"/>
              <w:bottom w:val="single" w:sz="4" w:space="0" w:color="B3B3B1"/>
            </w:tcBorders>
            <w:shd w:val="clear" w:color="auto" w:fill="F6F6F6"/>
          </w:tcPr>
          <w:p w:rsidR="00D86D9C" w:rsidRDefault="00A96B39">
            <w:pPr>
              <w:pStyle w:val="TableParagraph"/>
              <w:spacing w:before="71" w:line="235" w:lineRule="auto"/>
              <w:ind w:left="113" w:right="532"/>
              <w:rPr>
                <w:sz w:val="20"/>
              </w:rPr>
            </w:pPr>
            <w:r>
              <w:rPr>
                <w:sz w:val="20"/>
              </w:rPr>
              <w:t>The Clerk’s Office provides appropriate and timely advice on Assembly governance and procedural matters.</w:t>
            </w:r>
          </w:p>
        </w:tc>
        <w:tc>
          <w:tcPr>
            <w:tcW w:w="1156" w:type="dxa"/>
            <w:tcBorders>
              <w:top w:val="single" w:sz="8" w:space="0" w:color="144A86"/>
              <w:bottom w:val="single" w:sz="4" w:space="0" w:color="B3B3B1"/>
            </w:tcBorders>
            <w:shd w:val="clear" w:color="auto" w:fill="F6F6F6"/>
          </w:tcPr>
          <w:p w:rsidR="00D86D9C" w:rsidRDefault="00A96B39">
            <w:pPr>
              <w:pStyle w:val="TableParagraph"/>
              <w:ind w:right="390"/>
              <w:jc w:val="right"/>
              <w:rPr>
                <w:sz w:val="20"/>
              </w:rPr>
            </w:pPr>
            <w:r>
              <w:rPr>
                <w:sz w:val="20"/>
              </w:rPr>
              <w:t>13</w:t>
            </w:r>
          </w:p>
        </w:tc>
        <w:tc>
          <w:tcPr>
            <w:tcW w:w="1087" w:type="dxa"/>
            <w:tcBorders>
              <w:top w:val="single" w:sz="8" w:space="0" w:color="144A86"/>
              <w:bottom w:val="single" w:sz="4" w:space="0" w:color="B3B3B1"/>
            </w:tcBorders>
            <w:shd w:val="clear" w:color="auto" w:fill="F6F6F6"/>
          </w:tcPr>
          <w:p w:rsidR="00D86D9C" w:rsidRDefault="00A96B39">
            <w:pPr>
              <w:pStyle w:val="TableParagraph"/>
              <w:ind w:left="369" w:right="323"/>
              <w:jc w:val="center"/>
              <w:rPr>
                <w:sz w:val="20"/>
              </w:rPr>
            </w:pPr>
            <w:r>
              <w:rPr>
                <w:sz w:val="20"/>
              </w:rPr>
              <w:t>30.8</w:t>
            </w:r>
          </w:p>
        </w:tc>
        <w:tc>
          <w:tcPr>
            <w:tcW w:w="1146" w:type="dxa"/>
            <w:tcBorders>
              <w:top w:val="single" w:sz="8" w:space="0" w:color="144A86"/>
              <w:bottom w:val="single" w:sz="4" w:space="0" w:color="B3B3B1"/>
            </w:tcBorders>
            <w:shd w:val="clear" w:color="auto" w:fill="F6F6F6"/>
          </w:tcPr>
          <w:p w:rsidR="00D86D9C" w:rsidRDefault="00A96B39">
            <w:pPr>
              <w:pStyle w:val="TableParagraph"/>
              <w:ind w:left="343"/>
              <w:rPr>
                <w:sz w:val="20"/>
              </w:rPr>
            </w:pPr>
            <w:r>
              <w:rPr>
                <w:sz w:val="20"/>
              </w:rPr>
              <w:t>46.2</w:t>
            </w:r>
          </w:p>
        </w:tc>
        <w:tc>
          <w:tcPr>
            <w:tcW w:w="1213" w:type="dxa"/>
            <w:tcBorders>
              <w:top w:val="single" w:sz="8" w:space="0" w:color="144A86"/>
              <w:bottom w:val="single" w:sz="4" w:space="0" w:color="B3B3B1"/>
            </w:tcBorders>
            <w:shd w:val="clear" w:color="auto" w:fill="F6F6F6"/>
          </w:tcPr>
          <w:p w:rsidR="00D86D9C" w:rsidRDefault="00A96B39">
            <w:pPr>
              <w:pStyle w:val="TableParagraph"/>
              <w:ind w:left="427" w:right="391"/>
              <w:jc w:val="center"/>
              <w:rPr>
                <w:sz w:val="20"/>
              </w:rPr>
            </w:pPr>
            <w:r>
              <w:rPr>
                <w:sz w:val="20"/>
              </w:rPr>
              <w:t>15.4</w:t>
            </w:r>
          </w:p>
        </w:tc>
        <w:tc>
          <w:tcPr>
            <w:tcW w:w="1094" w:type="dxa"/>
            <w:tcBorders>
              <w:top w:val="single" w:sz="8" w:space="0" w:color="144A86"/>
              <w:bottom w:val="single" w:sz="4" w:space="0" w:color="B3B3B1"/>
            </w:tcBorders>
            <w:shd w:val="clear" w:color="auto" w:fill="F6F6F6"/>
          </w:tcPr>
          <w:p w:rsidR="00D86D9C" w:rsidRDefault="00A96B39">
            <w:pPr>
              <w:pStyle w:val="TableParagraph"/>
              <w:ind w:left="408"/>
              <w:rPr>
                <w:sz w:val="20"/>
              </w:rPr>
            </w:pPr>
            <w:r>
              <w:rPr>
                <w:sz w:val="20"/>
              </w:rPr>
              <w:t>7.7</w:t>
            </w:r>
          </w:p>
        </w:tc>
        <w:tc>
          <w:tcPr>
            <w:tcW w:w="797" w:type="dxa"/>
            <w:tcBorders>
              <w:top w:val="single" w:sz="8" w:space="0" w:color="144A86"/>
              <w:bottom w:val="dotted" w:sz="4" w:space="0" w:color="B3B3B1"/>
            </w:tcBorders>
            <w:shd w:val="clear" w:color="auto" w:fill="F6F6F6"/>
          </w:tcPr>
          <w:p w:rsidR="00D86D9C" w:rsidRDefault="00A96B39">
            <w:pPr>
              <w:pStyle w:val="TableParagraph"/>
              <w:ind w:right="115"/>
              <w:jc w:val="right"/>
              <w:rPr>
                <w:sz w:val="20"/>
              </w:rPr>
            </w:pPr>
            <w:r>
              <w:rPr>
                <w:sz w:val="20"/>
              </w:rPr>
              <w:t>0.0</w:t>
            </w:r>
          </w:p>
        </w:tc>
      </w:tr>
      <w:tr w:rsidR="00D86D9C">
        <w:trPr>
          <w:trHeight w:val="846"/>
        </w:trPr>
        <w:tc>
          <w:tcPr>
            <w:tcW w:w="3147"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13" w:right="671"/>
              <w:jc w:val="both"/>
              <w:rPr>
                <w:sz w:val="20"/>
              </w:rPr>
            </w:pPr>
            <w:r>
              <w:rPr>
                <w:sz w:val="20"/>
              </w:rPr>
              <w:t>Overall,</w:t>
            </w:r>
            <w:r>
              <w:rPr>
                <w:spacing w:val="-13"/>
                <w:sz w:val="20"/>
              </w:rPr>
              <w:t xml:space="preserve"> </w:t>
            </w:r>
            <w:r>
              <w:rPr>
                <w:sz w:val="20"/>
              </w:rPr>
              <w:t>how</w:t>
            </w:r>
            <w:r>
              <w:rPr>
                <w:spacing w:val="-12"/>
                <w:sz w:val="20"/>
              </w:rPr>
              <w:t xml:space="preserve"> </w:t>
            </w:r>
            <w:r>
              <w:rPr>
                <w:sz w:val="20"/>
              </w:rPr>
              <w:t>satisfied</w:t>
            </w:r>
            <w:r>
              <w:rPr>
                <w:spacing w:val="-13"/>
                <w:sz w:val="20"/>
              </w:rPr>
              <w:t xml:space="preserve"> </w:t>
            </w:r>
            <w:r>
              <w:rPr>
                <w:sz w:val="20"/>
              </w:rPr>
              <w:t>are</w:t>
            </w:r>
            <w:r>
              <w:rPr>
                <w:spacing w:val="-12"/>
                <w:sz w:val="20"/>
              </w:rPr>
              <w:t xml:space="preserve"> </w:t>
            </w:r>
            <w:r>
              <w:rPr>
                <w:spacing w:val="-3"/>
                <w:sz w:val="20"/>
              </w:rPr>
              <w:t xml:space="preserve">you </w:t>
            </w:r>
            <w:r>
              <w:rPr>
                <w:sz w:val="20"/>
              </w:rPr>
              <w:t xml:space="preserve">with the </w:t>
            </w:r>
            <w:r>
              <w:rPr>
                <w:spacing w:val="-3"/>
                <w:sz w:val="20"/>
              </w:rPr>
              <w:t xml:space="preserve">information </w:t>
            </w:r>
            <w:r>
              <w:rPr>
                <w:sz w:val="20"/>
              </w:rPr>
              <w:t>services provided by</w:t>
            </w:r>
            <w:r>
              <w:rPr>
                <w:spacing w:val="-6"/>
                <w:sz w:val="20"/>
              </w:rPr>
              <w:t xml:space="preserve"> </w:t>
            </w:r>
            <w:r>
              <w:rPr>
                <w:spacing w:val="-3"/>
                <w:sz w:val="20"/>
              </w:rPr>
              <w:t>OLA?</w:t>
            </w:r>
          </w:p>
        </w:tc>
        <w:tc>
          <w:tcPr>
            <w:tcW w:w="1156" w:type="dxa"/>
            <w:tcBorders>
              <w:top w:val="single" w:sz="4" w:space="0" w:color="B3B3B1"/>
              <w:bottom w:val="single" w:sz="4" w:space="0" w:color="B3B3B1"/>
            </w:tcBorders>
            <w:shd w:val="clear" w:color="auto" w:fill="D3D3D2"/>
          </w:tcPr>
          <w:p w:rsidR="00D86D9C" w:rsidRDefault="00A96B39">
            <w:pPr>
              <w:pStyle w:val="TableParagraph"/>
              <w:ind w:right="390"/>
              <w:jc w:val="right"/>
              <w:rPr>
                <w:sz w:val="20"/>
              </w:rPr>
            </w:pPr>
            <w:r>
              <w:rPr>
                <w:sz w:val="20"/>
              </w:rPr>
              <w:t>12</w:t>
            </w:r>
          </w:p>
        </w:tc>
        <w:tc>
          <w:tcPr>
            <w:tcW w:w="1087" w:type="dxa"/>
            <w:tcBorders>
              <w:top w:val="single" w:sz="4" w:space="0" w:color="B3B3B1"/>
              <w:bottom w:val="single" w:sz="4" w:space="0" w:color="B3B3B1"/>
            </w:tcBorders>
            <w:shd w:val="clear" w:color="auto" w:fill="D3D3D2"/>
          </w:tcPr>
          <w:p w:rsidR="00D86D9C" w:rsidRDefault="00A96B39">
            <w:pPr>
              <w:pStyle w:val="TableParagraph"/>
              <w:ind w:left="369" w:right="223"/>
              <w:jc w:val="center"/>
              <w:rPr>
                <w:sz w:val="20"/>
              </w:rPr>
            </w:pPr>
            <w:r>
              <w:rPr>
                <w:sz w:val="20"/>
              </w:rPr>
              <w:t>0.0</w:t>
            </w:r>
          </w:p>
        </w:tc>
        <w:tc>
          <w:tcPr>
            <w:tcW w:w="1146" w:type="dxa"/>
            <w:tcBorders>
              <w:top w:val="single" w:sz="4" w:space="0" w:color="B3B3B1"/>
              <w:bottom w:val="single" w:sz="4" w:space="0" w:color="B3B3B1"/>
            </w:tcBorders>
            <w:shd w:val="clear" w:color="auto" w:fill="D3D3D2"/>
          </w:tcPr>
          <w:p w:rsidR="00D86D9C" w:rsidRDefault="00A96B39">
            <w:pPr>
              <w:pStyle w:val="TableParagraph"/>
              <w:ind w:left="343"/>
              <w:rPr>
                <w:sz w:val="20"/>
              </w:rPr>
            </w:pPr>
            <w:r>
              <w:rPr>
                <w:sz w:val="20"/>
              </w:rPr>
              <w:t>91.7</w:t>
            </w:r>
          </w:p>
        </w:tc>
        <w:tc>
          <w:tcPr>
            <w:tcW w:w="1213" w:type="dxa"/>
            <w:tcBorders>
              <w:top w:val="single" w:sz="4" w:space="0" w:color="B3B3B1"/>
              <w:bottom w:val="single" w:sz="4" w:space="0" w:color="B3B3B1"/>
            </w:tcBorders>
            <w:shd w:val="clear" w:color="auto" w:fill="D3D3D2"/>
          </w:tcPr>
          <w:p w:rsidR="00D86D9C" w:rsidRDefault="00A96B39">
            <w:pPr>
              <w:pStyle w:val="TableParagraph"/>
              <w:ind w:left="427" w:right="291"/>
              <w:jc w:val="center"/>
              <w:rPr>
                <w:sz w:val="20"/>
              </w:rPr>
            </w:pPr>
            <w:r>
              <w:rPr>
                <w:sz w:val="20"/>
              </w:rPr>
              <w:t>0.0</w:t>
            </w:r>
          </w:p>
        </w:tc>
        <w:tc>
          <w:tcPr>
            <w:tcW w:w="1094" w:type="dxa"/>
            <w:tcBorders>
              <w:top w:val="single" w:sz="4" w:space="0" w:color="B3B3B1"/>
              <w:bottom w:val="single" w:sz="4" w:space="0" w:color="B3B3B1"/>
            </w:tcBorders>
            <w:shd w:val="clear" w:color="auto" w:fill="D3D3D2"/>
          </w:tcPr>
          <w:p w:rsidR="00D86D9C" w:rsidRDefault="00A96B39">
            <w:pPr>
              <w:pStyle w:val="TableParagraph"/>
              <w:ind w:left="408"/>
              <w:rPr>
                <w:sz w:val="20"/>
              </w:rPr>
            </w:pPr>
            <w:r>
              <w:rPr>
                <w:sz w:val="20"/>
              </w:rPr>
              <w:t>8.3</w:t>
            </w:r>
          </w:p>
        </w:tc>
        <w:tc>
          <w:tcPr>
            <w:tcW w:w="797" w:type="dxa"/>
            <w:tcBorders>
              <w:top w:val="dotted" w:sz="4" w:space="0" w:color="B3B3B1"/>
              <w:bottom w:val="dotted" w:sz="4" w:space="0" w:color="B3B3B1"/>
            </w:tcBorders>
            <w:shd w:val="clear" w:color="auto" w:fill="D3D3D2"/>
          </w:tcPr>
          <w:p w:rsidR="00D86D9C" w:rsidRDefault="00A96B39">
            <w:pPr>
              <w:pStyle w:val="TableParagraph"/>
              <w:ind w:right="115"/>
              <w:jc w:val="right"/>
              <w:rPr>
                <w:sz w:val="20"/>
              </w:rPr>
            </w:pPr>
            <w:r>
              <w:rPr>
                <w:sz w:val="20"/>
              </w:rPr>
              <w:t>0.0</w:t>
            </w:r>
          </w:p>
        </w:tc>
      </w:tr>
      <w:tr w:rsidR="00D86D9C">
        <w:trPr>
          <w:trHeight w:val="1086"/>
        </w:trPr>
        <w:tc>
          <w:tcPr>
            <w:tcW w:w="3147" w:type="dxa"/>
            <w:tcBorders>
              <w:top w:val="single" w:sz="4" w:space="0" w:color="B3B3B1"/>
              <w:bottom w:val="single" w:sz="4" w:space="0" w:color="B3B3B1"/>
            </w:tcBorders>
            <w:shd w:val="clear" w:color="auto" w:fill="F6F6F6"/>
          </w:tcPr>
          <w:p w:rsidR="00D86D9C" w:rsidRDefault="00A96B39">
            <w:pPr>
              <w:pStyle w:val="TableParagraph"/>
              <w:spacing w:before="71" w:line="235" w:lineRule="auto"/>
              <w:ind w:left="113" w:right="532"/>
              <w:rPr>
                <w:sz w:val="20"/>
              </w:rPr>
            </w:pPr>
            <w:r>
              <w:rPr>
                <w:sz w:val="20"/>
              </w:rPr>
              <w:t>How satisfied are you with Assembly administrative procedure and support services provided by OLA?</w:t>
            </w:r>
          </w:p>
        </w:tc>
        <w:tc>
          <w:tcPr>
            <w:tcW w:w="1156" w:type="dxa"/>
            <w:tcBorders>
              <w:top w:val="single" w:sz="4" w:space="0" w:color="B3B3B1"/>
              <w:bottom w:val="single" w:sz="4" w:space="0" w:color="B3B3B1"/>
            </w:tcBorders>
            <w:shd w:val="clear" w:color="auto" w:fill="F6F6F6"/>
          </w:tcPr>
          <w:p w:rsidR="00D86D9C" w:rsidRDefault="00A96B39">
            <w:pPr>
              <w:pStyle w:val="TableParagraph"/>
              <w:ind w:right="390"/>
              <w:jc w:val="right"/>
              <w:rPr>
                <w:sz w:val="20"/>
              </w:rPr>
            </w:pPr>
            <w:r>
              <w:rPr>
                <w:sz w:val="20"/>
              </w:rPr>
              <w:t>12</w:t>
            </w:r>
          </w:p>
        </w:tc>
        <w:tc>
          <w:tcPr>
            <w:tcW w:w="1087" w:type="dxa"/>
            <w:tcBorders>
              <w:top w:val="single" w:sz="4" w:space="0" w:color="B3B3B1"/>
              <w:bottom w:val="single" w:sz="4" w:space="0" w:color="B3B3B1"/>
            </w:tcBorders>
            <w:shd w:val="clear" w:color="auto" w:fill="F6F6F6"/>
          </w:tcPr>
          <w:p w:rsidR="00D86D9C" w:rsidRDefault="00A96B39">
            <w:pPr>
              <w:pStyle w:val="TableParagraph"/>
              <w:ind w:left="369" w:right="323"/>
              <w:jc w:val="center"/>
              <w:rPr>
                <w:sz w:val="20"/>
              </w:rPr>
            </w:pPr>
            <w:r>
              <w:rPr>
                <w:sz w:val="20"/>
              </w:rPr>
              <w:t>16.7</w:t>
            </w:r>
          </w:p>
        </w:tc>
        <w:tc>
          <w:tcPr>
            <w:tcW w:w="1146" w:type="dxa"/>
            <w:tcBorders>
              <w:top w:val="single" w:sz="4" w:space="0" w:color="B3B3B1"/>
              <w:bottom w:val="single" w:sz="4" w:space="0" w:color="B3B3B1"/>
            </w:tcBorders>
            <w:shd w:val="clear" w:color="auto" w:fill="F6F6F6"/>
          </w:tcPr>
          <w:p w:rsidR="00D86D9C" w:rsidRDefault="00A96B39">
            <w:pPr>
              <w:pStyle w:val="TableParagraph"/>
              <w:ind w:left="343"/>
              <w:rPr>
                <w:sz w:val="20"/>
              </w:rPr>
            </w:pPr>
            <w:r>
              <w:rPr>
                <w:sz w:val="20"/>
              </w:rPr>
              <w:t>58.3</w:t>
            </w:r>
          </w:p>
        </w:tc>
        <w:tc>
          <w:tcPr>
            <w:tcW w:w="1213" w:type="dxa"/>
            <w:tcBorders>
              <w:top w:val="single" w:sz="4" w:space="0" w:color="B3B3B1"/>
              <w:bottom w:val="single" w:sz="4" w:space="0" w:color="B3B3B1"/>
            </w:tcBorders>
            <w:shd w:val="clear" w:color="auto" w:fill="F6F6F6"/>
          </w:tcPr>
          <w:p w:rsidR="00D86D9C" w:rsidRDefault="00A96B39">
            <w:pPr>
              <w:pStyle w:val="TableParagraph"/>
              <w:ind w:left="427" w:right="391"/>
              <w:jc w:val="center"/>
              <w:rPr>
                <w:sz w:val="20"/>
              </w:rPr>
            </w:pPr>
            <w:r>
              <w:rPr>
                <w:sz w:val="20"/>
              </w:rPr>
              <w:t>16.7</w:t>
            </w:r>
          </w:p>
        </w:tc>
        <w:tc>
          <w:tcPr>
            <w:tcW w:w="1094" w:type="dxa"/>
            <w:tcBorders>
              <w:top w:val="single" w:sz="4" w:space="0" w:color="B3B3B1"/>
              <w:bottom w:val="single" w:sz="4" w:space="0" w:color="B3B3B1"/>
            </w:tcBorders>
            <w:shd w:val="clear" w:color="auto" w:fill="F6F6F6"/>
          </w:tcPr>
          <w:p w:rsidR="00D86D9C" w:rsidRDefault="00A96B39">
            <w:pPr>
              <w:pStyle w:val="TableParagraph"/>
              <w:ind w:left="408"/>
              <w:rPr>
                <w:sz w:val="20"/>
              </w:rPr>
            </w:pPr>
            <w:r>
              <w:rPr>
                <w:sz w:val="20"/>
              </w:rPr>
              <w:t>8.3</w:t>
            </w:r>
          </w:p>
        </w:tc>
        <w:tc>
          <w:tcPr>
            <w:tcW w:w="797" w:type="dxa"/>
            <w:tcBorders>
              <w:top w:val="dotted" w:sz="4" w:space="0" w:color="B3B3B1"/>
              <w:bottom w:val="dotted" w:sz="4" w:space="0" w:color="B3B3B1"/>
            </w:tcBorders>
            <w:shd w:val="clear" w:color="auto" w:fill="F6F6F6"/>
          </w:tcPr>
          <w:p w:rsidR="00D86D9C" w:rsidRDefault="00A96B39">
            <w:pPr>
              <w:pStyle w:val="TableParagraph"/>
              <w:ind w:right="115"/>
              <w:jc w:val="right"/>
              <w:rPr>
                <w:sz w:val="20"/>
              </w:rPr>
            </w:pPr>
            <w:r>
              <w:rPr>
                <w:sz w:val="20"/>
              </w:rPr>
              <w:t>0.0</w:t>
            </w:r>
          </w:p>
        </w:tc>
      </w:tr>
      <w:tr w:rsidR="00D86D9C">
        <w:trPr>
          <w:trHeight w:val="846"/>
        </w:trPr>
        <w:tc>
          <w:tcPr>
            <w:tcW w:w="3147"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13" w:right="910"/>
              <w:jc w:val="both"/>
              <w:rPr>
                <w:sz w:val="20"/>
              </w:rPr>
            </w:pPr>
            <w:r>
              <w:rPr>
                <w:sz w:val="20"/>
              </w:rPr>
              <w:t>How</w:t>
            </w:r>
            <w:r>
              <w:rPr>
                <w:spacing w:val="-10"/>
                <w:sz w:val="20"/>
              </w:rPr>
              <w:t xml:space="preserve"> </w:t>
            </w:r>
            <w:r>
              <w:rPr>
                <w:sz w:val="20"/>
              </w:rPr>
              <w:t>satisfied</w:t>
            </w:r>
            <w:r>
              <w:rPr>
                <w:spacing w:val="-10"/>
                <w:sz w:val="20"/>
              </w:rPr>
              <w:t xml:space="preserve"> </w:t>
            </w:r>
            <w:r>
              <w:rPr>
                <w:sz w:val="20"/>
              </w:rPr>
              <w:t>are</w:t>
            </w:r>
            <w:r>
              <w:rPr>
                <w:spacing w:val="-10"/>
                <w:sz w:val="20"/>
              </w:rPr>
              <w:t xml:space="preserve"> </w:t>
            </w:r>
            <w:r>
              <w:rPr>
                <w:spacing w:val="-2"/>
                <w:sz w:val="20"/>
              </w:rPr>
              <w:t>you</w:t>
            </w:r>
            <w:r>
              <w:rPr>
                <w:spacing w:val="-10"/>
                <w:sz w:val="20"/>
              </w:rPr>
              <w:t xml:space="preserve"> </w:t>
            </w:r>
            <w:r>
              <w:rPr>
                <w:sz w:val="20"/>
              </w:rPr>
              <w:t>with the [OLA] human</w:t>
            </w:r>
            <w:r>
              <w:rPr>
                <w:spacing w:val="-33"/>
                <w:sz w:val="20"/>
              </w:rPr>
              <w:t xml:space="preserve"> </w:t>
            </w:r>
            <w:r>
              <w:rPr>
                <w:sz w:val="20"/>
              </w:rPr>
              <w:t>resource services?</w:t>
            </w:r>
          </w:p>
        </w:tc>
        <w:tc>
          <w:tcPr>
            <w:tcW w:w="1156" w:type="dxa"/>
            <w:tcBorders>
              <w:top w:val="single" w:sz="4" w:space="0" w:color="B3B3B1"/>
              <w:bottom w:val="single" w:sz="4" w:space="0" w:color="B3B3B1"/>
            </w:tcBorders>
            <w:shd w:val="clear" w:color="auto" w:fill="D3D3D2"/>
          </w:tcPr>
          <w:p w:rsidR="00D86D9C" w:rsidRDefault="00A96B39">
            <w:pPr>
              <w:pStyle w:val="TableParagraph"/>
              <w:ind w:right="390"/>
              <w:jc w:val="right"/>
              <w:rPr>
                <w:sz w:val="20"/>
              </w:rPr>
            </w:pPr>
            <w:r>
              <w:rPr>
                <w:sz w:val="20"/>
              </w:rPr>
              <w:t>12</w:t>
            </w:r>
          </w:p>
        </w:tc>
        <w:tc>
          <w:tcPr>
            <w:tcW w:w="1087" w:type="dxa"/>
            <w:tcBorders>
              <w:top w:val="single" w:sz="4" w:space="0" w:color="B3B3B1"/>
              <w:bottom w:val="single" w:sz="4" w:space="0" w:color="B3B3B1"/>
            </w:tcBorders>
            <w:shd w:val="clear" w:color="auto" w:fill="D3D3D2"/>
          </w:tcPr>
          <w:p w:rsidR="00D86D9C" w:rsidRDefault="00A96B39">
            <w:pPr>
              <w:pStyle w:val="TableParagraph"/>
              <w:ind w:left="369" w:right="223"/>
              <w:jc w:val="center"/>
              <w:rPr>
                <w:sz w:val="20"/>
              </w:rPr>
            </w:pPr>
            <w:r>
              <w:rPr>
                <w:sz w:val="20"/>
              </w:rPr>
              <w:t>8.3</w:t>
            </w:r>
          </w:p>
        </w:tc>
        <w:tc>
          <w:tcPr>
            <w:tcW w:w="1146" w:type="dxa"/>
            <w:tcBorders>
              <w:top w:val="single" w:sz="4" w:space="0" w:color="B3B3B1"/>
              <w:bottom w:val="single" w:sz="4" w:space="0" w:color="B3B3B1"/>
            </w:tcBorders>
            <w:shd w:val="clear" w:color="auto" w:fill="D3D3D2"/>
          </w:tcPr>
          <w:p w:rsidR="00D86D9C" w:rsidRDefault="00A96B39">
            <w:pPr>
              <w:pStyle w:val="TableParagraph"/>
              <w:ind w:left="343"/>
              <w:rPr>
                <w:sz w:val="20"/>
              </w:rPr>
            </w:pPr>
            <w:r>
              <w:rPr>
                <w:sz w:val="20"/>
              </w:rPr>
              <w:t>58.3</w:t>
            </w:r>
          </w:p>
        </w:tc>
        <w:tc>
          <w:tcPr>
            <w:tcW w:w="1213" w:type="dxa"/>
            <w:tcBorders>
              <w:top w:val="single" w:sz="4" w:space="0" w:color="B3B3B1"/>
              <w:bottom w:val="single" w:sz="4" w:space="0" w:color="B3B3B1"/>
            </w:tcBorders>
            <w:shd w:val="clear" w:color="auto" w:fill="D3D3D2"/>
          </w:tcPr>
          <w:p w:rsidR="00D86D9C" w:rsidRDefault="00A96B39">
            <w:pPr>
              <w:pStyle w:val="TableParagraph"/>
              <w:ind w:left="427" w:right="391"/>
              <w:jc w:val="center"/>
              <w:rPr>
                <w:sz w:val="20"/>
              </w:rPr>
            </w:pPr>
            <w:r>
              <w:rPr>
                <w:sz w:val="20"/>
              </w:rPr>
              <w:t>25.0</w:t>
            </w:r>
          </w:p>
        </w:tc>
        <w:tc>
          <w:tcPr>
            <w:tcW w:w="1094" w:type="dxa"/>
            <w:tcBorders>
              <w:top w:val="single" w:sz="4" w:space="0" w:color="B3B3B1"/>
              <w:bottom w:val="single" w:sz="4" w:space="0" w:color="B3B3B1"/>
            </w:tcBorders>
            <w:shd w:val="clear" w:color="auto" w:fill="D3D3D2"/>
          </w:tcPr>
          <w:p w:rsidR="00D86D9C" w:rsidRDefault="00A96B39">
            <w:pPr>
              <w:pStyle w:val="TableParagraph"/>
              <w:ind w:left="408"/>
              <w:rPr>
                <w:sz w:val="20"/>
              </w:rPr>
            </w:pPr>
            <w:r>
              <w:rPr>
                <w:sz w:val="20"/>
              </w:rPr>
              <w:t>8.3</w:t>
            </w:r>
          </w:p>
        </w:tc>
        <w:tc>
          <w:tcPr>
            <w:tcW w:w="797" w:type="dxa"/>
            <w:tcBorders>
              <w:top w:val="dotted" w:sz="4" w:space="0" w:color="B3B3B1"/>
              <w:bottom w:val="dotted" w:sz="4" w:space="0" w:color="B3B3B1"/>
            </w:tcBorders>
            <w:shd w:val="clear" w:color="auto" w:fill="D3D3D2"/>
          </w:tcPr>
          <w:p w:rsidR="00D86D9C" w:rsidRDefault="00A96B39">
            <w:pPr>
              <w:pStyle w:val="TableParagraph"/>
              <w:ind w:right="115"/>
              <w:jc w:val="right"/>
              <w:rPr>
                <w:sz w:val="20"/>
              </w:rPr>
            </w:pPr>
            <w:r>
              <w:rPr>
                <w:sz w:val="20"/>
              </w:rPr>
              <w:t>0.0</w:t>
            </w:r>
          </w:p>
        </w:tc>
      </w:tr>
      <w:tr w:rsidR="00D86D9C">
        <w:trPr>
          <w:trHeight w:val="846"/>
        </w:trPr>
        <w:tc>
          <w:tcPr>
            <w:tcW w:w="3147" w:type="dxa"/>
            <w:tcBorders>
              <w:top w:val="single" w:sz="4" w:space="0" w:color="B3B3B1"/>
              <w:bottom w:val="single" w:sz="4" w:space="0" w:color="B3B3B1"/>
            </w:tcBorders>
            <w:shd w:val="clear" w:color="auto" w:fill="F6F6F6"/>
          </w:tcPr>
          <w:p w:rsidR="00D86D9C" w:rsidRDefault="00A96B39">
            <w:pPr>
              <w:pStyle w:val="TableParagraph"/>
              <w:spacing w:before="71" w:line="235" w:lineRule="auto"/>
              <w:ind w:left="113" w:right="624"/>
              <w:rPr>
                <w:sz w:val="20"/>
              </w:rPr>
            </w:pPr>
            <w:r>
              <w:rPr>
                <w:sz w:val="20"/>
              </w:rPr>
              <w:t>How satisfied are you with the physical security services managed by OLA?</w:t>
            </w:r>
          </w:p>
        </w:tc>
        <w:tc>
          <w:tcPr>
            <w:tcW w:w="1156" w:type="dxa"/>
            <w:tcBorders>
              <w:top w:val="single" w:sz="4" w:space="0" w:color="B3B3B1"/>
              <w:bottom w:val="single" w:sz="4" w:space="0" w:color="B3B3B1"/>
            </w:tcBorders>
            <w:shd w:val="clear" w:color="auto" w:fill="F6F6F6"/>
          </w:tcPr>
          <w:p w:rsidR="00D86D9C" w:rsidRDefault="00A96B39">
            <w:pPr>
              <w:pStyle w:val="TableParagraph"/>
              <w:ind w:right="390"/>
              <w:jc w:val="right"/>
              <w:rPr>
                <w:sz w:val="20"/>
              </w:rPr>
            </w:pPr>
            <w:r>
              <w:rPr>
                <w:sz w:val="20"/>
              </w:rPr>
              <w:t>12</w:t>
            </w:r>
          </w:p>
        </w:tc>
        <w:tc>
          <w:tcPr>
            <w:tcW w:w="1087" w:type="dxa"/>
            <w:tcBorders>
              <w:top w:val="single" w:sz="4" w:space="0" w:color="B3B3B1"/>
              <w:bottom w:val="single" w:sz="4" w:space="0" w:color="B3B3B1"/>
            </w:tcBorders>
            <w:shd w:val="clear" w:color="auto" w:fill="F6F6F6"/>
          </w:tcPr>
          <w:p w:rsidR="00D86D9C" w:rsidRDefault="00A96B39">
            <w:pPr>
              <w:pStyle w:val="TableParagraph"/>
              <w:ind w:left="369" w:right="223"/>
              <w:jc w:val="center"/>
              <w:rPr>
                <w:sz w:val="20"/>
              </w:rPr>
            </w:pPr>
            <w:r>
              <w:rPr>
                <w:sz w:val="20"/>
              </w:rPr>
              <w:t>8.3</w:t>
            </w:r>
          </w:p>
        </w:tc>
        <w:tc>
          <w:tcPr>
            <w:tcW w:w="1146" w:type="dxa"/>
            <w:tcBorders>
              <w:top w:val="single" w:sz="4" w:space="0" w:color="B3B3B1"/>
              <w:bottom w:val="single" w:sz="4" w:space="0" w:color="B3B3B1"/>
            </w:tcBorders>
            <w:shd w:val="clear" w:color="auto" w:fill="F6F6F6"/>
          </w:tcPr>
          <w:p w:rsidR="00D86D9C" w:rsidRDefault="00A96B39">
            <w:pPr>
              <w:pStyle w:val="TableParagraph"/>
              <w:ind w:left="343"/>
              <w:rPr>
                <w:sz w:val="20"/>
              </w:rPr>
            </w:pPr>
            <w:r>
              <w:rPr>
                <w:sz w:val="20"/>
              </w:rPr>
              <w:t>75.0</w:t>
            </w:r>
          </w:p>
        </w:tc>
        <w:tc>
          <w:tcPr>
            <w:tcW w:w="1213" w:type="dxa"/>
            <w:tcBorders>
              <w:top w:val="single" w:sz="4" w:space="0" w:color="B3B3B1"/>
              <w:bottom w:val="single" w:sz="4" w:space="0" w:color="B3B3B1"/>
            </w:tcBorders>
            <w:shd w:val="clear" w:color="auto" w:fill="F6F6F6"/>
          </w:tcPr>
          <w:p w:rsidR="00D86D9C" w:rsidRDefault="00A96B39">
            <w:pPr>
              <w:pStyle w:val="TableParagraph"/>
              <w:ind w:left="427" w:right="291"/>
              <w:jc w:val="center"/>
              <w:rPr>
                <w:sz w:val="20"/>
              </w:rPr>
            </w:pPr>
            <w:r>
              <w:rPr>
                <w:sz w:val="20"/>
              </w:rPr>
              <w:t>8.3</w:t>
            </w:r>
          </w:p>
        </w:tc>
        <w:tc>
          <w:tcPr>
            <w:tcW w:w="1094" w:type="dxa"/>
            <w:tcBorders>
              <w:top w:val="single" w:sz="4" w:space="0" w:color="B3B3B1"/>
              <w:bottom w:val="single" w:sz="4" w:space="0" w:color="B3B3B1"/>
            </w:tcBorders>
            <w:shd w:val="clear" w:color="auto" w:fill="F6F6F6"/>
          </w:tcPr>
          <w:p w:rsidR="00D86D9C" w:rsidRDefault="00A96B39">
            <w:pPr>
              <w:pStyle w:val="TableParagraph"/>
              <w:ind w:left="408"/>
              <w:rPr>
                <w:sz w:val="20"/>
              </w:rPr>
            </w:pPr>
            <w:r>
              <w:rPr>
                <w:sz w:val="20"/>
              </w:rPr>
              <w:t>8.3</w:t>
            </w:r>
          </w:p>
        </w:tc>
        <w:tc>
          <w:tcPr>
            <w:tcW w:w="797" w:type="dxa"/>
            <w:tcBorders>
              <w:top w:val="dotted" w:sz="4" w:space="0" w:color="B3B3B1"/>
              <w:bottom w:val="dotted" w:sz="4" w:space="0" w:color="B3B3B1"/>
            </w:tcBorders>
            <w:shd w:val="clear" w:color="auto" w:fill="F6F6F6"/>
          </w:tcPr>
          <w:p w:rsidR="00D86D9C" w:rsidRDefault="00A96B39">
            <w:pPr>
              <w:pStyle w:val="TableParagraph"/>
              <w:ind w:right="115"/>
              <w:jc w:val="right"/>
              <w:rPr>
                <w:sz w:val="20"/>
              </w:rPr>
            </w:pPr>
            <w:r>
              <w:rPr>
                <w:sz w:val="20"/>
              </w:rPr>
              <w:t>0.0</w:t>
            </w:r>
          </w:p>
        </w:tc>
      </w:tr>
      <w:tr w:rsidR="00D86D9C">
        <w:trPr>
          <w:trHeight w:val="841"/>
        </w:trPr>
        <w:tc>
          <w:tcPr>
            <w:tcW w:w="3147" w:type="dxa"/>
            <w:tcBorders>
              <w:top w:val="single" w:sz="4" w:space="0" w:color="B3B3B1"/>
              <w:bottom w:val="single" w:sz="8" w:space="0" w:color="144A86"/>
            </w:tcBorders>
            <w:shd w:val="clear" w:color="auto" w:fill="D3D3D2"/>
          </w:tcPr>
          <w:p w:rsidR="00D86D9C" w:rsidRDefault="00A96B39">
            <w:pPr>
              <w:pStyle w:val="TableParagraph"/>
              <w:spacing w:before="71" w:line="235" w:lineRule="auto"/>
              <w:ind w:left="113" w:right="492"/>
              <w:rPr>
                <w:sz w:val="20"/>
              </w:rPr>
            </w:pPr>
            <w:r>
              <w:rPr>
                <w:sz w:val="20"/>
              </w:rPr>
              <w:t>Overall, how satisfied are you with OLA’s management of the building facilities and services?</w:t>
            </w:r>
          </w:p>
        </w:tc>
        <w:tc>
          <w:tcPr>
            <w:tcW w:w="1156" w:type="dxa"/>
            <w:tcBorders>
              <w:top w:val="single" w:sz="4" w:space="0" w:color="B3B3B1"/>
              <w:bottom w:val="single" w:sz="8" w:space="0" w:color="144A86"/>
            </w:tcBorders>
            <w:shd w:val="clear" w:color="auto" w:fill="D3D3D2"/>
          </w:tcPr>
          <w:p w:rsidR="00D86D9C" w:rsidRDefault="00A96B39">
            <w:pPr>
              <w:pStyle w:val="TableParagraph"/>
              <w:ind w:right="390"/>
              <w:jc w:val="right"/>
              <w:rPr>
                <w:sz w:val="20"/>
              </w:rPr>
            </w:pPr>
            <w:r>
              <w:rPr>
                <w:sz w:val="20"/>
              </w:rPr>
              <w:t>12</w:t>
            </w:r>
          </w:p>
        </w:tc>
        <w:tc>
          <w:tcPr>
            <w:tcW w:w="1087" w:type="dxa"/>
            <w:tcBorders>
              <w:top w:val="single" w:sz="4" w:space="0" w:color="B3B3B1"/>
              <w:bottom w:val="single" w:sz="8" w:space="0" w:color="144A86"/>
            </w:tcBorders>
            <w:shd w:val="clear" w:color="auto" w:fill="D3D3D2"/>
          </w:tcPr>
          <w:p w:rsidR="00D86D9C" w:rsidRDefault="00A96B39">
            <w:pPr>
              <w:pStyle w:val="TableParagraph"/>
              <w:ind w:left="369" w:right="223"/>
              <w:jc w:val="center"/>
              <w:rPr>
                <w:sz w:val="20"/>
              </w:rPr>
            </w:pPr>
            <w:r>
              <w:rPr>
                <w:sz w:val="20"/>
              </w:rPr>
              <w:t>8.3</w:t>
            </w:r>
          </w:p>
        </w:tc>
        <w:tc>
          <w:tcPr>
            <w:tcW w:w="1146" w:type="dxa"/>
            <w:tcBorders>
              <w:top w:val="single" w:sz="4" w:space="0" w:color="B3B3B1"/>
              <w:bottom w:val="single" w:sz="8" w:space="0" w:color="144A86"/>
            </w:tcBorders>
            <w:shd w:val="clear" w:color="auto" w:fill="D3D3D2"/>
          </w:tcPr>
          <w:p w:rsidR="00D86D9C" w:rsidRDefault="00A96B39">
            <w:pPr>
              <w:pStyle w:val="TableParagraph"/>
              <w:ind w:left="343"/>
              <w:rPr>
                <w:sz w:val="20"/>
              </w:rPr>
            </w:pPr>
            <w:r>
              <w:rPr>
                <w:sz w:val="20"/>
              </w:rPr>
              <w:t>66.7</w:t>
            </w:r>
          </w:p>
        </w:tc>
        <w:tc>
          <w:tcPr>
            <w:tcW w:w="1213" w:type="dxa"/>
            <w:tcBorders>
              <w:top w:val="single" w:sz="4" w:space="0" w:color="B3B3B1"/>
              <w:bottom w:val="single" w:sz="8" w:space="0" w:color="144A86"/>
            </w:tcBorders>
            <w:shd w:val="clear" w:color="auto" w:fill="D3D3D2"/>
          </w:tcPr>
          <w:p w:rsidR="00D86D9C" w:rsidRDefault="00A96B39">
            <w:pPr>
              <w:pStyle w:val="TableParagraph"/>
              <w:ind w:left="427" w:right="391"/>
              <w:jc w:val="center"/>
              <w:rPr>
                <w:sz w:val="20"/>
              </w:rPr>
            </w:pPr>
            <w:r>
              <w:rPr>
                <w:sz w:val="20"/>
              </w:rPr>
              <w:t>16.7</w:t>
            </w:r>
          </w:p>
        </w:tc>
        <w:tc>
          <w:tcPr>
            <w:tcW w:w="1094" w:type="dxa"/>
            <w:tcBorders>
              <w:top w:val="single" w:sz="4" w:space="0" w:color="B3B3B1"/>
              <w:bottom w:val="single" w:sz="8" w:space="0" w:color="144A86"/>
            </w:tcBorders>
            <w:shd w:val="clear" w:color="auto" w:fill="D3D3D2"/>
          </w:tcPr>
          <w:p w:rsidR="00D86D9C" w:rsidRDefault="00A96B39">
            <w:pPr>
              <w:pStyle w:val="TableParagraph"/>
              <w:ind w:left="408"/>
              <w:rPr>
                <w:sz w:val="20"/>
              </w:rPr>
            </w:pPr>
            <w:r>
              <w:rPr>
                <w:sz w:val="20"/>
              </w:rPr>
              <w:t>0.0</w:t>
            </w:r>
          </w:p>
        </w:tc>
        <w:tc>
          <w:tcPr>
            <w:tcW w:w="797" w:type="dxa"/>
            <w:tcBorders>
              <w:top w:val="dotted" w:sz="4" w:space="0" w:color="B3B3B1"/>
              <w:bottom w:val="single" w:sz="8" w:space="0" w:color="144A86"/>
            </w:tcBorders>
            <w:shd w:val="clear" w:color="auto" w:fill="D3D3D2"/>
          </w:tcPr>
          <w:p w:rsidR="00D86D9C" w:rsidRDefault="00A96B39">
            <w:pPr>
              <w:pStyle w:val="TableParagraph"/>
              <w:ind w:right="115"/>
              <w:jc w:val="right"/>
              <w:rPr>
                <w:sz w:val="20"/>
              </w:rPr>
            </w:pPr>
            <w:r>
              <w:rPr>
                <w:sz w:val="20"/>
              </w:rPr>
              <w:t>8.3</w:t>
            </w:r>
          </w:p>
        </w:tc>
      </w:tr>
    </w:tbl>
    <w:p w:rsidR="00D86D9C" w:rsidRDefault="00D86D9C">
      <w:pPr>
        <w:pStyle w:val="BodyText"/>
        <w:spacing w:before="4"/>
        <w:rPr>
          <w:b/>
          <w:sz w:val="11"/>
        </w:rPr>
      </w:pPr>
    </w:p>
    <w:p w:rsidR="00D86D9C" w:rsidRDefault="00A96B39">
      <w:pPr>
        <w:spacing w:before="135"/>
        <w:ind w:left="393"/>
        <w:rPr>
          <w:rFonts w:ascii="Montserrat-SemiBoldItalic"/>
          <w:b/>
          <w:i/>
          <w:sz w:val="20"/>
        </w:rPr>
      </w:pPr>
      <w:r>
        <w:rPr>
          <w:rFonts w:ascii="Montserrat-SemiBoldItalic"/>
          <w:b/>
          <w:i/>
          <w:sz w:val="20"/>
        </w:rPr>
        <w:t>Parliamentary advice and support</w:t>
      </w:r>
    </w:p>
    <w:p w:rsidR="00D86D9C" w:rsidRDefault="00A96B39">
      <w:pPr>
        <w:spacing w:before="216"/>
        <w:ind w:left="394"/>
        <w:rPr>
          <w:rFonts w:ascii="Montserrat"/>
          <w:sz w:val="18"/>
        </w:rPr>
      </w:pPr>
      <w:r>
        <w:rPr>
          <w:rFonts w:ascii="Montserrat"/>
          <w:color w:val="144A86"/>
          <w:sz w:val="18"/>
        </w:rPr>
        <w:t>QUESTIONS</w:t>
      </w:r>
    </w:p>
    <w:p w:rsidR="00D86D9C" w:rsidRDefault="00A96B39">
      <w:pPr>
        <w:pStyle w:val="BodyText"/>
        <w:spacing w:before="134" w:line="223" w:lineRule="auto"/>
        <w:ind w:left="393" w:right="1726"/>
      </w:pPr>
      <w:r>
        <w:t>Questions</w:t>
      </w:r>
      <w:r>
        <w:rPr>
          <w:spacing w:val="-10"/>
        </w:rPr>
        <w:t xml:space="preserve"> </w:t>
      </w:r>
      <w:r>
        <w:t>on</w:t>
      </w:r>
      <w:r>
        <w:rPr>
          <w:spacing w:val="-10"/>
        </w:rPr>
        <w:t xml:space="preserve"> </w:t>
      </w:r>
      <w:r>
        <w:t>notice</w:t>
      </w:r>
      <w:r>
        <w:rPr>
          <w:spacing w:val="-9"/>
        </w:rPr>
        <w:t xml:space="preserve"> </w:t>
      </w:r>
      <w:r>
        <w:t>remained</w:t>
      </w:r>
      <w:r>
        <w:rPr>
          <w:spacing w:val="-10"/>
        </w:rPr>
        <w:t xml:space="preserve"> </w:t>
      </w:r>
      <w:r>
        <w:t>at</w:t>
      </w:r>
      <w:r>
        <w:rPr>
          <w:spacing w:val="-9"/>
        </w:rPr>
        <w:t xml:space="preserve"> </w:t>
      </w:r>
      <w:r>
        <w:t>a</w:t>
      </w:r>
      <w:r>
        <w:rPr>
          <w:spacing w:val="-10"/>
        </w:rPr>
        <w:t xml:space="preserve"> </w:t>
      </w:r>
      <w:r>
        <w:t>high</w:t>
      </w:r>
      <w:r>
        <w:rPr>
          <w:spacing w:val="-9"/>
        </w:rPr>
        <w:t xml:space="preserve"> </w:t>
      </w:r>
      <w:r>
        <w:t>level,</w:t>
      </w:r>
      <w:r>
        <w:rPr>
          <w:spacing w:val="-10"/>
        </w:rPr>
        <w:t xml:space="preserve"> </w:t>
      </w:r>
      <w:r>
        <w:t>with</w:t>
      </w:r>
      <w:r>
        <w:rPr>
          <w:spacing w:val="-10"/>
        </w:rPr>
        <w:t xml:space="preserve"> </w:t>
      </w:r>
      <w:r>
        <w:t>1,009</w:t>
      </w:r>
      <w:r>
        <w:rPr>
          <w:spacing w:val="-9"/>
        </w:rPr>
        <w:t xml:space="preserve"> </w:t>
      </w:r>
      <w:r>
        <w:t>questions</w:t>
      </w:r>
      <w:r>
        <w:rPr>
          <w:spacing w:val="-10"/>
        </w:rPr>
        <w:t xml:space="preserve"> </w:t>
      </w:r>
      <w:r>
        <w:t>being</w:t>
      </w:r>
      <w:r>
        <w:rPr>
          <w:spacing w:val="-9"/>
        </w:rPr>
        <w:t xml:space="preserve"> </w:t>
      </w:r>
      <w:r>
        <w:t>placed</w:t>
      </w:r>
      <w:r>
        <w:rPr>
          <w:spacing w:val="-10"/>
        </w:rPr>
        <w:t xml:space="preserve"> </w:t>
      </w:r>
      <w:r>
        <w:t>on</w:t>
      </w:r>
      <w:r>
        <w:rPr>
          <w:spacing w:val="-10"/>
        </w:rPr>
        <w:t xml:space="preserve"> </w:t>
      </w:r>
      <w:r>
        <w:t>the</w:t>
      </w:r>
      <w:r>
        <w:rPr>
          <w:spacing w:val="-9"/>
        </w:rPr>
        <w:t xml:space="preserve"> </w:t>
      </w:r>
      <w:r>
        <w:t>notice</w:t>
      </w:r>
      <w:r>
        <w:rPr>
          <w:spacing w:val="-10"/>
        </w:rPr>
        <w:t xml:space="preserve"> </w:t>
      </w:r>
      <w:r>
        <w:t>paper</w:t>
      </w:r>
      <w:r>
        <w:rPr>
          <w:spacing w:val="-9"/>
        </w:rPr>
        <w:t xml:space="preserve"> </w:t>
      </w:r>
      <w:r>
        <w:t xml:space="preserve">in </w:t>
      </w:r>
      <w:r>
        <w:rPr>
          <w:spacing w:val="-4"/>
        </w:rPr>
        <w:t>2018-2019.</w:t>
      </w:r>
    </w:p>
    <w:p w:rsidR="00D86D9C" w:rsidRDefault="00D86D9C">
      <w:pPr>
        <w:pStyle w:val="BodyText"/>
        <w:spacing w:before="7"/>
        <w:rPr>
          <w:sz w:val="19"/>
        </w:rPr>
      </w:pPr>
    </w:p>
    <w:p w:rsidR="00D86D9C" w:rsidRDefault="00A96B39">
      <w:pPr>
        <w:ind w:left="394"/>
        <w:rPr>
          <w:rFonts w:ascii="Montserrat"/>
          <w:sz w:val="18"/>
        </w:rPr>
      </w:pPr>
      <w:r>
        <w:rPr>
          <w:rFonts w:ascii="Montserrat"/>
          <w:color w:val="144A86"/>
          <w:sz w:val="18"/>
        </w:rPr>
        <w:t>PETITIONS</w:t>
      </w:r>
    </w:p>
    <w:p w:rsidR="00D86D9C" w:rsidRDefault="00A96B39">
      <w:pPr>
        <w:pStyle w:val="BodyText"/>
        <w:spacing w:before="134" w:line="223" w:lineRule="auto"/>
        <w:ind w:left="393" w:right="1186"/>
      </w:pPr>
      <w:r>
        <w:t>The</w:t>
      </w:r>
      <w:r>
        <w:rPr>
          <w:spacing w:val="-10"/>
        </w:rPr>
        <w:t xml:space="preserve"> </w:t>
      </w:r>
      <w:r>
        <w:t>number</w:t>
      </w:r>
      <w:r>
        <w:rPr>
          <w:spacing w:val="-10"/>
        </w:rPr>
        <w:t xml:space="preserve"> </w:t>
      </w:r>
      <w:r>
        <w:t>of</w:t>
      </w:r>
      <w:r>
        <w:rPr>
          <w:spacing w:val="-9"/>
        </w:rPr>
        <w:t xml:space="preserve"> </w:t>
      </w:r>
      <w:r>
        <w:t>petitions</w:t>
      </w:r>
      <w:r>
        <w:rPr>
          <w:spacing w:val="-10"/>
        </w:rPr>
        <w:t xml:space="preserve"> </w:t>
      </w:r>
      <w:r>
        <w:t>to</w:t>
      </w:r>
      <w:r>
        <w:rPr>
          <w:spacing w:val="-9"/>
        </w:rPr>
        <w:t xml:space="preserve"> </w:t>
      </w:r>
      <w:r>
        <w:t>the</w:t>
      </w:r>
      <w:r>
        <w:rPr>
          <w:spacing w:val="-10"/>
        </w:rPr>
        <w:t xml:space="preserve"> </w:t>
      </w:r>
      <w:r>
        <w:t>Assembly</w:t>
      </w:r>
      <w:r>
        <w:rPr>
          <w:spacing w:val="-9"/>
        </w:rPr>
        <w:t xml:space="preserve"> </w:t>
      </w:r>
      <w:r>
        <w:t>continued</w:t>
      </w:r>
      <w:r>
        <w:rPr>
          <w:spacing w:val="-10"/>
        </w:rPr>
        <w:t xml:space="preserve"> </w:t>
      </w:r>
      <w:r>
        <w:t>to</w:t>
      </w:r>
      <w:r>
        <w:rPr>
          <w:spacing w:val="-9"/>
        </w:rPr>
        <w:t xml:space="preserve"> </w:t>
      </w:r>
      <w:r>
        <w:t>rise,</w:t>
      </w:r>
      <w:r>
        <w:rPr>
          <w:spacing w:val="-10"/>
        </w:rPr>
        <w:t xml:space="preserve"> </w:t>
      </w:r>
      <w:r>
        <w:t>with</w:t>
      </w:r>
      <w:r>
        <w:rPr>
          <w:spacing w:val="-9"/>
        </w:rPr>
        <w:t xml:space="preserve"> </w:t>
      </w:r>
      <w:r>
        <w:t>34</w:t>
      </w:r>
      <w:r>
        <w:rPr>
          <w:spacing w:val="-10"/>
        </w:rPr>
        <w:t xml:space="preserve"> </w:t>
      </w:r>
      <w:r>
        <w:t>presented</w:t>
      </w:r>
      <w:r>
        <w:rPr>
          <w:spacing w:val="-9"/>
        </w:rPr>
        <w:t xml:space="preserve"> </w:t>
      </w:r>
      <w:r>
        <w:t>during</w:t>
      </w:r>
      <w:r>
        <w:rPr>
          <w:spacing w:val="-10"/>
        </w:rPr>
        <w:t xml:space="preserve"> </w:t>
      </w:r>
      <w:r>
        <w:t>the</w:t>
      </w:r>
      <w:r>
        <w:rPr>
          <w:spacing w:val="-9"/>
        </w:rPr>
        <w:t xml:space="preserve"> </w:t>
      </w:r>
      <w:r>
        <w:t>reporting</w:t>
      </w:r>
      <w:r>
        <w:rPr>
          <w:spacing w:val="-10"/>
        </w:rPr>
        <w:t xml:space="preserve"> </w:t>
      </w:r>
      <w:r>
        <w:t xml:space="preserve">period </w:t>
      </w:r>
      <w:r>
        <w:rPr>
          <w:spacing w:val="-3"/>
        </w:rPr>
        <w:t xml:space="preserve">(including </w:t>
      </w:r>
      <w:r>
        <w:rPr>
          <w:spacing w:val="-5"/>
        </w:rPr>
        <w:t>17</w:t>
      </w:r>
      <w:r>
        <w:rPr>
          <w:spacing w:val="-4"/>
        </w:rPr>
        <w:t xml:space="preserve"> </w:t>
      </w:r>
      <w:r>
        <w:t>e-petitions).</w:t>
      </w:r>
    </w:p>
    <w:p w:rsidR="00D86D9C" w:rsidRDefault="00A96B39">
      <w:pPr>
        <w:pStyle w:val="BodyText"/>
        <w:spacing w:before="142" w:line="223" w:lineRule="auto"/>
        <w:ind w:left="393" w:right="1186"/>
      </w:pPr>
      <w:r>
        <w:t>Standing</w:t>
      </w:r>
      <w:r>
        <w:rPr>
          <w:spacing w:val="-10"/>
        </w:rPr>
        <w:t xml:space="preserve"> </w:t>
      </w:r>
      <w:r>
        <w:t>order</w:t>
      </w:r>
      <w:r>
        <w:rPr>
          <w:spacing w:val="-10"/>
        </w:rPr>
        <w:t xml:space="preserve"> </w:t>
      </w:r>
      <w:r>
        <w:t>99A</w:t>
      </w:r>
      <w:r>
        <w:rPr>
          <w:spacing w:val="-10"/>
        </w:rPr>
        <w:t xml:space="preserve"> </w:t>
      </w:r>
      <w:r>
        <w:t>was</w:t>
      </w:r>
      <w:r>
        <w:rPr>
          <w:spacing w:val="-10"/>
        </w:rPr>
        <w:t xml:space="preserve"> </w:t>
      </w:r>
      <w:r>
        <w:t>amended</w:t>
      </w:r>
      <w:r>
        <w:rPr>
          <w:spacing w:val="-9"/>
        </w:rPr>
        <w:t xml:space="preserve"> </w:t>
      </w:r>
      <w:r>
        <w:t>as</w:t>
      </w:r>
      <w:r>
        <w:rPr>
          <w:spacing w:val="-10"/>
        </w:rPr>
        <w:t xml:space="preserve"> </w:t>
      </w:r>
      <w:r>
        <w:t>a</w:t>
      </w:r>
      <w:r>
        <w:rPr>
          <w:spacing w:val="-10"/>
        </w:rPr>
        <w:t xml:space="preserve"> </w:t>
      </w:r>
      <w:r>
        <w:t>result</w:t>
      </w:r>
      <w:r>
        <w:rPr>
          <w:spacing w:val="-10"/>
        </w:rPr>
        <w:t xml:space="preserve"> </w:t>
      </w:r>
      <w:r>
        <w:t>of</w:t>
      </w:r>
      <w:r>
        <w:rPr>
          <w:spacing w:val="-9"/>
        </w:rPr>
        <w:t xml:space="preserve"> </w:t>
      </w:r>
      <w:r>
        <w:t>a</w:t>
      </w:r>
      <w:r>
        <w:rPr>
          <w:spacing w:val="-10"/>
        </w:rPr>
        <w:t xml:space="preserve"> </w:t>
      </w:r>
      <w:r>
        <w:t>review</w:t>
      </w:r>
      <w:r>
        <w:rPr>
          <w:spacing w:val="-10"/>
        </w:rPr>
        <w:t xml:space="preserve"> </w:t>
      </w:r>
      <w:r>
        <w:t>of</w:t>
      </w:r>
      <w:r>
        <w:rPr>
          <w:spacing w:val="-10"/>
        </w:rPr>
        <w:t xml:space="preserve"> </w:t>
      </w:r>
      <w:r>
        <w:t>standing</w:t>
      </w:r>
      <w:r>
        <w:rPr>
          <w:spacing w:val="-9"/>
        </w:rPr>
        <w:t xml:space="preserve"> </w:t>
      </w:r>
      <w:r>
        <w:t>orders</w:t>
      </w:r>
      <w:r>
        <w:rPr>
          <w:spacing w:val="-10"/>
        </w:rPr>
        <w:t xml:space="preserve"> </w:t>
      </w:r>
      <w:r>
        <w:t>by</w:t>
      </w:r>
      <w:r>
        <w:rPr>
          <w:spacing w:val="-10"/>
        </w:rPr>
        <w:t xml:space="preserve"> </w:t>
      </w:r>
      <w:r>
        <w:t>the</w:t>
      </w:r>
      <w:r>
        <w:rPr>
          <w:spacing w:val="-10"/>
        </w:rPr>
        <w:t xml:space="preserve"> </w:t>
      </w:r>
      <w:r>
        <w:t>Standing</w:t>
      </w:r>
      <w:r>
        <w:rPr>
          <w:spacing w:val="-10"/>
        </w:rPr>
        <w:t xml:space="preserve"> </w:t>
      </w:r>
      <w:r>
        <w:t>Committee</w:t>
      </w:r>
      <w:r>
        <w:rPr>
          <w:spacing w:val="-9"/>
        </w:rPr>
        <w:t xml:space="preserve"> </w:t>
      </w:r>
      <w:r>
        <w:t xml:space="preserve">on Administration and Procedure to automatically refer petitions </w:t>
      </w:r>
      <w:r>
        <w:rPr>
          <w:spacing w:val="-4"/>
        </w:rPr>
        <w:t xml:space="preserve">and/or </w:t>
      </w:r>
      <w:r>
        <w:t xml:space="preserve">e-petitions in </w:t>
      </w:r>
      <w:r>
        <w:rPr>
          <w:spacing w:val="-3"/>
        </w:rPr>
        <w:t xml:space="preserve">similar </w:t>
      </w:r>
      <w:r>
        <w:t xml:space="preserve">terms with at least 500 </w:t>
      </w:r>
      <w:r>
        <w:rPr>
          <w:spacing w:val="-3"/>
        </w:rPr>
        <w:t xml:space="preserve">signatures </w:t>
      </w:r>
      <w:r>
        <w:t>to the relevant standing committee for</w:t>
      </w:r>
      <w:r>
        <w:rPr>
          <w:spacing w:val="-34"/>
        </w:rPr>
        <w:t xml:space="preserve"> </w:t>
      </w:r>
      <w:r>
        <w:t>consideration.</w:t>
      </w:r>
    </w:p>
    <w:p w:rsidR="00D86D9C" w:rsidRDefault="00A96B39">
      <w:pPr>
        <w:pStyle w:val="BodyText"/>
        <w:spacing w:before="142" w:line="223" w:lineRule="auto"/>
        <w:ind w:left="393" w:right="1389"/>
        <w:jc w:val="both"/>
      </w:pPr>
      <w:r>
        <w:t>Nineteen</w:t>
      </w:r>
      <w:r>
        <w:rPr>
          <w:spacing w:val="-14"/>
        </w:rPr>
        <w:t xml:space="preserve"> </w:t>
      </w:r>
      <w:r>
        <w:t>petitions</w:t>
      </w:r>
      <w:r>
        <w:rPr>
          <w:spacing w:val="-13"/>
        </w:rPr>
        <w:t xml:space="preserve"> </w:t>
      </w:r>
      <w:r>
        <w:t>were</w:t>
      </w:r>
      <w:r>
        <w:rPr>
          <w:spacing w:val="-13"/>
        </w:rPr>
        <w:t xml:space="preserve"> </w:t>
      </w:r>
      <w:r>
        <w:t>referred</w:t>
      </w:r>
      <w:r>
        <w:rPr>
          <w:spacing w:val="-13"/>
        </w:rPr>
        <w:t xml:space="preserve"> </w:t>
      </w:r>
      <w:r>
        <w:t>to</w:t>
      </w:r>
      <w:r>
        <w:rPr>
          <w:spacing w:val="-13"/>
        </w:rPr>
        <w:t xml:space="preserve"> </w:t>
      </w:r>
      <w:r>
        <w:t>committees</w:t>
      </w:r>
      <w:r>
        <w:rPr>
          <w:spacing w:val="-14"/>
        </w:rPr>
        <w:t xml:space="preserve"> </w:t>
      </w:r>
      <w:r>
        <w:t>for</w:t>
      </w:r>
      <w:r>
        <w:rPr>
          <w:spacing w:val="-13"/>
        </w:rPr>
        <w:t xml:space="preserve"> </w:t>
      </w:r>
      <w:r>
        <w:t>consideration</w:t>
      </w:r>
      <w:r>
        <w:rPr>
          <w:spacing w:val="-13"/>
        </w:rPr>
        <w:t xml:space="preserve"> </w:t>
      </w:r>
      <w:r>
        <w:t>in</w:t>
      </w:r>
      <w:r>
        <w:rPr>
          <w:spacing w:val="-13"/>
        </w:rPr>
        <w:t xml:space="preserve"> </w:t>
      </w:r>
      <w:r>
        <w:t>accordance</w:t>
      </w:r>
      <w:r>
        <w:rPr>
          <w:spacing w:val="-13"/>
        </w:rPr>
        <w:t xml:space="preserve"> </w:t>
      </w:r>
      <w:r>
        <w:t>with</w:t>
      </w:r>
      <w:r>
        <w:rPr>
          <w:spacing w:val="-14"/>
        </w:rPr>
        <w:t xml:space="preserve"> </w:t>
      </w:r>
      <w:r>
        <w:t>this</w:t>
      </w:r>
      <w:r>
        <w:rPr>
          <w:spacing w:val="-13"/>
        </w:rPr>
        <w:t xml:space="preserve"> </w:t>
      </w:r>
      <w:r>
        <w:t>revised</w:t>
      </w:r>
      <w:r>
        <w:rPr>
          <w:spacing w:val="-13"/>
        </w:rPr>
        <w:t xml:space="preserve"> </w:t>
      </w:r>
      <w:r>
        <w:t xml:space="preserve">standing </w:t>
      </w:r>
      <w:r>
        <w:rPr>
          <w:spacing w:val="-4"/>
        </w:rPr>
        <w:t>order,</w:t>
      </w:r>
      <w:r>
        <w:rPr>
          <w:spacing w:val="-9"/>
        </w:rPr>
        <w:t xml:space="preserve"> </w:t>
      </w:r>
      <w:r>
        <w:t>and</w:t>
      </w:r>
      <w:r>
        <w:rPr>
          <w:spacing w:val="-8"/>
        </w:rPr>
        <w:t xml:space="preserve"> </w:t>
      </w:r>
      <w:r>
        <w:t>two</w:t>
      </w:r>
      <w:r>
        <w:rPr>
          <w:spacing w:val="-8"/>
        </w:rPr>
        <w:t xml:space="preserve"> </w:t>
      </w:r>
      <w:r>
        <w:t>petitions</w:t>
      </w:r>
      <w:r>
        <w:rPr>
          <w:spacing w:val="-8"/>
        </w:rPr>
        <w:t xml:space="preserve"> </w:t>
      </w:r>
      <w:r>
        <w:t>were</w:t>
      </w:r>
      <w:r>
        <w:rPr>
          <w:spacing w:val="-8"/>
        </w:rPr>
        <w:t xml:space="preserve"> </w:t>
      </w:r>
      <w:r>
        <w:t>referred</w:t>
      </w:r>
      <w:r>
        <w:rPr>
          <w:spacing w:val="-8"/>
        </w:rPr>
        <w:t xml:space="preserve"> </w:t>
      </w:r>
      <w:r>
        <w:t>for</w:t>
      </w:r>
      <w:r>
        <w:rPr>
          <w:spacing w:val="-8"/>
        </w:rPr>
        <w:t xml:space="preserve"> </w:t>
      </w:r>
      <w:r>
        <w:t>inquiry</w:t>
      </w:r>
      <w:r>
        <w:rPr>
          <w:spacing w:val="-9"/>
        </w:rPr>
        <w:t xml:space="preserve"> </w:t>
      </w:r>
      <w:r>
        <w:t>and</w:t>
      </w:r>
      <w:r>
        <w:rPr>
          <w:spacing w:val="-8"/>
        </w:rPr>
        <w:t xml:space="preserve"> </w:t>
      </w:r>
      <w:r>
        <w:t>report</w:t>
      </w:r>
      <w:r>
        <w:rPr>
          <w:spacing w:val="-8"/>
        </w:rPr>
        <w:t xml:space="preserve"> </w:t>
      </w:r>
      <w:r>
        <w:t>in</w:t>
      </w:r>
      <w:r>
        <w:rPr>
          <w:spacing w:val="-8"/>
        </w:rPr>
        <w:t xml:space="preserve"> </w:t>
      </w:r>
      <w:r>
        <w:t>accordance</w:t>
      </w:r>
      <w:r>
        <w:rPr>
          <w:spacing w:val="-8"/>
        </w:rPr>
        <w:t xml:space="preserve"> </w:t>
      </w:r>
      <w:r>
        <w:t>with</w:t>
      </w:r>
      <w:r>
        <w:rPr>
          <w:spacing w:val="-8"/>
        </w:rPr>
        <w:t xml:space="preserve"> </w:t>
      </w:r>
      <w:r>
        <w:t>standing</w:t>
      </w:r>
      <w:r>
        <w:rPr>
          <w:spacing w:val="-8"/>
        </w:rPr>
        <w:t xml:space="preserve"> </w:t>
      </w:r>
      <w:r>
        <w:t>order</w:t>
      </w:r>
      <w:r>
        <w:rPr>
          <w:spacing w:val="-9"/>
        </w:rPr>
        <w:t xml:space="preserve"> </w:t>
      </w:r>
      <w:r>
        <w:rPr>
          <w:spacing w:val="-3"/>
        </w:rPr>
        <w:t>99.</w:t>
      </w:r>
      <w:r>
        <w:rPr>
          <w:spacing w:val="-8"/>
        </w:rPr>
        <w:t xml:space="preserve"> </w:t>
      </w:r>
      <w:r>
        <w:t>Three e-petitions</w:t>
      </w:r>
      <w:r>
        <w:rPr>
          <w:spacing w:val="-4"/>
        </w:rPr>
        <w:t xml:space="preserve"> </w:t>
      </w:r>
      <w:r>
        <w:t>were</w:t>
      </w:r>
      <w:r>
        <w:rPr>
          <w:spacing w:val="-4"/>
        </w:rPr>
        <w:t xml:space="preserve"> </w:t>
      </w:r>
      <w:r>
        <w:t>still</w:t>
      </w:r>
      <w:r>
        <w:rPr>
          <w:spacing w:val="-4"/>
        </w:rPr>
        <w:t xml:space="preserve"> </w:t>
      </w:r>
      <w:r>
        <w:t>open</w:t>
      </w:r>
      <w:r>
        <w:rPr>
          <w:spacing w:val="-3"/>
        </w:rPr>
        <w:t xml:space="preserve"> </w:t>
      </w:r>
      <w:r>
        <w:t>for</w:t>
      </w:r>
      <w:r>
        <w:rPr>
          <w:spacing w:val="-4"/>
        </w:rPr>
        <w:t xml:space="preserve"> </w:t>
      </w:r>
      <w:r>
        <w:rPr>
          <w:spacing w:val="-3"/>
        </w:rPr>
        <w:t>signatures</w:t>
      </w:r>
      <w:r>
        <w:rPr>
          <w:spacing w:val="-4"/>
        </w:rPr>
        <w:t xml:space="preserve"> </w:t>
      </w:r>
      <w:r>
        <w:t>at</w:t>
      </w:r>
      <w:r>
        <w:rPr>
          <w:spacing w:val="-3"/>
        </w:rPr>
        <w:t xml:space="preserve"> </w:t>
      </w:r>
      <w:r>
        <w:t>the</w:t>
      </w:r>
      <w:r>
        <w:rPr>
          <w:spacing w:val="-4"/>
        </w:rPr>
        <w:t xml:space="preserve"> </w:t>
      </w:r>
      <w:r>
        <w:t>end</w:t>
      </w:r>
      <w:r>
        <w:rPr>
          <w:spacing w:val="-4"/>
        </w:rPr>
        <w:t xml:space="preserve"> </w:t>
      </w:r>
      <w:r>
        <w:t>of</w:t>
      </w:r>
      <w:r>
        <w:rPr>
          <w:spacing w:val="-4"/>
        </w:rPr>
        <w:t xml:space="preserve"> </w:t>
      </w:r>
      <w:r>
        <w:t>the</w:t>
      </w:r>
      <w:r>
        <w:rPr>
          <w:spacing w:val="-3"/>
        </w:rPr>
        <w:t xml:space="preserve"> </w:t>
      </w:r>
      <w:r>
        <w:t>reporting</w:t>
      </w:r>
      <w:r>
        <w:rPr>
          <w:spacing w:val="-4"/>
        </w:rPr>
        <w:t xml:space="preserve"> </w:t>
      </w:r>
      <w:r>
        <w:t>period.</w:t>
      </w:r>
    </w:p>
    <w:p w:rsidR="00D86D9C" w:rsidRDefault="00D86D9C">
      <w:pPr>
        <w:pStyle w:val="BodyText"/>
        <w:spacing w:before="8"/>
        <w:rPr>
          <w:sz w:val="19"/>
        </w:rPr>
      </w:pPr>
    </w:p>
    <w:p w:rsidR="00D86D9C" w:rsidRDefault="00A96B39">
      <w:pPr>
        <w:ind w:left="394"/>
        <w:rPr>
          <w:rFonts w:ascii="Montserrat"/>
          <w:sz w:val="18"/>
        </w:rPr>
      </w:pPr>
      <w:r>
        <w:rPr>
          <w:rFonts w:ascii="Montserrat"/>
          <w:color w:val="144A86"/>
          <w:sz w:val="18"/>
        </w:rPr>
        <w:t>REVISED STANDING ORDERS FOR THE NINTH ASSEMBLY</w:t>
      </w:r>
    </w:p>
    <w:p w:rsidR="00D86D9C" w:rsidRDefault="00A96B39">
      <w:pPr>
        <w:pStyle w:val="BodyText"/>
        <w:spacing w:before="134" w:line="223" w:lineRule="auto"/>
        <w:ind w:left="393" w:right="1186"/>
      </w:pPr>
      <w:r>
        <w:t>On</w:t>
      </w:r>
      <w:r>
        <w:rPr>
          <w:spacing w:val="-10"/>
        </w:rPr>
        <w:t xml:space="preserve"> </w:t>
      </w:r>
      <w:r>
        <w:t>29</w:t>
      </w:r>
      <w:r>
        <w:rPr>
          <w:spacing w:val="-9"/>
        </w:rPr>
        <w:t xml:space="preserve"> </w:t>
      </w:r>
      <w:r>
        <w:t>November</w:t>
      </w:r>
      <w:r>
        <w:rPr>
          <w:spacing w:val="-10"/>
        </w:rPr>
        <w:t xml:space="preserve"> </w:t>
      </w:r>
      <w:r>
        <w:rPr>
          <w:spacing w:val="-3"/>
        </w:rPr>
        <w:t>2018,</w:t>
      </w:r>
      <w:r>
        <w:rPr>
          <w:spacing w:val="-9"/>
        </w:rPr>
        <w:t xml:space="preserve"> </w:t>
      </w:r>
      <w:r>
        <w:t>the</w:t>
      </w:r>
      <w:r>
        <w:rPr>
          <w:spacing w:val="-10"/>
        </w:rPr>
        <w:t xml:space="preserve"> </w:t>
      </w:r>
      <w:r>
        <w:t>Assembly</w:t>
      </w:r>
      <w:r>
        <w:rPr>
          <w:spacing w:val="-9"/>
        </w:rPr>
        <w:t xml:space="preserve"> </w:t>
      </w:r>
      <w:r>
        <w:t>adopted</w:t>
      </w:r>
      <w:r>
        <w:rPr>
          <w:spacing w:val="-10"/>
        </w:rPr>
        <w:t xml:space="preserve"> </w:t>
      </w:r>
      <w:r>
        <w:t>and</w:t>
      </w:r>
      <w:r>
        <w:rPr>
          <w:spacing w:val="-9"/>
        </w:rPr>
        <w:t xml:space="preserve"> </w:t>
      </w:r>
      <w:r>
        <w:t>noted</w:t>
      </w:r>
      <w:r>
        <w:rPr>
          <w:spacing w:val="-10"/>
        </w:rPr>
        <w:t xml:space="preserve"> </w:t>
      </w:r>
      <w:r>
        <w:t>recommendations</w:t>
      </w:r>
      <w:r>
        <w:rPr>
          <w:spacing w:val="-9"/>
        </w:rPr>
        <w:t xml:space="preserve"> </w:t>
      </w:r>
      <w:r>
        <w:t>of</w:t>
      </w:r>
      <w:r>
        <w:rPr>
          <w:spacing w:val="-10"/>
        </w:rPr>
        <w:t xml:space="preserve"> </w:t>
      </w:r>
      <w:r>
        <w:t>the</w:t>
      </w:r>
      <w:r>
        <w:rPr>
          <w:spacing w:val="-9"/>
        </w:rPr>
        <w:t xml:space="preserve"> </w:t>
      </w:r>
      <w:r>
        <w:t>report</w:t>
      </w:r>
      <w:r>
        <w:rPr>
          <w:spacing w:val="-10"/>
        </w:rPr>
        <w:t xml:space="preserve"> </w:t>
      </w:r>
      <w:r>
        <w:t>of</w:t>
      </w:r>
      <w:r>
        <w:rPr>
          <w:spacing w:val="-9"/>
        </w:rPr>
        <w:t xml:space="preserve"> </w:t>
      </w:r>
      <w:r>
        <w:t>the</w:t>
      </w:r>
      <w:r>
        <w:rPr>
          <w:spacing w:val="-10"/>
        </w:rPr>
        <w:t xml:space="preserve"> </w:t>
      </w:r>
      <w:r>
        <w:t xml:space="preserve">Standing Committee on Administration and Procedure entitled </w:t>
      </w:r>
      <w:r>
        <w:rPr>
          <w:spacing w:val="-2"/>
        </w:rPr>
        <w:t xml:space="preserve">Review </w:t>
      </w:r>
      <w:r>
        <w:t xml:space="preserve">of the standing orders and continuing resolutions of the Legislative Assembly </w:t>
      </w:r>
      <w:r>
        <w:rPr>
          <w:spacing w:val="-3"/>
        </w:rPr>
        <w:t xml:space="preserve">(two </w:t>
      </w:r>
      <w:r>
        <w:rPr>
          <w:spacing w:val="-4"/>
        </w:rPr>
        <w:t xml:space="preserve">volumes). </w:t>
      </w:r>
      <w:r>
        <w:t xml:space="preserve">The Assembly adopted 66 recommended amendments to the standing orders and two recommended amendments to continuing resolutions </w:t>
      </w:r>
      <w:r>
        <w:rPr>
          <w:spacing w:val="-3"/>
        </w:rPr>
        <w:t xml:space="preserve">and </w:t>
      </w:r>
      <w:r>
        <w:t>noted nine additional recommendations. Some of the recommended amendments were held over until other</w:t>
      </w:r>
      <w:r>
        <w:rPr>
          <w:spacing w:val="-5"/>
        </w:rPr>
        <w:t xml:space="preserve"> </w:t>
      </w:r>
      <w:r>
        <w:t>matters</w:t>
      </w:r>
      <w:r>
        <w:rPr>
          <w:spacing w:val="-5"/>
        </w:rPr>
        <w:t xml:space="preserve"> </w:t>
      </w:r>
      <w:r>
        <w:t>relating</w:t>
      </w:r>
      <w:r>
        <w:rPr>
          <w:spacing w:val="-4"/>
        </w:rPr>
        <w:t xml:space="preserve"> </w:t>
      </w:r>
      <w:r>
        <w:t>to</w:t>
      </w:r>
      <w:r>
        <w:rPr>
          <w:spacing w:val="-5"/>
        </w:rPr>
        <w:t xml:space="preserve"> </w:t>
      </w:r>
      <w:r>
        <w:t>a</w:t>
      </w:r>
      <w:r>
        <w:rPr>
          <w:spacing w:val="-4"/>
        </w:rPr>
        <w:t xml:space="preserve"> </w:t>
      </w:r>
      <w:r>
        <w:t>possible</w:t>
      </w:r>
      <w:r>
        <w:rPr>
          <w:spacing w:val="-5"/>
        </w:rPr>
        <w:t xml:space="preserve"> </w:t>
      </w:r>
      <w:r>
        <w:t>integrity</w:t>
      </w:r>
      <w:r>
        <w:rPr>
          <w:spacing w:val="-4"/>
        </w:rPr>
        <w:t xml:space="preserve"> </w:t>
      </w:r>
      <w:r>
        <w:t>commission</w:t>
      </w:r>
      <w:r>
        <w:rPr>
          <w:spacing w:val="-5"/>
        </w:rPr>
        <w:t xml:space="preserve"> </w:t>
      </w:r>
      <w:r>
        <w:t>had</w:t>
      </w:r>
      <w:r>
        <w:rPr>
          <w:spacing w:val="-4"/>
        </w:rPr>
        <w:t xml:space="preserve"> </w:t>
      </w:r>
      <w:r>
        <w:t>been</w:t>
      </w:r>
      <w:r>
        <w:rPr>
          <w:spacing w:val="-5"/>
        </w:rPr>
        <w:t xml:space="preserve"> </w:t>
      </w:r>
      <w:r>
        <w:t>resolved.</w:t>
      </w:r>
    </w:p>
    <w:p w:rsidR="00D86D9C" w:rsidRDefault="00D86D9C">
      <w:pPr>
        <w:spacing w:line="223" w:lineRule="auto"/>
        <w:sectPr w:rsidR="00D86D9C">
          <w:type w:val="continuous"/>
          <w:pgSz w:w="11910" w:h="16840"/>
          <w:pgMar w:top="1580" w:right="0" w:bottom="280" w:left="740" w:header="720" w:footer="720" w:gutter="0"/>
          <w:cols w:space="720"/>
        </w:sectPr>
      </w:pPr>
    </w:p>
    <w:p w:rsidR="00D86D9C" w:rsidRDefault="00A96B39">
      <w:pPr>
        <w:spacing w:before="69"/>
        <w:ind w:left="394"/>
        <w:rPr>
          <w:rFonts w:ascii="Montserrat"/>
          <w:sz w:val="18"/>
        </w:rPr>
      </w:pPr>
      <w:bookmarkStart w:id="76" w:name="_Hlk18929383"/>
      <w:bookmarkEnd w:id="76"/>
      <w:r>
        <w:rPr>
          <w:rFonts w:ascii="Montserrat"/>
          <w:color w:val="144A86"/>
          <w:sz w:val="18"/>
        </w:rPr>
        <w:lastRenderedPageBreak/>
        <w:t>HANSARD</w:t>
      </w:r>
    </w:p>
    <w:p w:rsidR="00D86D9C" w:rsidRDefault="00A96B39">
      <w:pPr>
        <w:pStyle w:val="BodyText"/>
        <w:spacing w:before="134" w:line="223" w:lineRule="auto"/>
        <w:ind w:left="393" w:right="1231"/>
      </w:pPr>
      <w:r>
        <w:t xml:space="preserve">In </w:t>
      </w:r>
      <w:r>
        <w:rPr>
          <w:spacing w:val="-4"/>
        </w:rPr>
        <w:t xml:space="preserve">2018-2019 </w:t>
      </w:r>
      <w:r>
        <w:t xml:space="preserve">Hansard transcribed, edited and published 229 hours of Assembly proceedings and </w:t>
      </w:r>
      <w:r>
        <w:rPr>
          <w:spacing w:val="-3"/>
        </w:rPr>
        <w:t xml:space="preserve">279 </w:t>
      </w:r>
      <w:r>
        <w:t xml:space="preserve">hours of committee hearings. Hansard processed and published </w:t>
      </w:r>
      <w:r>
        <w:rPr>
          <w:spacing w:val="-5"/>
        </w:rPr>
        <w:t xml:space="preserve">1,127 </w:t>
      </w:r>
      <w:r>
        <w:t xml:space="preserve">questions on </w:t>
      </w:r>
      <w:r>
        <w:rPr>
          <w:spacing w:val="-3"/>
        </w:rPr>
        <w:t xml:space="preserve">notice, </w:t>
      </w:r>
      <w:r>
        <w:t xml:space="preserve">marginally </w:t>
      </w:r>
      <w:r>
        <w:rPr>
          <w:spacing w:val="-3"/>
        </w:rPr>
        <w:t xml:space="preserve">fewer than </w:t>
      </w:r>
      <w:r>
        <w:t>in</w:t>
      </w:r>
      <w:r>
        <w:rPr>
          <w:spacing w:val="-10"/>
        </w:rPr>
        <w:t xml:space="preserve"> </w:t>
      </w:r>
      <w:r>
        <w:t>the</w:t>
      </w:r>
      <w:r>
        <w:rPr>
          <w:spacing w:val="-10"/>
        </w:rPr>
        <w:t xml:space="preserve"> </w:t>
      </w:r>
      <w:r>
        <w:t>previous</w:t>
      </w:r>
      <w:r>
        <w:rPr>
          <w:spacing w:val="-10"/>
        </w:rPr>
        <w:t xml:space="preserve"> </w:t>
      </w:r>
      <w:r>
        <w:t>reporting</w:t>
      </w:r>
      <w:r>
        <w:rPr>
          <w:spacing w:val="-10"/>
        </w:rPr>
        <w:t xml:space="preserve"> </w:t>
      </w:r>
      <w:r>
        <w:t>period.</w:t>
      </w:r>
      <w:r>
        <w:rPr>
          <w:spacing w:val="-10"/>
        </w:rPr>
        <w:t xml:space="preserve"> </w:t>
      </w:r>
      <w:r>
        <w:t>Hansard</w:t>
      </w:r>
      <w:r>
        <w:rPr>
          <w:spacing w:val="-9"/>
        </w:rPr>
        <w:t xml:space="preserve"> </w:t>
      </w:r>
      <w:r>
        <w:t>continued</w:t>
      </w:r>
      <w:r>
        <w:rPr>
          <w:spacing w:val="-10"/>
        </w:rPr>
        <w:t xml:space="preserve"> </w:t>
      </w:r>
      <w:r>
        <w:t>to</w:t>
      </w:r>
      <w:r>
        <w:rPr>
          <w:spacing w:val="-10"/>
        </w:rPr>
        <w:t xml:space="preserve"> </w:t>
      </w:r>
      <w:r>
        <w:t>meet</w:t>
      </w:r>
      <w:r>
        <w:rPr>
          <w:spacing w:val="-10"/>
        </w:rPr>
        <w:t xml:space="preserve"> </w:t>
      </w:r>
      <w:r>
        <w:t>its</w:t>
      </w:r>
      <w:r>
        <w:rPr>
          <w:spacing w:val="-10"/>
        </w:rPr>
        <w:t xml:space="preserve"> </w:t>
      </w:r>
      <w:r>
        <w:rPr>
          <w:spacing w:val="-3"/>
        </w:rPr>
        <w:t>key</w:t>
      </w:r>
      <w:r>
        <w:rPr>
          <w:spacing w:val="-9"/>
        </w:rPr>
        <w:t xml:space="preserve"> </w:t>
      </w:r>
      <w:r>
        <w:t>performance</w:t>
      </w:r>
      <w:r>
        <w:rPr>
          <w:spacing w:val="-10"/>
        </w:rPr>
        <w:t xml:space="preserve"> </w:t>
      </w:r>
      <w:r>
        <w:t>targets</w:t>
      </w:r>
      <w:r>
        <w:rPr>
          <w:spacing w:val="-10"/>
        </w:rPr>
        <w:t xml:space="preserve"> </w:t>
      </w:r>
      <w:r>
        <w:t>in</w:t>
      </w:r>
      <w:r>
        <w:rPr>
          <w:spacing w:val="-10"/>
        </w:rPr>
        <w:t xml:space="preserve"> </w:t>
      </w:r>
      <w:r>
        <w:t>the</w:t>
      </w:r>
      <w:r>
        <w:rPr>
          <w:spacing w:val="-10"/>
        </w:rPr>
        <w:t xml:space="preserve"> </w:t>
      </w:r>
      <w:r>
        <w:t>preparation, distribution and publication of</w:t>
      </w:r>
      <w:r>
        <w:rPr>
          <w:spacing w:val="-14"/>
        </w:rPr>
        <w:t xml:space="preserve"> </w:t>
      </w:r>
      <w:r>
        <w:t>transcripts.</w:t>
      </w:r>
    </w:p>
    <w:p w:rsidR="00D86D9C" w:rsidRDefault="00A96B39">
      <w:pPr>
        <w:spacing w:before="136"/>
        <w:ind w:left="393"/>
        <w:rPr>
          <w:sz w:val="18"/>
        </w:rPr>
      </w:pPr>
      <w:bookmarkStart w:id="77" w:name="_Hlk18929352"/>
      <w:bookmarkEnd w:id="77"/>
      <w:r>
        <w:rPr>
          <w:color w:val="144A86"/>
          <w:sz w:val="18"/>
        </w:rPr>
        <w:t>FIGURE 4. Net hours of Hansard transcription in 2018-2019, compared with two previous reporting periods</w:t>
      </w:r>
    </w:p>
    <w:p w:rsidR="00D86D9C" w:rsidRDefault="00A96B39">
      <w:pPr>
        <w:pStyle w:val="BodyText"/>
        <w:spacing w:before="1"/>
        <w:rPr>
          <w:sz w:val="20"/>
        </w:rPr>
      </w:pPr>
      <w:r>
        <w:rPr>
          <w:noProof/>
        </w:rPr>
        <w:drawing>
          <wp:anchor distT="0" distB="0" distL="0" distR="0" simplePos="0" relativeHeight="134" behindDoc="0" locked="0" layoutInCell="1" allowOverlap="1">
            <wp:simplePos x="0" y="0"/>
            <wp:positionH relativeFrom="page">
              <wp:posOffset>720001</wp:posOffset>
            </wp:positionH>
            <wp:positionV relativeFrom="paragraph">
              <wp:posOffset>181006</wp:posOffset>
            </wp:positionV>
            <wp:extent cx="6002953" cy="2456688"/>
            <wp:effectExtent l="0" t="0" r="0" b="0"/>
            <wp:wrapTopAndBottom/>
            <wp:docPr id="13" name="image32.png" descr="FIGURE 4. Net hours of Hansard transcription in 2018-2019, compared with two previous reporting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128" cstate="print"/>
                    <a:stretch>
                      <a:fillRect/>
                    </a:stretch>
                  </pic:blipFill>
                  <pic:spPr>
                    <a:xfrm>
                      <a:off x="0" y="0"/>
                      <a:ext cx="6002953" cy="2456688"/>
                    </a:xfrm>
                    <a:prstGeom prst="rect">
                      <a:avLst/>
                    </a:prstGeom>
                  </pic:spPr>
                </pic:pic>
              </a:graphicData>
            </a:graphic>
          </wp:anchor>
        </w:drawing>
      </w:r>
    </w:p>
    <w:p w:rsidR="00D86D9C" w:rsidRDefault="00D86D9C">
      <w:pPr>
        <w:pStyle w:val="BodyText"/>
      </w:pPr>
    </w:p>
    <w:p w:rsidR="00D86D9C" w:rsidRDefault="00A96B39">
      <w:pPr>
        <w:spacing w:before="137"/>
        <w:ind w:left="393"/>
        <w:rPr>
          <w:sz w:val="18"/>
        </w:rPr>
      </w:pPr>
      <w:r>
        <w:rPr>
          <w:color w:val="144A86"/>
          <w:sz w:val="18"/>
        </w:rPr>
        <w:t>FIGURE 5. Questions on notice published in 2018-2019, compared with two previous reporting periods</w:t>
      </w:r>
    </w:p>
    <w:p w:rsidR="00D86D9C" w:rsidRDefault="00A96B39">
      <w:pPr>
        <w:pStyle w:val="BodyText"/>
        <w:spacing w:before="7"/>
      </w:pPr>
      <w:r>
        <w:rPr>
          <w:noProof/>
        </w:rPr>
        <w:drawing>
          <wp:anchor distT="0" distB="0" distL="0" distR="0" simplePos="0" relativeHeight="135" behindDoc="0" locked="0" layoutInCell="1" allowOverlap="1">
            <wp:simplePos x="0" y="0"/>
            <wp:positionH relativeFrom="page">
              <wp:posOffset>720001</wp:posOffset>
            </wp:positionH>
            <wp:positionV relativeFrom="paragraph">
              <wp:posOffset>200303</wp:posOffset>
            </wp:positionV>
            <wp:extent cx="5973487" cy="2490311"/>
            <wp:effectExtent l="0" t="0" r="0" b="0"/>
            <wp:wrapTopAndBottom/>
            <wp:docPr id="15" name="image33.png" descr="FIGURE 5. Questions on notice published in 2018-2019, compared with two previous reporting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129" cstate="print"/>
                    <a:stretch>
                      <a:fillRect/>
                    </a:stretch>
                  </pic:blipFill>
                  <pic:spPr>
                    <a:xfrm>
                      <a:off x="0" y="0"/>
                      <a:ext cx="5973487" cy="2490311"/>
                    </a:xfrm>
                    <a:prstGeom prst="rect">
                      <a:avLst/>
                    </a:prstGeom>
                  </pic:spPr>
                </pic:pic>
              </a:graphicData>
            </a:graphic>
          </wp:anchor>
        </w:drawing>
      </w:r>
    </w:p>
    <w:p w:rsidR="00D86D9C" w:rsidRDefault="00D86D9C">
      <w:pPr>
        <w:sectPr w:rsidR="00D86D9C">
          <w:headerReference w:type="default" r:id="rId130"/>
          <w:pgSz w:w="11910" w:h="16840"/>
          <w:pgMar w:top="1040" w:right="0" w:bottom="760" w:left="740" w:header="0" w:footer="579" w:gutter="0"/>
          <w:cols w:space="720"/>
        </w:sectPr>
      </w:pPr>
    </w:p>
    <w:p w:rsidR="00D86D9C" w:rsidRDefault="00A96B39">
      <w:pPr>
        <w:spacing w:before="116"/>
        <w:ind w:left="393"/>
        <w:rPr>
          <w:rFonts w:ascii="Montserrat-SemiBoldItalic"/>
          <w:b/>
          <w:i/>
          <w:sz w:val="20"/>
        </w:rPr>
      </w:pPr>
      <w:r>
        <w:rPr>
          <w:rFonts w:ascii="Montserrat-SemiBoldItalic"/>
          <w:b/>
          <w:i/>
          <w:sz w:val="20"/>
        </w:rPr>
        <w:lastRenderedPageBreak/>
        <w:t>Assembly library</w:t>
      </w:r>
    </w:p>
    <w:p w:rsidR="00D86D9C" w:rsidRDefault="00A96B39">
      <w:pPr>
        <w:pStyle w:val="BodyText"/>
        <w:spacing w:before="175" w:line="223" w:lineRule="auto"/>
        <w:ind w:left="393" w:right="1639"/>
      </w:pPr>
      <w:r>
        <w:t xml:space="preserve">Following an </w:t>
      </w:r>
      <w:r>
        <w:rPr>
          <w:spacing w:val="-3"/>
        </w:rPr>
        <w:t xml:space="preserve">internal </w:t>
      </w:r>
      <w:r>
        <w:t xml:space="preserve">audit </w:t>
      </w:r>
      <w:r>
        <w:rPr>
          <w:spacing w:val="-3"/>
        </w:rPr>
        <w:t xml:space="preserve">review, </w:t>
      </w:r>
      <w:r>
        <w:t xml:space="preserve">the library has </w:t>
      </w:r>
      <w:r>
        <w:rPr>
          <w:spacing w:val="-3"/>
        </w:rPr>
        <w:t xml:space="preserve">streamlined </w:t>
      </w:r>
      <w:r>
        <w:t>its operational processes in line with the Office’s strategic direction.</w:t>
      </w:r>
    </w:p>
    <w:p w:rsidR="00D86D9C" w:rsidRDefault="00A96B39">
      <w:pPr>
        <w:pStyle w:val="BodyText"/>
        <w:spacing w:before="142" w:line="223" w:lineRule="auto"/>
        <w:ind w:left="393" w:right="1186"/>
      </w:pPr>
      <w:r>
        <w:t xml:space="preserve">The library completed a large-scale de-selection project of </w:t>
      </w:r>
      <w:r>
        <w:rPr>
          <w:spacing w:val="-3"/>
        </w:rPr>
        <w:t xml:space="preserve">material </w:t>
      </w:r>
      <w:r>
        <w:t xml:space="preserve">held in offsite storage. The project focused on reducing duplicated </w:t>
      </w:r>
      <w:r>
        <w:rPr>
          <w:spacing w:val="-3"/>
        </w:rPr>
        <w:t xml:space="preserve">material </w:t>
      </w:r>
      <w:r>
        <w:t xml:space="preserve">published by the Assembly and </w:t>
      </w:r>
      <w:r>
        <w:rPr>
          <w:spacing w:val="-3"/>
        </w:rPr>
        <w:t xml:space="preserve">material </w:t>
      </w:r>
      <w:r>
        <w:t xml:space="preserve">which is </w:t>
      </w:r>
      <w:r>
        <w:rPr>
          <w:spacing w:val="-3"/>
        </w:rPr>
        <w:t xml:space="preserve">easily </w:t>
      </w:r>
      <w:r>
        <w:rPr>
          <w:spacing w:val="-2"/>
        </w:rPr>
        <w:t xml:space="preserve">available </w:t>
      </w:r>
      <w:r>
        <w:rPr>
          <w:spacing w:val="-3"/>
        </w:rPr>
        <w:t>online,</w:t>
      </w:r>
      <w:r>
        <w:rPr>
          <w:spacing w:val="-10"/>
        </w:rPr>
        <w:t xml:space="preserve"> </w:t>
      </w:r>
      <w:r>
        <w:t>such</w:t>
      </w:r>
      <w:r>
        <w:rPr>
          <w:spacing w:val="-9"/>
        </w:rPr>
        <w:t xml:space="preserve"> </w:t>
      </w:r>
      <w:r>
        <w:t>as</w:t>
      </w:r>
      <w:r>
        <w:rPr>
          <w:spacing w:val="-9"/>
        </w:rPr>
        <w:t xml:space="preserve"> </w:t>
      </w:r>
      <w:r>
        <w:t>legislation.</w:t>
      </w:r>
      <w:r>
        <w:rPr>
          <w:spacing w:val="-9"/>
        </w:rPr>
        <w:t xml:space="preserve"> </w:t>
      </w:r>
      <w:r>
        <w:rPr>
          <w:spacing w:val="-4"/>
        </w:rPr>
        <w:t>5,118</w:t>
      </w:r>
      <w:r>
        <w:rPr>
          <w:spacing w:val="-10"/>
        </w:rPr>
        <w:t xml:space="preserve"> </w:t>
      </w:r>
      <w:r>
        <w:t>catalogued</w:t>
      </w:r>
      <w:r>
        <w:rPr>
          <w:spacing w:val="-9"/>
        </w:rPr>
        <w:t xml:space="preserve"> </w:t>
      </w:r>
      <w:r>
        <w:t>items</w:t>
      </w:r>
      <w:r>
        <w:rPr>
          <w:spacing w:val="-9"/>
        </w:rPr>
        <w:t xml:space="preserve"> </w:t>
      </w:r>
      <w:r>
        <w:t>were</w:t>
      </w:r>
      <w:r>
        <w:rPr>
          <w:spacing w:val="-9"/>
        </w:rPr>
        <w:t xml:space="preserve"> </w:t>
      </w:r>
      <w:r>
        <w:t>disposed</w:t>
      </w:r>
      <w:r>
        <w:rPr>
          <w:spacing w:val="-10"/>
        </w:rPr>
        <w:t xml:space="preserve"> </w:t>
      </w:r>
      <w:r>
        <w:rPr>
          <w:spacing w:val="-4"/>
        </w:rPr>
        <w:t>of,</w:t>
      </w:r>
      <w:r>
        <w:rPr>
          <w:spacing w:val="-9"/>
        </w:rPr>
        <w:t xml:space="preserve"> </w:t>
      </w:r>
      <w:r>
        <w:t>reducing</w:t>
      </w:r>
      <w:r>
        <w:rPr>
          <w:spacing w:val="-9"/>
        </w:rPr>
        <w:t xml:space="preserve"> </w:t>
      </w:r>
      <w:r>
        <w:t>the</w:t>
      </w:r>
      <w:r>
        <w:rPr>
          <w:spacing w:val="-9"/>
        </w:rPr>
        <w:t xml:space="preserve"> </w:t>
      </w:r>
      <w:r>
        <w:t>offsite</w:t>
      </w:r>
      <w:r>
        <w:rPr>
          <w:spacing w:val="-10"/>
        </w:rPr>
        <w:t xml:space="preserve"> </w:t>
      </w:r>
      <w:r>
        <w:t>storage</w:t>
      </w:r>
      <w:r>
        <w:rPr>
          <w:spacing w:val="-9"/>
        </w:rPr>
        <w:t xml:space="preserve"> </w:t>
      </w:r>
      <w:r>
        <w:t>from</w:t>
      </w:r>
      <w:r>
        <w:rPr>
          <w:spacing w:val="-9"/>
        </w:rPr>
        <w:t xml:space="preserve"> </w:t>
      </w:r>
      <w:r>
        <w:rPr>
          <w:spacing w:val="-2"/>
        </w:rPr>
        <w:t>703</w:t>
      </w:r>
      <w:r>
        <w:rPr>
          <w:spacing w:val="-9"/>
        </w:rPr>
        <w:t xml:space="preserve"> </w:t>
      </w:r>
      <w:r>
        <w:t>to 196</w:t>
      </w:r>
      <w:r>
        <w:rPr>
          <w:spacing w:val="-4"/>
        </w:rPr>
        <w:t xml:space="preserve"> </w:t>
      </w:r>
      <w:r>
        <w:t>boxes.</w:t>
      </w:r>
    </w:p>
    <w:p w:rsidR="00D86D9C" w:rsidRDefault="00A96B39">
      <w:pPr>
        <w:pStyle w:val="BodyText"/>
        <w:spacing w:before="143" w:line="223" w:lineRule="auto"/>
        <w:ind w:left="393" w:right="1099"/>
      </w:pPr>
      <w:r>
        <w:t xml:space="preserve">The library further refined its newsletter service. Seven </w:t>
      </w:r>
      <w:r>
        <w:rPr>
          <w:spacing w:val="-3"/>
        </w:rPr>
        <w:t xml:space="preserve">opt-in </w:t>
      </w:r>
      <w:r>
        <w:t>newsletters were consolidated into a single targeted</w:t>
      </w:r>
      <w:r>
        <w:rPr>
          <w:spacing w:val="-14"/>
        </w:rPr>
        <w:t xml:space="preserve"> </w:t>
      </w:r>
      <w:r>
        <w:t>fortnightly</w:t>
      </w:r>
      <w:r>
        <w:rPr>
          <w:spacing w:val="-13"/>
        </w:rPr>
        <w:t xml:space="preserve"> </w:t>
      </w:r>
      <w:r>
        <w:t>newsletter</w:t>
      </w:r>
      <w:r>
        <w:rPr>
          <w:spacing w:val="-14"/>
        </w:rPr>
        <w:t xml:space="preserve"> </w:t>
      </w:r>
      <w:r>
        <w:t>which</w:t>
      </w:r>
      <w:r>
        <w:rPr>
          <w:spacing w:val="-13"/>
        </w:rPr>
        <w:t xml:space="preserve"> </w:t>
      </w:r>
      <w:r>
        <w:t>gives</w:t>
      </w:r>
      <w:r>
        <w:rPr>
          <w:spacing w:val="-14"/>
        </w:rPr>
        <w:t xml:space="preserve"> </w:t>
      </w:r>
      <w:r>
        <w:t>prominence</w:t>
      </w:r>
      <w:r>
        <w:rPr>
          <w:spacing w:val="-13"/>
        </w:rPr>
        <w:t xml:space="preserve"> </w:t>
      </w:r>
      <w:r>
        <w:t>to</w:t>
      </w:r>
      <w:r>
        <w:rPr>
          <w:spacing w:val="-13"/>
        </w:rPr>
        <w:t xml:space="preserve"> </w:t>
      </w:r>
      <w:r>
        <w:t>new</w:t>
      </w:r>
      <w:r>
        <w:rPr>
          <w:spacing w:val="-14"/>
        </w:rPr>
        <w:t xml:space="preserve"> </w:t>
      </w:r>
      <w:r>
        <w:t>ACT</w:t>
      </w:r>
      <w:r>
        <w:rPr>
          <w:spacing w:val="-13"/>
        </w:rPr>
        <w:t xml:space="preserve"> </w:t>
      </w:r>
      <w:r>
        <w:t>parliamentary</w:t>
      </w:r>
      <w:r>
        <w:rPr>
          <w:spacing w:val="-14"/>
        </w:rPr>
        <w:t xml:space="preserve"> </w:t>
      </w:r>
      <w:r>
        <w:t>and</w:t>
      </w:r>
      <w:r>
        <w:rPr>
          <w:spacing w:val="-13"/>
        </w:rPr>
        <w:t xml:space="preserve"> </w:t>
      </w:r>
      <w:r>
        <w:t>public</w:t>
      </w:r>
      <w:r>
        <w:rPr>
          <w:spacing w:val="-14"/>
        </w:rPr>
        <w:t xml:space="preserve"> </w:t>
      </w:r>
      <w:r>
        <w:t>administration content.</w:t>
      </w:r>
      <w:r>
        <w:rPr>
          <w:spacing w:val="-9"/>
        </w:rPr>
        <w:t xml:space="preserve"> </w:t>
      </w:r>
      <w:r>
        <w:t>The</w:t>
      </w:r>
      <w:r>
        <w:rPr>
          <w:spacing w:val="-9"/>
        </w:rPr>
        <w:t xml:space="preserve"> </w:t>
      </w:r>
      <w:r>
        <w:t>newsletter</w:t>
      </w:r>
      <w:r>
        <w:rPr>
          <w:spacing w:val="-9"/>
        </w:rPr>
        <w:t xml:space="preserve"> </w:t>
      </w:r>
      <w:r>
        <w:t>is</w:t>
      </w:r>
      <w:r>
        <w:rPr>
          <w:spacing w:val="-9"/>
        </w:rPr>
        <w:t xml:space="preserve"> </w:t>
      </w:r>
      <w:r>
        <w:t>distributed</w:t>
      </w:r>
      <w:r>
        <w:rPr>
          <w:spacing w:val="-9"/>
        </w:rPr>
        <w:t xml:space="preserve"> </w:t>
      </w:r>
      <w:r>
        <w:t>to</w:t>
      </w:r>
      <w:r>
        <w:rPr>
          <w:spacing w:val="-9"/>
        </w:rPr>
        <w:t xml:space="preserve"> </w:t>
      </w:r>
      <w:r>
        <w:t>all</w:t>
      </w:r>
      <w:r>
        <w:rPr>
          <w:spacing w:val="-9"/>
        </w:rPr>
        <w:t xml:space="preserve"> </w:t>
      </w:r>
      <w:r>
        <w:t>Assembly</w:t>
      </w:r>
      <w:r>
        <w:rPr>
          <w:spacing w:val="-8"/>
        </w:rPr>
        <w:t xml:space="preserve"> </w:t>
      </w:r>
      <w:r>
        <w:t>staff</w:t>
      </w:r>
      <w:r>
        <w:rPr>
          <w:spacing w:val="-9"/>
        </w:rPr>
        <w:t xml:space="preserve"> </w:t>
      </w:r>
      <w:r>
        <w:t>and</w:t>
      </w:r>
      <w:r>
        <w:rPr>
          <w:spacing w:val="-9"/>
        </w:rPr>
        <w:t xml:space="preserve"> </w:t>
      </w:r>
      <w:r>
        <w:t>an</w:t>
      </w:r>
      <w:r>
        <w:rPr>
          <w:spacing w:val="-9"/>
        </w:rPr>
        <w:t xml:space="preserve"> </w:t>
      </w:r>
      <w:r>
        <w:rPr>
          <w:spacing w:val="-3"/>
        </w:rPr>
        <w:t>opt-in</w:t>
      </w:r>
      <w:r>
        <w:rPr>
          <w:spacing w:val="-9"/>
        </w:rPr>
        <w:t xml:space="preserve"> </w:t>
      </w:r>
      <w:r>
        <w:t>distribution</w:t>
      </w:r>
      <w:r>
        <w:rPr>
          <w:spacing w:val="-9"/>
        </w:rPr>
        <w:t xml:space="preserve"> </w:t>
      </w:r>
      <w:r>
        <w:t>list</w:t>
      </w:r>
      <w:r>
        <w:rPr>
          <w:spacing w:val="-9"/>
        </w:rPr>
        <w:t xml:space="preserve"> </w:t>
      </w:r>
      <w:r>
        <w:t>of</w:t>
      </w:r>
      <w:r>
        <w:rPr>
          <w:spacing w:val="-8"/>
        </w:rPr>
        <w:t xml:space="preserve"> </w:t>
      </w:r>
      <w:r>
        <w:t>ACT</w:t>
      </w:r>
      <w:r>
        <w:rPr>
          <w:spacing w:val="-9"/>
        </w:rPr>
        <w:t xml:space="preserve"> </w:t>
      </w:r>
      <w:r>
        <w:rPr>
          <w:spacing w:val="-3"/>
        </w:rPr>
        <w:t>Public</w:t>
      </w:r>
      <w:r>
        <w:rPr>
          <w:spacing w:val="-9"/>
        </w:rPr>
        <w:t xml:space="preserve"> </w:t>
      </w:r>
      <w:r>
        <w:t xml:space="preserve">Service </w:t>
      </w:r>
      <w:r>
        <w:rPr>
          <w:spacing w:val="-4"/>
        </w:rPr>
        <w:t>staff.</w:t>
      </w:r>
    </w:p>
    <w:p w:rsidR="00D86D9C" w:rsidRDefault="00A96B39">
      <w:pPr>
        <w:pStyle w:val="BodyText"/>
        <w:spacing w:before="142" w:line="223" w:lineRule="auto"/>
        <w:ind w:left="393" w:right="1186"/>
      </w:pPr>
      <w:r>
        <w:t>During</w:t>
      </w:r>
      <w:r>
        <w:rPr>
          <w:spacing w:val="-12"/>
        </w:rPr>
        <w:t xml:space="preserve"> </w:t>
      </w:r>
      <w:r>
        <w:t>the</w:t>
      </w:r>
      <w:r>
        <w:rPr>
          <w:spacing w:val="-11"/>
        </w:rPr>
        <w:t xml:space="preserve"> </w:t>
      </w:r>
      <w:r>
        <w:t>reporting</w:t>
      </w:r>
      <w:r>
        <w:rPr>
          <w:spacing w:val="-11"/>
        </w:rPr>
        <w:t xml:space="preserve"> </w:t>
      </w:r>
      <w:r>
        <w:t>period,</w:t>
      </w:r>
      <w:r>
        <w:rPr>
          <w:spacing w:val="-12"/>
        </w:rPr>
        <w:t xml:space="preserve"> </w:t>
      </w:r>
      <w:r>
        <w:t>the</w:t>
      </w:r>
      <w:r>
        <w:rPr>
          <w:spacing w:val="-11"/>
        </w:rPr>
        <w:t xml:space="preserve"> </w:t>
      </w:r>
      <w:r>
        <w:t>library</w:t>
      </w:r>
      <w:r>
        <w:rPr>
          <w:spacing w:val="-11"/>
        </w:rPr>
        <w:t xml:space="preserve"> </w:t>
      </w:r>
      <w:r>
        <w:t>also</w:t>
      </w:r>
      <w:r>
        <w:rPr>
          <w:spacing w:val="-11"/>
        </w:rPr>
        <w:t xml:space="preserve"> </w:t>
      </w:r>
      <w:r>
        <w:t>experienced</w:t>
      </w:r>
      <w:r>
        <w:rPr>
          <w:spacing w:val="-12"/>
        </w:rPr>
        <w:t xml:space="preserve"> </w:t>
      </w:r>
      <w:r>
        <w:t>significant</w:t>
      </w:r>
      <w:r>
        <w:rPr>
          <w:spacing w:val="-11"/>
        </w:rPr>
        <w:t xml:space="preserve"> </w:t>
      </w:r>
      <w:r>
        <w:t>staffing</w:t>
      </w:r>
      <w:r>
        <w:rPr>
          <w:spacing w:val="-11"/>
        </w:rPr>
        <w:t xml:space="preserve"> </w:t>
      </w:r>
      <w:r>
        <w:t>changes</w:t>
      </w:r>
      <w:r>
        <w:rPr>
          <w:spacing w:val="-12"/>
        </w:rPr>
        <w:t xml:space="preserve"> </w:t>
      </w:r>
      <w:r>
        <w:t>and</w:t>
      </w:r>
      <w:r>
        <w:rPr>
          <w:spacing w:val="-11"/>
        </w:rPr>
        <w:t xml:space="preserve"> </w:t>
      </w:r>
      <w:r>
        <w:t>welcomed</w:t>
      </w:r>
      <w:r>
        <w:rPr>
          <w:spacing w:val="-11"/>
        </w:rPr>
        <w:t xml:space="preserve"> </w:t>
      </w:r>
      <w:r>
        <w:t>a</w:t>
      </w:r>
      <w:r>
        <w:rPr>
          <w:spacing w:val="-11"/>
        </w:rPr>
        <w:t xml:space="preserve"> </w:t>
      </w:r>
      <w:r>
        <w:t>new Assembly</w:t>
      </w:r>
      <w:r>
        <w:rPr>
          <w:spacing w:val="-4"/>
        </w:rPr>
        <w:t xml:space="preserve"> </w:t>
      </w:r>
      <w:r>
        <w:t>Librarian.</w:t>
      </w:r>
    </w:p>
    <w:p w:rsidR="00D86D9C" w:rsidRDefault="00A96B39">
      <w:pPr>
        <w:pStyle w:val="BodyText"/>
        <w:spacing w:before="5"/>
        <w:rPr>
          <w:sz w:val="24"/>
        </w:rPr>
      </w:pPr>
      <w:r>
        <w:rPr>
          <w:noProof/>
        </w:rPr>
        <w:drawing>
          <wp:anchor distT="0" distB="0" distL="0" distR="0" simplePos="0" relativeHeight="136" behindDoc="0" locked="0" layoutInCell="1" allowOverlap="1">
            <wp:simplePos x="0" y="0"/>
            <wp:positionH relativeFrom="page">
              <wp:posOffset>719999</wp:posOffset>
            </wp:positionH>
            <wp:positionV relativeFrom="paragraph">
              <wp:posOffset>214501</wp:posOffset>
            </wp:positionV>
            <wp:extent cx="2768726" cy="2768727"/>
            <wp:effectExtent l="0" t="0" r="0" b="0"/>
            <wp:wrapTopAndBottom/>
            <wp:docPr id="17" name="image34.jpeg" descr="Library staff, Karen McKell, Jennifer Carmody, Joann McAlister, Kathy Dempsey, Fiona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131" cstate="print"/>
                    <a:stretch>
                      <a:fillRect/>
                    </a:stretch>
                  </pic:blipFill>
                  <pic:spPr>
                    <a:xfrm>
                      <a:off x="0" y="0"/>
                      <a:ext cx="2768726" cy="2768727"/>
                    </a:xfrm>
                    <a:prstGeom prst="rect">
                      <a:avLst/>
                    </a:prstGeom>
                  </pic:spPr>
                </pic:pic>
              </a:graphicData>
            </a:graphic>
          </wp:anchor>
        </w:drawing>
      </w:r>
    </w:p>
    <w:p w:rsidR="00D86D9C" w:rsidRDefault="00A96B39">
      <w:pPr>
        <w:spacing w:before="201"/>
        <w:ind w:left="393"/>
        <w:rPr>
          <w:sz w:val="18"/>
        </w:rPr>
      </w:pPr>
      <w:r>
        <w:rPr>
          <w:color w:val="144A86"/>
          <w:sz w:val="18"/>
        </w:rPr>
        <w:t>Image: Library staff (L-R): Karen McKell, Jennifer Carmody, Joann McAlister, Kathy Dempsey, Fiona Bright</w:t>
      </w:r>
    </w:p>
    <w:p w:rsidR="00D86D9C" w:rsidRDefault="00D86D9C">
      <w:pPr>
        <w:pStyle w:val="BodyText"/>
        <w:spacing w:before="8"/>
        <w:rPr>
          <w:sz w:val="27"/>
        </w:rPr>
      </w:pPr>
    </w:p>
    <w:p w:rsidR="00D86D9C" w:rsidRDefault="00A96B39">
      <w:pPr>
        <w:ind w:left="393"/>
        <w:rPr>
          <w:rFonts w:ascii="Montserrat-SemiBoldItalic"/>
          <w:b/>
          <w:i/>
          <w:sz w:val="20"/>
        </w:rPr>
      </w:pPr>
      <w:r>
        <w:rPr>
          <w:rFonts w:ascii="Montserrat-SemiBoldItalic"/>
          <w:b/>
          <w:i/>
          <w:sz w:val="20"/>
        </w:rPr>
        <w:t>Business administration and support</w:t>
      </w:r>
    </w:p>
    <w:p w:rsidR="00D86D9C" w:rsidRDefault="00A96B39">
      <w:pPr>
        <w:pStyle w:val="BodyText"/>
        <w:spacing w:before="176" w:line="223" w:lineRule="auto"/>
        <w:ind w:left="393" w:right="1186"/>
      </w:pPr>
      <w:r>
        <w:t>The</w:t>
      </w:r>
      <w:r>
        <w:rPr>
          <w:spacing w:val="-11"/>
        </w:rPr>
        <w:t xml:space="preserve"> </w:t>
      </w:r>
      <w:r>
        <w:t>Office’s</w:t>
      </w:r>
      <w:r>
        <w:rPr>
          <w:spacing w:val="-10"/>
        </w:rPr>
        <w:t xml:space="preserve"> </w:t>
      </w:r>
      <w:r>
        <w:t>Business</w:t>
      </w:r>
      <w:r>
        <w:rPr>
          <w:spacing w:val="-10"/>
        </w:rPr>
        <w:t xml:space="preserve"> </w:t>
      </w:r>
      <w:r>
        <w:t>Support</w:t>
      </w:r>
      <w:r>
        <w:rPr>
          <w:spacing w:val="-10"/>
        </w:rPr>
        <w:t xml:space="preserve"> </w:t>
      </w:r>
      <w:r>
        <w:t>branch</w:t>
      </w:r>
      <w:r>
        <w:rPr>
          <w:spacing w:val="-10"/>
        </w:rPr>
        <w:t xml:space="preserve"> </w:t>
      </w:r>
      <w:r>
        <w:t>provides</w:t>
      </w:r>
      <w:r>
        <w:rPr>
          <w:spacing w:val="-11"/>
        </w:rPr>
        <w:t xml:space="preserve"> </w:t>
      </w:r>
      <w:r>
        <w:t>a</w:t>
      </w:r>
      <w:r>
        <w:rPr>
          <w:spacing w:val="-10"/>
        </w:rPr>
        <w:t xml:space="preserve"> </w:t>
      </w:r>
      <w:r>
        <w:t>range</w:t>
      </w:r>
      <w:r>
        <w:rPr>
          <w:spacing w:val="-10"/>
        </w:rPr>
        <w:t xml:space="preserve"> </w:t>
      </w:r>
      <w:r>
        <w:t>of</w:t>
      </w:r>
      <w:r>
        <w:rPr>
          <w:spacing w:val="-10"/>
        </w:rPr>
        <w:t xml:space="preserve"> </w:t>
      </w:r>
      <w:r>
        <w:t>services</w:t>
      </w:r>
      <w:r>
        <w:rPr>
          <w:spacing w:val="-10"/>
        </w:rPr>
        <w:t xml:space="preserve"> </w:t>
      </w:r>
      <w:r>
        <w:t>to</w:t>
      </w:r>
      <w:r>
        <w:rPr>
          <w:spacing w:val="-10"/>
        </w:rPr>
        <w:t xml:space="preserve"> </w:t>
      </w:r>
      <w:r>
        <w:t>Assembly</w:t>
      </w:r>
      <w:r>
        <w:rPr>
          <w:spacing w:val="-11"/>
        </w:rPr>
        <w:t xml:space="preserve"> </w:t>
      </w:r>
      <w:r>
        <w:t>members</w:t>
      </w:r>
      <w:r>
        <w:rPr>
          <w:spacing w:val="-10"/>
        </w:rPr>
        <w:t xml:space="preserve"> </w:t>
      </w:r>
      <w:r>
        <w:t>and</w:t>
      </w:r>
      <w:r>
        <w:rPr>
          <w:spacing w:val="-10"/>
        </w:rPr>
        <w:t xml:space="preserve"> </w:t>
      </w:r>
      <w:r>
        <w:t>their</w:t>
      </w:r>
      <w:r>
        <w:rPr>
          <w:spacing w:val="-10"/>
        </w:rPr>
        <w:t xml:space="preserve"> </w:t>
      </w:r>
      <w:r>
        <w:t>staff,</w:t>
      </w:r>
      <w:r>
        <w:rPr>
          <w:spacing w:val="-10"/>
        </w:rPr>
        <w:t xml:space="preserve"> </w:t>
      </w:r>
      <w:r>
        <w:rPr>
          <w:spacing w:val="-3"/>
        </w:rPr>
        <w:t xml:space="preserve">and </w:t>
      </w:r>
      <w:r>
        <w:t>to</w:t>
      </w:r>
      <w:r>
        <w:rPr>
          <w:spacing w:val="-6"/>
        </w:rPr>
        <w:t xml:space="preserve"> </w:t>
      </w:r>
      <w:r>
        <w:t>the</w:t>
      </w:r>
      <w:r>
        <w:rPr>
          <w:spacing w:val="-5"/>
        </w:rPr>
        <w:t xml:space="preserve"> </w:t>
      </w:r>
      <w:r>
        <w:t>staff</w:t>
      </w:r>
      <w:r>
        <w:rPr>
          <w:spacing w:val="-6"/>
        </w:rPr>
        <w:t xml:space="preserve"> </w:t>
      </w:r>
      <w:r>
        <w:t>of</w:t>
      </w:r>
      <w:r>
        <w:rPr>
          <w:spacing w:val="-5"/>
        </w:rPr>
        <w:t xml:space="preserve"> </w:t>
      </w:r>
      <w:r>
        <w:t>the</w:t>
      </w:r>
      <w:r>
        <w:rPr>
          <w:spacing w:val="-6"/>
        </w:rPr>
        <w:t xml:space="preserve"> </w:t>
      </w:r>
      <w:r>
        <w:t>Office</w:t>
      </w:r>
      <w:r>
        <w:rPr>
          <w:spacing w:val="-5"/>
        </w:rPr>
        <w:t xml:space="preserve"> </w:t>
      </w:r>
      <w:r>
        <w:t>of</w:t>
      </w:r>
      <w:r>
        <w:rPr>
          <w:spacing w:val="-5"/>
        </w:rPr>
        <w:t xml:space="preserve"> </w:t>
      </w:r>
      <w:r>
        <w:t>the</w:t>
      </w:r>
      <w:r>
        <w:rPr>
          <w:spacing w:val="-6"/>
        </w:rPr>
        <w:t xml:space="preserve"> </w:t>
      </w:r>
      <w:r>
        <w:t>Legislative</w:t>
      </w:r>
      <w:r>
        <w:rPr>
          <w:spacing w:val="-5"/>
        </w:rPr>
        <w:t xml:space="preserve"> </w:t>
      </w:r>
      <w:r>
        <w:t>Assembly</w:t>
      </w:r>
      <w:r>
        <w:rPr>
          <w:spacing w:val="-6"/>
        </w:rPr>
        <w:t xml:space="preserve"> </w:t>
      </w:r>
      <w:r>
        <w:t>across</w:t>
      </w:r>
      <w:r>
        <w:rPr>
          <w:spacing w:val="-5"/>
        </w:rPr>
        <w:t xml:space="preserve"> </w:t>
      </w:r>
      <w:proofErr w:type="gramStart"/>
      <w:r>
        <w:t>a</w:t>
      </w:r>
      <w:r>
        <w:rPr>
          <w:spacing w:val="-5"/>
        </w:rPr>
        <w:t xml:space="preserve"> </w:t>
      </w:r>
      <w:r>
        <w:t>number</w:t>
      </w:r>
      <w:r>
        <w:rPr>
          <w:spacing w:val="-6"/>
        </w:rPr>
        <w:t xml:space="preserve"> </w:t>
      </w:r>
      <w:r>
        <w:t>of</w:t>
      </w:r>
      <w:proofErr w:type="gramEnd"/>
      <w:r>
        <w:rPr>
          <w:spacing w:val="-5"/>
        </w:rPr>
        <w:t xml:space="preserve"> </w:t>
      </w:r>
      <w:r>
        <w:t>functions,</w:t>
      </w:r>
      <w:r>
        <w:rPr>
          <w:spacing w:val="-6"/>
        </w:rPr>
        <w:t xml:space="preserve"> </w:t>
      </w:r>
      <w:r>
        <w:t>including:</w:t>
      </w:r>
    </w:p>
    <w:p w:rsidR="00D86D9C" w:rsidRDefault="00A96B39">
      <w:pPr>
        <w:pStyle w:val="ListParagraph"/>
        <w:numPr>
          <w:ilvl w:val="0"/>
          <w:numId w:val="19"/>
        </w:numPr>
        <w:tabs>
          <w:tab w:val="left" w:pos="621"/>
        </w:tabs>
        <w:spacing w:before="127"/>
      </w:pPr>
      <w:r>
        <w:t>information technology and information</w:t>
      </w:r>
      <w:r>
        <w:rPr>
          <w:spacing w:val="-7"/>
        </w:rPr>
        <w:t xml:space="preserve"> </w:t>
      </w:r>
      <w:r>
        <w:t>management;</w:t>
      </w:r>
    </w:p>
    <w:p w:rsidR="00D86D9C" w:rsidRDefault="00A96B39">
      <w:pPr>
        <w:pStyle w:val="ListParagraph"/>
        <w:numPr>
          <w:ilvl w:val="0"/>
          <w:numId w:val="19"/>
        </w:numPr>
        <w:tabs>
          <w:tab w:val="left" w:pos="621"/>
        </w:tabs>
        <w:spacing w:before="67"/>
      </w:pPr>
      <w:r>
        <w:t>protective security;</w:t>
      </w:r>
    </w:p>
    <w:p w:rsidR="00D86D9C" w:rsidRDefault="00A96B39">
      <w:pPr>
        <w:pStyle w:val="ListParagraph"/>
        <w:numPr>
          <w:ilvl w:val="0"/>
          <w:numId w:val="19"/>
        </w:numPr>
        <w:tabs>
          <w:tab w:val="left" w:pos="621"/>
        </w:tabs>
      </w:pPr>
      <w:r>
        <w:t>building</w:t>
      </w:r>
      <w:r>
        <w:rPr>
          <w:spacing w:val="-3"/>
        </w:rPr>
        <w:t xml:space="preserve"> </w:t>
      </w:r>
      <w:r>
        <w:t>services;</w:t>
      </w:r>
    </w:p>
    <w:p w:rsidR="00D86D9C" w:rsidRDefault="00A96B39">
      <w:pPr>
        <w:pStyle w:val="ListParagraph"/>
        <w:numPr>
          <w:ilvl w:val="0"/>
          <w:numId w:val="19"/>
        </w:numPr>
        <w:tabs>
          <w:tab w:val="left" w:pos="621"/>
        </w:tabs>
        <w:spacing w:before="67"/>
      </w:pPr>
      <w:r>
        <w:t>human resource and entitlements administration;</w:t>
      </w:r>
      <w:r>
        <w:rPr>
          <w:spacing w:val="-9"/>
        </w:rPr>
        <w:t xml:space="preserve"> </w:t>
      </w:r>
      <w:r>
        <w:t>and</w:t>
      </w:r>
    </w:p>
    <w:p w:rsidR="00D86D9C" w:rsidRDefault="00A96B39">
      <w:pPr>
        <w:pStyle w:val="ListParagraph"/>
        <w:numPr>
          <w:ilvl w:val="0"/>
          <w:numId w:val="19"/>
        </w:numPr>
        <w:tabs>
          <w:tab w:val="left" w:pos="621"/>
        </w:tabs>
        <w:rPr>
          <w:sz w:val="18"/>
        </w:rPr>
      </w:pPr>
      <w:r>
        <w:t>financial</w:t>
      </w:r>
      <w:r>
        <w:rPr>
          <w:spacing w:val="-2"/>
        </w:rPr>
        <w:t xml:space="preserve"> </w:t>
      </w:r>
      <w:r>
        <w:t>management.</w:t>
      </w:r>
    </w:p>
    <w:p w:rsidR="00D86D9C" w:rsidRDefault="00D86D9C">
      <w:pPr>
        <w:pStyle w:val="BodyText"/>
        <w:spacing w:before="3"/>
        <w:rPr>
          <w:sz w:val="19"/>
        </w:rPr>
      </w:pPr>
    </w:p>
    <w:p w:rsidR="00D86D9C" w:rsidRDefault="00A96B39">
      <w:pPr>
        <w:ind w:left="394"/>
        <w:rPr>
          <w:rFonts w:ascii="Montserrat"/>
          <w:sz w:val="18"/>
        </w:rPr>
      </w:pPr>
      <w:r>
        <w:rPr>
          <w:rFonts w:ascii="Montserrat"/>
          <w:color w:val="144A86"/>
          <w:sz w:val="18"/>
        </w:rPr>
        <w:t>UPGRADE TO WINDOWS 10</w:t>
      </w:r>
    </w:p>
    <w:p w:rsidR="00D86D9C" w:rsidRDefault="00A96B39">
      <w:pPr>
        <w:pStyle w:val="BodyText"/>
        <w:spacing w:before="134" w:line="223" w:lineRule="auto"/>
        <w:ind w:left="393" w:right="1099"/>
      </w:pPr>
      <w:r>
        <w:t>During the reporting period, the desktops of all non-executive members, their staff, and most Office staff were</w:t>
      </w:r>
      <w:r>
        <w:rPr>
          <w:spacing w:val="-9"/>
        </w:rPr>
        <w:t xml:space="preserve"> </w:t>
      </w:r>
      <w:r>
        <w:t>migrated</w:t>
      </w:r>
      <w:r>
        <w:rPr>
          <w:spacing w:val="-9"/>
        </w:rPr>
        <w:t xml:space="preserve"> </w:t>
      </w:r>
      <w:r>
        <w:t>to</w:t>
      </w:r>
      <w:r>
        <w:rPr>
          <w:spacing w:val="-9"/>
        </w:rPr>
        <w:t xml:space="preserve"> </w:t>
      </w:r>
      <w:r>
        <w:t>Windows</w:t>
      </w:r>
      <w:r>
        <w:rPr>
          <w:spacing w:val="-9"/>
        </w:rPr>
        <w:t xml:space="preserve"> </w:t>
      </w:r>
      <w:r>
        <w:rPr>
          <w:spacing w:val="-3"/>
        </w:rPr>
        <w:t>10.</w:t>
      </w:r>
      <w:r>
        <w:rPr>
          <w:spacing w:val="-9"/>
        </w:rPr>
        <w:t xml:space="preserve"> </w:t>
      </w:r>
      <w:r>
        <w:t>The</w:t>
      </w:r>
      <w:r>
        <w:rPr>
          <w:spacing w:val="-8"/>
        </w:rPr>
        <w:t xml:space="preserve"> </w:t>
      </w:r>
      <w:r>
        <w:t>remaining</w:t>
      </w:r>
      <w:r>
        <w:rPr>
          <w:spacing w:val="-9"/>
        </w:rPr>
        <w:t xml:space="preserve"> </w:t>
      </w:r>
      <w:r>
        <w:t>desktops</w:t>
      </w:r>
      <w:r>
        <w:rPr>
          <w:spacing w:val="-9"/>
        </w:rPr>
        <w:t xml:space="preserve"> </w:t>
      </w:r>
      <w:r>
        <w:t>will</w:t>
      </w:r>
      <w:r>
        <w:rPr>
          <w:spacing w:val="-9"/>
        </w:rPr>
        <w:t xml:space="preserve"> </w:t>
      </w:r>
      <w:r>
        <w:t>be</w:t>
      </w:r>
      <w:r>
        <w:rPr>
          <w:spacing w:val="-9"/>
        </w:rPr>
        <w:t xml:space="preserve"> </w:t>
      </w:r>
      <w:r>
        <w:t>updated</w:t>
      </w:r>
      <w:r>
        <w:rPr>
          <w:spacing w:val="-9"/>
        </w:rPr>
        <w:t xml:space="preserve"> </w:t>
      </w:r>
      <w:r>
        <w:t>in</w:t>
      </w:r>
      <w:r>
        <w:rPr>
          <w:spacing w:val="-8"/>
        </w:rPr>
        <w:t xml:space="preserve"> </w:t>
      </w:r>
      <w:r>
        <w:t>early</w:t>
      </w:r>
      <w:r>
        <w:rPr>
          <w:spacing w:val="-9"/>
        </w:rPr>
        <w:t xml:space="preserve"> </w:t>
      </w:r>
      <w:r>
        <w:rPr>
          <w:spacing w:val="-4"/>
        </w:rPr>
        <w:t>2019-2020,</w:t>
      </w:r>
      <w:r>
        <w:rPr>
          <w:spacing w:val="-9"/>
        </w:rPr>
        <w:t xml:space="preserve"> </w:t>
      </w:r>
      <w:r>
        <w:t>once</w:t>
      </w:r>
      <w:r>
        <w:rPr>
          <w:spacing w:val="-9"/>
        </w:rPr>
        <w:t xml:space="preserve"> </w:t>
      </w:r>
      <w:proofErr w:type="gramStart"/>
      <w:r>
        <w:t>a</w:t>
      </w:r>
      <w:r>
        <w:rPr>
          <w:spacing w:val="-9"/>
        </w:rPr>
        <w:t xml:space="preserve"> </w:t>
      </w:r>
      <w:r>
        <w:t>number</w:t>
      </w:r>
      <w:r>
        <w:rPr>
          <w:spacing w:val="-9"/>
        </w:rPr>
        <w:t xml:space="preserve"> </w:t>
      </w:r>
      <w:r>
        <w:t>of</w:t>
      </w:r>
      <w:proofErr w:type="gramEnd"/>
      <w:r>
        <w:t xml:space="preserve"> technical issues are</w:t>
      </w:r>
      <w:r>
        <w:rPr>
          <w:spacing w:val="-10"/>
        </w:rPr>
        <w:t xml:space="preserve"> </w:t>
      </w:r>
      <w:r>
        <w:t>resolved.</w:t>
      </w:r>
    </w:p>
    <w:p w:rsidR="00D86D9C" w:rsidRDefault="00D86D9C">
      <w:pPr>
        <w:spacing w:line="223" w:lineRule="auto"/>
        <w:sectPr w:rsidR="00D86D9C">
          <w:headerReference w:type="even" r:id="rId132"/>
          <w:footerReference w:type="even" r:id="rId133"/>
          <w:footerReference w:type="default" r:id="rId134"/>
          <w:pgSz w:w="11910" w:h="16840"/>
          <w:pgMar w:top="1000" w:right="0" w:bottom="760" w:left="740" w:header="0" w:footer="579" w:gutter="0"/>
          <w:pgNumType w:start="28"/>
          <w:cols w:space="720"/>
        </w:sectPr>
      </w:pPr>
    </w:p>
    <w:p w:rsidR="00D86D9C" w:rsidRDefault="00A96B39">
      <w:pPr>
        <w:spacing w:before="69"/>
        <w:ind w:left="394"/>
        <w:rPr>
          <w:rFonts w:ascii="Montserrat"/>
          <w:sz w:val="18"/>
        </w:rPr>
      </w:pPr>
      <w:bookmarkStart w:id="78" w:name="_Hlk17969540"/>
      <w:bookmarkEnd w:id="78"/>
      <w:r>
        <w:rPr>
          <w:rFonts w:ascii="Montserrat"/>
          <w:color w:val="144A86"/>
          <w:sz w:val="18"/>
        </w:rPr>
        <w:lastRenderedPageBreak/>
        <w:t>COMPLETION OF DOUBLE GLAZING</w:t>
      </w:r>
    </w:p>
    <w:p w:rsidR="00D86D9C" w:rsidRDefault="00A96B39">
      <w:pPr>
        <w:pStyle w:val="BodyText"/>
        <w:spacing w:before="134" w:line="223" w:lineRule="auto"/>
        <w:ind w:left="393" w:right="1458"/>
      </w:pPr>
      <w:r>
        <w:t xml:space="preserve">After an initial phase of double </w:t>
      </w:r>
      <w:r>
        <w:rPr>
          <w:spacing w:val="-3"/>
        </w:rPr>
        <w:t xml:space="preserve">glazing </w:t>
      </w:r>
      <w:r>
        <w:t xml:space="preserve">in the Assembly building during </w:t>
      </w:r>
      <w:r>
        <w:rPr>
          <w:spacing w:val="-6"/>
        </w:rPr>
        <w:t xml:space="preserve">2017-2018, </w:t>
      </w:r>
      <w:r>
        <w:t xml:space="preserve">work continued in </w:t>
      </w:r>
      <w:r>
        <w:rPr>
          <w:spacing w:val="-4"/>
        </w:rPr>
        <w:t>2018-2019</w:t>
      </w:r>
      <w:r>
        <w:rPr>
          <w:spacing w:val="-9"/>
        </w:rPr>
        <w:t xml:space="preserve"> </w:t>
      </w:r>
      <w:r>
        <w:t>for</w:t>
      </w:r>
      <w:r>
        <w:rPr>
          <w:spacing w:val="-9"/>
        </w:rPr>
        <w:t xml:space="preserve"> </w:t>
      </w:r>
      <w:r>
        <w:t>all</w:t>
      </w:r>
      <w:r>
        <w:rPr>
          <w:spacing w:val="-9"/>
        </w:rPr>
        <w:t xml:space="preserve"> </w:t>
      </w:r>
      <w:r>
        <w:t>externally</w:t>
      </w:r>
      <w:r>
        <w:rPr>
          <w:spacing w:val="-9"/>
        </w:rPr>
        <w:t xml:space="preserve"> </w:t>
      </w:r>
      <w:r>
        <w:t>facing</w:t>
      </w:r>
      <w:r>
        <w:rPr>
          <w:spacing w:val="-9"/>
        </w:rPr>
        <w:t xml:space="preserve"> </w:t>
      </w:r>
      <w:r>
        <w:t>windows</w:t>
      </w:r>
      <w:r>
        <w:rPr>
          <w:spacing w:val="-9"/>
        </w:rPr>
        <w:t xml:space="preserve"> </w:t>
      </w:r>
      <w:r>
        <w:t>on</w:t>
      </w:r>
      <w:r>
        <w:rPr>
          <w:spacing w:val="-9"/>
        </w:rPr>
        <w:t xml:space="preserve"> </w:t>
      </w:r>
      <w:r>
        <w:t>the</w:t>
      </w:r>
      <w:r>
        <w:rPr>
          <w:spacing w:val="-8"/>
        </w:rPr>
        <w:t xml:space="preserve"> </w:t>
      </w:r>
      <w:r>
        <w:t>main</w:t>
      </w:r>
      <w:r>
        <w:rPr>
          <w:spacing w:val="-9"/>
        </w:rPr>
        <w:t xml:space="preserve"> </w:t>
      </w:r>
      <w:r>
        <w:t>Assembly</w:t>
      </w:r>
      <w:r>
        <w:rPr>
          <w:spacing w:val="-9"/>
        </w:rPr>
        <w:t xml:space="preserve"> </w:t>
      </w:r>
      <w:r>
        <w:t>building.</w:t>
      </w:r>
      <w:r>
        <w:rPr>
          <w:spacing w:val="-9"/>
        </w:rPr>
        <w:t xml:space="preserve"> </w:t>
      </w:r>
      <w:r>
        <w:t>This</w:t>
      </w:r>
      <w:r>
        <w:rPr>
          <w:spacing w:val="-9"/>
        </w:rPr>
        <w:t xml:space="preserve"> </w:t>
      </w:r>
      <w:r>
        <w:t>was</w:t>
      </w:r>
      <w:r>
        <w:rPr>
          <w:spacing w:val="-9"/>
        </w:rPr>
        <w:t xml:space="preserve"> </w:t>
      </w:r>
      <w:r>
        <w:t>completed</w:t>
      </w:r>
      <w:r>
        <w:rPr>
          <w:spacing w:val="-9"/>
        </w:rPr>
        <w:t xml:space="preserve"> </w:t>
      </w:r>
      <w:r>
        <w:t>at</w:t>
      </w:r>
      <w:r>
        <w:rPr>
          <w:spacing w:val="-8"/>
        </w:rPr>
        <w:t xml:space="preserve"> </w:t>
      </w:r>
      <w:r>
        <w:t>a</w:t>
      </w:r>
      <w:r>
        <w:rPr>
          <w:spacing w:val="-9"/>
        </w:rPr>
        <w:t xml:space="preserve"> </w:t>
      </w:r>
      <w:r>
        <w:t>total cost</w:t>
      </w:r>
      <w:r>
        <w:rPr>
          <w:spacing w:val="-9"/>
        </w:rPr>
        <w:t xml:space="preserve"> </w:t>
      </w:r>
      <w:r>
        <w:t>of</w:t>
      </w:r>
      <w:r>
        <w:rPr>
          <w:spacing w:val="-9"/>
        </w:rPr>
        <w:t xml:space="preserve"> </w:t>
      </w:r>
      <w:r>
        <w:rPr>
          <w:spacing w:val="-3"/>
        </w:rPr>
        <w:t>$1.2</w:t>
      </w:r>
      <w:r>
        <w:rPr>
          <w:spacing w:val="-9"/>
        </w:rPr>
        <w:t xml:space="preserve"> </w:t>
      </w:r>
      <w:r>
        <w:t>million</w:t>
      </w:r>
      <w:r>
        <w:rPr>
          <w:spacing w:val="-9"/>
        </w:rPr>
        <w:t xml:space="preserve"> </w:t>
      </w:r>
      <w:r>
        <w:t>and</w:t>
      </w:r>
      <w:r>
        <w:rPr>
          <w:spacing w:val="-9"/>
        </w:rPr>
        <w:t xml:space="preserve"> </w:t>
      </w:r>
      <w:r>
        <w:t>has</w:t>
      </w:r>
      <w:r>
        <w:rPr>
          <w:spacing w:val="-9"/>
        </w:rPr>
        <w:t xml:space="preserve"> </w:t>
      </w:r>
      <w:r>
        <w:t>led</w:t>
      </w:r>
      <w:r>
        <w:rPr>
          <w:spacing w:val="-9"/>
        </w:rPr>
        <w:t xml:space="preserve"> </w:t>
      </w:r>
      <w:r>
        <w:t>to</w:t>
      </w:r>
      <w:r>
        <w:rPr>
          <w:spacing w:val="-8"/>
        </w:rPr>
        <w:t xml:space="preserve"> </w:t>
      </w:r>
      <w:r>
        <w:t>demonstrable</w:t>
      </w:r>
      <w:r>
        <w:rPr>
          <w:spacing w:val="-9"/>
        </w:rPr>
        <w:t xml:space="preserve"> </w:t>
      </w:r>
      <w:r>
        <w:rPr>
          <w:spacing w:val="-3"/>
        </w:rPr>
        <w:t>improvement</w:t>
      </w:r>
      <w:r>
        <w:rPr>
          <w:spacing w:val="-9"/>
        </w:rPr>
        <w:t xml:space="preserve"> </w:t>
      </w:r>
      <w:r>
        <w:t>in</w:t>
      </w:r>
      <w:r>
        <w:rPr>
          <w:spacing w:val="-9"/>
        </w:rPr>
        <w:t xml:space="preserve"> </w:t>
      </w:r>
      <w:r>
        <w:t>the</w:t>
      </w:r>
      <w:r>
        <w:rPr>
          <w:spacing w:val="-9"/>
        </w:rPr>
        <w:t xml:space="preserve"> </w:t>
      </w:r>
      <w:r>
        <w:t>thermal</w:t>
      </w:r>
      <w:r>
        <w:rPr>
          <w:spacing w:val="-9"/>
        </w:rPr>
        <w:t xml:space="preserve"> </w:t>
      </w:r>
      <w:r>
        <w:t>performance</w:t>
      </w:r>
      <w:r>
        <w:rPr>
          <w:spacing w:val="-9"/>
        </w:rPr>
        <w:t xml:space="preserve"> </w:t>
      </w:r>
      <w:r>
        <w:t>of</w:t>
      </w:r>
      <w:r>
        <w:rPr>
          <w:spacing w:val="-8"/>
        </w:rPr>
        <w:t xml:space="preserve"> </w:t>
      </w:r>
      <w:r>
        <w:t>the</w:t>
      </w:r>
      <w:r>
        <w:rPr>
          <w:spacing w:val="-9"/>
        </w:rPr>
        <w:t xml:space="preserve"> </w:t>
      </w:r>
      <w:r>
        <w:t>building</w:t>
      </w:r>
    </w:p>
    <w:p w:rsidR="00D86D9C" w:rsidRDefault="00A96B39">
      <w:pPr>
        <w:pStyle w:val="BodyText"/>
        <w:spacing w:line="223" w:lineRule="auto"/>
        <w:ind w:left="393" w:right="1186"/>
      </w:pPr>
      <w:r>
        <w:t>and</w:t>
      </w:r>
      <w:r>
        <w:rPr>
          <w:spacing w:val="-13"/>
        </w:rPr>
        <w:t xml:space="preserve"> </w:t>
      </w:r>
      <w:r>
        <w:t>significant</w:t>
      </w:r>
      <w:r>
        <w:rPr>
          <w:spacing w:val="-12"/>
        </w:rPr>
        <w:t xml:space="preserve"> </w:t>
      </w:r>
      <w:r>
        <w:t>reductions</w:t>
      </w:r>
      <w:r>
        <w:rPr>
          <w:spacing w:val="-13"/>
        </w:rPr>
        <w:t xml:space="preserve"> </w:t>
      </w:r>
      <w:r>
        <w:t>in</w:t>
      </w:r>
      <w:r>
        <w:rPr>
          <w:spacing w:val="-12"/>
        </w:rPr>
        <w:t xml:space="preserve"> </w:t>
      </w:r>
      <w:r>
        <w:t>negative</w:t>
      </w:r>
      <w:r>
        <w:rPr>
          <w:spacing w:val="-13"/>
        </w:rPr>
        <w:t xml:space="preserve"> </w:t>
      </w:r>
      <w:r>
        <w:t>feedback</w:t>
      </w:r>
      <w:r>
        <w:rPr>
          <w:spacing w:val="-12"/>
        </w:rPr>
        <w:t xml:space="preserve"> </w:t>
      </w:r>
      <w:r>
        <w:t>from</w:t>
      </w:r>
      <w:r>
        <w:rPr>
          <w:spacing w:val="-13"/>
        </w:rPr>
        <w:t xml:space="preserve"> </w:t>
      </w:r>
      <w:r>
        <w:t>building</w:t>
      </w:r>
      <w:r>
        <w:rPr>
          <w:spacing w:val="-12"/>
        </w:rPr>
        <w:t xml:space="preserve"> </w:t>
      </w:r>
      <w:r>
        <w:t>occupants</w:t>
      </w:r>
      <w:r>
        <w:rPr>
          <w:spacing w:val="-12"/>
        </w:rPr>
        <w:t xml:space="preserve"> </w:t>
      </w:r>
      <w:r>
        <w:t>about</w:t>
      </w:r>
      <w:r>
        <w:rPr>
          <w:spacing w:val="-13"/>
        </w:rPr>
        <w:t xml:space="preserve"> </w:t>
      </w:r>
      <w:r>
        <w:t>thermal</w:t>
      </w:r>
      <w:r>
        <w:rPr>
          <w:spacing w:val="-12"/>
        </w:rPr>
        <w:t xml:space="preserve"> </w:t>
      </w:r>
      <w:r>
        <w:t>comfort.</w:t>
      </w:r>
      <w:r>
        <w:rPr>
          <w:spacing w:val="-13"/>
        </w:rPr>
        <w:t xml:space="preserve"> </w:t>
      </w:r>
      <w:r>
        <w:t xml:space="preserve">Reductions in energy use are expected to become evident but, because the works were completed progressively over the reporting period, it is too early to </w:t>
      </w:r>
      <w:r>
        <w:rPr>
          <w:spacing w:val="-3"/>
        </w:rPr>
        <w:t xml:space="preserve">make </w:t>
      </w:r>
      <w:r>
        <w:t>valid comparisons of energy use to the previous equivalent season.</w:t>
      </w:r>
      <w:r>
        <w:rPr>
          <w:spacing w:val="-5"/>
        </w:rPr>
        <w:t xml:space="preserve"> </w:t>
      </w:r>
      <w:r>
        <w:t>The</w:t>
      </w:r>
      <w:r>
        <w:rPr>
          <w:spacing w:val="-4"/>
        </w:rPr>
        <w:t xml:space="preserve"> </w:t>
      </w:r>
      <w:r>
        <w:t>comparisons</w:t>
      </w:r>
      <w:r>
        <w:rPr>
          <w:spacing w:val="-4"/>
        </w:rPr>
        <w:t xml:space="preserve"> </w:t>
      </w:r>
      <w:r>
        <w:t>to</w:t>
      </w:r>
      <w:r>
        <w:rPr>
          <w:spacing w:val="-4"/>
        </w:rPr>
        <w:t xml:space="preserve"> </w:t>
      </w:r>
      <w:r>
        <w:t>be</w:t>
      </w:r>
      <w:r>
        <w:rPr>
          <w:spacing w:val="-4"/>
        </w:rPr>
        <w:t xml:space="preserve"> </w:t>
      </w:r>
      <w:r>
        <w:t>made</w:t>
      </w:r>
      <w:r>
        <w:rPr>
          <w:spacing w:val="-4"/>
        </w:rPr>
        <w:t xml:space="preserve"> </w:t>
      </w:r>
      <w:r>
        <w:t>during</w:t>
      </w:r>
      <w:r>
        <w:rPr>
          <w:spacing w:val="-5"/>
        </w:rPr>
        <w:t xml:space="preserve"> </w:t>
      </w:r>
      <w:r>
        <w:rPr>
          <w:spacing w:val="-4"/>
        </w:rPr>
        <w:t xml:space="preserve">2019-2020 </w:t>
      </w:r>
      <w:r>
        <w:t>will</w:t>
      </w:r>
      <w:r>
        <w:rPr>
          <w:spacing w:val="-4"/>
        </w:rPr>
        <w:t xml:space="preserve"> </w:t>
      </w:r>
      <w:r>
        <w:t>be</w:t>
      </w:r>
      <w:r>
        <w:rPr>
          <w:spacing w:val="-4"/>
        </w:rPr>
        <w:t xml:space="preserve"> </w:t>
      </w:r>
      <w:r>
        <w:t>more</w:t>
      </w:r>
      <w:r>
        <w:rPr>
          <w:spacing w:val="-4"/>
        </w:rPr>
        <w:t xml:space="preserve"> </w:t>
      </w:r>
      <w:r>
        <w:t>meaningful.</w:t>
      </w:r>
    </w:p>
    <w:p w:rsidR="00D86D9C" w:rsidRDefault="00D86D9C">
      <w:pPr>
        <w:pStyle w:val="BodyText"/>
        <w:spacing w:before="8"/>
        <w:rPr>
          <w:sz w:val="19"/>
        </w:rPr>
      </w:pPr>
    </w:p>
    <w:p w:rsidR="00D86D9C" w:rsidRDefault="00A96B39">
      <w:pPr>
        <w:spacing w:line="244" w:lineRule="auto"/>
        <w:ind w:left="394" w:right="1186"/>
        <w:rPr>
          <w:rFonts w:ascii="Montserrat"/>
          <w:sz w:val="18"/>
        </w:rPr>
      </w:pPr>
      <w:r>
        <w:rPr>
          <w:rFonts w:ascii="Montserrat"/>
          <w:color w:val="144A86"/>
          <w:sz w:val="18"/>
        </w:rPr>
        <w:t>ENGAGEMENT OF ACT PROPERTY GROUP TO MANAGE BUILDING SERVICES CONTRACTS FOR THE ASSEMBLY BUILDING</w:t>
      </w:r>
    </w:p>
    <w:p w:rsidR="00D86D9C" w:rsidRDefault="00A96B39">
      <w:pPr>
        <w:pStyle w:val="BodyText"/>
        <w:spacing w:before="129" w:line="223" w:lineRule="auto"/>
        <w:ind w:left="393" w:right="1186"/>
      </w:pPr>
      <w:r>
        <w:t xml:space="preserve">Following the expiry of a long-term contract in </w:t>
      </w:r>
      <w:r>
        <w:rPr>
          <w:spacing w:val="-3"/>
        </w:rPr>
        <w:t xml:space="preserve">May </w:t>
      </w:r>
      <w:r>
        <w:rPr>
          <w:spacing w:val="-4"/>
        </w:rPr>
        <w:t xml:space="preserve">2019, </w:t>
      </w:r>
      <w:r>
        <w:t xml:space="preserve">the Office entered into an agreement with the ACT Property Group for </w:t>
      </w:r>
      <w:r>
        <w:rPr>
          <w:spacing w:val="-3"/>
        </w:rPr>
        <w:t xml:space="preserve">management </w:t>
      </w:r>
      <w:r>
        <w:t xml:space="preserve">of </w:t>
      </w:r>
      <w:proofErr w:type="gramStart"/>
      <w:r>
        <w:t>a number of</w:t>
      </w:r>
      <w:proofErr w:type="gramEnd"/>
      <w:r>
        <w:t xml:space="preserve"> building services contracts for the Assembly building. The</w:t>
      </w:r>
      <w:r>
        <w:rPr>
          <w:spacing w:val="-10"/>
        </w:rPr>
        <w:t xml:space="preserve"> </w:t>
      </w:r>
      <w:r>
        <w:t>agreement,</w:t>
      </w:r>
      <w:r>
        <w:rPr>
          <w:spacing w:val="-10"/>
        </w:rPr>
        <w:t xml:space="preserve"> </w:t>
      </w:r>
      <w:r>
        <w:t>based</w:t>
      </w:r>
      <w:r>
        <w:rPr>
          <w:spacing w:val="-9"/>
        </w:rPr>
        <w:t xml:space="preserve"> </w:t>
      </w:r>
      <w:proofErr w:type="gramStart"/>
      <w:r>
        <w:t>on</w:t>
      </w:r>
      <w:r>
        <w:rPr>
          <w:spacing w:val="-10"/>
        </w:rPr>
        <w:t xml:space="preserve"> </w:t>
      </w:r>
      <w:r>
        <w:t>the</w:t>
      </w:r>
      <w:r>
        <w:rPr>
          <w:spacing w:val="-10"/>
        </w:rPr>
        <w:t xml:space="preserve"> </w:t>
      </w:r>
      <w:r>
        <w:t>whole</w:t>
      </w:r>
      <w:proofErr w:type="gramEnd"/>
      <w:r>
        <w:rPr>
          <w:spacing w:val="-9"/>
        </w:rPr>
        <w:t xml:space="preserve"> </w:t>
      </w:r>
      <w:r>
        <w:t>of</w:t>
      </w:r>
      <w:r>
        <w:rPr>
          <w:spacing w:val="-10"/>
        </w:rPr>
        <w:t xml:space="preserve"> </w:t>
      </w:r>
      <w:r>
        <w:t>ACT</w:t>
      </w:r>
      <w:r>
        <w:rPr>
          <w:spacing w:val="-9"/>
        </w:rPr>
        <w:t xml:space="preserve"> </w:t>
      </w:r>
      <w:r>
        <w:t>Government</w:t>
      </w:r>
      <w:r>
        <w:rPr>
          <w:spacing w:val="-10"/>
        </w:rPr>
        <w:t xml:space="preserve"> </w:t>
      </w:r>
      <w:r>
        <w:t>procurement</w:t>
      </w:r>
      <w:r>
        <w:rPr>
          <w:spacing w:val="-10"/>
        </w:rPr>
        <w:t xml:space="preserve"> </w:t>
      </w:r>
      <w:r>
        <w:t>model,</w:t>
      </w:r>
      <w:r>
        <w:rPr>
          <w:spacing w:val="-9"/>
        </w:rPr>
        <w:t xml:space="preserve"> </w:t>
      </w:r>
      <w:r>
        <w:t>will</w:t>
      </w:r>
      <w:r>
        <w:rPr>
          <w:spacing w:val="-10"/>
        </w:rPr>
        <w:t xml:space="preserve"> </w:t>
      </w:r>
      <w:r>
        <w:t>deliver</w:t>
      </w:r>
      <w:r>
        <w:rPr>
          <w:spacing w:val="-10"/>
        </w:rPr>
        <w:t xml:space="preserve"> </w:t>
      </w:r>
      <w:r>
        <w:t>services</w:t>
      </w:r>
      <w:r>
        <w:rPr>
          <w:spacing w:val="-9"/>
        </w:rPr>
        <w:t xml:space="preserve"> </w:t>
      </w:r>
      <w:r>
        <w:t>at</w:t>
      </w:r>
      <w:r>
        <w:rPr>
          <w:spacing w:val="-10"/>
        </w:rPr>
        <w:t xml:space="preserve"> </w:t>
      </w:r>
      <w:r>
        <w:t>a</w:t>
      </w:r>
      <w:r>
        <w:rPr>
          <w:spacing w:val="-9"/>
        </w:rPr>
        <w:t xml:space="preserve"> </w:t>
      </w:r>
      <w:r>
        <w:rPr>
          <w:spacing w:val="-3"/>
        </w:rPr>
        <w:t xml:space="preserve">lower </w:t>
      </w:r>
      <w:r>
        <w:t>overall</w:t>
      </w:r>
      <w:r>
        <w:rPr>
          <w:spacing w:val="-5"/>
        </w:rPr>
        <w:t xml:space="preserve"> </w:t>
      </w:r>
      <w:r>
        <w:t>cost.</w:t>
      </w:r>
      <w:r>
        <w:rPr>
          <w:spacing w:val="-5"/>
        </w:rPr>
        <w:t xml:space="preserve"> </w:t>
      </w:r>
      <w:r>
        <w:t>The</w:t>
      </w:r>
      <w:r>
        <w:rPr>
          <w:spacing w:val="-5"/>
        </w:rPr>
        <w:t xml:space="preserve"> </w:t>
      </w:r>
      <w:r>
        <w:t>new</w:t>
      </w:r>
      <w:r>
        <w:rPr>
          <w:spacing w:val="-5"/>
        </w:rPr>
        <w:t xml:space="preserve"> </w:t>
      </w:r>
      <w:r>
        <w:t>arrangements</w:t>
      </w:r>
      <w:r>
        <w:rPr>
          <w:spacing w:val="-4"/>
        </w:rPr>
        <w:t xml:space="preserve"> </w:t>
      </w:r>
      <w:r>
        <w:t>will</w:t>
      </w:r>
      <w:r>
        <w:rPr>
          <w:spacing w:val="-5"/>
        </w:rPr>
        <w:t xml:space="preserve"> </w:t>
      </w:r>
      <w:r>
        <w:t>be</w:t>
      </w:r>
      <w:r>
        <w:rPr>
          <w:spacing w:val="-5"/>
        </w:rPr>
        <w:t xml:space="preserve"> </w:t>
      </w:r>
      <w:r>
        <w:t>reviewed</w:t>
      </w:r>
      <w:r>
        <w:rPr>
          <w:spacing w:val="-5"/>
        </w:rPr>
        <w:t xml:space="preserve"> </w:t>
      </w:r>
      <w:r>
        <w:t>after</w:t>
      </w:r>
      <w:r>
        <w:rPr>
          <w:spacing w:val="-4"/>
        </w:rPr>
        <w:t xml:space="preserve"> </w:t>
      </w:r>
      <w:r>
        <w:t>12</w:t>
      </w:r>
      <w:r>
        <w:rPr>
          <w:spacing w:val="-5"/>
        </w:rPr>
        <w:t xml:space="preserve"> </w:t>
      </w:r>
      <w:r>
        <w:t>months</w:t>
      </w:r>
      <w:r>
        <w:rPr>
          <w:spacing w:val="-5"/>
        </w:rPr>
        <w:t xml:space="preserve"> </w:t>
      </w:r>
      <w:r>
        <w:t>of</w:t>
      </w:r>
      <w:r>
        <w:rPr>
          <w:spacing w:val="-5"/>
        </w:rPr>
        <w:t xml:space="preserve"> </w:t>
      </w:r>
      <w:r>
        <w:t>operation.</w:t>
      </w:r>
    </w:p>
    <w:p w:rsidR="00D86D9C" w:rsidRDefault="00D86D9C">
      <w:pPr>
        <w:pStyle w:val="BodyText"/>
        <w:spacing w:before="8"/>
        <w:rPr>
          <w:sz w:val="19"/>
        </w:rPr>
      </w:pPr>
    </w:p>
    <w:p w:rsidR="00D86D9C" w:rsidRDefault="00A96B39">
      <w:pPr>
        <w:ind w:left="394"/>
        <w:rPr>
          <w:rFonts w:ascii="Montserrat"/>
          <w:sz w:val="18"/>
        </w:rPr>
      </w:pPr>
      <w:bookmarkStart w:id="79" w:name="_Hlk18331735"/>
      <w:bookmarkEnd w:id="79"/>
      <w:r>
        <w:rPr>
          <w:rFonts w:ascii="Montserrat"/>
          <w:color w:val="144A86"/>
          <w:sz w:val="18"/>
        </w:rPr>
        <w:t>ADMINISTRATION OF OFFICIAL TRAVEL</w:t>
      </w:r>
    </w:p>
    <w:p w:rsidR="00D86D9C" w:rsidRDefault="00A96B39">
      <w:pPr>
        <w:pStyle w:val="BodyText"/>
        <w:spacing w:before="134" w:line="223" w:lineRule="auto"/>
        <w:ind w:left="393" w:right="1061"/>
      </w:pPr>
      <w:r>
        <w:t xml:space="preserve">Across </w:t>
      </w:r>
      <w:r>
        <w:rPr>
          <w:spacing w:val="-4"/>
        </w:rPr>
        <w:t xml:space="preserve">2018-2019 </w:t>
      </w:r>
      <w:r>
        <w:t xml:space="preserve">the Office provided travel </w:t>
      </w:r>
      <w:r>
        <w:rPr>
          <w:spacing w:val="-3"/>
        </w:rPr>
        <w:t xml:space="preserve">management </w:t>
      </w:r>
      <w:r>
        <w:t xml:space="preserve">support for 15 members to attend </w:t>
      </w:r>
      <w:r>
        <w:rPr>
          <w:spacing w:val="-3"/>
        </w:rPr>
        <w:t xml:space="preserve">11 </w:t>
      </w:r>
      <w:r>
        <w:t xml:space="preserve">official travel events. The associated costs are reported on the Assembly </w:t>
      </w:r>
      <w:r>
        <w:rPr>
          <w:spacing w:val="-3"/>
        </w:rPr>
        <w:t xml:space="preserve">website </w:t>
      </w:r>
      <w:r>
        <w:t>and are updated every six months.</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Community and parliamentary engagement</w:t>
      </w:r>
    </w:p>
    <w:p w:rsidR="00D86D9C" w:rsidRDefault="00A96B39">
      <w:pPr>
        <w:spacing w:before="272"/>
        <w:ind w:left="394"/>
        <w:rPr>
          <w:rFonts w:ascii="Montserrat"/>
          <w:sz w:val="18"/>
        </w:rPr>
      </w:pPr>
      <w:r>
        <w:rPr>
          <w:rFonts w:ascii="Montserrat"/>
          <w:color w:val="144A86"/>
          <w:sz w:val="18"/>
        </w:rPr>
        <w:t>SOCIAL MEDIA AND WEBSITE</w:t>
      </w:r>
    </w:p>
    <w:p w:rsidR="00D86D9C" w:rsidRDefault="00A96B39">
      <w:pPr>
        <w:pStyle w:val="BodyText"/>
        <w:spacing w:before="134" w:line="223" w:lineRule="auto"/>
        <w:ind w:left="393" w:right="1099"/>
      </w:pPr>
      <w:r>
        <w:t>The</w:t>
      </w:r>
      <w:r>
        <w:rPr>
          <w:spacing w:val="-10"/>
        </w:rPr>
        <w:t xml:space="preserve"> </w:t>
      </w:r>
      <w:r>
        <w:rPr>
          <w:spacing w:val="-3"/>
        </w:rPr>
        <w:t>key</w:t>
      </w:r>
      <w:r>
        <w:rPr>
          <w:spacing w:val="-10"/>
        </w:rPr>
        <w:t xml:space="preserve"> </w:t>
      </w:r>
      <w:r>
        <w:t>aims</w:t>
      </w:r>
      <w:r>
        <w:rPr>
          <w:spacing w:val="-10"/>
        </w:rPr>
        <w:t xml:space="preserve"> </w:t>
      </w:r>
      <w:r>
        <w:t>of</w:t>
      </w:r>
      <w:r>
        <w:rPr>
          <w:spacing w:val="-9"/>
        </w:rPr>
        <w:t xml:space="preserve"> </w:t>
      </w:r>
      <w:r>
        <w:t>the</w:t>
      </w:r>
      <w:r>
        <w:rPr>
          <w:spacing w:val="-10"/>
        </w:rPr>
        <w:t xml:space="preserve"> </w:t>
      </w:r>
      <w:r>
        <w:t>Office’s</w:t>
      </w:r>
      <w:r>
        <w:rPr>
          <w:spacing w:val="-10"/>
        </w:rPr>
        <w:t xml:space="preserve"> </w:t>
      </w:r>
      <w:r>
        <w:t>communication</w:t>
      </w:r>
      <w:r>
        <w:rPr>
          <w:spacing w:val="-10"/>
        </w:rPr>
        <w:t xml:space="preserve"> </w:t>
      </w:r>
      <w:r>
        <w:t>activities</w:t>
      </w:r>
      <w:r>
        <w:rPr>
          <w:spacing w:val="-9"/>
        </w:rPr>
        <w:t xml:space="preserve"> </w:t>
      </w:r>
      <w:r>
        <w:t>are</w:t>
      </w:r>
      <w:r>
        <w:rPr>
          <w:spacing w:val="-10"/>
        </w:rPr>
        <w:t xml:space="preserve"> </w:t>
      </w:r>
      <w:r>
        <w:t>to</w:t>
      </w:r>
      <w:r>
        <w:rPr>
          <w:spacing w:val="-10"/>
        </w:rPr>
        <w:t xml:space="preserve"> </w:t>
      </w:r>
      <w:r>
        <w:t>promote</w:t>
      </w:r>
      <w:r>
        <w:rPr>
          <w:spacing w:val="-10"/>
        </w:rPr>
        <w:t xml:space="preserve"> </w:t>
      </w:r>
      <w:r>
        <w:t>the</w:t>
      </w:r>
      <w:r>
        <w:rPr>
          <w:spacing w:val="-9"/>
        </w:rPr>
        <w:t xml:space="preserve"> </w:t>
      </w:r>
      <w:r>
        <w:t>roles</w:t>
      </w:r>
      <w:r>
        <w:rPr>
          <w:spacing w:val="-10"/>
        </w:rPr>
        <w:t xml:space="preserve"> </w:t>
      </w:r>
      <w:r>
        <w:t>and</w:t>
      </w:r>
      <w:r>
        <w:rPr>
          <w:spacing w:val="-10"/>
        </w:rPr>
        <w:t xml:space="preserve"> </w:t>
      </w:r>
      <w:r>
        <w:t>functions</w:t>
      </w:r>
      <w:r>
        <w:rPr>
          <w:spacing w:val="-9"/>
        </w:rPr>
        <w:t xml:space="preserve"> </w:t>
      </w:r>
      <w:r>
        <w:t>of</w:t>
      </w:r>
      <w:r>
        <w:rPr>
          <w:spacing w:val="-10"/>
        </w:rPr>
        <w:t xml:space="preserve"> </w:t>
      </w:r>
      <w:r>
        <w:t>the</w:t>
      </w:r>
      <w:r>
        <w:rPr>
          <w:spacing w:val="-10"/>
        </w:rPr>
        <w:t xml:space="preserve"> </w:t>
      </w:r>
      <w:r>
        <w:t>Assembly and to encourage public</w:t>
      </w:r>
      <w:r>
        <w:rPr>
          <w:spacing w:val="-14"/>
        </w:rPr>
        <w:t xml:space="preserve"> </w:t>
      </w:r>
      <w:r>
        <w:t>participation.</w:t>
      </w:r>
    </w:p>
    <w:p w:rsidR="00D86D9C" w:rsidRDefault="00A96B39">
      <w:pPr>
        <w:pStyle w:val="BodyText"/>
        <w:spacing w:before="142" w:line="223" w:lineRule="auto"/>
        <w:ind w:left="393" w:right="1145"/>
      </w:pPr>
      <w:r>
        <w:t xml:space="preserve">The Office has continued to use </w:t>
      </w:r>
      <w:r>
        <w:rPr>
          <w:spacing w:val="-4"/>
        </w:rPr>
        <w:t xml:space="preserve">Twitter </w:t>
      </w:r>
      <w:r>
        <w:rPr>
          <w:spacing w:val="-3"/>
        </w:rPr>
        <w:t>(@</w:t>
      </w:r>
      <w:proofErr w:type="spellStart"/>
      <w:r>
        <w:rPr>
          <w:spacing w:val="-3"/>
        </w:rPr>
        <w:t>ACT_Assembly</w:t>
      </w:r>
      <w:proofErr w:type="spellEnd"/>
      <w:r>
        <w:rPr>
          <w:spacing w:val="-3"/>
        </w:rPr>
        <w:t xml:space="preserve">) </w:t>
      </w:r>
      <w:r>
        <w:t xml:space="preserve">to increase public awareness of the business of the Assembly by publishing tweets on Assembly proceedings and general news. At the end of the reporting period, the Office had </w:t>
      </w:r>
      <w:r>
        <w:rPr>
          <w:spacing w:val="-3"/>
        </w:rPr>
        <w:t xml:space="preserve">approximately 3,150 </w:t>
      </w:r>
      <w:r>
        <w:t xml:space="preserve">twitter subscribers, 250 more </w:t>
      </w:r>
      <w:r>
        <w:rPr>
          <w:spacing w:val="-3"/>
        </w:rPr>
        <w:t xml:space="preserve">than </w:t>
      </w:r>
      <w:r>
        <w:t xml:space="preserve">at the same time in </w:t>
      </w:r>
      <w:r>
        <w:rPr>
          <w:spacing w:val="-3"/>
        </w:rPr>
        <w:t xml:space="preserve">2018, and </w:t>
      </w:r>
      <w:r>
        <w:t xml:space="preserve">had published </w:t>
      </w:r>
      <w:r>
        <w:rPr>
          <w:spacing w:val="-3"/>
        </w:rPr>
        <w:t xml:space="preserve">approximately </w:t>
      </w:r>
      <w:r>
        <w:rPr>
          <w:spacing w:val="-4"/>
        </w:rPr>
        <w:t xml:space="preserve">1,421 </w:t>
      </w:r>
      <w:r>
        <w:t>tweets.</w:t>
      </w:r>
    </w:p>
    <w:p w:rsidR="00D86D9C" w:rsidRDefault="00A96B39">
      <w:pPr>
        <w:pStyle w:val="BodyText"/>
        <w:spacing w:before="143" w:line="223" w:lineRule="auto"/>
        <w:ind w:left="393" w:right="1186"/>
      </w:pPr>
      <w:r>
        <w:t xml:space="preserve">The Office has continued to develop the presence of the Facebook page </w:t>
      </w:r>
      <w:r>
        <w:rPr>
          <w:spacing w:val="-4"/>
        </w:rPr>
        <w:t>(@</w:t>
      </w:r>
      <w:proofErr w:type="spellStart"/>
      <w:r>
        <w:rPr>
          <w:spacing w:val="-4"/>
        </w:rPr>
        <w:t>ACTAssembly</w:t>
      </w:r>
      <w:proofErr w:type="spellEnd"/>
      <w:r>
        <w:rPr>
          <w:spacing w:val="-4"/>
        </w:rPr>
        <w:t xml:space="preserve">). </w:t>
      </w:r>
      <w:r>
        <w:t>Used in tandem with</w:t>
      </w:r>
      <w:r>
        <w:rPr>
          <w:spacing w:val="-12"/>
        </w:rPr>
        <w:t xml:space="preserve"> </w:t>
      </w:r>
      <w:r>
        <w:rPr>
          <w:spacing w:val="-5"/>
        </w:rPr>
        <w:t>Twitter,</w:t>
      </w:r>
      <w:r>
        <w:rPr>
          <w:spacing w:val="-12"/>
        </w:rPr>
        <w:t xml:space="preserve"> </w:t>
      </w:r>
      <w:r>
        <w:t>the</w:t>
      </w:r>
      <w:r>
        <w:rPr>
          <w:spacing w:val="-12"/>
        </w:rPr>
        <w:t xml:space="preserve"> </w:t>
      </w:r>
      <w:r>
        <w:t>Facebook</w:t>
      </w:r>
      <w:r>
        <w:rPr>
          <w:spacing w:val="-12"/>
        </w:rPr>
        <w:t xml:space="preserve"> </w:t>
      </w:r>
      <w:r>
        <w:t>page</w:t>
      </w:r>
      <w:r>
        <w:rPr>
          <w:spacing w:val="-12"/>
        </w:rPr>
        <w:t xml:space="preserve"> </w:t>
      </w:r>
      <w:r>
        <w:t>increases</w:t>
      </w:r>
      <w:r>
        <w:rPr>
          <w:spacing w:val="-12"/>
        </w:rPr>
        <w:t xml:space="preserve"> </w:t>
      </w:r>
      <w:r>
        <w:t>the</w:t>
      </w:r>
      <w:r>
        <w:rPr>
          <w:spacing w:val="-12"/>
        </w:rPr>
        <w:t xml:space="preserve"> </w:t>
      </w:r>
      <w:r>
        <w:t>Office’s</w:t>
      </w:r>
      <w:r>
        <w:rPr>
          <w:spacing w:val="-12"/>
        </w:rPr>
        <w:t xml:space="preserve"> </w:t>
      </w:r>
      <w:r>
        <w:t>capacity</w:t>
      </w:r>
      <w:r>
        <w:rPr>
          <w:spacing w:val="-12"/>
        </w:rPr>
        <w:t xml:space="preserve"> </w:t>
      </w:r>
      <w:r>
        <w:t>to</w:t>
      </w:r>
      <w:r>
        <w:rPr>
          <w:spacing w:val="-12"/>
        </w:rPr>
        <w:t xml:space="preserve"> </w:t>
      </w:r>
      <w:r>
        <w:t>provide</w:t>
      </w:r>
      <w:r>
        <w:rPr>
          <w:spacing w:val="-12"/>
        </w:rPr>
        <w:t xml:space="preserve"> </w:t>
      </w:r>
      <w:r>
        <w:t>content</w:t>
      </w:r>
      <w:r>
        <w:rPr>
          <w:spacing w:val="-12"/>
        </w:rPr>
        <w:t xml:space="preserve"> </w:t>
      </w:r>
      <w:r>
        <w:t>on</w:t>
      </w:r>
      <w:r>
        <w:rPr>
          <w:spacing w:val="-12"/>
        </w:rPr>
        <w:t xml:space="preserve"> </w:t>
      </w:r>
      <w:r>
        <w:t>proceedings</w:t>
      </w:r>
      <w:r>
        <w:rPr>
          <w:spacing w:val="-12"/>
        </w:rPr>
        <w:t xml:space="preserve"> </w:t>
      </w:r>
      <w:r>
        <w:t>and</w:t>
      </w:r>
      <w:r>
        <w:rPr>
          <w:spacing w:val="-12"/>
        </w:rPr>
        <w:t xml:space="preserve"> </w:t>
      </w:r>
      <w:r>
        <w:t xml:space="preserve">offers another </w:t>
      </w:r>
      <w:r>
        <w:rPr>
          <w:spacing w:val="-3"/>
        </w:rPr>
        <w:t xml:space="preserve">means </w:t>
      </w:r>
      <w:r>
        <w:t>by which ACT residents can access Assembly</w:t>
      </w:r>
      <w:r>
        <w:rPr>
          <w:spacing w:val="-33"/>
        </w:rPr>
        <w:t xml:space="preserve"> </w:t>
      </w:r>
      <w:r>
        <w:t>information.</w:t>
      </w:r>
    </w:p>
    <w:p w:rsidR="00D86D9C" w:rsidRDefault="00A96B39">
      <w:pPr>
        <w:pStyle w:val="BodyText"/>
        <w:spacing w:before="142" w:line="223" w:lineRule="auto"/>
        <w:ind w:left="393" w:right="1334"/>
        <w:jc w:val="both"/>
      </w:pPr>
      <w:r>
        <w:rPr>
          <w:spacing w:val="-5"/>
        </w:rPr>
        <w:t xml:space="preserve">Trend </w:t>
      </w:r>
      <w:r>
        <w:t xml:space="preserve">client usage of the </w:t>
      </w:r>
      <w:r>
        <w:rPr>
          <w:spacing w:val="-3"/>
        </w:rPr>
        <w:t xml:space="preserve">website (parliament.act.gov.au) </w:t>
      </w:r>
      <w:r>
        <w:t>shows that visitor numbers from the period were 188,535,</w:t>
      </w:r>
      <w:r>
        <w:rPr>
          <w:spacing w:val="-9"/>
        </w:rPr>
        <w:t xml:space="preserve"> </w:t>
      </w:r>
      <w:r>
        <w:t>compared</w:t>
      </w:r>
      <w:r>
        <w:rPr>
          <w:spacing w:val="-9"/>
        </w:rPr>
        <w:t xml:space="preserve"> </w:t>
      </w:r>
      <w:r>
        <w:t>to</w:t>
      </w:r>
      <w:r>
        <w:rPr>
          <w:spacing w:val="-9"/>
        </w:rPr>
        <w:t xml:space="preserve"> </w:t>
      </w:r>
      <w:r>
        <w:t>150,685</w:t>
      </w:r>
      <w:r>
        <w:rPr>
          <w:spacing w:val="-8"/>
        </w:rPr>
        <w:t xml:space="preserve"> </w:t>
      </w:r>
      <w:r>
        <w:t>in</w:t>
      </w:r>
      <w:r>
        <w:rPr>
          <w:spacing w:val="-9"/>
        </w:rPr>
        <w:t xml:space="preserve"> </w:t>
      </w:r>
      <w:r>
        <w:rPr>
          <w:spacing w:val="-5"/>
        </w:rPr>
        <w:t>2017-2018.</w:t>
      </w:r>
      <w:r>
        <w:rPr>
          <w:spacing w:val="-9"/>
        </w:rPr>
        <w:t xml:space="preserve"> </w:t>
      </w:r>
      <w:r>
        <w:t>More</w:t>
      </w:r>
      <w:r>
        <w:rPr>
          <w:spacing w:val="-9"/>
        </w:rPr>
        <w:t xml:space="preserve"> </w:t>
      </w:r>
      <w:r>
        <w:rPr>
          <w:spacing w:val="-3"/>
        </w:rPr>
        <w:t>website</w:t>
      </w:r>
      <w:r>
        <w:rPr>
          <w:spacing w:val="-8"/>
        </w:rPr>
        <w:t xml:space="preserve"> </w:t>
      </w:r>
      <w:r>
        <w:t>usage</w:t>
      </w:r>
      <w:r>
        <w:rPr>
          <w:spacing w:val="-9"/>
        </w:rPr>
        <w:t xml:space="preserve"> </w:t>
      </w:r>
      <w:r>
        <w:t>details</w:t>
      </w:r>
      <w:r>
        <w:rPr>
          <w:spacing w:val="-9"/>
        </w:rPr>
        <w:t xml:space="preserve"> </w:t>
      </w:r>
      <w:r>
        <w:t>are</w:t>
      </w:r>
      <w:r>
        <w:rPr>
          <w:spacing w:val="-9"/>
        </w:rPr>
        <w:t xml:space="preserve"> </w:t>
      </w:r>
      <w:r>
        <w:t>provided</w:t>
      </w:r>
      <w:r>
        <w:rPr>
          <w:spacing w:val="-8"/>
        </w:rPr>
        <w:t xml:space="preserve"> </w:t>
      </w:r>
      <w:r>
        <w:t>in</w:t>
      </w:r>
      <w:r>
        <w:rPr>
          <w:spacing w:val="-9"/>
        </w:rPr>
        <w:t xml:space="preserve"> </w:t>
      </w:r>
      <w:r>
        <w:t>Appendix</w:t>
      </w:r>
      <w:r>
        <w:rPr>
          <w:spacing w:val="-9"/>
        </w:rPr>
        <w:t xml:space="preserve"> </w:t>
      </w:r>
      <w:r>
        <w:t>8</w:t>
      </w:r>
      <w:r>
        <w:rPr>
          <w:spacing w:val="-9"/>
        </w:rPr>
        <w:t xml:space="preserve"> </w:t>
      </w:r>
      <w:r>
        <w:t>of</w:t>
      </w:r>
      <w:r>
        <w:rPr>
          <w:spacing w:val="-8"/>
        </w:rPr>
        <w:t xml:space="preserve"> </w:t>
      </w:r>
      <w:r>
        <w:t>this report.</w:t>
      </w:r>
    </w:p>
    <w:p w:rsidR="00D86D9C" w:rsidRDefault="00D86D9C">
      <w:pPr>
        <w:pStyle w:val="BodyText"/>
        <w:spacing w:before="8"/>
        <w:rPr>
          <w:sz w:val="19"/>
        </w:rPr>
      </w:pPr>
    </w:p>
    <w:p w:rsidR="00D86D9C" w:rsidRDefault="00A96B39">
      <w:pPr>
        <w:ind w:left="394"/>
        <w:rPr>
          <w:rFonts w:ascii="Montserrat"/>
          <w:sz w:val="18"/>
        </w:rPr>
      </w:pPr>
      <w:r>
        <w:rPr>
          <w:rFonts w:ascii="Montserrat"/>
          <w:color w:val="144A86"/>
          <w:sz w:val="18"/>
        </w:rPr>
        <w:t>PARLIAMENTARY EDUCATION</w:t>
      </w:r>
    </w:p>
    <w:p w:rsidR="00D86D9C" w:rsidRDefault="00A96B39">
      <w:pPr>
        <w:pStyle w:val="BodyText"/>
        <w:spacing w:before="133" w:line="223" w:lineRule="auto"/>
        <w:ind w:left="393" w:right="1186"/>
      </w:pPr>
      <w:r>
        <w:t>Throughout the reporting period, 2,840 people visited the Assembly as part of the Office’s community engagement</w:t>
      </w:r>
      <w:r>
        <w:rPr>
          <w:spacing w:val="-10"/>
        </w:rPr>
        <w:t xml:space="preserve"> </w:t>
      </w:r>
      <w:r>
        <w:t>and</w:t>
      </w:r>
      <w:r>
        <w:rPr>
          <w:spacing w:val="-10"/>
        </w:rPr>
        <w:t xml:space="preserve"> </w:t>
      </w:r>
      <w:r>
        <w:t>education</w:t>
      </w:r>
      <w:r>
        <w:rPr>
          <w:spacing w:val="-10"/>
        </w:rPr>
        <w:t xml:space="preserve"> </w:t>
      </w:r>
      <w:r>
        <w:t>programs.</w:t>
      </w:r>
      <w:r>
        <w:rPr>
          <w:spacing w:val="-10"/>
        </w:rPr>
        <w:t xml:space="preserve"> </w:t>
      </w:r>
      <w:r>
        <w:t>Programs</w:t>
      </w:r>
      <w:r>
        <w:rPr>
          <w:spacing w:val="-9"/>
        </w:rPr>
        <w:t xml:space="preserve"> </w:t>
      </w:r>
      <w:r>
        <w:t>are</w:t>
      </w:r>
      <w:r>
        <w:rPr>
          <w:spacing w:val="-10"/>
        </w:rPr>
        <w:t xml:space="preserve"> </w:t>
      </w:r>
      <w:r>
        <w:t>evaluated</w:t>
      </w:r>
      <w:r>
        <w:rPr>
          <w:spacing w:val="-10"/>
        </w:rPr>
        <w:t xml:space="preserve"> </w:t>
      </w:r>
      <w:r>
        <w:t>by</w:t>
      </w:r>
      <w:r>
        <w:rPr>
          <w:spacing w:val="-10"/>
        </w:rPr>
        <w:t xml:space="preserve"> </w:t>
      </w:r>
      <w:r>
        <w:t>a</w:t>
      </w:r>
      <w:r>
        <w:rPr>
          <w:spacing w:val="-10"/>
        </w:rPr>
        <w:t xml:space="preserve"> </w:t>
      </w:r>
      <w:r>
        <w:t>satisfaction</w:t>
      </w:r>
      <w:r>
        <w:rPr>
          <w:spacing w:val="-9"/>
        </w:rPr>
        <w:t xml:space="preserve"> </w:t>
      </w:r>
      <w:r>
        <w:rPr>
          <w:spacing w:val="-3"/>
        </w:rPr>
        <w:t>survey,</w:t>
      </w:r>
      <w:r>
        <w:rPr>
          <w:spacing w:val="-10"/>
        </w:rPr>
        <w:t xml:space="preserve"> </w:t>
      </w:r>
      <w:r>
        <w:t>and</w:t>
      </w:r>
      <w:r>
        <w:rPr>
          <w:spacing w:val="-10"/>
        </w:rPr>
        <w:t xml:space="preserve"> </w:t>
      </w:r>
      <w:r>
        <w:t>98</w:t>
      </w:r>
      <w:r>
        <w:rPr>
          <w:spacing w:val="-10"/>
        </w:rPr>
        <w:t xml:space="preserve"> </w:t>
      </w:r>
      <w:r>
        <w:t>per</w:t>
      </w:r>
      <w:r>
        <w:rPr>
          <w:spacing w:val="-10"/>
        </w:rPr>
        <w:t xml:space="preserve"> </w:t>
      </w:r>
      <w:r>
        <w:t>cent</w:t>
      </w:r>
      <w:r>
        <w:rPr>
          <w:spacing w:val="-9"/>
        </w:rPr>
        <w:t xml:space="preserve"> </w:t>
      </w:r>
      <w:r>
        <w:t>of participants who were surveyed returned positive</w:t>
      </w:r>
      <w:r>
        <w:rPr>
          <w:spacing w:val="-23"/>
        </w:rPr>
        <w:t xml:space="preserve"> </w:t>
      </w:r>
      <w:r>
        <w:t>feedback.</w:t>
      </w:r>
    </w:p>
    <w:p w:rsidR="00D86D9C" w:rsidRDefault="00A96B39">
      <w:pPr>
        <w:pStyle w:val="BodyText"/>
        <w:spacing w:before="143" w:line="223" w:lineRule="auto"/>
        <w:ind w:left="393" w:right="1266"/>
      </w:pPr>
      <w:r>
        <w:t xml:space="preserve">The success of the Assembly’s education and engagement program relies heavily on the </w:t>
      </w:r>
      <w:r>
        <w:rPr>
          <w:spacing w:val="-3"/>
        </w:rPr>
        <w:t xml:space="preserve">involvement </w:t>
      </w:r>
      <w:r>
        <w:t xml:space="preserve">of MLAs. Participants in the Assembly’s education and engagement program continue to report </w:t>
      </w:r>
      <w:r>
        <w:rPr>
          <w:spacing w:val="-3"/>
        </w:rPr>
        <w:t xml:space="preserve">that </w:t>
      </w:r>
      <w:r>
        <w:t xml:space="preserve">meeting with MLAs is highly valued. During the </w:t>
      </w:r>
      <w:r>
        <w:rPr>
          <w:spacing w:val="-3"/>
        </w:rPr>
        <w:t xml:space="preserve">year </w:t>
      </w:r>
      <w:r>
        <w:t xml:space="preserve">there were </w:t>
      </w:r>
      <w:r>
        <w:rPr>
          <w:spacing w:val="-3"/>
        </w:rPr>
        <w:t xml:space="preserve">137 </w:t>
      </w:r>
      <w:r>
        <w:t xml:space="preserve">occasions of member </w:t>
      </w:r>
      <w:r>
        <w:rPr>
          <w:spacing w:val="-3"/>
        </w:rPr>
        <w:t xml:space="preserve">involvement </w:t>
      </w:r>
      <w:r>
        <w:t>in education related activities.</w:t>
      </w:r>
    </w:p>
    <w:p w:rsidR="00D86D9C" w:rsidRDefault="00A96B39">
      <w:pPr>
        <w:pStyle w:val="BodyText"/>
        <w:spacing w:before="128"/>
        <w:ind w:left="393"/>
      </w:pPr>
      <w:r>
        <w:t>Detailed statistics on education programs are included at Appendix 17.</w:t>
      </w:r>
    </w:p>
    <w:p w:rsidR="00D86D9C" w:rsidRDefault="00A96B39">
      <w:pPr>
        <w:pStyle w:val="Heading7"/>
        <w:spacing w:before="180"/>
      </w:pPr>
      <w:r>
        <w:t>Ninth Assembly open day (11 May 2019)</w:t>
      </w:r>
    </w:p>
    <w:p w:rsidR="00D86D9C" w:rsidRDefault="00A96B39">
      <w:pPr>
        <w:pStyle w:val="BodyText"/>
        <w:spacing w:before="24" w:line="223" w:lineRule="auto"/>
        <w:ind w:left="393" w:right="1395"/>
      </w:pPr>
      <w:r>
        <w:t>The</w:t>
      </w:r>
      <w:r>
        <w:rPr>
          <w:spacing w:val="-7"/>
        </w:rPr>
        <w:t xml:space="preserve"> </w:t>
      </w:r>
      <w:r>
        <w:t>Assembly</w:t>
      </w:r>
      <w:r>
        <w:rPr>
          <w:spacing w:val="-7"/>
        </w:rPr>
        <w:t xml:space="preserve"> </w:t>
      </w:r>
      <w:r>
        <w:t>conducts</w:t>
      </w:r>
      <w:r>
        <w:rPr>
          <w:spacing w:val="-7"/>
        </w:rPr>
        <w:t xml:space="preserve"> </w:t>
      </w:r>
      <w:r>
        <w:t>an</w:t>
      </w:r>
      <w:r>
        <w:rPr>
          <w:spacing w:val="-6"/>
        </w:rPr>
        <w:t xml:space="preserve"> </w:t>
      </w:r>
      <w:r>
        <w:t>open</w:t>
      </w:r>
      <w:r>
        <w:rPr>
          <w:spacing w:val="-7"/>
        </w:rPr>
        <w:t xml:space="preserve"> </w:t>
      </w:r>
      <w:r>
        <w:rPr>
          <w:spacing w:val="-2"/>
        </w:rPr>
        <w:t>day</w:t>
      </w:r>
      <w:r>
        <w:rPr>
          <w:spacing w:val="-7"/>
        </w:rPr>
        <w:t xml:space="preserve"> </w:t>
      </w:r>
      <w:r>
        <w:t>once</w:t>
      </w:r>
      <w:r>
        <w:rPr>
          <w:spacing w:val="-6"/>
        </w:rPr>
        <w:t xml:space="preserve"> </w:t>
      </w:r>
      <w:r>
        <w:t>each</w:t>
      </w:r>
      <w:r>
        <w:rPr>
          <w:spacing w:val="-7"/>
        </w:rPr>
        <w:t xml:space="preserve"> </w:t>
      </w:r>
      <w:r>
        <w:t>Assembly</w:t>
      </w:r>
      <w:r>
        <w:rPr>
          <w:spacing w:val="-7"/>
        </w:rPr>
        <w:t xml:space="preserve"> </w:t>
      </w:r>
      <w:r>
        <w:t>term</w:t>
      </w:r>
      <w:r>
        <w:rPr>
          <w:spacing w:val="-6"/>
        </w:rPr>
        <w:t xml:space="preserve"> </w:t>
      </w:r>
      <w:r>
        <w:t>(every</w:t>
      </w:r>
      <w:r>
        <w:rPr>
          <w:spacing w:val="-7"/>
        </w:rPr>
        <w:t xml:space="preserve"> </w:t>
      </w:r>
      <w:r>
        <w:t>four</w:t>
      </w:r>
      <w:r>
        <w:rPr>
          <w:spacing w:val="-7"/>
        </w:rPr>
        <w:t xml:space="preserve"> </w:t>
      </w:r>
      <w:r>
        <w:rPr>
          <w:spacing w:val="-4"/>
        </w:rPr>
        <w:t>years).</w:t>
      </w:r>
      <w:r>
        <w:rPr>
          <w:spacing w:val="-6"/>
        </w:rPr>
        <w:t xml:space="preserve"> </w:t>
      </w:r>
      <w:r>
        <w:t>In</w:t>
      </w:r>
      <w:r>
        <w:rPr>
          <w:spacing w:val="-7"/>
        </w:rPr>
        <w:t xml:space="preserve"> </w:t>
      </w:r>
      <w:r>
        <w:t>the</w:t>
      </w:r>
      <w:r>
        <w:rPr>
          <w:spacing w:val="-7"/>
        </w:rPr>
        <w:t xml:space="preserve"> </w:t>
      </w:r>
      <w:r>
        <w:rPr>
          <w:spacing w:val="-3"/>
        </w:rPr>
        <w:t>Ninth</w:t>
      </w:r>
      <w:r>
        <w:rPr>
          <w:spacing w:val="-6"/>
        </w:rPr>
        <w:t xml:space="preserve"> </w:t>
      </w:r>
      <w:r>
        <w:t xml:space="preserve">Assembly the open </w:t>
      </w:r>
      <w:r>
        <w:rPr>
          <w:spacing w:val="-2"/>
        </w:rPr>
        <w:t xml:space="preserve">day </w:t>
      </w:r>
      <w:r>
        <w:t>was hosted on the 30th anniversary of self-government. Members led tours, taking the public</w:t>
      </w:r>
      <w:r>
        <w:rPr>
          <w:spacing w:val="-11"/>
        </w:rPr>
        <w:t xml:space="preserve"> </w:t>
      </w:r>
      <w:r>
        <w:t>behind</w:t>
      </w:r>
      <w:r>
        <w:rPr>
          <w:spacing w:val="-10"/>
        </w:rPr>
        <w:t xml:space="preserve"> </w:t>
      </w:r>
      <w:r>
        <w:t>the</w:t>
      </w:r>
      <w:r>
        <w:rPr>
          <w:spacing w:val="-10"/>
        </w:rPr>
        <w:t xml:space="preserve"> </w:t>
      </w:r>
      <w:r>
        <w:t>scenes</w:t>
      </w:r>
      <w:r>
        <w:rPr>
          <w:spacing w:val="-10"/>
        </w:rPr>
        <w:t xml:space="preserve"> </w:t>
      </w:r>
      <w:r>
        <w:t>in</w:t>
      </w:r>
      <w:r>
        <w:rPr>
          <w:spacing w:val="-10"/>
        </w:rPr>
        <w:t xml:space="preserve"> </w:t>
      </w:r>
      <w:r>
        <w:t>the</w:t>
      </w:r>
      <w:r>
        <w:rPr>
          <w:spacing w:val="-10"/>
        </w:rPr>
        <w:t xml:space="preserve"> </w:t>
      </w:r>
      <w:r>
        <w:t>Assembly</w:t>
      </w:r>
      <w:r>
        <w:rPr>
          <w:spacing w:val="-10"/>
        </w:rPr>
        <w:t xml:space="preserve"> </w:t>
      </w:r>
      <w:r>
        <w:t>building,</w:t>
      </w:r>
      <w:r>
        <w:rPr>
          <w:spacing w:val="-10"/>
        </w:rPr>
        <w:t xml:space="preserve"> </w:t>
      </w:r>
      <w:r>
        <w:t>and</w:t>
      </w:r>
      <w:r>
        <w:rPr>
          <w:spacing w:val="-10"/>
        </w:rPr>
        <w:t xml:space="preserve"> </w:t>
      </w:r>
      <w:r>
        <w:t>to</w:t>
      </w:r>
      <w:r>
        <w:rPr>
          <w:spacing w:val="-10"/>
        </w:rPr>
        <w:t xml:space="preserve"> </w:t>
      </w:r>
      <w:r>
        <w:t>view</w:t>
      </w:r>
      <w:r>
        <w:rPr>
          <w:spacing w:val="-10"/>
        </w:rPr>
        <w:t xml:space="preserve"> </w:t>
      </w:r>
      <w:r>
        <w:t>an</w:t>
      </w:r>
      <w:r>
        <w:rPr>
          <w:spacing w:val="-10"/>
        </w:rPr>
        <w:t xml:space="preserve"> </w:t>
      </w:r>
      <w:r>
        <w:t>exhibition</w:t>
      </w:r>
      <w:r>
        <w:rPr>
          <w:spacing w:val="-10"/>
        </w:rPr>
        <w:t xml:space="preserve"> </w:t>
      </w:r>
      <w:r>
        <w:t>of</w:t>
      </w:r>
      <w:r>
        <w:rPr>
          <w:spacing w:val="-10"/>
        </w:rPr>
        <w:t xml:space="preserve"> </w:t>
      </w:r>
      <w:r>
        <w:t>historical</w:t>
      </w:r>
      <w:r>
        <w:rPr>
          <w:spacing w:val="-10"/>
        </w:rPr>
        <w:t xml:space="preserve"> </w:t>
      </w:r>
      <w:r>
        <w:t>documents</w:t>
      </w:r>
      <w:r>
        <w:rPr>
          <w:spacing w:val="-10"/>
        </w:rPr>
        <w:t xml:space="preserve"> </w:t>
      </w:r>
      <w:r>
        <w:rPr>
          <w:spacing w:val="-3"/>
        </w:rPr>
        <w:t xml:space="preserve">and </w:t>
      </w:r>
      <w:r>
        <w:t>collectables</w:t>
      </w:r>
      <w:r>
        <w:rPr>
          <w:spacing w:val="-5"/>
        </w:rPr>
        <w:t xml:space="preserve"> </w:t>
      </w:r>
      <w:r>
        <w:rPr>
          <w:spacing w:val="-3"/>
        </w:rPr>
        <w:t>(open</w:t>
      </w:r>
      <w:r>
        <w:rPr>
          <w:spacing w:val="-4"/>
        </w:rPr>
        <w:t xml:space="preserve"> </w:t>
      </w:r>
      <w:r>
        <w:t>for</w:t>
      </w:r>
      <w:r>
        <w:rPr>
          <w:spacing w:val="-4"/>
        </w:rPr>
        <w:t xml:space="preserve"> </w:t>
      </w:r>
      <w:r>
        <w:t>three</w:t>
      </w:r>
      <w:r>
        <w:rPr>
          <w:spacing w:val="-5"/>
        </w:rPr>
        <w:t xml:space="preserve"> </w:t>
      </w:r>
      <w:r>
        <w:rPr>
          <w:spacing w:val="-3"/>
        </w:rPr>
        <w:t>weeks).</w:t>
      </w:r>
      <w:r>
        <w:rPr>
          <w:spacing w:val="-4"/>
        </w:rPr>
        <w:t xml:space="preserve"> </w:t>
      </w:r>
      <w:r>
        <w:t>There</w:t>
      </w:r>
      <w:r>
        <w:rPr>
          <w:spacing w:val="-4"/>
        </w:rPr>
        <w:t xml:space="preserve"> </w:t>
      </w:r>
      <w:r>
        <w:t>were</w:t>
      </w:r>
      <w:r>
        <w:rPr>
          <w:spacing w:val="-5"/>
        </w:rPr>
        <w:t xml:space="preserve"> </w:t>
      </w:r>
      <w:r>
        <w:t>live</w:t>
      </w:r>
      <w:r>
        <w:rPr>
          <w:spacing w:val="-4"/>
        </w:rPr>
        <w:t xml:space="preserve"> </w:t>
      </w:r>
      <w:r>
        <w:t>performances</w:t>
      </w:r>
      <w:r>
        <w:rPr>
          <w:spacing w:val="-4"/>
        </w:rPr>
        <w:t xml:space="preserve"> </w:t>
      </w:r>
      <w:r>
        <w:t>by</w:t>
      </w:r>
      <w:r>
        <w:rPr>
          <w:spacing w:val="-5"/>
        </w:rPr>
        <w:t xml:space="preserve"> </w:t>
      </w:r>
      <w:r>
        <w:t>local</w:t>
      </w:r>
      <w:r>
        <w:rPr>
          <w:spacing w:val="-4"/>
        </w:rPr>
        <w:t xml:space="preserve"> </w:t>
      </w:r>
      <w:r>
        <w:t>choirs.</w:t>
      </w:r>
    </w:p>
    <w:p w:rsidR="00D86D9C" w:rsidRDefault="00A96B39">
      <w:pPr>
        <w:pStyle w:val="BodyText"/>
        <w:spacing w:before="128"/>
        <w:ind w:left="393"/>
      </w:pPr>
      <w:r>
        <w:t>The open day and exhibition attracted 287 visitors.</w:t>
      </w:r>
    </w:p>
    <w:p w:rsidR="00D86D9C" w:rsidRDefault="00D86D9C">
      <w:pPr>
        <w:sectPr w:rsidR="00D86D9C">
          <w:headerReference w:type="default" r:id="rId135"/>
          <w:pgSz w:w="11910" w:h="16840"/>
          <w:pgMar w:top="1040" w:right="0" w:bottom="760" w:left="740" w:header="0" w:footer="579" w:gutter="0"/>
          <w:cols w:space="720"/>
        </w:sectPr>
      </w:pPr>
    </w:p>
    <w:p w:rsidR="00D86D9C" w:rsidRDefault="00A96B39">
      <w:pPr>
        <w:pStyle w:val="Heading7"/>
        <w:spacing w:before="71"/>
      </w:pPr>
      <w:r>
        <w:lastRenderedPageBreak/>
        <w:t>Ngunnawal possum-skin cloak unveiling (10 May 2019)</w:t>
      </w:r>
    </w:p>
    <w:p w:rsidR="00D86D9C" w:rsidRDefault="00A96B39">
      <w:pPr>
        <w:pStyle w:val="BodyText"/>
        <w:spacing w:before="25" w:line="223" w:lineRule="auto"/>
        <w:ind w:left="393" w:right="1395"/>
      </w:pPr>
      <w:r>
        <w:t>The</w:t>
      </w:r>
      <w:r>
        <w:rPr>
          <w:spacing w:val="-9"/>
        </w:rPr>
        <w:t xml:space="preserve"> </w:t>
      </w:r>
      <w:r>
        <w:rPr>
          <w:spacing w:val="-3"/>
        </w:rPr>
        <w:t>Ngunnawal</w:t>
      </w:r>
      <w:r>
        <w:rPr>
          <w:spacing w:val="-9"/>
        </w:rPr>
        <w:t xml:space="preserve"> </w:t>
      </w:r>
      <w:r>
        <w:t>People</w:t>
      </w:r>
      <w:r>
        <w:rPr>
          <w:spacing w:val="-9"/>
        </w:rPr>
        <w:t xml:space="preserve"> </w:t>
      </w:r>
      <w:r>
        <w:t>presented</w:t>
      </w:r>
      <w:r>
        <w:rPr>
          <w:spacing w:val="-9"/>
        </w:rPr>
        <w:t xml:space="preserve"> </w:t>
      </w:r>
      <w:r>
        <w:t>a</w:t>
      </w:r>
      <w:r>
        <w:rPr>
          <w:spacing w:val="-9"/>
        </w:rPr>
        <w:t xml:space="preserve"> </w:t>
      </w:r>
      <w:r>
        <w:t>gift</w:t>
      </w:r>
      <w:r>
        <w:rPr>
          <w:spacing w:val="-9"/>
        </w:rPr>
        <w:t xml:space="preserve"> </w:t>
      </w:r>
      <w:r>
        <w:t>of</w:t>
      </w:r>
      <w:r>
        <w:rPr>
          <w:spacing w:val="-9"/>
        </w:rPr>
        <w:t xml:space="preserve"> </w:t>
      </w:r>
      <w:r>
        <w:t>a</w:t>
      </w:r>
      <w:r>
        <w:rPr>
          <w:spacing w:val="-9"/>
        </w:rPr>
        <w:t xml:space="preserve"> </w:t>
      </w:r>
      <w:r>
        <w:t>possum-skin</w:t>
      </w:r>
      <w:r>
        <w:rPr>
          <w:spacing w:val="-9"/>
        </w:rPr>
        <w:t xml:space="preserve"> </w:t>
      </w:r>
      <w:r>
        <w:t>cloak</w:t>
      </w:r>
      <w:r>
        <w:rPr>
          <w:spacing w:val="-9"/>
        </w:rPr>
        <w:t xml:space="preserve"> </w:t>
      </w:r>
      <w:r>
        <w:t>to</w:t>
      </w:r>
      <w:r>
        <w:rPr>
          <w:spacing w:val="-9"/>
        </w:rPr>
        <w:t xml:space="preserve"> </w:t>
      </w:r>
      <w:r>
        <w:t>the</w:t>
      </w:r>
      <w:r>
        <w:rPr>
          <w:spacing w:val="-9"/>
        </w:rPr>
        <w:t xml:space="preserve"> </w:t>
      </w:r>
      <w:r>
        <w:t>Legislative</w:t>
      </w:r>
      <w:r>
        <w:rPr>
          <w:spacing w:val="-9"/>
        </w:rPr>
        <w:t xml:space="preserve"> </w:t>
      </w:r>
      <w:r>
        <w:t>Assembly</w:t>
      </w:r>
      <w:r>
        <w:rPr>
          <w:spacing w:val="-9"/>
        </w:rPr>
        <w:t xml:space="preserve"> </w:t>
      </w:r>
      <w:r>
        <w:t>in</w:t>
      </w:r>
      <w:r>
        <w:rPr>
          <w:spacing w:val="-9"/>
        </w:rPr>
        <w:t xml:space="preserve"> </w:t>
      </w:r>
      <w:r>
        <w:t>a</w:t>
      </w:r>
      <w:r>
        <w:rPr>
          <w:spacing w:val="-9"/>
        </w:rPr>
        <w:t xml:space="preserve"> </w:t>
      </w:r>
      <w:r>
        <w:t>significant act</w:t>
      </w:r>
      <w:r>
        <w:rPr>
          <w:spacing w:val="-10"/>
        </w:rPr>
        <w:t xml:space="preserve"> </w:t>
      </w:r>
      <w:r>
        <w:t>of</w:t>
      </w:r>
      <w:r>
        <w:rPr>
          <w:spacing w:val="-9"/>
        </w:rPr>
        <w:t xml:space="preserve"> </w:t>
      </w:r>
      <w:r>
        <w:t>reconciliation.</w:t>
      </w:r>
      <w:r>
        <w:rPr>
          <w:spacing w:val="-9"/>
        </w:rPr>
        <w:t xml:space="preserve"> </w:t>
      </w:r>
      <w:r>
        <w:t>The</w:t>
      </w:r>
      <w:r>
        <w:rPr>
          <w:spacing w:val="-10"/>
        </w:rPr>
        <w:t xml:space="preserve"> </w:t>
      </w:r>
      <w:r>
        <w:t>cloak</w:t>
      </w:r>
      <w:r>
        <w:rPr>
          <w:spacing w:val="-9"/>
        </w:rPr>
        <w:t xml:space="preserve"> </w:t>
      </w:r>
      <w:r>
        <w:t>was</w:t>
      </w:r>
      <w:r>
        <w:rPr>
          <w:spacing w:val="-9"/>
        </w:rPr>
        <w:t xml:space="preserve"> </w:t>
      </w:r>
      <w:r>
        <w:t>officially</w:t>
      </w:r>
      <w:r>
        <w:rPr>
          <w:spacing w:val="-9"/>
        </w:rPr>
        <w:t xml:space="preserve"> </w:t>
      </w:r>
      <w:r>
        <w:rPr>
          <w:spacing w:val="-3"/>
        </w:rPr>
        <w:t>unveiled</w:t>
      </w:r>
      <w:r>
        <w:rPr>
          <w:spacing w:val="-10"/>
        </w:rPr>
        <w:t xml:space="preserve"> </w:t>
      </w:r>
      <w:r>
        <w:t>following</w:t>
      </w:r>
      <w:r>
        <w:rPr>
          <w:spacing w:val="-9"/>
        </w:rPr>
        <w:t xml:space="preserve"> </w:t>
      </w:r>
      <w:r>
        <w:t>the</w:t>
      </w:r>
      <w:r>
        <w:rPr>
          <w:spacing w:val="-9"/>
        </w:rPr>
        <w:t xml:space="preserve"> </w:t>
      </w:r>
      <w:r>
        <w:t>ceremonial</w:t>
      </w:r>
      <w:r>
        <w:rPr>
          <w:spacing w:val="-9"/>
        </w:rPr>
        <w:t xml:space="preserve"> </w:t>
      </w:r>
      <w:r>
        <w:t>sitting</w:t>
      </w:r>
      <w:r>
        <w:rPr>
          <w:spacing w:val="-10"/>
        </w:rPr>
        <w:t xml:space="preserve"> </w:t>
      </w:r>
      <w:r>
        <w:t>to</w:t>
      </w:r>
      <w:r>
        <w:rPr>
          <w:spacing w:val="-9"/>
        </w:rPr>
        <w:t xml:space="preserve"> </w:t>
      </w:r>
      <w:r>
        <w:t>celebrate</w:t>
      </w:r>
      <w:r>
        <w:rPr>
          <w:spacing w:val="-9"/>
        </w:rPr>
        <w:t xml:space="preserve"> </w:t>
      </w:r>
      <w:r>
        <w:t>the</w:t>
      </w:r>
    </w:p>
    <w:p w:rsidR="00D86D9C" w:rsidRDefault="00A96B39">
      <w:pPr>
        <w:pStyle w:val="BodyText"/>
        <w:spacing w:line="223" w:lineRule="auto"/>
        <w:ind w:left="393" w:right="1186"/>
      </w:pPr>
      <w:r>
        <w:t>30th</w:t>
      </w:r>
      <w:r>
        <w:rPr>
          <w:spacing w:val="-10"/>
        </w:rPr>
        <w:t xml:space="preserve"> </w:t>
      </w:r>
      <w:r>
        <w:t>anniversary</w:t>
      </w:r>
      <w:r>
        <w:rPr>
          <w:spacing w:val="-9"/>
        </w:rPr>
        <w:t xml:space="preserve"> </w:t>
      </w:r>
      <w:r>
        <w:t>of</w:t>
      </w:r>
      <w:r>
        <w:rPr>
          <w:spacing w:val="-10"/>
        </w:rPr>
        <w:t xml:space="preserve"> </w:t>
      </w:r>
      <w:r>
        <w:t>the</w:t>
      </w:r>
      <w:r>
        <w:rPr>
          <w:spacing w:val="-9"/>
        </w:rPr>
        <w:t xml:space="preserve"> </w:t>
      </w:r>
      <w:r>
        <w:t>Legislative</w:t>
      </w:r>
      <w:r>
        <w:rPr>
          <w:spacing w:val="-10"/>
        </w:rPr>
        <w:t xml:space="preserve"> </w:t>
      </w:r>
      <w:r>
        <w:t>Assembly.</w:t>
      </w:r>
      <w:r>
        <w:rPr>
          <w:spacing w:val="-9"/>
        </w:rPr>
        <w:t xml:space="preserve"> </w:t>
      </w:r>
      <w:r>
        <w:rPr>
          <w:spacing w:val="-3"/>
        </w:rPr>
        <w:t>Ngunnawal</w:t>
      </w:r>
      <w:r>
        <w:rPr>
          <w:spacing w:val="-10"/>
        </w:rPr>
        <w:t xml:space="preserve"> </w:t>
      </w:r>
      <w:r>
        <w:t>Elder</w:t>
      </w:r>
      <w:r>
        <w:rPr>
          <w:spacing w:val="-9"/>
        </w:rPr>
        <w:t xml:space="preserve"> </w:t>
      </w:r>
      <w:r>
        <w:t>Tina</w:t>
      </w:r>
      <w:r>
        <w:rPr>
          <w:spacing w:val="-10"/>
        </w:rPr>
        <w:t xml:space="preserve"> </w:t>
      </w:r>
      <w:r>
        <w:t>Brown</w:t>
      </w:r>
      <w:r>
        <w:rPr>
          <w:spacing w:val="-9"/>
        </w:rPr>
        <w:t xml:space="preserve"> </w:t>
      </w:r>
      <w:r>
        <w:t>conducted</w:t>
      </w:r>
      <w:r>
        <w:rPr>
          <w:spacing w:val="-9"/>
        </w:rPr>
        <w:t xml:space="preserve"> </w:t>
      </w:r>
      <w:r>
        <w:t>a</w:t>
      </w:r>
      <w:r>
        <w:rPr>
          <w:spacing w:val="-10"/>
        </w:rPr>
        <w:t xml:space="preserve"> </w:t>
      </w:r>
      <w:r>
        <w:t>welcome</w:t>
      </w:r>
      <w:r>
        <w:rPr>
          <w:spacing w:val="-9"/>
        </w:rPr>
        <w:t xml:space="preserve"> </w:t>
      </w:r>
      <w:r>
        <w:t>to</w:t>
      </w:r>
      <w:r>
        <w:rPr>
          <w:spacing w:val="-10"/>
        </w:rPr>
        <w:t xml:space="preserve"> </w:t>
      </w:r>
      <w:r>
        <w:t xml:space="preserve">country and smoking ceremony prior to the </w:t>
      </w:r>
      <w:r>
        <w:rPr>
          <w:spacing w:val="-3"/>
        </w:rPr>
        <w:t xml:space="preserve">unveiling </w:t>
      </w:r>
      <w:r>
        <w:t>of the</w:t>
      </w:r>
      <w:r>
        <w:rPr>
          <w:spacing w:val="-29"/>
        </w:rPr>
        <w:t xml:space="preserve"> </w:t>
      </w:r>
      <w:r>
        <w:t>cloak.</w:t>
      </w:r>
    </w:p>
    <w:p w:rsidR="00D86D9C" w:rsidRDefault="00A96B39">
      <w:pPr>
        <w:pStyle w:val="BodyText"/>
        <w:spacing w:before="128"/>
        <w:ind w:left="393"/>
      </w:pPr>
      <w:r>
        <w:t>The event was attended by 125 invited guests.</w:t>
      </w:r>
    </w:p>
    <w:p w:rsidR="00D86D9C" w:rsidRDefault="00A96B39">
      <w:pPr>
        <w:pStyle w:val="Heading7"/>
        <w:spacing w:before="180"/>
      </w:pPr>
      <w:r>
        <w:t>ACT Schools Constitutional Convention (26-27 July 2018)</w:t>
      </w:r>
    </w:p>
    <w:p w:rsidR="00D86D9C" w:rsidRDefault="00A96B39">
      <w:pPr>
        <w:pStyle w:val="BodyText"/>
        <w:spacing w:before="24" w:line="223" w:lineRule="auto"/>
        <w:ind w:left="393" w:right="1084"/>
      </w:pPr>
      <w:r>
        <w:t xml:space="preserve">The Schools Constitutional Convention has taken place in the ACT every </w:t>
      </w:r>
      <w:r>
        <w:rPr>
          <w:spacing w:val="-3"/>
        </w:rPr>
        <w:t xml:space="preserve">year </w:t>
      </w:r>
      <w:r>
        <w:t xml:space="preserve">since 2000. It is a collaborative </w:t>
      </w:r>
      <w:r>
        <w:rPr>
          <w:spacing w:val="-3"/>
        </w:rPr>
        <w:t xml:space="preserve">venture </w:t>
      </w:r>
      <w:r>
        <w:t xml:space="preserve">undertaken by the Legislative Assembly, the </w:t>
      </w:r>
      <w:r>
        <w:rPr>
          <w:spacing w:val="-3"/>
        </w:rPr>
        <w:t xml:space="preserve">Australian </w:t>
      </w:r>
      <w:r>
        <w:t xml:space="preserve">and ACT Electoral Commissions, the Museum of </w:t>
      </w:r>
      <w:r>
        <w:rPr>
          <w:spacing w:val="-3"/>
        </w:rPr>
        <w:t xml:space="preserve">Australian </w:t>
      </w:r>
      <w:r>
        <w:t xml:space="preserve">Democracy, the National Archives of </w:t>
      </w:r>
      <w:r>
        <w:rPr>
          <w:spacing w:val="-3"/>
        </w:rPr>
        <w:t xml:space="preserve">Australia, </w:t>
      </w:r>
      <w:r>
        <w:t xml:space="preserve">the Education Directorate and the ANU College of </w:t>
      </w:r>
      <w:r>
        <w:rPr>
          <w:spacing w:val="-3"/>
        </w:rPr>
        <w:t>Law.</w:t>
      </w:r>
    </w:p>
    <w:p w:rsidR="00D86D9C" w:rsidRDefault="00A96B39">
      <w:pPr>
        <w:pStyle w:val="BodyText"/>
        <w:spacing w:before="143" w:line="223" w:lineRule="auto"/>
        <w:ind w:left="393" w:right="2155"/>
      </w:pPr>
      <w:r>
        <w:t xml:space="preserve">The convention provides </w:t>
      </w:r>
      <w:r>
        <w:rPr>
          <w:spacing w:val="-3"/>
        </w:rPr>
        <w:t xml:space="preserve">year 11 </w:t>
      </w:r>
      <w:r>
        <w:t xml:space="preserve">students with a comprehensive understanding of the </w:t>
      </w:r>
      <w:r>
        <w:rPr>
          <w:spacing w:val="-3"/>
        </w:rPr>
        <w:t xml:space="preserve">Australian </w:t>
      </w:r>
      <w:r>
        <w:t>Constitution and the mechanisms by which changes can be made to it under section 128.</w:t>
      </w:r>
    </w:p>
    <w:p w:rsidR="00D86D9C" w:rsidRDefault="00A96B39">
      <w:pPr>
        <w:pStyle w:val="BodyText"/>
        <w:spacing w:before="142" w:line="223" w:lineRule="auto"/>
        <w:ind w:left="393" w:right="1186"/>
      </w:pPr>
      <w:r>
        <w:t xml:space="preserve">The topic for the convention was ‘Should the </w:t>
      </w:r>
      <w:r>
        <w:rPr>
          <w:spacing w:val="-3"/>
        </w:rPr>
        <w:t xml:space="preserve">Commonwealth Parliament have </w:t>
      </w:r>
      <w:r>
        <w:t xml:space="preserve">specific powers to legislate for the </w:t>
      </w:r>
      <w:r>
        <w:rPr>
          <w:spacing w:val="-3"/>
        </w:rPr>
        <w:t xml:space="preserve">environment?’ </w:t>
      </w:r>
      <w:r>
        <w:t xml:space="preserve">Sixty-seven students and teachers from nine ACT </w:t>
      </w:r>
      <w:r>
        <w:rPr>
          <w:spacing w:val="-3"/>
        </w:rPr>
        <w:t xml:space="preserve">government </w:t>
      </w:r>
      <w:r>
        <w:t>and nongovernment schools</w:t>
      </w:r>
      <w:r>
        <w:rPr>
          <w:spacing w:val="-10"/>
        </w:rPr>
        <w:t xml:space="preserve"> </w:t>
      </w:r>
      <w:r>
        <w:t>participated</w:t>
      </w:r>
      <w:r>
        <w:rPr>
          <w:spacing w:val="-10"/>
        </w:rPr>
        <w:t xml:space="preserve"> </w:t>
      </w:r>
      <w:r>
        <w:t>in</w:t>
      </w:r>
      <w:r>
        <w:rPr>
          <w:spacing w:val="-10"/>
        </w:rPr>
        <w:t xml:space="preserve"> </w:t>
      </w:r>
      <w:r>
        <w:t>the</w:t>
      </w:r>
      <w:r>
        <w:rPr>
          <w:spacing w:val="-10"/>
        </w:rPr>
        <w:t xml:space="preserve"> </w:t>
      </w:r>
      <w:r>
        <w:t>event.</w:t>
      </w:r>
      <w:r>
        <w:rPr>
          <w:spacing w:val="-10"/>
        </w:rPr>
        <w:t xml:space="preserve"> </w:t>
      </w:r>
      <w:r>
        <w:t>Five</w:t>
      </w:r>
      <w:r>
        <w:rPr>
          <w:spacing w:val="-10"/>
        </w:rPr>
        <w:t xml:space="preserve"> </w:t>
      </w:r>
      <w:r>
        <w:t>students</w:t>
      </w:r>
      <w:r>
        <w:rPr>
          <w:spacing w:val="-10"/>
        </w:rPr>
        <w:t xml:space="preserve"> </w:t>
      </w:r>
      <w:r>
        <w:t>were</w:t>
      </w:r>
      <w:r>
        <w:rPr>
          <w:spacing w:val="-10"/>
        </w:rPr>
        <w:t xml:space="preserve"> </w:t>
      </w:r>
      <w:r>
        <w:t>selected</w:t>
      </w:r>
      <w:r>
        <w:rPr>
          <w:spacing w:val="-10"/>
        </w:rPr>
        <w:t xml:space="preserve"> </w:t>
      </w:r>
      <w:r>
        <w:t>to</w:t>
      </w:r>
      <w:r>
        <w:rPr>
          <w:spacing w:val="-10"/>
        </w:rPr>
        <w:t xml:space="preserve"> </w:t>
      </w:r>
      <w:r>
        <w:t>represent</w:t>
      </w:r>
      <w:r>
        <w:rPr>
          <w:spacing w:val="-10"/>
        </w:rPr>
        <w:t xml:space="preserve"> </w:t>
      </w:r>
      <w:r>
        <w:t>the</w:t>
      </w:r>
      <w:r>
        <w:rPr>
          <w:spacing w:val="-10"/>
        </w:rPr>
        <w:t xml:space="preserve"> </w:t>
      </w:r>
      <w:r>
        <w:t>ACT</w:t>
      </w:r>
      <w:r>
        <w:rPr>
          <w:spacing w:val="-10"/>
        </w:rPr>
        <w:t xml:space="preserve"> </w:t>
      </w:r>
      <w:r>
        <w:t>in</w:t>
      </w:r>
      <w:r>
        <w:rPr>
          <w:spacing w:val="-10"/>
        </w:rPr>
        <w:t xml:space="preserve"> </w:t>
      </w:r>
      <w:r>
        <w:t>the</w:t>
      </w:r>
      <w:r>
        <w:rPr>
          <w:spacing w:val="-10"/>
        </w:rPr>
        <w:t xml:space="preserve"> </w:t>
      </w:r>
      <w:r>
        <w:t>National</w:t>
      </w:r>
      <w:r>
        <w:rPr>
          <w:spacing w:val="-10"/>
        </w:rPr>
        <w:t xml:space="preserve"> </w:t>
      </w:r>
      <w:r>
        <w:t>Schools Constitutional</w:t>
      </w:r>
      <w:r>
        <w:rPr>
          <w:spacing w:val="-5"/>
        </w:rPr>
        <w:t xml:space="preserve"> </w:t>
      </w:r>
      <w:r>
        <w:t>Convention,</w:t>
      </w:r>
      <w:r>
        <w:rPr>
          <w:spacing w:val="-4"/>
        </w:rPr>
        <w:t xml:space="preserve"> </w:t>
      </w:r>
      <w:r>
        <w:t>held</w:t>
      </w:r>
      <w:r>
        <w:rPr>
          <w:spacing w:val="-4"/>
        </w:rPr>
        <w:t xml:space="preserve"> </w:t>
      </w:r>
      <w:r>
        <w:t>at</w:t>
      </w:r>
      <w:r>
        <w:rPr>
          <w:spacing w:val="-4"/>
        </w:rPr>
        <w:t xml:space="preserve"> </w:t>
      </w:r>
      <w:r>
        <w:t>the</w:t>
      </w:r>
      <w:r>
        <w:rPr>
          <w:spacing w:val="-4"/>
        </w:rPr>
        <w:t xml:space="preserve"> </w:t>
      </w:r>
      <w:r>
        <w:t>Museum</w:t>
      </w:r>
      <w:r>
        <w:rPr>
          <w:spacing w:val="-4"/>
        </w:rPr>
        <w:t xml:space="preserve"> </w:t>
      </w:r>
      <w:r>
        <w:t>of</w:t>
      </w:r>
      <w:r>
        <w:rPr>
          <w:spacing w:val="-4"/>
        </w:rPr>
        <w:t xml:space="preserve"> </w:t>
      </w:r>
      <w:r>
        <w:rPr>
          <w:spacing w:val="-3"/>
        </w:rPr>
        <w:t>Australian</w:t>
      </w:r>
      <w:r>
        <w:rPr>
          <w:spacing w:val="-4"/>
        </w:rPr>
        <w:t xml:space="preserve"> </w:t>
      </w:r>
      <w:r>
        <w:t>Democracy</w:t>
      </w:r>
      <w:r>
        <w:rPr>
          <w:spacing w:val="-4"/>
        </w:rPr>
        <w:t xml:space="preserve"> </w:t>
      </w:r>
      <w:r>
        <w:t>in</w:t>
      </w:r>
      <w:r>
        <w:rPr>
          <w:spacing w:val="-4"/>
        </w:rPr>
        <w:t xml:space="preserve"> 2019.</w:t>
      </w:r>
    </w:p>
    <w:p w:rsidR="00D86D9C" w:rsidRDefault="00A96B39">
      <w:pPr>
        <w:pStyle w:val="BodyText"/>
        <w:spacing w:before="143" w:line="223" w:lineRule="auto"/>
        <w:ind w:left="393" w:right="1099"/>
      </w:pPr>
      <w:r>
        <w:t xml:space="preserve">The two-day ACT </w:t>
      </w:r>
      <w:r>
        <w:rPr>
          <w:spacing w:val="-3"/>
        </w:rPr>
        <w:t xml:space="preserve">event, </w:t>
      </w:r>
      <w:r>
        <w:t xml:space="preserve">held at the National Archives, the Museum of </w:t>
      </w:r>
      <w:r>
        <w:rPr>
          <w:spacing w:val="-3"/>
        </w:rPr>
        <w:t xml:space="preserve">Australian </w:t>
      </w:r>
      <w:r>
        <w:t>Democracy and the ACT Legislative</w:t>
      </w:r>
      <w:r>
        <w:rPr>
          <w:spacing w:val="-14"/>
        </w:rPr>
        <w:t xml:space="preserve"> </w:t>
      </w:r>
      <w:r>
        <w:t>Assembly,</w:t>
      </w:r>
      <w:r>
        <w:rPr>
          <w:spacing w:val="-13"/>
        </w:rPr>
        <w:t xml:space="preserve"> </w:t>
      </w:r>
      <w:r>
        <w:rPr>
          <w:spacing w:val="-3"/>
        </w:rPr>
        <w:t>featured</w:t>
      </w:r>
      <w:r>
        <w:rPr>
          <w:spacing w:val="-14"/>
        </w:rPr>
        <w:t xml:space="preserve"> </w:t>
      </w:r>
      <w:r>
        <w:t>role</w:t>
      </w:r>
      <w:r>
        <w:rPr>
          <w:spacing w:val="-13"/>
        </w:rPr>
        <w:t xml:space="preserve"> </w:t>
      </w:r>
      <w:r>
        <w:t>plays,</w:t>
      </w:r>
      <w:r>
        <w:rPr>
          <w:spacing w:val="-14"/>
        </w:rPr>
        <w:t xml:space="preserve"> </w:t>
      </w:r>
      <w:r>
        <w:t>discussion</w:t>
      </w:r>
      <w:r>
        <w:rPr>
          <w:spacing w:val="-13"/>
        </w:rPr>
        <w:t xml:space="preserve"> </w:t>
      </w:r>
      <w:r>
        <w:t>groups,</w:t>
      </w:r>
      <w:r>
        <w:rPr>
          <w:spacing w:val="-14"/>
        </w:rPr>
        <w:t xml:space="preserve"> </w:t>
      </w:r>
      <w:r>
        <w:t>viewing</w:t>
      </w:r>
      <w:r>
        <w:rPr>
          <w:spacing w:val="-13"/>
        </w:rPr>
        <w:t xml:space="preserve"> </w:t>
      </w:r>
      <w:r>
        <w:t>of</w:t>
      </w:r>
      <w:r>
        <w:rPr>
          <w:spacing w:val="-13"/>
        </w:rPr>
        <w:t xml:space="preserve"> </w:t>
      </w:r>
      <w:r>
        <w:t>the</w:t>
      </w:r>
      <w:r>
        <w:rPr>
          <w:spacing w:val="-14"/>
        </w:rPr>
        <w:t xml:space="preserve"> </w:t>
      </w:r>
      <w:r>
        <w:t>original</w:t>
      </w:r>
      <w:r>
        <w:rPr>
          <w:spacing w:val="-13"/>
        </w:rPr>
        <w:t xml:space="preserve"> </w:t>
      </w:r>
      <w:r>
        <w:t>constitutional</w:t>
      </w:r>
      <w:r>
        <w:rPr>
          <w:spacing w:val="-14"/>
        </w:rPr>
        <w:t xml:space="preserve"> </w:t>
      </w:r>
      <w:r>
        <w:t>documents, presentations</w:t>
      </w:r>
      <w:r>
        <w:rPr>
          <w:spacing w:val="-8"/>
        </w:rPr>
        <w:t xml:space="preserve"> </w:t>
      </w:r>
      <w:r>
        <w:t>on</w:t>
      </w:r>
      <w:r>
        <w:rPr>
          <w:spacing w:val="-7"/>
        </w:rPr>
        <w:t xml:space="preserve"> </w:t>
      </w:r>
      <w:r>
        <w:t>the</w:t>
      </w:r>
      <w:r>
        <w:rPr>
          <w:spacing w:val="-7"/>
        </w:rPr>
        <w:t xml:space="preserve"> </w:t>
      </w:r>
      <w:r>
        <w:t>powers</w:t>
      </w:r>
      <w:r>
        <w:rPr>
          <w:spacing w:val="-8"/>
        </w:rPr>
        <w:t xml:space="preserve"> </w:t>
      </w:r>
      <w:r>
        <w:t>of</w:t>
      </w:r>
      <w:r>
        <w:rPr>
          <w:spacing w:val="-7"/>
        </w:rPr>
        <w:t xml:space="preserve"> </w:t>
      </w:r>
      <w:r>
        <w:t>the</w:t>
      </w:r>
      <w:r>
        <w:rPr>
          <w:spacing w:val="-7"/>
        </w:rPr>
        <w:t xml:space="preserve"> </w:t>
      </w:r>
      <w:r>
        <w:t>Constitution</w:t>
      </w:r>
      <w:r>
        <w:rPr>
          <w:spacing w:val="-8"/>
        </w:rPr>
        <w:t xml:space="preserve"> </w:t>
      </w:r>
      <w:r>
        <w:t>and</w:t>
      </w:r>
      <w:r>
        <w:rPr>
          <w:spacing w:val="-7"/>
        </w:rPr>
        <w:t xml:space="preserve"> </w:t>
      </w:r>
      <w:r>
        <w:t>the</w:t>
      </w:r>
      <w:r>
        <w:rPr>
          <w:spacing w:val="-7"/>
        </w:rPr>
        <w:t xml:space="preserve"> </w:t>
      </w:r>
      <w:r>
        <w:rPr>
          <w:spacing w:val="-3"/>
        </w:rPr>
        <w:t>means</w:t>
      </w:r>
      <w:r>
        <w:rPr>
          <w:spacing w:val="-8"/>
        </w:rPr>
        <w:t xml:space="preserve"> </w:t>
      </w:r>
      <w:r>
        <w:t>by</w:t>
      </w:r>
      <w:r>
        <w:rPr>
          <w:spacing w:val="-7"/>
        </w:rPr>
        <w:t xml:space="preserve"> </w:t>
      </w:r>
      <w:r>
        <w:t>which</w:t>
      </w:r>
      <w:r>
        <w:rPr>
          <w:spacing w:val="-7"/>
        </w:rPr>
        <w:t xml:space="preserve"> </w:t>
      </w:r>
      <w:r>
        <w:t>changes</w:t>
      </w:r>
      <w:r>
        <w:rPr>
          <w:spacing w:val="-7"/>
        </w:rPr>
        <w:t xml:space="preserve"> </w:t>
      </w:r>
      <w:r>
        <w:t>to</w:t>
      </w:r>
      <w:r>
        <w:rPr>
          <w:spacing w:val="-8"/>
        </w:rPr>
        <w:t xml:space="preserve"> </w:t>
      </w:r>
      <w:r>
        <w:t>the</w:t>
      </w:r>
      <w:r>
        <w:rPr>
          <w:spacing w:val="-7"/>
        </w:rPr>
        <w:t xml:space="preserve"> </w:t>
      </w:r>
      <w:r>
        <w:t>Constitution</w:t>
      </w:r>
      <w:r>
        <w:rPr>
          <w:spacing w:val="-7"/>
        </w:rPr>
        <w:t xml:space="preserve"> </w:t>
      </w:r>
      <w:r>
        <w:t>can</w:t>
      </w:r>
    </w:p>
    <w:p w:rsidR="00D86D9C" w:rsidRDefault="00A96B39">
      <w:pPr>
        <w:pStyle w:val="BodyText"/>
        <w:spacing w:line="223" w:lineRule="auto"/>
        <w:ind w:left="393" w:right="1290"/>
      </w:pPr>
      <w:r>
        <w:t xml:space="preserve">be brought about. </w:t>
      </w:r>
      <w:r>
        <w:rPr>
          <w:spacing w:val="-3"/>
        </w:rPr>
        <w:t xml:space="preserve">Student </w:t>
      </w:r>
      <w:r>
        <w:t xml:space="preserve">leaders from ACT schools </w:t>
      </w:r>
      <w:r>
        <w:rPr>
          <w:spacing w:val="-4"/>
        </w:rPr>
        <w:t xml:space="preserve">(year </w:t>
      </w:r>
      <w:r>
        <w:t xml:space="preserve">12 </w:t>
      </w:r>
      <w:r>
        <w:rPr>
          <w:spacing w:val="-3"/>
        </w:rPr>
        <w:t xml:space="preserve">students) </w:t>
      </w:r>
      <w:r>
        <w:t xml:space="preserve">who attended the National Schools Constitutional Convention in </w:t>
      </w:r>
      <w:r>
        <w:rPr>
          <w:spacing w:val="-3"/>
        </w:rPr>
        <w:t xml:space="preserve">2018 </w:t>
      </w:r>
      <w:r>
        <w:t xml:space="preserve">also </w:t>
      </w:r>
      <w:proofErr w:type="gramStart"/>
      <w:r>
        <w:t>provided assistance</w:t>
      </w:r>
      <w:proofErr w:type="gramEnd"/>
      <w:r>
        <w:t>.</w:t>
      </w:r>
    </w:p>
    <w:p w:rsidR="00D86D9C" w:rsidRDefault="00A96B39">
      <w:pPr>
        <w:pStyle w:val="BodyText"/>
        <w:spacing w:before="143" w:line="223" w:lineRule="auto"/>
        <w:ind w:left="393" w:right="1186"/>
      </w:pPr>
      <w:r>
        <w:t>The</w:t>
      </w:r>
      <w:r>
        <w:rPr>
          <w:spacing w:val="-11"/>
        </w:rPr>
        <w:t xml:space="preserve"> </w:t>
      </w:r>
      <w:r>
        <w:t>ANU</w:t>
      </w:r>
      <w:r>
        <w:rPr>
          <w:spacing w:val="-10"/>
        </w:rPr>
        <w:t xml:space="preserve"> </w:t>
      </w:r>
      <w:r>
        <w:t>College</w:t>
      </w:r>
      <w:r>
        <w:rPr>
          <w:spacing w:val="-10"/>
        </w:rPr>
        <w:t xml:space="preserve"> </w:t>
      </w:r>
      <w:r>
        <w:t>of</w:t>
      </w:r>
      <w:r>
        <w:rPr>
          <w:spacing w:val="-11"/>
        </w:rPr>
        <w:t xml:space="preserve"> </w:t>
      </w:r>
      <w:r>
        <w:t>Law</w:t>
      </w:r>
      <w:r>
        <w:rPr>
          <w:spacing w:val="-10"/>
        </w:rPr>
        <w:t xml:space="preserve"> </w:t>
      </w:r>
      <w:r>
        <w:t>provided</w:t>
      </w:r>
      <w:r>
        <w:rPr>
          <w:spacing w:val="-10"/>
        </w:rPr>
        <w:t xml:space="preserve"> </w:t>
      </w:r>
      <w:r>
        <w:t>significant</w:t>
      </w:r>
      <w:r>
        <w:rPr>
          <w:spacing w:val="-10"/>
        </w:rPr>
        <w:t xml:space="preserve"> </w:t>
      </w:r>
      <w:r>
        <w:t>input</w:t>
      </w:r>
      <w:r>
        <w:rPr>
          <w:spacing w:val="-11"/>
        </w:rPr>
        <w:t xml:space="preserve"> </w:t>
      </w:r>
      <w:r>
        <w:t>to</w:t>
      </w:r>
      <w:r>
        <w:rPr>
          <w:spacing w:val="-10"/>
        </w:rPr>
        <w:t xml:space="preserve"> </w:t>
      </w:r>
      <w:r>
        <w:t>the</w:t>
      </w:r>
      <w:r>
        <w:rPr>
          <w:spacing w:val="-10"/>
        </w:rPr>
        <w:t xml:space="preserve"> </w:t>
      </w:r>
      <w:r>
        <w:t>program,</w:t>
      </w:r>
      <w:r>
        <w:rPr>
          <w:spacing w:val="-10"/>
        </w:rPr>
        <w:t xml:space="preserve"> </w:t>
      </w:r>
      <w:r>
        <w:t>with</w:t>
      </w:r>
      <w:r>
        <w:rPr>
          <w:spacing w:val="-11"/>
        </w:rPr>
        <w:t xml:space="preserve"> </w:t>
      </w:r>
      <w:proofErr w:type="gramStart"/>
      <w:r>
        <w:t>a</w:t>
      </w:r>
      <w:r>
        <w:rPr>
          <w:spacing w:val="-10"/>
        </w:rPr>
        <w:t xml:space="preserve"> </w:t>
      </w:r>
      <w:r>
        <w:t>number</w:t>
      </w:r>
      <w:r>
        <w:rPr>
          <w:spacing w:val="-10"/>
        </w:rPr>
        <w:t xml:space="preserve"> </w:t>
      </w:r>
      <w:r>
        <w:t>of</w:t>
      </w:r>
      <w:proofErr w:type="gramEnd"/>
      <w:r>
        <w:rPr>
          <w:spacing w:val="-11"/>
        </w:rPr>
        <w:t xml:space="preserve"> </w:t>
      </w:r>
      <w:r>
        <w:t>eminent</w:t>
      </w:r>
      <w:r>
        <w:rPr>
          <w:spacing w:val="-10"/>
        </w:rPr>
        <w:t xml:space="preserve"> </w:t>
      </w:r>
      <w:r>
        <w:t>academics contributing</w:t>
      </w:r>
      <w:r>
        <w:rPr>
          <w:spacing w:val="-7"/>
        </w:rPr>
        <w:t xml:space="preserve"> </w:t>
      </w:r>
      <w:r>
        <w:t>detailed</w:t>
      </w:r>
      <w:r>
        <w:rPr>
          <w:spacing w:val="-7"/>
        </w:rPr>
        <w:t xml:space="preserve"> </w:t>
      </w:r>
      <w:r>
        <w:t>information</w:t>
      </w:r>
      <w:r>
        <w:rPr>
          <w:spacing w:val="-6"/>
        </w:rPr>
        <w:t xml:space="preserve"> </w:t>
      </w:r>
      <w:r>
        <w:t>on</w:t>
      </w:r>
      <w:r>
        <w:rPr>
          <w:spacing w:val="-7"/>
        </w:rPr>
        <w:t xml:space="preserve"> </w:t>
      </w:r>
      <w:r>
        <w:t>the</w:t>
      </w:r>
      <w:r>
        <w:rPr>
          <w:spacing w:val="-6"/>
        </w:rPr>
        <w:t xml:space="preserve"> </w:t>
      </w:r>
      <w:r>
        <w:t>role</w:t>
      </w:r>
      <w:r>
        <w:rPr>
          <w:spacing w:val="-7"/>
        </w:rPr>
        <w:t xml:space="preserve"> </w:t>
      </w:r>
      <w:r>
        <w:t>of</w:t>
      </w:r>
      <w:r>
        <w:rPr>
          <w:spacing w:val="-6"/>
        </w:rPr>
        <w:t xml:space="preserve"> </w:t>
      </w:r>
      <w:r>
        <w:t>the</w:t>
      </w:r>
      <w:r>
        <w:rPr>
          <w:spacing w:val="-7"/>
        </w:rPr>
        <w:t xml:space="preserve"> </w:t>
      </w:r>
      <w:r>
        <w:t>Constitution</w:t>
      </w:r>
      <w:r>
        <w:rPr>
          <w:spacing w:val="-7"/>
        </w:rPr>
        <w:t xml:space="preserve"> </w:t>
      </w:r>
      <w:r>
        <w:t>and</w:t>
      </w:r>
      <w:r>
        <w:rPr>
          <w:spacing w:val="-6"/>
        </w:rPr>
        <w:t xml:space="preserve"> </w:t>
      </w:r>
      <w:r>
        <w:t>the</w:t>
      </w:r>
      <w:r>
        <w:rPr>
          <w:spacing w:val="-7"/>
        </w:rPr>
        <w:t xml:space="preserve"> </w:t>
      </w:r>
      <w:r>
        <w:t>referendum</w:t>
      </w:r>
      <w:r>
        <w:rPr>
          <w:spacing w:val="-6"/>
        </w:rPr>
        <w:t xml:space="preserve"> </w:t>
      </w:r>
      <w:r>
        <w:t>process.</w:t>
      </w:r>
    </w:p>
    <w:p w:rsidR="00D86D9C" w:rsidRDefault="00A96B39">
      <w:pPr>
        <w:pStyle w:val="Heading7"/>
      </w:pPr>
      <w:r>
        <w:rPr>
          <w:spacing w:val="-3"/>
        </w:rPr>
        <w:t xml:space="preserve">Work </w:t>
      </w:r>
      <w:r>
        <w:t>experience</w:t>
      </w:r>
      <w:r>
        <w:rPr>
          <w:spacing w:val="-40"/>
        </w:rPr>
        <w:t xml:space="preserve"> </w:t>
      </w:r>
      <w:r>
        <w:t>students/internships</w:t>
      </w:r>
    </w:p>
    <w:p w:rsidR="00D86D9C" w:rsidRDefault="00A96B39">
      <w:pPr>
        <w:pStyle w:val="BodyText"/>
        <w:spacing w:before="24" w:line="223" w:lineRule="auto"/>
        <w:ind w:left="393" w:right="1186"/>
      </w:pPr>
      <w:r>
        <w:rPr>
          <w:spacing w:val="-3"/>
        </w:rPr>
        <w:t>Work</w:t>
      </w:r>
      <w:r>
        <w:rPr>
          <w:spacing w:val="-12"/>
        </w:rPr>
        <w:t xml:space="preserve"> </w:t>
      </w:r>
      <w:r>
        <w:t>experience</w:t>
      </w:r>
      <w:r>
        <w:rPr>
          <w:spacing w:val="-11"/>
        </w:rPr>
        <w:t xml:space="preserve"> </w:t>
      </w:r>
      <w:r>
        <w:t>and</w:t>
      </w:r>
      <w:r>
        <w:rPr>
          <w:spacing w:val="-11"/>
        </w:rPr>
        <w:t xml:space="preserve"> </w:t>
      </w:r>
      <w:r>
        <w:t>internship</w:t>
      </w:r>
      <w:r>
        <w:rPr>
          <w:spacing w:val="-12"/>
        </w:rPr>
        <w:t xml:space="preserve"> </w:t>
      </w:r>
      <w:r>
        <w:t>placements</w:t>
      </w:r>
      <w:r>
        <w:rPr>
          <w:spacing w:val="-11"/>
        </w:rPr>
        <w:t xml:space="preserve"> </w:t>
      </w:r>
      <w:r>
        <w:t>in</w:t>
      </w:r>
      <w:r>
        <w:rPr>
          <w:spacing w:val="-11"/>
        </w:rPr>
        <w:t xml:space="preserve"> </w:t>
      </w:r>
      <w:r>
        <w:t>members’</w:t>
      </w:r>
      <w:r>
        <w:rPr>
          <w:spacing w:val="-11"/>
        </w:rPr>
        <w:t xml:space="preserve"> </w:t>
      </w:r>
      <w:r>
        <w:t>offices</w:t>
      </w:r>
      <w:r>
        <w:rPr>
          <w:spacing w:val="-12"/>
        </w:rPr>
        <w:t xml:space="preserve"> </w:t>
      </w:r>
      <w:r>
        <w:t>were</w:t>
      </w:r>
      <w:r>
        <w:rPr>
          <w:spacing w:val="-11"/>
        </w:rPr>
        <w:t xml:space="preserve"> </w:t>
      </w:r>
      <w:r>
        <w:t>undertaken</w:t>
      </w:r>
      <w:r>
        <w:rPr>
          <w:spacing w:val="-11"/>
        </w:rPr>
        <w:t xml:space="preserve"> </w:t>
      </w:r>
      <w:r>
        <w:t>by</w:t>
      </w:r>
      <w:r>
        <w:rPr>
          <w:spacing w:val="-11"/>
        </w:rPr>
        <w:t xml:space="preserve"> </w:t>
      </w:r>
      <w:r>
        <w:rPr>
          <w:spacing w:val="-4"/>
        </w:rPr>
        <w:t>27</w:t>
      </w:r>
      <w:r>
        <w:rPr>
          <w:spacing w:val="-12"/>
        </w:rPr>
        <w:t xml:space="preserve"> </w:t>
      </w:r>
      <w:r>
        <w:t>students</w:t>
      </w:r>
      <w:r>
        <w:rPr>
          <w:spacing w:val="-11"/>
        </w:rPr>
        <w:t xml:space="preserve"> </w:t>
      </w:r>
      <w:r>
        <w:t>from</w:t>
      </w:r>
      <w:r>
        <w:rPr>
          <w:spacing w:val="-11"/>
        </w:rPr>
        <w:t xml:space="preserve"> </w:t>
      </w:r>
      <w:r>
        <w:t xml:space="preserve">high schools, colleges, Canberra Institute of </w:t>
      </w:r>
      <w:r>
        <w:rPr>
          <w:spacing w:val="-3"/>
        </w:rPr>
        <w:t xml:space="preserve">Technology, </w:t>
      </w:r>
      <w:r>
        <w:t xml:space="preserve">the University of Canberra and the </w:t>
      </w:r>
      <w:r>
        <w:rPr>
          <w:spacing w:val="-3"/>
        </w:rPr>
        <w:t xml:space="preserve">Australian </w:t>
      </w:r>
      <w:r>
        <w:t>National University during the reporting</w:t>
      </w:r>
      <w:r>
        <w:rPr>
          <w:spacing w:val="-14"/>
        </w:rPr>
        <w:t xml:space="preserve"> </w:t>
      </w:r>
      <w:r>
        <w:t>period.</w:t>
      </w:r>
    </w:p>
    <w:p w:rsidR="00D86D9C" w:rsidRDefault="00A96B39">
      <w:pPr>
        <w:pStyle w:val="Heading7"/>
        <w:spacing w:before="185"/>
      </w:pPr>
      <w:r>
        <w:t>Interschool parliamentary debates program</w:t>
      </w:r>
    </w:p>
    <w:p w:rsidR="00D86D9C" w:rsidRDefault="00A96B39">
      <w:pPr>
        <w:pStyle w:val="BodyText"/>
        <w:spacing w:before="24" w:line="223" w:lineRule="auto"/>
        <w:ind w:left="393" w:right="1360"/>
      </w:pPr>
      <w:r>
        <w:t>The</w:t>
      </w:r>
      <w:r>
        <w:rPr>
          <w:spacing w:val="-11"/>
        </w:rPr>
        <w:t xml:space="preserve"> </w:t>
      </w:r>
      <w:r>
        <w:t>interschool</w:t>
      </w:r>
      <w:r>
        <w:rPr>
          <w:spacing w:val="-11"/>
        </w:rPr>
        <w:t xml:space="preserve"> </w:t>
      </w:r>
      <w:r>
        <w:t>parliamentary</w:t>
      </w:r>
      <w:r>
        <w:rPr>
          <w:spacing w:val="-11"/>
        </w:rPr>
        <w:t xml:space="preserve"> </w:t>
      </w:r>
      <w:r>
        <w:t>debates</w:t>
      </w:r>
      <w:r>
        <w:rPr>
          <w:spacing w:val="-11"/>
        </w:rPr>
        <w:t xml:space="preserve"> </w:t>
      </w:r>
      <w:r>
        <w:t>program</w:t>
      </w:r>
      <w:r>
        <w:rPr>
          <w:spacing w:val="-11"/>
        </w:rPr>
        <w:t xml:space="preserve"> </w:t>
      </w:r>
      <w:r>
        <w:t>provides</w:t>
      </w:r>
      <w:r>
        <w:rPr>
          <w:spacing w:val="-10"/>
        </w:rPr>
        <w:t xml:space="preserve"> </w:t>
      </w:r>
      <w:r>
        <w:t>students</w:t>
      </w:r>
      <w:r>
        <w:rPr>
          <w:spacing w:val="-11"/>
        </w:rPr>
        <w:t xml:space="preserve"> </w:t>
      </w:r>
      <w:r>
        <w:t>from</w:t>
      </w:r>
      <w:r>
        <w:rPr>
          <w:spacing w:val="-11"/>
        </w:rPr>
        <w:t xml:space="preserve"> </w:t>
      </w:r>
      <w:r>
        <w:t>years</w:t>
      </w:r>
      <w:r>
        <w:rPr>
          <w:spacing w:val="-11"/>
        </w:rPr>
        <w:t xml:space="preserve"> </w:t>
      </w:r>
      <w:r>
        <w:t>7</w:t>
      </w:r>
      <w:r>
        <w:rPr>
          <w:spacing w:val="-11"/>
        </w:rPr>
        <w:t xml:space="preserve"> </w:t>
      </w:r>
      <w:r>
        <w:t>to</w:t>
      </w:r>
      <w:r>
        <w:rPr>
          <w:spacing w:val="-11"/>
        </w:rPr>
        <w:t xml:space="preserve"> </w:t>
      </w:r>
      <w:r>
        <w:t>12</w:t>
      </w:r>
      <w:r>
        <w:rPr>
          <w:spacing w:val="-10"/>
        </w:rPr>
        <w:t xml:space="preserve"> </w:t>
      </w:r>
      <w:r>
        <w:t>with</w:t>
      </w:r>
      <w:r>
        <w:rPr>
          <w:spacing w:val="-11"/>
        </w:rPr>
        <w:t xml:space="preserve"> </w:t>
      </w:r>
      <w:r>
        <w:t>the</w:t>
      </w:r>
      <w:r>
        <w:rPr>
          <w:spacing w:val="-11"/>
        </w:rPr>
        <w:t xml:space="preserve"> </w:t>
      </w:r>
      <w:r>
        <w:t xml:space="preserve">opportunity to </w:t>
      </w:r>
      <w:proofErr w:type="spellStart"/>
      <w:r>
        <w:t>practise</w:t>
      </w:r>
      <w:proofErr w:type="spellEnd"/>
      <w:r>
        <w:t xml:space="preserve"> parliamentary debating skills in the Assembly</w:t>
      </w:r>
      <w:r>
        <w:rPr>
          <w:spacing w:val="-30"/>
        </w:rPr>
        <w:t xml:space="preserve"> </w:t>
      </w:r>
      <w:r>
        <w:rPr>
          <w:spacing w:val="-4"/>
        </w:rPr>
        <w:t>chamber.</w:t>
      </w:r>
    </w:p>
    <w:p w:rsidR="00D86D9C" w:rsidRDefault="00A96B39">
      <w:pPr>
        <w:pStyle w:val="BodyText"/>
        <w:spacing w:before="143" w:line="223" w:lineRule="auto"/>
        <w:ind w:left="393" w:right="1083"/>
      </w:pPr>
      <w:r>
        <w:t xml:space="preserve">Five interschool parliamentary debates programs were held throughout the </w:t>
      </w:r>
      <w:r>
        <w:rPr>
          <w:spacing w:val="-6"/>
        </w:rPr>
        <w:t xml:space="preserve">year. </w:t>
      </w:r>
      <w:r>
        <w:t xml:space="preserve">This </w:t>
      </w:r>
      <w:r>
        <w:rPr>
          <w:spacing w:val="-6"/>
        </w:rPr>
        <w:t xml:space="preserve">year, </w:t>
      </w:r>
      <w:r>
        <w:t xml:space="preserve">364 students </w:t>
      </w:r>
      <w:r>
        <w:rPr>
          <w:spacing w:val="-3"/>
        </w:rPr>
        <w:t xml:space="preserve">and </w:t>
      </w:r>
      <w:r>
        <w:t xml:space="preserve">accompanying teachers from </w:t>
      </w:r>
      <w:r>
        <w:rPr>
          <w:spacing w:val="-3"/>
        </w:rPr>
        <w:t xml:space="preserve">government </w:t>
      </w:r>
      <w:r>
        <w:t xml:space="preserve">and non-government schools participated in the programs. Some schools attended on more </w:t>
      </w:r>
      <w:r>
        <w:rPr>
          <w:spacing w:val="-3"/>
        </w:rPr>
        <w:t xml:space="preserve">than </w:t>
      </w:r>
      <w:r>
        <w:t>one occasion.</w:t>
      </w:r>
    </w:p>
    <w:p w:rsidR="00D86D9C" w:rsidRDefault="00A96B39">
      <w:pPr>
        <w:pStyle w:val="BodyText"/>
        <w:spacing w:before="142" w:line="223" w:lineRule="auto"/>
        <w:ind w:left="393" w:right="1186"/>
      </w:pPr>
      <w:r>
        <w:t>The</w:t>
      </w:r>
      <w:r>
        <w:rPr>
          <w:spacing w:val="-11"/>
        </w:rPr>
        <w:t xml:space="preserve"> </w:t>
      </w:r>
      <w:r>
        <w:rPr>
          <w:spacing w:val="-4"/>
        </w:rPr>
        <w:t>Speaker,</w:t>
      </w:r>
      <w:r>
        <w:rPr>
          <w:spacing w:val="-10"/>
        </w:rPr>
        <w:t xml:space="preserve"> </w:t>
      </w:r>
      <w:r>
        <w:t>Deputy</w:t>
      </w:r>
      <w:r>
        <w:rPr>
          <w:spacing w:val="-10"/>
        </w:rPr>
        <w:t xml:space="preserve"> </w:t>
      </w:r>
      <w:r>
        <w:rPr>
          <w:spacing w:val="-4"/>
        </w:rPr>
        <w:t>Speaker,</w:t>
      </w:r>
      <w:r>
        <w:rPr>
          <w:spacing w:val="-10"/>
        </w:rPr>
        <w:t xml:space="preserve"> </w:t>
      </w:r>
      <w:r>
        <w:t>Assistant</w:t>
      </w:r>
      <w:r>
        <w:rPr>
          <w:spacing w:val="-10"/>
        </w:rPr>
        <w:t xml:space="preserve"> </w:t>
      </w:r>
      <w:r>
        <w:t>Speakers</w:t>
      </w:r>
      <w:r>
        <w:rPr>
          <w:spacing w:val="-10"/>
        </w:rPr>
        <w:t xml:space="preserve"> </w:t>
      </w:r>
      <w:r>
        <w:t>and</w:t>
      </w:r>
      <w:r>
        <w:rPr>
          <w:spacing w:val="-10"/>
        </w:rPr>
        <w:t xml:space="preserve"> </w:t>
      </w:r>
      <w:r>
        <w:t>members</w:t>
      </w:r>
      <w:r>
        <w:rPr>
          <w:spacing w:val="-10"/>
        </w:rPr>
        <w:t xml:space="preserve"> </w:t>
      </w:r>
      <w:r>
        <w:t>presided</w:t>
      </w:r>
      <w:r>
        <w:rPr>
          <w:spacing w:val="-10"/>
        </w:rPr>
        <w:t xml:space="preserve"> </w:t>
      </w:r>
      <w:r>
        <w:t>over</w:t>
      </w:r>
      <w:r>
        <w:rPr>
          <w:spacing w:val="-10"/>
        </w:rPr>
        <w:t xml:space="preserve"> </w:t>
      </w:r>
      <w:r>
        <w:t>the</w:t>
      </w:r>
      <w:r>
        <w:rPr>
          <w:spacing w:val="-10"/>
        </w:rPr>
        <w:t xml:space="preserve"> </w:t>
      </w:r>
      <w:r>
        <w:t>debates</w:t>
      </w:r>
      <w:r>
        <w:rPr>
          <w:spacing w:val="-10"/>
        </w:rPr>
        <w:t xml:space="preserve"> </w:t>
      </w:r>
      <w:r>
        <w:t>and</w:t>
      </w:r>
      <w:r>
        <w:rPr>
          <w:spacing w:val="-10"/>
        </w:rPr>
        <w:t xml:space="preserve"> </w:t>
      </w:r>
      <w:r>
        <w:t>provided feedback to students on debating</w:t>
      </w:r>
      <w:r>
        <w:rPr>
          <w:spacing w:val="-18"/>
        </w:rPr>
        <w:t xml:space="preserve"> </w:t>
      </w:r>
      <w:r>
        <w:t>technique.</w:t>
      </w:r>
    </w:p>
    <w:p w:rsidR="00D86D9C" w:rsidRDefault="00A96B39">
      <w:pPr>
        <w:pStyle w:val="Heading7"/>
      </w:pPr>
      <w:r>
        <w:t>School/college</w:t>
      </w:r>
      <w:r>
        <w:rPr>
          <w:spacing w:val="-17"/>
        </w:rPr>
        <w:t xml:space="preserve"> </w:t>
      </w:r>
      <w:r>
        <w:t>visits</w:t>
      </w:r>
      <w:r>
        <w:rPr>
          <w:spacing w:val="-16"/>
        </w:rPr>
        <w:t xml:space="preserve"> </w:t>
      </w:r>
      <w:r>
        <w:t>and</w:t>
      </w:r>
      <w:r>
        <w:rPr>
          <w:spacing w:val="-16"/>
        </w:rPr>
        <w:t xml:space="preserve"> </w:t>
      </w:r>
      <w:r>
        <w:t>outreach</w:t>
      </w:r>
      <w:r>
        <w:rPr>
          <w:spacing w:val="-16"/>
        </w:rPr>
        <w:t xml:space="preserve"> </w:t>
      </w:r>
      <w:r>
        <w:t>activities</w:t>
      </w:r>
    </w:p>
    <w:p w:rsidR="00D86D9C" w:rsidRDefault="00A96B39">
      <w:pPr>
        <w:pStyle w:val="BodyText"/>
        <w:spacing w:before="25" w:line="223" w:lineRule="auto"/>
        <w:ind w:left="393" w:right="1099"/>
      </w:pPr>
      <w:r>
        <w:t xml:space="preserve">School visits are an integral component of the education program offered by the Assembly. They include visits to the Assembly, where students are given the chance to participate in role plays in the parliamentary </w:t>
      </w:r>
      <w:r>
        <w:rPr>
          <w:spacing w:val="-4"/>
        </w:rPr>
        <w:t>chamber,</w:t>
      </w:r>
      <w:r>
        <w:rPr>
          <w:spacing w:val="-10"/>
        </w:rPr>
        <w:t xml:space="preserve"> </w:t>
      </w:r>
      <w:r>
        <w:t>mock</w:t>
      </w:r>
      <w:r>
        <w:rPr>
          <w:spacing w:val="-9"/>
        </w:rPr>
        <w:t xml:space="preserve"> </w:t>
      </w:r>
      <w:r>
        <w:t>elections,</w:t>
      </w:r>
      <w:r>
        <w:rPr>
          <w:spacing w:val="-10"/>
        </w:rPr>
        <w:t xml:space="preserve"> </w:t>
      </w:r>
      <w:r>
        <w:t>tours</w:t>
      </w:r>
      <w:r>
        <w:rPr>
          <w:spacing w:val="-9"/>
        </w:rPr>
        <w:t xml:space="preserve"> </w:t>
      </w:r>
      <w:r>
        <w:t>of</w:t>
      </w:r>
      <w:r>
        <w:rPr>
          <w:spacing w:val="-10"/>
        </w:rPr>
        <w:t xml:space="preserve"> </w:t>
      </w:r>
      <w:r>
        <w:t>the</w:t>
      </w:r>
      <w:r>
        <w:rPr>
          <w:spacing w:val="-9"/>
        </w:rPr>
        <w:t xml:space="preserve"> </w:t>
      </w:r>
      <w:r>
        <w:t>building</w:t>
      </w:r>
      <w:r>
        <w:rPr>
          <w:spacing w:val="-10"/>
        </w:rPr>
        <w:t xml:space="preserve"> </w:t>
      </w:r>
      <w:r>
        <w:t>and</w:t>
      </w:r>
      <w:r>
        <w:rPr>
          <w:spacing w:val="-9"/>
        </w:rPr>
        <w:t xml:space="preserve"> </w:t>
      </w:r>
      <w:r>
        <w:t>presentations</w:t>
      </w:r>
      <w:r>
        <w:rPr>
          <w:spacing w:val="-10"/>
        </w:rPr>
        <w:t xml:space="preserve"> </w:t>
      </w:r>
      <w:r>
        <w:t>on</w:t>
      </w:r>
      <w:r>
        <w:rPr>
          <w:spacing w:val="-9"/>
        </w:rPr>
        <w:t xml:space="preserve"> </w:t>
      </w:r>
      <w:r>
        <w:t>the</w:t>
      </w:r>
      <w:r>
        <w:rPr>
          <w:spacing w:val="-10"/>
        </w:rPr>
        <w:t xml:space="preserve"> </w:t>
      </w:r>
      <w:r>
        <w:t>roles</w:t>
      </w:r>
      <w:r>
        <w:rPr>
          <w:spacing w:val="-9"/>
        </w:rPr>
        <w:t xml:space="preserve"> </w:t>
      </w:r>
      <w:r>
        <w:t>and</w:t>
      </w:r>
      <w:r>
        <w:rPr>
          <w:spacing w:val="-10"/>
        </w:rPr>
        <w:t xml:space="preserve"> </w:t>
      </w:r>
      <w:r>
        <w:t>functions</w:t>
      </w:r>
      <w:r>
        <w:rPr>
          <w:spacing w:val="-9"/>
        </w:rPr>
        <w:t xml:space="preserve"> </w:t>
      </w:r>
      <w:r>
        <w:t>of</w:t>
      </w:r>
      <w:r>
        <w:rPr>
          <w:spacing w:val="-10"/>
        </w:rPr>
        <w:t xml:space="preserve"> </w:t>
      </w:r>
      <w:r>
        <w:t>the</w:t>
      </w:r>
      <w:r>
        <w:rPr>
          <w:spacing w:val="-9"/>
        </w:rPr>
        <w:t xml:space="preserve"> </w:t>
      </w:r>
      <w:r>
        <w:t xml:space="preserve">Assembly. Students also </w:t>
      </w:r>
      <w:proofErr w:type="gramStart"/>
      <w:r>
        <w:rPr>
          <w:spacing w:val="-3"/>
        </w:rPr>
        <w:t xml:space="preserve">have </w:t>
      </w:r>
      <w:r>
        <w:t>the opportunity to</w:t>
      </w:r>
      <w:proofErr w:type="gramEnd"/>
      <w:r>
        <w:t xml:space="preserve"> meet the</w:t>
      </w:r>
      <w:r>
        <w:rPr>
          <w:spacing w:val="-25"/>
        </w:rPr>
        <w:t xml:space="preserve"> </w:t>
      </w:r>
      <w:r>
        <w:t>members.</w:t>
      </w:r>
    </w:p>
    <w:p w:rsidR="00D86D9C" w:rsidRDefault="00A96B39">
      <w:pPr>
        <w:pStyle w:val="BodyText"/>
        <w:spacing w:before="142" w:line="223" w:lineRule="auto"/>
        <w:ind w:left="393" w:right="1072"/>
      </w:pPr>
      <w:r>
        <w:t xml:space="preserve">During the reporting period, 1,092 students participated in these activities. </w:t>
      </w:r>
      <w:r>
        <w:rPr>
          <w:spacing w:val="-4"/>
        </w:rPr>
        <w:t xml:space="preserve">Teachers </w:t>
      </w:r>
      <w:r>
        <w:t xml:space="preserve">completed assessments of the program and, as in previous years, feedback indicated </w:t>
      </w:r>
      <w:r>
        <w:rPr>
          <w:spacing w:val="-3"/>
        </w:rPr>
        <w:t xml:space="preserve">that </w:t>
      </w:r>
      <w:r>
        <w:t xml:space="preserve">the </w:t>
      </w:r>
      <w:r>
        <w:rPr>
          <w:spacing w:val="-3"/>
        </w:rPr>
        <w:t xml:space="preserve">materials </w:t>
      </w:r>
      <w:r>
        <w:t xml:space="preserve">provided were relevant </w:t>
      </w:r>
      <w:r>
        <w:rPr>
          <w:spacing w:val="-3"/>
        </w:rPr>
        <w:t xml:space="preserve">and that </w:t>
      </w:r>
      <w:r>
        <w:t>the programs supported the related curricula.</w:t>
      </w:r>
    </w:p>
    <w:p w:rsidR="00D86D9C" w:rsidRDefault="00A96B39">
      <w:pPr>
        <w:pStyle w:val="Heading7"/>
        <w:spacing w:before="185"/>
      </w:pPr>
      <w:r>
        <w:t>Community groups</w:t>
      </w:r>
    </w:p>
    <w:p w:rsidR="00D86D9C" w:rsidRDefault="00A96B39">
      <w:pPr>
        <w:pStyle w:val="BodyText"/>
        <w:spacing w:before="24" w:line="223" w:lineRule="auto"/>
        <w:ind w:left="393" w:right="1186"/>
      </w:pPr>
      <w:r>
        <w:t>During</w:t>
      </w:r>
      <w:r>
        <w:rPr>
          <w:spacing w:val="-9"/>
        </w:rPr>
        <w:t xml:space="preserve"> </w:t>
      </w:r>
      <w:r>
        <w:t>the</w:t>
      </w:r>
      <w:r>
        <w:rPr>
          <w:spacing w:val="-8"/>
        </w:rPr>
        <w:t xml:space="preserve"> </w:t>
      </w:r>
      <w:r>
        <w:t>reporting</w:t>
      </w:r>
      <w:r>
        <w:rPr>
          <w:spacing w:val="-9"/>
        </w:rPr>
        <w:t xml:space="preserve"> </w:t>
      </w:r>
      <w:r>
        <w:t>period,</w:t>
      </w:r>
      <w:r>
        <w:rPr>
          <w:spacing w:val="-8"/>
        </w:rPr>
        <w:t xml:space="preserve"> </w:t>
      </w:r>
      <w:r>
        <w:t>a</w:t>
      </w:r>
      <w:r>
        <w:rPr>
          <w:spacing w:val="-9"/>
        </w:rPr>
        <w:t xml:space="preserve"> </w:t>
      </w:r>
      <w:r>
        <w:t>total</w:t>
      </w:r>
      <w:r>
        <w:rPr>
          <w:spacing w:val="-8"/>
        </w:rPr>
        <w:t xml:space="preserve"> </w:t>
      </w:r>
      <w:r>
        <w:t>of</w:t>
      </w:r>
      <w:r>
        <w:rPr>
          <w:spacing w:val="-9"/>
        </w:rPr>
        <w:t xml:space="preserve"> </w:t>
      </w:r>
      <w:r>
        <w:rPr>
          <w:spacing w:val="-3"/>
        </w:rPr>
        <w:t>353</w:t>
      </w:r>
      <w:r>
        <w:rPr>
          <w:spacing w:val="-8"/>
        </w:rPr>
        <w:t xml:space="preserve"> </w:t>
      </w:r>
      <w:r>
        <w:t>people</w:t>
      </w:r>
      <w:r>
        <w:rPr>
          <w:spacing w:val="-9"/>
        </w:rPr>
        <w:t xml:space="preserve"> </w:t>
      </w:r>
      <w:r>
        <w:t>from</w:t>
      </w:r>
      <w:r>
        <w:rPr>
          <w:spacing w:val="-8"/>
        </w:rPr>
        <w:t xml:space="preserve"> </w:t>
      </w:r>
      <w:r>
        <w:t>a</w:t>
      </w:r>
      <w:r>
        <w:rPr>
          <w:spacing w:val="-9"/>
        </w:rPr>
        <w:t xml:space="preserve"> </w:t>
      </w:r>
      <w:r>
        <w:t>range</w:t>
      </w:r>
      <w:r>
        <w:rPr>
          <w:spacing w:val="-8"/>
        </w:rPr>
        <w:t xml:space="preserve"> </w:t>
      </w:r>
      <w:r>
        <w:t>of</w:t>
      </w:r>
      <w:r>
        <w:rPr>
          <w:spacing w:val="-9"/>
        </w:rPr>
        <w:t xml:space="preserve"> </w:t>
      </w:r>
      <w:r>
        <w:t>community</w:t>
      </w:r>
      <w:r>
        <w:rPr>
          <w:spacing w:val="-8"/>
        </w:rPr>
        <w:t xml:space="preserve"> </w:t>
      </w:r>
      <w:r>
        <w:t>groups</w:t>
      </w:r>
      <w:r>
        <w:rPr>
          <w:spacing w:val="-9"/>
        </w:rPr>
        <w:t xml:space="preserve"> </w:t>
      </w:r>
      <w:r>
        <w:t>engaged</w:t>
      </w:r>
      <w:r>
        <w:rPr>
          <w:spacing w:val="-8"/>
        </w:rPr>
        <w:t xml:space="preserve"> </w:t>
      </w:r>
      <w:r>
        <w:t>with</w:t>
      </w:r>
      <w:r>
        <w:rPr>
          <w:spacing w:val="-9"/>
        </w:rPr>
        <w:t xml:space="preserve"> </w:t>
      </w:r>
      <w:r>
        <w:t xml:space="preserve">the </w:t>
      </w:r>
      <w:r>
        <w:rPr>
          <w:spacing w:val="-4"/>
        </w:rPr>
        <w:t>Assembly.</w:t>
      </w:r>
    </w:p>
    <w:p w:rsidR="00D86D9C" w:rsidRDefault="00A96B39">
      <w:pPr>
        <w:pStyle w:val="BodyText"/>
        <w:spacing w:before="143" w:line="223" w:lineRule="auto"/>
        <w:ind w:left="393" w:right="1186"/>
      </w:pPr>
      <w:r>
        <w:t>Education</w:t>
      </w:r>
      <w:r>
        <w:rPr>
          <w:spacing w:val="-13"/>
        </w:rPr>
        <w:t xml:space="preserve"> </w:t>
      </w:r>
      <w:r>
        <w:t>and</w:t>
      </w:r>
      <w:r>
        <w:rPr>
          <w:spacing w:val="-12"/>
        </w:rPr>
        <w:t xml:space="preserve"> </w:t>
      </w:r>
      <w:r>
        <w:t>engagement</w:t>
      </w:r>
      <w:r>
        <w:rPr>
          <w:spacing w:val="-12"/>
        </w:rPr>
        <w:t xml:space="preserve"> </w:t>
      </w:r>
      <w:r>
        <w:t>programs</w:t>
      </w:r>
      <w:r>
        <w:rPr>
          <w:spacing w:val="-12"/>
        </w:rPr>
        <w:t xml:space="preserve"> </w:t>
      </w:r>
      <w:r>
        <w:t>at</w:t>
      </w:r>
      <w:r>
        <w:rPr>
          <w:spacing w:val="-12"/>
        </w:rPr>
        <w:t xml:space="preserve"> </w:t>
      </w:r>
      <w:r>
        <w:t>the</w:t>
      </w:r>
      <w:r>
        <w:rPr>
          <w:spacing w:val="-12"/>
        </w:rPr>
        <w:t xml:space="preserve"> </w:t>
      </w:r>
      <w:r>
        <w:t>Assembly</w:t>
      </w:r>
      <w:r>
        <w:rPr>
          <w:spacing w:val="-12"/>
        </w:rPr>
        <w:t xml:space="preserve"> </w:t>
      </w:r>
      <w:r>
        <w:t>had</w:t>
      </w:r>
      <w:r>
        <w:rPr>
          <w:spacing w:val="-13"/>
        </w:rPr>
        <w:t xml:space="preserve"> </w:t>
      </w:r>
      <w:r>
        <w:t>133</w:t>
      </w:r>
      <w:r>
        <w:rPr>
          <w:spacing w:val="-12"/>
        </w:rPr>
        <w:t xml:space="preserve"> </w:t>
      </w:r>
      <w:r>
        <w:t>participants.</w:t>
      </w:r>
      <w:r>
        <w:rPr>
          <w:spacing w:val="-12"/>
        </w:rPr>
        <w:t xml:space="preserve"> </w:t>
      </w:r>
      <w:r>
        <w:t>Groups</w:t>
      </w:r>
      <w:r>
        <w:rPr>
          <w:spacing w:val="-12"/>
        </w:rPr>
        <w:t xml:space="preserve"> </w:t>
      </w:r>
      <w:r>
        <w:t>included</w:t>
      </w:r>
      <w:r>
        <w:rPr>
          <w:spacing w:val="-12"/>
        </w:rPr>
        <w:t xml:space="preserve"> </w:t>
      </w:r>
      <w:r>
        <w:t>Probus</w:t>
      </w:r>
      <w:r>
        <w:rPr>
          <w:spacing w:val="-12"/>
        </w:rPr>
        <w:t xml:space="preserve"> </w:t>
      </w:r>
      <w:r>
        <w:t>clubs, adult</w:t>
      </w:r>
      <w:r>
        <w:rPr>
          <w:spacing w:val="-7"/>
        </w:rPr>
        <w:t xml:space="preserve"> </w:t>
      </w:r>
      <w:r>
        <w:t>education</w:t>
      </w:r>
      <w:r>
        <w:rPr>
          <w:spacing w:val="-6"/>
        </w:rPr>
        <w:t xml:space="preserve"> </w:t>
      </w:r>
      <w:r>
        <w:t>classes</w:t>
      </w:r>
      <w:r>
        <w:rPr>
          <w:spacing w:val="-6"/>
        </w:rPr>
        <w:t xml:space="preserve"> </w:t>
      </w:r>
      <w:r>
        <w:t>from</w:t>
      </w:r>
      <w:r>
        <w:rPr>
          <w:spacing w:val="-6"/>
        </w:rPr>
        <w:t xml:space="preserve"> </w:t>
      </w:r>
      <w:r>
        <w:t>the</w:t>
      </w:r>
      <w:r>
        <w:rPr>
          <w:spacing w:val="-6"/>
        </w:rPr>
        <w:t xml:space="preserve"> </w:t>
      </w:r>
      <w:r>
        <w:t>CIT</w:t>
      </w:r>
      <w:r>
        <w:rPr>
          <w:spacing w:val="-7"/>
        </w:rPr>
        <w:t xml:space="preserve"> </w:t>
      </w:r>
      <w:r>
        <w:t>and</w:t>
      </w:r>
      <w:r>
        <w:rPr>
          <w:spacing w:val="-6"/>
        </w:rPr>
        <w:t xml:space="preserve"> </w:t>
      </w:r>
      <w:r>
        <w:rPr>
          <w:spacing w:val="-4"/>
        </w:rPr>
        <w:t>ANU,</w:t>
      </w:r>
      <w:r>
        <w:rPr>
          <w:spacing w:val="-6"/>
        </w:rPr>
        <w:t xml:space="preserve"> </w:t>
      </w:r>
      <w:r>
        <w:t>National</w:t>
      </w:r>
      <w:r>
        <w:rPr>
          <w:spacing w:val="-6"/>
        </w:rPr>
        <w:t xml:space="preserve"> </w:t>
      </w:r>
      <w:r>
        <w:t>Seniors</w:t>
      </w:r>
      <w:r>
        <w:rPr>
          <w:spacing w:val="-6"/>
        </w:rPr>
        <w:t xml:space="preserve"> </w:t>
      </w:r>
      <w:r>
        <w:t>and</w:t>
      </w:r>
      <w:r>
        <w:rPr>
          <w:spacing w:val="-7"/>
        </w:rPr>
        <w:t xml:space="preserve"> </w:t>
      </w:r>
      <w:r>
        <w:t>the</w:t>
      </w:r>
      <w:r>
        <w:rPr>
          <w:spacing w:val="-6"/>
        </w:rPr>
        <w:t xml:space="preserve"> </w:t>
      </w:r>
      <w:r>
        <w:t>University</w:t>
      </w:r>
      <w:r>
        <w:rPr>
          <w:spacing w:val="-6"/>
        </w:rPr>
        <w:t xml:space="preserve"> </w:t>
      </w:r>
      <w:r>
        <w:t>of</w:t>
      </w:r>
      <w:r>
        <w:rPr>
          <w:spacing w:val="-6"/>
        </w:rPr>
        <w:t xml:space="preserve"> </w:t>
      </w:r>
      <w:r>
        <w:t>the</w:t>
      </w:r>
      <w:r>
        <w:rPr>
          <w:spacing w:val="-6"/>
        </w:rPr>
        <w:t xml:space="preserve"> </w:t>
      </w:r>
      <w:r>
        <w:t>Third</w:t>
      </w:r>
      <w:r>
        <w:rPr>
          <w:spacing w:val="-7"/>
        </w:rPr>
        <w:t xml:space="preserve"> </w:t>
      </w:r>
      <w:r>
        <w:t>Age.</w:t>
      </w:r>
    </w:p>
    <w:p w:rsidR="00D86D9C" w:rsidRDefault="00D86D9C">
      <w:pPr>
        <w:spacing w:line="223" w:lineRule="auto"/>
        <w:sectPr w:rsidR="00D86D9C">
          <w:headerReference w:type="even" r:id="rId136"/>
          <w:footerReference w:type="even" r:id="rId137"/>
          <w:footerReference w:type="default" r:id="rId138"/>
          <w:pgSz w:w="11910" w:h="16840"/>
          <w:pgMar w:top="1000" w:right="0" w:bottom="760" w:left="740" w:header="0" w:footer="579" w:gutter="0"/>
          <w:pgNumType w:start="30"/>
          <w:cols w:space="720"/>
        </w:sectPr>
      </w:pPr>
    </w:p>
    <w:p w:rsidR="00D86D9C" w:rsidRDefault="00A96B39">
      <w:pPr>
        <w:pStyle w:val="BodyText"/>
        <w:spacing w:before="86" w:line="223" w:lineRule="auto"/>
        <w:ind w:left="393" w:right="1186"/>
      </w:pPr>
      <w:r>
        <w:lastRenderedPageBreak/>
        <w:t>Staff</w:t>
      </w:r>
      <w:r>
        <w:rPr>
          <w:spacing w:val="-11"/>
        </w:rPr>
        <w:t xml:space="preserve"> </w:t>
      </w:r>
      <w:r>
        <w:t>also</w:t>
      </w:r>
      <w:r>
        <w:rPr>
          <w:spacing w:val="-10"/>
        </w:rPr>
        <w:t xml:space="preserve"> </w:t>
      </w:r>
      <w:r>
        <w:t>attended</w:t>
      </w:r>
      <w:r>
        <w:rPr>
          <w:spacing w:val="-11"/>
        </w:rPr>
        <w:t xml:space="preserve"> </w:t>
      </w:r>
      <w:r>
        <w:t>the</w:t>
      </w:r>
      <w:r>
        <w:rPr>
          <w:spacing w:val="-10"/>
        </w:rPr>
        <w:t xml:space="preserve"> </w:t>
      </w:r>
      <w:r>
        <w:t>Council</w:t>
      </w:r>
      <w:r>
        <w:rPr>
          <w:spacing w:val="-10"/>
        </w:rPr>
        <w:t xml:space="preserve"> </w:t>
      </w:r>
      <w:r>
        <w:t>of</w:t>
      </w:r>
      <w:r>
        <w:rPr>
          <w:spacing w:val="-11"/>
        </w:rPr>
        <w:t xml:space="preserve"> </w:t>
      </w:r>
      <w:r>
        <w:t>the</w:t>
      </w:r>
      <w:r>
        <w:rPr>
          <w:spacing w:val="-10"/>
        </w:rPr>
        <w:t xml:space="preserve"> </w:t>
      </w:r>
      <w:r>
        <w:t>Ageing</w:t>
      </w:r>
      <w:r>
        <w:rPr>
          <w:spacing w:val="-11"/>
        </w:rPr>
        <w:t xml:space="preserve"> </w:t>
      </w:r>
      <w:r>
        <w:t>Seniors</w:t>
      </w:r>
      <w:r>
        <w:rPr>
          <w:spacing w:val="-10"/>
        </w:rPr>
        <w:t xml:space="preserve"> </w:t>
      </w:r>
      <w:r>
        <w:t>Expo</w:t>
      </w:r>
      <w:r>
        <w:rPr>
          <w:spacing w:val="-10"/>
        </w:rPr>
        <w:t xml:space="preserve"> </w:t>
      </w:r>
      <w:r>
        <w:t>to</w:t>
      </w:r>
      <w:r>
        <w:rPr>
          <w:spacing w:val="-11"/>
        </w:rPr>
        <w:t xml:space="preserve"> </w:t>
      </w:r>
      <w:r>
        <w:t>promote</w:t>
      </w:r>
      <w:r>
        <w:rPr>
          <w:spacing w:val="-10"/>
        </w:rPr>
        <w:t xml:space="preserve"> </w:t>
      </w:r>
      <w:r>
        <w:t>the</w:t>
      </w:r>
      <w:r>
        <w:rPr>
          <w:spacing w:val="-11"/>
        </w:rPr>
        <w:t xml:space="preserve"> </w:t>
      </w:r>
      <w:r>
        <w:t>Assembly</w:t>
      </w:r>
      <w:r>
        <w:rPr>
          <w:spacing w:val="-10"/>
        </w:rPr>
        <w:t xml:space="preserve"> </w:t>
      </w:r>
      <w:r>
        <w:t>and</w:t>
      </w:r>
      <w:r>
        <w:rPr>
          <w:spacing w:val="-10"/>
        </w:rPr>
        <w:t xml:space="preserve"> </w:t>
      </w:r>
      <w:r>
        <w:t xml:space="preserve">provided information to </w:t>
      </w:r>
      <w:r>
        <w:rPr>
          <w:spacing w:val="-2"/>
        </w:rPr>
        <w:t xml:space="preserve">220 </w:t>
      </w:r>
      <w:r>
        <w:t>seniors living in the</w:t>
      </w:r>
      <w:r>
        <w:rPr>
          <w:spacing w:val="-22"/>
        </w:rPr>
        <w:t xml:space="preserve"> </w:t>
      </w:r>
      <w:r>
        <w:rPr>
          <w:spacing w:val="-4"/>
        </w:rPr>
        <w:t>ACT.</w:t>
      </w:r>
    </w:p>
    <w:p w:rsidR="00D86D9C" w:rsidRDefault="00A96B39">
      <w:pPr>
        <w:pStyle w:val="Heading7"/>
      </w:pPr>
      <w:r>
        <w:t>Speaker’s citizenship evenings (welcome ceremonies for new citizens)</w:t>
      </w:r>
    </w:p>
    <w:p w:rsidR="00D86D9C" w:rsidRDefault="00A96B39">
      <w:pPr>
        <w:pStyle w:val="BodyText"/>
        <w:spacing w:before="25" w:line="223" w:lineRule="auto"/>
        <w:ind w:left="393" w:right="1186"/>
      </w:pPr>
      <w:r>
        <w:t>The</w:t>
      </w:r>
      <w:r>
        <w:rPr>
          <w:spacing w:val="-10"/>
        </w:rPr>
        <w:t xml:space="preserve"> </w:t>
      </w:r>
      <w:r>
        <w:rPr>
          <w:spacing w:val="-3"/>
        </w:rPr>
        <w:t>Speaker</w:t>
      </w:r>
      <w:r>
        <w:rPr>
          <w:spacing w:val="-9"/>
        </w:rPr>
        <w:t xml:space="preserve"> </w:t>
      </w:r>
      <w:r>
        <w:t>hosted</w:t>
      </w:r>
      <w:r>
        <w:rPr>
          <w:spacing w:val="-9"/>
        </w:rPr>
        <w:t xml:space="preserve"> </w:t>
      </w:r>
      <w:r>
        <w:t>two</w:t>
      </w:r>
      <w:r>
        <w:rPr>
          <w:spacing w:val="-9"/>
        </w:rPr>
        <w:t xml:space="preserve"> </w:t>
      </w:r>
      <w:r>
        <w:t>citizenship</w:t>
      </w:r>
      <w:r>
        <w:rPr>
          <w:spacing w:val="-10"/>
        </w:rPr>
        <w:t xml:space="preserve"> </w:t>
      </w:r>
      <w:r>
        <w:t>evenings</w:t>
      </w:r>
      <w:r>
        <w:rPr>
          <w:spacing w:val="-9"/>
        </w:rPr>
        <w:t xml:space="preserve"> </w:t>
      </w:r>
      <w:r>
        <w:t>during</w:t>
      </w:r>
      <w:r>
        <w:rPr>
          <w:spacing w:val="-9"/>
        </w:rPr>
        <w:t xml:space="preserve"> </w:t>
      </w:r>
      <w:r>
        <w:t>the</w:t>
      </w:r>
      <w:r>
        <w:rPr>
          <w:spacing w:val="-9"/>
        </w:rPr>
        <w:t xml:space="preserve"> </w:t>
      </w:r>
      <w:r>
        <w:rPr>
          <w:spacing w:val="-3"/>
        </w:rPr>
        <w:t>year</w:t>
      </w:r>
      <w:r>
        <w:rPr>
          <w:spacing w:val="-10"/>
        </w:rPr>
        <w:t xml:space="preserve"> </w:t>
      </w:r>
      <w:r>
        <w:t>for</w:t>
      </w:r>
      <w:r>
        <w:rPr>
          <w:spacing w:val="-9"/>
        </w:rPr>
        <w:t xml:space="preserve"> </w:t>
      </w:r>
      <w:r>
        <w:t>ACT</w:t>
      </w:r>
      <w:r>
        <w:rPr>
          <w:spacing w:val="-9"/>
        </w:rPr>
        <w:t xml:space="preserve"> </w:t>
      </w:r>
      <w:r>
        <w:t>residents</w:t>
      </w:r>
      <w:r>
        <w:rPr>
          <w:spacing w:val="-9"/>
        </w:rPr>
        <w:t xml:space="preserve"> </w:t>
      </w:r>
      <w:r>
        <w:t>who</w:t>
      </w:r>
      <w:r>
        <w:rPr>
          <w:spacing w:val="-9"/>
        </w:rPr>
        <w:t xml:space="preserve"> </w:t>
      </w:r>
      <w:r>
        <w:t>had</w:t>
      </w:r>
      <w:r>
        <w:rPr>
          <w:spacing w:val="-10"/>
        </w:rPr>
        <w:t xml:space="preserve"> </w:t>
      </w:r>
      <w:r>
        <w:t>recently</w:t>
      </w:r>
      <w:r>
        <w:rPr>
          <w:spacing w:val="-9"/>
        </w:rPr>
        <w:t xml:space="preserve"> </w:t>
      </w:r>
      <w:r>
        <w:t>become Australian</w:t>
      </w:r>
      <w:r>
        <w:rPr>
          <w:spacing w:val="-4"/>
        </w:rPr>
        <w:t xml:space="preserve"> </w:t>
      </w:r>
      <w:r>
        <w:t>citizens.</w:t>
      </w:r>
    </w:p>
    <w:p w:rsidR="00D86D9C" w:rsidRDefault="00A96B39">
      <w:pPr>
        <w:pStyle w:val="BodyText"/>
        <w:spacing w:before="142" w:line="223" w:lineRule="auto"/>
        <w:ind w:left="393" w:right="1241"/>
      </w:pPr>
      <w:r>
        <w:t xml:space="preserve">The evenings provide new citizens with an introduction to the workings of the Assembly. Guests met with MLAs, toured the building and participated in a question and answer session with the </w:t>
      </w:r>
      <w:r>
        <w:rPr>
          <w:spacing w:val="-3"/>
        </w:rPr>
        <w:t xml:space="preserve">Speaker </w:t>
      </w:r>
      <w:r>
        <w:t xml:space="preserve">and MLAs in the </w:t>
      </w:r>
      <w:r>
        <w:rPr>
          <w:spacing w:val="-4"/>
        </w:rPr>
        <w:t xml:space="preserve">chamber. </w:t>
      </w:r>
      <w:r>
        <w:t xml:space="preserve">This </w:t>
      </w:r>
      <w:r>
        <w:rPr>
          <w:spacing w:val="-6"/>
        </w:rPr>
        <w:t xml:space="preserve">year, </w:t>
      </w:r>
      <w:r>
        <w:t>109 new citizens participated in these events.</w:t>
      </w:r>
    </w:p>
    <w:p w:rsidR="00D86D9C" w:rsidRDefault="00A96B39">
      <w:pPr>
        <w:pStyle w:val="Heading7"/>
      </w:pPr>
      <w:r>
        <w:t>Delegations</w:t>
      </w:r>
    </w:p>
    <w:p w:rsidR="00D86D9C" w:rsidRDefault="00A96B39">
      <w:pPr>
        <w:pStyle w:val="BodyText"/>
        <w:spacing w:before="25" w:line="223" w:lineRule="auto"/>
        <w:ind w:left="393" w:right="1139"/>
      </w:pPr>
      <w:r>
        <w:t xml:space="preserve">Throughout the </w:t>
      </w:r>
      <w:r>
        <w:rPr>
          <w:spacing w:val="-6"/>
        </w:rPr>
        <w:t xml:space="preserve">year, </w:t>
      </w:r>
      <w:r>
        <w:t xml:space="preserve">tours of the chamber and visits to question time were held for </w:t>
      </w:r>
      <w:r>
        <w:rPr>
          <w:spacing w:val="-3"/>
        </w:rPr>
        <w:t xml:space="preserve">Australian </w:t>
      </w:r>
      <w:r>
        <w:t xml:space="preserve">and overseas parliamentary delegations, with </w:t>
      </w:r>
      <w:r>
        <w:rPr>
          <w:spacing w:val="-4"/>
        </w:rPr>
        <w:t xml:space="preserve">76 </w:t>
      </w:r>
      <w:r>
        <w:t>people taking part. See Appendix 15 for details of visiting delegations.</w:t>
      </w:r>
    </w:p>
    <w:p w:rsidR="00D86D9C" w:rsidRDefault="00A96B39">
      <w:pPr>
        <w:pStyle w:val="Heading7"/>
      </w:pPr>
      <w:r>
        <w:t>Building tours</w:t>
      </w:r>
    </w:p>
    <w:p w:rsidR="00D86D9C" w:rsidRDefault="00A96B39">
      <w:pPr>
        <w:pStyle w:val="BodyText"/>
        <w:spacing w:before="25" w:line="223" w:lineRule="auto"/>
        <w:ind w:left="393" w:right="1395"/>
      </w:pPr>
      <w:r>
        <w:t>The</w:t>
      </w:r>
      <w:r>
        <w:rPr>
          <w:spacing w:val="-8"/>
        </w:rPr>
        <w:t xml:space="preserve"> </w:t>
      </w:r>
      <w:r>
        <w:t>Office</w:t>
      </w:r>
      <w:r>
        <w:rPr>
          <w:spacing w:val="-8"/>
        </w:rPr>
        <w:t xml:space="preserve"> </w:t>
      </w:r>
      <w:r>
        <w:t>conducts</w:t>
      </w:r>
      <w:r>
        <w:rPr>
          <w:spacing w:val="-8"/>
        </w:rPr>
        <w:t xml:space="preserve"> </w:t>
      </w:r>
      <w:r>
        <w:t>weekly</w:t>
      </w:r>
      <w:r>
        <w:rPr>
          <w:spacing w:val="-8"/>
        </w:rPr>
        <w:t xml:space="preserve"> </w:t>
      </w:r>
      <w:r>
        <w:t>public</w:t>
      </w:r>
      <w:r>
        <w:rPr>
          <w:spacing w:val="-8"/>
        </w:rPr>
        <w:t xml:space="preserve"> </w:t>
      </w:r>
      <w:r>
        <w:t>tours</w:t>
      </w:r>
      <w:r>
        <w:rPr>
          <w:spacing w:val="-8"/>
        </w:rPr>
        <w:t xml:space="preserve"> </w:t>
      </w:r>
      <w:r>
        <w:t>of</w:t>
      </w:r>
      <w:r>
        <w:rPr>
          <w:spacing w:val="-8"/>
        </w:rPr>
        <w:t xml:space="preserve"> </w:t>
      </w:r>
      <w:r>
        <w:t>the</w:t>
      </w:r>
      <w:r>
        <w:rPr>
          <w:spacing w:val="-7"/>
        </w:rPr>
        <w:t xml:space="preserve"> </w:t>
      </w:r>
      <w:r>
        <w:t>Assembly</w:t>
      </w:r>
      <w:r>
        <w:rPr>
          <w:spacing w:val="-8"/>
        </w:rPr>
        <w:t xml:space="preserve"> </w:t>
      </w:r>
      <w:r>
        <w:t>building,</w:t>
      </w:r>
      <w:r>
        <w:rPr>
          <w:spacing w:val="-8"/>
        </w:rPr>
        <w:t xml:space="preserve"> </w:t>
      </w:r>
      <w:r>
        <w:t>as</w:t>
      </w:r>
      <w:r>
        <w:rPr>
          <w:spacing w:val="-8"/>
        </w:rPr>
        <w:t xml:space="preserve"> </w:t>
      </w:r>
      <w:r>
        <w:rPr>
          <w:spacing w:val="-3"/>
        </w:rPr>
        <w:t>well</w:t>
      </w:r>
      <w:r>
        <w:rPr>
          <w:spacing w:val="-8"/>
        </w:rPr>
        <w:t xml:space="preserve"> </w:t>
      </w:r>
      <w:r>
        <w:t>as</w:t>
      </w:r>
      <w:r>
        <w:rPr>
          <w:spacing w:val="-8"/>
        </w:rPr>
        <w:t xml:space="preserve"> </w:t>
      </w:r>
      <w:r>
        <w:t>tours</w:t>
      </w:r>
      <w:r>
        <w:rPr>
          <w:spacing w:val="-8"/>
        </w:rPr>
        <w:t xml:space="preserve"> </w:t>
      </w:r>
      <w:r>
        <w:t>for</w:t>
      </w:r>
      <w:r>
        <w:rPr>
          <w:spacing w:val="-8"/>
        </w:rPr>
        <w:t xml:space="preserve"> </w:t>
      </w:r>
      <w:r>
        <w:t>new</w:t>
      </w:r>
      <w:r>
        <w:rPr>
          <w:spacing w:val="-7"/>
        </w:rPr>
        <w:t xml:space="preserve"> </w:t>
      </w:r>
      <w:r>
        <w:t>staff</w:t>
      </w:r>
      <w:r>
        <w:rPr>
          <w:spacing w:val="-8"/>
        </w:rPr>
        <w:t xml:space="preserve"> </w:t>
      </w:r>
      <w:r>
        <w:t>and</w:t>
      </w:r>
      <w:r>
        <w:rPr>
          <w:spacing w:val="-8"/>
        </w:rPr>
        <w:t xml:space="preserve"> </w:t>
      </w:r>
      <w:r>
        <w:t>for visitors</w:t>
      </w:r>
      <w:r>
        <w:rPr>
          <w:spacing w:val="-10"/>
        </w:rPr>
        <w:t xml:space="preserve"> </w:t>
      </w:r>
      <w:r>
        <w:t>on</w:t>
      </w:r>
      <w:r>
        <w:rPr>
          <w:spacing w:val="-10"/>
        </w:rPr>
        <w:t xml:space="preserve"> </w:t>
      </w:r>
      <w:r>
        <w:t>request</w:t>
      </w:r>
      <w:r>
        <w:rPr>
          <w:spacing w:val="-9"/>
        </w:rPr>
        <w:t xml:space="preserve"> </w:t>
      </w:r>
      <w:r>
        <w:t>by</w:t>
      </w:r>
      <w:r>
        <w:rPr>
          <w:spacing w:val="-10"/>
        </w:rPr>
        <w:t xml:space="preserve"> </w:t>
      </w:r>
      <w:r>
        <w:t>members.</w:t>
      </w:r>
      <w:r>
        <w:rPr>
          <w:spacing w:val="-10"/>
        </w:rPr>
        <w:t xml:space="preserve"> </w:t>
      </w:r>
      <w:r>
        <w:rPr>
          <w:spacing w:val="-4"/>
        </w:rPr>
        <w:t>Tours</w:t>
      </w:r>
      <w:r>
        <w:rPr>
          <w:spacing w:val="-9"/>
        </w:rPr>
        <w:t xml:space="preserve"> </w:t>
      </w:r>
      <w:r>
        <w:t>start</w:t>
      </w:r>
      <w:r>
        <w:rPr>
          <w:spacing w:val="-10"/>
        </w:rPr>
        <w:t xml:space="preserve"> </w:t>
      </w:r>
      <w:r>
        <w:t>in</w:t>
      </w:r>
      <w:r>
        <w:rPr>
          <w:spacing w:val="-10"/>
        </w:rPr>
        <w:t xml:space="preserve"> </w:t>
      </w:r>
      <w:r>
        <w:t>the</w:t>
      </w:r>
      <w:r>
        <w:rPr>
          <w:spacing w:val="-9"/>
        </w:rPr>
        <w:t xml:space="preserve"> </w:t>
      </w:r>
      <w:r>
        <w:t>chamber</w:t>
      </w:r>
      <w:r>
        <w:rPr>
          <w:spacing w:val="-10"/>
        </w:rPr>
        <w:t xml:space="preserve"> </w:t>
      </w:r>
      <w:r>
        <w:t>and</w:t>
      </w:r>
      <w:r>
        <w:rPr>
          <w:spacing w:val="-10"/>
        </w:rPr>
        <w:t xml:space="preserve"> </w:t>
      </w:r>
      <w:r>
        <w:t>committee</w:t>
      </w:r>
      <w:r>
        <w:rPr>
          <w:spacing w:val="-9"/>
        </w:rPr>
        <w:t xml:space="preserve"> </w:t>
      </w:r>
      <w:r>
        <w:t>rooms</w:t>
      </w:r>
      <w:r>
        <w:rPr>
          <w:spacing w:val="-10"/>
        </w:rPr>
        <w:t xml:space="preserve"> </w:t>
      </w:r>
      <w:r>
        <w:t>before</w:t>
      </w:r>
      <w:r>
        <w:rPr>
          <w:spacing w:val="-10"/>
        </w:rPr>
        <w:t xml:space="preserve"> </w:t>
      </w:r>
      <w:r>
        <w:t>proceeding</w:t>
      </w:r>
      <w:r>
        <w:rPr>
          <w:spacing w:val="-9"/>
        </w:rPr>
        <w:t xml:space="preserve"> </w:t>
      </w:r>
      <w:r>
        <w:t>to the</w:t>
      </w:r>
      <w:r>
        <w:rPr>
          <w:spacing w:val="-8"/>
        </w:rPr>
        <w:t xml:space="preserve"> </w:t>
      </w:r>
      <w:r>
        <w:t>rest</w:t>
      </w:r>
      <w:r>
        <w:rPr>
          <w:spacing w:val="-8"/>
        </w:rPr>
        <w:t xml:space="preserve"> </w:t>
      </w:r>
      <w:r>
        <w:t>of</w:t>
      </w:r>
      <w:r>
        <w:rPr>
          <w:spacing w:val="-8"/>
        </w:rPr>
        <w:t xml:space="preserve"> </w:t>
      </w:r>
      <w:r>
        <w:t>the</w:t>
      </w:r>
      <w:r>
        <w:rPr>
          <w:spacing w:val="-8"/>
        </w:rPr>
        <w:t xml:space="preserve"> </w:t>
      </w:r>
      <w:r>
        <w:t>building.</w:t>
      </w:r>
      <w:r>
        <w:rPr>
          <w:spacing w:val="-8"/>
        </w:rPr>
        <w:t xml:space="preserve"> </w:t>
      </w:r>
      <w:r>
        <w:t>Participants</w:t>
      </w:r>
      <w:r>
        <w:rPr>
          <w:spacing w:val="-8"/>
        </w:rPr>
        <w:t xml:space="preserve"> </w:t>
      </w:r>
      <w:r>
        <w:rPr>
          <w:spacing w:val="-2"/>
        </w:rPr>
        <w:t>learn</w:t>
      </w:r>
      <w:r>
        <w:rPr>
          <w:spacing w:val="-8"/>
        </w:rPr>
        <w:t xml:space="preserve"> </w:t>
      </w:r>
      <w:r>
        <w:t>about</w:t>
      </w:r>
      <w:r>
        <w:rPr>
          <w:spacing w:val="-8"/>
        </w:rPr>
        <w:t xml:space="preserve"> </w:t>
      </w:r>
      <w:r>
        <w:t>self-government</w:t>
      </w:r>
      <w:r>
        <w:rPr>
          <w:spacing w:val="-8"/>
        </w:rPr>
        <w:t xml:space="preserve"> </w:t>
      </w:r>
      <w:r>
        <w:t>in</w:t>
      </w:r>
      <w:r>
        <w:rPr>
          <w:spacing w:val="-8"/>
        </w:rPr>
        <w:t xml:space="preserve"> </w:t>
      </w:r>
      <w:r>
        <w:t>the</w:t>
      </w:r>
      <w:r>
        <w:rPr>
          <w:spacing w:val="-8"/>
        </w:rPr>
        <w:t xml:space="preserve"> </w:t>
      </w:r>
      <w:r>
        <w:rPr>
          <w:spacing w:val="-4"/>
        </w:rPr>
        <w:t>ACT,</w:t>
      </w:r>
      <w:r>
        <w:rPr>
          <w:spacing w:val="-8"/>
        </w:rPr>
        <w:t xml:space="preserve"> </w:t>
      </w:r>
      <w:r>
        <w:t>the</w:t>
      </w:r>
      <w:r>
        <w:rPr>
          <w:spacing w:val="-8"/>
        </w:rPr>
        <w:t xml:space="preserve"> </w:t>
      </w:r>
      <w:r>
        <w:rPr>
          <w:spacing w:val="-2"/>
        </w:rPr>
        <w:t>unique</w:t>
      </w:r>
      <w:r>
        <w:rPr>
          <w:spacing w:val="-8"/>
        </w:rPr>
        <w:t xml:space="preserve"> </w:t>
      </w:r>
      <w:r>
        <w:rPr>
          <w:spacing w:val="-3"/>
        </w:rPr>
        <w:t>features</w:t>
      </w:r>
      <w:r>
        <w:rPr>
          <w:spacing w:val="-8"/>
        </w:rPr>
        <w:t xml:space="preserve"> </w:t>
      </w:r>
      <w:r>
        <w:t>of</w:t>
      </w:r>
      <w:r>
        <w:rPr>
          <w:spacing w:val="-8"/>
        </w:rPr>
        <w:t xml:space="preserve"> </w:t>
      </w:r>
      <w:r>
        <w:t>the Assembly,</w:t>
      </w:r>
      <w:r>
        <w:rPr>
          <w:spacing w:val="-11"/>
        </w:rPr>
        <w:t xml:space="preserve"> </w:t>
      </w:r>
      <w:r>
        <w:t>what</w:t>
      </w:r>
      <w:r>
        <w:rPr>
          <w:spacing w:val="-10"/>
        </w:rPr>
        <w:t xml:space="preserve"> </w:t>
      </w:r>
      <w:r>
        <w:t>happens</w:t>
      </w:r>
      <w:r>
        <w:rPr>
          <w:spacing w:val="-10"/>
        </w:rPr>
        <w:t xml:space="preserve"> </w:t>
      </w:r>
      <w:r>
        <w:t>on</w:t>
      </w:r>
      <w:r>
        <w:rPr>
          <w:spacing w:val="-10"/>
        </w:rPr>
        <w:t xml:space="preserve"> </w:t>
      </w:r>
      <w:r>
        <w:t>a</w:t>
      </w:r>
      <w:r>
        <w:rPr>
          <w:spacing w:val="-10"/>
        </w:rPr>
        <w:t xml:space="preserve"> </w:t>
      </w:r>
      <w:r>
        <w:t>sitting</w:t>
      </w:r>
      <w:r>
        <w:rPr>
          <w:spacing w:val="-10"/>
        </w:rPr>
        <w:t xml:space="preserve"> </w:t>
      </w:r>
      <w:r>
        <w:rPr>
          <w:spacing w:val="-5"/>
        </w:rPr>
        <w:t>day,</w:t>
      </w:r>
      <w:r>
        <w:rPr>
          <w:spacing w:val="-10"/>
        </w:rPr>
        <w:t xml:space="preserve"> </w:t>
      </w:r>
      <w:r>
        <w:t>Assembly</w:t>
      </w:r>
      <w:r>
        <w:rPr>
          <w:spacing w:val="-10"/>
        </w:rPr>
        <w:t xml:space="preserve"> </w:t>
      </w:r>
      <w:r>
        <w:t>committees,</w:t>
      </w:r>
      <w:r>
        <w:rPr>
          <w:spacing w:val="-10"/>
        </w:rPr>
        <w:t xml:space="preserve"> </w:t>
      </w:r>
      <w:r>
        <w:t>how</w:t>
      </w:r>
      <w:r>
        <w:rPr>
          <w:spacing w:val="-10"/>
        </w:rPr>
        <w:t xml:space="preserve"> </w:t>
      </w:r>
      <w:r>
        <w:t>to</w:t>
      </w:r>
      <w:r>
        <w:rPr>
          <w:spacing w:val="-10"/>
        </w:rPr>
        <w:t xml:space="preserve"> </w:t>
      </w:r>
      <w:r>
        <w:t>get</w:t>
      </w:r>
      <w:r>
        <w:rPr>
          <w:spacing w:val="-10"/>
        </w:rPr>
        <w:t xml:space="preserve"> </w:t>
      </w:r>
      <w:r>
        <w:t>involved</w:t>
      </w:r>
      <w:r>
        <w:rPr>
          <w:spacing w:val="-10"/>
        </w:rPr>
        <w:t xml:space="preserve"> </w:t>
      </w:r>
      <w:r>
        <w:t>in</w:t>
      </w:r>
      <w:r>
        <w:rPr>
          <w:spacing w:val="-11"/>
        </w:rPr>
        <w:t xml:space="preserve"> </w:t>
      </w:r>
      <w:r>
        <w:t>the</w:t>
      </w:r>
      <w:r>
        <w:rPr>
          <w:spacing w:val="-10"/>
        </w:rPr>
        <w:t xml:space="preserve"> </w:t>
      </w:r>
      <w:r>
        <w:t>democratic</w:t>
      </w:r>
    </w:p>
    <w:p w:rsidR="00D86D9C" w:rsidRDefault="00A96B39">
      <w:pPr>
        <w:pStyle w:val="BodyText"/>
        <w:spacing w:line="255" w:lineRule="exact"/>
        <w:ind w:left="393"/>
      </w:pPr>
      <w:r>
        <w:t>processes of the Assembly, and the Assembly art collection. This year 104 people participated in these tours.</w:t>
      </w:r>
    </w:p>
    <w:p w:rsidR="00D86D9C" w:rsidRDefault="00A96B39">
      <w:pPr>
        <w:pStyle w:val="Heading7"/>
        <w:spacing w:before="179"/>
      </w:pPr>
      <w:r>
        <w:t>Public service seminars</w:t>
      </w:r>
    </w:p>
    <w:p w:rsidR="00D86D9C" w:rsidRDefault="00A96B39">
      <w:pPr>
        <w:pStyle w:val="BodyText"/>
        <w:spacing w:before="25" w:line="223" w:lineRule="auto"/>
        <w:ind w:left="393" w:right="1186"/>
      </w:pPr>
      <w:r>
        <w:t xml:space="preserve">Four major seminars for ACT public sector members were held during the reporting period. The topics covered in the seminars included the role of the Assembly, the importance of Assembly committees, </w:t>
      </w:r>
      <w:r>
        <w:rPr>
          <w:spacing w:val="-3"/>
        </w:rPr>
        <w:t xml:space="preserve">and </w:t>
      </w:r>
      <w:r>
        <w:t>the</w:t>
      </w:r>
      <w:r>
        <w:rPr>
          <w:spacing w:val="-10"/>
        </w:rPr>
        <w:t xml:space="preserve"> </w:t>
      </w:r>
      <w:r>
        <w:t>legislative</w:t>
      </w:r>
      <w:r>
        <w:rPr>
          <w:spacing w:val="-9"/>
        </w:rPr>
        <w:t xml:space="preserve"> </w:t>
      </w:r>
      <w:r>
        <w:t>process.</w:t>
      </w:r>
      <w:r>
        <w:rPr>
          <w:spacing w:val="-10"/>
        </w:rPr>
        <w:t xml:space="preserve"> </w:t>
      </w:r>
      <w:r>
        <w:t>One</w:t>
      </w:r>
      <w:r>
        <w:rPr>
          <w:spacing w:val="-9"/>
        </w:rPr>
        <w:t xml:space="preserve"> </w:t>
      </w:r>
      <w:r>
        <w:t>of</w:t>
      </w:r>
      <w:r>
        <w:rPr>
          <w:spacing w:val="-10"/>
        </w:rPr>
        <w:t xml:space="preserve"> </w:t>
      </w:r>
      <w:r>
        <w:t>the</w:t>
      </w:r>
      <w:r>
        <w:rPr>
          <w:spacing w:val="-9"/>
        </w:rPr>
        <w:t xml:space="preserve"> </w:t>
      </w:r>
      <w:r>
        <w:t>seminars</w:t>
      </w:r>
      <w:r>
        <w:rPr>
          <w:spacing w:val="-10"/>
        </w:rPr>
        <w:t xml:space="preserve"> </w:t>
      </w:r>
      <w:r>
        <w:t>conducted</w:t>
      </w:r>
      <w:r>
        <w:rPr>
          <w:spacing w:val="-9"/>
        </w:rPr>
        <w:t xml:space="preserve"> </w:t>
      </w:r>
      <w:r>
        <w:t>was</w:t>
      </w:r>
      <w:r>
        <w:rPr>
          <w:spacing w:val="-10"/>
        </w:rPr>
        <w:t xml:space="preserve"> </w:t>
      </w:r>
      <w:r>
        <w:t>for</w:t>
      </w:r>
      <w:r>
        <w:rPr>
          <w:spacing w:val="-9"/>
        </w:rPr>
        <w:t xml:space="preserve"> </w:t>
      </w:r>
      <w:r>
        <w:t>newly</w:t>
      </w:r>
      <w:r>
        <w:rPr>
          <w:spacing w:val="-10"/>
        </w:rPr>
        <w:t xml:space="preserve"> </w:t>
      </w:r>
      <w:r>
        <w:t>recruited</w:t>
      </w:r>
      <w:r>
        <w:rPr>
          <w:spacing w:val="-9"/>
        </w:rPr>
        <w:t xml:space="preserve"> </w:t>
      </w:r>
      <w:r>
        <w:t>graduates</w:t>
      </w:r>
      <w:r>
        <w:rPr>
          <w:spacing w:val="-10"/>
        </w:rPr>
        <w:t xml:space="preserve"> </w:t>
      </w:r>
      <w:r>
        <w:t>to</w:t>
      </w:r>
      <w:r>
        <w:rPr>
          <w:spacing w:val="-9"/>
        </w:rPr>
        <w:t xml:space="preserve"> </w:t>
      </w:r>
      <w:r>
        <w:t>the</w:t>
      </w:r>
      <w:r>
        <w:rPr>
          <w:spacing w:val="-10"/>
        </w:rPr>
        <w:t xml:space="preserve"> </w:t>
      </w:r>
      <w:r>
        <w:t>ACT</w:t>
      </w:r>
      <w:r>
        <w:rPr>
          <w:spacing w:val="-9"/>
        </w:rPr>
        <w:t xml:space="preserve"> </w:t>
      </w:r>
      <w:r>
        <w:rPr>
          <w:spacing w:val="-3"/>
        </w:rPr>
        <w:t xml:space="preserve">public sector. </w:t>
      </w:r>
      <w:r>
        <w:t>These seminars had 205</w:t>
      </w:r>
      <w:r>
        <w:rPr>
          <w:spacing w:val="-14"/>
        </w:rPr>
        <w:t xml:space="preserve"> </w:t>
      </w:r>
      <w:r>
        <w:t>participants.</w:t>
      </w:r>
    </w:p>
    <w:p w:rsidR="00D86D9C" w:rsidRDefault="00A96B39">
      <w:pPr>
        <w:pStyle w:val="Heading7"/>
        <w:spacing w:before="185"/>
      </w:pPr>
      <w:r>
        <w:t>Legislative Assembly art advisory committee</w:t>
      </w:r>
    </w:p>
    <w:p w:rsidR="00D86D9C" w:rsidRDefault="00A96B39">
      <w:pPr>
        <w:pStyle w:val="BodyText"/>
        <w:spacing w:before="24" w:line="223" w:lineRule="auto"/>
        <w:ind w:left="393" w:right="1186"/>
      </w:pPr>
      <w:r>
        <w:t>During</w:t>
      </w:r>
      <w:r>
        <w:rPr>
          <w:spacing w:val="-11"/>
        </w:rPr>
        <w:t xml:space="preserve"> </w:t>
      </w:r>
      <w:r>
        <w:t>the</w:t>
      </w:r>
      <w:r>
        <w:rPr>
          <w:spacing w:val="-11"/>
        </w:rPr>
        <w:t xml:space="preserve"> </w:t>
      </w:r>
      <w:r>
        <w:t>reporting</w:t>
      </w:r>
      <w:r>
        <w:rPr>
          <w:spacing w:val="-11"/>
        </w:rPr>
        <w:t xml:space="preserve"> </w:t>
      </w:r>
      <w:r>
        <w:t>period,</w:t>
      </w:r>
      <w:r>
        <w:rPr>
          <w:spacing w:val="-11"/>
        </w:rPr>
        <w:t xml:space="preserve"> </w:t>
      </w:r>
      <w:r>
        <w:t>the</w:t>
      </w:r>
      <w:r>
        <w:rPr>
          <w:spacing w:val="-11"/>
        </w:rPr>
        <w:t xml:space="preserve"> </w:t>
      </w:r>
      <w:r>
        <w:t>Office</w:t>
      </w:r>
      <w:r>
        <w:rPr>
          <w:spacing w:val="-10"/>
        </w:rPr>
        <w:t xml:space="preserve"> </w:t>
      </w:r>
      <w:r>
        <w:t>provided</w:t>
      </w:r>
      <w:r>
        <w:rPr>
          <w:spacing w:val="-11"/>
        </w:rPr>
        <w:t xml:space="preserve"> </w:t>
      </w:r>
      <w:r>
        <w:t>administrative</w:t>
      </w:r>
      <w:r>
        <w:rPr>
          <w:spacing w:val="-11"/>
        </w:rPr>
        <w:t xml:space="preserve"> </w:t>
      </w:r>
      <w:r>
        <w:t>support</w:t>
      </w:r>
      <w:r>
        <w:rPr>
          <w:spacing w:val="-11"/>
        </w:rPr>
        <w:t xml:space="preserve"> </w:t>
      </w:r>
      <w:r>
        <w:t>to</w:t>
      </w:r>
      <w:r>
        <w:rPr>
          <w:spacing w:val="-11"/>
        </w:rPr>
        <w:t xml:space="preserve"> </w:t>
      </w:r>
      <w:r>
        <w:t>the</w:t>
      </w:r>
      <w:r>
        <w:rPr>
          <w:spacing w:val="-11"/>
        </w:rPr>
        <w:t xml:space="preserve"> </w:t>
      </w:r>
      <w:r>
        <w:t>Legislative</w:t>
      </w:r>
      <w:r>
        <w:rPr>
          <w:spacing w:val="-10"/>
        </w:rPr>
        <w:t xml:space="preserve"> </w:t>
      </w:r>
      <w:r>
        <w:t>Assembly</w:t>
      </w:r>
      <w:r>
        <w:rPr>
          <w:spacing w:val="-11"/>
        </w:rPr>
        <w:t xml:space="preserve"> </w:t>
      </w:r>
      <w:r>
        <w:t>art advisory</w:t>
      </w:r>
      <w:r>
        <w:rPr>
          <w:spacing w:val="-4"/>
        </w:rPr>
        <w:t xml:space="preserve"> </w:t>
      </w:r>
      <w:r>
        <w:t>committee.</w:t>
      </w:r>
    </w:p>
    <w:p w:rsidR="00D86D9C" w:rsidRDefault="00A96B39">
      <w:pPr>
        <w:pStyle w:val="BodyText"/>
        <w:spacing w:before="142" w:line="223" w:lineRule="auto"/>
        <w:ind w:left="393" w:right="1836"/>
      </w:pPr>
      <w:r>
        <w:t xml:space="preserve">The committee, chaired by the </w:t>
      </w:r>
      <w:r>
        <w:rPr>
          <w:spacing w:val="-4"/>
        </w:rPr>
        <w:t xml:space="preserve">Speaker, </w:t>
      </w:r>
      <w:r>
        <w:t xml:space="preserve">is composed of three MLAs </w:t>
      </w:r>
      <w:r>
        <w:rPr>
          <w:spacing w:val="-3"/>
        </w:rPr>
        <w:t xml:space="preserve">(one </w:t>
      </w:r>
      <w:r>
        <w:t xml:space="preserve">each from the </w:t>
      </w:r>
      <w:r>
        <w:rPr>
          <w:spacing w:val="-3"/>
        </w:rPr>
        <w:t xml:space="preserve">government, </w:t>
      </w:r>
      <w:r>
        <w:t xml:space="preserve">opposition and </w:t>
      </w:r>
      <w:r>
        <w:rPr>
          <w:spacing w:val="-3"/>
        </w:rPr>
        <w:t xml:space="preserve">crossbench), </w:t>
      </w:r>
      <w:r>
        <w:t xml:space="preserve">three ACT arts community representatives, a curatorial adviser </w:t>
      </w:r>
      <w:r>
        <w:rPr>
          <w:spacing w:val="-3"/>
        </w:rPr>
        <w:t xml:space="preserve">and </w:t>
      </w:r>
      <w:r>
        <w:t>representatives of the Office.</w:t>
      </w:r>
    </w:p>
    <w:p w:rsidR="00D86D9C" w:rsidRDefault="00A96B39">
      <w:pPr>
        <w:pStyle w:val="BodyText"/>
        <w:spacing w:before="128"/>
        <w:ind w:left="393"/>
      </w:pPr>
      <w:r>
        <w:t>The committee met on one occasion in 2018-2019, and the following artworks were purchased:</w:t>
      </w:r>
    </w:p>
    <w:p w:rsidR="00D86D9C" w:rsidRDefault="00A96B39">
      <w:pPr>
        <w:pStyle w:val="ListParagraph"/>
        <w:numPr>
          <w:ilvl w:val="0"/>
          <w:numId w:val="19"/>
        </w:numPr>
        <w:tabs>
          <w:tab w:val="left" w:pos="621"/>
        </w:tabs>
        <w:spacing w:before="138" w:line="223" w:lineRule="auto"/>
        <w:ind w:right="1660"/>
      </w:pPr>
      <w:r>
        <w:t>Mahala</w:t>
      </w:r>
      <w:r>
        <w:rPr>
          <w:spacing w:val="-5"/>
        </w:rPr>
        <w:t xml:space="preserve"> </w:t>
      </w:r>
      <w:r>
        <w:t>Hill</w:t>
      </w:r>
      <w:r>
        <w:rPr>
          <w:spacing w:val="-4"/>
        </w:rPr>
        <w:t xml:space="preserve"> </w:t>
      </w:r>
      <w:r>
        <w:t>–</w:t>
      </w:r>
      <w:r>
        <w:rPr>
          <w:spacing w:val="-4"/>
        </w:rPr>
        <w:t xml:space="preserve"> </w:t>
      </w:r>
      <w:proofErr w:type="spellStart"/>
      <w:r>
        <w:rPr>
          <w:rFonts w:ascii="Calibri-BoldItalic" w:hAnsi="Calibri-BoldItalic"/>
          <w:b/>
          <w:i/>
        </w:rPr>
        <w:t>Perunga</w:t>
      </w:r>
      <w:proofErr w:type="spellEnd"/>
      <w:r>
        <w:rPr>
          <w:rFonts w:ascii="Calibri-BoldItalic" w:hAnsi="Calibri-BoldItalic"/>
          <w:b/>
          <w:i/>
          <w:spacing w:val="-4"/>
        </w:rPr>
        <w:t xml:space="preserve"> </w:t>
      </w:r>
      <w:proofErr w:type="spellStart"/>
      <w:r>
        <w:rPr>
          <w:rFonts w:ascii="Calibri-BoldItalic" w:hAnsi="Calibri-BoldItalic"/>
          <w:b/>
          <w:i/>
        </w:rPr>
        <w:t>ochracea</w:t>
      </w:r>
      <w:proofErr w:type="spellEnd"/>
      <w:r>
        <w:rPr>
          <w:rFonts w:ascii="Calibri-BoldItalic" w:hAnsi="Calibri-BoldItalic"/>
          <w:b/>
          <w:i/>
        </w:rPr>
        <w:t>/</w:t>
      </w:r>
      <w:proofErr w:type="spellStart"/>
      <w:r>
        <w:rPr>
          <w:rFonts w:ascii="Calibri-BoldItalic" w:hAnsi="Calibri-BoldItalic"/>
          <w:b/>
          <w:i/>
        </w:rPr>
        <w:t>Perunga</w:t>
      </w:r>
      <w:proofErr w:type="spellEnd"/>
      <w:r>
        <w:rPr>
          <w:rFonts w:ascii="Calibri-BoldItalic" w:hAnsi="Calibri-BoldItalic"/>
          <w:b/>
          <w:i/>
          <w:spacing w:val="-4"/>
        </w:rPr>
        <w:t xml:space="preserve"> </w:t>
      </w:r>
      <w:r>
        <w:rPr>
          <w:rFonts w:ascii="Calibri-BoldItalic" w:hAnsi="Calibri-BoldItalic"/>
          <w:b/>
          <w:i/>
        </w:rPr>
        <w:t>grasshopper</w:t>
      </w:r>
      <w:r>
        <w:rPr>
          <w:rFonts w:ascii="Calibri-BoldItalic" w:hAnsi="Calibri-BoldItalic"/>
          <w:b/>
          <w:i/>
          <w:spacing w:val="-4"/>
        </w:rPr>
        <w:t xml:space="preserve"> </w:t>
      </w:r>
      <w:r>
        <w:t>2018</w:t>
      </w:r>
      <w:r>
        <w:rPr>
          <w:spacing w:val="-3"/>
        </w:rPr>
        <w:t xml:space="preserve"> </w:t>
      </w:r>
      <w:r>
        <w:t>–</w:t>
      </w:r>
      <w:r>
        <w:rPr>
          <w:spacing w:val="-4"/>
        </w:rPr>
        <w:t xml:space="preserve"> </w:t>
      </w:r>
      <w:r>
        <w:t>bone</w:t>
      </w:r>
      <w:r>
        <w:rPr>
          <w:spacing w:val="-4"/>
        </w:rPr>
        <w:t xml:space="preserve"> </w:t>
      </w:r>
      <w:r>
        <w:t>china,</w:t>
      </w:r>
      <w:r>
        <w:rPr>
          <w:spacing w:val="-3"/>
        </w:rPr>
        <w:t xml:space="preserve"> </w:t>
      </w:r>
      <w:proofErr w:type="spellStart"/>
      <w:r>
        <w:t>Scava</w:t>
      </w:r>
      <w:proofErr w:type="spellEnd"/>
      <w:r>
        <w:rPr>
          <w:spacing w:val="-4"/>
        </w:rPr>
        <w:t xml:space="preserve"> </w:t>
      </w:r>
      <w:r>
        <w:t>smooth</w:t>
      </w:r>
      <w:r>
        <w:rPr>
          <w:spacing w:val="-5"/>
        </w:rPr>
        <w:t xml:space="preserve"> </w:t>
      </w:r>
      <w:r>
        <w:t>black</w:t>
      </w:r>
      <w:r>
        <w:rPr>
          <w:spacing w:val="-3"/>
        </w:rPr>
        <w:t xml:space="preserve"> clay, glaze;</w:t>
      </w:r>
    </w:p>
    <w:p w:rsidR="00D86D9C" w:rsidRDefault="00A96B39">
      <w:pPr>
        <w:pStyle w:val="ListParagraph"/>
        <w:numPr>
          <w:ilvl w:val="0"/>
          <w:numId w:val="19"/>
        </w:numPr>
        <w:tabs>
          <w:tab w:val="left" w:pos="621"/>
        </w:tabs>
        <w:spacing w:before="85" w:line="223" w:lineRule="auto"/>
        <w:ind w:right="1621"/>
      </w:pPr>
      <w:r>
        <w:t xml:space="preserve">Kim </w:t>
      </w:r>
      <w:proofErr w:type="spellStart"/>
      <w:r>
        <w:t>Mahood</w:t>
      </w:r>
      <w:proofErr w:type="spellEnd"/>
      <w:r>
        <w:t xml:space="preserve"> – </w:t>
      </w:r>
      <w:r>
        <w:rPr>
          <w:rFonts w:ascii="Calibri-BoldItalic" w:hAnsi="Calibri-BoldItalic"/>
          <w:b/>
          <w:i/>
        </w:rPr>
        <w:t xml:space="preserve">Earth traces 2 – wind and water </w:t>
      </w:r>
      <w:r>
        <w:t>2012/2018 – acrylic, shellac, bitumen, natural earth pigments on</w:t>
      </w:r>
      <w:r>
        <w:rPr>
          <w:spacing w:val="-3"/>
        </w:rPr>
        <w:t xml:space="preserve"> </w:t>
      </w:r>
      <w:r>
        <w:t>linen;</w:t>
      </w:r>
    </w:p>
    <w:p w:rsidR="00D86D9C" w:rsidRDefault="00A96B39">
      <w:pPr>
        <w:pStyle w:val="ListParagraph"/>
        <w:numPr>
          <w:ilvl w:val="0"/>
          <w:numId w:val="19"/>
        </w:numPr>
        <w:tabs>
          <w:tab w:val="left" w:pos="621"/>
        </w:tabs>
        <w:spacing w:before="71"/>
      </w:pPr>
      <w:r>
        <w:rPr>
          <w:spacing w:val="-4"/>
        </w:rPr>
        <w:t xml:space="preserve">Toni </w:t>
      </w:r>
      <w:r>
        <w:t xml:space="preserve">Hassan – </w:t>
      </w:r>
      <w:r>
        <w:rPr>
          <w:rFonts w:ascii="Calibri-BoldItalic" w:hAnsi="Calibri-BoldItalic"/>
          <w:b/>
          <w:i/>
        </w:rPr>
        <w:t xml:space="preserve">Shifting ground and King Billy </w:t>
      </w:r>
      <w:r>
        <w:t>2018 – mixed media on</w:t>
      </w:r>
      <w:r>
        <w:rPr>
          <w:spacing w:val="-7"/>
        </w:rPr>
        <w:t xml:space="preserve"> </w:t>
      </w:r>
      <w:r>
        <w:t>canvas;</w:t>
      </w:r>
    </w:p>
    <w:p w:rsidR="00D86D9C" w:rsidRDefault="00A96B39">
      <w:pPr>
        <w:pStyle w:val="ListParagraph"/>
        <w:numPr>
          <w:ilvl w:val="0"/>
          <w:numId w:val="19"/>
        </w:numPr>
        <w:tabs>
          <w:tab w:val="left" w:pos="621"/>
        </w:tabs>
        <w:spacing w:before="67"/>
      </w:pPr>
      <w:r>
        <w:t xml:space="preserve">Susan Chancellor – </w:t>
      </w:r>
      <w:proofErr w:type="spellStart"/>
      <w:r>
        <w:rPr>
          <w:rFonts w:ascii="Calibri-BoldItalic" w:hAnsi="Calibri-BoldItalic"/>
          <w:b/>
          <w:i/>
        </w:rPr>
        <w:t>Aluminium</w:t>
      </w:r>
      <w:proofErr w:type="spellEnd"/>
      <w:r>
        <w:rPr>
          <w:rFonts w:ascii="Calibri-BoldItalic" w:hAnsi="Calibri-BoldItalic"/>
          <w:b/>
          <w:i/>
        </w:rPr>
        <w:t xml:space="preserve"> </w:t>
      </w:r>
      <w:proofErr w:type="gramStart"/>
      <w:r>
        <w:rPr>
          <w:rFonts w:ascii="Calibri-BoldItalic" w:hAnsi="Calibri-BoldItalic"/>
          <w:b/>
          <w:i/>
        </w:rPr>
        <w:t>road block</w:t>
      </w:r>
      <w:proofErr w:type="gramEnd"/>
      <w:r>
        <w:rPr>
          <w:rFonts w:ascii="Calibri-BoldItalic" w:hAnsi="Calibri-BoldItalic"/>
          <w:b/>
          <w:i/>
        </w:rPr>
        <w:t xml:space="preserve"> </w:t>
      </w:r>
      <w:r>
        <w:t>2019 – oil on monotype paper;</w:t>
      </w:r>
      <w:r>
        <w:rPr>
          <w:spacing w:val="-10"/>
        </w:rPr>
        <w:t xml:space="preserve"> </w:t>
      </w:r>
      <w:r>
        <w:t>and</w:t>
      </w:r>
    </w:p>
    <w:p w:rsidR="00D86D9C" w:rsidRDefault="00A96B39">
      <w:pPr>
        <w:pStyle w:val="ListParagraph"/>
        <w:numPr>
          <w:ilvl w:val="0"/>
          <w:numId w:val="19"/>
        </w:numPr>
        <w:tabs>
          <w:tab w:val="left" w:pos="621"/>
        </w:tabs>
        <w:spacing w:before="81" w:line="223" w:lineRule="auto"/>
        <w:ind w:right="1872"/>
        <w:rPr>
          <w:sz w:val="18"/>
        </w:rPr>
      </w:pPr>
      <w:r>
        <w:t>Barbara</w:t>
      </w:r>
      <w:r>
        <w:rPr>
          <w:spacing w:val="-6"/>
        </w:rPr>
        <w:t xml:space="preserve"> </w:t>
      </w:r>
      <w:r>
        <w:t>Campbell</w:t>
      </w:r>
      <w:r>
        <w:rPr>
          <w:spacing w:val="-6"/>
        </w:rPr>
        <w:t xml:space="preserve"> </w:t>
      </w:r>
      <w:r>
        <w:t>–</w:t>
      </w:r>
      <w:r>
        <w:rPr>
          <w:spacing w:val="-5"/>
        </w:rPr>
        <w:t xml:space="preserve"> </w:t>
      </w:r>
      <w:r>
        <w:rPr>
          <w:rFonts w:ascii="Calibri-BoldItalic" w:hAnsi="Calibri-BoldItalic"/>
          <w:b/>
          <w:i/>
        </w:rPr>
        <w:t>Cameral</w:t>
      </w:r>
      <w:r>
        <w:rPr>
          <w:rFonts w:ascii="Calibri-BoldItalic" w:hAnsi="Calibri-BoldItalic"/>
          <w:b/>
          <w:i/>
          <w:spacing w:val="-4"/>
        </w:rPr>
        <w:t xml:space="preserve"> </w:t>
      </w:r>
      <w:r>
        <w:rPr>
          <w:rFonts w:ascii="Calibri-BoldItalic" w:hAnsi="Calibri-BoldItalic"/>
          <w:b/>
          <w:i/>
        </w:rPr>
        <w:t>II</w:t>
      </w:r>
      <w:r>
        <w:rPr>
          <w:rFonts w:ascii="Calibri-BoldItalic" w:hAnsi="Calibri-BoldItalic"/>
          <w:b/>
          <w:i/>
          <w:spacing w:val="-6"/>
        </w:rPr>
        <w:t xml:space="preserve"> </w:t>
      </w:r>
      <w:r>
        <w:t>2019</w:t>
      </w:r>
      <w:r>
        <w:rPr>
          <w:spacing w:val="-5"/>
        </w:rPr>
        <w:t xml:space="preserve"> </w:t>
      </w:r>
      <w:r>
        <w:t>(recommissioned</w:t>
      </w:r>
      <w:r>
        <w:rPr>
          <w:spacing w:val="-5"/>
        </w:rPr>
        <w:t xml:space="preserve"> </w:t>
      </w:r>
      <w:r>
        <w:t>work)</w:t>
      </w:r>
      <w:r>
        <w:rPr>
          <w:spacing w:val="-5"/>
        </w:rPr>
        <w:t xml:space="preserve"> </w:t>
      </w:r>
      <w:r>
        <w:t>–</w:t>
      </w:r>
      <w:r>
        <w:rPr>
          <w:spacing w:val="-6"/>
        </w:rPr>
        <w:t xml:space="preserve"> </w:t>
      </w:r>
      <w:r>
        <w:t>multimedia</w:t>
      </w:r>
      <w:r>
        <w:rPr>
          <w:spacing w:val="-6"/>
        </w:rPr>
        <w:t xml:space="preserve"> </w:t>
      </w:r>
      <w:r>
        <w:t>installation</w:t>
      </w:r>
      <w:r>
        <w:rPr>
          <w:spacing w:val="-5"/>
        </w:rPr>
        <w:t xml:space="preserve"> </w:t>
      </w:r>
      <w:r>
        <w:t>comprising digitally manipulated collaged photographic mural with mirror</w:t>
      </w:r>
      <w:r>
        <w:rPr>
          <w:spacing w:val="-9"/>
        </w:rPr>
        <w:t xml:space="preserve"> </w:t>
      </w:r>
      <w:r>
        <w:t>film.</w:t>
      </w:r>
    </w:p>
    <w:p w:rsidR="00D86D9C" w:rsidRDefault="00A96B39">
      <w:pPr>
        <w:pStyle w:val="BodyText"/>
        <w:spacing w:before="127"/>
        <w:ind w:left="393"/>
      </w:pPr>
      <w:r>
        <w:t>The following gifts were accepted by the committee during the reporting period:</w:t>
      </w:r>
    </w:p>
    <w:p w:rsidR="00D86D9C" w:rsidRDefault="00A96B39">
      <w:pPr>
        <w:pStyle w:val="ListParagraph"/>
        <w:numPr>
          <w:ilvl w:val="0"/>
          <w:numId w:val="19"/>
        </w:numPr>
        <w:tabs>
          <w:tab w:val="left" w:pos="621"/>
        </w:tabs>
        <w:spacing w:before="138" w:line="223" w:lineRule="auto"/>
        <w:ind w:right="1820"/>
      </w:pPr>
      <w:r>
        <w:t>Ngunnawal</w:t>
      </w:r>
      <w:r>
        <w:rPr>
          <w:spacing w:val="-5"/>
        </w:rPr>
        <w:t xml:space="preserve"> </w:t>
      </w:r>
      <w:r>
        <w:t>Elders,</w:t>
      </w:r>
      <w:r>
        <w:rPr>
          <w:spacing w:val="-3"/>
        </w:rPr>
        <w:t xml:space="preserve"> </w:t>
      </w:r>
      <w:r>
        <w:t>makers</w:t>
      </w:r>
      <w:r>
        <w:rPr>
          <w:spacing w:val="-4"/>
        </w:rPr>
        <w:t xml:space="preserve"> </w:t>
      </w:r>
      <w:r>
        <w:t>of</w:t>
      </w:r>
      <w:r>
        <w:rPr>
          <w:spacing w:val="-4"/>
        </w:rPr>
        <w:t xml:space="preserve"> </w:t>
      </w:r>
      <w:r>
        <w:t>the</w:t>
      </w:r>
      <w:r>
        <w:rPr>
          <w:spacing w:val="-3"/>
        </w:rPr>
        <w:t xml:space="preserve"> </w:t>
      </w:r>
      <w:r>
        <w:t>Ngunnawal</w:t>
      </w:r>
      <w:r>
        <w:rPr>
          <w:spacing w:val="-5"/>
        </w:rPr>
        <w:t xml:space="preserve"> </w:t>
      </w:r>
      <w:r>
        <w:t>possum-skin</w:t>
      </w:r>
      <w:r>
        <w:rPr>
          <w:spacing w:val="-4"/>
        </w:rPr>
        <w:t xml:space="preserve"> </w:t>
      </w:r>
      <w:r>
        <w:t>cloak</w:t>
      </w:r>
      <w:r>
        <w:rPr>
          <w:spacing w:val="-3"/>
        </w:rPr>
        <w:t xml:space="preserve"> </w:t>
      </w:r>
      <w:r>
        <w:t>–</w:t>
      </w:r>
      <w:r>
        <w:rPr>
          <w:spacing w:val="-3"/>
        </w:rPr>
        <w:t xml:space="preserve"> </w:t>
      </w:r>
      <w:r>
        <w:rPr>
          <w:rFonts w:ascii="Calibri-BoldItalic" w:hAnsi="Calibri-BoldItalic"/>
          <w:b/>
          <w:i/>
        </w:rPr>
        <w:t>Past,</w:t>
      </w:r>
      <w:r>
        <w:rPr>
          <w:rFonts w:ascii="Calibri-BoldItalic" w:hAnsi="Calibri-BoldItalic"/>
          <w:b/>
          <w:i/>
          <w:spacing w:val="-3"/>
        </w:rPr>
        <w:t xml:space="preserve"> </w:t>
      </w:r>
      <w:r>
        <w:rPr>
          <w:rFonts w:ascii="Calibri-BoldItalic" w:hAnsi="Calibri-BoldItalic"/>
          <w:b/>
          <w:i/>
        </w:rPr>
        <w:t>present</w:t>
      </w:r>
      <w:r>
        <w:rPr>
          <w:rFonts w:ascii="Calibri-BoldItalic" w:hAnsi="Calibri-BoldItalic"/>
          <w:b/>
          <w:i/>
          <w:spacing w:val="-4"/>
        </w:rPr>
        <w:t xml:space="preserve"> </w:t>
      </w:r>
      <w:r>
        <w:rPr>
          <w:rFonts w:ascii="Calibri-BoldItalic" w:hAnsi="Calibri-BoldItalic"/>
          <w:b/>
          <w:i/>
        </w:rPr>
        <w:t>and</w:t>
      </w:r>
      <w:r>
        <w:rPr>
          <w:rFonts w:ascii="Calibri-BoldItalic" w:hAnsi="Calibri-BoldItalic"/>
          <w:b/>
          <w:i/>
          <w:spacing w:val="-3"/>
        </w:rPr>
        <w:t xml:space="preserve"> </w:t>
      </w:r>
      <w:r>
        <w:rPr>
          <w:rFonts w:ascii="Calibri-BoldItalic" w:hAnsi="Calibri-BoldItalic"/>
          <w:b/>
          <w:i/>
        </w:rPr>
        <w:t>future</w:t>
      </w:r>
      <w:r>
        <w:rPr>
          <w:rFonts w:ascii="Calibri-BoldItalic" w:hAnsi="Calibri-BoldItalic"/>
          <w:b/>
          <w:i/>
          <w:spacing w:val="-3"/>
        </w:rPr>
        <w:t xml:space="preserve"> </w:t>
      </w:r>
      <w:r>
        <w:rPr>
          <w:spacing w:val="-4"/>
        </w:rPr>
        <w:t>2017</w:t>
      </w:r>
      <w:r>
        <w:rPr>
          <w:spacing w:val="-3"/>
        </w:rPr>
        <w:t xml:space="preserve"> </w:t>
      </w:r>
      <w:r>
        <w:t>– possum-skin, waxed thread, ochre and</w:t>
      </w:r>
      <w:r>
        <w:rPr>
          <w:spacing w:val="-3"/>
        </w:rPr>
        <w:t xml:space="preserve"> </w:t>
      </w:r>
      <w:r>
        <w:t>pigment;</w:t>
      </w:r>
    </w:p>
    <w:p w:rsidR="00D86D9C" w:rsidRDefault="00A96B39">
      <w:pPr>
        <w:pStyle w:val="ListParagraph"/>
        <w:numPr>
          <w:ilvl w:val="0"/>
          <w:numId w:val="19"/>
        </w:numPr>
        <w:tabs>
          <w:tab w:val="left" w:pos="621"/>
        </w:tabs>
        <w:spacing w:before="71"/>
      </w:pPr>
      <w:proofErr w:type="spellStart"/>
      <w:r>
        <w:t>PhotoAccess</w:t>
      </w:r>
      <w:proofErr w:type="spellEnd"/>
      <w:r>
        <w:t xml:space="preserve"> 25th anniversary print portfolio – </w:t>
      </w:r>
      <w:r>
        <w:rPr>
          <w:spacing w:val="-3"/>
        </w:rPr>
        <w:t xml:space="preserve">16 </w:t>
      </w:r>
      <w:r>
        <w:t>photographic</w:t>
      </w:r>
      <w:r>
        <w:rPr>
          <w:spacing w:val="-6"/>
        </w:rPr>
        <w:t xml:space="preserve"> </w:t>
      </w:r>
      <w:r>
        <w:t>prints;</w:t>
      </w:r>
    </w:p>
    <w:p w:rsidR="00D86D9C" w:rsidRDefault="00A96B39">
      <w:pPr>
        <w:pStyle w:val="ListParagraph"/>
        <w:numPr>
          <w:ilvl w:val="0"/>
          <w:numId w:val="19"/>
        </w:numPr>
        <w:tabs>
          <w:tab w:val="left" w:pos="621"/>
        </w:tabs>
        <w:spacing w:before="67"/>
      </w:pPr>
      <w:r>
        <w:t xml:space="preserve">Mandy Martin – </w:t>
      </w:r>
      <w:r>
        <w:rPr>
          <w:rFonts w:ascii="Calibri-BoldItalic" w:hAnsi="Calibri-BoldItalic"/>
          <w:b/>
          <w:i/>
        </w:rPr>
        <w:t xml:space="preserve">“Between nature and industry lies </w:t>
      </w:r>
      <w:r>
        <w:rPr>
          <w:rFonts w:ascii="Calibri-BoldItalic" w:hAnsi="Calibri-BoldItalic"/>
          <w:b/>
          <w:i/>
          <w:spacing w:val="3"/>
        </w:rPr>
        <w:t xml:space="preserve">art” </w:t>
      </w:r>
      <w:r>
        <w:rPr>
          <w:rFonts w:ascii="Calibri-BoldItalic" w:hAnsi="Calibri-BoldItalic"/>
          <w:b/>
          <w:i/>
        </w:rPr>
        <w:t xml:space="preserve">Einstein </w:t>
      </w:r>
      <w:r>
        <w:t>– Red Ochre Cove 1988 – oil on</w:t>
      </w:r>
      <w:r>
        <w:rPr>
          <w:spacing w:val="-20"/>
        </w:rPr>
        <w:t xml:space="preserve"> </w:t>
      </w:r>
      <w:r>
        <w:t>canvas;</w:t>
      </w:r>
    </w:p>
    <w:p w:rsidR="00D86D9C" w:rsidRDefault="00A96B39">
      <w:pPr>
        <w:pStyle w:val="ListParagraph"/>
        <w:numPr>
          <w:ilvl w:val="0"/>
          <w:numId w:val="19"/>
        </w:numPr>
        <w:tabs>
          <w:tab w:val="left" w:pos="621"/>
        </w:tabs>
      </w:pPr>
      <w:proofErr w:type="spellStart"/>
      <w:r>
        <w:t>Jorg</w:t>
      </w:r>
      <w:proofErr w:type="spellEnd"/>
      <w:r>
        <w:t xml:space="preserve"> </w:t>
      </w:r>
      <w:proofErr w:type="spellStart"/>
      <w:r>
        <w:t>Schmeisser</w:t>
      </w:r>
      <w:proofErr w:type="spellEnd"/>
      <w:r>
        <w:t xml:space="preserve"> – </w:t>
      </w:r>
      <w:r>
        <w:rPr>
          <w:rFonts w:ascii="Calibri-BoldItalic" w:hAnsi="Calibri-BoldItalic"/>
          <w:b/>
          <w:i/>
        </w:rPr>
        <w:t xml:space="preserve">Australian flora and fauna </w:t>
      </w:r>
      <w:r>
        <w:t xml:space="preserve">1990 – </w:t>
      </w:r>
      <w:proofErr w:type="spellStart"/>
      <w:r>
        <w:t>colour</w:t>
      </w:r>
      <w:proofErr w:type="spellEnd"/>
      <w:r>
        <w:t xml:space="preserve"> etching, aquatint on</w:t>
      </w:r>
      <w:r>
        <w:rPr>
          <w:spacing w:val="-10"/>
        </w:rPr>
        <w:t xml:space="preserve"> </w:t>
      </w:r>
      <w:r>
        <w:t>paper;</w:t>
      </w:r>
    </w:p>
    <w:p w:rsidR="00D86D9C" w:rsidRDefault="00A96B39">
      <w:pPr>
        <w:pStyle w:val="ListParagraph"/>
        <w:numPr>
          <w:ilvl w:val="0"/>
          <w:numId w:val="19"/>
        </w:numPr>
        <w:tabs>
          <w:tab w:val="left" w:pos="621"/>
        </w:tabs>
        <w:spacing w:before="67"/>
      </w:pPr>
      <w:proofErr w:type="spellStart"/>
      <w:r>
        <w:t>Jorg</w:t>
      </w:r>
      <w:proofErr w:type="spellEnd"/>
      <w:r>
        <w:t xml:space="preserve"> </w:t>
      </w:r>
      <w:proofErr w:type="spellStart"/>
      <w:r>
        <w:t>Schmeisser</w:t>
      </w:r>
      <w:proofErr w:type="spellEnd"/>
      <w:r>
        <w:t xml:space="preserve"> – </w:t>
      </w:r>
      <w:r>
        <w:rPr>
          <w:rFonts w:ascii="Calibri-BoldItalic" w:hAnsi="Calibri-BoldItalic"/>
          <w:b/>
          <w:i/>
        </w:rPr>
        <w:t xml:space="preserve">Diary and Jimmy’s Islet </w:t>
      </w:r>
      <w:r>
        <w:t xml:space="preserve">1988 – </w:t>
      </w:r>
      <w:proofErr w:type="spellStart"/>
      <w:r>
        <w:t>colour</w:t>
      </w:r>
      <w:proofErr w:type="spellEnd"/>
      <w:r>
        <w:t xml:space="preserve"> etching on</w:t>
      </w:r>
      <w:r>
        <w:rPr>
          <w:spacing w:val="-8"/>
        </w:rPr>
        <w:t xml:space="preserve"> </w:t>
      </w:r>
      <w:r>
        <w:t>paper;</w:t>
      </w:r>
    </w:p>
    <w:p w:rsidR="00D86D9C" w:rsidRDefault="00A96B39">
      <w:pPr>
        <w:pStyle w:val="ListParagraph"/>
        <w:numPr>
          <w:ilvl w:val="0"/>
          <w:numId w:val="19"/>
        </w:numPr>
        <w:tabs>
          <w:tab w:val="left" w:pos="621"/>
        </w:tabs>
      </w:pPr>
      <w:proofErr w:type="spellStart"/>
      <w:r>
        <w:t>Jorg</w:t>
      </w:r>
      <w:proofErr w:type="spellEnd"/>
      <w:r>
        <w:t xml:space="preserve"> </w:t>
      </w:r>
      <w:proofErr w:type="spellStart"/>
      <w:r>
        <w:t>Schmeisser</w:t>
      </w:r>
      <w:proofErr w:type="spellEnd"/>
      <w:r>
        <w:t xml:space="preserve"> – </w:t>
      </w:r>
      <w:r>
        <w:rPr>
          <w:rFonts w:ascii="Calibri-BoldItalic" w:hAnsi="Calibri-BoldItalic"/>
          <w:b/>
          <w:i/>
        </w:rPr>
        <w:t xml:space="preserve">San </w:t>
      </w:r>
      <w:proofErr w:type="spellStart"/>
      <w:r>
        <w:rPr>
          <w:rFonts w:ascii="Calibri-BoldItalic" w:hAnsi="Calibri-BoldItalic"/>
          <w:b/>
          <w:i/>
        </w:rPr>
        <w:t>Gimignano</w:t>
      </w:r>
      <w:proofErr w:type="spellEnd"/>
      <w:r>
        <w:rPr>
          <w:rFonts w:ascii="Calibri-BoldItalic" w:hAnsi="Calibri-BoldItalic"/>
          <w:b/>
          <w:i/>
        </w:rPr>
        <w:t xml:space="preserve"> </w:t>
      </w:r>
      <w:r>
        <w:t>1981 – etching on paper;</w:t>
      </w:r>
      <w:r>
        <w:rPr>
          <w:spacing w:val="-6"/>
        </w:rPr>
        <w:t xml:space="preserve"> </w:t>
      </w:r>
      <w:r>
        <w:t>and</w:t>
      </w:r>
    </w:p>
    <w:p w:rsidR="00D86D9C" w:rsidRDefault="00A96B39">
      <w:pPr>
        <w:pStyle w:val="ListParagraph"/>
        <w:numPr>
          <w:ilvl w:val="0"/>
          <w:numId w:val="19"/>
        </w:numPr>
        <w:tabs>
          <w:tab w:val="left" w:pos="621"/>
        </w:tabs>
        <w:spacing w:before="67"/>
      </w:pPr>
      <w:proofErr w:type="spellStart"/>
      <w:r>
        <w:t>Jorg</w:t>
      </w:r>
      <w:proofErr w:type="spellEnd"/>
      <w:r>
        <w:t xml:space="preserve"> </w:t>
      </w:r>
      <w:proofErr w:type="spellStart"/>
      <w:r>
        <w:t>Schmeisser</w:t>
      </w:r>
      <w:proofErr w:type="spellEnd"/>
      <w:r>
        <w:t xml:space="preserve"> – </w:t>
      </w:r>
      <w:proofErr w:type="spellStart"/>
      <w:r>
        <w:rPr>
          <w:rFonts w:ascii="Calibri-BoldItalic" w:hAnsi="Calibri-BoldItalic"/>
          <w:b/>
          <w:i/>
        </w:rPr>
        <w:t>Todaiji</w:t>
      </w:r>
      <w:proofErr w:type="spellEnd"/>
      <w:r>
        <w:rPr>
          <w:rFonts w:ascii="Calibri-BoldItalic" w:hAnsi="Calibri-BoldItalic"/>
          <w:b/>
          <w:i/>
        </w:rPr>
        <w:t xml:space="preserve">, Dragon’s head </w:t>
      </w:r>
      <w:r>
        <w:t xml:space="preserve">2002 – </w:t>
      </w:r>
      <w:proofErr w:type="spellStart"/>
      <w:r>
        <w:t>colour</w:t>
      </w:r>
      <w:proofErr w:type="spellEnd"/>
      <w:r>
        <w:t xml:space="preserve"> etching on</w:t>
      </w:r>
      <w:r>
        <w:rPr>
          <w:spacing w:val="-10"/>
        </w:rPr>
        <w:t xml:space="preserve"> </w:t>
      </w:r>
      <w:r>
        <w:rPr>
          <w:spacing w:val="-4"/>
        </w:rPr>
        <w:t>paper.</w:t>
      </w:r>
    </w:p>
    <w:p w:rsidR="00D86D9C" w:rsidRDefault="00D86D9C">
      <w:pPr>
        <w:sectPr w:rsidR="00D86D9C">
          <w:headerReference w:type="default" r:id="rId139"/>
          <w:pgSz w:w="11910" w:h="16840"/>
          <w:pgMar w:top="1000" w:right="0" w:bottom="760" w:left="740" w:header="0" w:footer="579" w:gutter="0"/>
          <w:cols w:space="720"/>
        </w:sectPr>
      </w:pPr>
    </w:p>
    <w:p w:rsidR="00D86D9C" w:rsidRDefault="00A96B39">
      <w:pPr>
        <w:pStyle w:val="BodyText"/>
        <w:spacing w:before="86" w:line="223" w:lineRule="auto"/>
        <w:ind w:left="393" w:right="1286"/>
        <w:jc w:val="both"/>
      </w:pPr>
      <w:r>
        <w:lastRenderedPageBreak/>
        <w:t>New</w:t>
      </w:r>
      <w:r>
        <w:rPr>
          <w:spacing w:val="-10"/>
        </w:rPr>
        <w:t xml:space="preserve"> </w:t>
      </w:r>
      <w:r>
        <w:t>acquisitions</w:t>
      </w:r>
      <w:r>
        <w:rPr>
          <w:spacing w:val="-9"/>
        </w:rPr>
        <w:t xml:space="preserve"> </w:t>
      </w:r>
      <w:r>
        <w:t>are</w:t>
      </w:r>
      <w:r>
        <w:rPr>
          <w:spacing w:val="-9"/>
        </w:rPr>
        <w:t xml:space="preserve"> </w:t>
      </w:r>
      <w:r>
        <w:t>typically</w:t>
      </w:r>
      <w:r>
        <w:rPr>
          <w:spacing w:val="-9"/>
        </w:rPr>
        <w:t xml:space="preserve"> </w:t>
      </w:r>
      <w:r>
        <w:rPr>
          <w:spacing w:val="-3"/>
        </w:rPr>
        <w:t>displayed</w:t>
      </w:r>
      <w:r>
        <w:rPr>
          <w:spacing w:val="-9"/>
        </w:rPr>
        <w:t xml:space="preserve"> </w:t>
      </w:r>
      <w:r>
        <w:t>in</w:t>
      </w:r>
      <w:r>
        <w:rPr>
          <w:spacing w:val="-9"/>
        </w:rPr>
        <w:t xml:space="preserve"> </w:t>
      </w:r>
      <w:r>
        <w:t>the</w:t>
      </w:r>
      <w:r>
        <w:rPr>
          <w:spacing w:val="-10"/>
        </w:rPr>
        <w:t xml:space="preserve"> </w:t>
      </w:r>
      <w:r>
        <w:t>Assembly</w:t>
      </w:r>
      <w:r>
        <w:rPr>
          <w:spacing w:val="-9"/>
        </w:rPr>
        <w:t xml:space="preserve"> </w:t>
      </w:r>
      <w:r>
        <w:t>building</w:t>
      </w:r>
      <w:r>
        <w:rPr>
          <w:spacing w:val="-9"/>
        </w:rPr>
        <w:t xml:space="preserve"> </w:t>
      </w:r>
      <w:r>
        <w:t>on</w:t>
      </w:r>
      <w:r>
        <w:rPr>
          <w:spacing w:val="-9"/>
        </w:rPr>
        <w:t xml:space="preserve"> </w:t>
      </w:r>
      <w:r>
        <w:t>the</w:t>
      </w:r>
      <w:r>
        <w:rPr>
          <w:spacing w:val="-9"/>
        </w:rPr>
        <w:t xml:space="preserve"> </w:t>
      </w:r>
      <w:r>
        <w:t>ground</w:t>
      </w:r>
      <w:r>
        <w:rPr>
          <w:spacing w:val="-9"/>
        </w:rPr>
        <w:t xml:space="preserve"> </w:t>
      </w:r>
      <w:r>
        <w:t>floor</w:t>
      </w:r>
      <w:r>
        <w:rPr>
          <w:spacing w:val="-10"/>
        </w:rPr>
        <w:t xml:space="preserve"> </w:t>
      </w:r>
      <w:r>
        <w:t>corridor</w:t>
      </w:r>
      <w:r>
        <w:rPr>
          <w:spacing w:val="-9"/>
        </w:rPr>
        <w:t xml:space="preserve"> </w:t>
      </w:r>
      <w:r>
        <w:t>along</w:t>
      </w:r>
      <w:r>
        <w:rPr>
          <w:spacing w:val="-9"/>
        </w:rPr>
        <w:t xml:space="preserve"> </w:t>
      </w:r>
      <w:r>
        <w:t>London Circuit</w:t>
      </w:r>
      <w:r>
        <w:rPr>
          <w:spacing w:val="-10"/>
        </w:rPr>
        <w:t xml:space="preserve"> </w:t>
      </w:r>
      <w:r>
        <w:t>to</w:t>
      </w:r>
      <w:r>
        <w:rPr>
          <w:spacing w:val="-10"/>
        </w:rPr>
        <w:t xml:space="preserve"> </w:t>
      </w:r>
      <w:r>
        <w:t>provide</w:t>
      </w:r>
      <w:r>
        <w:rPr>
          <w:spacing w:val="-10"/>
        </w:rPr>
        <w:t xml:space="preserve"> </w:t>
      </w:r>
      <w:r>
        <w:t>an</w:t>
      </w:r>
      <w:r>
        <w:rPr>
          <w:spacing w:val="-10"/>
        </w:rPr>
        <w:t xml:space="preserve"> </w:t>
      </w:r>
      <w:r>
        <w:t>opportunity</w:t>
      </w:r>
      <w:r>
        <w:rPr>
          <w:spacing w:val="-10"/>
        </w:rPr>
        <w:t xml:space="preserve"> </w:t>
      </w:r>
      <w:r>
        <w:t>for</w:t>
      </w:r>
      <w:r>
        <w:rPr>
          <w:spacing w:val="-10"/>
        </w:rPr>
        <w:t xml:space="preserve"> </w:t>
      </w:r>
      <w:r>
        <w:t>the</w:t>
      </w:r>
      <w:r>
        <w:rPr>
          <w:spacing w:val="-10"/>
        </w:rPr>
        <w:t xml:space="preserve"> </w:t>
      </w:r>
      <w:r>
        <w:t>public</w:t>
      </w:r>
      <w:r>
        <w:rPr>
          <w:spacing w:val="-9"/>
        </w:rPr>
        <w:t xml:space="preserve"> </w:t>
      </w:r>
      <w:r>
        <w:t>to</w:t>
      </w:r>
      <w:r>
        <w:rPr>
          <w:spacing w:val="-10"/>
        </w:rPr>
        <w:t xml:space="preserve"> </w:t>
      </w:r>
      <w:r>
        <w:t>view</w:t>
      </w:r>
      <w:r>
        <w:rPr>
          <w:spacing w:val="-10"/>
        </w:rPr>
        <w:t xml:space="preserve"> </w:t>
      </w:r>
      <w:r>
        <w:t>them</w:t>
      </w:r>
      <w:r>
        <w:rPr>
          <w:spacing w:val="-10"/>
        </w:rPr>
        <w:t xml:space="preserve"> </w:t>
      </w:r>
      <w:r>
        <w:t>before</w:t>
      </w:r>
      <w:r>
        <w:rPr>
          <w:spacing w:val="-10"/>
        </w:rPr>
        <w:t xml:space="preserve"> </w:t>
      </w:r>
      <w:r>
        <w:t>they</w:t>
      </w:r>
      <w:r>
        <w:rPr>
          <w:spacing w:val="-10"/>
        </w:rPr>
        <w:t xml:space="preserve"> </w:t>
      </w:r>
      <w:r>
        <w:t>are</w:t>
      </w:r>
      <w:r>
        <w:rPr>
          <w:spacing w:val="-10"/>
        </w:rPr>
        <w:t xml:space="preserve"> </w:t>
      </w:r>
      <w:r>
        <w:t>relocated</w:t>
      </w:r>
      <w:r>
        <w:rPr>
          <w:spacing w:val="-10"/>
        </w:rPr>
        <w:t xml:space="preserve"> </w:t>
      </w:r>
      <w:r>
        <w:t>to</w:t>
      </w:r>
      <w:r>
        <w:rPr>
          <w:spacing w:val="-9"/>
        </w:rPr>
        <w:t xml:space="preserve"> </w:t>
      </w:r>
      <w:r>
        <w:t>members’</w:t>
      </w:r>
      <w:r>
        <w:rPr>
          <w:spacing w:val="-10"/>
        </w:rPr>
        <w:t xml:space="preserve"> </w:t>
      </w:r>
      <w:r>
        <w:t xml:space="preserve">offices and other </w:t>
      </w:r>
      <w:r>
        <w:rPr>
          <w:spacing w:val="-3"/>
        </w:rPr>
        <w:t xml:space="preserve">areas </w:t>
      </w:r>
      <w:r>
        <w:t>of the</w:t>
      </w:r>
      <w:r>
        <w:rPr>
          <w:spacing w:val="-14"/>
        </w:rPr>
        <w:t xml:space="preserve"> </w:t>
      </w:r>
      <w:r>
        <w:t>building.</w:t>
      </w:r>
    </w:p>
    <w:p w:rsidR="00D86D9C" w:rsidRDefault="00A96B39">
      <w:pPr>
        <w:pStyle w:val="Heading7"/>
      </w:pPr>
      <w:r>
        <w:t>Ngunnawal possum-skin</w:t>
      </w:r>
      <w:r>
        <w:rPr>
          <w:spacing w:val="-23"/>
        </w:rPr>
        <w:t xml:space="preserve"> </w:t>
      </w:r>
      <w:r>
        <w:t>cloak</w:t>
      </w:r>
    </w:p>
    <w:p w:rsidR="00D86D9C" w:rsidRDefault="00A96B39">
      <w:pPr>
        <w:pStyle w:val="BodyText"/>
        <w:spacing w:before="25" w:line="223" w:lineRule="auto"/>
        <w:ind w:left="393" w:right="1119"/>
      </w:pPr>
      <w:r>
        <w:t xml:space="preserve">In an important act of reconciliation, a possum-skin cloak was presented to the Legislative Assembly by a group of </w:t>
      </w:r>
      <w:r>
        <w:rPr>
          <w:spacing w:val="-3"/>
        </w:rPr>
        <w:t xml:space="preserve">Ngunnawal </w:t>
      </w:r>
      <w:r>
        <w:t xml:space="preserve">women. The cloak is on permanent </w:t>
      </w:r>
      <w:r>
        <w:rPr>
          <w:spacing w:val="-3"/>
        </w:rPr>
        <w:t xml:space="preserve">display </w:t>
      </w:r>
      <w:r>
        <w:t xml:space="preserve">outside the entry to the Assembly </w:t>
      </w:r>
      <w:r>
        <w:rPr>
          <w:spacing w:val="-4"/>
        </w:rPr>
        <w:t xml:space="preserve">chamber, </w:t>
      </w:r>
      <w:r>
        <w:t xml:space="preserve">this prominent position reflecting its importance as a symbol of respect between the </w:t>
      </w:r>
      <w:r>
        <w:rPr>
          <w:spacing w:val="-3"/>
        </w:rPr>
        <w:t xml:space="preserve">Ngunnawal People, </w:t>
      </w:r>
      <w:r>
        <w:t xml:space="preserve">the Assembly and the wider ACT </w:t>
      </w:r>
      <w:r>
        <w:rPr>
          <w:spacing w:val="-3"/>
        </w:rPr>
        <w:t>community.</w:t>
      </w:r>
    </w:p>
    <w:p w:rsidR="00D86D9C" w:rsidRDefault="00A96B39">
      <w:pPr>
        <w:pStyle w:val="BodyText"/>
        <w:spacing w:before="143" w:line="223" w:lineRule="auto"/>
        <w:ind w:left="393" w:right="1186"/>
      </w:pPr>
      <w:r>
        <w:rPr>
          <w:spacing w:val="-4"/>
        </w:rPr>
        <w:t xml:space="preserve">Traditionally, </w:t>
      </w:r>
      <w:r>
        <w:t>possum-skin cloaks were an everyday item for Aboriginal people. Starting as a single skin to wrap</w:t>
      </w:r>
      <w:r>
        <w:rPr>
          <w:spacing w:val="-10"/>
        </w:rPr>
        <w:t xml:space="preserve"> </w:t>
      </w:r>
      <w:r>
        <w:t>a</w:t>
      </w:r>
      <w:r>
        <w:rPr>
          <w:spacing w:val="-9"/>
        </w:rPr>
        <w:t xml:space="preserve"> </w:t>
      </w:r>
      <w:r>
        <w:t>newborn</w:t>
      </w:r>
      <w:r>
        <w:rPr>
          <w:spacing w:val="-10"/>
        </w:rPr>
        <w:t xml:space="preserve"> </w:t>
      </w:r>
      <w:r>
        <w:t>baby</w:t>
      </w:r>
      <w:r>
        <w:rPr>
          <w:spacing w:val="-9"/>
        </w:rPr>
        <w:t xml:space="preserve"> </w:t>
      </w:r>
      <w:r>
        <w:t>and</w:t>
      </w:r>
      <w:r>
        <w:rPr>
          <w:spacing w:val="-9"/>
        </w:rPr>
        <w:t xml:space="preserve"> </w:t>
      </w:r>
      <w:r>
        <w:t>added</w:t>
      </w:r>
      <w:r>
        <w:rPr>
          <w:spacing w:val="-10"/>
        </w:rPr>
        <w:t xml:space="preserve"> </w:t>
      </w:r>
      <w:r>
        <w:t>to</w:t>
      </w:r>
      <w:r>
        <w:rPr>
          <w:spacing w:val="-9"/>
        </w:rPr>
        <w:t xml:space="preserve"> </w:t>
      </w:r>
      <w:r>
        <w:t>over</w:t>
      </w:r>
      <w:r>
        <w:rPr>
          <w:spacing w:val="-10"/>
        </w:rPr>
        <w:t xml:space="preserve"> </w:t>
      </w:r>
      <w:r>
        <w:t>time,</w:t>
      </w:r>
      <w:r>
        <w:rPr>
          <w:spacing w:val="-9"/>
        </w:rPr>
        <w:t xml:space="preserve"> </w:t>
      </w:r>
      <w:r>
        <w:t>they</w:t>
      </w:r>
      <w:r>
        <w:rPr>
          <w:spacing w:val="-9"/>
        </w:rPr>
        <w:t xml:space="preserve"> </w:t>
      </w:r>
      <w:r>
        <w:t>were</w:t>
      </w:r>
      <w:r>
        <w:rPr>
          <w:spacing w:val="-10"/>
        </w:rPr>
        <w:t xml:space="preserve"> </w:t>
      </w:r>
      <w:r>
        <w:t>illustrated</w:t>
      </w:r>
      <w:r>
        <w:rPr>
          <w:spacing w:val="-9"/>
        </w:rPr>
        <w:t xml:space="preserve"> </w:t>
      </w:r>
      <w:r>
        <w:t>with</w:t>
      </w:r>
      <w:r>
        <w:rPr>
          <w:spacing w:val="-10"/>
        </w:rPr>
        <w:t xml:space="preserve"> </w:t>
      </w:r>
      <w:r>
        <w:t>stories</w:t>
      </w:r>
      <w:r>
        <w:rPr>
          <w:spacing w:val="-9"/>
        </w:rPr>
        <w:t xml:space="preserve"> </w:t>
      </w:r>
      <w:r>
        <w:t>of</w:t>
      </w:r>
      <w:r>
        <w:rPr>
          <w:spacing w:val="-9"/>
        </w:rPr>
        <w:t xml:space="preserve"> </w:t>
      </w:r>
      <w:r>
        <w:t>the</w:t>
      </w:r>
      <w:r>
        <w:rPr>
          <w:spacing w:val="-10"/>
        </w:rPr>
        <w:t xml:space="preserve"> </w:t>
      </w:r>
      <w:r>
        <w:rPr>
          <w:spacing w:val="-3"/>
        </w:rPr>
        <w:t>life,</w:t>
      </w:r>
      <w:r>
        <w:rPr>
          <w:spacing w:val="-9"/>
        </w:rPr>
        <w:t xml:space="preserve"> </w:t>
      </w:r>
      <w:r>
        <w:t>clan</w:t>
      </w:r>
      <w:r>
        <w:rPr>
          <w:spacing w:val="-9"/>
        </w:rPr>
        <w:t xml:space="preserve"> </w:t>
      </w:r>
      <w:r>
        <w:t>and</w:t>
      </w:r>
      <w:r>
        <w:rPr>
          <w:spacing w:val="-10"/>
        </w:rPr>
        <w:t xml:space="preserve"> </w:t>
      </w:r>
      <w:r>
        <w:t xml:space="preserve">country of their </w:t>
      </w:r>
      <w:r>
        <w:rPr>
          <w:spacing w:val="-5"/>
        </w:rPr>
        <w:t xml:space="preserve">owner. </w:t>
      </w:r>
      <w:r>
        <w:t xml:space="preserve">Following white settlement </w:t>
      </w:r>
      <w:r>
        <w:rPr>
          <w:spacing w:val="-4"/>
        </w:rPr>
        <w:t xml:space="preserve">(and </w:t>
      </w:r>
      <w:r>
        <w:t xml:space="preserve">the introduction of </w:t>
      </w:r>
      <w:proofErr w:type="spellStart"/>
      <w:r>
        <w:t>woollen</w:t>
      </w:r>
      <w:proofErr w:type="spellEnd"/>
      <w:r>
        <w:t xml:space="preserve"> </w:t>
      </w:r>
      <w:r>
        <w:rPr>
          <w:spacing w:val="-3"/>
        </w:rPr>
        <w:t xml:space="preserve">blankets), </w:t>
      </w:r>
      <w:r>
        <w:t>the tradition of making</w:t>
      </w:r>
      <w:r>
        <w:rPr>
          <w:spacing w:val="-10"/>
        </w:rPr>
        <w:t xml:space="preserve"> </w:t>
      </w:r>
      <w:r>
        <w:t>cloaks</w:t>
      </w:r>
      <w:r>
        <w:rPr>
          <w:spacing w:val="-10"/>
        </w:rPr>
        <w:t xml:space="preserve"> </w:t>
      </w:r>
      <w:r>
        <w:t>was</w:t>
      </w:r>
      <w:r>
        <w:rPr>
          <w:spacing w:val="-10"/>
        </w:rPr>
        <w:t xml:space="preserve"> </w:t>
      </w:r>
      <w:r>
        <w:t>largely</w:t>
      </w:r>
      <w:r>
        <w:rPr>
          <w:spacing w:val="-10"/>
        </w:rPr>
        <w:t xml:space="preserve"> </w:t>
      </w:r>
      <w:r>
        <w:t>discontinued.</w:t>
      </w:r>
      <w:r>
        <w:rPr>
          <w:spacing w:val="-10"/>
        </w:rPr>
        <w:t xml:space="preserve"> </w:t>
      </w:r>
      <w:r>
        <w:t>There</w:t>
      </w:r>
      <w:r>
        <w:rPr>
          <w:spacing w:val="-10"/>
        </w:rPr>
        <w:t xml:space="preserve"> </w:t>
      </w:r>
      <w:r>
        <w:t>are</w:t>
      </w:r>
      <w:r>
        <w:rPr>
          <w:spacing w:val="-10"/>
        </w:rPr>
        <w:t xml:space="preserve"> </w:t>
      </w:r>
      <w:r>
        <w:t>now</w:t>
      </w:r>
      <w:r>
        <w:rPr>
          <w:spacing w:val="-10"/>
        </w:rPr>
        <w:t xml:space="preserve"> </w:t>
      </w:r>
      <w:r>
        <w:t>only</w:t>
      </w:r>
      <w:r>
        <w:rPr>
          <w:spacing w:val="-10"/>
        </w:rPr>
        <w:t xml:space="preserve"> </w:t>
      </w:r>
      <w:r>
        <w:t>a</w:t>
      </w:r>
      <w:r>
        <w:rPr>
          <w:spacing w:val="-10"/>
        </w:rPr>
        <w:t xml:space="preserve"> </w:t>
      </w:r>
      <w:r>
        <w:rPr>
          <w:spacing w:val="-3"/>
        </w:rPr>
        <w:t>small</w:t>
      </w:r>
      <w:r>
        <w:rPr>
          <w:spacing w:val="-10"/>
        </w:rPr>
        <w:t xml:space="preserve"> </w:t>
      </w:r>
      <w:r>
        <w:t>number</w:t>
      </w:r>
      <w:r>
        <w:rPr>
          <w:spacing w:val="-10"/>
        </w:rPr>
        <w:t xml:space="preserve"> </w:t>
      </w:r>
      <w:r>
        <w:t>of</w:t>
      </w:r>
      <w:r>
        <w:rPr>
          <w:spacing w:val="-10"/>
        </w:rPr>
        <w:t xml:space="preserve"> </w:t>
      </w:r>
      <w:r>
        <w:t>cloaks</w:t>
      </w:r>
      <w:r>
        <w:rPr>
          <w:spacing w:val="-10"/>
        </w:rPr>
        <w:t xml:space="preserve"> </w:t>
      </w:r>
      <w:r>
        <w:t>in</w:t>
      </w:r>
      <w:r>
        <w:rPr>
          <w:spacing w:val="-10"/>
        </w:rPr>
        <w:t xml:space="preserve"> </w:t>
      </w:r>
      <w:r>
        <w:t>existence,</w:t>
      </w:r>
      <w:r>
        <w:rPr>
          <w:spacing w:val="-9"/>
        </w:rPr>
        <w:t xml:space="preserve"> </w:t>
      </w:r>
      <w:r>
        <w:t>although their traditional significance</w:t>
      </w:r>
      <w:r>
        <w:rPr>
          <w:spacing w:val="-11"/>
        </w:rPr>
        <w:t xml:space="preserve"> </w:t>
      </w:r>
      <w:r>
        <w:t>endures.</w:t>
      </w:r>
    </w:p>
    <w:p w:rsidR="00D86D9C" w:rsidRDefault="00A96B39">
      <w:pPr>
        <w:pStyle w:val="BodyText"/>
        <w:spacing w:before="143" w:line="223" w:lineRule="auto"/>
        <w:ind w:left="393" w:right="1158"/>
      </w:pPr>
      <w:r>
        <w:t xml:space="preserve">This cloak was made by a group of </w:t>
      </w:r>
      <w:r>
        <w:rPr>
          <w:spacing w:val="-3"/>
        </w:rPr>
        <w:t xml:space="preserve">Ngunnawal </w:t>
      </w:r>
      <w:r>
        <w:t xml:space="preserve">women, led by Elder Tina Brown. </w:t>
      </w:r>
      <w:r>
        <w:rPr>
          <w:spacing w:val="-5"/>
        </w:rPr>
        <w:t xml:space="preserve">Together, </w:t>
      </w:r>
      <w:r>
        <w:t xml:space="preserve">the </w:t>
      </w:r>
      <w:r>
        <w:rPr>
          <w:spacing w:val="-3"/>
        </w:rPr>
        <w:t xml:space="preserve">16 Ngunnawal </w:t>
      </w:r>
      <w:r>
        <w:t xml:space="preserve">women </w:t>
      </w:r>
      <w:r>
        <w:rPr>
          <w:spacing w:val="-3"/>
        </w:rPr>
        <w:t xml:space="preserve">have </w:t>
      </w:r>
      <w:r>
        <w:t>burned their stories into the possum-skin.</w:t>
      </w:r>
    </w:p>
    <w:p w:rsidR="00D86D9C" w:rsidRDefault="00A96B39">
      <w:pPr>
        <w:spacing w:before="127" w:line="259" w:lineRule="exact"/>
        <w:ind w:left="393"/>
        <w:rPr>
          <w:b/>
        </w:rPr>
      </w:pPr>
      <w:r>
        <w:rPr>
          <w:b/>
        </w:rPr>
        <w:t>Elders</w:t>
      </w:r>
    </w:p>
    <w:p w:rsidR="00D86D9C" w:rsidRDefault="00A96B39">
      <w:pPr>
        <w:pStyle w:val="BodyText"/>
        <w:spacing w:before="6" w:line="223" w:lineRule="auto"/>
        <w:ind w:left="393" w:right="1186"/>
      </w:pPr>
      <w:r>
        <w:t>Agnes</w:t>
      </w:r>
      <w:r>
        <w:rPr>
          <w:spacing w:val="-12"/>
        </w:rPr>
        <w:t xml:space="preserve"> </w:t>
      </w:r>
      <w:r>
        <w:t>Shea,</w:t>
      </w:r>
      <w:r>
        <w:rPr>
          <w:spacing w:val="-11"/>
        </w:rPr>
        <w:t xml:space="preserve"> </w:t>
      </w:r>
      <w:r>
        <w:t>Loretta</w:t>
      </w:r>
      <w:r>
        <w:rPr>
          <w:spacing w:val="-11"/>
        </w:rPr>
        <w:t xml:space="preserve"> </w:t>
      </w:r>
      <w:r>
        <w:t>Halloran</w:t>
      </w:r>
      <w:r>
        <w:rPr>
          <w:spacing w:val="-11"/>
        </w:rPr>
        <w:t xml:space="preserve"> </w:t>
      </w:r>
      <w:r>
        <w:rPr>
          <w:spacing w:val="-3"/>
        </w:rPr>
        <w:t>(Bell),</w:t>
      </w:r>
      <w:r>
        <w:rPr>
          <w:spacing w:val="-10"/>
        </w:rPr>
        <w:t xml:space="preserve"> </w:t>
      </w:r>
      <w:r>
        <w:t>Lillian</w:t>
      </w:r>
      <w:r>
        <w:rPr>
          <w:spacing w:val="-11"/>
        </w:rPr>
        <w:t xml:space="preserve"> </w:t>
      </w:r>
      <w:r>
        <w:t>Bell,</w:t>
      </w:r>
      <w:r>
        <w:rPr>
          <w:spacing w:val="-11"/>
        </w:rPr>
        <w:t xml:space="preserve"> </w:t>
      </w:r>
      <w:r>
        <w:t>Roslyn</w:t>
      </w:r>
      <w:r>
        <w:rPr>
          <w:spacing w:val="-11"/>
        </w:rPr>
        <w:t xml:space="preserve"> </w:t>
      </w:r>
      <w:r>
        <w:t>Brown,</w:t>
      </w:r>
      <w:r>
        <w:rPr>
          <w:spacing w:val="-11"/>
        </w:rPr>
        <w:t xml:space="preserve"> </w:t>
      </w:r>
      <w:r>
        <w:t>Matilda</w:t>
      </w:r>
      <w:r>
        <w:rPr>
          <w:spacing w:val="-11"/>
        </w:rPr>
        <w:t xml:space="preserve"> </w:t>
      </w:r>
      <w:r>
        <w:rPr>
          <w:spacing w:val="-3"/>
        </w:rPr>
        <w:t>House,</w:t>
      </w:r>
      <w:r>
        <w:rPr>
          <w:spacing w:val="-11"/>
        </w:rPr>
        <w:t xml:space="preserve"> </w:t>
      </w:r>
      <w:r>
        <w:t>Louise</w:t>
      </w:r>
      <w:r>
        <w:rPr>
          <w:spacing w:val="-11"/>
        </w:rPr>
        <w:t xml:space="preserve"> </w:t>
      </w:r>
      <w:r>
        <w:t>Brown,</w:t>
      </w:r>
      <w:r>
        <w:rPr>
          <w:spacing w:val="-11"/>
        </w:rPr>
        <w:t xml:space="preserve"> </w:t>
      </w:r>
      <w:r>
        <w:t>Tina</w:t>
      </w:r>
      <w:r>
        <w:rPr>
          <w:spacing w:val="-11"/>
        </w:rPr>
        <w:t xml:space="preserve"> </w:t>
      </w:r>
      <w:r>
        <w:t>Brown, Glenda</w:t>
      </w:r>
      <w:r>
        <w:rPr>
          <w:spacing w:val="-10"/>
        </w:rPr>
        <w:t xml:space="preserve"> </w:t>
      </w:r>
      <w:r>
        <w:t>Merritt,</w:t>
      </w:r>
      <w:r>
        <w:rPr>
          <w:spacing w:val="-10"/>
        </w:rPr>
        <w:t xml:space="preserve"> </w:t>
      </w:r>
      <w:r>
        <w:rPr>
          <w:spacing w:val="-3"/>
        </w:rPr>
        <w:t>Wendy</w:t>
      </w:r>
      <w:r>
        <w:rPr>
          <w:spacing w:val="-10"/>
        </w:rPr>
        <w:t xml:space="preserve"> </w:t>
      </w:r>
      <w:r>
        <w:t>Brown,</w:t>
      </w:r>
      <w:r>
        <w:rPr>
          <w:spacing w:val="-10"/>
        </w:rPr>
        <w:t xml:space="preserve"> </w:t>
      </w:r>
      <w:r>
        <w:t>Catherine</w:t>
      </w:r>
      <w:r>
        <w:rPr>
          <w:spacing w:val="-10"/>
        </w:rPr>
        <w:t xml:space="preserve"> </w:t>
      </w:r>
      <w:proofErr w:type="spellStart"/>
      <w:r>
        <w:t>Kindleysides</w:t>
      </w:r>
      <w:proofErr w:type="spellEnd"/>
      <w:r>
        <w:t>,</w:t>
      </w:r>
      <w:r>
        <w:rPr>
          <w:spacing w:val="-10"/>
        </w:rPr>
        <w:t xml:space="preserve"> </w:t>
      </w:r>
      <w:r>
        <w:t>Susan</w:t>
      </w:r>
      <w:r>
        <w:rPr>
          <w:spacing w:val="-10"/>
        </w:rPr>
        <w:t xml:space="preserve"> </w:t>
      </w:r>
      <w:r>
        <w:t>Barry,</w:t>
      </w:r>
      <w:r>
        <w:rPr>
          <w:spacing w:val="-10"/>
        </w:rPr>
        <w:t xml:space="preserve"> </w:t>
      </w:r>
      <w:r>
        <w:t>Caroline</w:t>
      </w:r>
      <w:r>
        <w:rPr>
          <w:spacing w:val="-10"/>
        </w:rPr>
        <w:t xml:space="preserve"> </w:t>
      </w:r>
      <w:r>
        <w:t>Hughes,</w:t>
      </w:r>
      <w:r>
        <w:rPr>
          <w:spacing w:val="-10"/>
        </w:rPr>
        <w:t xml:space="preserve"> </w:t>
      </w:r>
      <w:r>
        <w:t>Annette</w:t>
      </w:r>
      <w:r>
        <w:rPr>
          <w:spacing w:val="-10"/>
        </w:rPr>
        <w:t xml:space="preserve"> </w:t>
      </w:r>
      <w:r>
        <w:t>Shea.</w:t>
      </w:r>
    </w:p>
    <w:p w:rsidR="00D86D9C" w:rsidRDefault="00A96B39">
      <w:pPr>
        <w:pStyle w:val="Heading6"/>
        <w:spacing w:before="127" w:line="259" w:lineRule="exact"/>
      </w:pPr>
      <w:r>
        <w:t>Strong Ngunnawal women</w:t>
      </w:r>
    </w:p>
    <w:p w:rsidR="00D86D9C" w:rsidRDefault="00A96B39">
      <w:pPr>
        <w:pStyle w:val="BodyText"/>
        <w:spacing w:line="259" w:lineRule="exact"/>
        <w:ind w:left="393"/>
      </w:pPr>
      <w:r>
        <w:t>Laurie McDonald, Katrina Penfold, Justine Brown-</w:t>
      </w:r>
      <w:proofErr w:type="spellStart"/>
      <w:r>
        <w:t>Bamblet</w:t>
      </w:r>
      <w:proofErr w:type="spellEnd"/>
      <w:r>
        <w:t>.</w:t>
      </w:r>
    </w:p>
    <w:p w:rsidR="00D86D9C" w:rsidRDefault="00A96B39">
      <w:pPr>
        <w:pStyle w:val="BodyText"/>
        <w:spacing w:before="123"/>
        <w:ind w:left="393"/>
      </w:pPr>
      <w:r>
        <w:t>Members of the public are invited to view the cloak, Monday to Friday, 8:30-5:30.</w:t>
      </w:r>
    </w:p>
    <w:p w:rsidR="00D86D9C" w:rsidRDefault="00A96B39">
      <w:pPr>
        <w:pStyle w:val="BodyText"/>
        <w:spacing w:before="1"/>
        <w:rPr>
          <w:sz w:val="24"/>
        </w:rPr>
      </w:pPr>
      <w:r>
        <w:rPr>
          <w:noProof/>
        </w:rPr>
        <w:drawing>
          <wp:anchor distT="0" distB="0" distL="0" distR="0" simplePos="0" relativeHeight="137" behindDoc="0" locked="0" layoutInCell="1" allowOverlap="1">
            <wp:simplePos x="0" y="0"/>
            <wp:positionH relativeFrom="page">
              <wp:posOffset>720001</wp:posOffset>
            </wp:positionH>
            <wp:positionV relativeFrom="paragraph">
              <wp:posOffset>211578</wp:posOffset>
            </wp:positionV>
            <wp:extent cx="6126280" cy="2840736"/>
            <wp:effectExtent l="0" t="0" r="0" b="0"/>
            <wp:wrapTopAndBottom/>
            <wp:docPr id="19" name="image35.jpeg" descr="Photo of Ngunnawal women taken during a workshop to make the possum-skin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140" cstate="print"/>
                    <a:stretch>
                      <a:fillRect/>
                    </a:stretch>
                  </pic:blipFill>
                  <pic:spPr>
                    <a:xfrm>
                      <a:off x="0" y="0"/>
                      <a:ext cx="6126280" cy="2840736"/>
                    </a:xfrm>
                    <a:prstGeom prst="rect">
                      <a:avLst/>
                    </a:prstGeom>
                  </pic:spPr>
                </pic:pic>
              </a:graphicData>
            </a:graphic>
          </wp:anchor>
        </w:drawing>
      </w:r>
    </w:p>
    <w:p w:rsidR="00D86D9C" w:rsidRDefault="00A96B39">
      <w:pPr>
        <w:spacing w:before="87"/>
        <w:ind w:left="393"/>
        <w:rPr>
          <w:sz w:val="18"/>
        </w:rPr>
      </w:pPr>
      <w:r>
        <w:rPr>
          <w:color w:val="144A86"/>
          <w:sz w:val="18"/>
        </w:rPr>
        <w:t>Image: Ngunnawal women during a workshop to make the possum-skin cloak.</w:t>
      </w:r>
    </w:p>
    <w:p w:rsidR="00D86D9C" w:rsidRDefault="00A96B39">
      <w:pPr>
        <w:pStyle w:val="Heading7"/>
        <w:spacing w:before="163"/>
      </w:pPr>
      <w:r>
        <w:t>Legislative Assembly prizes for art</w:t>
      </w:r>
    </w:p>
    <w:p w:rsidR="00D86D9C" w:rsidRDefault="00A96B39">
      <w:pPr>
        <w:pStyle w:val="BodyText"/>
        <w:spacing w:before="24" w:line="223" w:lineRule="auto"/>
        <w:ind w:left="393" w:right="1475"/>
      </w:pPr>
      <w:r>
        <w:t xml:space="preserve">The Assembly, in conjunction with the ANU School of Art, continued its support for emerging artists </w:t>
      </w:r>
      <w:r>
        <w:rPr>
          <w:spacing w:val="-3"/>
        </w:rPr>
        <w:t xml:space="preserve">and </w:t>
      </w:r>
      <w:r>
        <w:t xml:space="preserve">two </w:t>
      </w:r>
      <w:r>
        <w:rPr>
          <w:spacing w:val="-3"/>
        </w:rPr>
        <w:t xml:space="preserve">prizes </w:t>
      </w:r>
      <w:r>
        <w:t xml:space="preserve">of $500 each were awarded to two final </w:t>
      </w:r>
      <w:r>
        <w:rPr>
          <w:spacing w:val="-3"/>
        </w:rPr>
        <w:t xml:space="preserve">year </w:t>
      </w:r>
      <w:r>
        <w:t xml:space="preserve">graduating students at the School of Art. This </w:t>
      </w:r>
      <w:r>
        <w:rPr>
          <w:spacing w:val="-3"/>
        </w:rPr>
        <w:t xml:space="preserve">prize </w:t>
      </w:r>
      <w:r>
        <w:t xml:space="preserve">money is for winning students to purchase art </w:t>
      </w:r>
      <w:r>
        <w:rPr>
          <w:spacing w:val="-3"/>
        </w:rPr>
        <w:t xml:space="preserve">supplies </w:t>
      </w:r>
      <w:r>
        <w:t xml:space="preserve">and </w:t>
      </w:r>
      <w:r>
        <w:rPr>
          <w:spacing w:val="-3"/>
        </w:rPr>
        <w:t xml:space="preserve">materials. </w:t>
      </w:r>
      <w:r>
        <w:t xml:space="preserve">Students are also offered the opportunity to </w:t>
      </w:r>
      <w:r>
        <w:rPr>
          <w:spacing w:val="-3"/>
        </w:rPr>
        <w:t xml:space="preserve">display </w:t>
      </w:r>
      <w:r>
        <w:t>their works in the Assembly building for 12 months and to host an exhibition. The</w:t>
      </w:r>
    </w:p>
    <w:p w:rsidR="00D86D9C" w:rsidRDefault="00A96B39">
      <w:pPr>
        <w:spacing w:before="1" w:line="223" w:lineRule="auto"/>
        <w:ind w:left="393" w:right="1127"/>
      </w:pPr>
      <w:r>
        <w:t xml:space="preserve">recipients of the </w:t>
      </w:r>
      <w:r>
        <w:rPr>
          <w:spacing w:val="-3"/>
        </w:rPr>
        <w:t xml:space="preserve">2018 prizes </w:t>
      </w:r>
      <w:r>
        <w:t xml:space="preserve">were </w:t>
      </w:r>
      <w:r>
        <w:rPr>
          <w:spacing w:val="-5"/>
        </w:rPr>
        <w:t xml:space="preserve">Toni </w:t>
      </w:r>
      <w:r>
        <w:t xml:space="preserve">Hassan </w:t>
      </w:r>
      <w:r>
        <w:rPr>
          <w:spacing w:val="-3"/>
        </w:rPr>
        <w:t>(</w:t>
      </w:r>
      <w:r>
        <w:rPr>
          <w:i/>
          <w:spacing w:val="-3"/>
        </w:rPr>
        <w:t xml:space="preserve">Shifting </w:t>
      </w:r>
      <w:r>
        <w:rPr>
          <w:i/>
        </w:rPr>
        <w:t xml:space="preserve">ground and King Billy </w:t>
      </w:r>
      <w:r>
        <w:rPr>
          <w:spacing w:val="-3"/>
        </w:rPr>
        <w:t xml:space="preserve">2018 </w:t>
      </w:r>
      <w:r>
        <w:t xml:space="preserve">– mixed media on </w:t>
      </w:r>
      <w:r>
        <w:rPr>
          <w:spacing w:val="-3"/>
        </w:rPr>
        <w:t xml:space="preserve">canvas) </w:t>
      </w:r>
      <w:r>
        <w:t xml:space="preserve">and Kerry Martin </w:t>
      </w:r>
      <w:r>
        <w:rPr>
          <w:spacing w:val="-3"/>
        </w:rPr>
        <w:t>(</w:t>
      </w:r>
      <w:r>
        <w:rPr>
          <w:i/>
          <w:spacing w:val="-3"/>
        </w:rPr>
        <w:t xml:space="preserve">Guilt </w:t>
      </w:r>
      <w:r>
        <w:rPr>
          <w:spacing w:val="-3"/>
        </w:rPr>
        <w:t xml:space="preserve">2018 </w:t>
      </w:r>
      <w:r>
        <w:t xml:space="preserve">– </w:t>
      </w:r>
      <w:r>
        <w:rPr>
          <w:spacing w:val="-3"/>
        </w:rPr>
        <w:t>embroidery).</w:t>
      </w:r>
    </w:p>
    <w:p w:rsidR="00D86D9C" w:rsidRDefault="00D86D9C">
      <w:pPr>
        <w:spacing w:line="223" w:lineRule="auto"/>
        <w:sectPr w:rsidR="00D86D9C">
          <w:headerReference w:type="even" r:id="rId141"/>
          <w:footerReference w:type="even" r:id="rId142"/>
          <w:pgSz w:w="11910" w:h="16840"/>
          <w:pgMar w:top="1000" w:right="0" w:bottom="760" w:left="740" w:header="0" w:footer="579" w:gutter="0"/>
          <w:pgNumType w:start="32"/>
          <w:cols w:space="720"/>
        </w:sectPr>
      </w:pPr>
    </w:p>
    <w:p w:rsidR="00D86D9C" w:rsidRDefault="00A96B39">
      <w:pPr>
        <w:pStyle w:val="BodyText"/>
        <w:rPr>
          <w:sz w:val="20"/>
        </w:rPr>
      </w:pPr>
      <w:r>
        <w:rPr>
          <w:noProof/>
        </w:rPr>
        <w:lastRenderedPageBreak/>
        <mc:AlternateContent>
          <mc:Choice Requires="wps">
            <w:drawing>
              <wp:anchor distT="0" distB="0" distL="114300" distR="114300" simplePos="0" relativeHeight="502864304" behindDoc="1" locked="0" layoutInCell="1" allowOverlap="1">
                <wp:simplePos x="0" y="0"/>
                <wp:positionH relativeFrom="page">
                  <wp:posOffset>2689225</wp:posOffset>
                </wp:positionH>
                <wp:positionV relativeFrom="page">
                  <wp:posOffset>10197465</wp:posOffset>
                </wp:positionV>
                <wp:extent cx="4156075" cy="132080"/>
                <wp:effectExtent l="3175" t="0" r="3175" b="0"/>
                <wp:wrapNone/>
                <wp:docPr id="85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tabs>
                                <w:tab w:val="right" w:pos="6543"/>
                              </w:tabs>
                              <w:spacing w:line="197" w:lineRule="exact"/>
                              <w:rPr>
                                <w:rFonts w:ascii="Montserrat-Light" w:hAnsi="Montserrat-Light"/>
                                <w:sz w:val="16"/>
                              </w:rPr>
                            </w:pPr>
                            <w:r>
                              <w:rPr>
                                <w:rFonts w:ascii="Montserrat-Light" w:hAnsi="Montserrat-Light"/>
                                <w:spacing w:val="6"/>
                                <w:sz w:val="16"/>
                              </w:rPr>
                              <w:t xml:space="preserve">OFFICE </w:t>
                            </w:r>
                            <w:r>
                              <w:rPr>
                                <w:rFonts w:ascii="Montserrat-Light" w:hAnsi="Montserrat-Light"/>
                                <w:spacing w:val="4"/>
                                <w:sz w:val="16"/>
                              </w:rPr>
                              <w:t xml:space="preserve">OF THE </w:t>
                            </w:r>
                            <w:r>
                              <w:rPr>
                                <w:rFonts w:ascii="Montserrat-Light" w:hAnsi="Montserrat-Light"/>
                                <w:spacing w:val="6"/>
                                <w:sz w:val="16"/>
                              </w:rPr>
                              <w:t xml:space="preserve">LEGISLATIVE </w:t>
                            </w:r>
                            <w:r>
                              <w:rPr>
                                <w:rFonts w:ascii="Montserrat-Light" w:hAnsi="Montserrat-Light"/>
                                <w:spacing w:val="5"/>
                                <w:sz w:val="16"/>
                              </w:rPr>
                              <w:t xml:space="preserve">ASSEMBLY </w:t>
                            </w:r>
                            <w:r>
                              <w:rPr>
                                <w:rFonts w:ascii="Montserrat-ExtraBold" w:hAnsi="Montserrat-ExtraBold"/>
                                <w:b/>
                                <w:spacing w:val="7"/>
                                <w:sz w:val="16"/>
                              </w:rPr>
                              <w:t>ANNUAL</w:t>
                            </w:r>
                            <w:r>
                              <w:rPr>
                                <w:rFonts w:ascii="Montserrat-ExtraBold" w:hAnsi="Montserrat-ExtraBold"/>
                                <w:b/>
                                <w:spacing w:val="21"/>
                                <w:sz w:val="16"/>
                              </w:rPr>
                              <w:t xml:space="preserve"> </w:t>
                            </w:r>
                            <w:r>
                              <w:rPr>
                                <w:rFonts w:ascii="Montserrat-ExtraBold" w:hAnsi="Montserrat-ExtraBold"/>
                                <w:b/>
                                <w:spacing w:val="7"/>
                                <w:sz w:val="16"/>
                              </w:rPr>
                              <w:t>REPORT</w:t>
                            </w:r>
                            <w:r>
                              <w:rPr>
                                <w:rFonts w:ascii="Montserrat-ExtraBold" w:hAnsi="Montserrat-ExtraBold"/>
                                <w:b/>
                                <w:spacing w:val="15"/>
                                <w:sz w:val="16"/>
                              </w:rPr>
                              <w:t xml:space="preserve"> </w:t>
                            </w:r>
                            <w:r>
                              <w:rPr>
                                <w:rFonts w:ascii="Montserrat-ExtraBold" w:hAnsi="Montserrat-ExtraBold"/>
                                <w:b/>
                                <w:spacing w:val="6"/>
                                <w:sz w:val="16"/>
                              </w:rPr>
                              <w:t>2018–2019</w:t>
                            </w:r>
                            <w:r>
                              <w:rPr>
                                <w:rFonts w:ascii="Montserrat-ExtraBold" w:hAnsi="Montserrat-ExtraBold"/>
                                <w:b/>
                                <w:spacing w:val="6"/>
                                <w:sz w:val="16"/>
                              </w:rPr>
                              <w:tab/>
                            </w:r>
                            <w:r>
                              <w:rPr>
                                <w:rFonts w:ascii="Montserrat-Light" w:hAnsi="Montserrat-Light"/>
                                <w:spacing w:val="7"/>
                                <w:sz w:val="16"/>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253" type="#_x0000_t202" style="position:absolute;margin-left:211.75pt;margin-top:802.95pt;width:327.25pt;height:10.4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n+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" filled="f" stroked="f">
                <v:textbox inset="0,0,0,0">
                  <w:txbxContent>
                    <w:p w:rsidR="0076647C" w:rsidRDefault="0076647C">
                      <w:pPr>
                        <w:tabs>
                          <w:tab w:val="right" w:pos="6543"/>
                        </w:tabs>
                        <w:spacing w:line="197" w:lineRule="exact"/>
                        <w:rPr>
                          <w:rFonts w:ascii="Montserrat-Light" w:hAnsi="Montserrat-Light"/>
                          <w:sz w:val="16"/>
                        </w:rPr>
                      </w:pPr>
                      <w:r>
                        <w:rPr>
                          <w:rFonts w:ascii="Montserrat-Light" w:hAnsi="Montserrat-Light"/>
                          <w:spacing w:val="6"/>
                          <w:sz w:val="16"/>
                        </w:rPr>
                        <w:t xml:space="preserve">OFFICE </w:t>
                      </w:r>
                      <w:r>
                        <w:rPr>
                          <w:rFonts w:ascii="Montserrat-Light" w:hAnsi="Montserrat-Light"/>
                          <w:spacing w:val="4"/>
                          <w:sz w:val="16"/>
                        </w:rPr>
                        <w:t xml:space="preserve">OF THE </w:t>
                      </w:r>
                      <w:r>
                        <w:rPr>
                          <w:rFonts w:ascii="Montserrat-Light" w:hAnsi="Montserrat-Light"/>
                          <w:spacing w:val="6"/>
                          <w:sz w:val="16"/>
                        </w:rPr>
                        <w:t xml:space="preserve">LEGISLATIVE </w:t>
                      </w:r>
                      <w:r>
                        <w:rPr>
                          <w:rFonts w:ascii="Montserrat-Light" w:hAnsi="Montserrat-Light"/>
                          <w:spacing w:val="5"/>
                          <w:sz w:val="16"/>
                        </w:rPr>
                        <w:t xml:space="preserve">ASSEMBLY </w:t>
                      </w:r>
                      <w:r>
                        <w:rPr>
                          <w:rFonts w:ascii="Montserrat-ExtraBold" w:hAnsi="Montserrat-ExtraBold"/>
                          <w:b/>
                          <w:spacing w:val="7"/>
                          <w:sz w:val="16"/>
                        </w:rPr>
                        <w:t>ANNUAL</w:t>
                      </w:r>
                      <w:r>
                        <w:rPr>
                          <w:rFonts w:ascii="Montserrat-ExtraBold" w:hAnsi="Montserrat-ExtraBold"/>
                          <w:b/>
                          <w:spacing w:val="21"/>
                          <w:sz w:val="16"/>
                        </w:rPr>
                        <w:t xml:space="preserve"> </w:t>
                      </w:r>
                      <w:r>
                        <w:rPr>
                          <w:rFonts w:ascii="Montserrat-ExtraBold" w:hAnsi="Montserrat-ExtraBold"/>
                          <w:b/>
                          <w:spacing w:val="7"/>
                          <w:sz w:val="16"/>
                        </w:rPr>
                        <w:t>REPORT</w:t>
                      </w:r>
                      <w:r>
                        <w:rPr>
                          <w:rFonts w:ascii="Montserrat-ExtraBold" w:hAnsi="Montserrat-ExtraBold"/>
                          <w:b/>
                          <w:spacing w:val="15"/>
                          <w:sz w:val="16"/>
                        </w:rPr>
                        <w:t xml:space="preserve"> </w:t>
                      </w:r>
                      <w:r>
                        <w:rPr>
                          <w:rFonts w:ascii="Montserrat-ExtraBold" w:hAnsi="Montserrat-ExtraBold"/>
                          <w:b/>
                          <w:spacing w:val="6"/>
                          <w:sz w:val="16"/>
                        </w:rPr>
                        <w:t>2018–2019</w:t>
                      </w:r>
                      <w:r>
                        <w:rPr>
                          <w:rFonts w:ascii="Montserrat-ExtraBold" w:hAnsi="Montserrat-ExtraBold"/>
                          <w:b/>
                          <w:spacing w:val="6"/>
                          <w:sz w:val="16"/>
                        </w:rPr>
                        <w:tab/>
                      </w:r>
                      <w:r>
                        <w:rPr>
                          <w:rFonts w:ascii="Montserrat-Light" w:hAnsi="Montserrat-Light"/>
                          <w:spacing w:val="7"/>
                          <w:sz w:val="16"/>
                        </w:rPr>
                        <w:t>33</w:t>
                      </w:r>
                    </w:p>
                  </w:txbxContent>
                </v:textbox>
                <w10:wrap anchorx="page" anchory="page"/>
              </v:shape>
            </w:pict>
          </mc:Fallback>
        </mc:AlternateContent>
      </w:r>
      <w:r>
        <w:rPr>
          <w:noProof/>
        </w:rPr>
        <mc:AlternateContent>
          <mc:Choice Requires="wps">
            <w:drawing>
              <wp:anchor distT="0" distB="0" distL="114300" distR="114300" simplePos="0" relativeHeight="502864328"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85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BF4D" id="Rectangle 593" o:spid="_x0000_s1026" style="position:absolute;margin-left:.75pt;margin-top:0;width:594.55pt;height:841.9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OhQIAAAEF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" fillcolor="#202c46" stroked="f">
                <w10:wrap anchorx="page" anchory="page"/>
              </v:rect>
            </w:pict>
          </mc:Fallback>
        </mc:AlternateContent>
      </w:r>
      <w:r>
        <w:rPr>
          <w:noProof/>
        </w:rPr>
        <w:drawing>
          <wp:anchor distT="0" distB="0" distL="0" distR="0" simplePos="0" relativeHeight="267983327" behindDoc="1" locked="0" layoutInCell="1" allowOverlap="1">
            <wp:simplePos x="0" y="0"/>
            <wp:positionH relativeFrom="page">
              <wp:posOffset>9524</wp:posOffset>
            </wp:positionH>
            <wp:positionV relativeFrom="page">
              <wp:posOffset>77813</wp:posOffset>
            </wp:positionV>
            <wp:extent cx="6290462" cy="105410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6290462" cy="10541000"/>
                    </a:xfrm>
                    <a:prstGeom prst="rect">
                      <a:avLst/>
                    </a:prstGeom>
                  </pic:spPr>
                </pic:pic>
              </a:graphicData>
            </a:graphic>
          </wp:anchor>
        </w:drawing>
      </w: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spacing w:before="5"/>
        <w:rPr>
          <w:sz w:val="29"/>
        </w:rPr>
      </w:pPr>
    </w:p>
    <w:p w:rsidR="00D86D9C" w:rsidRDefault="00A96B39">
      <w:pPr>
        <w:pStyle w:val="Heading1"/>
        <w:spacing w:line="180" w:lineRule="auto"/>
        <w:ind w:right="2735"/>
        <w:jc w:val="both"/>
      </w:pPr>
      <w:bookmarkStart w:id="80" w:name="CONSULTATION_AND_SCRUTINY_REPORTING"/>
      <w:bookmarkStart w:id="81" w:name="_bookmark13"/>
      <w:bookmarkEnd w:id="80"/>
      <w:bookmarkEnd w:id="81"/>
      <w:r>
        <w:rPr>
          <w:color w:val="FFFFFF"/>
          <w:w w:val="90"/>
        </w:rPr>
        <w:t xml:space="preserve">CONSULTATION </w:t>
      </w:r>
      <w:r>
        <w:rPr>
          <w:color w:val="FFFFFF"/>
          <w:w w:val="95"/>
        </w:rPr>
        <w:t xml:space="preserve">AND SCRUTINY </w:t>
      </w:r>
      <w:r>
        <w:rPr>
          <w:color w:val="FFFFFF"/>
        </w:rPr>
        <w:t>REPORTING</w:t>
      </w:r>
    </w:p>
    <w:p w:rsidR="00D86D9C" w:rsidRDefault="00D86D9C">
      <w:pPr>
        <w:spacing w:line="180" w:lineRule="auto"/>
        <w:jc w:val="both"/>
        <w:sectPr w:rsidR="00D86D9C">
          <w:headerReference w:type="default" r:id="rId143"/>
          <w:footerReference w:type="default" r:id="rId144"/>
          <w:pgSz w:w="11910" w:h="16840"/>
          <w:pgMar w:top="1580" w:right="0" w:bottom="280" w:left="740" w:header="0" w:footer="0" w:gutter="0"/>
          <w:cols w:space="720"/>
        </w:sectPr>
      </w:pPr>
    </w:p>
    <w:p w:rsidR="00D86D9C" w:rsidRDefault="00A96B39">
      <w:pPr>
        <w:pStyle w:val="Heading2"/>
      </w:pPr>
      <w:bookmarkStart w:id="82" w:name="Legislative_Assembly_committee_recommend"/>
      <w:bookmarkStart w:id="83" w:name="_Hlk13496268"/>
      <w:bookmarkStart w:id="84" w:name="INTERNAL_AND_EXTERNAL_SCRUTINY"/>
      <w:bookmarkStart w:id="85" w:name="Committee_Recommendations"/>
      <w:bookmarkStart w:id="86" w:name="_bookmark14"/>
      <w:bookmarkEnd w:id="82"/>
      <w:bookmarkEnd w:id="83"/>
      <w:bookmarkEnd w:id="84"/>
      <w:bookmarkEnd w:id="85"/>
      <w:bookmarkEnd w:id="86"/>
      <w:r>
        <w:rPr>
          <w:color w:val="144A86"/>
        </w:rPr>
        <w:lastRenderedPageBreak/>
        <w:t>INTERNAL AND EXTERNAL SCRUTINY</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r>
        <w:rPr>
          <w:rFonts w:ascii="Montserrat"/>
          <w:color w:val="566EA1"/>
        </w:rPr>
        <w:t>Committee Recommendations</w:t>
      </w:r>
    </w:p>
    <w:p w:rsidR="00D86D9C" w:rsidRDefault="00A96B39">
      <w:pPr>
        <w:pStyle w:val="BodyText"/>
        <w:spacing w:before="114" w:line="223" w:lineRule="auto"/>
        <w:ind w:left="393" w:right="1186"/>
      </w:pPr>
      <w:bookmarkStart w:id="87" w:name="_Hlk17292816"/>
      <w:bookmarkEnd w:id="87"/>
      <w:r>
        <w:t>The</w:t>
      </w:r>
      <w:r>
        <w:rPr>
          <w:spacing w:val="-11"/>
        </w:rPr>
        <w:t xml:space="preserve"> </w:t>
      </w:r>
      <w:r>
        <w:t>table</w:t>
      </w:r>
      <w:r>
        <w:rPr>
          <w:spacing w:val="-11"/>
        </w:rPr>
        <w:t xml:space="preserve"> </w:t>
      </w:r>
      <w:r>
        <w:t>below</w:t>
      </w:r>
      <w:r>
        <w:rPr>
          <w:spacing w:val="-10"/>
        </w:rPr>
        <w:t xml:space="preserve"> </w:t>
      </w:r>
      <w:r>
        <w:t>outlines</w:t>
      </w:r>
      <w:r>
        <w:rPr>
          <w:spacing w:val="-11"/>
        </w:rPr>
        <w:t xml:space="preserve"> </w:t>
      </w:r>
      <w:r>
        <w:t>the</w:t>
      </w:r>
      <w:r>
        <w:rPr>
          <w:spacing w:val="-10"/>
        </w:rPr>
        <w:t xml:space="preserve"> </w:t>
      </w:r>
      <w:r>
        <w:t>status</w:t>
      </w:r>
      <w:r>
        <w:rPr>
          <w:spacing w:val="-11"/>
        </w:rPr>
        <w:t xml:space="preserve"> </w:t>
      </w:r>
      <w:r>
        <w:t>of</w:t>
      </w:r>
      <w:r>
        <w:rPr>
          <w:spacing w:val="-10"/>
        </w:rPr>
        <w:t xml:space="preserve"> </w:t>
      </w:r>
      <w:r>
        <w:t>committee</w:t>
      </w:r>
      <w:r>
        <w:rPr>
          <w:spacing w:val="-11"/>
        </w:rPr>
        <w:t xml:space="preserve"> </w:t>
      </w:r>
      <w:r>
        <w:t>recommendations</w:t>
      </w:r>
      <w:r>
        <w:rPr>
          <w:spacing w:val="-10"/>
        </w:rPr>
        <w:t xml:space="preserve"> </w:t>
      </w:r>
      <w:r>
        <w:t>directed</w:t>
      </w:r>
      <w:r>
        <w:rPr>
          <w:spacing w:val="-11"/>
        </w:rPr>
        <w:t xml:space="preserve"> </w:t>
      </w:r>
      <w:r>
        <w:rPr>
          <w:spacing w:val="-3"/>
        </w:rPr>
        <w:t>towards</w:t>
      </w:r>
      <w:r>
        <w:rPr>
          <w:spacing w:val="-11"/>
        </w:rPr>
        <w:t xml:space="preserve"> </w:t>
      </w:r>
      <w:r>
        <w:t>the</w:t>
      </w:r>
      <w:r>
        <w:rPr>
          <w:spacing w:val="-10"/>
        </w:rPr>
        <w:t xml:space="preserve"> </w:t>
      </w:r>
      <w:r>
        <w:t>Office</w:t>
      </w:r>
      <w:r>
        <w:rPr>
          <w:spacing w:val="-11"/>
        </w:rPr>
        <w:t xml:space="preserve"> </w:t>
      </w:r>
      <w:r>
        <w:t>and</w:t>
      </w:r>
      <w:r>
        <w:rPr>
          <w:spacing w:val="-10"/>
        </w:rPr>
        <w:t xml:space="preserve"> </w:t>
      </w:r>
      <w:r>
        <w:t xml:space="preserve">the </w:t>
      </w:r>
      <w:r>
        <w:rPr>
          <w:spacing w:val="-3"/>
        </w:rPr>
        <w:t xml:space="preserve">Speaker’s </w:t>
      </w:r>
      <w:r>
        <w:t>response to</w:t>
      </w:r>
      <w:r>
        <w:rPr>
          <w:spacing w:val="-7"/>
        </w:rPr>
        <w:t xml:space="preserve"> </w:t>
      </w:r>
      <w:r>
        <w:t>them.</w:t>
      </w:r>
    </w:p>
    <w:p w:rsidR="00D86D9C" w:rsidRDefault="00A96B39">
      <w:pPr>
        <w:spacing w:before="135"/>
        <w:ind w:left="393"/>
        <w:rPr>
          <w:sz w:val="18"/>
        </w:rPr>
      </w:pPr>
      <w:r>
        <w:rPr>
          <w:color w:val="144A86"/>
          <w:sz w:val="18"/>
        </w:rPr>
        <w:t>TABLE 2. Committee recommendations</w:t>
      </w:r>
    </w:p>
    <w:p w:rsidR="00D86D9C" w:rsidRDefault="00A96B39">
      <w:pPr>
        <w:pStyle w:val="BodyText"/>
        <w:spacing w:before="5"/>
        <w:rPr>
          <w:sz w:val="11"/>
        </w:rPr>
      </w:pPr>
      <w:r>
        <w:rPr>
          <w:noProof/>
        </w:rPr>
        <mc:AlternateContent>
          <mc:Choice Requires="wpg">
            <w:drawing>
              <wp:anchor distT="0" distB="0" distL="0" distR="0" simplePos="0" relativeHeight="2360" behindDoc="0" locked="0" layoutInCell="1" allowOverlap="1">
                <wp:simplePos x="0" y="0"/>
                <wp:positionH relativeFrom="page">
                  <wp:posOffset>720090</wp:posOffset>
                </wp:positionH>
                <wp:positionV relativeFrom="paragraph">
                  <wp:posOffset>113665</wp:posOffset>
                </wp:positionV>
                <wp:extent cx="6085205" cy="12700"/>
                <wp:effectExtent l="15240" t="8890" r="14605" b="6985"/>
                <wp:wrapTopAndBottom/>
                <wp:docPr id="85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2700"/>
                          <a:chOff x="1134" y="179"/>
                          <a:chExt cx="9583" cy="20"/>
                        </a:xfrm>
                      </wpg:grpSpPr>
                      <wps:wsp>
                        <wps:cNvPr id="851" name="Line 592"/>
                        <wps:cNvCnPr>
                          <a:cxnSpLocks noChangeShapeType="1"/>
                        </wps:cNvCnPr>
                        <wps:spPr bwMode="auto">
                          <a:xfrm>
                            <a:off x="1134" y="189"/>
                            <a:ext cx="385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52" name="Line 591"/>
                        <wps:cNvCnPr>
                          <a:cxnSpLocks noChangeShapeType="1"/>
                        </wps:cNvCnPr>
                        <wps:spPr bwMode="auto">
                          <a:xfrm>
                            <a:off x="4990" y="189"/>
                            <a:ext cx="572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FC5196" id="Group 590" o:spid="_x0000_s1026" style="position:absolute;margin-left:56.7pt;margin-top:8.95pt;width:479.15pt;height:1pt;z-index:2360;mso-wrap-distance-left:0;mso-wrap-distance-right:0;mso-position-horizontal-relative:page" coordorigin="1134,179" coordsize="95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">
                <v:line id="Line 592" o:spid="_x0000_s1027" style="position:absolute;visibility:visible;mso-wrap-style:square" from="1134,189" to="499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" strokecolor="#144a86" strokeweight="1pt"/>
                <v:line id="Line 591" o:spid="_x0000_s1028" style="position:absolute;visibility:visible;mso-wrap-style:square" from="4990,189" to="1071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" strokecolor="#144a86" strokeweight="1pt"/>
                <w10:wrap type="topAndBottom" anchorx="page"/>
              </v:group>
            </w:pict>
          </mc:Fallback>
        </mc:AlternateContent>
      </w:r>
    </w:p>
    <w:p w:rsidR="00D86D9C" w:rsidRDefault="00A96B39">
      <w:pPr>
        <w:tabs>
          <w:tab w:val="left" w:pos="4363"/>
        </w:tabs>
        <w:spacing w:before="34"/>
        <w:ind w:left="507"/>
        <w:rPr>
          <w:b/>
          <w:sz w:val="20"/>
        </w:rPr>
      </w:pPr>
      <w:r>
        <w:rPr>
          <w:b/>
          <w:sz w:val="20"/>
        </w:rPr>
        <w:t>Recommendations</w:t>
      </w:r>
      <w:r>
        <w:rPr>
          <w:b/>
          <w:sz w:val="20"/>
        </w:rPr>
        <w:tab/>
        <w:t>Speaker’s</w:t>
      </w:r>
      <w:r>
        <w:rPr>
          <w:b/>
          <w:spacing w:val="-3"/>
          <w:sz w:val="20"/>
        </w:rPr>
        <w:t xml:space="preserve"> </w:t>
      </w:r>
      <w:r>
        <w:rPr>
          <w:b/>
          <w:sz w:val="20"/>
        </w:rPr>
        <w:t>response</w:t>
      </w:r>
    </w:p>
    <w:p w:rsidR="00D86D9C" w:rsidRDefault="00D86D9C">
      <w:pPr>
        <w:pStyle w:val="BodyText"/>
        <w:spacing w:before="3"/>
        <w:rPr>
          <w:b/>
          <w:sz w:val="9"/>
        </w:rPr>
      </w:pPr>
    </w:p>
    <w:tbl>
      <w:tblPr>
        <w:tblW w:w="0" w:type="auto"/>
        <w:tblInd w:w="401" w:type="dxa"/>
        <w:tblLayout w:type="fixed"/>
        <w:tblCellMar>
          <w:left w:w="0" w:type="dxa"/>
          <w:right w:w="0" w:type="dxa"/>
        </w:tblCellMar>
        <w:tblLook w:val="01E0" w:firstRow="1" w:lastRow="1" w:firstColumn="1" w:lastColumn="1" w:noHBand="0" w:noVBand="0"/>
      </w:tblPr>
      <w:tblGrid>
        <w:gridCol w:w="3830"/>
        <w:gridCol w:w="5752"/>
      </w:tblGrid>
      <w:tr w:rsidR="00D86D9C">
        <w:trPr>
          <w:trHeight w:val="1891"/>
        </w:trPr>
        <w:tc>
          <w:tcPr>
            <w:tcW w:w="3830" w:type="dxa"/>
            <w:tcBorders>
              <w:top w:val="single" w:sz="8" w:space="0" w:color="144A86"/>
              <w:bottom w:val="dotted" w:sz="4" w:space="0" w:color="B3B3B1"/>
            </w:tcBorders>
            <w:shd w:val="clear" w:color="auto" w:fill="F6F6F6"/>
          </w:tcPr>
          <w:p w:rsidR="00D86D9C" w:rsidRDefault="00A96B39">
            <w:pPr>
              <w:pStyle w:val="TableParagraph"/>
              <w:ind w:left="113"/>
              <w:rPr>
                <w:b/>
                <w:sz w:val="20"/>
              </w:rPr>
            </w:pPr>
            <w:r>
              <w:rPr>
                <w:b/>
                <w:sz w:val="20"/>
              </w:rPr>
              <w:t>Select Committee on Estimates 2018-2019</w:t>
            </w:r>
          </w:p>
          <w:p w:rsidR="00D86D9C" w:rsidRDefault="00A96B39">
            <w:pPr>
              <w:pStyle w:val="TableParagraph"/>
              <w:spacing w:before="84" w:line="235" w:lineRule="auto"/>
              <w:ind w:left="113" w:right="100"/>
              <w:rPr>
                <w:sz w:val="20"/>
              </w:rPr>
            </w:pPr>
            <w:r>
              <w:rPr>
                <w:sz w:val="20"/>
              </w:rPr>
              <w:t>The Committee recommends that the Office of the Legislative Assembly make the after- hours door at the public entrance to the Legislative Assembly building an entry door during the day.</w:t>
            </w:r>
          </w:p>
        </w:tc>
        <w:tc>
          <w:tcPr>
            <w:tcW w:w="5752" w:type="dxa"/>
            <w:tcBorders>
              <w:top w:val="single" w:sz="8" w:space="0" w:color="144A86"/>
              <w:bottom w:val="dotted" w:sz="4" w:space="0" w:color="B3B3B1"/>
            </w:tcBorders>
            <w:shd w:val="clear" w:color="auto" w:fill="F6F6F6"/>
          </w:tcPr>
          <w:p w:rsidR="00D86D9C" w:rsidRDefault="00A96B39">
            <w:pPr>
              <w:pStyle w:val="TableParagraph"/>
              <w:ind w:left="139"/>
              <w:rPr>
                <w:sz w:val="20"/>
              </w:rPr>
            </w:pPr>
            <w:r>
              <w:rPr>
                <w:sz w:val="20"/>
              </w:rPr>
              <w:t>The Committee’s recommendation is noted.</w:t>
            </w:r>
          </w:p>
          <w:p w:rsidR="00D86D9C" w:rsidRDefault="00A96B39">
            <w:pPr>
              <w:pStyle w:val="TableParagraph"/>
              <w:spacing w:before="84" w:line="235" w:lineRule="auto"/>
              <w:ind w:left="139" w:right="107"/>
              <w:rPr>
                <w:sz w:val="20"/>
              </w:rPr>
            </w:pPr>
            <w:r>
              <w:rPr>
                <w:sz w:val="20"/>
              </w:rPr>
              <w:t xml:space="preserve">The Office of the </w:t>
            </w:r>
            <w:r>
              <w:rPr>
                <w:spacing w:val="-3"/>
                <w:sz w:val="20"/>
              </w:rPr>
              <w:t xml:space="preserve">Legislative </w:t>
            </w:r>
            <w:r>
              <w:rPr>
                <w:sz w:val="20"/>
              </w:rPr>
              <w:t xml:space="preserve">Assembly currently has an </w:t>
            </w:r>
            <w:r>
              <w:rPr>
                <w:spacing w:val="-3"/>
                <w:sz w:val="20"/>
              </w:rPr>
              <w:t xml:space="preserve">expert consultant </w:t>
            </w:r>
            <w:r>
              <w:rPr>
                <w:sz w:val="20"/>
              </w:rPr>
              <w:t xml:space="preserve">engaged to </w:t>
            </w:r>
            <w:r>
              <w:rPr>
                <w:spacing w:val="-3"/>
                <w:sz w:val="20"/>
              </w:rPr>
              <w:t xml:space="preserve">undertake </w:t>
            </w:r>
            <w:r>
              <w:rPr>
                <w:sz w:val="20"/>
              </w:rPr>
              <w:t xml:space="preserve">a review of the design and </w:t>
            </w:r>
            <w:r>
              <w:rPr>
                <w:spacing w:val="-3"/>
                <w:sz w:val="20"/>
              </w:rPr>
              <w:t xml:space="preserve">layout </w:t>
            </w:r>
            <w:r>
              <w:rPr>
                <w:sz w:val="20"/>
              </w:rPr>
              <w:t xml:space="preserve">of the entrances to the Assembly building and, in discussion with the Clerk and senior officials </w:t>
            </w:r>
            <w:r>
              <w:rPr>
                <w:spacing w:val="-3"/>
                <w:sz w:val="20"/>
              </w:rPr>
              <w:t xml:space="preserve">from </w:t>
            </w:r>
            <w:r>
              <w:rPr>
                <w:sz w:val="20"/>
              </w:rPr>
              <w:t xml:space="preserve">the Office, we agreed that this </w:t>
            </w:r>
            <w:r>
              <w:rPr>
                <w:spacing w:val="-3"/>
                <w:sz w:val="20"/>
              </w:rPr>
              <w:t xml:space="preserve">recommendation </w:t>
            </w:r>
            <w:r>
              <w:rPr>
                <w:sz w:val="20"/>
              </w:rPr>
              <w:t xml:space="preserve">should be </w:t>
            </w:r>
            <w:r>
              <w:rPr>
                <w:spacing w:val="-3"/>
                <w:sz w:val="20"/>
              </w:rPr>
              <w:t xml:space="preserve">relayed </w:t>
            </w:r>
            <w:r>
              <w:rPr>
                <w:sz w:val="20"/>
              </w:rPr>
              <w:t xml:space="preserve">to that </w:t>
            </w:r>
            <w:r>
              <w:rPr>
                <w:spacing w:val="-3"/>
                <w:sz w:val="20"/>
              </w:rPr>
              <w:t xml:space="preserve">expert consultant </w:t>
            </w:r>
            <w:r>
              <w:rPr>
                <w:sz w:val="20"/>
              </w:rPr>
              <w:t xml:space="preserve">to be </w:t>
            </w:r>
            <w:r>
              <w:rPr>
                <w:spacing w:val="-2"/>
                <w:sz w:val="20"/>
              </w:rPr>
              <w:t xml:space="preserve">considered </w:t>
            </w:r>
            <w:r>
              <w:rPr>
                <w:sz w:val="20"/>
              </w:rPr>
              <w:t xml:space="preserve">as part of the </w:t>
            </w:r>
            <w:r>
              <w:rPr>
                <w:spacing w:val="-4"/>
                <w:sz w:val="20"/>
              </w:rPr>
              <w:t>review.</w:t>
            </w:r>
          </w:p>
        </w:tc>
      </w:tr>
      <w:tr w:rsidR="00D86D9C">
        <w:trPr>
          <w:trHeight w:val="5506"/>
        </w:trPr>
        <w:tc>
          <w:tcPr>
            <w:tcW w:w="3830"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449"/>
              <w:jc w:val="both"/>
              <w:rPr>
                <w:rFonts w:ascii="Calibri-BoldItalic"/>
                <w:b/>
                <w:i/>
                <w:sz w:val="20"/>
              </w:rPr>
            </w:pPr>
            <w:r>
              <w:rPr>
                <w:b/>
                <w:sz w:val="20"/>
              </w:rPr>
              <w:t>Standing</w:t>
            </w:r>
            <w:r>
              <w:rPr>
                <w:b/>
                <w:spacing w:val="-15"/>
                <w:sz w:val="20"/>
              </w:rPr>
              <w:t xml:space="preserve"> </w:t>
            </w:r>
            <w:r>
              <w:rPr>
                <w:b/>
                <w:sz w:val="20"/>
              </w:rPr>
              <w:t>Committee</w:t>
            </w:r>
            <w:r>
              <w:rPr>
                <w:b/>
                <w:spacing w:val="-16"/>
                <w:sz w:val="20"/>
              </w:rPr>
              <w:t xml:space="preserve"> </w:t>
            </w:r>
            <w:r>
              <w:rPr>
                <w:b/>
                <w:sz w:val="20"/>
              </w:rPr>
              <w:t>on</w:t>
            </w:r>
            <w:r>
              <w:rPr>
                <w:b/>
                <w:spacing w:val="-15"/>
                <w:sz w:val="20"/>
              </w:rPr>
              <w:t xml:space="preserve"> </w:t>
            </w:r>
            <w:r>
              <w:rPr>
                <w:b/>
                <w:sz w:val="20"/>
              </w:rPr>
              <w:t>Public</w:t>
            </w:r>
            <w:r>
              <w:rPr>
                <w:b/>
                <w:spacing w:val="-15"/>
                <w:sz w:val="20"/>
              </w:rPr>
              <w:t xml:space="preserve"> </w:t>
            </w:r>
            <w:r>
              <w:rPr>
                <w:b/>
                <w:sz w:val="20"/>
              </w:rPr>
              <w:t xml:space="preserve">Accounts </w:t>
            </w:r>
            <w:r>
              <w:rPr>
                <w:rFonts w:ascii="Calibri-BoldItalic"/>
                <w:b/>
                <w:i/>
                <w:spacing w:val="-2"/>
                <w:sz w:val="20"/>
              </w:rPr>
              <w:t xml:space="preserve">Report </w:t>
            </w:r>
            <w:r>
              <w:rPr>
                <w:rFonts w:ascii="Calibri-BoldItalic"/>
                <w:b/>
                <w:i/>
                <w:sz w:val="20"/>
              </w:rPr>
              <w:t xml:space="preserve">on Annual and Financial </w:t>
            </w:r>
            <w:r>
              <w:rPr>
                <w:rFonts w:ascii="Calibri-BoldItalic"/>
                <w:b/>
                <w:i/>
                <w:spacing w:val="-3"/>
                <w:sz w:val="20"/>
              </w:rPr>
              <w:t xml:space="preserve">Reports </w:t>
            </w:r>
            <w:r>
              <w:rPr>
                <w:rFonts w:ascii="Calibri-BoldItalic"/>
                <w:b/>
                <w:i/>
                <w:sz w:val="20"/>
              </w:rPr>
              <w:t>2017-2018</w:t>
            </w:r>
          </w:p>
          <w:p w:rsidR="00D86D9C" w:rsidRDefault="00A96B39">
            <w:pPr>
              <w:pStyle w:val="TableParagraph"/>
              <w:spacing w:before="88" w:line="235" w:lineRule="auto"/>
              <w:ind w:left="113" w:right="130"/>
              <w:rPr>
                <w:sz w:val="20"/>
              </w:rPr>
            </w:pPr>
            <w:r>
              <w:rPr>
                <w:sz w:val="20"/>
              </w:rPr>
              <w:t>The Committee recommends that the after- hours door at the Legislative Assembly’s public entrance be used as an automatic door during business hours, ahead of any future reconfiguration of the entrance.</w:t>
            </w:r>
          </w:p>
        </w:tc>
        <w:tc>
          <w:tcPr>
            <w:tcW w:w="5752"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39" w:right="219"/>
              <w:rPr>
                <w:sz w:val="20"/>
              </w:rPr>
            </w:pPr>
            <w:r>
              <w:rPr>
                <w:sz w:val="20"/>
              </w:rPr>
              <w:t xml:space="preserve">I note that a similar </w:t>
            </w:r>
            <w:r>
              <w:rPr>
                <w:spacing w:val="-3"/>
                <w:sz w:val="20"/>
              </w:rPr>
              <w:t xml:space="preserve">recommendation </w:t>
            </w:r>
            <w:r>
              <w:rPr>
                <w:sz w:val="20"/>
              </w:rPr>
              <w:t>was made by the Assembly’s Select</w:t>
            </w:r>
            <w:r>
              <w:rPr>
                <w:spacing w:val="-9"/>
                <w:sz w:val="20"/>
              </w:rPr>
              <w:t xml:space="preserve"> </w:t>
            </w:r>
            <w:r>
              <w:rPr>
                <w:sz w:val="20"/>
              </w:rPr>
              <w:t>Committee</w:t>
            </w:r>
            <w:r>
              <w:rPr>
                <w:spacing w:val="-9"/>
                <w:sz w:val="20"/>
              </w:rPr>
              <w:t xml:space="preserve"> </w:t>
            </w:r>
            <w:r>
              <w:rPr>
                <w:sz w:val="20"/>
              </w:rPr>
              <w:t>on</w:t>
            </w:r>
            <w:r>
              <w:rPr>
                <w:spacing w:val="-9"/>
                <w:sz w:val="20"/>
              </w:rPr>
              <w:t xml:space="preserve"> </w:t>
            </w:r>
            <w:r>
              <w:rPr>
                <w:spacing w:val="-3"/>
                <w:sz w:val="20"/>
              </w:rPr>
              <w:t>Estimates</w:t>
            </w:r>
            <w:r>
              <w:rPr>
                <w:spacing w:val="-8"/>
                <w:sz w:val="20"/>
              </w:rPr>
              <w:t xml:space="preserve"> </w:t>
            </w:r>
            <w:r>
              <w:rPr>
                <w:sz w:val="20"/>
              </w:rPr>
              <w:t>2018-2019</w:t>
            </w:r>
            <w:r>
              <w:rPr>
                <w:spacing w:val="-8"/>
                <w:sz w:val="20"/>
              </w:rPr>
              <w:t xml:space="preserve"> </w:t>
            </w:r>
            <w:r>
              <w:rPr>
                <w:sz w:val="20"/>
              </w:rPr>
              <w:t>and,</w:t>
            </w:r>
            <w:r>
              <w:rPr>
                <w:spacing w:val="-9"/>
                <w:sz w:val="20"/>
              </w:rPr>
              <w:t xml:space="preserve"> </w:t>
            </w:r>
            <w:r>
              <w:rPr>
                <w:sz w:val="20"/>
              </w:rPr>
              <w:t>on</w:t>
            </w:r>
            <w:r>
              <w:rPr>
                <w:spacing w:val="-9"/>
                <w:sz w:val="20"/>
              </w:rPr>
              <w:t xml:space="preserve"> </w:t>
            </w:r>
            <w:r>
              <w:rPr>
                <w:sz w:val="20"/>
              </w:rPr>
              <w:t>13</w:t>
            </w:r>
            <w:r>
              <w:rPr>
                <w:spacing w:val="-8"/>
                <w:sz w:val="20"/>
              </w:rPr>
              <w:t xml:space="preserve"> </w:t>
            </w:r>
            <w:r>
              <w:rPr>
                <w:sz w:val="20"/>
              </w:rPr>
              <w:t>August</w:t>
            </w:r>
            <w:r>
              <w:rPr>
                <w:spacing w:val="-8"/>
                <w:sz w:val="20"/>
              </w:rPr>
              <w:t xml:space="preserve"> </w:t>
            </w:r>
            <w:r>
              <w:rPr>
                <w:sz w:val="20"/>
              </w:rPr>
              <w:t xml:space="preserve">2018, I </w:t>
            </w:r>
            <w:r>
              <w:rPr>
                <w:spacing w:val="-2"/>
                <w:sz w:val="20"/>
              </w:rPr>
              <w:t xml:space="preserve">responded </w:t>
            </w:r>
            <w:r>
              <w:rPr>
                <w:sz w:val="20"/>
              </w:rPr>
              <w:t xml:space="preserve">to that </w:t>
            </w:r>
            <w:r>
              <w:rPr>
                <w:spacing w:val="-4"/>
                <w:sz w:val="20"/>
              </w:rPr>
              <w:t xml:space="preserve">committee’s </w:t>
            </w:r>
            <w:r>
              <w:rPr>
                <w:spacing w:val="-3"/>
                <w:sz w:val="20"/>
              </w:rPr>
              <w:t xml:space="preserve">recommendations </w:t>
            </w:r>
            <w:r>
              <w:rPr>
                <w:sz w:val="20"/>
              </w:rPr>
              <w:t>as</w:t>
            </w:r>
            <w:r>
              <w:rPr>
                <w:spacing w:val="-7"/>
                <w:sz w:val="20"/>
              </w:rPr>
              <w:t xml:space="preserve"> </w:t>
            </w:r>
            <w:r>
              <w:rPr>
                <w:spacing w:val="-3"/>
                <w:sz w:val="20"/>
              </w:rPr>
              <w:t>follows:</w:t>
            </w:r>
          </w:p>
          <w:p w:rsidR="00D86D9C" w:rsidRDefault="00A96B39">
            <w:pPr>
              <w:pStyle w:val="TableParagraph"/>
              <w:spacing w:before="88" w:line="235" w:lineRule="auto"/>
              <w:ind w:left="139" w:right="107"/>
              <w:rPr>
                <w:sz w:val="20"/>
              </w:rPr>
            </w:pPr>
            <w:r>
              <w:rPr>
                <w:sz w:val="20"/>
              </w:rPr>
              <w:t xml:space="preserve">“The Office of the </w:t>
            </w:r>
            <w:r>
              <w:rPr>
                <w:spacing w:val="-3"/>
                <w:sz w:val="20"/>
              </w:rPr>
              <w:t xml:space="preserve">Legislative </w:t>
            </w:r>
            <w:r>
              <w:rPr>
                <w:sz w:val="20"/>
              </w:rPr>
              <w:t xml:space="preserve">Assembly currently has an </w:t>
            </w:r>
            <w:r>
              <w:rPr>
                <w:spacing w:val="-3"/>
                <w:sz w:val="20"/>
              </w:rPr>
              <w:t xml:space="preserve">expert consultant </w:t>
            </w:r>
            <w:r>
              <w:rPr>
                <w:sz w:val="20"/>
              </w:rPr>
              <w:t xml:space="preserve">engaged to </w:t>
            </w:r>
            <w:r>
              <w:rPr>
                <w:spacing w:val="-3"/>
                <w:sz w:val="20"/>
              </w:rPr>
              <w:t xml:space="preserve">undertake </w:t>
            </w:r>
            <w:r>
              <w:rPr>
                <w:sz w:val="20"/>
              </w:rPr>
              <w:t xml:space="preserve">a review of the design and </w:t>
            </w:r>
            <w:r>
              <w:rPr>
                <w:spacing w:val="-3"/>
                <w:sz w:val="20"/>
              </w:rPr>
              <w:t xml:space="preserve">layout </w:t>
            </w:r>
            <w:r>
              <w:rPr>
                <w:sz w:val="20"/>
              </w:rPr>
              <w:t xml:space="preserve">of the entrances to the Assembly building and, in discussion with the Clerk and senior officials </w:t>
            </w:r>
            <w:r>
              <w:rPr>
                <w:spacing w:val="-3"/>
                <w:sz w:val="20"/>
              </w:rPr>
              <w:t xml:space="preserve">from </w:t>
            </w:r>
            <w:r>
              <w:rPr>
                <w:sz w:val="20"/>
              </w:rPr>
              <w:t xml:space="preserve">the Office, we agreed that this </w:t>
            </w:r>
            <w:r>
              <w:rPr>
                <w:spacing w:val="-3"/>
                <w:sz w:val="20"/>
              </w:rPr>
              <w:t xml:space="preserve">recommendation </w:t>
            </w:r>
            <w:r>
              <w:rPr>
                <w:sz w:val="20"/>
              </w:rPr>
              <w:t xml:space="preserve">should be </w:t>
            </w:r>
            <w:r>
              <w:rPr>
                <w:spacing w:val="-3"/>
                <w:sz w:val="20"/>
              </w:rPr>
              <w:t xml:space="preserve">relayed </w:t>
            </w:r>
            <w:r>
              <w:rPr>
                <w:sz w:val="20"/>
              </w:rPr>
              <w:t xml:space="preserve">to that </w:t>
            </w:r>
            <w:r>
              <w:rPr>
                <w:spacing w:val="-3"/>
                <w:sz w:val="20"/>
              </w:rPr>
              <w:t xml:space="preserve">expert consultant </w:t>
            </w:r>
            <w:r>
              <w:rPr>
                <w:sz w:val="20"/>
              </w:rPr>
              <w:t xml:space="preserve">to be </w:t>
            </w:r>
            <w:r>
              <w:rPr>
                <w:spacing w:val="-2"/>
                <w:sz w:val="20"/>
              </w:rPr>
              <w:t xml:space="preserve">considered </w:t>
            </w:r>
            <w:r>
              <w:rPr>
                <w:sz w:val="20"/>
              </w:rPr>
              <w:t xml:space="preserve">as part of the </w:t>
            </w:r>
            <w:r>
              <w:rPr>
                <w:spacing w:val="-5"/>
                <w:sz w:val="20"/>
              </w:rPr>
              <w:t>review.”</w:t>
            </w:r>
          </w:p>
          <w:p w:rsidR="00D86D9C" w:rsidRDefault="00A96B39">
            <w:pPr>
              <w:pStyle w:val="TableParagraph"/>
              <w:spacing w:before="89" w:line="235" w:lineRule="auto"/>
              <w:ind w:left="139"/>
              <w:rPr>
                <w:sz w:val="20"/>
              </w:rPr>
            </w:pPr>
            <w:r>
              <w:rPr>
                <w:sz w:val="20"/>
              </w:rPr>
              <w:t xml:space="preserve">I can now report that the </w:t>
            </w:r>
            <w:r>
              <w:rPr>
                <w:spacing w:val="-2"/>
                <w:sz w:val="20"/>
              </w:rPr>
              <w:t xml:space="preserve">expert </w:t>
            </w:r>
            <w:r>
              <w:rPr>
                <w:spacing w:val="-3"/>
                <w:sz w:val="20"/>
              </w:rPr>
              <w:t xml:space="preserve">consultant </w:t>
            </w:r>
            <w:r>
              <w:rPr>
                <w:sz w:val="20"/>
              </w:rPr>
              <w:t xml:space="preserve">has </w:t>
            </w:r>
            <w:r>
              <w:rPr>
                <w:spacing w:val="-3"/>
                <w:sz w:val="20"/>
              </w:rPr>
              <w:t xml:space="preserve">considered </w:t>
            </w:r>
            <w:r>
              <w:rPr>
                <w:sz w:val="20"/>
              </w:rPr>
              <w:t xml:space="preserve">the issue and his advice is as </w:t>
            </w:r>
            <w:r>
              <w:rPr>
                <w:spacing w:val="-3"/>
                <w:sz w:val="20"/>
              </w:rPr>
              <w:t>follows:</w:t>
            </w:r>
          </w:p>
          <w:p w:rsidR="00D86D9C" w:rsidRDefault="00A96B39">
            <w:pPr>
              <w:pStyle w:val="TableParagraph"/>
              <w:spacing w:before="87" w:line="235" w:lineRule="auto"/>
              <w:ind w:left="139" w:right="225"/>
              <w:rPr>
                <w:sz w:val="20"/>
              </w:rPr>
            </w:pPr>
            <w:r>
              <w:rPr>
                <w:sz w:val="20"/>
              </w:rPr>
              <w:t xml:space="preserve">“It has been </w:t>
            </w:r>
            <w:r>
              <w:rPr>
                <w:spacing w:val="-3"/>
                <w:sz w:val="20"/>
              </w:rPr>
              <w:t xml:space="preserve">suggested </w:t>
            </w:r>
            <w:r>
              <w:rPr>
                <w:sz w:val="20"/>
              </w:rPr>
              <w:t xml:space="preserve">that the </w:t>
            </w:r>
            <w:r>
              <w:rPr>
                <w:spacing w:val="-3"/>
                <w:sz w:val="20"/>
              </w:rPr>
              <w:t xml:space="preserve">after-hours staff </w:t>
            </w:r>
            <w:r>
              <w:rPr>
                <w:sz w:val="20"/>
              </w:rPr>
              <w:t xml:space="preserve">door should be freely accessible during </w:t>
            </w:r>
            <w:r>
              <w:rPr>
                <w:spacing w:val="-3"/>
                <w:sz w:val="20"/>
              </w:rPr>
              <w:t xml:space="preserve">operating hours. </w:t>
            </w:r>
            <w:r>
              <w:rPr>
                <w:sz w:val="20"/>
              </w:rPr>
              <w:t xml:space="preserve">Our opinion is that this would further degrade the effectiveness of access </w:t>
            </w:r>
            <w:r>
              <w:rPr>
                <w:spacing w:val="-3"/>
                <w:sz w:val="20"/>
              </w:rPr>
              <w:t xml:space="preserve">controls </w:t>
            </w:r>
            <w:r>
              <w:rPr>
                <w:sz w:val="20"/>
              </w:rPr>
              <w:t xml:space="preserve">at the public entrance as it would remove some of the ability security attendants </w:t>
            </w:r>
            <w:r>
              <w:rPr>
                <w:spacing w:val="-3"/>
                <w:sz w:val="20"/>
              </w:rPr>
              <w:t xml:space="preserve">have </w:t>
            </w:r>
            <w:r>
              <w:rPr>
                <w:sz w:val="20"/>
              </w:rPr>
              <w:t xml:space="preserve">to </w:t>
            </w:r>
            <w:r>
              <w:rPr>
                <w:spacing w:val="-3"/>
                <w:sz w:val="20"/>
              </w:rPr>
              <w:t xml:space="preserve">differentiate </w:t>
            </w:r>
            <w:r>
              <w:rPr>
                <w:sz w:val="20"/>
              </w:rPr>
              <w:t xml:space="preserve">between </w:t>
            </w:r>
            <w:r>
              <w:rPr>
                <w:spacing w:val="-3"/>
                <w:sz w:val="20"/>
              </w:rPr>
              <w:t xml:space="preserve">staff </w:t>
            </w:r>
            <w:r>
              <w:rPr>
                <w:sz w:val="20"/>
              </w:rPr>
              <w:t xml:space="preserve">and visitors, </w:t>
            </w:r>
            <w:proofErr w:type="gramStart"/>
            <w:r>
              <w:rPr>
                <w:sz w:val="20"/>
              </w:rPr>
              <w:t>and also</w:t>
            </w:r>
            <w:proofErr w:type="gramEnd"/>
            <w:r>
              <w:rPr>
                <w:sz w:val="20"/>
              </w:rPr>
              <w:t xml:space="preserve"> </w:t>
            </w:r>
            <w:r>
              <w:rPr>
                <w:spacing w:val="-3"/>
                <w:sz w:val="20"/>
              </w:rPr>
              <w:t xml:space="preserve">offer persons </w:t>
            </w:r>
            <w:r>
              <w:rPr>
                <w:sz w:val="20"/>
              </w:rPr>
              <w:t xml:space="preserve">with nefarious </w:t>
            </w:r>
            <w:r>
              <w:rPr>
                <w:spacing w:val="-3"/>
                <w:sz w:val="20"/>
              </w:rPr>
              <w:t xml:space="preserve">intent </w:t>
            </w:r>
            <w:r>
              <w:rPr>
                <w:sz w:val="20"/>
              </w:rPr>
              <w:t xml:space="preserve">another more covert entry </w:t>
            </w:r>
            <w:r>
              <w:rPr>
                <w:spacing w:val="-5"/>
                <w:sz w:val="20"/>
              </w:rPr>
              <w:t>route.”</w:t>
            </w:r>
          </w:p>
          <w:p w:rsidR="00D86D9C" w:rsidRDefault="00A96B39">
            <w:pPr>
              <w:pStyle w:val="TableParagraph"/>
              <w:spacing w:before="90" w:line="235" w:lineRule="auto"/>
              <w:ind w:left="139" w:right="648"/>
              <w:rPr>
                <w:sz w:val="20"/>
              </w:rPr>
            </w:pPr>
            <w:r>
              <w:rPr>
                <w:sz w:val="20"/>
              </w:rPr>
              <w:t>On the advice of the OLA officials who have responsibility for protective security, I intend to accept the expert advice and, accordingly, I will not be accepting this recommendation.</w:t>
            </w:r>
          </w:p>
        </w:tc>
      </w:tr>
      <w:tr w:rsidR="00D86D9C">
        <w:trPr>
          <w:trHeight w:val="2521"/>
        </w:trPr>
        <w:tc>
          <w:tcPr>
            <w:tcW w:w="3830" w:type="dxa"/>
            <w:tcBorders>
              <w:top w:val="dotted" w:sz="4" w:space="0" w:color="B3B3B1"/>
              <w:bottom w:val="single" w:sz="8" w:space="0" w:color="144A86"/>
            </w:tcBorders>
            <w:shd w:val="clear" w:color="auto" w:fill="F6F6F6"/>
          </w:tcPr>
          <w:p w:rsidR="00D86D9C" w:rsidRDefault="00A96B39">
            <w:pPr>
              <w:pStyle w:val="TableParagraph"/>
              <w:spacing w:before="71" w:line="235" w:lineRule="auto"/>
              <w:ind w:left="113" w:right="57"/>
              <w:rPr>
                <w:sz w:val="20"/>
              </w:rPr>
            </w:pPr>
            <w:r>
              <w:rPr>
                <w:sz w:val="20"/>
              </w:rPr>
              <w:t>The Committee recommends that any future reconfiguration of the Legislative Assembly’s public entrance ensure the entrance is more streamlined for people entering and exiting the building and more clearly promotes the purpose of the building.</w:t>
            </w:r>
          </w:p>
        </w:tc>
        <w:tc>
          <w:tcPr>
            <w:tcW w:w="5752" w:type="dxa"/>
            <w:tcBorders>
              <w:top w:val="dotted" w:sz="4" w:space="0" w:color="B3B3B1"/>
              <w:bottom w:val="single" w:sz="8" w:space="0" w:color="144A86"/>
            </w:tcBorders>
            <w:shd w:val="clear" w:color="auto" w:fill="F6F6F6"/>
          </w:tcPr>
          <w:p w:rsidR="00D86D9C" w:rsidRDefault="00A96B39">
            <w:pPr>
              <w:pStyle w:val="TableParagraph"/>
              <w:spacing w:before="71" w:line="235" w:lineRule="auto"/>
              <w:ind w:left="139"/>
              <w:rPr>
                <w:sz w:val="20"/>
              </w:rPr>
            </w:pPr>
            <w:r>
              <w:rPr>
                <w:sz w:val="20"/>
              </w:rPr>
              <w:t xml:space="preserve">I agree with and accept that </w:t>
            </w:r>
            <w:r>
              <w:rPr>
                <w:spacing w:val="-3"/>
                <w:sz w:val="20"/>
              </w:rPr>
              <w:t xml:space="preserve">recommendation. </w:t>
            </w:r>
            <w:r>
              <w:rPr>
                <w:sz w:val="20"/>
              </w:rPr>
              <w:t xml:space="preserve">Initial design work </w:t>
            </w:r>
            <w:r>
              <w:rPr>
                <w:spacing w:val="-4"/>
                <w:sz w:val="20"/>
              </w:rPr>
              <w:t xml:space="preserve">for </w:t>
            </w:r>
            <w:r>
              <w:rPr>
                <w:sz w:val="20"/>
              </w:rPr>
              <w:t xml:space="preserve">the Assembly’s public and members’ entrances has been </w:t>
            </w:r>
            <w:r>
              <w:rPr>
                <w:spacing w:val="-3"/>
                <w:sz w:val="20"/>
              </w:rPr>
              <w:t xml:space="preserve">completed </w:t>
            </w:r>
            <w:r>
              <w:rPr>
                <w:sz w:val="20"/>
              </w:rPr>
              <w:t xml:space="preserve">but requires further </w:t>
            </w:r>
            <w:r>
              <w:rPr>
                <w:spacing w:val="-3"/>
                <w:sz w:val="20"/>
              </w:rPr>
              <w:t xml:space="preserve">refinement. </w:t>
            </w:r>
            <w:r>
              <w:rPr>
                <w:sz w:val="20"/>
              </w:rPr>
              <w:t xml:space="preserve">With the endorsement of the Standing Committee on Administration and </w:t>
            </w:r>
            <w:r>
              <w:rPr>
                <w:spacing w:val="-3"/>
                <w:sz w:val="20"/>
              </w:rPr>
              <w:t xml:space="preserve">Procedure </w:t>
            </w:r>
            <w:r>
              <w:rPr>
                <w:sz w:val="20"/>
              </w:rPr>
              <w:t xml:space="preserve">in </w:t>
            </w:r>
            <w:r>
              <w:rPr>
                <w:spacing w:val="-3"/>
                <w:sz w:val="20"/>
              </w:rPr>
              <w:t xml:space="preserve">connection </w:t>
            </w:r>
            <w:r>
              <w:rPr>
                <w:sz w:val="20"/>
              </w:rPr>
              <w:t xml:space="preserve">with a </w:t>
            </w:r>
            <w:r>
              <w:rPr>
                <w:spacing w:val="-2"/>
                <w:sz w:val="20"/>
              </w:rPr>
              <w:t xml:space="preserve">budget </w:t>
            </w:r>
            <w:r>
              <w:rPr>
                <w:sz w:val="20"/>
              </w:rPr>
              <w:t xml:space="preserve">funding business case </w:t>
            </w:r>
            <w:r>
              <w:rPr>
                <w:spacing w:val="-3"/>
                <w:sz w:val="20"/>
              </w:rPr>
              <w:t xml:space="preserve">for </w:t>
            </w:r>
            <w:r>
              <w:rPr>
                <w:sz w:val="20"/>
              </w:rPr>
              <w:t xml:space="preserve">those works, it has been agreed that the initial </w:t>
            </w:r>
            <w:r>
              <w:rPr>
                <w:spacing w:val="-3"/>
                <w:sz w:val="20"/>
              </w:rPr>
              <w:t xml:space="preserve">focus </w:t>
            </w:r>
            <w:r>
              <w:rPr>
                <w:sz w:val="20"/>
              </w:rPr>
              <w:t xml:space="preserve">should be on the members’ entrance redesign so that those works can be </w:t>
            </w:r>
            <w:r>
              <w:rPr>
                <w:spacing w:val="-3"/>
                <w:sz w:val="20"/>
              </w:rPr>
              <w:t xml:space="preserve">completed </w:t>
            </w:r>
            <w:r>
              <w:rPr>
                <w:sz w:val="20"/>
              </w:rPr>
              <w:t xml:space="preserve">to coincide with the occupancy of the new ACT Government Office Block and adjacent </w:t>
            </w:r>
            <w:r>
              <w:rPr>
                <w:spacing w:val="-3"/>
                <w:sz w:val="20"/>
              </w:rPr>
              <w:t xml:space="preserve">Legislative </w:t>
            </w:r>
            <w:r>
              <w:rPr>
                <w:sz w:val="20"/>
              </w:rPr>
              <w:t xml:space="preserve">Plaza. On that basis, I </w:t>
            </w:r>
            <w:r>
              <w:rPr>
                <w:spacing w:val="-3"/>
                <w:sz w:val="20"/>
              </w:rPr>
              <w:t xml:space="preserve">expect </w:t>
            </w:r>
            <w:r>
              <w:rPr>
                <w:sz w:val="20"/>
              </w:rPr>
              <w:t xml:space="preserve">the </w:t>
            </w:r>
            <w:r>
              <w:rPr>
                <w:spacing w:val="-3"/>
                <w:sz w:val="20"/>
              </w:rPr>
              <w:t xml:space="preserve">timeframe for </w:t>
            </w:r>
            <w:r>
              <w:rPr>
                <w:sz w:val="20"/>
              </w:rPr>
              <w:t xml:space="preserve">a redesign of the public entrance to be </w:t>
            </w:r>
            <w:r>
              <w:rPr>
                <w:spacing w:val="-3"/>
                <w:sz w:val="20"/>
              </w:rPr>
              <w:t xml:space="preserve">for </w:t>
            </w:r>
            <w:r>
              <w:rPr>
                <w:sz w:val="20"/>
              </w:rPr>
              <w:t>the next Assembly term.</w:t>
            </w:r>
          </w:p>
        </w:tc>
      </w:tr>
    </w:tbl>
    <w:p w:rsidR="00D86D9C" w:rsidRDefault="00D86D9C">
      <w:pPr>
        <w:spacing w:line="235" w:lineRule="auto"/>
        <w:rPr>
          <w:sz w:val="20"/>
        </w:rPr>
        <w:sectPr w:rsidR="00D86D9C">
          <w:headerReference w:type="even" r:id="rId145"/>
          <w:footerReference w:type="even" r:id="rId146"/>
          <w:pgSz w:w="11910" w:h="16840"/>
          <w:pgMar w:top="1040" w:right="0" w:bottom="760" w:left="740" w:header="0" w:footer="579" w:gutter="0"/>
          <w:pgNumType w:start="34"/>
          <w:cols w:space="720"/>
        </w:sectPr>
      </w:pPr>
    </w:p>
    <w:p w:rsidR="00D86D9C" w:rsidRDefault="00A96B39">
      <w:pPr>
        <w:pStyle w:val="BodyText"/>
        <w:rPr>
          <w:b/>
          <w:sz w:val="20"/>
        </w:rPr>
      </w:pPr>
      <w:r>
        <w:rPr>
          <w:noProof/>
        </w:rPr>
        <w:lastRenderedPageBreak/>
        <mc:AlternateContent>
          <mc:Choice Requires="wps">
            <w:drawing>
              <wp:anchor distT="0" distB="0" distL="114300" distR="114300" simplePos="0" relativeHeight="502864400"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84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955E" id="Rectangle 589" o:spid="_x0000_s1026" style="position:absolute;margin-left:.75pt;margin-top:0;width:594.55pt;height:841.9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NphAIAAAEF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" fillcolor="#202c46" stroked="f">
                <w10:wrap anchorx="page" anchory="page"/>
              </v:rect>
            </w:pict>
          </mc:Fallback>
        </mc:AlternateContent>
      </w:r>
      <w:r>
        <w:rPr>
          <w:noProof/>
        </w:rPr>
        <w:drawing>
          <wp:anchor distT="0" distB="0" distL="0" distR="0" simplePos="0" relativeHeight="267983399" behindDoc="1" locked="0" layoutInCell="1" allowOverlap="1">
            <wp:simplePos x="0" y="0"/>
            <wp:positionH relativeFrom="page">
              <wp:posOffset>9524</wp:posOffset>
            </wp:positionH>
            <wp:positionV relativeFrom="page">
              <wp:posOffset>77813</wp:posOffset>
            </wp:positionV>
            <wp:extent cx="6290462" cy="105410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7" cstate="print"/>
                    <a:stretch>
                      <a:fillRect/>
                    </a:stretch>
                  </pic:blipFill>
                  <pic:spPr>
                    <a:xfrm>
                      <a:off x="0" y="0"/>
                      <a:ext cx="6290462" cy="10541000"/>
                    </a:xfrm>
                    <a:prstGeom prst="rect">
                      <a:avLst/>
                    </a:prstGeom>
                  </pic:spPr>
                </pic:pic>
              </a:graphicData>
            </a:graphic>
          </wp:anchor>
        </w:drawing>
      </w:r>
    </w:p>
    <w:p w:rsidR="00D86D9C" w:rsidRDefault="00D86D9C">
      <w:pPr>
        <w:pStyle w:val="BodyText"/>
        <w:rPr>
          <w:b/>
          <w:sz w:val="20"/>
        </w:rPr>
      </w:pPr>
    </w:p>
    <w:p w:rsidR="00D86D9C" w:rsidRDefault="00D86D9C">
      <w:pPr>
        <w:pStyle w:val="BodyText"/>
        <w:rPr>
          <w:b/>
          <w:sz w:val="20"/>
        </w:rPr>
      </w:pPr>
    </w:p>
    <w:p w:rsidR="00D86D9C" w:rsidRDefault="00D86D9C">
      <w:pPr>
        <w:pStyle w:val="BodyText"/>
        <w:rPr>
          <w:b/>
          <w:sz w:val="20"/>
        </w:rPr>
      </w:pPr>
    </w:p>
    <w:p w:rsidR="00D86D9C" w:rsidRDefault="00D86D9C">
      <w:pPr>
        <w:pStyle w:val="BodyText"/>
        <w:rPr>
          <w:b/>
          <w:sz w:val="20"/>
        </w:rPr>
      </w:pPr>
    </w:p>
    <w:p w:rsidR="00D86D9C" w:rsidRDefault="00D86D9C">
      <w:pPr>
        <w:pStyle w:val="BodyText"/>
        <w:spacing w:before="5"/>
        <w:rPr>
          <w:b/>
          <w:sz w:val="29"/>
        </w:rPr>
      </w:pPr>
    </w:p>
    <w:p w:rsidR="00D86D9C" w:rsidRDefault="00A96B39">
      <w:pPr>
        <w:pStyle w:val="Heading1"/>
        <w:spacing w:line="180" w:lineRule="auto"/>
      </w:pPr>
      <w:bookmarkStart w:id="88" w:name="LEGISLATIVE_AND_POLICY_BASED__REPORTING"/>
      <w:bookmarkStart w:id="89" w:name="_bookmark15"/>
      <w:bookmarkEnd w:id="88"/>
      <w:bookmarkEnd w:id="89"/>
      <w:r>
        <w:rPr>
          <w:color w:val="FFFFFF"/>
          <w:w w:val="90"/>
        </w:rPr>
        <w:t xml:space="preserve">LEGISLATIVE </w:t>
      </w:r>
      <w:r>
        <w:rPr>
          <w:color w:val="FFFFFF"/>
          <w:spacing w:val="5"/>
          <w:w w:val="90"/>
        </w:rPr>
        <w:t xml:space="preserve">AND </w:t>
      </w:r>
      <w:r>
        <w:rPr>
          <w:color w:val="FFFFFF"/>
          <w:spacing w:val="8"/>
        </w:rPr>
        <w:t>POLICY</w:t>
      </w:r>
      <w:r>
        <w:rPr>
          <w:color w:val="FFFFFF"/>
          <w:spacing w:val="-75"/>
        </w:rPr>
        <w:t xml:space="preserve"> </w:t>
      </w:r>
      <w:r>
        <w:rPr>
          <w:color w:val="FFFFFF"/>
          <w:spacing w:val="10"/>
        </w:rPr>
        <w:t>BASED</w:t>
      </w:r>
    </w:p>
    <w:p w:rsidR="00D86D9C" w:rsidRDefault="00A96B39">
      <w:pPr>
        <w:spacing w:line="1063" w:lineRule="exact"/>
        <w:ind w:left="115"/>
        <w:rPr>
          <w:rFonts w:ascii="Montserrat-Black"/>
          <w:b/>
          <w:sz w:val="110"/>
        </w:rPr>
      </w:pPr>
      <w:r>
        <w:rPr>
          <w:rFonts w:ascii="Montserrat-Black"/>
          <w:b/>
          <w:color w:val="FFFFFF"/>
          <w:sz w:val="110"/>
        </w:rPr>
        <w:t>REPORTING</w:t>
      </w:r>
    </w:p>
    <w:p w:rsidR="00D86D9C" w:rsidRDefault="00D86D9C">
      <w:pPr>
        <w:spacing w:line="1063" w:lineRule="exact"/>
        <w:rPr>
          <w:rFonts w:ascii="Montserrat-Black"/>
          <w:sz w:val="110"/>
        </w:rPr>
        <w:sectPr w:rsidR="00D86D9C">
          <w:headerReference w:type="default" r:id="rId147"/>
          <w:footerReference w:type="default" r:id="rId148"/>
          <w:pgSz w:w="11910" w:h="16840"/>
          <w:pgMar w:top="1580" w:right="0" w:bottom="280" w:left="740" w:header="0" w:footer="0" w:gutter="0"/>
          <w:cols w:space="720"/>
        </w:sectPr>
      </w:pPr>
    </w:p>
    <w:p w:rsidR="00D86D9C" w:rsidRDefault="00A96B39">
      <w:pPr>
        <w:pStyle w:val="Heading2"/>
      </w:pPr>
      <w:bookmarkStart w:id="90" w:name="_Hlk13496382"/>
      <w:bookmarkStart w:id="91" w:name="RISK_MANAGEMENT_AND_INTERNAL_AUDIT"/>
      <w:bookmarkStart w:id="92" w:name="Internal_audit"/>
      <w:bookmarkStart w:id="93" w:name="_bookmark16"/>
      <w:bookmarkEnd w:id="90"/>
      <w:bookmarkEnd w:id="91"/>
      <w:bookmarkEnd w:id="92"/>
      <w:bookmarkEnd w:id="93"/>
      <w:r>
        <w:rPr>
          <w:color w:val="144A86"/>
        </w:rPr>
        <w:lastRenderedPageBreak/>
        <w:t>RISK MANAGEMENT AND INTERNAL AUDIT</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r>
        <w:rPr>
          <w:rFonts w:ascii="Montserrat"/>
          <w:color w:val="566EA1"/>
        </w:rPr>
        <w:t>Risk management</w:t>
      </w:r>
    </w:p>
    <w:p w:rsidR="00D86D9C" w:rsidRDefault="00A96B39">
      <w:pPr>
        <w:pStyle w:val="BodyText"/>
        <w:spacing w:before="114" w:line="223" w:lineRule="auto"/>
        <w:ind w:left="393" w:right="1080"/>
      </w:pPr>
      <w:r>
        <w:t xml:space="preserve">The Office remains committed to ensuring </w:t>
      </w:r>
      <w:r>
        <w:rPr>
          <w:spacing w:val="-3"/>
        </w:rPr>
        <w:t xml:space="preserve">that </w:t>
      </w:r>
      <w:r>
        <w:t xml:space="preserve">all non-trivial risks are </w:t>
      </w:r>
      <w:r>
        <w:rPr>
          <w:spacing w:val="-3"/>
        </w:rPr>
        <w:t xml:space="preserve">well managed </w:t>
      </w:r>
      <w:r>
        <w:t xml:space="preserve">across the </w:t>
      </w:r>
      <w:proofErr w:type="spellStart"/>
      <w:r>
        <w:t>organisation</w:t>
      </w:r>
      <w:proofErr w:type="spellEnd"/>
      <w:r>
        <w:t xml:space="preserve"> and </w:t>
      </w:r>
      <w:r>
        <w:rPr>
          <w:spacing w:val="-3"/>
        </w:rPr>
        <w:t xml:space="preserve">that </w:t>
      </w:r>
      <w:r>
        <w:t xml:space="preserve">staff across the Office </w:t>
      </w:r>
      <w:r>
        <w:rPr>
          <w:spacing w:val="-3"/>
        </w:rPr>
        <w:t xml:space="preserve">have </w:t>
      </w:r>
      <w:r>
        <w:t xml:space="preserve">the necessary skills and knowledge to incorporate risk </w:t>
      </w:r>
      <w:r>
        <w:rPr>
          <w:spacing w:val="-3"/>
        </w:rPr>
        <w:t xml:space="preserve">management </w:t>
      </w:r>
      <w:r>
        <w:t xml:space="preserve">into the delivery of </w:t>
      </w:r>
      <w:r>
        <w:rPr>
          <w:spacing w:val="-3"/>
        </w:rPr>
        <w:t xml:space="preserve">key </w:t>
      </w:r>
      <w:r>
        <w:t>functions for which they are responsible.</w:t>
      </w:r>
    </w:p>
    <w:p w:rsidR="00D86D9C" w:rsidRDefault="00A96B39">
      <w:pPr>
        <w:pStyle w:val="BodyText"/>
        <w:spacing w:before="142" w:line="223" w:lineRule="auto"/>
        <w:ind w:left="393" w:right="1552"/>
      </w:pPr>
      <w:r>
        <w:t xml:space="preserve">Based on AS/NZS ISO </w:t>
      </w:r>
      <w:r>
        <w:rPr>
          <w:spacing w:val="-3"/>
        </w:rPr>
        <w:t xml:space="preserve">31000:2018, </w:t>
      </w:r>
      <w:r>
        <w:t xml:space="preserve">the Office’s risk </w:t>
      </w:r>
      <w:r>
        <w:rPr>
          <w:spacing w:val="-3"/>
        </w:rPr>
        <w:t xml:space="preserve">management </w:t>
      </w:r>
      <w:r>
        <w:t xml:space="preserve">framework is designed to inform sound decision-making across the </w:t>
      </w:r>
      <w:proofErr w:type="spellStart"/>
      <w:r>
        <w:t>organisation</w:t>
      </w:r>
      <w:proofErr w:type="spellEnd"/>
      <w:r>
        <w:t xml:space="preserve"> and assist in promoting awareness and understanding of risk </w:t>
      </w:r>
      <w:r>
        <w:rPr>
          <w:spacing w:val="-3"/>
        </w:rPr>
        <w:t xml:space="preserve">management </w:t>
      </w:r>
      <w:r>
        <w:t>issues amongst Office staff.</w:t>
      </w:r>
    </w:p>
    <w:p w:rsidR="00D86D9C" w:rsidRDefault="00A96B39">
      <w:pPr>
        <w:pStyle w:val="BodyText"/>
        <w:spacing w:before="143" w:line="223" w:lineRule="auto"/>
        <w:ind w:left="393" w:right="1099"/>
      </w:pPr>
      <w:r>
        <w:t xml:space="preserve">The Office </w:t>
      </w:r>
      <w:r>
        <w:rPr>
          <w:spacing w:val="-2"/>
        </w:rPr>
        <w:t xml:space="preserve">maintains </w:t>
      </w:r>
      <w:r>
        <w:t xml:space="preserve">a register of strategic risks, owned by the Office’s executive </w:t>
      </w:r>
      <w:r>
        <w:rPr>
          <w:spacing w:val="-3"/>
        </w:rPr>
        <w:t xml:space="preserve">management </w:t>
      </w:r>
      <w:r>
        <w:t>committee, which</w:t>
      </w:r>
      <w:r>
        <w:rPr>
          <w:spacing w:val="-12"/>
        </w:rPr>
        <w:t xml:space="preserve"> </w:t>
      </w:r>
      <w:r>
        <w:t>encompasses</w:t>
      </w:r>
      <w:r>
        <w:rPr>
          <w:spacing w:val="-11"/>
        </w:rPr>
        <w:t xml:space="preserve"> </w:t>
      </w:r>
      <w:r>
        <w:t>risk</w:t>
      </w:r>
      <w:r>
        <w:rPr>
          <w:spacing w:val="-11"/>
        </w:rPr>
        <w:t xml:space="preserve"> </w:t>
      </w:r>
      <w:r>
        <w:t>assessments</w:t>
      </w:r>
      <w:r>
        <w:rPr>
          <w:spacing w:val="-11"/>
        </w:rPr>
        <w:t xml:space="preserve"> </w:t>
      </w:r>
      <w:r>
        <w:t>and</w:t>
      </w:r>
      <w:r>
        <w:rPr>
          <w:spacing w:val="-11"/>
        </w:rPr>
        <w:t xml:space="preserve"> </w:t>
      </w:r>
      <w:r>
        <w:rPr>
          <w:spacing w:val="-3"/>
        </w:rPr>
        <w:t>treatments</w:t>
      </w:r>
      <w:r>
        <w:rPr>
          <w:spacing w:val="-11"/>
        </w:rPr>
        <w:t xml:space="preserve"> </w:t>
      </w:r>
      <w:r>
        <w:t>directed</w:t>
      </w:r>
      <w:r>
        <w:rPr>
          <w:spacing w:val="-11"/>
        </w:rPr>
        <w:t xml:space="preserve"> </w:t>
      </w:r>
      <w:r>
        <w:t>towards</w:t>
      </w:r>
      <w:r>
        <w:rPr>
          <w:spacing w:val="-11"/>
        </w:rPr>
        <w:t xml:space="preserve"> </w:t>
      </w:r>
      <w:r>
        <w:t>risks</w:t>
      </w:r>
      <w:r>
        <w:rPr>
          <w:spacing w:val="-11"/>
        </w:rPr>
        <w:t xml:space="preserve"> </w:t>
      </w:r>
      <w:r>
        <w:t>associated</w:t>
      </w:r>
      <w:r>
        <w:rPr>
          <w:spacing w:val="-11"/>
        </w:rPr>
        <w:t xml:space="preserve"> </w:t>
      </w:r>
      <w:r>
        <w:t>with</w:t>
      </w:r>
      <w:r>
        <w:rPr>
          <w:spacing w:val="-11"/>
        </w:rPr>
        <w:t xml:space="preserve"> </w:t>
      </w:r>
      <w:r>
        <w:t>the</w:t>
      </w:r>
      <w:r>
        <w:rPr>
          <w:spacing w:val="-11"/>
        </w:rPr>
        <w:t xml:space="preserve"> </w:t>
      </w:r>
      <w:r>
        <w:t xml:space="preserve">performance of its statutory functions and </w:t>
      </w:r>
      <w:r>
        <w:rPr>
          <w:spacing w:val="-3"/>
        </w:rPr>
        <w:t xml:space="preserve">key </w:t>
      </w:r>
      <w:r>
        <w:t>business</w:t>
      </w:r>
      <w:r>
        <w:rPr>
          <w:spacing w:val="-21"/>
        </w:rPr>
        <w:t xml:space="preserve"> </w:t>
      </w:r>
      <w:r>
        <w:t>objectives.</w:t>
      </w:r>
    </w:p>
    <w:p w:rsidR="00D86D9C" w:rsidRDefault="00A96B39">
      <w:pPr>
        <w:pStyle w:val="BodyText"/>
        <w:spacing w:before="128"/>
        <w:ind w:left="393"/>
      </w:pPr>
      <w:r>
        <w:t>The Office also maintains:</w:t>
      </w:r>
    </w:p>
    <w:p w:rsidR="00D86D9C" w:rsidRDefault="00A96B39">
      <w:pPr>
        <w:pStyle w:val="ListParagraph"/>
        <w:numPr>
          <w:ilvl w:val="0"/>
          <w:numId w:val="19"/>
        </w:numPr>
        <w:tabs>
          <w:tab w:val="left" w:pos="621"/>
        </w:tabs>
        <w:spacing w:before="123"/>
      </w:pPr>
      <w:r>
        <w:t>a protective security risk register owned by the protective security</w:t>
      </w:r>
      <w:r>
        <w:rPr>
          <w:spacing w:val="-6"/>
        </w:rPr>
        <w:t xml:space="preserve"> </w:t>
      </w:r>
      <w:r>
        <w:t>committee;</w:t>
      </w:r>
    </w:p>
    <w:p w:rsidR="00D86D9C" w:rsidRDefault="00A96B39">
      <w:pPr>
        <w:pStyle w:val="ListParagraph"/>
        <w:numPr>
          <w:ilvl w:val="0"/>
          <w:numId w:val="19"/>
        </w:numPr>
        <w:tabs>
          <w:tab w:val="left" w:pos="621"/>
        </w:tabs>
      </w:pPr>
      <w:r>
        <w:t>a workplace health and safety risk register owned by the workplace health and safety committee;</w:t>
      </w:r>
      <w:r>
        <w:rPr>
          <w:spacing w:val="-27"/>
        </w:rPr>
        <w:t xml:space="preserve"> </w:t>
      </w:r>
      <w:r>
        <w:t>and</w:t>
      </w:r>
    </w:p>
    <w:p w:rsidR="00D86D9C" w:rsidRDefault="00A96B39">
      <w:pPr>
        <w:pStyle w:val="ListParagraph"/>
        <w:numPr>
          <w:ilvl w:val="0"/>
          <w:numId w:val="19"/>
        </w:numPr>
        <w:tabs>
          <w:tab w:val="left" w:pos="621"/>
        </w:tabs>
        <w:spacing w:before="81" w:line="223" w:lineRule="auto"/>
        <w:ind w:right="1635"/>
        <w:rPr>
          <w:sz w:val="18"/>
        </w:rPr>
      </w:pPr>
      <w:r>
        <w:t>a</w:t>
      </w:r>
      <w:r>
        <w:rPr>
          <w:spacing w:val="-5"/>
        </w:rPr>
        <w:t xml:space="preserve"> </w:t>
      </w:r>
      <w:r>
        <w:t>fraud</w:t>
      </w:r>
      <w:r>
        <w:rPr>
          <w:spacing w:val="-5"/>
        </w:rPr>
        <w:t xml:space="preserve"> </w:t>
      </w:r>
      <w:r>
        <w:t>and</w:t>
      </w:r>
      <w:r>
        <w:rPr>
          <w:spacing w:val="-4"/>
        </w:rPr>
        <w:t xml:space="preserve"> </w:t>
      </w:r>
      <w:r>
        <w:t>corruption</w:t>
      </w:r>
      <w:r>
        <w:rPr>
          <w:spacing w:val="-5"/>
        </w:rPr>
        <w:t xml:space="preserve"> </w:t>
      </w:r>
      <w:r>
        <w:t>risk</w:t>
      </w:r>
      <w:r>
        <w:rPr>
          <w:spacing w:val="-4"/>
        </w:rPr>
        <w:t xml:space="preserve"> </w:t>
      </w:r>
      <w:r>
        <w:t>register</w:t>
      </w:r>
      <w:r>
        <w:rPr>
          <w:spacing w:val="-4"/>
        </w:rPr>
        <w:t xml:space="preserve"> </w:t>
      </w:r>
      <w:r>
        <w:t>owned</w:t>
      </w:r>
      <w:r>
        <w:rPr>
          <w:spacing w:val="-3"/>
        </w:rPr>
        <w:t xml:space="preserve"> </w:t>
      </w:r>
      <w:r>
        <w:t>by</w:t>
      </w:r>
      <w:r>
        <w:rPr>
          <w:spacing w:val="-4"/>
        </w:rPr>
        <w:t xml:space="preserve"> </w:t>
      </w:r>
      <w:r>
        <w:t>the</w:t>
      </w:r>
      <w:r>
        <w:rPr>
          <w:spacing w:val="-4"/>
        </w:rPr>
        <w:t xml:space="preserve"> </w:t>
      </w:r>
      <w:r>
        <w:t>Director,</w:t>
      </w:r>
      <w:r>
        <w:rPr>
          <w:spacing w:val="-4"/>
        </w:rPr>
        <w:t xml:space="preserve"> </w:t>
      </w:r>
      <w:r>
        <w:t>Office</w:t>
      </w:r>
      <w:r>
        <w:rPr>
          <w:spacing w:val="-3"/>
        </w:rPr>
        <w:t xml:space="preserve"> </w:t>
      </w:r>
      <w:r>
        <w:t>of</w:t>
      </w:r>
      <w:r>
        <w:rPr>
          <w:spacing w:val="-5"/>
        </w:rPr>
        <w:t xml:space="preserve"> </w:t>
      </w:r>
      <w:r>
        <w:t>the</w:t>
      </w:r>
      <w:r>
        <w:rPr>
          <w:spacing w:val="-4"/>
        </w:rPr>
        <w:t xml:space="preserve"> </w:t>
      </w:r>
      <w:r>
        <w:t>Clerk,</w:t>
      </w:r>
      <w:r>
        <w:rPr>
          <w:spacing w:val="-3"/>
        </w:rPr>
        <w:t xml:space="preserve"> </w:t>
      </w:r>
      <w:r>
        <w:t>and</w:t>
      </w:r>
      <w:r>
        <w:rPr>
          <w:spacing w:val="-5"/>
        </w:rPr>
        <w:t xml:space="preserve"> </w:t>
      </w:r>
      <w:r>
        <w:t>the</w:t>
      </w:r>
      <w:r>
        <w:rPr>
          <w:spacing w:val="-4"/>
        </w:rPr>
        <w:t xml:space="preserve"> </w:t>
      </w:r>
      <w:r>
        <w:t>Chief</w:t>
      </w:r>
      <w:r>
        <w:rPr>
          <w:spacing w:val="-5"/>
        </w:rPr>
        <w:t xml:space="preserve"> </w:t>
      </w:r>
      <w:r>
        <w:t>Finance Officer.</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Internal audit</w:t>
      </w:r>
    </w:p>
    <w:p w:rsidR="00D86D9C" w:rsidRDefault="00A96B39">
      <w:pPr>
        <w:pStyle w:val="BodyText"/>
        <w:spacing w:before="115" w:line="223" w:lineRule="auto"/>
        <w:ind w:left="393" w:right="1186"/>
      </w:pPr>
      <w:r>
        <w:t>The</w:t>
      </w:r>
      <w:r>
        <w:rPr>
          <w:spacing w:val="-10"/>
        </w:rPr>
        <w:t xml:space="preserve"> </w:t>
      </w:r>
      <w:r>
        <w:t>Office’s</w:t>
      </w:r>
      <w:r>
        <w:rPr>
          <w:spacing w:val="-9"/>
        </w:rPr>
        <w:t xml:space="preserve"> </w:t>
      </w:r>
      <w:r>
        <w:rPr>
          <w:spacing w:val="-3"/>
        </w:rPr>
        <w:t>internal</w:t>
      </w:r>
      <w:r>
        <w:rPr>
          <w:spacing w:val="-9"/>
        </w:rPr>
        <w:t xml:space="preserve"> </w:t>
      </w:r>
      <w:r>
        <w:t>audit</w:t>
      </w:r>
      <w:r>
        <w:rPr>
          <w:spacing w:val="-10"/>
        </w:rPr>
        <w:t xml:space="preserve"> </w:t>
      </w:r>
      <w:r>
        <w:t>committee</w:t>
      </w:r>
      <w:r>
        <w:rPr>
          <w:spacing w:val="-9"/>
        </w:rPr>
        <w:t xml:space="preserve"> </w:t>
      </w:r>
      <w:r>
        <w:t>reports</w:t>
      </w:r>
      <w:r>
        <w:rPr>
          <w:spacing w:val="-9"/>
        </w:rPr>
        <w:t xml:space="preserve"> </w:t>
      </w:r>
      <w:r>
        <w:t>directly</w:t>
      </w:r>
      <w:r>
        <w:rPr>
          <w:spacing w:val="-9"/>
        </w:rPr>
        <w:t xml:space="preserve"> </w:t>
      </w:r>
      <w:r>
        <w:t>to</w:t>
      </w:r>
      <w:r>
        <w:rPr>
          <w:spacing w:val="-10"/>
        </w:rPr>
        <w:t xml:space="preserve"> </w:t>
      </w:r>
      <w:r>
        <w:t>the</w:t>
      </w:r>
      <w:r>
        <w:rPr>
          <w:spacing w:val="-9"/>
        </w:rPr>
        <w:t xml:space="preserve"> </w:t>
      </w:r>
      <w:r>
        <w:t>Clerk</w:t>
      </w:r>
      <w:r>
        <w:rPr>
          <w:spacing w:val="-9"/>
        </w:rPr>
        <w:t xml:space="preserve"> </w:t>
      </w:r>
      <w:r>
        <w:t>of</w:t>
      </w:r>
      <w:r>
        <w:rPr>
          <w:spacing w:val="-9"/>
        </w:rPr>
        <w:t xml:space="preserve"> </w:t>
      </w:r>
      <w:r>
        <w:t>the</w:t>
      </w:r>
      <w:r>
        <w:rPr>
          <w:spacing w:val="-10"/>
        </w:rPr>
        <w:t xml:space="preserve"> </w:t>
      </w:r>
      <w:r>
        <w:t>Assembly</w:t>
      </w:r>
      <w:r>
        <w:rPr>
          <w:spacing w:val="-9"/>
        </w:rPr>
        <w:t xml:space="preserve"> </w:t>
      </w:r>
      <w:r>
        <w:t>and</w:t>
      </w:r>
      <w:r>
        <w:rPr>
          <w:spacing w:val="-9"/>
        </w:rPr>
        <w:t xml:space="preserve"> </w:t>
      </w:r>
      <w:r>
        <w:t>operates</w:t>
      </w:r>
      <w:r>
        <w:rPr>
          <w:spacing w:val="-9"/>
        </w:rPr>
        <w:t xml:space="preserve"> </w:t>
      </w:r>
      <w:r>
        <w:t>under</w:t>
      </w:r>
      <w:r>
        <w:rPr>
          <w:spacing w:val="-10"/>
        </w:rPr>
        <w:t xml:space="preserve"> </w:t>
      </w:r>
      <w:r>
        <w:t>a charter</w:t>
      </w:r>
      <w:r>
        <w:rPr>
          <w:spacing w:val="-6"/>
        </w:rPr>
        <w:t xml:space="preserve"> </w:t>
      </w:r>
      <w:r>
        <w:t>which</w:t>
      </w:r>
      <w:r>
        <w:rPr>
          <w:spacing w:val="-5"/>
        </w:rPr>
        <w:t xml:space="preserve"> </w:t>
      </w:r>
      <w:r>
        <w:t>establishes</w:t>
      </w:r>
      <w:r>
        <w:rPr>
          <w:spacing w:val="-5"/>
        </w:rPr>
        <w:t xml:space="preserve"> </w:t>
      </w:r>
      <w:r>
        <w:t>the</w:t>
      </w:r>
      <w:r>
        <w:rPr>
          <w:spacing w:val="-5"/>
        </w:rPr>
        <w:t xml:space="preserve"> </w:t>
      </w:r>
      <w:r>
        <w:t>role</w:t>
      </w:r>
      <w:r>
        <w:rPr>
          <w:spacing w:val="-5"/>
        </w:rPr>
        <w:t xml:space="preserve"> </w:t>
      </w:r>
      <w:r>
        <w:t>of</w:t>
      </w:r>
      <w:r>
        <w:rPr>
          <w:spacing w:val="-5"/>
        </w:rPr>
        <w:t xml:space="preserve"> </w:t>
      </w:r>
      <w:r>
        <w:t>the</w:t>
      </w:r>
      <w:r>
        <w:rPr>
          <w:spacing w:val="-6"/>
        </w:rPr>
        <w:t xml:space="preserve"> </w:t>
      </w:r>
      <w:r>
        <w:t>committee</w:t>
      </w:r>
      <w:r>
        <w:rPr>
          <w:spacing w:val="-5"/>
        </w:rPr>
        <w:t xml:space="preserve"> </w:t>
      </w:r>
      <w:r>
        <w:t>as</w:t>
      </w:r>
      <w:r>
        <w:rPr>
          <w:spacing w:val="-5"/>
        </w:rPr>
        <w:t xml:space="preserve"> </w:t>
      </w:r>
      <w:r>
        <w:t>being</w:t>
      </w:r>
      <w:r>
        <w:rPr>
          <w:spacing w:val="-5"/>
        </w:rPr>
        <w:t xml:space="preserve"> </w:t>
      </w:r>
      <w:r>
        <w:t>to</w:t>
      </w:r>
      <w:r>
        <w:rPr>
          <w:spacing w:val="-5"/>
        </w:rPr>
        <w:t xml:space="preserve"> </w:t>
      </w:r>
      <w:r>
        <w:t>review</w:t>
      </w:r>
      <w:r>
        <w:rPr>
          <w:spacing w:val="-5"/>
        </w:rPr>
        <w:t xml:space="preserve"> </w:t>
      </w:r>
      <w:r>
        <w:t>and</w:t>
      </w:r>
      <w:r>
        <w:rPr>
          <w:spacing w:val="-5"/>
        </w:rPr>
        <w:t xml:space="preserve"> </w:t>
      </w:r>
      <w:r>
        <w:t>monitor:</w:t>
      </w:r>
    </w:p>
    <w:p w:rsidR="00D86D9C" w:rsidRDefault="00A96B39">
      <w:pPr>
        <w:pStyle w:val="ListParagraph"/>
        <w:numPr>
          <w:ilvl w:val="0"/>
          <w:numId w:val="19"/>
        </w:numPr>
        <w:tabs>
          <w:tab w:val="left" w:pos="621"/>
        </w:tabs>
        <w:spacing w:before="127"/>
      </w:pPr>
      <w:r>
        <w:t>the extent of compliance with applicable laws, regulations and directions, including agency</w:t>
      </w:r>
      <w:r>
        <w:rPr>
          <w:spacing w:val="-38"/>
        </w:rPr>
        <w:t xml:space="preserve"> </w:t>
      </w:r>
      <w:r>
        <w:t>policy;</w:t>
      </w:r>
    </w:p>
    <w:p w:rsidR="00D86D9C" w:rsidRDefault="00A96B39">
      <w:pPr>
        <w:pStyle w:val="ListParagraph"/>
        <w:numPr>
          <w:ilvl w:val="0"/>
          <w:numId w:val="19"/>
        </w:numPr>
        <w:tabs>
          <w:tab w:val="left" w:pos="621"/>
        </w:tabs>
        <w:spacing w:before="67"/>
      </w:pPr>
      <w:r>
        <w:t>the effectiveness of the design, implementation and operation of internal</w:t>
      </w:r>
      <w:r>
        <w:rPr>
          <w:spacing w:val="-28"/>
        </w:rPr>
        <w:t xml:space="preserve"> </w:t>
      </w:r>
      <w:r>
        <w:t>controls;</w:t>
      </w:r>
    </w:p>
    <w:p w:rsidR="00D86D9C" w:rsidRDefault="00A96B39">
      <w:pPr>
        <w:pStyle w:val="ListParagraph"/>
        <w:numPr>
          <w:ilvl w:val="0"/>
          <w:numId w:val="19"/>
        </w:numPr>
        <w:tabs>
          <w:tab w:val="left" w:pos="621"/>
        </w:tabs>
        <w:spacing w:before="81" w:line="223" w:lineRule="auto"/>
        <w:ind w:right="1272"/>
      </w:pPr>
      <w:r>
        <w:t>the</w:t>
      </w:r>
      <w:r>
        <w:rPr>
          <w:spacing w:val="-13"/>
        </w:rPr>
        <w:t xml:space="preserve"> </w:t>
      </w:r>
      <w:r>
        <w:t>completeness,</w:t>
      </w:r>
      <w:r>
        <w:rPr>
          <w:spacing w:val="-11"/>
        </w:rPr>
        <w:t xml:space="preserve"> </w:t>
      </w:r>
      <w:r>
        <w:t>accuracy</w:t>
      </w:r>
      <w:r>
        <w:rPr>
          <w:spacing w:val="-11"/>
        </w:rPr>
        <w:t xml:space="preserve"> </w:t>
      </w:r>
      <w:r>
        <w:t>and</w:t>
      </w:r>
      <w:r>
        <w:rPr>
          <w:spacing w:val="-11"/>
        </w:rPr>
        <w:t xml:space="preserve"> </w:t>
      </w:r>
      <w:r>
        <w:t>reliability</w:t>
      </w:r>
      <w:r>
        <w:rPr>
          <w:spacing w:val="-12"/>
        </w:rPr>
        <w:t xml:space="preserve"> </w:t>
      </w:r>
      <w:r>
        <w:t>of</w:t>
      </w:r>
      <w:r>
        <w:rPr>
          <w:spacing w:val="-11"/>
        </w:rPr>
        <w:t xml:space="preserve"> </w:t>
      </w:r>
      <w:r>
        <w:t>financial</w:t>
      </w:r>
      <w:r>
        <w:rPr>
          <w:spacing w:val="-11"/>
        </w:rPr>
        <w:t xml:space="preserve"> </w:t>
      </w:r>
      <w:r>
        <w:t>and</w:t>
      </w:r>
      <w:r>
        <w:rPr>
          <w:spacing w:val="-12"/>
        </w:rPr>
        <w:t xml:space="preserve"> </w:t>
      </w:r>
      <w:r>
        <w:t>operating</w:t>
      </w:r>
      <w:r>
        <w:rPr>
          <w:spacing w:val="-11"/>
        </w:rPr>
        <w:t xml:space="preserve"> </w:t>
      </w:r>
      <w:r>
        <w:t>information</w:t>
      </w:r>
      <w:r>
        <w:rPr>
          <w:spacing w:val="-11"/>
        </w:rPr>
        <w:t xml:space="preserve"> </w:t>
      </w:r>
      <w:r>
        <w:t>and</w:t>
      </w:r>
      <w:r>
        <w:rPr>
          <w:spacing w:val="-11"/>
        </w:rPr>
        <w:t xml:space="preserve"> </w:t>
      </w:r>
      <w:r>
        <w:t>underlying</w:t>
      </w:r>
      <w:r>
        <w:rPr>
          <w:spacing w:val="-5"/>
        </w:rPr>
        <w:t xml:space="preserve"> </w:t>
      </w:r>
      <w:r>
        <w:t>records; and</w:t>
      </w:r>
    </w:p>
    <w:p w:rsidR="00D86D9C" w:rsidRDefault="00A96B39">
      <w:pPr>
        <w:pStyle w:val="ListParagraph"/>
        <w:numPr>
          <w:ilvl w:val="0"/>
          <w:numId w:val="19"/>
        </w:numPr>
        <w:tabs>
          <w:tab w:val="left" w:pos="621"/>
        </w:tabs>
        <w:spacing w:before="71"/>
        <w:rPr>
          <w:sz w:val="18"/>
        </w:rPr>
      </w:pPr>
      <w:r>
        <w:t>the efficiency and effectiveness of business and program, or service, delivery</w:t>
      </w:r>
      <w:r>
        <w:rPr>
          <w:spacing w:val="-23"/>
        </w:rPr>
        <w:t xml:space="preserve"> </w:t>
      </w:r>
      <w:r>
        <w:t>processes.</w:t>
      </w:r>
    </w:p>
    <w:p w:rsidR="00D86D9C" w:rsidRDefault="00A96B39">
      <w:pPr>
        <w:pStyle w:val="BodyText"/>
        <w:spacing w:before="123"/>
        <w:ind w:left="393"/>
      </w:pPr>
      <w:r>
        <w:t xml:space="preserve">The committee </w:t>
      </w:r>
      <w:proofErr w:type="spellStart"/>
      <w:r>
        <w:t>finalised</w:t>
      </w:r>
      <w:proofErr w:type="spellEnd"/>
      <w:r>
        <w:t xml:space="preserve"> audits in relation to library services, contract management and travel entitlements.</w:t>
      </w:r>
    </w:p>
    <w:p w:rsidR="00D86D9C" w:rsidRDefault="00A96B39">
      <w:pPr>
        <w:spacing w:before="131"/>
        <w:ind w:left="393"/>
        <w:rPr>
          <w:sz w:val="18"/>
        </w:rPr>
      </w:pPr>
      <w:r>
        <w:rPr>
          <w:color w:val="144A86"/>
          <w:sz w:val="18"/>
        </w:rPr>
        <w:t>TABLE 3. Internal audit committee members and meetings</w:t>
      </w:r>
    </w:p>
    <w:p w:rsidR="00D86D9C" w:rsidRDefault="00A96B39">
      <w:pPr>
        <w:pStyle w:val="BodyText"/>
        <w:spacing w:before="5"/>
        <w:rPr>
          <w:sz w:val="11"/>
        </w:rPr>
      </w:pPr>
      <w:r>
        <w:rPr>
          <w:noProof/>
        </w:rPr>
        <mc:AlternateContent>
          <mc:Choice Requires="wpg">
            <w:drawing>
              <wp:anchor distT="0" distB="0" distL="0" distR="0" simplePos="0" relativeHeight="2432" behindDoc="0" locked="0" layoutInCell="1" allowOverlap="1">
                <wp:simplePos x="0" y="0"/>
                <wp:positionH relativeFrom="page">
                  <wp:posOffset>720090</wp:posOffset>
                </wp:positionH>
                <wp:positionV relativeFrom="paragraph">
                  <wp:posOffset>113665</wp:posOffset>
                </wp:positionV>
                <wp:extent cx="6120130" cy="12700"/>
                <wp:effectExtent l="15240" t="2540" r="8255" b="3810"/>
                <wp:wrapTopAndBottom/>
                <wp:docPr id="84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9"/>
                          <a:chExt cx="9638" cy="20"/>
                        </a:xfrm>
                      </wpg:grpSpPr>
                      <wps:wsp>
                        <wps:cNvPr id="845" name="Line 588"/>
                        <wps:cNvCnPr>
                          <a:cxnSpLocks noChangeShapeType="1"/>
                        </wps:cNvCnPr>
                        <wps:spPr bwMode="auto">
                          <a:xfrm>
                            <a:off x="1134" y="189"/>
                            <a:ext cx="240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46" name="Line 587"/>
                        <wps:cNvCnPr>
                          <a:cxnSpLocks noChangeShapeType="1"/>
                        </wps:cNvCnPr>
                        <wps:spPr bwMode="auto">
                          <a:xfrm>
                            <a:off x="3543" y="189"/>
                            <a:ext cx="240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47" name="Line 586"/>
                        <wps:cNvCnPr>
                          <a:cxnSpLocks noChangeShapeType="1"/>
                        </wps:cNvCnPr>
                        <wps:spPr bwMode="auto">
                          <a:xfrm>
                            <a:off x="5952" y="189"/>
                            <a:ext cx="241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48" name="Line 585"/>
                        <wps:cNvCnPr>
                          <a:cxnSpLocks noChangeShapeType="1"/>
                        </wps:cNvCnPr>
                        <wps:spPr bwMode="auto">
                          <a:xfrm>
                            <a:off x="8362" y="189"/>
                            <a:ext cx="240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A24FD7" id="Group 584" o:spid="_x0000_s1026" style="position:absolute;margin-left:56.7pt;margin-top:8.95pt;width:481.9pt;height:1pt;z-index:2432;mso-wrap-distance-left:0;mso-wrap-distance-right:0;mso-position-horizontal-relative:page" coordorigin="1134,1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">
                <v:line id="Line 588" o:spid="_x0000_s1027" style="position:absolute;visibility:visible;mso-wrap-style:square" from="1134,189" to="354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" strokecolor="#144a86" strokeweight="1pt"/>
                <v:line id="Line 587" o:spid="_x0000_s1028" style="position:absolute;visibility:visible;mso-wrap-style:square" from="3543,189" to="59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" strokecolor="#144a86" strokeweight="1pt"/>
                <v:line id="Line 586" o:spid="_x0000_s1029" style="position:absolute;visibility:visible;mso-wrap-style:square" from="5952,189" to="836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" strokecolor="#144a86" strokeweight="1pt"/>
                <v:line id="Line 585" o:spid="_x0000_s1030" style="position:absolute;visibility:visible;mso-wrap-style:square" from="8362,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" strokecolor="#144a86" strokeweight="1pt"/>
                <w10:wrap type="topAndBottom" anchorx="page"/>
              </v:group>
            </w:pict>
          </mc:Fallback>
        </mc:AlternateContent>
      </w:r>
    </w:p>
    <w:p w:rsidR="00D86D9C" w:rsidRDefault="00A96B39">
      <w:pPr>
        <w:tabs>
          <w:tab w:val="left" w:pos="2916"/>
          <w:tab w:val="left" w:pos="5325"/>
          <w:tab w:val="left" w:pos="7734"/>
        </w:tabs>
        <w:spacing w:before="34"/>
        <w:ind w:left="507"/>
        <w:rPr>
          <w:b/>
          <w:sz w:val="20"/>
        </w:rPr>
      </w:pPr>
      <w:r>
        <w:rPr>
          <w:b/>
          <w:sz w:val="20"/>
        </w:rPr>
        <w:t>Name</w:t>
      </w:r>
      <w:r>
        <w:rPr>
          <w:b/>
          <w:sz w:val="20"/>
        </w:rPr>
        <w:tab/>
        <w:t>Position</w:t>
      </w:r>
      <w:r>
        <w:rPr>
          <w:b/>
          <w:sz w:val="20"/>
        </w:rPr>
        <w:tab/>
        <w:t>Service</w:t>
      </w:r>
      <w:r>
        <w:rPr>
          <w:b/>
          <w:sz w:val="20"/>
        </w:rPr>
        <w:tab/>
        <w:t>No. of</w:t>
      </w:r>
      <w:r>
        <w:rPr>
          <w:b/>
          <w:spacing w:val="-7"/>
          <w:sz w:val="20"/>
        </w:rPr>
        <w:t xml:space="preserve"> </w:t>
      </w:r>
      <w:r>
        <w:rPr>
          <w:b/>
          <w:sz w:val="20"/>
        </w:rPr>
        <w:t>meetings</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875"/>
        <w:gridCol w:w="2587"/>
        <w:gridCol w:w="2676"/>
        <w:gridCol w:w="2499"/>
      </w:tblGrid>
      <w:tr w:rsidR="00D86D9C">
        <w:trPr>
          <w:trHeight w:val="376"/>
        </w:trPr>
        <w:tc>
          <w:tcPr>
            <w:tcW w:w="1875"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Will Laurie</w:t>
            </w:r>
          </w:p>
        </w:tc>
        <w:tc>
          <w:tcPr>
            <w:tcW w:w="2587" w:type="dxa"/>
            <w:tcBorders>
              <w:top w:val="single" w:sz="8" w:space="0" w:color="144A86"/>
              <w:bottom w:val="single" w:sz="4" w:space="0" w:color="B3B3B1"/>
            </w:tcBorders>
            <w:shd w:val="clear" w:color="auto" w:fill="F6F6F6"/>
          </w:tcPr>
          <w:p w:rsidR="00D86D9C" w:rsidRDefault="00A96B39">
            <w:pPr>
              <w:pStyle w:val="TableParagraph"/>
              <w:ind w:left="647"/>
              <w:rPr>
                <w:sz w:val="20"/>
              </w:rPr>
            </w:pPr>
            <w:r>
              <w:rPr>
                <w:sz w:val="20"/>
              </w:rPr>
              <w:t>independent chair</w:t>
            </w:r>
          </w:p>
        </w:tc>
        <w:tc>
          <w:tcPr>
            <w:tcW w:w="2676" w:type="dxa"/>
            <w:tcBorders>
              <w:top w:val="single" w:sz="8" w:space="0" w:color="144A86"/>
              <w:bottom w:val="single" w:sz="4" w:space="0" w:color="B3B3B1"/>
            </w:tcBorders>
            <w:shd w:val="clear" w:color="auto" w:fill="F6F6F6"/>
          </w:tcPr>
          <w:p w:rsidR="00D86D9C" w:rsidRDefault="00A96B39">
            <w:pPr>
              <w:pStyle w:val="TableParagraph"/>
              <w:ind w:left="469"/>
              <w:rPr>
                <w:sz w:val="20"/>
              </w:rPr>
            </w:pPr>
            <w:r>
              <w:rPr>
                <w:sz w:val="20"/>
              </w:rPr>
              <w:t>From 1 January 2016</w:t>
            </w:r>
          </w:p>
        </w:tc>
        <w:tc>
          <w:tcPr>
            <w:tcW w:w="2499" w:type="dxa"/>
            <w:tcBorders>
              <w:top w:val="single" w:sz="8" w:space="0" w:color="144A86"/>
              <w:bottom w:val="single" w:sz="4" w:space="0" w:color="B3B3B1"/>
            </w:tcBorders>
            <w:shd w:val="clear" w:color="auto" w:fill="F6F6F6"/>
          </w:tcPr>
          <w:p w:rsidR="00D86D9C" w:rsidRDefault="00A96B39">
            <w:pPr>
              <w:pStyle w:val="TableParagraph"/>
              <w:ind w:left="203"/>
              <w:rPr>
                <w:sz w:val="20"/>
              </w:rPr>
            </w:pPr>
            <w:r>
              <w:rPr>
                <w:sz w:val="20"/>
              </w:rPr>
              <w:t>3</w:t>
            </w:r>
          </w:p>
        </w:tc>
      </w:tr>
      <w:tr w:rsidR="00D86D9C">
        <w:trPr>
          <w:trHeight w:val="376"/>
        </w:trPr>
        <w:tc>
          <w:tcPr>
            <w:tcW w:w="18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David Skinner</w:t>
            </w:r>
          </w:p>
        </w:tc>
        <w:tc>
          <w:tcPr>
            <w:tcW w:w="2587" w:type="dxa"/>
            <w:tcBorders>
              <w:top w:val="single" w:sz="4" w:space="0" w:color="B3B3B1"/>
              <w:bottom w:val="single" w:sz="4" w:space="0" w:color="B3B3B1"/>
            </w:tcBorders>
            <w:shd w:val="clear" w:color="auto" w:fill="D3D3D2"/>
          </w:tcPr>
          <w:p w:rsidR="00D86D9C" w:rsidRDefault="00A96B39">
            <w:pPr>
              <w:pStyle w:val="TableParagraph"/>
              <w:ind w:left="647"/>
              <w:rPr>
                <w:sz w:val="20"/>
              </w:rPr>
            </w:pPr>
            <w:r>
              <w:rPr>
                <w:sz w:val="20"/>
              </w:rPr>
              <w:t>member</w:t>
            </w:r>
          </w:p>
        </w:tc>
        <w:tc>
          <w:tcPr>
            <w:tcW w:w="2676" w:type="dxa"/>
            <w:tcBorders>
              <w:top w:val="single" w:sz="4" w:space="0" w:color="B3B3B1"/>
              <w:bottom w:val="single" w:sz="4" w:space="0" w:color="B3B3B1"/>
            </w:tcBorders>
            <w:shd w:val="clear" w:color="auto" w:fill="D3D3D2"/>
          </w:tcPr>
          <w:p w:rsidR="00D86D9C" w:rsidRDefault="00A96B39">
            <w:pPr>
              <w:pStyle w:val="TableParagraph"/>
              <w:ind w:left="469"/>
              <w:rPr>
                <w:sz w:val="20"/>
              </w:rPr>
            </w:pPr>
            <w:r>
              <w:rPr>
                <w:sz w:val="20"/>
              </w:rPr>
              <w:t>From 29 August 2016</w:t>
            </w:r>
          </w:p>
        </w:tc>
        <w:tc>
          <w:tcPr>
            <w:tcW w:w="2499" w:type="dxa"/>
            <w:tcBorders>
              <w:top w:val="single" w:sz="4" w:space="0" w:color="B3B3B1"/>
              <w:bottom w:val="single" w:sz="4" w:space="0" w:color="B3B3B1"/>
            </w:tcBorders>
            <w:shd w:val="clear" w:color="auto" w:fill="D3D3D2"/>
          </w:tcPr>
          <w:p w:rsidR="00D86D9C" w:rsidRDefault="00A96B39">
            <w:pPr>
              <w:pStyle w:val="TableParagraph"/>
              <w:ind w:left="203"/>
              <w:rPr>
                <w:sz w:val="20"/>
              </w:rPr>
            </w:pPr>
            <w:r>
              <w:rPr>
                <w:sz w:val="20"/>
              </w:rPr>
              <w:t>3</w:t>
            </w:r>
          </w:p>
        </w:tc>
      </w:tr>
      <w:tr w:rsidR="00D86D9C">
        <w:trPr>
          <w:trHeight w:val="375"/>
        </w:trPr>
        <w:tc>
          <w:tcPr>
            <w:tcW w:w="18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Hamish Finlay</w:t>
            </w:r>
          </w:p>
        </w:tc>
        <w:tc>
          <w:tcPr>
            <w:tcW w:w="2587" w:type="dxa"/>
            <w:tcBorders>
              <w:top w:val="single" w:sz="4" w:space="0" w:color="B3B3B1"/>
              <w:bottom w:val="single" w:sz="4" w:space="0" w:color="B3B3B1"/>
            </w:tcBorders>
            <w:shd w:val="clear" w:color="auto" w:fill="F6F6F6"/>
          </w:tcPr>
          <w:p w:rsidR="00D86D9C" w:rsidRDefault="00A96B39">
            <w:pPr>
              <w:pStyle w:val="TableParagraph"/>
              <w:ind w:left="647"/>
              <w:rPr>
                <w:sz w:val="20"/>
              </w:rPr>
            </w:pPr>
            <w:r>
              <w:rPr>
                <w:sz w:val="20"/>
              </w:rPr>
              <w:t>member</w:t>
            </w:r>
          </w:p>
        </w:tc>
        <w:tc>
          <w:tcPr>
            <w:tcW w:w="2676" w:type="dxa"/>
            <w:tcBorders>
              <w:top w:val="single" w:sz="4" w:space="0" w:color="B3B3B1"/>
              <w:bottom w:val="single" w:sz="4" w:space="0" w:color="B3B3B1"/>
            </w:tcBorders>
            <w:shd w:val="clear" w:color="auto" w:fill="F6F6F6"/>
          </w:tcPr>
          <w:p w:rsidR="00D86D9C" w:rsidRDefault="00A96B39">
            <w:pPr>
              <w:pStyle w:val="TableParagraph"/>
              <w:ind w:left="469"/>
              <w:rPr>
                <w:sz w:val="20"/>
              </w:rPr>
            </w:pPr>
            <w:r>
              <w:rPr>
                <w:sz w:val="20"/>
              </w:rPr>
              <w:t>From 22 July 2015</w:t>
            </w:r>
          </w:p>
        </w:tc>
        <w:tc>
          <w:tcPr>
            <w:tcW w:w="2499" w:type="dxa"/>
            <w:tcBorders>
              <w:top w:val="single" w:sz="4" w:space="0" w:color="B3B3B1"/>
              <w:bottom w:val="single" w:sz="4" w:space="0" w:color="B3B3B1"/>
            </w:tcBorders>
            <w:shd w:val="clear" w:color="auto" w:fill="F6F6F6"/>
          </w:tcPr>
          <w:p w:rsidR="00D86D9C" w:rsidRDefault="00A96B39">
            <w:pPr>
              <w:pStyle w:val="TableParagraph"/>
              <w:ind w:left="203"/>
              <w:rPr>
                <w:sz w:val="20"/>
              </w:rPr>
            </w:pPr>
            <w:r>
              <w:rPr>
                <w:sz w:val="20"/>
              </w:rPr>
              <w:t>3</w:t>
            </w:r>
          </w:p>
        </w:tc>
      </w:tr>
      <w:tr w:rsidR="00D86D9C">
        <w:trPr>
          <w:trHeight w:val="371"/>
        </w:trPr>
        <w:tc>
          <w:tcPr>
            <w:tcW w:w="1875" w:type="dxa"/>
            <w:tcBorders>
              <w:top w:val="dotted" w:sz="4" w:space="0" w:color="B3B3B1"/>
              <w:bottom w:val="single" w:sz="8" w:space="0" w:color="144A86"/>
            </w:tcBorders>
            <w:shd w:val="clear" w:color="auto" w:fill="D3D3D2"/>
          </w:tcPr>
          <w:p w:rsidR="00D86D9C" w:rsidRDefault="00A96B39">
            <w:pPr>
              <w:pStyle w:val="TableParagraph"/>
              <w:ind w:left="113"/>
              <w:rPr>
                <w:sz w:val="20"/>
              </w:rPr>
            </w:pPr>
            <w:r>
              <w:rPr>
                <w:sz w:val="20"/>
              </w:rPr>
              <w:t>Emma Rogers</w:t>
            </w:r>
          </w:p>
        </w:tc>
        <w:tc>
          <w:tcPr>
            <w:tcW w:w="2587" w:type="dxa"/>
            <w:tcBorders>
              <w:top w:val="single" w:sz="4" w:space="0" w:color="B3B3B1"/>
              <w:bottom w:val="single" w:sz="8" w:space="0" w:color="144A86"/>
            </w:tcBorders>
            <w:shd w:val="clear" w:color="auto" w:fill="D3D3D2"/>
          </w:tcPr>
          <w:p w:rsidR="00D86D9C" w:rsidRDefault="00A96B39">
            <w:pPr>
              <w:pStyle w:val="TableParagraph"/>
              <w:ind w:left="647"/>
              <w:rPr>
                <w:sz w:val="20"/>
              </w:rPr>
            </w:pPr>
            <w:r>
              <w:rPr>
                <w:sz w:val="20"/>
              </w:rPr>
              <w:t>member</w:t>
            </w:r>
          </w:p>
        </w:tc>
        <w:tc>
          <w:tcPr>
            <w:tcW w:w="2676" w:type="dxa"/>
            <w:tcBorders>
              <w:top w:val="single" w:sz="4" w:space="0" w:color="B3B3B1"/>
              <w:bottom w:val="single" w:sz="8" w:space="0" w:color="144A86"/>
            </w:tcBorders>
            <w:shd w:val="clear" w:color="auto" w:fill="D3D3D2"/>
          </w:tcPr>
          <w:p w:rsidR="00D86D9C" w:rsidRDefault="00A96B39">
            <w:pPr>
              <w:pStyle w:val="TableParagraph"/>
              <w:ind w:left="469"/>
              <w:rPr>
                <w:sz w:val="20"/>
              </w:rPr>
            </w:pPr>
            <w:r>
              <w:rPr>
                <w:sz w:val="20"/>
              </w:rPr>
              <w:t>From 14 November 2015</w:t>
            </w:r>
          </w:p>
        </w:tc>
        <w:tc>
          <w:tcPr>
            <w:tcW w:w="2499" w:type="dxa"/>
            <w:tcBorders>
              <w:top w:val="single" w:sz="4" w:space="0" w:color="B3B3B1"/>
              <w:bottom w:val="single" w:sz="8" w:space="0" w:color="144A86"/>
            </w:tcBorders>
            <w:shd w:val="clear" w:color="auto" w:fill="D3D3D2"/>
          </w:tcPr>
          <w:p w:rsidR="00D86D9C" w:rsidRDefault="00A96B39">
            <w:pPr>
              <w:pStyle w:val="TableParagraph"/>
              <w:ind w:left="203"/>
              <w:rPr>
                <w:sz w:val="20"/>
              </w:rPr>
            </w:pPr>
            <w:r>
              <w:rPr>
                <w:sz w:val="20"/>
              </w:rPr>
              <w:t>3</w:t>
            </w:r>
          </w:p>
        </w:tc>
      </w:tr>
    </w:tbl>
    <w:p w:rsidR="00D86D9C" w:rsidRDefault="00D86D9C">
      <w:pPr>
        <w:rPr>
          <w:sz w:val="20"/>
        </w:rPr>
        <w:sectPr w:rsidR="00D86D9C">
          <w:headerReference w:type="even" r:id="rId149"/>
          <w:footerReference w:type="even" r:id="rId150"/>
          <w:footerReference w:type="default" r:id="rId151"/>
          <w:pgSz w:w="11910" w:h="16840"/>
          <w:pgMar w:top="1040" w:right="0" w:bottom="760" w:left="740" w:header="0" w:footer="579" w:gutter="0"/>
          <w:pgNumType w:start="36"/>
          <w:cols w:space="720"/>
        </w:sectPr>
      </w:pPr>
    </w:p>
    <w:p w:rsidR="00D86D9C" w:rsidRDefault="00A96B39">
      <w:pPr>
        <w:spacing w:before="79"/>
        <w:ind w:left="393"/>
        <w:rPr>
          <w:sz w:val="18"/>
        </w:rPr>
      </w:pPr>
      <w:r>
        <w:rPr>
          <w:noProof/>
        </w:rPr>
        <w:lastRenderedPageBreak/>
        <mc:AlternateContent>
          <mc:Choice Requires="wpg">
            <w:drawing>
              <wp:anchor distT="0" distB="0" distL="114300" distR="114300" simplePos="0" relativeHeight="4528" behindDoc="0" locked="0" layoutInCell="1" allowOverlap="1">
                <wp:simplePos x="0" y="0"/>
                <wp:positionH relativeFrom="page">
                  <wp:posOffset>723265</wp:posOffset>
                </wp:positionH>
                <wp:positionV relativeFrom="page">
                  <wp:posOffset>9770745</wp:posOffset>
                </wp:positionV>
                <wp:extent cx="6113780" cy="6350"/>
                <wp:effectExtent l="8890" t="7620" r="11430" b="5080"/>
                <wp:wrapNone/>
                <wp:docPr id="83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6350"/>
                          <a:chOff x="1139" y="15387"/>
                          <a:chExt cx="9628" cy="10"/>
                        </a:xfrm>
                      </wpg:grpSpPr>
                      <wps:wsp>
                        <wps:cNvPr id="838" name="Line 583"/>
                        <wps:cNvCnPr>
                          <a:cxnSpLocks noChangeShapeType="1"/>
                        </wps:cNvCnPr>
                        <wps:spPr bwMode="auto">
                          <a:xfrm>
                            <a:off x="1139" y="15392"/>
                            <a:ext cx="2394"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39" name="Line 582"/>
                        <wps:cNvCnPr>
                          <a:cxnSpLocks noChangeShapeType="1"/>
                        </wps:cNvCnPr>
                        <wps:spPr bwMode="auto">
                          <a:xfrm>
                            <a:off x="3533" y="15392"/>
                            <a:ext cx="5283"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0" name="Line 581"/>
                        <wps:cNvCnPr>
                          <a:cxnSpLocks noChangeShapeType="1"/>
                        </wps:cNvCnPr>
                        <wps:spPr bwMode="auto">
                          <a:xfrm>
                            <a:off x="8816" y="15392"/>
                            <a:ext cx="1951"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1" name="Line 580"/>
                        <wps:cNvCnPr>
                          <a:cxnSpLocks noChangeShapeType="1"/>
                        </wps:cNvCnPr>
                        <wps:spPr bwMode="auto">
                          <a:xfrm>
                            <a:off x="1159" y="15392"/>
                            <a:ext cx="2364" cy="0"/>
                          </a:xfrm>
                          <a:prstGeom prst="line">
                            <a:avLst/>
                          </a:prstGeom>
                          <a:noFill/>
                          <a:ln w="6350">
                            <a:solidFill>
                              <a:srgbClr val="B3B3B1"/>
                            </a:solidFill>
                            <a:prstDash val="dot"/>
                            <a:round/>
                            <a:headEnd/>
                            <a:tailEnd/>
                          </a:ln>
                          <a:extLst>
                            <a:ext uri="{909E8E84-426E-40DD-AFC4-6F175D3DCCD1}">
                              <a14:hiddenFill xmlns:a14="http://schemas.microsoft.com/office/drawing/2010/main">
                                <a:noFill/>
                              </a14:hiddenFill>
                            </a:ext>
                          </a:extLst>
                        </wps:spPr>
                        <wps:bodyPr/>
                      </wps:wsp>
                      <wps:wsp>
                        <wps:cNvPr id="842" name="Line 579"/>
                        <wps:cNvCnPr>
                          <a:cxnSpLocks noChangeShapeType="1"/>
                        </wps:cNvCnPr>
                        <wps:spPr bwMode="auto">
                          <a:xfrm>
                            <a:off x="1139" y="15392"/>
                            <a:ext cx="0" cy="0"/>
                          </a:xfrm>
                          <a:prstGeom prst="line">
                            <a:avLst/>
                          </a:prstGeom>
                          <a:noFill/>
                          <a:ln w="6350">
                            <a:solidFill>
                              <a:srgbClr val="B3B3B1"/>
                            </a:solidFill>
                            <a:prstDash val="solid"/>
                            <a:round/>
                            <a:headEnd/>
                            <a:tailEnd/>
                          </a:ln>
                          <a:extLst>
                            <a:ext uri="{909E8E84-426E-40DD-AFC4-6F175D3DCCD1}">
                              <a14:hiddenFill xmlns:a14="http://schemas.microsoft.com/office/drawing/2010/main">
                                <a:noFill/>
                              </a14:hiddenFill>
                            </a:ext>
                          </a:extLst>
                        </wps:spPr>
                        <wps:bodyPr/>
                      </wps:wsp>
                      <wps:wsp>
                        <wps:cNvPr id="843" name="Line 578"/>
                        <wps:cNvCnPr>
                          <a:cxnSpLocks noChangeShapeType="1"/>
                        </wps:cNvCnPr>
                        <wps:spPr bwMode="auto">
                          <a:xfrm>
                            <a:off x="3553" y="15392"/>
                            <a:ext cx="5253" cy="0"/>
                          </a:xfrm>
                          <a:prstGeom prst="line">
                            <a:avLst/>
                          </a:prstGeom>
                          <a:noFill/>
                          <a:ln w="6350">
                            <a:solidFill>
                              <a:srgbClr val="B3B3B1"/>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DF685" id="Group 577" o:spid="_x0000_s1026" style="position:absolute;margin-left:56.95pt;margin-top:769.35pt;width:481.4pt;height:.5pt;z-index:4528;mso-position-horizontal-relative:page;mso-position-vertical-relative:page" coordorigin="1139,15387" coordsize="96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">
                <v:line id="Line 583" o:spid="_x0000_s1027" style="position:absolute;visibility:visible;mso-wrap-style:square" from="1139,15392" to="3533,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" strokecolor="white" strokeweight=".5pt"/>
                <v:line id="Line 582" o:spid="_x0000_s1028" style="position:absolute;visibility:visible;mso-wrap-style:square" from="3533,15392" to="8816,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" strokecolor="white" strokeweight=".5pt"/>
                <v:line id="Line 581" o:spid="_x0000_s1029" style="position:absolute;visibility:visible;mso-wrap-style:square" from="8816,15392" to="10767,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" strokecolor="white" strokeweight=".5pt"/>
                <v:line id="Line 580" o:spid="_x0000_s1030" style="position:absolute;visibility:visible;mso-wrap-style:square" from="1159,15392" to="3523,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" strokecolor="#b3b3b1" strokeweight=".5pt">
                  <v:stroke dashstyle="dot"/>
                </v:line>
                <v:line id="Line 579" o:spid="_x0000_s1031" style="position:absolute;visibility:visible;mso-wrap-style:square" from="1139,15392" to="1139,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" strokecolor="#b3b3b1" strokeweight=".5pt"/>
                <v:line id="Line 578" o:spid="_x0000_s1032" style="position:absolute;visibility:visible;mso-wrap-style:square" from="3553,15392" to="8806,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" strokecolor="#b3b3b1" strokeweight=".5pt">
                  <v:stroke dashstyle="dot"/>
                </v:line>
                <w10:wrap anchorx="page" anchory="page"/>
              </v:group>
            </w:pict>
          </mc:Fallback>
        </mc:AlternateContent>
      </w:r>
      <w:r>
        <w:rPr>
          <w:color w:val="144A86"/>
          <w:sz w:val="18"/>
        </w:rPr>
        <w:t>TABLE 4. Summary of internal audit recommendations</w:t>
      </w:r>
    </w:p>
    <w:p w:rsidR="00D86D9C" w:rsidRDefault="00A96B39">
      <w:pPr>
        <w:pStyle w:val="BodyText"/>
        <w:spacing w:before="5"/>
        <w:rPr>
          <w:sz w:val="11"/>
        </w:rPr>
      </w:pPr>
      <w:r>
        <w:rPr>
          <w:noProof/>
        </w:rPr>
        <mc:AlternateContent>
          <mc:Choice Requires="wpg">
            <w:drawing>
              <wp:anchor distT="0" distB="0" distL="0" distR="0" simplePos="0" relativeHeight="2456" behindDoc="0" locked="0" layoutInCell="1" allowOverlap="1">
                <wp:simplePos x="0" y="0"/>
                <wp:positionH relativeFrom="page">
                  <wp:posOffset>720090</wp:posOffset>
                </wp:positionH>
                <wp:positionV relativeFrom="paragraph">
                  <wp:posOffset>113665</wp:posOffset>
                </wp:positionV>
                <wp:extent cx="6120130" cy="12700"/>
                <wp:effectExtent l="15240" t="5080" r="8255" b="1270"/>
                <wp:wrapTopAndBottom/>
                <wp:docPr id="83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9"/>
                          <a:chExt cx="9638" cy="20"/>
                        </a:xfrm>
                      </wpg:grpSpPr>
                      <wps:wsp>
                        <wps:cNvPr id="834" name="Line 576"/>
                        <wps:cNvCnPr>
                          <a:cxnSpLocks noChangeShapeType="1"/>
                        </wps:cNvCnPr>
                        <wps:spPr bwMode="auto">
                          <a:xfrm>
                            <a:off x="1134" y="189"/>
                            <a:ext cx="239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35" name="Line 575"/>
                        <wps:cNvCnPr>
                          <a:cxnSpLocks noChangeShapeType="1"/>
                        </wps:cNvCnPr>
                        <wps:spPr bwMode="auto">
                          <a:xfrm>
                            <a:off x="3533" y="189"/>
                            <a:ext cx="528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36" name="Line 574"/>
                        <wps:cNvCnPr>
                          <a:cxnSpLocks noChangeShapeType="1"/>
                        </wps:cNvCnPr>
                        <wps:spPr bwMode="auto">
                          <a:xfrm>
                            <a:off x="8816" y="189"/>
                            <a:ext cx="195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C043D" id="Group 573" o:spid="_x0000_s1026" style="position:absolute;margin-left:56.7pt;margin-top:8.95pt;width:481.9pt;height:1pt;z-index:2456;mso-wrap-distance-left:0;mso-wrap-distance-right:0;mso-position-horizontal-relative:page" coordorigin="1134,1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">
                <v:line id="Line 576" o:spid="_x0000_s1027" style="position:absolute;visibility:visible;mso-wrap-style:square" from="1134,189" to="35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" strokecolor="#144a86" strokeweight="1pt"/>
                <v:line id="Line 575" o:spid="_x0000_s1028" style="position:absolute;visibility:visible;mso-wrap-style:square" from="3533,189" to="881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" strokecolor="#144a86" strokeweight="1pt"/>
                <v:line id="Line 574" o:spid="_x0000_s1029" style="position:absolute;visibility:visible;mso-wrap-style:square" from="8816,189" to="107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" strokecolor="#144a86" strokeweight="1pt"/>
                <w10:wrap type="topAndBottom" anchorx="page"/>
              </v:group>
            </w:pict>
          </mc:Fallback>
        </mc:AlternateContent>
      </w:r>
    </w:p>
    <w:p w:rsidR="00D86D9C" w:rsidRDefault="00A96B39">
      <w:pPr>
        <w:tabs>
          <w:tab w:val="left" w:pos="2906"/>
          <w:tab w:val="left" w:pos="8189"/>
        </w:tabs>
        <w:spacing w:before="34"/>
        <w:ind w:left="507"/>
        <w:rPr>
          <w:b/>
          <w:sz w:val="20"/>
        </w:rPr>
      </w:pPr>
      <w:proofErr w:type="spellStart"/>
      <w:r>
        <w:rPr>
          <w:b/>
          <w:sz w:val="20"/>
        </w:rPr>
        <w:t>Organisation</w:t>
      </w:r>
      <w:proofErr w:type="spellEnd"/>
      <w:r>
        <w:rPr>
          <w:b/>
          <w:sz w:val="20"/>
        </w:rPr>
        <w:tab/>
        <w:t>Nature</w:t>
      </w:r>
      <w:r>
        <w:rPr>
          <w:b/>
          <w:spacing w:val="-4"/>
          <w:sz w:val="20"/>
        </w:rPr>
        <w:t xml:space="preserve"> </w:t>
      </w:r>
      <w:r>
        <w:rPr>
          <w:b/>
          <w:sz w:val="20"/>
        </w:rPr>
        <w:t>of</w:t>
      </w:r>
      <w:r>
        <w:rPr>
          <w:b/>
          <w:spacing w:val="-3"/>
          <w:sz w:val="20"/>
        </w:rPr>
        <w:t xml:space="preserve"> </w:t>
      </w:r>
      <w:r>
        <w:rPr>
          <w:b/>
          <w:sz w:val="20"/>
        </w:rPr>
        <w:t>recommendations</w:t>
      </w:r>
      <w:r>
        <w:rPr>
          <w:b/>
          <w:sz w:val="20"/>
        </w:rPr>
        <w:tab/>
        <w:t>Status</w:t>
      </w:r>
    </w:p>
    <w:p w:rsidR="00D86D9C" w:rsidRDefault="00D86D9C">
      <w:pPr>
        <w:pStyle w:val="BodyText"/>
        <w:spacing w:before="7"/>
        <w:rPr>
          <w:b/>
          <w:sz w:val="5"/>
        </w:rPr>
      </w:pPr>
    </w:p>
    <w:tbl>
      <w:tblPr>
        <w:tblW w:w="0" w:type="auto"/>
        <w:tblInd w:w="415" w:type="dxa"/>
        <w:tblLayout w:type="fixed"/>
        <w:tblCellMar>
          <w:left w:w="0" w:type="dxa"/>
          <w:right w:w="0" w:type="dxa"/>
        </w:tblCellMar>
        <w:tblLook w:val="01E0" w:firstRow="1" w:lastRow="1" w:firstColumn="1" w:lastColumn="1" w:noHBand="0" w:noVBand="0"/>
      </w:tblPr>
      <w:tblGrid>
        <w:gridCol w:w="2395"/>
        <w:gridCol w:w="5283"/>
        <w:gridCol w:w="1938"/>
      </w:tblGrid>
      <w:tr w:rsidR="00D86D9C">
        <w:trPr>
          <w:trHeight w:val="1171"/>
        </w:trPr>
        <w:tc>
          <w:tcPr>
            <w:tcW w:w="2395" w:type="dxa"/>
            <w:tcBorders>
              <w:top w:val="single" w:sz="8" w:space="0" w:color="144A86"/>
              <w:bottom w:val="dotted" w:sz="4" w:space="0" w:color="B3B3B1"/>
            </w:tcBorders>
            <w:shd w:val="clear" w:color="auto" w:fill="F6F6F6"/>
          </w:tcPr>
          <w:p w:rsidR="00D86D9C" w:rsidRDefault="00A96B39">
            <w:pPr>
              <w:pStyle w:val="TableParagraph"/>
              <w:spacing w:before="71" w:line="235" w:lineRule="auto"/>
              <w:ind w:left="99"/>
              <w:rPr>
                <w:sz w:val="20"/>
              </w:rPr>
            </w:pPr>
            <w:r>
              <w:rPr>
                <w:sz w:val="20"/>
              </w:rPr>
              <w:t>Internal audit— procurement and contract management review</w:t>
            </w:r>
          </w:p>
        </w:tc>
        <w:tc>
          <w:tcPr>
            <w:tcW w:w="5283" w:type="dxa"/>
            <w:tcBorders>
              <w:top w:val="single" w:sz="8" w:space="0" w:color="144A86"/>
              <w:bottom w:val="dotted" w:sz="4" w:space="0" w:color="B3B3B1"/>
            </w:tcBorders>
            <w:shd w:val="clear" w:color="auto" w:fill="F6F6F6"/>
          </w:tcPr>
          <w:p w:rsidR="00D86D9C" w:rsidRDefault="00A96B39">
            <w:pPr>
              <w:pStyle w:val="TableParagraph"/>
              <w:numPr>
                <w:ilvl w:val="0"/>
                <w:numId w:val="18"/>
              </w:numPr>
              <w:tabs>
                <w:tab w:val="left" w:pos="314"/>
              </w:tabs>
              <w:spacing w:before="71" w:line="235" w:lineRule="auto"/>
              <w:ind w:right="545" w:firstLine="0"/>
              <w:rPr>
                <w:sz w:val="20"/>
              </w:rPr>
            </w:pPr>
            <w:r>
              <w:rPr>
                <w:sz w:val="20"/>
              </w:rPr>
              <w:t>In</w:t>
            </w:r>
            <w:r>
              <w:rPr>
                <w:spacing w:val="-9"/>
                <w:sz w:val="20"/>
              </w:rPr>
              <w:t xml:space="preserve"> </w:t>
            </w:r>
            <w:r>
              <w:rPr>
                <w:sz w:val="20"/>
              </w:rPr>
              <w:t>seeking</w:t>
            </w:r>
            <w:r>
              <w:rPr>
                <w:spacing w:val="-8"/>
                <w:sz w:val="20"/>
              </w:rPr>
              <w:t xml:space="preserve"> </w:t>
            </w:r>
            <w:r>
              <w:rPr>
                <w:spacing w:val="-3"/>
                <w:sz w:val="20"/>
              </w:rPr>
              <w:t>exemptions,</w:t>
            </w:r>
            <w:r>
              <w:rPr>
                <w:spacing w:val="-10"/>
                <w:sz w:val="20"/>
              </w:rPr>
              <w:t xml:space="preserve"> </w:t>
            </w:r>
            <w:r>
              <w:rPr>
                <w:sz w:val="20"/>
              </w:rPr>
              <w:t>the</w:t>
            </w:r>
            <w:r>
              <w:rPr>
                <w:spacing w:val="-9"/>
                <w:sz w:val="20"/>
              </w:rPr>
              <w:t xml:space="preserve"> </w:t>
            </w:r>
            <w:r>
              <w:rPr>
                <w:sz w:val="20"/>
              </w:rPr>
              <w:t>Office</w:t>
            </w:r>
            <w:r>
              <w:rPr>
                <w:spacing w:val="-9"/>
                <w:sz w:val="20"/>
              </w:rPr>
              <w:t xml:space="preserve"> </w:t>
            </w:r>
            <w:r>
              <w:rPr>
                <w:sz w:val="20"/>
              </w:rPr>
              <w:t>should</w:t>
            </w:r>
            <w:r>
              <w:rPr>
                <w:spacing w:val="-10"/>
                <w:sz w:val="20"/>
              </w:rPr>
              <w:t xml:space="preserve"> </w:t>
            </w:r>
            <w:r>
              <w:rPr>
                <w:sz w:val="20"/>
              </w:rPr>
              <w:t>document</w:t>
            </w:r>
            <w:r>
              <w:rPr>
                <w:spacing w:val="-8"/>
                <w:sz w:val="20"/>
              </w:rPr>
              <w:t xml:space="preserve"> </w:t>
            </w:r>
            <w:r>
              <w:rPr>
                <w:sz w:val="20"/>
              </w:rPr>
              <w:t xml:space="preserve">the reasons </w:t>
            </w:r>
            <w:r>
              <w:rPr>
                <w:spacing w:val="-3"/>
                <w:sz w:val="20"/>
              </w:rPr>
              <w:t>for</w:t>
            </w:r>
            <w:r>
              <w:rPr>
                <w:spacing w:val="-7"/>
                <w:sz w:val="20"/>
              </w:rPr>
              <w:t xml:space="preserve"> </w:t>
            </w:r>
            <w:r>
              <w:rPr>
                <w:spacing w:val="-3"/>
                <w:sz w:val="20"/>
              </w:rPr>
              <w:t>exemptions.</w:t>
            </w:r>
          </w:p>
          <w:p w:rsidR="00D86D9C" w:rsidRDefault="00A96B39">
            <w:pPr>
              <w:pStyle w:val="TableParagraph"/>
              <w:numPr>
                <w:ilvl w:val="0"/>
                <w:numId w:val="18"/>
              </w:numPr>
              <w:tabs>
                <w:tab w:val="left" w:pos="306"/>
              </w:tabs>
              <w:spacing w:before="87" w:line="235" w:lineRule="auto"/>
              <w:ind w:right="953" w:firstLine="0"/>
              <w:rPr>
                <w:sz w:val="20"/>
              </w:rPr>
            </w:pPr>
            <w:r>
              <w:rPr>
                <w:sz w:val="20"/>
              </w:rPr>
              <w:t>Staff</w:t>
            </w:r>
            <w:r>
              <w:rPr>
                <w:spacing w:val="-8"/>
                <w:sz w:val="20"/>
              </w:rPr>
              <w:t xml:space="preserve"> </w:t>
            </w:r>
            <w:r>
              <w:rPr>
                <w:sz w:val="20"/>
              </w:rPr>
              <w:t>undertaking</w:t>
            </w:r>
            <w:r>
              <w:rPr>
                <w:spacing w:val="-8"/>
                <w:sz w:val="20"/>
              </w:rPr>
              <w:t xml:space="preserve"> </w:t>
            </w:r>
            <w:r>
              <w:rPr>
                <w:spacing w:val="-3"/>
                <w:sz w:val="20"/>
              </w:rPr>
              <w:t>procurement</w:t>
            </w:r>
            <w:r>
              <w:rPr>
                <w:spacing w:val="-7"/>
                <w:sz w:val="20"/>
              </w:rPr>
              <w:t xml:space="preserve"> </w:t>
            </w:r>
            <w:r>
              <w:rPr>
                <w:sz w:val="20"/>
              </w:rPr>
              <w:t>are</w:t>
            </w:r>
            <w:r>
              <w:rPr>
                <w:spacing w:val="-7"/>
                <w:sz w:val="20"/>
              </w:rPr>
              <w:t xml:space="preserve"> </w:t>
            </w:r>
            <w:r>
              <w:rPr>
                <w:sz w:val="20"/>
              </w:rPr>
              <w:t>made</w:t>
            </w:r>
            <w:r>
              <w:rPr>
                <w:spacing w:val="-7"/>
                <w:sz w:val="20"/>
              </w:rPr>
              <w:t xml:space="preserve"> </w:t>
            </w:r>
            <w:r>
              <w:rPr>
                <w:spacing w:val="-3"/>
                <w:sz w:val="20"/>
              </w:rPr>
              <w:t>aware</w:t>
            </w:r>
            <w:r>
              <w:rPr>
                <w:spacing w:val="-7"/>
                <w:sz w:val="20"/>
              </w:rPr>
              <w:t xml:space="preserve"> </w:t>
            </w:r>
            <w:r>
              <w:rPr>
                <w:sz w:val="20"/>
              </w:rPr>
              <w:t xml:space="preserve">of </w:t>
            </w:r>
            <w:r>
              <w:rPr>
                <w:spacing w:val="-3"/>
                <w:sz w:val="20"/>
              </w:rPr>
              <w:t xml:space="preserve">requirements </w:t>
            </w:r>
            <w:r>
              <w:rPr>
                <w:spacing w:val="-2"/>
                <w:sz w:val="20"/>
              </w:rPr>
              <w:t xml:space="preserve">around </w:t>
            </w:r>
            <w:r>
              <w:rPr>
                <w:spacing w:val="-3"/>
                <w:sz w:val="20"/>
              </w:rPr>
              <w:t>procurement</w:t>
            </w:r>
            <w:r>
              <w:rPr>
                <w:spacing w:val="3"/>
                <w:sz w:val="20"/>
              </w:rPr>
              <w:t xml:space="preserve"> </w:t>
            </w:r>
            <w:r>
              <w:rPr>
                <w:spacing w:val="-3"/>
                <w:sz w:val="20"/>
              </w:rPr>
              <w:t>exemptions.</w:t>
            </w:r>
          </w:p>
        </w:tc>
        <w:tc>
          <w:tcPr>
            <w:tcW w:w="1938" w:type="dxa"/>
            <w:tcBorders>
              <w:top w:val="single" w:sz="8" w:space="0" w:color="144A86"/>
              <w:bottom w:val="dotted" w:sz="4" w:space="0" w:color="B3B3B1"/>
            </w:tcBorders>
            <w:shd w:val="clear" w:color="auto" w:fill="F6F6F6"/>
          </w:tcPr>
          <w:p w:rsidR="00D86D9C" w:rsidRDefault="00A96B39">
            <w:pPr>
              <w:pStyle w:val="TableParagraph"/>
              <w:ind w:left="103"/>
              <w:rPr>
                <w:sz w:val="20"/>
              </w:rPr>
            </w:pPr>
            <w:r>
              <w:rPr>
                <w:sz w:val="20"/>
              </w:rPr>
              <w:t>Agree. Completed.</w:t>
            </w:r>
          </w:p>
        </w:tc>
      </w:tr>
      <w:tr w:rsidR="00D86D9C">
        <w:trPr>
          <w:trHeight w:val="846"/>
        </w:trPr>
        <w:tc>
          <w:tcPr>
            <w:tcW w:w="2395"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99"/>
              <w:rPr>
                <w:sz w:val="20"/>
              </w:rPr>
            </w:pPr>
            <w:r>
              <w:rPr>
                <w:sz w:val="20"/>
              </w:rPr>
              <w:t>Internal audit— procurement and contract management review</w:t>
            </w:r>
          </w:p>
        </w:tc>
        <w:tc>
          <w:tcPr>
            <w:tcW w:w="5283"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03" w:right="118"/>
              <w:rPr>
                <w:sz w:val="20"/>
              </w:rPr>
            </w:pPr>
            <w:r>
              <w:rPr>
                <w:sz w:val="20"/>
              </w:rPr>
              <w:t xml:space="preserve">The </w:t>
            </w:r>
            <w:r>
              <w:rPr>
                <w:spacing w:val="-4"/>
                <w:sz w:val="20"/>
              </w:rPr>
              <w:t xml:space="preserve">Clerk’s </w:t>
            </w:r>
            <w:r>
              <w:rPr>
                <w:sz w:val="20"/>
              </w:rPr>
              <w:t xml:space="preserve">Financial Instructions (CFIs) should be </w:t>
            </w:r>
            <w:r>
              <w:rPr>
                <w:spacing w:val="-2"/>
                <w:sz w:val="20"/>
              </w:rPr>
              <w:t xml:space="preserve">updated </w:t>
            </w:r>
            <w:r>
              <w:rPr>
                <w:sz w:val="20"/>
              </w:rPr>
              <w:t xml:space="preserve">to provide clarity on the application of </w:t>
            </w:r>
            <w:r>
              <w:rPr>
                <w:spacing w:val="-3"/>
                <w:sz w:val="20"/>
              </w:rPr>
              <w:t xml:space="preserve">delegations </w:t>
            </w:r>
            <w:r>
              <w:rPr>
                <w:sz w:val="20"/>
              </w:rPr>
              <w:t xml:space="preserve">to approval to commit funds and enter into a </w:t>
            </w:r>
            <w:r>
              <w:rPr>
                <w:spacing w:val="-3"/>
                <w:sz w:val="20"/>
              </w:rPr>
              <w:t>contract.</w:t>
            </w:r>
          </w:p>
        </w:tc>
        <w:tc>
          <w:tcPr>
            <w:tcW w:w="1938" w:type="dxa"/>
            <w:tcBorders>
              <w:top w:val="dotted" w:sz="4" w:space="0" w:color="B3B3B1"/>
              <w:bottom w:val="dotted" w:sz="4" w:space="0" w:color="B3B3B1"/>
            </w:tcBorders>
            <w:shd w:val="clear" w:color="auto" w:fill="D3D3D2"/>
          </w:tcPr>
          <w:p w:rsidR="00D86D9C" w:rsidRDefault="00A96B39">
            <w:pPr>
              <w:pStyle w:val="TableParagraph"/>
              <w:ind w:left="103"/>
              <w:rPr>
                <w:sz w:val="20"/>
              </w:rPr>
            </w:pPr>
            <w:r>
              <w:rPr>
                <w:sz w:val="20"/>
              </w:rPr>
              <w:t>Agree. Completed.</w:t>
            </w:r>
          </w:p>
        </w:tc>
      </w:tr>
      <w:tr w:rsidR="00D86D9C">
        <w:trPr>
          <w:trHeight w:val="1326"/>
        </w:trPr>
        <w:tc>
          <w:tcPr>
            <w:tcW w:w="2395"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99"/>
              <w:rPr>
                <w:sz w:val="20"/>
              </w:rPr>
            </w:pPr>
            <w:r>
              <w:rPr>
                <w:sz w:val="20"/>
              </w:rPr>
              <w:t>Internal audit— procurement and contract management review</w:t>
            </w:r>
          </w:p>
        </w:tc>
        <w:tc>
          <w:tcPr>
            <w:tcW w:w="5283"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03" w:right="252"/>
              <w:rPr>
                <w:sz w:val="20"/>
              </w:rPr>
            </w:pPr>
            <w:r>
              <w:rPr>
                <w:sz w:val="20"/>
              </w:rPr>
              <w:t xml:space="preserve">The CFIs should be </w:t>
            </w:r>
            <w:r>
              <w:rPr>
                <w:spacing w:val="-2"/>
                <w:sz w:val="20"/>
              </w:rPr>
              <w:t xml:space="preserve">updated </w:t>
            </w:r>
            <w:r>
              <w:rPr>
                <w:sz w:val="20"/>
              </w:rPr>
              <w:t xml:space="preserve">to require Chief Financial Officer approval on </w:t>
            </w:r>
            <w:r>
              <w:rPr>
                <w:spacing w:val="-3"/>
                <w:sz w:val="20"/>
              </w:rPr>
              <w:t xml:space="preserve">procurement documentation </w:t>
            </w:r>
            <w:r>
              <w:rPr>
                <w:sz w:val="20"/>
              </w:rPr>
              <w:t xml:space="preserve">prior to </w:t>
            </w:r>
            <w:r>
              <w:rPr>
                <w:spacing w:val="-3"/>
                <w:sz w:val="20"/>
              </w:rPr>
              <w:t xml:space="preserve">proceeding </w:t>
            </w:r>
            <w:r>
              <w:rPr>
                <w:sz w:val="20"/>
              </w:rPr>
              <w:t xml:space="preserve">with </w:t>
            </w:r>
            <w:r>
              <w:rPr>
                <w:spacing w:val="-3"/>
                <w:sz w:val="20"/>
              </w:rPr>
              <w:t xml:space="preserve">delegate </w:t>
            </w:r>
            <w:r>
              <w:rPr>
                <w:sz w:val="20"/>
              </w:rPr>
              <w:t xml:space="preserve">approval on procurement. The Office </w:t>
            </w:r>
            <w:r>
              <w:rPr>
                <w:spacing w:val="-2"/>
                <w:sz w:val="20"/>
              </w:rPr>
              <w:t xml:space="preserve">should </w:t>
            </w:r>
            <w:r>
              <w:rPr>
                <w:sz w:val="20"/>
              </w:rPr>
              <w:t xml:space="preserve">ensure monitoring and reporting of compliance with the </w:t>
            </w:r>
            <w:r>
              <w:rPr>
                <w:spacing w:val="-3"/>
                <w:sz w:val="20"/>
              </w:rPr>
              <w:t xml:space="preserve">requirements </w:t>
            </w:r>
            <w:r>
              <w:rPr>
                <w:sz w:val="20"/>
              </w:rPr>
              <w:t>of the CFIs.</w:t>
            </w:r>
          </w:p>
        </w:tc>
        <w:tc>
          <w:tcPr>
            <w:tcW w:w="1938" w:type="dxa"/>
            <w:tcBorders>
              <w:top w:val="dotted" w:sz="4" w:space="0" w:color="B3B3B1"/>
              <w:bottom w:val="dotted" w:sz="4" w:space="0" w:color="B3B3B1"/>
            </w:tcBorders>
            <w:shd w:val="clear" w:color="auto" w:fill="F6F6F6"/>
          </w:tcPr>
          <w:p w:rsidR="00D86D9C" w:rsidRDefault="00A96B39">
            <w:pPr>
              <w:pStyle w:val="TableParagraph"/>
              <w:ind w:left="103"/>
              <w:rPr>
                <w:sz w:val="20"/>
              </w:rPr>
            </w:pPr>
            <w:r>
              <w:rPr>
                <w:sz w:val="20"/>
              </w:rPr>
              <w:t>Agree. Completed.</w:t>
            </w:r>
          </w:p>
        </w:tc>
      </w:tr>
      <w:tr w:rsidR="00D86D9C">
        <w:trPr>
          <w:trHeight w:val="5096"/>
        </w:trPr>
        <w:tc>
          <w:tcPr>
            <w:tcW w:w="2395"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99"/>
              <w:rPr>
                <w:sz w:val="20"/>
              </w:rPr>
            </w:pPr>
            <w:r>
              <w:rPr>
                <w:sz w:val="20"/>
              </w:rPr>
              <w:t>Internal audit—review of Assembly library services</w:t>
            </w:r>
          </w:p>
        </w:tc>
        <w:tc>
          <w:tcPr>
            <w:tcW w:w="5283"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03" w:right="209"/>
              <w:rPr>
                <w:sz w:val="20"/>
              </w:rPr>
            </w:pPr>
            <w:r>
              <w:rPr>
                <w:sz w:val="20"/>
              </w:rPr>
              <w:t xml:space="preserve">The </w:t>
            </w:r>
            <w:r>
              <w:rPr>
                <w:spacing w:val="-4"/>
                <w:sz w:val="20"/>
              </w:rPr>
              <w:t xml:space="preserve">Office’s </w:t>
            </w:r>
            <w:r>
              <w:rPr>
                <w:sz w:val="20"/>
              </w:rPr>
              <w:t xml:space="preserve">management should lead the </w:t>
            </w:r>
            <w:r>
              <w:rPr>
                <w:spacing w:val="-3"/>
                <w:sz w:val="20"/>
              </w:rPr>
              <w:t xml:space="preserve">process </w:t>
            </w:r>
            <w:r>
              <w:rPr>
                <w:sz w:val="20"/>
              </w:rPr>
              <w:t>of setting the</w:t>
            </w:r>
            <w:r>
              <w:rPr>
                <w:spacing w:val="-9"/>
                <w:sz w:val="20"/>
              </w:rPr>
              <w:t xml:space="preserve"> </w:t>
            </w:r>
            <w:r>
              <w:rPr>
                <w:spacing w:val="-2"/>
                <w:sz w:val="20"/>
              </w:rPr>
              <w:t>future</w:t>
            </w:r>
            <w:r>
              <w:rPr>
                <w:spacing w:val="-7"/>
                <w:sz w:val="20"/>
              </w:rPr>
              <w:t xml:space="preserve"> </w:t>
            </w:r>
            <w:r>
              <w:rPr>
                <w:sz w:val="20"/>
              </w:rPr>
              <w:t>direction</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pacing w:val="-4"/>
                <w:sz w:val="20"/>
              </w:rPr>
              <w:t>library,</w:t>
            </w:r>
            <w:r>
              <w:rPr>
                <w:spacing w:val="-8"/>
                <w:sz w:val="20"/>
              </w:rPr>
              <w:t xml:space="preserve"> </w:t>
            </w:r>
            <w:r>
              <w:rPr>
                <w:sz w:val="20"/>
              </w:rPr>
              <w:t>clearly</w:t>
            </w:r>
            <w:r>
              <w:rPr>
                <w:spacing w:val="-8"/>
                <w:sz w:val="20"/>
              </w:rPr>
              <w:t xml:space="preserve"> </w:t>
            </w:r>
            <w:r>
              <w:rPr>
                <w:sz w:val="20"/>
              </w:rPr>
              <w:t>defining</w:t>
            </w:r>
            <w:r>
              <w:rPr>
                <w:spacing w:val="-8"/>
                <w:sz w:val="20"/>
              </w:rPr>
              <w:t xml:space="preserve"> </w:t>
            </w:r>
            <w:r>
              <w:rPr>
                <w:sz w:val="20"/>
              </w:rPr>
              <w:t>the</w:t>
            </w:r>
            <w:r>
              <w:rPr>
                <w:spacing w:val="-8"/>
                <w:sz w:val="20"/>
              </w:rPr>
              <w:t xml:space="preserve"> </w:t>
            </w:r>
            <w:r>
              <w:rPr>
                <w:sz w:val="20"/>
              </w:rPr>
              <w:t xml:space="preserve">mission, vision and </w:t>
            </w:r>
            <w:r>
              <w:rPr>
                <w:spacing w:val="-3"/>
                <w:sz w:val="20"/>
              </w:rPr>
              <w:t xml:space="preserve">strategic </w:t>
            </w:r>
            <w:r>
              <w:rPr>
                <w:spacing w:val="-2"/>
                <w:sz w:val="20"/>
              </w:rPr>
              <w:t xml:space="preserve">objectives </w:t>
            </w:r>
            <w:r>
              <w:rPr>
                <w:sz w:val="20"/>
              </w:rPr>
              <w:t xml:space="preserve">of the </w:t>
            </w:r>
            <w:r>
              <w:rPr>
                <w:spacing w:val="-4"/>
                <w:sz w:val="20"/>
              </w:rPr>
              <w:t xml:space="preserve">Library. </w:t>
            </w:r>
            <w:r>
              <w:rPr>
                <w:sz w:val="20"/>
              </w:rPr>
              <w:t xml:space="preserve">These </w:t>
            </w:r>
            <w:r>
              <w:rPr>
                <w:spacing w:val="-2"/>
                <w:sz w:val="20"/>
              </w:rPr>
              <w:t xml:space="preserve">should </w:t>
            </w:r>
            <w:r>
              <w:rPr>
                <w:sz w:val="20"/>
              </w:rPr>
              <w:t xml:space="preserve">include its purpose, functions, </w:t>
            </w:r>
            <w:r>
              <w:rPr>
                <w:spacing w:val="-3"/>
                <w:sz w:val="20"/>
              </w:rPr>
              <w:t xml:space="preserve">core </w:t>
            </w:r>
            <w:r>
              <w:rPr>
                <w:sz w:val="20"/>
              </w:rPr>
              <w:t xml:space="preserve">services, structure, minimum governance arrangements and </w:t>
            </w:r>
            <w:r>
              <w:rPr>
                <w:spacing w:val="-3"/>
                <w:sz w:val="20"/>
              </w:rPr>
              <w:t xml:space="preserve">overall </w:t>
            </w:r>
            <w:r>
              <w:rPr>
                <w:sz w:val="20"/>
              </w:rPr>
              <w:t xml:space="preserve">budget. In establishing this direction, </w:t>
            </w:r>
            <w:r>
              <w:rPr>
                <w:spacing w:val="-3"/>
                <w:sz w:val="20"/>
              </w:rPr>
              <w:t xml:space="preserve">consideration </w:t>
            </w:r>
            <w:r>
              <w:rPr>
                <w:sz w:val="20"/>
              </w:rPr>
              <w:t xml:space="preserve">of the </w:t>
            </w:r>
            <w:r>
              <w:rPr>
                <w:spacing w:val="-3"/>
                <w:sz w:val="20"/>
              </w:rPr>
              <w:t xml:space="preserve">expectations </w:t>
            </w:r>
            <w:r>
              <w:rPr>
                <w:sz w:val="20"/>
              </w:rPr>
              <w:t xml:space="preserve">of </w:t>
            </w:r>
            <w:r>
              <w:rPr>
                <w:spacing w:val="-3"/>
                <w:sz w:val="20"/>
              </w:rPr>
              <w:t xml:space="preserve">users </w:t>
            </w:r>
            <w:r>
              <w:rPr>
                <w:sz w:val="20"/>
              </w:rPr>
              <w:t xml:space="preserve">and current developments in small-scale library management (or the use of </w:t>
            </w:r>
            <w:r>
              <w:rPr>
                <w:spacing w:val="-2"/>
                <w:sz w:val="20"/>
              </w:rPr>
              <w:t xml:space="preserve">larger </w:t>
            </w:r>
            <w:r>
              <w:rPr>
                <w:sz w:val="20"/>
              </w:rPr>
              <w:t xml:space="preserve">library facilities) should be made. This may be </w:t>
            </w:r>
            <w:r>
              <w:rPr>
                <w:spacing w:val="-2"/>
                <w:sz w:val="20"/>
              </w:rPr>
              <w:t xml:space="preserve">considered </w:t>
            </w:r>
            <w:r>
              <w:rPr>
                <w:spacing w:val="-3"/>
                <w:sz w:val="20"/>
              </w:rPr>
              <w:t xml:space="preserve">separately </w:t>
            </w:r>
            <w:r>
              <w:rPr>
                <w:sz w:val="20"/>
              </w:rPr>
              <w:t xml:space="preserve">or as part of the </w:t>
            </w:r>
            <w:r>
              <w:rPr>
                <w:spacing w:val="-4"/>
                <w:sz w:val="20"/>
              </w:rPr>
              <w:t xml:space="preserve">Office’s </w:t>
            </w:r>
            <w:r>
              <w:rPr>
                <w:sz w:val="20"/>
              </w:rPr>
              <w:t>overall</w:t>
            </w:r>
            <w:r>
              <w:rPr>
                <w:spacing w:val="-3"/>
                <w:sz w:val="20"/>
              </w:rPr>
              <w:t xml:space="preserve"> </w:t>
            </w:r>
            <w:r>
              <w:rPr>
                <w:spacing w:val="-4"/>
                <w:sz w:val="20"/>
              </w:rPr>
              <w:t>strategy.</w:t>
            </w:r>
          </w:p>
          <w:p w:rsidR="00D86D9C" w:rsidRDefault="00A96B39">
            <w:pPr>
              <w:pStyle w:val="TableParagraph"/>
              <w:spacing w:before="93" w:line="235" w:lineRule="auto"/>
              <w:ind w:left="103" w:right="122"/>
              <w:rPr>
                <w:sz w:val="20"/>
              </w:rPr>
            </w:pPr>
            <w:r>
              <w:rPr>
                <w:sz w:val="20"/>
              </w:rPr>
              <w:t xml:space="preserve">As part of defining the </w:t>
            </w:r>
            <w:r>
              <w:rPr>
                <w:spacing w:val="-4"/>
                <w:sz w:val="20"/>
              </w:rPr>
              <w:t xml:space="preserve">strategy, </w:t>
            </w:r>
            <w:r>
              <w:rPr>
                <w:sz w:val="20"/>
              </w:rPr>
              <w:t xml:space="preserve">a decision should be made on the </w:t>
            </w:r>
            <w:r>
              <w:rPr>
                <w:spacing w:val="-3"/>
                <w:sz w:val="20"/>
              </w:rPr>
              <w:t xml:space="preserve">library’s </w:t>
            </w:r>
            <w:r>
              <w:rPr>
                <w:sz w:val="20"/>
              </w:rPr>
              <w:t xml:space="preserve">external clients, including a decision on renewing/ </w:t>
            </w:r>
            <w:proofErr w:type="spellStart"/>
            <w:r>
              <w:rPr>
                <w:spacing w:val="-3"/>
                <w:sz w:val="20"/>
              </w:rPr>
              <w:t>formalising</w:t>
            </w:r>
            <w:proofErr w:type="spellEnd"/>
            <w:r>
              <w:rPr>
                <w:spacing w:val="-3"/>
                <w:sz w:val="20"/>
              </w:rPr>
              <w:t xml:space="preserve"> </w:t>
            </w:r>
            <w:r>
              <w:rPr>
                <w:sz w:val="20"/>
              </w:rPr>
              <w:t xml:space="preserve">SLA [service level </w:t>
            </w:r>
            <w:proofErr w:type="gramStart"/>
            <w:r>
              <w:rPr>
                <w:sz w:val="20"/>
              </w:rPr>
              <w:t>agreement](</w:t>
            </w:r>
            <w:proofErr w:type="gramEnd"/>
            <w:r>
              <w:rPr>
                <w:sz w:val="20"/>
              </w:rPr>
              <w:t xml:space="preserve">s) with </w:t>
            </w:r>
            <w:r>
              <w:rPr>
                <w:spacing w:val="-4"/>
                <w:sz w:val="20"/>
              </w:rPr>
              <w:t xml:space="preserve">key </w:t>
            </w:r>
            <w:r>
              <w:rPr>
                <w:sz w:val="20"/>
              </w:rPr>
              <w:t xml:space="preserve">ACT </w:t>
            </w:r>
            <w:r>
              <w:rPr>
                <w:spacing w:val="-3"/>
                <w:sz w:val="20"/>
              </w:rPr>
              <w:t xml:space="preserve">directorates </w:t>
            </w:r>
            <w:r>
              <w:rPr>
                <w:sz w:val="20"/>
              </w:rPr>
              <w:t xml:space="preserve">that are using the services of the </w:t>
            </w:r>
            <w:r>
              <w:rPr>
                <w:spacing w:val="-4"/>
                <w:sz w:val="20"/>
              </w:rPr>
              <w:t xml:space="preserve">library. </w:t>
            </w:r>
            <w:r>
              <w:rPr>
                <w:spacing w:val="-2"/>
                <w:sz w:val="20"/>
              </w:rPr>
              <w:t xml:space="preserve">The </w:t>
            </w:r>
            <w:r>
              <w:rPr>
                <w:sz w:val="20"/>
              </w:rPr>
              <w:t xml:space="preserve">Office should consider introducing </w:t>
            </w:r>
            <w:r>
              <w:rPr>
                <w:spacing w:val="-3"/>
                <w:sz w:val="20"/>
              </w:rPr>
              <w:t xml:space="preserve">fees for </w:t>
            </w:r>
            <w:r>
              <w:rPr>
                <w:sz w:val="20"/>
              </w:rPr>
              <w:t>services provided.</w:t>
            </w:r>
          </w:p>
          <w:p w:rsidR="00D86D9C" w:rsidRDefault="00A96B39">
            <w:pPr>
              <w:pStyle w:val="TableParagraph"/>
              <w:spacing w:before="89" w:line="235" w:lineRule="auto"/>
              <w:ind w:left="103" w:right="67"/>
              <w:rPr>
                <w:sz w:val="20"/>
              </w:rPr>
            </w:pPr>
            <w:r>
              <w:rPr>
                <w:sz w:val="20"/>
              </w:rPr>
              <w:t>Once a strategy has been set, the Office should develop an action plan setting out the steps needed to achieve the overall objectives of the library’s function. Such a plan would identify technological and human resources, and policy and procedural requirements to be achieved over the life of the plan.</w:t>
            </w:r>
          </w:p>
        </w:tc>
        <w:tc>
          <w:tcPr>
            <w:tcW w:w="1938" w:type="dxa"/>
            <w:tcBorders>
              <w:top w:val="dotted" w:sz="4" w:space="0" w:color="B3B3B1"/>
              <w:bottom w:val="dotted" w:sz="4" w:space="0" w:color="B3B3B1"/>
            </w:tcBorders>
            <w:shd w:val="clear" w:color="auto" w:fill="D3D3D2"/>
          </w:tcPr>
          <w:p w:rsidR="00D86D9C" w:rsidRDefault="00A96B39">
            <w:pPr>
              <w:pStyle w:val="TableParagraph"/>
              <w:ind w:left="103"/>
              <w:rPr>
                <w:sz w:val="20"/>
              </w:rPr>
            </w:pPr>
            <w:r>
              <w:rPr>
                <w:sz w:val="20"/>
              </w:rPr>
              <w:t>Agree. In progress.</w:t>
            </w:r>
          </w:p>
        </w:tc>
      </w:tr>
      <w:tr w:rsidR="00D86D9C">
        <w:trPr>
          <w:trHeight w:val="2851"/>
        </w:trPr>
        <w:tc>
          <w:tcPr>
            <w:tcW w:w="2395"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99"/>
              <w:rPr>
                <w:sz w:val="20"/>
              </w:rPr>
            </w:pPr>
            <w:r>
              <w:rPr>
                <w:sz w:val="20"/>
              </w:rPr>
              <w:t>Internal audit—review of Assembly library services</w:t>
            </w:r>
          </w:p>
        </w:tc>
        <w:tc>
          <w:tcPr>
            <w:tcW w:w="5283"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03" w:right="728"/>
              <w:rPr>
                <w:sz w:val="20"/>
              </w:rPr>
            </w:pPr>
            <w:r>
              <w:rPr>
                <w:sz w:val="20"/>
              </w:rPr>
              <w:t xml:space="preserve">The Office should develop and maintain performance and activity information </w:t>
            </w:r>
            <w:proofErr w:type="gramStart"/>
            <w:r>
              <w:rPr>
                <w:sz w:val="20"/>
              </w:rPr>
              <w:t>on:</w:t>
            </w:r>
            <w:proofErr w:type="gramEnd"/>
            <w:r>
              <w:rPr>
                <w:sz w:val="20"/>
              </w:rPr>
              <w:t xml:space="preserve"> instances of service, client</w:t>
            </w:r>
          </w:p>
          <w:p w:rsidR="00D86D9C" w:rsidRDefault="00A96B39">
            <w:pPr>
              <w:pStyle w:val="TableParagraph"/>
              <w:spacing w:before="2" w:line="235" w:lineRule="auto"/>
              <w:ind w:left="103" w:right="131"/>
              <w:rPr>
                <w:sz w:val="20"/>
              </w:rPr>
            </w:pPr>
            <w:r>
              <w:rPr>
                <w:sz w:val="20"/>
              </w:rPr>
              <w:t>satisfaction and client segmentation (i.e. which clients are using which services) across the different areas of delivery. Such information should also be compared with set quality, satisfaction and timeliness targets. This reporting information should be communicated at regular intervals to management.</w:t>
            </w:r>
          </w:p>
          <w:p w:rsidR="00D86D9C" w:rsidRDefault="00A96B39">
            <w:pPr>
              <w:pStyle w:val="TableParagraph"/>
              <w:spacing w:before="89" w:line="235" w:lineRule="auto"/>
              <w:ind w:left="103" w:right="277"/>
              <w:rPr>
                <w:sz w:val="20"/>
              </w:rPr>
            </w:pPr>
            <w:r>
              <w:rPr>
                <w:sz w:val="20"/>
              </w:rPr>
              <w:t>The Office should ensure that there are regular meetings between the library and management to share information, monitor performance and activity levels and make decisions about individual initiatives.</w:t>
            </w:r>
          </w:p>
        </w:tc>
        <w:tc>
          <w:tcPr>
            <w:tcW w:w="1938" w:type="dxa"/>
            <w:tcBorders>
              <w:top w:val="dotted" w:sz="4" w:space="0" w:color="B3B3B1"/>
              <w:bottom w:val="dotted" w:sz="4" w:space="0" w:color="B3B3B1"/>
            </w:tcBorders>
            <w:shd w:val="clear" w:color="auto" w:fill="F6F6F6"/>
          </w:tcPr>
          <w:p w:rsidR="00D86D9C" w:rsidRDefault="00A96B39">
            <w:pPr>
              <w:pStyle w:val="TableParagraph"/>
              <w:ind w:left="103"/>
              <w:rPr>
                <w:sz w:val="20"/>
              </w:rPr>
            </w:pPr>
            <w:r>
              <w:rPr>
                <w:sz w:val="20"/>
              </w:rPr>
              <w:t>Agree. In progress.</w:t>
            </w:r>
          </w:p>
        </w:tc>
      </w:tr>
      <w:tr w:rsidR="00D86D9C">
        <w:trPr>
          <w:trHeight w:val="2131"/>
        </w:trPr>
        <w:tc>
          <w:tcPr>
            <w:tcW w:w="2395" w:type="dxa"/>
            <w:tcBorders>
              <w:top w:val="dotted" w:sz="4" w:space="0" w:color="B3B3B1"/>
            </w:tcBorders>
            <w:shd w:val="clear" w:color="auto" w:fill="D3D3D2"/>
          </w:tcPr>
          <w:p w:rsidR="00D86D9C" w:rsidRDefault="00A96B39">
            <w:pPr>
              <w:pStyle w:val="TableParagraph"/>
              <w:spacing w:before="71" w:line="235" w:lineRule="auto"/>
              <w:ind w:left="99"/>
              <w:rPr>
                <w:sz w:val="20"/>
              </w:rPr>
            </w:pPr>
            <w:r>
              <w:rPr>
                <w:sz w:val="20"/>
              </w:rPr>
              <w:t>Internal audit—review of Assembly library services</w:t>
            </w:r>
          </w:p>
        </w:tc>
        <w:tc>
          <w:tcPr>
            <w:tcW w:w="5283" w:type="dxa"/>
            <w:tcBorders>
              <w:top w:val="dotted" w:sz="4" w:space="0" w:color="B3B3B1"/>
            </w:tcBorders>
            <w:shd w:val="clear" w:color="auto" w:fill="D3D3D2"/>
          </w:tcPr>
          <w:p w:rsidR="00D86D9C" w:rsidRDefault="00A96B39">
            <w:pPr>
              <w:pStyle w:val="TableParagraph"/>
              <w:spacing w:before="71" w:line="235" w:lineRule="auto"/>
              <w:ind w:left="103" w:right="206"/>
              <w:rPr>
                <w:sz w:val="20"/>
              </w:rPr>
            </w:pPr>
            <w:r>
              <w:rPr>
                <w:sz w:val="20"/>
              </w:rPr>
              <w:t xml:space="preserve">The Office should enhance the </w:t>
            </w:r>
            <w:r>
              <w:rPr>
                <w:spacing w:val="-3"/>
                <w:sz w:val="20"/>
              </w:rPr>
              <w:t xml:space="preserve">processes </w:t>
            </w:r>
            <w:r>
              <w:rPr>
                <w:sz w:val="20"/>
              </w:rPr>
              <w:t xml:space="preserve">and guidance materials used to </w:t>
            </w:r>
            <w:r>
              <w:rPr>
                <w:spacing w:val="-3"/>
                <w:sz w:val="20"/>
              </w:rPr>
              <w:t xml:space="preserve">procure </w:t>
            </w:r>
            <w:r>
              <w:rPr>
                <w:sz w:val="20"/>
              </w:rPr>
              <w:t xml:space="preserve">new items </w:t>
            </w:r>
            <w:r>
              <w:rPr>
                <w:spacing w:val="-3"/>
                <w:sz w:val="20"/>
              </w:rPr>
              <w:t xml:space="preserve">for </w:t>
            </w:r>
            <w:r>
              <w:rPr>
                <w:sz w:val="20"/>
              </w:rPr>
              <w:t xml:space="preserve">the collection. These should include </w:t>
            </w:r>
            <w:r>
              <w:rPr>
                <w:spacing w:val="-3"/>
                <w:sz w:val="20"/>
              </w:rPr>
              <w:t xml:space="preserve">broader consultation </w:t>
            </w:r>
            <w:r>
              <w:rPr>
                <w:sz w:val="20"/>
              </w:rPr>
              <w:t xml:space="preserve">with management and </w:t>
            </w:r>
            <w:r>
              <w:rPr>
                <w:spacing w:val="-3"/>
                <w:sz w:val="20"/>
              </w:rPr>
              <w:t xml:space="preserve">stakeholders </w:t>
            </w:r>
            <w:r>
              <w:rPr>
                <w:sz w:val="20"/>
              </w:rPr>
              <w:t xml:space="preserve">and be aligned with the desired objectives, the needs of clients/users. There should be a clear </w:t>
            </w:r>
            <w:proofErr w:type="spellStart"/>
            <w:r>
              <w:rPr>
                <w:sz w:val="20"/>
              </w:rPr>
              <w:t>authorisation</w:t>
            </w:r>
            <w:proofErr w:type="spellEnd"/>
            <w:r>
              <w:rPr>
                <w:sz w:val="20"/>
              </w:rPr>
              <w:t xml:space="preserve"> </w:t>
            </w:r>
            <w:r>
              <w:rPr>
                <w:spacing w:val="-3"/>
                <w:sz w:val="20"/>
              </w:rPr>
              <w:t>process.</w:t>
            </w:r>
          </w:p>
          <w:p w:rsidR="00D86D9C" w:rsidRDefault="00A96B39">
            <w:pPr>
              <w:pStyle w:val="TableParagraph"/>
              <w:spacing w:before="90" w:line="235" w:lineRule="auto"/>
              <w:ind w:left="103" w:right="407"/>
              <w:rPr>
                <w:sz w:val="20"/>
              </w:rPr>
            </w:pPr>
            <w:r>
              <w:rPr>
                <w:sz w:val="20"/>
              </w:rPr>
              <w:t>An annual acquisitions strategy should be approved by the Deputy Clerk.</w:t>
            </w:r>
          </w:p>
        </w:tc>
        <w:tc>
          <w:tcPr>
            <w:tcW w:w="1938" w:type="dxa"/>
            <w:tcBorders>
              <w:top w:val="dotted" w:sz="4" w:space="0" w:color="B3B3B1"/>
              <w:bottom w:val="dotted" w:sz="4" w:space="0" w:color="B3B3B1"/>
            </w:tcBorders>
            <w:shd w:val="clear" w:color="auto" w:fill="D3D3D2"/>
          </w:tcPr>
          <w:p w:rsidR="00D86D9C" w:rsidRDefault="00A96B39">
            <w:pPr>
              <w:pStyle w:val="TableParagraph"/>
              <w:ind w:left="103"/>
              <w:rPr>
                <w:sz w:val="20"/>
              </w:rPr>
            </w:pPr>
            <w:r>
              <w:rPr>
                <w:sz w:val="20"/>
              </w:rPr>
              <w:t>Agree. In progress.</w:t>
            </w:r>
          </w:p>
        </w:tc>
      </w:tr>
    </w:tbl>
    <w:p w:rsidR="00D86D9C" w:rsidRDefault="00D86D9C">
      <w:pPr>
        <w:rPr>
          <w:sz w:val="20"/>
        </w:rPr>
        <w:sectPr w:rsidR="00D86D9C">
          <w:headerReference w:type="default" r:id="rId152"/>
          <w:pgSz w:w="11910" w:h="16840"/>
          <w:pgMar w:top="1000" w:right="0" w:bottom="760" w:left="740" w:header="0" w:footer="579"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2319"/>
        <w:gridCol w:w="5328"/>
        <w:gridCol w:w="1991"/>
      </w:tblGrid>
      <w:tr w:rsidR="00D86D9C">
        <w:trPr>
          <w:trHeight w:val="376"/>
        </w:trPr>
        <w:tc>
          <w:tcPr>
            <w:tcW w:w="2319" w:type="dxa"/>
            <w:tcBorders>
              <w:top w:val="single" w:sz="8" w:space="0" w:color="144A86"/>
              <w:bottom w:val="single" w:sz="8" w:space="0" w:color="144A86"/>
            </w:tcBorders>
          </w:tcPr>
          <w:p w:rsidR="00D86D9C" w:rsidRDefault="00A96B39">
            <w:pPr>
              <w:pStyle w:val="TableParagraph"/>
              <w:spacing w:before="59"/>
              <w:ind w:left="113"/>
              <w:rPr>
                <w:b/>
                <w:sz w:val="20"/>
              </w:rPr>
            </w:pPr>
            <w:bookmarkStart w:id="94" w:name="_bookmark17"/>
            <w:bookmarkEnd w:id="94"/>
            <w:proofErr w:type="spellStart"/>
            <w:r>
              <w:rPr>
                <w:b/>
                <w:sz w:val="20"/>
              </w:rPr>
              <w:lastRenderedPageBreak/>
              <w:t>Organisation</w:t>
            </w:r>
            <w:proofErr w:type="spellEnd"/>
          </w:p>
        </w:tc>
        <w:tc>
          <w:tcPr>
            <w:tcW w:w="5328" w:type="dxa"/>
            <w:tcBorders>
              <w:top w:val="single" w:sz="8" w:space="0" w:color="144A86"/>
              <w:bottom w:val="single" w:sz="8" w:space="0" w:color="144A86"/>
            </w:tcBorders>
          </w:tcPr>
          <w:p w:rsidR="00D86D9C" w:rsidRDefault="00A96B39">
            <w:pPr>
              <w:pStyle w:val="TableParagraph"/>
              <w:spacing w:before="59"/>
              <w:ind w:left="193"/>
              <w:rPr>
                <w:b/>
                <w:sz w:val="20"/>
              </w:rPr>
            </w:pPr>
            <w:r>
              <w:rPr>
                <w:b/>
                <w:sz w:val="20"/>
              </w:rPr>
              <w:t>Nature of recommendations</w:t>
            </w:r>
          </w:p>
        </w:tc>
        <w:tc>
          <w:tcPr>
            <w:tcW w:w="1991" w:type="dxa"/>
            <w:tcBorders>
              <w:top w:val="single" w:sz="8" w:space="0" w:color="144A86"/>
              <w:bottom w:val="single" w:sz="8" w:space="0" w:color="144A86"/>
            </w:tcBorders>
          </w:tcPr>
          <w:p w:rsidR="00D86D9C" w:rsidRDefault="00A96B39">
            <w:pPr>
              <w:pStyle w:val="TableParagraph"/>
              <w:spacing w:before="59"/>
              <w:ind w:left="148"/>
              <w:rPr>
                <w:b/>
                <w:sz w:val="20"/>
              </w:rPr>
            </w:pPr>
            <w:r>
              <w:rPr>
                <w:b/>
                <w:sz w:val="20"/>
              </w:rPr>
              <w:t>Status</w:t>
            </w:r>
          </w:p>
        </w:tc>
      </w:tr>
      <w:tr w:rsidR="00D86D9C">
        <w:trPr>
          <w:trHeight w:val="1806"/>
        </w:trPr>
        <w:tc>
          <w:tcPr>
            <w:tcW w:w="2319" w:type="dxa"/>
            <w:tcBorders>
              <w:top w:val="single" w:sz="8" w:space="0" w:color="144A86"/>
              <w:bottom w:val="dotted" w:sz="4" w:space="0" w:color="B3B3B1"/>
            </w:tcBorders>
            <w:shd w:val="clear" w:color="auto" w:fill="F6F6F6"/>
          </w:tcPr>
          <w:p w:rsidR="00D86D9C" w:rsidRDefault="00A96B39">
            <w:pPr>
              <w:pStyle w:val="TableParagraph"/>
              <w:spacing w:line="235" w:lineRule="auto"/>
              <w:ind w:left="113"/>
              <w:rPr>
                <w:sz w:val="20"/>
              </w:rPr>
            </w:pPr>
            <w:r>
              <w:rPr>
                <w:sz w:val="20"/>
              </w:rPr>
              <w:t>Internal audit—review of Assembly library services</w:t>
            </w:r>
          </w:p>
        </w:tc>
        <w:tc>
          <w:tcPr>
            <w:tcW w:w="5328" w:type="dxa"/>
            <w:tcBorders>
              <w:top w:val="single" w:sz="8" w:space="0" w:color="144A86"/>
              <w:bottom w:val="single" w:sz="4" w:space="0" w:color="B3B3B1"/>
            </w:tcBorders>
            <w:shd w:val="clear" w:color="auto" w:fill="F6F6F6"/>
          </w:tcPr>
          <w:p w:rsidR="00D86D9C" w:rsidRDefault="00A96B39">
            <w:pPr>
              <w:pStyle w:val="TableParagraph"/>
              <w:spacing w:line="235" w:lineRule="auto"/>
              <w:ind w:left="193" w:right="492"/>
              <w:rPr>
                <w:sz w:val="20"/>
              </w:rPr>
            </w:pPr>
            <w:r>
              <w:rPr>
                <w:sz w:val="20"/>
              </w:rPr>
              <w:t xml:space="preserve">The Office should develop a </w:t>
            </w:r>
            <w:r>
              <w:rPr>
                <w:spacing w:val="-3"/>
                <w:sz w:val="20"/>
              </w:rPr>
              <w:t xml:space="preserve">process </w:t>
            </w:r>
            <w:r>
              <w:rPr>
                <w:sz w:val="20"/>
              </w:rPr>
              <w:t xml:space="preserve">and guidelines </w:t>
            </w:r>
            <w:r>
              <w:rPr>
                <w:spacing w:val="-4"/>
                <w:sz w:val="20"/>
              </w:rPr>
              <w:t xml:space="preserve">for </w:t>
            </w:r>
            <w:r>
              <w:rPr>
                <w:sz w:val="20"/>
              </w:rPr>
              <w:t>the</w:t>
            </w:r>
            <w:r>
              <w:rPr>
                <w:spacing w:val="-9"/>
                <w:sz w:val="20"/>
              </w:rPr>
              <w:t xml:space="preserve"> </w:t>
            </w:r>
            <w:r>
              <w:rPr>
                <w:sz w:val="20"/>
              </w:rPr>
              <w:t>tracking</w:t>
            </w:r>
            <w:r>
              <w:rPr>
                <w:spacing w:val="-9"/>
                <w:sz w:val="20"/>
              </w:rPr>
              <w:t xml:space="preserve"> </w:t>
            </w:r>
            <w:r>
              <w:rPr>
                <w:sz w:val="20"/>
              </w:rPr>
              <w:t>and</w:t>
            </w:r>
            <w:r>
              <w:rPr>
                <w:spacing w:val="-9"/>
                <w:sz w:val="20"/>
              </w:rPr>
              <w:t xml:space="preserve"> </w:t>
            </w:r>
            <w:r>
              <w:rPr>
                <w:sz w:val="20"/>
              </w:rPr>
              <w:t>monitoring</w:t>
            </w:r>
            <w:r>
              <w:rPr>
                <w:spacing w:val="-9"/>
                <w:sz w:val="20"/>
              </w:rPr>
              <w:t xml:space="preserve"> </w:t>
            </w:r>
            <w:r>
              <w:rPr>
                <w:sz w:val="20"/>
              </w:rPr>
              <w:t>of</w:t>
            </w:r>
            <w:r>
              <w:rPr>
                <w:spacing w:val="-9"/>
                <w:sz w:val="20"/>
              </w:rPr>
              <w:t xml:space="preserve"> </w:t>
            </w:r>
            <w:r>
              <w:rPr>
                <w:sz w:val="20"/>
              </w:rPr>
              <w:t>assets.</w:t>
            </w:r>
            <w:r>
              <w:rPr>
                <w:spacing w:val="-8"/>
                <w:sz w:val="20"/>
              </w:rPr>
              <w:t xml:space="preserve"> </w:t>
            </w:r>
            <w:r>
              <w:rPr>
                <w:sz w:val="20"/>
              </w:rPr>
              <w:t>This</w:t>
            </w:r>
            <w:r>
              <w:rPr>
                <w:spacing w:val="-9"/>
                <w:sz w:val="20"/>
              </w:rPr>
              <w:t xml:space="preserve"> </w:t>
            </w:r>
            <w:r>
              <w:rPr>
                <w:sz w:val="20"/>
              </w:rPr>
              <w:t>can</w:t>
            </w:r>
            <w:r>
              <w:rPr>
                <w:spacing w:val="-8"/>
                <w:sz w:val="20"/>
              </w:rPr>
              <w:t xml:space="preserve"> </w:t>
            </w:r>
            <w:r>
              <w:rPr>
                <w:sz w:val="20"/>
              </w:rPr>
              <w:t>be</w:t>
            </w:r>
            <w:r>
              <w:rPr>
                <w:spacing w:val="-9"/>
                <w:sz w:val="20"/>
              </w:rPr>
              <w:t xml:space="preserve"> </w:t>
            </w:r>
            <w:r>
              <w:rPr>
                <w:sz w:val="20"/>
              </w:rPr>
              <w:t>used</w:t>
            </w:r>
            <w:r>
              <w:rPr>
                <w:spacing w:val="-9"/>
                <w:sz w:val="20"/>
              </w:rPr>
              <w:t xml:space="preserve"> </w:t>
            </w:r>
            <w:r>
              <w:rPr>
                <w:sz w:val="20"/>
              </w:rPr>
              <w:t>to</w:t>
            </w:r>
          </w:p>
          <w:p w:rsidR="00D86D9C" w:rsidRDefault="00A96B39">
            <w:pPr>
              <w:pStyle w:val="TableParagraph"/>
              <w:spacing w:before="1" w:line="235" w:lineRule="auto"/>
              <w:ind w:left="193" w:right="70"/>
              <w:rPr>
                <w:sz w:val="20"/>
              </w:rPr>
            </w:pPr>
            <w:r>
              <w:rPr>
                <w:sz w:val="20"/>
              </w:rPr>
              <w:t xml:space="preserve">measure the usage of assets and will enable library </w:t>
            </w:r>
            <w:r>
              <w:rPr>
                <w:spacing w:val="-3"/>
                <w:sz w:val="20"/>
              </w:rPr>
              <w:t xml:space="preserve">staff </w:t>
            </w:r>
            <w:r>
              <w:rPr>
                <w:sz w:val="20"/>
              </w:rPr>
              <w:t xml:space="preserve">to </w:t>
            </w:r>
            <w:r>
              <w:rPr>
                <w:spacing w:val="-3"/>
                <w:sz w:val="20"/>
              </w:rPr>
              <w:t xml:space="preserve">have </w:t>
            </w:r>
            <w:r>
              <w:rPr>
                <w:sz w:val="20"/>
              </w:rPr>
              <w:t>a clear view of which</w:t>
            </w:r>
            <w:r>
              <w:rPr>
                <w:spacing w:val="-3"/>
                <w:sz w:val="20"/>
              </w:rPr>
              <w:t xml:space="preserve"> resources </w:t>
            </w:r>
            <w:r>
              <w:rPr>
                <w:sz w:val="20"/>
              </w:rPr>
              <w:t xml:space="preserve">need to be </w:t>
            </w:r>
            <w:r>
              <w:rPr>
                <w:spacing w:val="-3"/>
                <w:sz w:val="20"/>
              </w:rPr>
              <w:t xml:space="preserve">transferred </w:t>
            </w:r>
            <w:r>
              <w:rPr>
                <w:sz w:val="20"/>
              </w:rPr>
              <w:t xml:space="preserve">to </w:t>
            </w:r>
            <w:r>
              <w:rPr>
                <w:spacing w:val="-3"/>
                <w:sz w:val="20"/>
              </w:rPr>
              <w:t xml:space="preserve">storage </w:t>
            </w:r>
            <w:r>
              <w:rPr>
                <w:sz w:val="20"/>
              </w:rPr>
              <w:t xml:space="preserve">facilities. The </w:t>
            </w:r>
            <w:r>
              <w:rPr>
                <w:spacing w:val="-3"/>
                <w:sz w:val="20"/>
              </w:rPr>
              <w:t xml:space="preserve">process </w:t>
            </w:r>
            <w:r>
              <w:rPr>
                <w:sz w:val="20"/>
              </w:rPr>
              <w:t xml:space="preserve">or guidelines should include the following: logs or register to track use of items, and scheduled dates to review the </w:t>
            </w:r>
            <w:r>
              <w:rPr>
                <w:spacing w:val="-3"/>
                <w:sz w:val="20"/>
              </w:rPr>
              <w:t>stock.</w:t>
            </w:r>
          </w:p>
        </w:tc>
        <w:tc>
          <w:tcPr>
            <w:tcW w:w="1991" w:type="dxa"/>
            <w:tcBorders>
              <w:top w:val="single" w:sz="8" w:space="0" w:color="144A86"/>
              <w:bottom w:val="single" w:sz="4" w:space="0" w:color="B3B3B1"/>
            </w:tcBorders>
            <w:shd w:val="clear" w:color="auto" w:fill="F6F6F6"/>
          </w:tcPr>
          <w:p w:rsidR="00D86D9C" w:rsidRDefault="00A96B39">
            <w:pPr>
              <w:pStyle w:val="TableParagraph"/>
              <w:spacing w:before="64"/>
              <w:ind w:left="148"/>
              <w:rPr>
                <w:sz w:val="20"/>
              </w:rPr>
            </w:pPr>
            <w:r>
              <w:rPr>
                <w:sz w:val="20"/>
              </w:rPr>
              <w:t>Agree. In progress.</w:t>
            </w:r>
          </w:p>
        </w:tc>
      </w:tr>
      <w:tr w:rsidR="00D86D9C">
        <w:trPr>
          <w:trHeight w:val="1406"/>
        </w:trPr>
        <w:tc>
          <w:tcPr>
            <w:tcW w:w="2319" w:type="dxa"/>
            <w:tcBorders>
              <w:top w:val="dotted" w:sz="4" w:space="0" w:color="B3B3B1"/>
              <w:bottom w:val="single" w:sz="8" w:space="0" w:color="144A86"/>
            </w:tcBorders>
            <w:shd w:val="clear" w:color="auto" w:fill="D3D3D2"/>
          </w:tcPr>
          <w:p w:rsidR="00D86D9C" w:rsidRDefault="00A96B39">
            <w:pPr>
              <w:pStyle w:val="TableParagraph"/>
              <w:spacing w:line="235" w:lineRule="auto"/>
              <w:ind w:left="113"/>
              <w:rPr>
                <w:sz w:val="20"/>
              </w:rPr>
            </w:pPr>
            <w:r>
              <w:rPr>
                <w:sz w:val="20"/>
              </w:rPr>
              <w:t>Internal audit—review of Assembly library services</w:t>
            </w:r>
          </w:p>
        </w:tc>
        <w:tc>
          <w:tcPr>
            <w:tcW w:w="5328" w:type="dxa"/>
            <w:tcBorders>
              <w:top w:val="single" w:sz="4" w:space="0" w:color="B3B3B1"/>
              <w:bottom w:val="single" w:sz="8" w:space="0" w:color="144A86"/>
            </w:tcBorders>
            <w:shd w:val="clear" w:color="auto" w:fill="D3D3D2"/>
          </w:tcPr>
          <w:p w:rsidR="00D86D9C" w:rsidRDefault="00A96B39">
            <w:pPr>
              <w:pStyle w:val="TableParagraph"/>
              <w:spacing w:line="235" w:lineRule="auto"/>
              <w:ind w:left="193" w:right="283"/>
              <w:jc w:val="both"/>
              <w:rPr>
                <w:sz w:val="20"/>
              </w:rPr>
            </w:pPr>
            <w:r>
              <w:rPr>
                <w:sz w:val="20"/>
              </w:rPr>
              <w:t>The</w:t>
            </w:r>
            <w:r>
              <w:rPr>
                <w:spacing w:val="-11"/>
                <w:sz w:val="20"/>
              </w:rPr>
              <w:t xml:space="preserve"> </w:t>
            </w:r>
            <w:r>
              <w:rPr>
                <w:sz w:val="20"/>
              </w:rPr>
              <w:t>Office</w:t>
            </w:r>
            <w:r>
              <w:rPr>
                <w:spacing w:val="-10"/>
                <w:sz w:val="20"/>
              </w:rPr>
              <w:t xml:space="preserve"> </w:t>
            </w:r>
            <w:r>
              <w:rPr>
                <w:sz w:val="20"/>
              </w:rPr>
              <w:t>should</w:t>
            </w:r>
            <w:r>
              <w:rPr>
                <w:spacing w:val="-10"/>
                <w:sz w:val="20"/>
              </w:rPr>
              <w:t xml:space="preserve"> </w:t>
            </w:r>
            <w:proofErr w:type="spellStart"/>
            <w:r>
              <w:rPr>
                <w:sz w:val="20"/>
              </w:rPr>
              <w:t>finalise</w:t>
            </w:r>
            <w:proofErr w:type="spellEnd"/>
            <w:r>
              <w:rPr>
                <w:spacing w:val="-10"/>
                <w:sz w:val="20"/>
              </w:rPr>
              <w:t xml:space="preserve"> </w:t>
            </w:r>
            <w:r>
              <w:rPr>
                <w:sz w:val="20"/>
              </w:rPr>
              <w:t>and</w:t>
            </w:r>
            <w:r>
              <w:rPr>
                <w:spacing w:val="-10"/>
                <w:sz w:val="20"/>
              </w:rPr>
              <w:t xml:space="preserve"> </w:t>
            </w:r>
            <w:r>
              <w:rPr>
                <w:sz w:val="20"/>
              </w:rPr>
              <w:t>approve</w:t>
            </w:r>
            <w:r>
              <w:rPr>
                <w:spacing w:val="-9"/>
                <w:sz w:val="20"/>
              </w:rPr>
              <w:t xml:space="preserve"> </w:t>
            </w:r>
            <w:r>
              <w:rPr>
                <w:spacing w:val="-4"/>
                <w:sz w:val="20"/>
              </w:rPr>
              <w:t>key</w:t>
            </w:r>
            <w:r>
              <w:rPr>
                <w:spacing w:val="-10"/>
                <w:sz w:val="20"/>
              </w:rPr>
              <w:t xml:space="preserve"> </w:t>
            </w:r>
            <w:r>
              <w:rPr>
                <w:sz w:val="20"/>
              </w:rPr>
              <w:t>policies</w:t>
            </w:r>
            <w:r>
              <w:rPr>
                <w:spacing w:val="-10"/>
                <w:sz w:val="20"/>
              </w:rPr>
              <w:t xml:space="preserve"> </w:t>
            </w:r>
            <w:r>
              <w:rPr>
                <w:spacing w:val="-3"/>
                <w:sz w:val="20"/>
              </w:rPr>
              <w:t>related</w:t>
            </w:r>
            <w:r>
              <w:rPr>
                <w:spacing w:val="-9"/>
                <w:sz w:val="20"/>
              </w:rPr>
              <w:t xml:space="preserve"> </w:t>
            </w:r>
            <w:r>
              <w:rPr>
                <w:sz w:val="20"/>
              </w:rPr>
              <w:t xml:space="preserve">to the </w:t>
            </w:r>
            <w:r>
              <w:rPr>
                <w:spacing w:val="-3"/>
                <w:sz w:val="20"/>
              </w:rPr>
              <w:t xml:space="preserve">library’s operations </w:t>
            </w:r>
            <w:r>
              <w:rPr>
                <w:sz w:val="20"/>
              </w:rPr>
              <w:t xml:space="preserve">and </w:t>
            </w:r>
            <w:r>
              <w:rPr>
                <w:spacing w:val="-3"/>
                <w:sz w:val="20"/>
              </w:rPr>
              <w:t xml:space="preserve">make </w:t>
            </w:r>
            <w:r>
              <w:rPr>
                <w:sz w:val="20"/>
              </w:rPr>
              <w:t xml:space="preserve">them available to </w:t>
            </w:r>
            <w:r>
              <w:rPr>
                <w:spacing w:val="-2"/>
                <w:sz w:val="20"/>
              </w:rPr>
              <w:t xml:space="preserve">relevant </w:t>
            </w:r>
            <w:r>
              <w:rPr>
                <w:spacing w:val="-3"/>
                <w:sz w:val="20"/>
              </w:rPr>
              <w:t>stakeholders.</w:t>
            </w:r>
          </w:p>
          <w:p w:rsidR="00D86D9C" w:rsidRDefault="00A96B39">
            <w:pPr>
              <w:pStyle w:val="TableParagraph"/>
              <w:spacing w:before="87" w:line="235" w:lineRule="auto"/>
              <w:ind w:left="193" w:right="258"/>
              <w:jc w:val="both"/>
              <w:rPr>
                <w:sz w:val="20"/>
              </w:rPr>
            </w:pPr>
            <w:r>
              <w:rPr>
                <w:sz w:val="20"/>
              </w:rPr>
              <w:t>The</w:t>
            </w:r>
            <w:r>
              <w:rPr>
                <w:spacing w:val="-10"/>
                <w:sz w:val="20"/>
              </w:rPr>
              <w:t xml:space="preserve"> </w:t>
            </w:r>
            <w:r>
              <w:rPr>
                <w:sz w:val="20"/>
              </w:rPr>
              <w:t>Office</w:t>
            </w:r>
            <w:r>
              <w:rPr>
                <w:spacing w:val="-9"/>
                <w:sz w:val="20"/>
              </w:rPr>
              <w:t xml:space="preserve"> </w:t>
            </w:r>
            <w:r>
              <w:rPr>
                <w:sz w:val="20"/>
              </w:rPr>
              <w:t>should</w:t>
            </w:r>
            <w:r>
              <w:rPr>
                <w:spacing w:val="-10"/>
                <w:sz w:val="20"/>
              </w:rPr>
              <w:t xml:space="preserve"> </w:t>
            </w:r>
            <w:r>
              <w:rPr>
                <w:sz w:val="20"/>
              </w:rPr>
              <w:t>increase</w:t>
            </w:r>
            <w:r>
              <w:rPr>
                <w:spacing w:val="-8"/>
                <w:sz w:val="20"/>
              </w:rPr>
              <w:t xml:space="preserve"> </w:t>
            </w:r>
            <w:r>
              <w:rPr>
                <w:spacing w:val="-3"/>
                <w:sz w:val="20"/>
              </w:rPr>
              <w:t>staff</w:t>
            </w:r>
            <w:r>
              <w:rPr>
                <w:spacing w:val="-9"/>
                <w:sz w:val="20"/>
              </w:rPr>
              <w:t xml:space="preserve"> </w:t>
            </w:r>
            <w:r>
              <w:rPr>
                <w:spacing w:val="-3"/>
                <w:sz w:val="20"/>
              </w:rPr>
              <w:t>awareness</w:t>
            </w:r>
            <w:r>
              <w:rPr>
                <w:spacing w:val="-10"/>
                <w:sz w:val="20"/>
              </w:rPr>
              <w:t xml:space="preserve"> </w:t>
            </w:r>
            <w:r>
              <w:rPr>
                <w:sz w:val="20"/>
              </w:rPr>
              <w:t>and</w:t>
            </w:r>
            <w:r>
              <w:rPr>
                <w:spacing w:val="-9"/>
                <w:sz w:val="20"/>
              </w:rPr>
              <w:t xml:space="preserve"> </w:t>
            </w:r>
            <w:r>
              <w:rPr>
                <w:sz w:val="20"/>
              </w:rPr>
              <w:t>knowledge</w:t>
            </w:r>
            <w:r>
              <w:rPr>
                <w:spacing w:val="-9"/>
                <w:sz w:val="20"/>
              </w:rPr>
              <w:t xml:space="preserve"> </w:t>
            </w:r>
            <w:r>
              <w:rPr>
                <w:sz w:val="20"/>
              </w:rPr>
              <w:t xml:space="preserve">of these policies and </w:t>
            </w:r>
            <w:r>
              <w:rPr>
                <w:spacing w:val="-3"/>
                <w:sz w:val="20"/>
              </w:rPr>
              <w:t xml:space="preserve">procedures </w:t>
            </w:r>
            <w:r>
              <w:rPr>
                <w:sz w:val="20"/>
              </w:rPr>
              <w:t>to ensure</w:t>
            </w:r>
            <w:r>
              <w:rPr>
                <w:spacing w:val="-20"/>
                <w:sz w:val="20"/>
              </w:rPr>
              <w:t xml:space="preserve"> </w:t>
            </w:r>
            <w:r>
              <w:rPr>
                <w:spacing w:val="-3"/>
                <w:sz w:val="20"/>
              </w:rPr>
              <w:t>compliance.</w:t>
            </w:r>
          </w:p>
        </w:tc>
        <w:tc>
          <w:tcPr>
            <w:tcW w:w="1991" w:type="dxa"/>
            <w:tcBorders>
              <w:top w:val="single" w:sz="4" w:space="0" w:color="B3B3B1"/>
              <w:bottom w:val="single" w:sz="8" w:space="0" w:color="144A86"/>
            </w:tcBorders>
            <w:shd w:val="clear" w:color="auto" w:fill="D3D3D2"/>
          </w:tcPr>
          <w:p w:rsidR="00D86D9C" w:rsidRDefault="00A96B39">
            <w:pPr>
              <w:pStyle w:val="TableParagraph"/>
              <w:spacing w:before="64"/>
              <w:ind w:left="148"/>
              <w:rPr>
                <w:sz w:val="20"/>
              </w:rPr>
            </w:pPr>
            <w:r>
              <w:rPr>
                <w:sz w:val="20"/>
              </w:rPr>
              <w:t>Agree. In progress</w:t>
            </w:r>
          </w:p>
        </w:tc>
      </w:tr>
    </w:tbl>
    <w:p w:rsidR="00D86D9C" w:rsidRDefault="00D86D9C">
      <w:pPr>
        <w:pStyle w:val="BodyText"/>
        <w:rPr>
          <w:b/>
          <w:sz w:val="20"/>
        </w:rPr>
      </w:pPr>
    </w:p>
    <w:p w:rsidR="00D86D9C" w:rsidRDefault="00D86D9C">
      <w:pPr>
        <w:pStyle w:val="BodyText"/>
        <w:spacing w:before="2"/>
        <w:rPr>
          <w:b/>
          <w:sz w:val="28"/>
        </w:rPr>
      </w:pPr>
    </w:p>
    <w:p w:rsidR="00D86D9C" w:rsidRDefault="00A96B39">
      <w:pPr>
        <w:pStyle w:val="Heading2"/>
        <w:spacing w:before="100"/>
      </w:pPr>
      <w:bookmarkStart w:id="95" w:name="Fraud_and_corruption_prevention"/>
      <w:bookmarkStart w:id="96" w:name="Public_interest_disclosure"/>
      <w:bookmarkEnd w:id="95"/>
      <w:bookmarkEnd w:id="96"/>
      <w:r>
        <w:rPr>
          <w:color w:val="144A86"/>
        </w:rPr>
        <w:t>FRAUD AND CORRUPTION PREVENTION</w:t>
      </w:r>
    </w:p>
    <w:p w:rsidR="00D86D9C" w:rsidRDefault="00D86D9C">
      <w:pPr>
        <w:pStyle w:val="BodyText"/>
        <w:spacing w:before="3"/>
        <w:rPr>
          <w:rFonts w:ascii="Montserrat-SemiBold"/>
          <w:b/>
          <w:sz w:val="43"/>
        </w:rPr>
      </w:pPr>
    </w:p>
    <w:p w:rsidR="00D86D9C" w:rsidRDefault="00A96B39">
      <w:pPr>
        <w:pStyle w:val="BodyText"/>
        <w:spacing w:line="223" w:lineRule="auto"/>
        <w:ind w:left="393" w:right="1169"/>
      </w:pPr>
      <w:r>
        <w:t xml:space="preserve">The Office has a fraud and corruption framework in place outlining the Office’s policies and procedures for preventing, identifying and investigating fraud. The Office also </w:t>
      </w:r>
      <w:r>
        <w:rPr>
          <w:spacing w:val="-2"/>
        </w:rPr>
        <w:t xml:space="preserve">maintains </w:t>
      </w:r>
      <w:r>
        <w:t xml:space="preserve">a register of risks associated with fraud and corruption which was reviewed during the period. In </w:t>
      </w:r>
      <w:r>
        <w:rPr>
          <w:spacing w:val="-4"/>
        </w:rPr>
        <w:t xml:space="preserve">2019-2020 </w:t>
      </w:r>
      <w:r>
        <w:t xml:space="preserve">the Office will review its fraud and corruption prevention framework </w:t>
      </w:r>
      <w:proofErr w:type="gramStart"/>
      <w:r>
        <w:t>in light of</w:t>
      </w:r>
      <w:proofErr w:type="gramEnd"/>
      <w:r>
        <w:t xml:space="preserve"> the commencement of the </w:t>
      </w:r>
      <w:r>
        <w:rPr>
          <w:i/>
          <w:spacing w:val="-5"/>
        </w:rPr>
        <w:t xml:space="preserve">Integrity Commission </w:t>
      </w:r>
      <w:r>
        <w:rPr>
          <w:i/>
          <w:spacing w:val="-3"/>
        </w:rPr>
        <w:t xml:space="preserve">Act </w:t>
      </w:r>
      <w:r>
        <w:rPr>
          <w:i/>
          <w:spacing w:val="-7"/>
        </w:rPr>
        <w:t xml:space="preserve">2018 </w:t>
      </w:r>
      <w:r>
        <w:rPr>
          <w:spacing w:val="-3"/>
        </w:rPr>
        <w:t xml:space="preserve">to </w:t>
      </w:r>
      <w:r>
        <w:t xml:space="preserve">ensure </w:t>
      </w:r>
      <w:r>
        <w:rPr>
          <w:spacing w:val="-3"/>
        </w:rPr>
        <w:t xml:space="preserve">that </w:t>
      </w:r>
      <w:r>
        <w:t>new reporting and referral obligations are reflected.</w:t>
      </w:r>
    </w:p>
    <w:p w:rsidR="00D86D9C" w:rsidRDefault="00D86D9C">
      <w:pPr>
        <w:pStyle w:val="BodyText"/>
        <w:rPr>
          <w:sz w:val="26"/>
        </w:rPr>
      </w:pPr>
    </w:p>
    <w:p w:rsidR="00D86D9C" w:rsidRDefault="00D86D9C">
      <w:pPr>
        <w:pStyle w:val="BodyText"/>
        <w:spacing w:before="7"/>
        <w:rPr>
          <w:sz w:val="28"/>
        </w:rPr>
      </w:pPr>
    </w:p>
    <w:p w:rsidR="00D86D9C" w:rsidRDefault="00A96B39">
      <w:pPr>
        <w:pStyle w:val="Heading2"/>
        <w:spacing w:before="1"/>
      </w:pPr>
      <w:r>
        <w:rPr>
          <w:color w:val="144A86"/>
        </w:rPr>
        <w:t>PUBLIC INTEREST DISCLOSURE</w:t>
      </w:r>
    </w:p>
    <w:p w:rsidR="00D86D9C" w:rsidRDefault="00D86D9C">
      <w:pPr>
        <w:pStyle w:val="BodyText"/>
        <w:spacing w:before="2"/>
        <w:rPr>
          <w:rFonts w:ascii="Montserrat-SemiBold"/>
          <w:b/>
          <w:sz w:val="43"/>
        </w:rPr>
      </w:pPr>
    </w:p>
    <w:p w:rsidR="00D86D9C" w:rsidRDefault="00A96B39">
      <w:pPr>
        <w:pStyle w:val="BodyText"/>
        <w:spacing w:line="223" w:lineRule="auto"/>
        <w:ind w:left="393" w:right="1395"/>
      </w:pPr>
      <w:r>
        <w:t>The</w:t>
      </w:r>
      <w:r>
        <w:rPr>
          <w:spacing w:val="-13"/>
        </w:rPr>
        <w:t xml:space="preserve"> </w:t>
      </w:r>
      <w:r>
        <w:t>Office</w:t>
      </w:r>
      <w:r>
        <w:rPr>
          <w:spacing w:val="-13"/>
        </w:rPr>
        <w:t xml:space="preserve"> </w:t>
      </w:r>
      <w:r>
        <w:t>has</w:t>
      </w:r>
      <w:r>
        <w:rPr>
          <w:spacing w:val="-13"/>
        </w:rPr>
        <w:t xml:space="preserve"> </w:t>
      </w:r>
      <w:r>
        <w:t>policies</w:t>
      </w:r>
      <w:r>
        <w:rPr>
          <w:spacing w:val="-13"/>
        </w:rPr>
        <w:t xml:space="preserve"> </w:t>
      </w:r>
      <w:r>
        <w:t>and</w:t>
      </w:r>
      <w:r>
        <w:rPr>
          <w:spacing w:val="-13"/>
        </w:rPr>
        <w:t xml:space="preserve"> </w:t>
      </w:r>
      <w:r>
        <w:t>procedures</w:t>
      </w:r>
      <w:r>
        <w:rPr>
          <w:spacing w:val="-12"/>
        </w:rPr>
        <w:t xml:space="preserve"> </w:t>
      </w:r>
      <w:r>
        <w:t>in</w:t>
      </w:r>
      <w:r>
        <w:rPr>
          <w:spacing w:val="-13"/>
        </w:rPr>
        <w:t xml:space="preserve"> </w:t>
      </w:r>
      <w:r>
        <w:t>place</w:t>
      </w:r>
      <w:r>
        <w:rPr>
          <w:spacing w:val="-13"/>
        </w:rPr>
        <w:t xml:space="preserve"> </w:t>
      </w:r>
      <w:r>
        <w:t>for</w:t>
      </w:r>
      <w:r>
        <w:rPr>
          <w:spacing w:val="-13"/>
        </w:rPr>
        <w:t xml:space="preserve"> </w:t>
      </w:r>
      <w:r>
        <w:t>receiving</w:t>
      </w:r>
      <w:r>
        <w:rPr>
          <w:spacing w:val="-13"/>
        </w:rPr>
        <w:t xml:space="preserve"> </w:t>
      </w:r>
      <w:r>
        <w:t>and</w:t>
      </w:r>
      <w:r>
        <w:rPr>
          <w:spacing w:val="-12"/>
        </w:rPr>
        <w:t xml:space="preserve"> </w:t>
      </w:r>
      <w:r>
        <w:t>investigating</w:t>
      </w:r>
      <w:r>
        <w:rPr>
          <w:spacing w:val="-13"/>
        </w:rPr>
        <w:t xml:space="preserve"> </w:t>
      </w:r>
      <w:r>
        <w:t>public</w:t>
      </w:r>
      <w:r>
        <w:rPr>
          <w:spacing w:val="-13"/>
        </w:rPr>
        <w:t xml:space="preserve"> </w:t>
      </w:r>
      <w:r>
        <w:t>interest</w:t>
      </w:r>
      <w:r>
        <w:rPr>
          <w:spacing w:val="-13"/>
        </w:rPr>
        <w:t xml:space="preserve"> </w:t>
      </w:r>
      <w:r>
        <w:t xml:space="preserve">disclosures. The details of the procedures are </w:t>
      </w:r>
      <w:r>
        <w:rPr>
          <w:spacing w:val="-2"/>
        </w:rPr>
        <w:t xml:space="preserve">available </w:t>
      </w:r>
      <w:r>
        <w:t>at the public entrance of the Assembly building, and on the Assembly’s</w:t>
      </w:r>
      <w:r>
        <w:rPr>
          <w:spacing w:val="-4"/>
        </w:rPr>
        <w:t xml:space="preserve"> </w:t>
      </w:r>
      <w:r>
        <w:rPr>
          <w:spacing w:val="-3"/>
        </w:rPr>
        <w:t>website.</w:t>
      </w:r>
    </w:p>
    <w:p w:rsidR="00D86D9C" w:rsidRDefault="00A96B39">
      <w:pPr>
        <w:pStyle w:val="BodyText"/>
        <w:spacing w:before="128"/>
        <w:ind w:left="393"/>
      </w:pPr>
      <w:r>
        <w:t>The Office’s disclosure officers are:</w:t>
      </w:r>
    </w:p>
    <w:p w:rsidR="00D86D9C" w:rsidRDefault="00D86D9C">
      <w:pPr>
        <w:pStyle w:val="BodyText"/>
        <w:spacing w:after="1"/>
        <w:rPr>
          <w:sz w:val="16"/>
        </w:rPr>
      </w:pPr>
    </w:p>
    <w:tbl>
      <w:tblPr>
        <w:tblW w:w="0" w:type="auto"/>
        <w:tblInd w:w="401" w:type="dxa"/>
        <w:tblLayout w:type="fixed"/>
        <w:tblCellMar>
          <w:left w:w="0" w:type="dxa"/>
          <w:right w:w="0" w:type="dxa"/>
        </w:tblCellMar>
        <w:tblLook w:val="01E0" w:firstRow="1" w:lastRow="1" w:firstColumn="1" w:lastColumn="1" w:noHBand="0" w:noVBand="0"/>
      </w:tblPr>
      <w:tblGrid>
        <w:gridCol w:w="3122"/>
        <w:gridCol w:w="6496"/>
      </w:tblGrid>
      <w:tr w:rsidR="00D86D9C">
        <w:trPr>
          <w:trHeight w:val="366"/>
        </w:trPr>
        <w:tc>
          <w:tcPr>
            <w:tcW w:w="3122" w:type="dxa"/>
            <w:tcBorders>
              <w:top w:val="dotted" w:sz="4" w:space="0" w:color="6B6764"/>
              <w:bottom w:val="dotted" w:sz="4" w:space="0" w:color="B3B3B1"/>
            </w:tcBorders>
            <w:shd w:val="clear" w:color="auto" w:fill="F6F6F6"/>
          </w:tcPr>
          <w:p w:rsidR="00D86D9C" w:rsidRDefault="00A96B39">
            <w:pPr>
              <w:pStyle w:val="TableParagraph"/>
              <w:ind w:left="113"/>
              <w:rPr>
                <w:sz w:val="20"/>
              </w:rPr>
            </w:pPr>
            <w:r>
              <w:rPr>
                <w:sz w:val="20"/>
              </w:rPr>
              <w:t>The Clerk</w:t>
            </w:r>
          </w:p>
        </w:tc>
        <w:tc>
          <w:tcPr>
            <w:tcW w:w="6496" w:type="dxa"/>
            <w:tcBorders>
              <w:top w:val="single" w:sz="4" w:space="0" w:color="6B6764"/>
              <w:bottom w:val="single" w:sz="4" w:space="0" w:color="B3B3B1"/>
            </w:tcBorders>
            <w:shd w:val="clear" w:color="auto" w:fill="F6F6F6"/>
          </w:tcPr>
          <w:p w:rsidR="00D86D9C" w:rsidRDefault="00A96B39">
            <w:pPr>
              <w:pStyle w:val="TableParagraph"/>
              <w:ind w:left="228"/>
              <w:rPr>
                <w:sz w:val="20"/>
              </w:rPr>
            </w:pPr>
            <w:r>
              <w:rPr>
                <w:sz w:val="20"/>
              </w:rPr>
              <w:t>(02) 6205 0191</w:t>
            </w:r>
          </w:p>
        </w:tc>
      </w:tr>
      <w:tr w:rsidR="00D86D9C">
        <w:trPr>
          <w:trHeight w:val="366"/>
        </w:trPr>
        <w:tc>
          <w:tcPr>
            <w:tcW w:w="312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Deputy Clerk and Serjeant-at-Arms</w:t>
            </w:r>
          </w:p>
        </w:tc>
        <w:tc>
          <w:tcPr>
            <w:tcW w:w="6496" w:type="dxa"/>
            <w:tcBorders>
              <w:top w:val="single" w:sz="4" w:space="0" w:color="B3B3B1"/>
              <w:bottom w:val="single" w:sz="4" w:space="0" w:color="B3B3B1"/>
            </w:tcBorders>
            <w:shd w:val="clear" w:color="auto" w:fill="D3D3D2"/>
          </w:tcPr>
          <w:p w:rsidR="00D86D9C" w:rsidRDefault="00A96B39">
            <w:pPr>
              <w:pStyle w:val="TableParagraph"/>
              <w:ind w:left="228"/>
              <w:rPr>
                <w:sz w:val="20"/>
              </w:rPr>
            </w:pPr>
            <w:r>
              <w:rPr>
                <w:sz w:val="20"/>
              </w:rPr>
              <w:t>(02) 6205 0171</w:t>
            </w:r>
          </w:p>
        </w:tc>
      </w:tr>
      <w:tr w:rsidR="00D86D9C">
        <w:trPr>
          <w:trHeight w:val="361"/>
        </w:trPr>
        <w:tc>
          <w:tcPr>
            <w:tcW w:w="3122"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Director, Office of the Clerk</w:t>
            </w:r>
          </w:p>
        </w:tc>
        <w:tc>
          <w:tcPr>
            <w:tcW w:w="6496" w:type="dxa"/>
            <w:tcBorders>
              <w:top w:val="single" w:sz="4" w:space="0" w:color="B3B3B1"/>
              <w:bottom w:val="single" w:sz="8" w:space="0" w:color="144A86"/>
            </w:tcBorders>
            <w:shd w:val="clear" w:color="auto" w:fill="F6F6F6"/>
          </w:tcPr>
          <w:p w:rsidR="00D86D9C" w:rsidRDefault="00A96B39">
            <w:pPr>
              <w:pStyle w:val="TableParagraph"/>
              <w:ind w:left="228"/>
              <w:rPr>
                <w:sz w:val="20"/>
              </w:rPr>
            </w:pPr>
            <w:r>
              <w:rPr>
                <w:sz w:val="20"/>
              </w:rPr>
              <w:t>(02) 6205 0018</w:t>
            </w:r>
          </w:p>
        </w:tc>
      </w:tr>
    </w:tbl>
    <w:p w:rsidR="00D86D9C" w:rsidRDefault="00D86D9C">
      <w:pPr>
        <w:pStyle w:val="BodyText"/>
        <w:spacing w:before="2"/>
        <w:rPr>
          <w:sz w:val="24"/>
        </w:rPr>
      </w:pPr>
    </w:p>
    <w:p w:rsidR="00D86D9C" w:rsidRDefault="00A96B39">
      <w:pPr>
        <w:pStyle w:val="BodyText"/>
        <w:ind w:left="393"/>
      </w:pPr>
      <w:r>
        <w:t>The Office received two public interest disclosures during the reporting period.</w:t>
      </w:r>
    </w:p>
    <w:p w:rsidR="00D86D9C" w:rsidRDefault="00D86D9C">
      <w:pPr>
        <w:sectPr w:rsidR="00D86D9C">
          <w:headerReference w:type="even" r:id="rId153"/>
          <w:footerReference w:type="even" r:id="rId154"/>
          <w:footerReference w:type="default" r:id="rId155"/>
          <w:pgSz w:w="11910" w:h="16840"/>
          <w:pgMar w:top="1120" w:right="0" w:bottom="760" w:left="740" w:header="0" w:footer="579" w:gutter="0"/>
          <w:pgNumType w:start="38"/>
          <w:cols w:space="720"/>
        </w:sectPr>
      </w:pPr>
    </w:p>
    <w:p w:rsidR="00D86D9C" w:rsidRDefault="00A96B39">
      <w:pPr>
        <w:pStyle w:val="Heading2"/>
      </w:pPr>
      <w:bookmarkStart w:id="97" w:name="FREEDOM_OF_INFORMATION_(FOI)"/>
      <w:bookmarkStart w:id="98" w:name="Organisation"/>
      <w:bookmarkStart w:id="99" w:name="Powers"/>
      <w:bookmarkStart w:id="100" w:name="Arrangements_for_public_participation"/>
      <w:bookmarkStart w:id="101" w:name="Freedom_of_Information_(FOI)_procedures_"/>
      <w:bookmarkStart w:id="102" w:name="_bookmark18"/>
      <w:bookmarkEnd w:id="97"/>
      <w:bookmarkEnd w:id="98"/>
      <w:bookmarkEnd w:id="99"/>
      <w:bookmarkEnd w:id="100"/>
      <w:bookmarkEnd w:id="101"/>
      <w:bookmarkEnd w:id="102"/>
      <w:r>
        <w:rPr>
          <w:color w:val="144A86"/>
        </w:rPr>
        <w:lastRenderedPageBreak/>
        <w:t>FREEDOM OF INFORMATION (FOI)</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proofErr w:type="spellStart"/>
      <w:r>
        <w:rPr>
          <w:rFonts w:ascii="Montserrat"/>
          <w:color w:val="566EA1"/>
        </w:rPr>
        <w:t>Organisation</w:t>
      </w:r>
      <w:proofErr w:type="spellEnd"/>
    </w:p>
    <w:p w:rsidR="00D86D9C" w:rsidRDefault="00A96B39">
      <w:pPr>
        <w:spacing w:before="114" w:line="223" w:lineRule="auto"/>
        <w:ind w:left="393" w:right="1186"/>
      </w:pPr>
      <w:r>
        <w:t xml:space="preserve">The Office is responsible to the </w:t>
      </w:r>
      <w:r>
        <w:rPr>
          <w:spacing w:val="-3"/>
        </w:rPr>
        <w:t xml:space="preserve">Speaker </w:t>
      </w:r>
      <w:r>
        <w:t xml:space="preserve">of the Legislative Assembly through the Clerk, who is appointed pursuant to part 3 of the </w:t>
      </w:r>
      <w:hyperlink r:id="rId156">
        <w:r>
          <w:rPr>
            <w:i/>
            <w:spacing w:val="-6"/>
          </w:rPr>
          <w:t xml:space="preserve">Legislative Assembly </w:t>
        </w:r>
        <w:r>
          <w:rPr>
            <w:i/>
            <w:spacing w:val="-4"/>
          </w:rPr>
          <w:t xml:space="preserve">(Office </w:t>
        </w:r>
        <w:r>
          <w:rPr>
            <w:i/>
            <w:spacing w:val="-3"/>
          </w:rPr>
          <w:t xml:space="preserve">of </w:t>
        </w:r>
        <w:r>
          <w:rPr>
            <w:i/>
            <w:spacing w:val="-4"/>
          </w:rPr>
          <w:t xml:space="preserve">the </w:t>
        </w:r>
        <w:r>
          <w:rPr>
            <w:i/>
            <w:spacing w:val="-6"/>
          </w:rPr>
          <w:t xml:space="preserve">Legislative </w:t>
        </w:r>
        <w:r>
          <w:rPr>
            <w:i/>
            <w:spacing w:val="-7"/>
          </w:rPr>
          <w:t xml:space="preserve">Assembly) </w:t>
        </w:r>
        <w:r>
          <w:rPr>
            <w:i/>
          </w:rPr>
          <w:t xml:space="preserve">Act </w:t>
        </w:r>
        <w:r>
          <w:rPr>
            <w:i/>
            <w:spacing w:val="-9"/>
          </w:rPr>
          <w:t>2012</w:t>
        </w:r>
      </w:hyperlink>
      <w:r>
        <w:rPr>
          <w:spacing w:val="-9"/>
        </w:rPr>
        <w:t xml:space="preserve">. </w:t>
      </w:r>
      <w:r>
        <w:t>Under section</w:t>
      </w:r>
      <w:r>
        <w:rPr>
          <w:spacing w:val="-4"/>
        </w:rPr>
        <w:t xml:space="preserve"> 10 </w:t>
      </w:r>
      <w:r>
        <w:t xml:space="preserve">of the Act, the Clerk is responsible for the </w:t>
      </w:r>
      <w:r>
        <w:rPr>
          <w:spacing w:val="-3"/>
        </w:rPr>
        <w:t xml:space="preserve">management </w:t>
      </w:r>
      <w:r>
        <w:t>of the Office.</w:t>
      </w:r>
    </w:p>
    <w:p w:rsidR="00D86D9C" w:rsidRDefault="00A96B39">
      <w:pPr>
        <w:pStyle w:val="BodyText"/>
        <w:spacing w:before="142" w:line="223" w:lineRule="auto"/>
        <w:ind w:left="393" w:right="1414"/>
        <w:jc w:val="both"/>
      </w:pPr>
      <w:r>
        <w:t>The</w:t>
      </w:r>
      <w:r>
        <w:rPr>
          <w:spacing w:val="-9"/>
        </w:rPr>
        <w:t xml:space="preserve"> </w:t>
      </w:r>
      <w:r>
        <w:t>Clerk</w:t>
      </w:r>
      <w:r>
        <w:rPr>
          <w:spacing w:val="-9"/>
        </w:rPr>
        <w:t xml:space="preserve"> </w:t>
      </w:r>
      <w:r>
        <w:t>has</w:t>
      </w:r>
      <w:r>
        <w:rPr>
          <w:spacing w:val="-8"/>
        </w:rPr>
        <w:t xml:space="preserve"> </w:t>
      </w:r>
      <w:r>
        <w:t>the</w:t>
      </w:r>
      <w:r>
        <w:rPr>
          <w:spacing w:val="-9"/>
        </w:rPr>
        <w:t xml:space="preserve"> </w:t>
      </w:r>
      <w:r>
        <w:rPr>
          <w:spacing w:val="-3"/>
        </w:rPr>
        <w:t>management</w:t>
      </w:r>
      <w:r>
        <w:rPr>
          <w:spacing w:val="-9"/>
        </w:rPr>
        <w:t xml:space="preserve"> </w:t>
      </w:r>
      <w:r>
        <w:t>powers</w:t>
      </w:r>
      <w:r>
        <w:rPr>
          <w:spacing w:val="-8"/>
        </w:rPr>
        <w:t xml:space="preserve"> </w:t>
      </w:r>
      <w:r>
        <w:t>of</w:t>
      </w:r>
      <w:r>
        <w:rPr>
          <w:spacing w:val="-9"/>
        </w:rPr>
        <w:t xml:space="preserve"> </w:t>
      </w:r>
      <w:r>
        <w:t>a</w:t>
      </w:r>
      <w:r>
        <w:rPr>
          <w:spacing w:val="-9"/>
        </w:rPr>
        <w:t xml:space="preserve"> </w:t>
      </w:r>
      <w:r>
        <w:t>director-general</w:t>
      </w:r>
      <w:r>
        <w:rPr>
          <w:spacing w:val="-8"/>
        </w:rPr>
        <w:t xml:space="preserve"> </w:t>
      </w:r>
      <w:r>
        <w:t>and</w:t>
      </w:r>
      <w:r>
        <w:rPr>
          <w:spacing w:val="-9"/>
        </w:rPr>
        <w:t xml:space="preserve"> </w:t>
      </w:r>
      <w:r>
        <w:t>head-of-</w:t>
      </w:r>
      <w:proofErr w:type="gramStart"/>
      <w:r>
        <w:t>service,</w:t>
      </w:r>
      <w:r>
        <w:rPr>
          <w:spacing w:val="-8"/>
        </w:rPr>
        <w:t xml:space="preserve"> </w:t>
      </w:r>
      <w:r>
        <w:t>but</w:t>
      </w:r>
      <w:proofErr w:type="gramEnd"/>
      <w:r>
        <w:rPr>
          <w:spacing w:val="-9"/>
        </w:rPr>
        <w:t xml:space="preserve"> </w:t>
      </w:r>
      <w:r>
        <w:t>is</w:t>
      </w:r>
      <w:r>
        <w:rPr>
          <w:spacing w:val="-9"/>
        </w:rPr>
        <w:t xml:space="preserve"> </w:t>
      </w:r>
      <w:r>
        <w:t>not</w:t>
      </w:r>
      <w:r>
        <w:rPr>
          <w:spacing w:val="-8"/>
        </w:rPr>
        <w:t xml:space="preserve"> </w:t>
      </w:r>
      <w:r>
        <w:t>subject</w:t>
      </w:r>
      <w:r>
        <w:rPr>
          <w:spacing w:val="-9"/>
        </w:rPr>
        <w:t xml:space="preserve"> </w:t>
      </w:r>
      <w:r>
        <w:t>to</w:t>
      </w:r>
      <w:r>
        <w:rPr>
          <w:spacing w:val="-9"/>
        </w:rPr>
        <w:t xml:space="preserve"> </w:t>
      </w:r>
      <w:r>
        <w:t>the direction</w:t>
      </w:r>
      <w:r>
        <w:rPr>
          <w:spacing w:val="-10"/>
        </w:rPr>
        <w:t xml:space="preserve"> </w:t>
      </w:r>
      <w:r>
        <w:t>of</w:t>
      </w:r>
      <w:r>
        <w:rPr>
          <w:spacing w:val="-9"/>
        </w:rPr>
        <w:t xml:space="preserve"> </w:t>
      </w:r>
      <w:r>
        <w:t>the</w:t>
      </w:r>
      <w:r>
        <w:rPr>
          <w:spacing w:val="-10"/>
        </w:rPr>
        <w:t xml:space="preserve"> </w:t>
      </w:r>
      <w:r>
        <w:t>executive.</w:t>
      </w:r>
      <w:r>
        <w:rPr>
          <w:spacing w:val="-9"/>
        </w:rPr>
        <w:t xml:space="preserve"> </w:t>
      </w:r>
      <w:r>
        <w:t>Office</w:t>
      </w:r>
      <w:r>
        <w:rPr>
          <w:spacing w:val="-9"/>
        </w:rPr>
        <w:t xml:space="preserve"> </w:t>
      </w:r>
      <w:r>
        <w:t>staff</w:t>
      </w:r>
      <w:r>
        <w:rPr>
          <w:spacing w:val="-10"/>
        </w:rPr>
        <w:t xml:space="preserve"> </w:t>
      </w:r>
      <w:r>
        <w:t>assisting</w:t>
      </w:r>
      <w:r>
        <w:rPr>
          <w:spacing w:val="-9"/>
        </w:rPr>
        <w:t xml:space="preserve"> </w:t>
      </w:r>
      <w:r>
        <w:t>the</w:t>
      </w:r>
      <w:r>
        <w:rPr>
          <w:spacing w:val="-9"/>
        </w:rPr>
        <w:t xml:space="preserve"> </w:t>
      </w:r>
      <w:r>
        <w:t>Clerk</w:t>
      </w:r>
      <w:r>
        <w:rPr>
          <w:spacing w:val="-10"/>
        </w:rPr>
        <w:t xml:space="preserve"> </w:t>
      </w:r>
      <w:r>
        <w:t>in</w:t>
      </w:r>
      <w:r>
        <w:rPr>
          <w:spacing w:val="-9"/>
        </w:rPr>
        <w:t xml:space="preserve"> </w:t>
      </w:r>
      <w:r>
        <w:t>the</w:t>
      </w:r>
      <w:r>
        <w:rPr>
          <w:spacing w:val="-9"/>
        </w:rPr>
        <w:t xml:space="preserve"> </w:t>
      </w:r>
      <w:r>
        <w:t>exercise</w:t>
      </w:r>
      <w:r>
        <w:rPr>
          <w:spacing w:val="-10"/>
        </w:rPr>
        <w:t xml:space="preserve"> </w:t>
      </w:r>
      <w:r>
        <w:t>of</w:t>
      </w:r>
      <w:r>
        <w:rPr>
          <w:spacing w:val="-9"/>
        </w:rPr>
        <w:t xml:space="preserve"> </w:t>
      </w:r>
      <w:r>
        <w:t>his</w:t>
      </w:r>
      <w:r>
        <w:rPr>
          <w:spacing w:val="-10"/>
        </w:rPr>
        <w:t xml:space="preserve"> </w:t>
      </w:r>
      <w:r>
        <w:t>or</w:t>
      </w:r>
      <w:r>
        <w:rPr>
          <w:spacing w:val="-9"/>
        </w:rPr>
        <w:t xml:space="preserve"> </w:t>
      </w:r>
      <w:r>
        <w:t>her</w:t>
      </w:r>
      <w:r>
        <w:rPr>
          <w:spacing w:val="-9"/>
        </w:rPr>
        <w:t xml:space="preserve"> </w:t>
      </w:r>
      <w:r>
        <w:t>powers</w:t>
      </w:r>
      <w:r>
        <w:rPr>
          <w:spacing w:val="-10"/>
        </w:rPr>
        <w:t xml:space="preserve"> </w:t>
      </w:r>
      <w:r>
        <w:t>and</w:t>
      </w:r>
      <w:r>
        <w:rPr>
          <w:spacing w:val="-9"/>
        </w:rPr>
        <w:t xml:space="preserve"> </w:t>
      </w:r>
      <w:r>
        <w:t xml:space="preserve">functions are employed pursuant to the </w:t>
      </w:r>
      <w:hyperlink r:id="rId157">
        <w:r>
          <w:rPr>
            <w:i/>
            <w:spacing w:val="-3"/>
          </w:rPr>
          <w:t xml:space="preserve">Public </w:t>
        </w:r>
        <w:r>
          <w:rPr>
            <w:i/>
          </w:rPr>
          <w:t xml:space="preserve">Sector </w:t>
        </w:r>
        <w:r>
          <w:rPr>
            <w:i/>
            <w:spacing w:val="-3"/>
          </w:rPr>
          <w:t xml:space="preserve">Management </w:t>
        </w:r>
        <w:r>
          <w:rPr>
            <w:i/>
          </w:rPr>
          <w:t>Act</w:t>
        </w:r>
        <w:r>
          <w:rPr>
            <w:i/>
            <w:spacing w:val="-27"/>
          </w:rPr>
          <w:t xml:space="preserve"> </w:t>
        </w:r>
        <w:r>
          <w:rPr>
            <w:i/>
          </w:rPr>
          <w:t>1994</w:t>
        </w:r>
      </w:hyperlink>
      <w:r>
        <w:t>.</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Powers</w:t>
      </w:r>
    </w:p>
    <w:p w:rsidR="00D86D9C" w:rsidRDefault="00A96B39">
      <w:pPr>
        <w:spacing w:before="115" w:line="223" w:lineRule="auto"/>
        <w:ind w:left="393" w:right="1241"/>
      </w:pPr>
      <w:r>
        <w:t xml:space="preserve">Certain Office staff can exercise powers delegated by the </w:t>
      </w:r>
      <w:r>
        <w:rPr>
          <w:spacing w:val="-3"/>
        </w:rPr>
        <w:t xml:space="preserve">Speaker </w:t>
      </w:r>
      <w:r>
        <w:t>pursuant to section</w:t>
      </w:r>
      <w:r>
        <w:rPr>
          <w:spacing w:val="-8"/>
        </w:rPr>
        <w:t xml:space="preserve"> 9(5) </w:t>
      </w:r>
      <w:r>
        <w:t xml:space="preserve">of the </w:t>
      </w:r>
      <w:hyperlink r:id="rId158">
        <w:r>
          <w:rPr>
            <w:i/>
            <w:spacing w:val="-3"/>
          </w:rPr>
          <w:t>Legislative</w:t>
        </w:r>
      </w:hyperlink>
      <w:r>
        <w:rPr>
          <w:i/>
          <w:spacing w:val="-3"/>
        </w:rPr>
        <w:t xml:space="preserve"> </w:t>
      </w:r>
      <w:hyperlink r:id="rId159">
        <w:r>
          <w:rPr>
            <w:i/>
          </w:rPr>
          <w:t xml:space="preserve">Assembly Precincts Act </w:t>
        </w:r>
        <w:r>
          <w:rPr>
            <w:i/>
            <w:spacing w:val="-6"/>
          </w:rPr>
          <w:t>2001</w:t>
        </w:r>
      </w:hyperlink>
      <w:r>
        <w:rPr>
          <w:spacing w:val="-6"/>
        </w:rPr>
        <w:t>.</w:t>
      </w:r>
    </w:p>
    <w:p w:rsidR="00D86D9C" w:rsidRDefault="00A96B39">
      <w:pPr>
        <w:pStyle w:val="BodyText"/>
        <w:spacing w:before="142" w:line="223" w:lineRule="auto"/>
        <w:ind w:left="393" w:right="1186"/>
      </w:pPr>
      <w:r>
        <w:t xml:space="preserve">The Clerk also has powers under the </w:t>
      </w:r>
      <w:hyperlink r:id="rId160">
        <w:r>
          <w:rPr>
            <w:i/>
            <w:spacing w:val="-3"/>
          </w:rPr>
          <w:t xml:space="preserve">Legislative </w:t>
        </w:r>
        <w:r>
          <w:rPr>
            <w:i/>
          </w:rPr>
          <w:t xml:space="preserve">Assembly </w:t>
        </w:r>
        <w:r>
          <w:rPr>
            <w:i/>
            <w:spacing w:val="-3"/>
          </w:rPr>
          <w:t xml:space="preserve">(Broadcasting) </w:t>
        </w:r>
        <w:r>
          <w:rPr>
            <w:i/>
          </w:rPr>
          <w:t xml:space="preserve">Act 2001 </w:t>
        </w:r>
      </w:hyperlink>
      <w:r>
        <w:t>in relation to the broadcasting</w:t>
      </w:r>
      <w:r>
        <w:rPr>
          <w:spacing w:val="-11"/>
        </w:rPr>
        <w:t xml:space="preserve"> </w:t>
      </w:r>
      <w:r>
        <w:t>of</w:t>
      </w:r>
      <w:r>
        <w:rPr>
          <w:spacing w:val="-10"/>
        </w:rPr>
        <w:t xml:space="preserve"> </w:t>
      </w:r>
      <w:r>
        <w:t>proceedings,</w:t>
      </w:r>
      <w:r>
        <w:rPr>
          <w:spacing w:val="-10"/>
        </w:rPr>
        <w:t xml:space="preserve"> </w:t>
      </w:r>
      <w:r>
        <w:t>including</w:t>
      </w:r>
      <w:r>
        <w:rPr>
          <w:spacing w:val="-11"/>
        </w:rPr>
        <w:t xml:space="preserve"> </w:t>
      </w:r>
      <w:r>
        <w:t>the</w:t>
      </w:r>
      <w:r>
        <w:rPr>
          <w:spacing w:val="-10"/>
        </w:rPr>
        <w:t xml:space="preserve"> </w:t>
      </w:r>
      <w:r>
        <w:rPr>
          <w:spacing w:val="-2"/>
        </w:rPr>
        <w:t>approval</w:t>
      </w:r>
      <w:r>
        <w:rPr>
          <w:spacing w:val="-10"/>
        </w:rPr>
        <w:t xml:space="preserve"> </w:t>
      </w:r>
      <w:r>
        <w:t>of</w:t>
      </w:r>
      <w:r>
        <w:rPr>
          <w:spacing w:val="-10"/>
        </w:rPr>
        <w:t xml:space="preserve"> </w:t>
      </w:r>
      <w:r>
        <w:t>electronic</w:t>
      </w:r>
      <w:r>
        <w:rPr>
          <w:spacing w:val="-11"/>
        </w:rPr>
        <w:t xml:space="preserve"> </w:t>
      </w:r>
      <w:r>
        <w:t>access</w:t>
      </w:r>
      <w:r>
        <w:rPr>
          <w:spacing w:val="-10"/>
        </w:rPr>
        <w:t xml:space="preserve"> </w:t>
      </w:r>
      <w:r>
        <w:t>to</w:t>
      </w:r>
      <w:r>
        <w:rPr>
          <w:spacing w:val="-10"/>
        </w:rPr>
        <w:t xml:space="preserve"> </w:t>
      </w:r>
      <w:r>
        <w:t>the</w:t>
      </w:r>
      <w:r>
        <w:rPr>
          <w:spacing w:val="-10"/>
        </w:rPr>
        <w:t xml:space="preserve"> </w:t>
      </w:r>
      <w:r>
        <w:t>proceedings</w:t>
      </w:r>
      <w:r>
        <w:rPr>
          <w:spacing w:val="-11"/>
        </w:rPr>
        <w:t xml:space="preserve"> </w:t>
      </w:r>
      <w:r>
        <w:t>of</w:t>
      </w:r>
      <w:r>
        <w:rPr>
          <w:spacing w:val="-10"/>
        </w:rPr>
        <w:t xml:space="preserve"> </w:t>
      </w:r>
      <w:r>
        <w:t>the</w:t>
      </w:r>
      <w:r>
        <w:rPr>
          <w:spacing w:val="-10"/>
        </w:rPr>
        <w:t xml:space="preserve"> </w:t>
      </w:r>
      <w:r>
        <w:t xml:space="preserve">Assembly and the </w:t>
      </w:r>
      <w:r>
        <w:rPr>
          <w:spacing w:val="-3"/>
        </w:rPr>
        <w:t xml:space="preserve">withdrawal </w:t>
      </w:r>
      <w:r>
        <w:t>of</w:t>
      </w:r>
      <w:r>
        <w:rPr>
          <w:spacing w:val="-10"/>
        </w:rPr>
        <w:t xml:space="preserve"> </w:t>
      </w:r>
      <w:r>
        <w:t>access.</w:t>
      </w:r>
    </w:p>
    <w:p w:rsidR="00D86D9C" w:rsidRDefault="00D86D9C">
      <w:pPr>
        <w:pStyle w:val="BodyText"/>
        <w:spacing w:before="7"/>
        <w:rPr>
          <w:sz w:val="25"/>
        </w:rPr>
      </w:pPr>
    </w:p>
    <w:p w:rsidR="00D86D9C" w:rsidRDefault="00A96B39">
      <w:pPr>
        <w:pStyle w:val="Heading3"/>
        <w:rPr>
          <w:rFonts w:ascii="Montserrat"/>
        </w:rPr>
      </w:pPr>
      <w:r>
        <w:rPr>
          <w:rFonts w:ascii="Montserrat"/>
          <w:color w:val="566EA1"/>
        </w:rPr>
        <w:t>Arrangements for public participation</w:t>
      </w:r>
    </w:p>
    <w:p w:rsidR="00D86D9C" w:rsidRDefault="00A96B39">
      <w:pPr>
        <w:pStyle w:val="BodyText"/>
        <w:spacing w:before="114" w:line="223" w:lineRule="auto"/>
        <w:ind w:left="393" w:right="1689"/>
        <w:jc w:val="both"/>
      </w:pPr>
      <w:r>
        <w:rPr>
          <w:spacing w:val="-6"/>
        </w:rPr>
        <w:t>Avenues</w:t>
      </w:r>
      <w:r>
        <w:rPr>
          <w:spacing w:val="-25"/>
        </w:rPr>
        <w:t xml:space="preserve"> </w:t>
      </w:r>
      <w:r>
        <w:t>for</w:t>
      </w:r>
      <w:r>
        <w:rPr>
          <w:spacing w:val="-18"/>
        </w:rPr>
        <w:t xml:space="preserve"> </w:t>
      </w:r>
      <w:r>
        <w:t>public</w:t>
      </w:r>
      <w:r>
        <w:rPr>
          <w:spacing w:val="-18"/>
        </w:rPr>
        <w:t xml:space="preserve"> </w:t>
      </w:r>
      <w:r>
        <w:t>participation</w:t>
      </w:r>
      <w:r>
        <w:rPr>
          <w:spacing w:val="-18"/>
        </w:rPr>
        <w:t xml:space="preserve"> </w:t>
      </w:r>
      <w:r>
        <w:t>include</w:t>
      </w:r>
      <w:r>
        <w:rPr>
          <w:spacing w:val="-18"/>
        </w:rPr>
        <w:t xml:space="preserve"> </w:t>
      </w:r>
      <w:r>
        <w:t>submissions</w:t>
      </w:r>
      <w:r>
        <w:rPr>
          <w:spacing w:val="-17"/>
        </w:rPr>
        <w:t xml:space="preserve"> </w:t>
      </w:r>
      <w:r>
        <w:t>to</w:t>
      </w:r>
      <w:r>
        <w:rPr>
          <w:spacing w:val="-19"/>
        </w:rPr>
        <w:t xml:space="preserve"> </w:t>
      </w:r>
      <w:r>
        <w:t>committee</w:t>
      </w:r>
      <w:r>
        <w:rPr>
          <w:spacing w:val="-18"/>
        </w:rPr>
        <w:t xml:space="preserve"> </w:t>
      </w:r>
      <w:r>
        <w:t>inquiries,</w:t>
      </w:r>
      <w:r>
        <w:rPr>
          <w:spacing w:val="-17"/>
        </w:rPr>
        <w:t xml:space="preserve"> </w:t>
      </w:r>
      <w:r>
        <w:t>access</w:t>
      </w:r>
      <w:r>
        <w:rPr>
          <w:spacing w:val="-18"/>
        </w:rPr>
        <w:t xml:space="preserve"> </w:t>
      </w:r>
      <w:r>
        <w:t>to</w:t>
      </w:r>
      <w:r>
        <w:rPr>
          <w:spacing w:val="-19"/>
        </w:rPr>
        <w:t xml:space="preserve"> </w:t>
      </w:r>
      <w:r>
        <w:t>public</w:t>
      </w:r>
      <w:r>
        <w:rPr>
          <w:spacing w:val="-18"/>
        </w:rPr>
        <w:t xml:space="preserve"> </w:t>
      </w:r>
      <w:r>
        <w:t>hearings</w:t>
      </w:r>
      <w:r>
        <w:rPr>
          <w:spacing w:val="-18"/>
        </w:rPr>
        <w:t xml:space="preserve"> </w:t>
      </w:r>
      <w:r>
        <w:t>of committee</w:t>
      </w:r>
      <w:r>
        <w:rPr>
          <w:spacing w:val="-26"/>
        </w:rPr>
        <w:t xml:space="preserve"> </w:t>
      </w:r>
      <w:r>
        <w:t>inquiries</w:t>
      </w:r>
      <w:r>
        <w:rPr>
          <w:spacing w:val="-26"/>
        </w:rPr>
        <w:t xml:space="preserve"> </w:t>
      </w:r>
      <w:r>
        <w:t>and</w:t>
      </w:r>
      <w:r>
        <w:rPr>
          <w:spacing w:val="-26"/>
        </w:rPr>
        <w:t xml:space="preserve"> </w:t>
      </w:r>
      <w:r>
        <w:t>Assembly</w:t>
      </w:r>
      <w:r>
        <w:rPr>
          <w:spacing w:val="-25"/>
        </w:rPr>
        <w:t xml:space="preserve"> </w:t>
      </w:r>
      <w:r>
        <w:t>meetings,</w:t>
      </w:r>
      <w:r>
        <w:rPr>
          <w:spacing w:val="-26"/>
        </w:rPr>
        <w:t xml:space="preserve"> </w:t>
      </w:r>
      <w:r>
        <w:rPr>
          <w:spacing w:val="-7"/>
        </w:rPr>
        <w:t>citizen’s</w:t>
      </w:r>
      <w:r>
        <w:rPr>
          <w:spacing w:val="-32"/>
        </w:rPr>
        <w:t xml:space="preserve"> </w:t>
      </w:r>
      <w:r>
        <w:t>right</w:t>
      </w:r>
      <w:r>
        <w:rPr>
          <w:spacing w:val="-26"/>
        </w:rPr>
        <w:t xml:space="preserve"> </w:t>
      </w:r>
      <w:r>
        <w:t>of</w:t>
      </w:r>
      <w:r>
        <w:rPr>
          <w:spacing w:val="-26"/>
        </w:rPr>
        <w:t xml:space="preserve"> </w:t>
      </w:r>
      <w:r>
        <w:rPr>
          <w:spacing w:val="-8"/>
        </w:rPr>
        <w:t>reply,</w:t>
      </w:r>
      <w:r>
        <w:rPr>
          <w:spacing w:val="-31"/>
        </w:rPr>
        <w:t xml:space="preserve"> </w:t>
      </w:r>
      <w:r>
        <w:t>petitions</w:t>
      </w:r>
      <w:r>
        <w:rPr>
          <w:spacing w:val="-26"/>
        </w:rPr>
        <w:t xml:space="preserve"> </w:t>
      </w:r>
      <w:r>
        <w:t>and</w:t>
      </w:r>
      <w:r>
        <w:rPr>
          <w:spacing w:val="-26"/>
        </w:rPr>
        <w:t xml:space="preserve"> </w:t>
      </w:r>
      <w:r>
        <w:t>access</w:t>
      </w:r>
      <w:r>
        <w:rPr>
          <w:spacing w:val="-26"/>
        </w:rPr>
        <w:t xml:space="preserve"> </w:t>
      </w:r>
      <w:r>
        <w:t>to</w:t>
      </w:r>
      <w:r>
        <w:rPr>
          <w:spacing w:val="-26"/>
        </w:rPr>
        <w:t xml:space="preserve"> </w:t>
      </w:r>
      <w:r>
        <w:t>administrative records</w:t>
      </w:r>
      <w:r>
        <w:rPr>
          <w:spacing w:val="-16"/>
        </w:rPr>
        <w:t xml:space="preserve"> </w:t>
      </w:r>
      <w:r>
        <w:t>and</w:t>
      </w:r>
      <w:r>
        <w:rPr>
          <w:spacing w:val="-17"/>
        </w:rPr>
        <w:t xml:space="preserve"> </w:t>
      </w:r>
      <w:r>
        <w:t>general</w:t>
      </w:r>
      <w:r>
        <w:rPr>
          <w:spacing w:val="-17"/>
        </w:rPr>
        <w:t xml:space="preserve"> </w:t>
      </w:r>
      <w:r>
        <w:t>files</w:t>
      </w:r>
      <w:r>
        <w:rPr>
          <w:spacing w:val="-17"/>
        </w:rPr>
        <w:t xml:space="preserve"> </w:t>
      </w:r>
      <w:r>
        <w:t>through</w:t>
      </w:r>
      <w:r>
        <w:rPr>
          <w:spacing w:val="-17"/>
        </w:rPr>
        <w:t xml:space="preserve"> </w:t>
      </w:r>
      <w:r>
        <w:t>freedom</w:t>
      </w:r>
      <w:r>
        <w:rPr>
          <w:spacing w:val="-17"/>
        </w:rPr>
        <w:t xml:space="preserve"> </w:t>
      </w:r>
      <w:r>
        <w:t>of</w:t>
      </w:r>
      <w:r>
        <w:rPr>
          <w:spacing w:val="-17"/>
        </w:rPr>
        <w:t xml:space="preserve"> </w:t>
      </w:r>
      <w:r>
        <w:t>information</w:t>
      </w:r>
      <w:r>
        <w:rPr>
          <w:spacing w:val="-17"/>
        </w:rPr>
        <w:t xml:space="preserve"> </w:t>
      </w:r>
      <w:r>
        <w:rPr>
          <w:spacing w:val="-8"/>
        </w:rPr>
        <w:t>(FOI)</w:t>
      </w:r>
      <w:r>
        <w:rPr>
          <w:spacing w:val="-25"/>
        </w:rPr>
        <w:t xml:space="preserve"> </w:t>
      </w:r>
      <w:r>
        <w:t>requests.</w:t>
      </w:r>
    </w:p>
    <w:p w:rsidR="00D86D9C" w:rsidRDefault="00D86D9C">
      <w:pPr>
        <w:pStyle w:val="BodyText"/>
        <w:spacing w:before="7"/>
        <w:rPr>
          <w:sz w:val="25"/>
        </w:rPr>
      </w:pPr>
    </w:p>
    <w:p w:rsidR="00D86D9C" w:rsidRDefault="00A96B39">
      <w:pPr>
        <w:pStyle w:val="Heading3"/>
        <w:spacing w:before="1"/>
        <w:rPr>
          <w:rFonts w:ascii="Montserrat"/>
        </w:rPr>
      </w:pPr>
      <w:r>
        <w:rPr>
          <w:rFonts w:ascii="Montserrat"/>
          <w:color w:val="566EA1"/>
        </w:rPr>
        <w:t>Freedom of Information (FOI) procedures and contact points</w:t>
      </w:r>
    </w:p>
    <w:p w:rsidR="00D86D9C" w:rsidRDefault="00A96B39">
      <w:pPr>
        <w:pStyle w:val="BodyText"/>
        <w:spacing w:before="99"/>
        <w:ind w:left="393"/>
      </w:pPr>
      <w:r>
        <w:t>all FOI requests relating to the Office of the Legislative Assembly should be directed to:</w:t>
      </w:r>
    </w:p>
    <w:p w:rsidR="00D86D9C" w:rsidRDefault="00A96B39">
      <w:pPr>
        <w:pStyle w:val="BodyText"/>
        <w:spacing w:before="123" w:line="259" w:lineRule="exact"/>
        <w:ind w:left="393"/>
      </w:pPr>
      <w:r>
        <w:t>The Clerk</w:t>
      </w:r>
    </w:p>
    <w:p w:rsidR="00D86D9C" w:rsidRDefault="00A96B39">
      <w:pPr>
        <w:pStyle w:val="BodyText"/>
        <w:spacing w:before="6" w:line="223" w:lineRule="auto"/>
        <w:ind w:left="393" w:right="7508"/>
      </w:pPr>
      <w:r>
        <w:t>Legislative Assembly for the ACT GPO Box 1020</w:t>
      </w:r>
    </w:p>
    <w:p w:rsidR="00D86D9C" w:rsidRDefault="00A96B39">
      <w:pPr>
        <w:pStyle w:val="BodyText"/>
        <w:spacing w:line="254" w:lineRule="exact"/>
        <w:ind w:left="393"/>
      </w:pPr>
      <w:r>
        <w:t>Canberra ACT 2601</w:t>
      </w:r>
    </w:p>
    <w:p w:rsidR="00D86D9C" w:rsidRDefault="00A96B39">
      <w:pPr>
        <w:pStyle w:val="BodyText"/>
        <w:tabs>
          <w:tab w:val="left" w:pos="2473"/>
        </w:tabs>
        <w:spacing w:before="123" w:line="350" w:lineRule="auto"/>
        <w:ind w:left="393" w:right="4785"/>
      </w:pPr>
      <w:r>
        <w:t>Location:</w:t>
      </w:r>
      <w:r>
        <w:tab/>
        <w:t>196</w:t>
      </w:r>
      <w:r>
        <w:rPr>
          <w:spacing w:val="-9"/>
        </w:rPr>
        <w:t xml:space="preserve"> </w:t>
      </w:r>
      <w:r>
        <w:t>London</w:t>
      </w:r>
      <w:r>
        <w:rPr>
          <w:spacing w:val="-8"/>
        </w:rPr>
        <w:t xml:space="preserve"> </w:t>
      </w:r>
      <w:r>
        <w:t>Circuit,</w:t>
      </w:r>
      <w:r>
        <w:rPr>
          <w:spacing w:val="-8"/>
        </w:rPr>
        <w:t xml:space="preserve"> </w:t>
      </w:r>
      <w:r>
        <w:t>Canberra</w:t>
      </w:r>
      <w:r>
        <w:rPr>
          <w:spacing w:val="-8"/>
        </w:rPr>
        <w:t xml:space="preserve"> </w:t>
      </w:r>
      <w:r>
        <w:t>City,</w:t>
      </w:r>
      <w:r>
        <w:rPr>
          <w:spacing w:val="-8"/>
        </w:rPr>
        <w:t xml:space="preserve"> </w:t>
      </w:r>
      <w:r>
        <w:t>ACT</w:t>
      </w:r>
      <w:r>
        <w:rPr>
          <w:spacing w:val="-9"/>
        </w:rPr>
        <w:t xml:space="preserve"> </w:t>
      </w:r>
      <w:r>
        <w:rPr>
          <w:spacing w:val="-3"/>
        </w:rPr>
        <w:t xml:space="preserve">2601 </w:t>
      </w:r>
      <w:r>
        <w:t>Business</w:t>
      </w:r>
      <w:r>
        <w:rPr>
          <w:spacing w:val="-10"/>
        </w:rPr>
        <w:t xml:space="preserve"> </w:t>
      </w:r>
      <w:r>
        <w:t>hours:</w:t>
      </w:r>
      <w:r>
        <w:tab/>
      </w:r>
      <w:r>
        <w:rPr>
          <w:spacing w:val="-3"/>
        </w:rPr>
        <w:t xml:space="preserve">8:30 </w:t>
      </w:r>
      <w:r>
        <w:t xml:space="preserve">am to 5:00 pm, Monday to </w:t>
      </w:r>
      <w:r>
        <w:rPr>
          <w:spacing w:val="-3"/>
        </w:rPr>
        <w:t xml:space="preserve">Friday </w:t>
      </w:r>
      <w:r>
        <w:t>General</w:t>
      </w:r>
      <w:r>
        <w:rPr>
          <w:spacing w:val="-4"/>
        </w:rPr>
        <w:t xml:space="preserve"> </w:t>
      </w:r>
      <w:r>
        <w:rPr>
          <w:spacing w:val="-3"/>
        </w:rPr>
        <w:t>inquiries:</w:t>
      </w:r>
      <w:r>
        <w:rPr>
          <w:spacing w:val="-3"/>
        </w:rPr>
        <w:tab/>
      </w:r>
      <w:r>
        <w:rPr>
          <w:spacing w:val="-5"/>
        </w:rPr>
        <w:t xml:space="preserve">(02) </w:t>
      </w:r>
      <w:r>
        <w:rPr>
          <w:spacing w:val="-3"/>
        </w:rPr>
        <w:t>6205</w:t>
      </w:r>
      <w:r>
        <w:rPr>
          <w:spacing w:val="-1"/>
        </w:rPr>
        <w:t xml:space="preserve"> </w:t>
      </w:r>
      <w:r>
        <w:t>0439</w:t>
      </w:r>
    </w:p>
    <w:p w:rsidR="00D86D9C" w:rsidRDefault="00A96B39">
      <w:pPr>
        <w:pStyle w:val="BodyText"/>
        <w:tabs>
          <w:tab w:val="left" w:pos="2473"/>
        </w:tabs>
        <w:spacing w:line="267" w:lineRule="exact"/>
        <w:ind w:left="393"/>
      </w:pPr>
      <w:r>
        <w:t>Committee</w:t>
      </w:r>
      <w:r>
        <w:rPr>
          <w:spacing w:val="-6"/>
        </w:rPr>
        <w:t xml:space="preserve"> </w:t>
      </w:r>
      <w:r>
        <w:rPr>
          <w:spacing w:val="-3"/>
        </w:rPr>
        <w:t>inquiries:</w:t>
      </w:r>
      <w:r>
        <w:rPr>
          <w:spacing w:val="-3"/>
        </w:rPr>
        <w:tab/>
      </w:r>
      <w:r>
        <w:rPr>
          <w:spacing w:val="-5"/>
        </w:rPr>
        <w:t xml:space="preserve">(02) </w:t>
      </w:r>
      <w:r>
        <w:rPr>
          <w:spacing w:val="-3"/>
        </w:rPr>
        <w:t>6205</w:t>
      </w:r>
      <w:r>
        <w:rPr>
          <w:spacing w:val="6"/>
        </w:rPr>
        <w:t xml:space="preserve"> </w:t>
      </w:r>
      <w:r>
        <w:rPr>
          <w:spacing w:val="-4"/>
        </w:rPr>
        <w:t>0127</w:t>
      </w:r>
    </w:p>
    <w:p w:rsidR="00D86D9C" w:rsidRDefault="00A96B39">
      <w:pPr>
        <w:pStyle w:val="BodyText"/>
        <w:tabs>
          <w:tab w:val="left" w:pos="2473"/>
        </w:tabs>
        <w:spacing w:before="123"/>
        <w:ind w:left="393"/>
      </w:pPr>
      <w:r>
        <w:t>Hansard</w:t>
      </w:r>
      <w:r>
        <w:rPr>
          <w:spacing w:val="-4"/>
        </w:rPr>
        <w:t xml:space="preserve"> </w:t>
      </w:r>
      <w:r>
        <w:rPr>
          <w:spacing w:val="-3"/>
        </w:rPr>
        <w:t>inquiries:</w:t>
      </w:r>
      <w:r>
        <w:rPr>
          <w:spacing w:val="-3"/>
        </w:rPr>
        <w:tab/>
      </w:r>
      <w:r>
        <w:rPr>
          <w:spacing w:val="-5"/>
        </w:rPr>
        <w:t xml:space="preserve">(02) </w:t>
      </w:r>
      <w:r>
        <w:rPr>
          <w:spacing w:val="-3"/>
        </w:rPr>
        <w:t>6205</w:t>
      </w:r>
      <w:r>
        <w:rPr>
          <w:spacing w:val="-1"/>
        </w:rPr>
        <w:t xml:space="preserve"> </w:t>
      </w:r>
      <w:r>
        <w:t>0422</w:t>
      </w:r>
    </w:p>
    <w:p w:rsidR="00D86D9C" w:rsidRDefault="00A96B39">
      <w:pPr>
        <w:pStyle w:val="BodyText"/>
        <w:tabs>
          <w:tab w:val="left" w:pos="2473"/>
        </w:tabs>
        <w:spacing w:before="123"/>
        <w:ind w:left="393"/>
      </w:pPr>
      <w:r>
        <w:t>Legislation</w:t>
      </w:r>
      <w:r>
        <w:rPr>
          <w:spacing w:val="-5"/>
        </w:rPr>
        <w:t xml:space="preserve"> </w:t>
      </w:r>
      <w:r>
        <w:rPr>
          <w:spacing w:val="-3"/>
        </w:rPr>
        <w:t>inquiries:</w:t>
      </w:r>
      <w:r>
        <w:rPr>
          <w:spacing w:val="-3"/>
        </w:rPr>
        <w:tab/>
      </w:r>
      <w:r>
        <w:rPr>
          <w:spacing w:val="-5"/>
        </w:rPr>
        <w:t xml:space="preserve">(02) </w:t>
      </w:r>
      <w:r>
        <w:rPr>
          <w:spacing w:val="-3"/>
        </w:rPr>
        <w:t>6205</w:t>
      </w:r>
      <w:r>
        <w:rPr>
          <w:spacing w:val="5"/>
        </w:rPr>
        <w:t xml:space="preserve"> </w:t>
      </w:r>
      <w:r>
        <w:rPr>
          <w:spacing w:val="2"/>
        </w:rPr>
        <w:t>0440</w:t>
      </w:r>
    </w:p>
    <w:p w:rsidR="00D86D9C" w:rsidRDefault="00A96B39">
      <w:pPr>
        <w:pStyle w:val="BodyText"/>
        <w:spacing w:before="138" w:line="223" w:lineRule="auto"/>
        <w:ind w:left="393" w:right="1186"/>
      </w:pPr>
      <w:r>
        <w:t>Requests</w:t>
      </w:r>
      <w:r>
        <w:rPr>
          <w:spacing w:val="-10"/>
        </w:rPr>
        <w:t xml:space="preserve"> </w:t>
      </w:r>
      <w:r>
        <w:t>can</w:t>
      </w:r>
      <w:r>
        <w:rPr>
          <w:spacing w:val="-9"/>
        </w:rPr>
        <w:t xml:space="preserve"> </w:t>
      </w:r>
      <w:r>
        <w:t>be</w:t>
      </w:r>
      <w:r>
        <w:rPr>
          <w:spacing w:val="-10"/>
        </w:rPr>
        <w:t xml:space="preserve"> </w:t>
      </w:r>
      <w:r>
        <w:t>delivered</w:t>
      </w:r>
      <w:r>
        <w:rPr>
          <w:spacing w:val="-9"/>
        </w:rPr>
        <w:t xml:space="preserve"> </w:t>
      </w:r>
      <w:r>
        <w:t>to</w:t>
      </w:r>
      <w:r>
        <w:rPr>
          <w:spacing w:val="-9"/>
        </w:rPr>
        <w:t xml:space="preserve"> </w:t>
      </w:r>
      <w:r>
        <w:t>the</w:t>
      </w:r>
      <w:r>
        <w:rPr>
          <w:spacing w:val="-10"/>
        </w:rPr>
        <w:t xml:space="preserve"> </w:t>
      </w:r>
      <w:r>
        <w:t>public</w:t>
      </w:r>
      <w:r>
        <w:rPr>
          <w:spacing w:val="-9"/>
        </w:rPr>
        <w:t xml:space="preserve"> </w:t>
      </w:r>
      <w:r>
        <w:t>entrance</w:t>
      </w:r>
      <w:r>
        <w:rPr>
          <w:spacing w:val="-10"/>
        </w:rPr>
        <w:t xml:space="preserve"> </w:t>
      </w:r>
      <w:r>
        <w:t>of</w:t>
      </w:r>
      <w:r>
        <w:rPr>
          <w:spacing w:val="-9"/>
        </w:rPr>
        <w:t xml:space="preserve"> </w:t>
      </w:r>
      <w:r>
        <w:t>the</w:t>
      </w:r>
      <w:r>
        <w:rPr>
          <w:spacing w:val="-10"/>
        </w:rPr>
        <w:t xml:space="preserve"> </w:t>
      </w:r>
      <w:r>
        <w:t>Assembly</w:t>
      </w:r>
      <w:r>
        <w:rPr>
          <w:spacing w:val="-9"/>
        </w:rPr>
        <w:t xml:space="preserve"> </w:t>
      </w:r>
      <w:r>
        <w:t>building</w:t>
      </w:r>
      <w:r>
        <w:rPr>
          <w:spacing w:val="-9"/>
        </w:rPr>
        <w:t xml:space="preserve"> </w:t>
      </w:r>
      <w:r>
        <w:t>between</w:t>
      </w:r>
      <w:r>
        <w:rPr>
          <w:spacing w:val="-10"/>
        </w:rPr>
        <w:t xml:space="preserve"> </w:t>
      </w:r>
      <w:r>
        <w:rPr>
          <w:spacing w:val="-3"/>
        </w:rPr>
        <w:t>8:30</w:t>
      </w:r>
      <w:r>
        <w:rPr>
          <w:spacing w:val="-9"/>
        </w:rPr>
        <w:t xml:space="preserve"> </w:t>
      </w:r>
      <w:r>
        <w:t>am</w:t>
      </w:r>
      <w:r>
        <w:rPr>
          <w:spacing w:val="-10"/>
        </w:rPr>
        <w:t xml:space="preserve"> </w:t>
      </w:r>
      <w:r>
        <w:t>and</w:t>
      </w:r>
      <w:r>
        <w:rPr>
          <w:spacing w:val="-9"/>
        </w:rPr>
        <w:t xml:space="preserve"> </w:t>
      </w:r>
      <w:r>
        <w:t>5:00</w:t>
      </w:r>
      <w:r>
        <w:rPr>
          <w:spacing w:val="-9"/>
        </w:rPr>
        <w:t xml:space="preserve"> </w:t>
      </w:r>
      <w:r>
        <w:t>pm, Monday</w:t>
      </w:r>
      <w:r>
        <w:rPr>
          <w:spacing w:val="-9"/>
        </w:rPr>
        <w:t xml:space="preserve"> </w:t>
      </w:r>
      <w:r>
        <w:t>to</w:t>
      </w:r>
      <w:r>
        <w:rPr>
          <w:spacing w:val="-8"/>
        </w:rPr>
        <w:t xml:space="preserve"> </w:t>
      </w:r>
      <w:r>
        <w:rPr>
          <w:spacing w:val="-4"/>
        </w:rPr>
        <w:t>Friday.</w:t>
      </w:r>
      <w:r>
        <w:rPr>
          <w:spacing w:val="-8"/>
        </w:rPr>
        <w:t xml:space="preserve"> </w:t>
      </w:r>
      <w:r>
        <w:rPr>
          <w:spacing w:val="-4"/>
        </w:rPr>
        <w:t>Telephone</w:t>
      </w:r>
      <w:r>
        <w:rPr>
          <w:spacing w:val="-8"/>
        </w:rPr>
        <w:t xml:space="preserve"> </w:t>
      </w:r>
      <w:r>
        <w:t>inquiries</w:t>
      </w:r>
      <w:r>
        <w:rPr>
          <w:spacing w:val="-8"/>
        </w:rPr>
        <w:t xml:space="preserve"> </w:t>
      </w:r>
      <w:r>
        <w:t>should</w:t>
      </w:r>
      <w:r>
        <w:rPr>
          <w:spacing w:val="-8"/>
        </w:rPr>
        <w:t xml:space="preserve"> </w:t>
      </w:r>
      <w:r>
        <w:t>be</w:t>
      </w:r>
      <w:r>
        <w:rPr>
          <w:spacing w:val="-8"/>
        </w:rPr>
        <w:t xml:space="preserve"> </w:t>
      </w:r>
      <w:r>
        <w:t>directed</w:t>
      </w:r>
      <w:r>
        <w:rPr>
          <w:spacing w:val="-8"/>
        </w:rPr>
        <w:t xml:space="preserve"> </w:t>
      </w:r>
      <w:r>
        <w:t>to</w:t>
      </w:r>
      <w:r>
        <w:rPr>
          <w:spacing w:val="-8"/>
        </w:rPr>
        <w:t xml:space="preserve"> </w:t>
      </w:r>
      <w:r>
        <w:t>the</w:t>
      </w:r>
      <w:r>
        <w:rPr>
          <w:spacing w:val="-8"/>
        </w:rPr>
        <w:t xml:space="preserve"> </w:t>
      </w:r>
      <w:r>
        <w:t>Office’s</w:t>
      </w:r>
      <w:r>
        <w:rPr>
          <w:spacing w:val="-9"/>
        </w:rPr>
        <w:t xml:space="preserve"> </w:t>
      </w:r>
      <w:r>
        <w:t>general</w:t>
      </w:r>
      <w:r>
        <w:rPr>
          <w:spacing w:val="-8"/>
        </w:rPr>
        <w:t xml:space="preserve"> </w:t>
      </w:r>
      <w:r>
        <w:t>number:</w:t>
      </w:r>
      <w:r>
        <w:rPr>
          <w:spacing w:val="-8"/>
        </w:rPr>
        <w:t xml:space="preserve"> </w:t>
      </w:r>
      <w:r>
        <w:rPr>
          <w:spacing w:val="-5"/>
        </w:rPr>
        <w:t>(02)</w:t>
      </w:r>
      <w:r>
        <w:rPr>
          <w:spacing w:val="-8"/>
        </w:rPr>
        <w:t xml:space="preserve"> </w:t>
      </w:r>
      <w:r>
        <w:rPr>
          <w:spacing w:val="-3"/>
        </w:rPr>
        <w:t>6205</w:t>
      </w:r>
      <w:r>
        <w:rPr>
          <w:spacing w:val="-8"/>
        </w:rPr>
        <w:t xml:space="preserve"> </w:t>
      </w:r>
      <w:r>
        <w:rPr>
          <w:spacing w:val="-3"/>
        </w:rPr>
        <w:t>0439.</w:t>
      </w:r>
    </w:p>
    <w:p w:rsidR="00D86D9C" w:rsidRDefault="003A355B">
      <w:pPr>
        <w:pStyle w:val="BodyText"/>
        <w:spacing w:before="128"/>
        <w:ind w:left="393"/>
      </w:pPr>
      <w:hyperlink r:id="rId161">
        <w:r w:rsidR="00A96B39">
          <w:t xml:space="preserve">FOI fact sheets and procedures </w:t>
        </w:r>
      </w:hyperlink>
      <w:r w:rsidR="00A96B39">
        <w:t>are available on the Assembly website.</w:t>
      </w:r>
    </w:p>
    <w:p w:rsidR="00D86D9C" w:rsidRDefault="00D86D9C">
      <w:pPr>
        <w:sectPr w:rsidR="00D86D9C">
          <w:headerReference w:type="default" r:id="rId162"/>
          <w:pgSz w:w="11910" w:h="16840"/>
          <w:pgMar w:top="1040" w:right="0" w:bottom="760" w:left="740" w:header="0" w:footer="579" w:gutter="0"/>
          <w:cols w:space="720"/>
        </w:sectPr>
      </w:pPr>
    </w:p>
    <w:p w:rsidR="00D86D9C" w:rsidRDefault="00A96B39">
      <w:pPr>
        <w:pStyle w:val="Heading3"/>
        <w:spacing w:before="65"/>
        <w:rPr>
          <w:rFonts w:ascii="Montserrat"/>
        </w:rPr>
      </w:pPr>
      <w:bookmarkStart w:id="103" w:name="Reporting_under_the_FOI_Act_2016"/>
      <w:bookmarkEnd w:id="103"/>
      <w:r>
        <w:rPr>
          <w:rFonts w:ascii="Montserrat"/>
          <w:color w:val="566EA1"/>
        </w:rPr>
        <w:lastRenderedPageBreak/>
        <w:t>Reporting under the FOI Act 2016</w:t>
      </w:r>
    </w:p>
    <w:p w:rsidR="00D86D9C" w:rsidRDefault="00A96B39">
      <w:pPr>
        <w:pStyle w:val="BodyText"/>
        <w:spacing w:before="100"/>
        <w:ind w:left="393"/>
      </w:pPr>
      <w:r>
        <w:t>During the period 1 July 2018 to 30 June 2019, the Office received one FOI request.</w:t>
      </w:r>
    </w:p>
    <w:p w:rsidR="00D86D9C" w:rsidRDefault="00A96B39">
      <w:pPr>
        <w:pStyle w:val="BodyText"/>
        <w:spacing w:before="138" w:line="223" w:lineRule="auto"/>
        <w:ind w:left="393" w:right="1247"/>
        <w:jc w:val="both"/>
      </w:pPr>
      <w:r>
        <w:t>The</w:t>
      </w:r>
      <w:r>
        <w:rPr>
          <w:spacing w:val="-10"/>
        </w:rPr>
        <w:t xml:space="preserve"> </w:t>
      </w:r>
      <w:r>
        <w:t>decision</w:t>
      </w:r>
      <w:r>
        <w:rPr>
          <w:spacing w:val="-9"/>
        </w:rPr>
        <w:t xml:space="preserve"> </w:t>
      </w:r>
      <w:r>
        <w:t>was</w:t>
      </w:r>
      <w:r>
        <w:rPr>
          <w:spacing w:val="-10"/>
        </w:rPr>
        <w:t xml:space="preserve"> </w:t>
      </w:r>
      <w:r>
        <w:t>made</w:t>
      </w:r>
      <w:r>
        <w:rPr>
          <w:spacing w:val="-9"/>
        </w:rPr>
        <w:t xml:space="preserve"> </w:t>
      </w:r>
      <w:r>
        <w:t>within</w:t>
      </w:r>
      <w:r>
        <w:rPr>
          <w:spacing w:val="-9"/>
        </w:rPr>
        <w:t xml:space="preserve"> </w:t>
      </w:r>
      <w:r>
        <w:t>five</w:t>
      </w:r>
      <w:r>
        <w:rPr>
          <w:spacing w:val="-10"/>
        </w:rPr>
        <w:t xml:space="preserve"> </w:t>
      </w:r>
      <w:r>
        <w:t>days</w:t>
      </w:r>
      <w:r>
        <w:rPr>
          <w:spacing w:val="-9"/>
        </w:rPr>
        <w:t xml:space="preserve"> </w:t>
      </w:r>
      <w:r>
        <w:t>and</w:t>
      </w:r>
      <w:r>
        <w:rPr>
          <w:spacing w:val="-10"/>
        </w:rPr>
        <w:t xml:space="preserve"> </w:t>
      </w:r>
      <w:r>
        <w:t>no</w:t>
      </w:r>
      <w:r>
        <w:rPr>
          <w:spacing w:val="-9"/>
        </w:rPr>
        <w:t xml:space="preserve"> </w:t>
      </w:r>
      <w:r>
        <w:t>information</w:t>
      </w:r>
      <w:r>
        <w:rPr>
          <w:spacing w:val="-9"/>
        </w:rPr>
        <w:t xml:space="preserve"> </w:t>
      </w:r>
      <w:r>
        <w:t>was</w:t>
      </w:r>
      <w:r>
        <w:rPr>
          <w:spacing w:val="-10"/>
        </w:rPr>
        <w:t xml:space="preserve"> </w:t>
      </w:r>
      <w:r>
        <w:t>given</w:t>
      </w:r>
      <w:r>
        <w:rPr>
          <w:spacing w:val="-9"/>
        </w:rPr>
        <w:t xml:space="preserve"> </w:t>
      </w:r>
      <w:r>
        <w:t>as</w:t>
      </w:r>
      <w:r>
        <w:rPr>
          <w:spacing w:val="-10"/>
        </w:rPr>
        <w:t xml:space="preserve"> </w:t>
      </w:r>
      <w:r>
        <w:t>there</w:t>
      </w:r>
      <w:r>
        <w:rPr>
          <w:spacing w:val="-9"/>
        </w:rPr>
        <w:t xml:space="preserve"> </w:t>
      </w:r>
      <w:r>
        <w:t>were</w:t>
      </w:r>
      <w:r>
        <w:rPr>
          <w:spacing w:val="-9"/>
        </w:rPr>
        <w:t xml:space="preserve"> </w:t>
      </w:r>
      <w:r>
        <w:t>no</w:t>
      </w:r>
      <w:r>
        <w:rPr>
          <w:spacing w:val="-10"/>
        </w:rPr>
        <w:t xml:space="preserve"> </w:t>
      </w:r>
      <w:r>
        <w:t>documents</w:t>
      </w:r>
      <w:r>
        <w:rPr>
          <w:spacing w:val="-9"/>
        </w:rPr>
        <w:t xml:space="preserve"> </w:t>
      </w:r>
      <w:r>
        <w:rPr>
          <w:spacing w:val="-3"/>
        </w:rPr>
        <w:t>that</w:t>
      </w:r>
      <w:r>
        <w:rPr>
          <w:spacing w:val="-10"/>
        </w:rPr>
        <w:t xml:space="preserve"> </w:t>
      </w:r>
      <w:r>
        <w:t>met the</w:t>
      </w:r>
      <w:r>
        <w:rPr>
          <w:spacing w:val="-11"/>
        </w:rPr>
        <w:t xml:space="preserve"> </w:t>
      </w:r>
      <w:r>
        <w:t>criteria</w:t>
      </w:r>
      <w:r>
        <w:rPr>
          <w:spacing w:val="-10"/>
        </w:rPr>
        <w:t xml:space="preserve"> </w:t>
      </w:r>
      <w:r>
        <w:t>stated</w:t>
      </w:r>
      <w:r>
        <w:rPr>
          <w:spacing w:val="-10"/>
        </w:rPr>
        <w:t xml:space="preserve"> </w:t>
      </w:r>
      <w:r>
        <w:t>in</w:t>
      </w:r>
      <w:r>
        <w:rPr>
          <w:spacing w:val="-10"/>
        </w:rPr>
        <w:t xml:space="preserve"> </w:t>
      </w:r>
      <w:r>
        <w:t>the</w:t>
      </w:r>
      <w:r>
        <w:rPr>
          <w:spacing w:val="-10"/>
        </w:rPr>
        <w:t xml:space="preserve"> </w:t>
      </w:r>
      <w:r>
        <w:t>request.</w:t>
      </w:r>
      <w:r>
        <w:rPr>
          <w:spacing w:val="-10"/>
        </w:rPr>
        <w:t xml:space="preserve"> </w:t>
      </w:r>
      <w:r>
        <w:t>No</w:t>
      </w:r>
      <w:r>
        <w:rPr>
          <w:spacing w:val="-10"/>
        </w:rPr>
        <w:t xml:space="preserve"> </w:t>
      </w:r>
      <w:r>
        <w:t>fees</w:t>
      </w:r>
      <w:r>
        <w:rPr>
          <w:spacing w:val="-10"/>
        </w:rPr>
        <w:t xml:space="preserve"> </w:t>
      </w:r>
      <w:r>
        <w:t>or</w:t>
      </w:r>
      <w:r>
        <w:rPr>
          <w:spacing w:val="-10"/>
        </w:rPr>
        <w:t xml:space="preserve"> </w:t>
      </w:r>
      <w:r>
        <w:t>charges</w:t>
      </w:r>
      <w:r>
        <w:rPr>
          <w:spacing w:val="-10"/>
        </w:rPr>
        <w:t xml:space="preserve"> </w:t>
      </w:r>
      <w:r>
        <w:t>were</w:t>
      </w:r>
      <w:r>
        <w:rPr>
          <w:spacing w:val="-10"/>
        </w:rPr>
        <w:t xml:space="preserve"> </w:t>
      </w:r>
      <w:r>
        <w:t>collected</w:t>
      </w:r>
      <w:r>
        <w:rPr>
          <w:spacing w:val="-10"/>
        </w:rPr>
        <w:t xml:space="preserve"> </w:t>
      </w:r>
      <w:r>
        <w:t>during</w:t>
      </w:r>
      <w:r>
        <w:rPr>
          <w:spacing w:val="-10"/>
        </w:rPr>
        <w:t xml:space="preserve"> </w:t>
      </w:r>
      <w:r>
        <w:t>the</w:t>
      </w:r>
      <w:r>
        <w:rPr>
          <w:spacing w:val="-11"/>
        </w:rPr>
        <w:t xml:space="preserve"> </w:t>
      </w:r>
      <w:r>
        <w:t>period.</w:t>
      </w:r>
      <w:r>
        <w:rPr>
          <w:spacing w:val="-10"/>
        </w:rPr>
        <w:t xml:space="preserve"> </w:t>
      </w:r>
      <w:r>
        <w:t>No</w:t>
      </w:r>
      <w:r>
        <w:rPr>
          <w:spacing w:val="-10"/>
        </w:rPr>
        <w:t xml:space="preserve"> </w:t>
      </w:r>
      <w:r>
        <w:t>applications</w:t>
      </w:r>
      <w:r>
        <w:rPr>
          <w:spacing w:val="-10"/>
        </w:rPr>
        <w:t xml:space="preserve"> </w:t>
      </w:r>
      <w:r>
        <w:t>were made</w:t>
      </w:r>
      <w:r>
        <w:rPr>
          <w:spacing w:val="-4"/>
        </w:rPr>
        <w:t xml:space="preserve"> </w:t>
      </w:r>
      <w:r>
        <w:t>to</w:t>
      </w:r>
      <w:r>
        <w:rPr>
          <w:spacing w:val="-4"/>
        </w:rPr>
        <w:t xml:space="preserve"> </w:t>
      </w:r>
      <w:r>
        <w:t>the</w:t>
      </w:r>
      <w:r>
        <w:rPr>
          <w:spacing w:val="-3"/>
        </w:rPr>
        <w:t xml:space="preserve"> </w:t>
      </w:r>
      <w:r>
        <w:rPr>
          <w:spacing w:val="-2"/>
        </w:rPr>
        <w:t>Ombudsman</w:t>
      </w:r>
      <w:r>
        <w:rPr>
          <w:spacing w:val="-4"/>
        </w:rPr>
        <w:t xml:space="preserve"> </w:t>
      </w:r>
      <w:r>
        <w:t>or</w:t>
      </w:r>
      <w:r>
        <w:rPr>
          <w:spacing w:val="-4"/>
        </w:rPr>
        <w:t xml:space="preserve"> </w:t>
      </w:r>
      <w:r>
        <w:t>the</w:t>
      </w:r>
      <w:r>
        <w:rPr>
          <w:spacing w:val="-3"/>
        </w:rPr>
        <w:t xml:space="preserve"> </w:t>
      </w:r>
      <w:r>
        <w:rPr>
          <w:spacing w:val="-4"/>
        </w:rPr>
        <w:t xml:space="preserve">ACAT </w:t>
      </w:r>
      <w:r>
        <w:t>under</w:t>
      </w:r>
      <w:r>
        <w:rPr>
          <w:spacing w:val="-3"/>
        </w:rPr>
        <w:t xml:space="preserve"> </w:t>
      </w:r>
      <w:r>
        <w:t>sections</w:t>
      </w:r>
      <w:r>
        <w:rPr>
          <w:spacing w:val="-4"/>
        </w:rPr>
        <w:t xml:space="preserve"> </w:t>
      </w:r>
      <w:r>
        <w:rPr>
          <w:spacing w:val="-7"/>
        </w:rPr>
        <w:t>74</w:t>
      </w:r>
      <w:r>
        <w:rPr>
          <w:spacing w:val="-4"/>
        </w:rPr>
        <w:t xml:space="preserve"> </w:t>
      </w:r>
      <w:r>
        <w:t>and</w:t>
      </w:r>
      <w:r>
        <w:rPr>
          <w:spacing w:val="-3"/>
        </w:rPr>
        <w:t xml:space="preserve"> </w:t>
      </w:r>
      <w:r>
        <w:t>84</w:t>
      </w:r>
      <w:r>
        <w:rPr>
          <w:spacing w:val="-4"/>
        </w:rPr>
        <w:t xml:space="preserve"> </w:t>
      </w:r>
      <w:r>
        <w:t>of</w:t>
      </w:r>
      <w:r>
        <w:rPr>
          <w:spacing w:val="-4"/>
        </w:rPr>
        <w:t xml:space="preserve"> </w:t>
      </w:r>
      <w:r>
        <w:t>the</w:t>
      </w:r>
      <w:r>
        <w:rPr>
          <w:spacing w:val="-3"/>
        </w:rPr>
        <w:t xml:space="preserve"> </w:t>
      </w:r>
      <w:r>
        <w:t>FOI</w:t>
      </w:r>
      <w:r>
        <w:rPr>
          <w:spacing w:val="-4"/>
        </w:rPr>
        <w:t xml:space="preserve"> </w:t>
      </w:r>
      <w:r>
        <w:t>Act</w:t>
      </w:r>
      <w:r>
        <w:rPr>
          <w:spacing w:val="-3"/>
        </w:rPr>
        <w:t xml:space="preserve"> </w:t>
      </w:r>
      <w:r>
        <w:rPr>
          <w:spacing w:val="-4"/>
        </w:rPr>
        <w:t>2016.</w:t>
      </w:r>
    </w:p>
    <w:p w:rsidR="00D86D9C" w:rsidRDefault="00A96B39">
      <w:pPr>
        <w:pStyle w:val="BodyText"/>
        <w:spacing w:before="127"/>
        <w:ind w:left="393"/>
        <w:jc w:val="both"/>
      </w:pPr>
      <w:r>
        <w:t>No requests for amendment of personal information under section 59 of the FOI Act were made.</w:t>
      </w:r>
    </w:p>
    <w:p w:rsidR="00D86D9C" w:rsidRDefault="00A96B39">
      <w:pPr>
        <w:spacing w:before="132"/>
        <w:ind w:left="393"/>
        <w:jc w:val="both"/>
        <w:rPr>
          <w:sz w:val="18"/>
        </w:rPr>
      </w:pPr>
      <w:r>
        <w:rPr>
          <w:color w:val="144A86"/>
          <w:sz w:val="18"/>
        </w:rPr>
        <w:t>TABLE 5. Freedom of Information data</w:t>
      </w:r>
    </w:p>
    <w:p w:rsidR="00D86D9C" w:rsidRDefault="00A96B39">
      <w:pPr>
        <w:pStyle w:val="BodyText"/>
        <w:spacing w:before="5"/>
        <w:rPr>
          <w:sz w:val="11"/>
        </w:rPr>
      </w:pPr>
      <w:r>
        <w:rPr>
          <w:noProof/>
        </w:rPr>
        <mc:AlternateContent>
          <mc:Choice Requires="wpg">
            <w:drawing>
              <wp:anchor distT="0" distB="0" distL="0" distR="0" simplePos="0" relativeHeight="2504" behindDoc="0" locked="0" layoutInCell="1" allowOverlap="1">
                <wp:simplePos x="0" y="0"/>
                <wp:positionH relativeFrom="page">
                  <wp:posOffset>720090</wp:posOffset>
                </wp:positionH>
                <wp:positionV relativeFrom="paragraph">
                  <wp:posOffset>113030</wp:posOffset>
                </wp:positionV>
                <wp:extent cx="6113780" cy="12700"/>
                <wp:effectExtent l="15240" t="7620" r="14605" b="8255"/>
                <wp:wrapTopAndBottom/>
                <wp:docPr id="83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2700"/>
                          <a:chOff x="1134" y="178"/>
                          <a:chExt cx="9628" cy="20"/>
                        </a:xfrm>
                      </wpg:grpSpPr>
                      <wps:wsp>
                        <wps:cNvPr id="831" name="Line 572"/>
                        <wps:cNvCnPr>
                          <a:cxnSpLocks noChangeShapeType="1"/>
                        </wps:cNvCnPr>
                        <wps:spPr bwMode="auto">
                          <a:xfrm>
                            <a:off x="1134" y="188"/>
                            <a:ext cx="849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32" name="Line 571"/>
                        <wps:cNvCnPr>
                          <a:cxnSpLocks noChangeShapeType="1"/>
                        </wps:cNvCnPr>
                        <wps:spPr bwMode="auto">
                          <a:xfrm>
                            <a:off x="9628" y="188"/>
                            <a:ext cx="113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50E60C" id="Group 570" o:spid="_x0000_s1026" style="position:absolute;margin-left:56.7pt;margin-top:8.9pt;width:481.4pt;height:1pt;z-index:2504;mso-wrap-distance-left:0;mso-wrap-distance-right:0;mso-position-horizontal-relative:page" coordorigin="1134,178" coordsize="9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">
                <v:line id="Line 572" o:spid="_x0000_s1027" style="position:absolute;visibility:visible;mso-wrap-style:square" from="1134,188" to="962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" strokecolor="#144a86" strokeweight="1pt"/>
                <v:line id="Line 571" o:spid="_x0000_s1028" style="position:absolute;visibility:visible;mso-wrap-style:square" from="9628,188" to="1076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" strokecolor="#144a86" strokeweight="1pt"/>
                <w10:wrap type="topAndBottom" anchorx="page"/>
              </v:group>
            </w:pict>
          </mc:Fallback>
        </mc:AlternateContent>
      </w:r>
    </w:p>
    <w:p w:rsidR="00D86D9C" w:rsidRDefault="00A96B39">
      <w:pPr>
        <w:tabs>
          <w:tab w:val="left" w:pos="9172"/>
        </w:tabs>
        <w:spacing w:before="34"/>
        <w:ind w:left="507"/>
        <w:rPr>
          <w:b/>
          <w:sz w:val="20"/>
        </w:rPr>
      </w:pPr>
      <w:r>
        <w:rPr>
          <w:b/>
          <w:sz w:val="20"/>
        </w:rPr>
        <w:t>Operations</w:t>
      </w:r>
      <w:r>
        <w:rPr>
          <w:b/>
          <w:spacing w:val="-6"/>
          <w:sz w:val="20"/>
        </w:rPr>
        <w:t xml:space="preserve"> </w:t>
      </w:r>
      <w:r>
        <w:rPr>
          <w:b/>
          <w:sz w:val="20"/>
        </w:rPr>
        <w:t>undertaken</w:t>
      </w:r>
      <w:r>
        <w:rPr>
          <w:b/>
          <w:spacing w:val="-5"/>
          <w:sz w:val="20"/>
        </w:rPr>
        <w:t xml:space="preserve"> </w:t>
      </w:r>
      <w:r>
        <w:rPr>
          <w:b/>
          <w:sz w:val="20"/>
        </w:rPr>
        <w:t>during</w:t>
      </w:r>
      <w:r>
        <w:rPr>
          <w:b/>
          <w:spacing w:val="-6"/>
          <w:sz w:val="20"/>
        </w:rPr>
        <w:t xml:space="preserve"> </w:t>
      </w:r>
      <w:r>
        <w:rPr>
          <w:b/>
          <w:sz w:val="20"/>
        </w:rPr>
        <w:t>2018-2019</w:t>
      </w:r>
      <w:r>
        <w:rPr>
          <w:b/>
          <w:spacing w:val="-6"/>
          <w:sz w:val="20"/>
        </w:rPr>
        <w:t xml:space="preserve"> </w:t>
      </w:r>
      <w:r>
        <w:rPr>
          <w:b/>
          <w:sz w:val="20"/>
        </w:rPr>
        <w:t>under</w:t>
      </w:r>
      <w:r>
        <w:rPr>
          <w:b/>
          <w:spacing w:val="-6"/>
          <w:sz w:val="20"/>
        </w:rPr>
        <w:t xml:space="preserve"> </w:t>
      </w:r>
      <w:r>
        <w:rPr>
          <w:b/>
          <w:sz w:val="20"/>
        </w:rPr>
        <w:t>the</w:t>
      </w:r>
      <w:r>
        <w:rPr>
          <w:b/>
          <w:spacing w:val="-5"/>
          <w:sz w:val="20"/>
        </w:rPr>
        <w:t xml:space="preserve"> </w:t>
      </w:r>
      <w:r>
        <w:rPr>
          <w:i/>
          <w:sz w:val="20"/>
        </w:rPr>
        <w:t>Freedom</w:t>
      </w:r>
      <w:r>
        <w:rPr>
          <w:i/>
          <w:spacing w:val="-6"/>
          <w:sz w:val="20"/>
        </w:rPr>
        <w:t xml:space="preserve"> </w:t>
      </w:r>
      <w:r>
        <w:rPr>
          <w:i/>
          <w:sz w:val="20"/>
        </w:rPr>
        <w:t>of</w:t>
      </w:r>
      <w:r>
        <w:rPr>
          <w:i/>
          <w:spacing w:val="-6"/>
          <w:sz w:val="20"/>
        </w:rPr>
        <w:t xml:space="preserve"> </w:t>
      </w:r>
      <w:r>
        <w:rPr>
          <w:i/>
          <w:sz w:val="20"/>
        </w:rPr>
        <w:t>Information</w:t>
      </w:r>
      <w:r>
        <w:rPr>
          <w:i/>
          <w:spacing w:val="-7"/>
          <w:sz w:val="20"/>
        </w:rPr>
        <w:t xml:space="preserve"> </w:t>
      </w:r>
      <w:r>
        <w:rPr>
          <w:i/>
          <w:sz w:val="20"/>
        </w:rPr>
        <w:t>Act</w:t>
      </w:r>
      <w:r>
        <w:rPr>
          <w:i/>
          <w:spacing w:val="-5"/>
          <w:sz w:val="20"/>
        </w:rPr>
        <w:t xml:space="preserve"> </w:t>
      </w:r>
      <w:r>
        <w:rPr>
          <w:i/>
          <w:spacing w:val="-4"/>
          <w:sz w:val="20"/>
        </w:rPr>
        <w:t>2016</w:t>
      </w:r>
      <w:r>
        <w:rPr>
          <w:i/>
          <w:spacing w:val="-4"/>
          <w:sz w:val="20"/>
        </w:rPr>
        <w:tab/>
      </w:r>
      <w:r>
        <w:rPr>
          <w:b/>
          <w:sz w:val="20"/>
        </w:rPr>
        <w:t>Quantity</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8775"/>
        <w:gridCol w:w="853"/>
      </w:tblGrid>
      <w:tr w:rsidR="00D86D9C">
        <w:trPr>
          <w:trHeight w:val="376"/>
        </w:trPr>
        <w:tc>
          <w:tcPr>
            <w:tcW w:w="8775" w:type="dxa"/>
            <w:tcBorders>
              <w:top w:val="single" w:sz="8" w:space="0" w:color="144A86"/>
              <w:bottom w:val="single" w:sz="4" w:space="0" w:color="B3B3B1"/>
            </w:tcBorders>
            <w:shd w:val="clear" w:color="auto" w:fill="F6F6F6"/>
          </w:tcPr>
          <w:p w:rsidR="00D86D9C" w:rsidRDefault="00A96B39">
            <w:pPr>
              <w:pStyle w:val="TableParagraph"/>
              <w:ind w:left="113"/>
              <w:rPr>
                <w:sz w:val="20"/>
              </w:rPr>
            </w:pPr>
            <w:r>
              <w:rPr>
                <w:sz w:val="20"/>
              </w:rPr>
              <w:t>Decisions to publish open access information under section 24(1)</w:t>
            </w:r>
          </w:p>
        </w:tc>
        <w:tc>
          <w:tcPr>
            <w:tcW w:w="853" w:type="dxa"/>
            <w:tcBorders>
              <w:top w:val="single" w:sz="8" w:space="0" w:color="144A86"/>
              <w:bottom w:val="dotted" w:sz="4" w:space="0" w:color="B3B3B1"/>
            </w:tcBorders>
            <w:shd w:val="clear" w:color="auto" w:fill="F6F6F6"/>
          </w:tcPr>
          <w:p w:rsidR="00D86D9C" w:rsidRDefault="00A96B39">
            <w:pPr>
              <w:pStyle w:val="TableParagraph"/>
              <w:ind w:right="111"/>
              <w:jc w:val="right"/>
              <w:rPr>
                <w:sz w:val="20"/>
              </w:rPr>
            </w:pPr>
            <w:r>
              <w:rPr>
                <w:sz w:val="20"/>
              </w:rPr>
              <w:t>0</w:t>
            </w:r>
          </w:p>
        </w:tc>
      </w:tr>
      <w:tr w:rsidR="00D86D9C">
        <w:trPr>
          <w:trHeight w:val="375"/>
        </w:trPr>
        <w:tc>
          <w:tcPr>
            <w:tcW w:w="8775" w:type="dxa"/>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Decisions not to publish open access information under section 24(1)</w:t>
            </w:r>
          </w:p>
        </w:tc>
        <w:tc>
          <w:tcPr>
            <w:tcW w:w="853" w:type="dxa"/>
            <w:tcBorders>
              <w:top w:val="dotted" w:sz="4" w:space="0" w:color="B3B3B1"/>
              <w:bottom w:val="dotted" w:sz="4" w:space="0" w:color="B3B3B1"/>
            </w:tcBorders>
            <w:shd w:val="clear" w:color="auto" w:fill="D3D3D2"/>
          </w:tcPr>
          <w:p w:rsidR="00D86D9C" w:rsidRDefault="00A96B39">
            <w:pPr>
              <w:pStyle w:val="TableParagraph"/>
              <w:ind w:right="111"/>
              <w:jc w:val="right"/>
              <w:rPr>
                <w:sz w:val="20"/>
              </w:rPr>
            </w:pPr>
            <w:r>
              <w:rPr>
                <w:sz w:val="20"/>
              </w:rPr>
              <w:t>0</w:t>
            </w:r>
          </w:p>
        </w:tc>
      </w:tr>
      <w:tr w:rsidR="00D86D9C">
        <w:trPr>
          <w:trHeight w:val="606"/>
        </w:trPr>
        <w:tc>
          <w:tcPr>
            <w:tcW w:w="8775" w:type="dxa"/>
            <w:tcBorders>
              <w:top w:val="single" w:sz="4" w:space="0" w:color="B3B3B1"/>
              <w:bottom w:val="single" w:sz="4" w:space="0" w:color="B3B3B1"/>
            </w:tcBorders>
            <w:shd w:val="clear" w:color="auto" w:fill="F6F6F6"/>
          </w:tcPr>
          <w:p w:rsidR="00D86D9C" w:rsidRDefault="00A96B39">
            <w:pPr>
              <w:pStyle w:val="TableParagraph"/>
              <w:spacing w:before="71" w:line="235" w:lineRule="auto"/>
              <w:ind w:left="113" w:right="712"/>
              <w:rPr>
                <w:sz w:val="20"/>
              </w:rPr>
            </w:pPr>
            <w:r>
              <w:rPr>
                <w:sz w:val="20"/>
              </w:rPr>
              <w:t xml:space="preserve">Decisions under section 24(2)(a) not to publish a description of open access </w:t>
            </w:r>
            <w:r>
              <w:rPr>
                <w:spacing w:val="-3"/>
                <w:sz w:val="20"/>
              </w:rPr>
              <w:t xml:space="preserve">information </w:t>
            </w:r>
            <w:r>
              <w:rPr>
                <w:sz w:val="20"/>
              </w:rPr>
              <w:t>not made available</w:t>
            </w:r>
          </w:p>
        </w:tc>
        <w:tc>
          <w:tcPr>
            <w:tcW w:w="853"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0</w:t>
            </w:r>
          </w:p>
        </w:tc>
      </w:tr>
      <w:tr w:rsidR="00D86D9C">
        <w:trPr>
          <w:trHeight w:val="375"/>
        </w:trPr>
        <w:tc>
          <w:tcPr>
            <w:tcW w:w="8775" w:type="dxa"/>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Access applications received</w:t>
            </w:r>
          </w:p>
        </w:tc>
        <w:tc>
          <w:tcPr>
            <w:tcW w:w="853" w:type="dxa"/>
            <w:tcBorders>
              <w:top w:val="dotted" w:sz="4" w:space="0" w:color="B3B3B1"/>
              <w:bottom w:val="dotted" w:sz="4" w:space="0" w:color="B3B3B1"/>
            </w:tcBorders>
            <w:shd w:val="clear" w:color="auto" w:fill="D3D3D2"/>
          </w:tcPr>
          <w:p w:rsidR="00D86D9C" w:rsidRDefault="00A96B39">
            <w:pPr>
              <w:pStyle w:val="TableParagraph"/>
              <w:ind w:right="111"/>
              <w:jc w:val="right"/>
              <w:rPr>
                <w:sz w:val="20"/>
              </w:rPr>
            </w:pPr>
            <w:r>
              <w:rPr>
                <w:sz w:val="20"/>
              </w:rPr>
              <w:t>1</w:t>
            </w:r>
          </w:p>
        </w:tc>
      </w:tr>
      <w:tr w:rsidR="00D86D9C">
        <w:trPr>
          <w:trHeight w:val="375"/>
        </w:trPr>
        <w:tc>
          <w:tcPr>
            <w:tcW w:w="8775" w:type="dxa"/>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Access applications decided within the time to decide under section 40</w:t>
            </w:r>
          </w:p>
        </w:tc>
        <w:tc>
          <w:tcPr>
            <w:tcW w:w="853"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1</w:t>
            </w:r>
          </w:p>
        </w:tc>
      </w:tr>
      <w:tr w:rsidR="00D86D9C">
        <w:trPr>
          <w:trHeight w:val="373"/>
        </w:trPr>
        <w:tc>
          <w:tcPr>
            <w:tcW w:w="8775" w:type="dxa"/>
            <w:tcBorders>
              <w:top w:val="single" w:sz="4" w:space="0" w:color="B3B3B1"/>
              <w:bottom w:val="single" w:sz="6" w:space="0" w:color="B3B3B1"/>
            </w:tcBorders>
            <w:shd w:val="clear" w:color="auto" w:fill="D3D3D2"/>
          </w:tcPr>
          <w:p w:rsidR="00D86D9C" w:rsidRDefault="00A96B39">
            <w:pPr>
              <w:pStyle w:val="TableParagraph"/>
              <w:ind w:left="113"/>
              <w:rPr>
                <w:sz w:val="20"/>
              </w:rPr>
            </w:pPr>
            <w:r>
              <w:rPr>
                <w:sz w:val="20"/>
              </w:rPr>
              <w:t>Access applications not decided within the time to decide under section 40</w:t>
            </w:r>
          </w:p>
        </w:tc>
        <w:tc>
          <w:tcPr>
            <w:tcW w:w="853" w:type="dxa"/>
            <w:tcBorders>
              <w:top w:val="dotted" w:sz="4" w:space="0" w:color="B3B3B1"/>
              <w:bottom w:val="dotted" w:sz="6" w:space="0" w:color="B3B3B1"/>
            </w:tcBorders>
            <w:shd w:val="clear" w:color="auto" w:fill="D3D3D2"/>
          </w:tcPr>
          <w:p w:rsidR="00D86D9C" w:rsidRDefault="00A96B39">
            <w:pPr>
              <w:pStyle w:val="TableParagraph"/>
              <w:ind w:right="111"/>
              <w:jc w:val="right"/>
              <w:rPr>
                <w:sz w:val="20"/>
              </w:rPr>
            </w:pPr>
            <w:r>
              <w:rPr>
                <w:sz w:val="20"/>
              </w:rPr>
              <w:t>0</w:t>
            </w:r>
          </w:p>
        </w:tc>
      </w:tr>
      <w:tr w:rsidR="00D86D9C">
        <w:trPr>
          <w:trHeight w:val="373"/>
        </w:trPr>
        <w:tc>
          <w:tcPr>
            <w:tcW w:w="8775" w:type="dxa"/>
            <w:tcBorders>
              <w:top w:val="single" w:sz="6" w:space="0" w:color="B3B3B1"/>
              <w:bottom w:val="single" w:sz="4" w:space="0" w:color="B3B3B1"/>
            </w:tcBorders>
            <w:shd w:val="clear" w:color="auto" w:fill="F6F6F6"/>
          </w:tcPr>
          <w:p w:rsidR="00D86D9C" w:rsidRDefault="00A96B39">
            <w:pPr>
              <w:pStyle w:val="TableParagraph"/>
              <w:spacing w:before="65"/>
              <w:ind w:left="113"/>
              <w:rPr>
                <w:sz w:val="20"/>
              </w:rPr>
            </w:pPr>
            <w:r>
              <w:rPr>
                <w:sz w:val="20"/>
              </w:rPr>
              <w:t>Access applications where access to all information requested was given</w:t>
            </w:r>
          </w:p>
        </w:tc>
        <w:tc>
          <w:tcPr>
            <w:tcW w:w="853" w:type="dxa"/>
            <w:tcBorders>
              <w:top w:val="dotted" w:sz="6" w:space="0" w:color="B3B3B1"/>
              <w:bottom w:val="dotted" w:sz="4" w:space="0" w:color="B3B3B1"/>
            </w:tcBorders>
            <w:shd w:val="clear" w:color="auto" w:fill="F6F6F6"/>
          </w:tcPr>
          <w:p w:rsidR="00D86D9C" w:rsidRDefault="00A96B39">
            <w:pPr>
              <w:pStyle w:val="TableParagraph"/>
              <w:spacing w:before="65"/>
              <w:ind w:right="111"/>
              <w:jc w:val="right"/>
              <w:rPr>
                <w:sz w:val="20"/>
              </w:rPr>
            </w:pPr>
            <w:r>
              <w:rPr>
                <w:sz w:val="20"/>
              </w:rPr>
              <w:t>0</w:t>
            </w:r>
          </w:p>
        </w:tc>
      </w:tr>
      <w:tr w:rsidR="00D86D9C">
        <w:trPr>
          <w:trHeight w:val="376"/>
        </w:trPr>
        <w:tc>
          <w:tcPr>
            <w:tcW w:w="8775" w:type="dxa"/>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Access applications where access to only some of the information requested was given</w:t>
            </w:r>
          </w:p>
        </w:tc>
        <w:tc>
          <w:tcPr>
            <w:tcW w:w="853" w:type="dxa"/>
            <w:tcBorders>
              <w:top w:val="dotted" w:sz="4" w:space="0" w:color="B3B3B1"/>
              <w:bottom w:val="dotted" w:sz="4" w:space="0" w:color="B3B3B1"/>
            </w:tcBorders>
            <w:shd w:val="clear" w:color="auto" w:fill="D3D3D2"/>
          </w:tcPr>
          <w:p w:rsidR="00D86D9C" w:rsidRDefault="00A96B39">
            <w:pPr>
              <w:pStyle w:val="TableParagraph"/>
              <w:ind w:right="111"/>
              <w:jc w:val="right"/>
              <w:rPr>
                <w:sz w:val="20"/>
              </w:rPr>
            </w:pPr>
            <w:r>
              <w:rPr>
                <w:sz w:val="20"/>
              </w:rPr>
              <w:t>0</w:t>
            </w:r>
          </w:p>
        </w:tc>
      </w:tr>
      <w:tr w:rsidR="00D86D9C">
        <w:trPr>
          <w:trHeight w:val="376"/>
        </w:trPr>
        <w:tc>
          <w:tcPr>
            <w:tcW w:w="8775" w:type="dxa"/>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Requests made to amend personal information under section 59</w:t>
            </w:r>
          </w:p>
        </w:tc>
        <w:tc>
          <w:tcPr>
            <w:tcW w:w="853"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0</w:t>
            </w:r>
          </w:p>
        </w:tc>
      </w:tr>
      <w:tr w:rsidR="00D86D9C">
        <w:trPr>
          <w:trHeight w:val="606"/>
        </w:trPr>
        <w:tc>
          <w:tcPr>
            <w:tcW w:w="8775"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13" w:right="328"/>
              <w:rPr>
                <w:sz w:val="20"/>
              </w:rPr>
            </w:pPr>
            <w:r>
              <w:rPr>
                <w:sz w:val="20"/>
              </w:rPr>
              <w:t xml:space="preserve">Number of applications made to the Ombudsman under section 74 and </w:t>
            </w:r>
            <w:r>
              <w:rPr>
                <w:spacing w:val="-3"/>
                <w:sz w:val="20"/>
              </w:rPr>
              <w:t xml:space="preserve">particulars </w:t>
            </w:r>
            <w:r>
              <w:rPr>
                <w:sz w:val="20"/>
              </w:rPr>
              <w:t>of the results of the applications</w:t>
            </w:r>
          </w:p>
        </w:tc>
        <w:tc>
          <w:tcPr>
            <w:tcW w:w="853" w:type="dxa"/>
            <w:tcBorders>
              <w:top w:val="dotted" w:sz="4" w:space="0" w:color="B3B3B1"/>
              <w:bottom w:val="dotted" w:sz="4" w:space="0" w:color="B3B3B1"/>
            </w:tcBorders>
            <w:shd w:val="clear" w:color="auto" w:fill="D3D3D2"/>
          </w:tcPr>
          <w:p w:rsidR="00D86D9C" w:rsidRDefault="00A96B39">
            <w:pPr>
              <w:pStyle w:val="TableParagraph"/>
              <w:ind w:right="111"/>
              <w:jc w:val="right"/>
              <w:rPr>
                <w:sz w:val="20"/>
              </w:rPr>
            </w:pPr>
            <w:r>
              <w:rPr>
                <w:sz w:val="20"/>
              </w:rPr>
              <w:t>0</w:t>
            </w:r>
          </w:p>
        </w:tc>
      </w:tr>
      <w:tr w:rsidR="00D86D9C">
        <w:trPr>
          <w:trHeight w:val="606"/>
        </w:trPr>
        <w:tc>
          <w:tcPr>
            <w:tcW w:w="8775" w:type="dxa"/>
            <w:tcBorders>
              <w:top w:val="single" w:sz="4" w:space="0" w:color="B3B3B1"/>
              <w:bottom w:val="single" w:sz="4" w:space="0" w:color="B3B3B1"/>
            </w:tcBorders>
            <w:shd w:val="clear" w:color="auto" w:fill="F6F6F6"/>
          </w:tcPr>
          <w:p w:rsidR="00D86D9C" w:rsidRDefault="00A96B39">
            <w:pPr>
              <w:pStyle w:val="TableParagraph"/>
              <w:spacing w:before="71" w:line="235" w:lineRule="auto"/>
              <w:ind w:left="113" w:right="968"/>
              <w:rPr>
                <w:sz w:val="20"/>
              </w:rPr>
            </w:pPr>
            <w:r>
              <w:rPr>
                <w:sz w:val="20"/>
              </w:rPr>
              <w:t xml:space="preserve">Number of applications made to the </w:t>
            </w:r>
            <w:r>
              <w:rPr>
                <w:spacing w:val="-6"/>
                <w:sz w:val="20"/>
              </w:rPr>
              <w:t xml:space="preserve">ACAT </w:t>
            </w:r>
            <w:r>
              <w:rPr>
                <w:sz w:val="20"/>
              </w:rPr>
              <w:t xml:space="preserve">under section 84 and </w:t>
            </w:r>
            <w:r>
              <w:rPr>
                <w:spacing w:val="-3"/>
                <w:sz w:val="20"/>
              </w:rPr>
              <w:t xml:space="preserve">particulars </w:t>
            </w:r>
            <w:r>
              <w:rPr>
                <w:sz w:val="20"/>
              </w:rPr>
              <w:t>of the results of the applications</w:t>
            </w:r>
          </w:p>
        </w:tc>
        <w:tc>
          <w:tcPr>
            <w:tcW w:w="853"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0</w:t>
            </w:r>
          </w:p>
        </w:tc>
      </w:tr>
      <w:tr w:rsidR="00D86D9C">
        <w:trPr>
          <w:trHeight w:val="606"/>
        </w:trPr>
        <w:tc>
          <w:tcPr>
            <w:tcW w:w="8775"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13" w:right="712"/>
              <w:rPr>
                <w:sz w:val="20"/>
              </w:rPr>
            </w:pPr>
            <w:r>
              <w:rPr>
                <w:spacing w:val="-2"/>
                <w:sz w:val="20"/>
              </w:rPr>
              <w:t>For</w:t>
            </w:r>
            <w:r>
              <w:rPr>
                <w:spacing w:val="-10"/>
                <w:sz w:val="20"/>
              </w:rPr>
              <w:t xml:space="preserve"> </w:t>
            </w:r>
            <w:r>
              <w:rPr>
                <w:sz w:val="20"/>
              </w:rPr>
              <w:t>each</w:t>
            </w:r>
            <w:r>
              <w:rPr>
                <w:spacing w:val="-9"/>
                <w:sz w:val="20"/>
              </w:rPr>
              <w:t xml:space="preserve"> </w:t>
            </w:r>
            <w:r>
              <w:rPr>
                <w:sz w:val="20"/>
              </w:rPr>
              <w:t>access</w:t>
            </w:r>
            <w:r>
              <w:rPr>
                <w:spacing w:val="-9"/>
                <w:sz w:val="20"/>
              </w:rPr>
              <w:t xml:space="preserve"> </w:t>
            </w:r>
            <w:r>
              <w:rPr>
                <w:sz w:val="20"/>
              </w:rPr>
              <w:t>application</w:t>
            </w:r>
            <w:r>
              <w:rPr>
                <w:spacing w:val="-10"/>
                <w:sz w:val="20"/>
              </w:rPr>
              <w:t xml:space="preserve"> </w:t>
            </w:r>
            <w:r>
              <w:rPr>
                <w:sz w:val="20"/>
              </w:rPr>
              <w:t>that</w:t>
            </w:r>
            <w:r>
              <w:rPr>
                <w:spacing w:val="-8"/>
                <w:sz w:val="20"/>
              </w:rPr>
              <w:t xml:space="preserve"> </w:t>
            </w:r>
            <w:r>
              <w:rPr>
                <w:sz w:val="20"/>
              </w:rPr>
              <w:t>was</w:t>
            </w:r>
            <w:r>
              <w:rPr>
                <w:spacing w:val="-10"/>
                <w:sz w:val="20"/>
              </w:rPr>
              <w:t xml:space="preserve"> </w:t>
            </w:r>
            <w:r>
              <w:rPr>
                <w:sz w:val="20"/>
              </w:rPr>
              <w:t>not</w:t>
            </w:r>
            <w:r>
              <w:rPr>
                <w:spacing w:val="-9"/>
                <w:sz w:val="20"/>
              </w:rPr>
              <w:t xml:space="preserve"> </w:t>
            </w:r>
            <w:r>
              <w:rPr>
                <w:sz w:val="20"/>
              </w:rPr>
              <w:t>decided</w:t>
            </w:r>
            <w:r>
              <w:rPr>
                <w:spacing w:val="-9"/>
                <w:sz w:val="20"/>
              </w:rPr>
              <w:t xml:space="preserve"> </w:t>
            </w:r>
            <w:r>
              <w:rPr>
                <w:sz w:val="20"/>
              </w:rPr>
              <w:t>within</w:t>
            </w:r>
            <w:r>
              <w:rPr>
                <w:spacing w:val="-9"/>
                <w:sz w:val="20"/>
              </w:rPr>
              <w:t xml:space="preserve"> </w:t>
            </w:r>
            <w:r>
              <w:rPr>
                <w:sz w:val="20"/>
              </w:rPr>
              <w:t>the</w:t>
            </w:r>
            <w:r>
              <w:rPr>
                <w:spacing w:val="-9"/>
                <w:sz w:val="20"/>
              </w:rPr>
              <w:t xml:space="preserve"> </w:t>
            </w:r>
            <w:r>
              <w:rPr>
                <w:sz w:val="20"/>
              </w:rPr>
              <w:t>time</w:t>
            </w:r>
            <w:r>
              <w:rPr>
                <w:spacing w:val="-9"/>
                <w:sz w:val="20"/>
              </w:rPr>
              <w:t xml:space="preserve"> </w:t>
            </w:r>
            <w:r>
              <w:rPr>
                <w:sz w:val="20"/>
              </w:rPr>
              <w:t>to</w:t>
            </w:r>
            <w:r>
              <w:rPr>
                <w:spacing w:val="-10"/>
                <w:sz w:val="20"/>
              </w:rPr>
              <w:t xml:space="preserve"> </w:t>
            </w:r>
            <w:r>
              <w:rPr>
                <w:sz w:val="20"/>
              </w:rPr>
              <w:t>decide</w:t>
            </w:r>
            <w:r>
              <w:rPr>
                <w:spacing w:val="-9"/>
                <w:sz w:val="20"/>
              </w:rPr>
              <w:t xml:space="preserve"> </w:t>
            </w:r>
            <w:r>
              <w:rPr>
                <w:sz w:val="20"/>
              </w:rPr>
              <w:t>under</w:t>
            </w:r>
            <w:r>
              <w:rPr>
                <w:spacing w:val="-8"/>
                <w:sz w:val="20"/>
              </w:rPr>
              <w:t xml:space="preserve"> </w:t>
            </w:r>
            <w:r>
              <w:rPr>
                <w:sz w:val="20"/>
              </w:rPr>
              <w:t>section</w:t>
            </w:r>
            <w:r>
              <w:rPr>
                <w:spacing w:val="-9"/>
                <w:sz w:val="20"/>
              </w:rPr>
              <w:t xml:space="preserve"> </w:t>
            </w:r>
            <w:r>
              <w:rPr>
                <w:sz w:val="20"/>
              </w:rPr>
              <w:t>40—the number</w:t>
            </w:r>
            <w:r>
              <w:rPr>
                <w:spacing w:val="-6"/>
                <w:sz w:val="20"/>
              </w:rPr>
              <w:t xml:space="preserve"> </w:t>
            </w:r>
            <w:r>
              <w:rPr>
                <w:sz w:val="20"/>
              </w:rPr>
              <w:t>of</w:t>
            </w:r>
            <w:r>
              <w:rPr>
                <w:spacing w:val="-6"/>
                <w:sz w:val="20"/>
              </w:rPr>
              <w:t xml:space="preserve"> </w:t>
            </w:r>
            <w:r>
              <w:rPr>
                <w:spacing w:val="-3"/>
                <w:sz w:val="20"/>
              </w:rPr>
              <w:t>days</w:t>
            </w:r>
            <w:r>
              <w:rPr>
                <w:spacing w:val="-6"/>
                <w:sz w:val="20"/>
              </w:rPr>
              <w:t xml:space="preserve"> </w:t>
            </w:r>
            <w:r>
              <w:rPr>
                <w:spacing w:val="-3"/>
                <w:sz w:val="20"/>
              </w:rPr>
              <w:t>taken</w:t>
            </w:r>
            <w:r>
              <w:rPr>
                <w:spacing w:val="-6"/>
                <w:sz w:val="20"/>
              </w:rPr>
              <w:t xml:space="preserve"> </w:t>
            </w:r>
            <w:r>
              <w:rPr>
                <w:sz w:val="20"/>
              </w:rPr>
              <w:t>to</w:t>
            </w:r>
            <w:r>
              <w:rPr>
                <w:spacing w:val="-5"/>
                <w:sz w:val="20"/>
              </w:rPr>
              <w:t xml:space="preserve"> </w:t>
            </w:r>
            <w:r>
              <w:rPr>
                <w:sz w:val="20"/>
              </w:rPr>
              <w:t>decide</w:t>
            </w:r>
            <w:r>
              <w:rPr>
                <w:spacing w:val="-6"/>
                <w:sz w:val="20"/>
              </w:rPr>
              <w:t xml:space="preserve"> </w:t>
            </w:r>
            <w:r>
              <w:rPr>
                <w:sz w:val="20"/>
              </w:rPr>
              <w:t>the</w:t>
            </w:r>
            <w:r>
              <w:rPr>
                <w:spacing w:val="-5"/>
                <w:sz w:val="20"/>
              </w:rPr>
              <w:t xml:space="preserve"> </w:t>
            </w:r>
            <w:r>
              <w:rPr>
                <w:sz w:val="20"/>
              </w:rPr>
              <w:t>application</w:t>
            </w:r>
            <w:r>
              <w:rPr>
                <w:spacing w:val="-6"/>
                <w:sz w:val="20"/>
              </w:rPr>
              <w:t xml:space="preserve"> </w:t>
            </w:r>
            <w:r>
              <w:rPr>
                <w:sz w:val="20"/>
              </w:rPr>
              <w:t>over</w:t>
            </w:r>
            <w:r>
              <w:rPr>
                <w:spacing w:val="-5"/>
                <w:sz w:val="20"/>
              </w:rPr>
              <w:t xml:space="preserve"> </w:t>
            </w:r>
            <w:r>
              <w:rPr>
                <w:sz w:val="20"/>
              </w:rPr>
              <w:t>the</w:t>
            </w:r>
            <w:r>
              <w:rPr>
                <w:spacing w:val="-5"/>
                <w:sz w:val="20"/>
              </w:rPr>
              <w:t xml:space="preserve"> </w:t>
            </w:r>
            <w:r>
              <w:rPr>
                <w:sz w:val="20"/>
              </w:rPr>
              <w:t>time</w:t>
            </w:r>
            <w:r>
              <w:rPr>
                <w:spacing w:val="-5"/>
                <w:sz w:val="20"/>
              </w:rPr>
              <w:t xml:space="preserve"> </w:t>
            </w:r>
            <w:r>
              <w:rPr>
                <w:sz w:val="20"/>
              </w:rPr>
              <w:t>to</w:t>
            </w:r>
            <w:r>
              <w:rPr>
                <w:spacing w:val="-6"/>
                <w:sz w:val="20"/>
              </w:rPr>
              <w:t xml:space="preserve"> </w:t>
            </w:r>
            <w:r>
              <w:rPr>
                <w:sz w:val="20"/>
              </w:rPr>
              <w:t>decide</w:t>
            </w:r>
            <w:r>
              <w:rPr>
                <w:spacing w:val="-5"/>
                <w:sz w:val="20"/>
              </w:rPr>
              <w:t xml:space="preserve"> </w:t>
            </w:r>
            <w:r>
              <w:rPr>
                <w:sz w:val="20"/>
              </w:rPr>
              <w:t>under</w:t>
            </w:r>
            <w:r>
              <w:rPr>
                <w:spacing w:val="-6"/>
                <w:sz w:val="20"/>
              </w:rPr>
              <w:t xml:space="preserve"> </w:t>
            </w:r>
            <w:r>
              <w:rPr>
                <w:sz w:val="20"/>
              </w:rPr>
              <w:t>section</w:t>
            </w:r>
            <w:r>
              <w:rPr>
                <w:spacing w:val="-6"/>
                <w:sz w:val="20"/>
              </w:rPr>
              <w:t xml:space="preserve"> </w:t>
            </w:r>
            <w:r>
              <w:rPr>
                <w:sz w:val="20"/>
              </w:rPr>
              <w:t>40</w:t>
            </w:r>
          </w:p>
        </w:tc>
        <w:tc>
          <w:tcPr>
            <w:tcW w:w="853" w:type="dxa"/>
            <w:tcBorders>
              <w:top w:val="dotted" w:sz="4" w:space="0" w:color="B3B3B1"/>
              <w:bottom w:val="dotted" w:sz="4" w:space="0" w:color="B3B3B1"/>
            </w:tcBorders>
            <w:shd w:val="clear" w:color="auto" w:fill="D3D3D2"/>
          </w:tcPr>
          <w:p w:rsidR="00D86D9C" w:rsidRDefault="00A96B39">
            <w:pPr>
              <w:pStyle w:val="TableParagraph"/>
              <w:ind w:right="111"/>
              <w:jc w:val="right"/>
              <w:rPr>
                <w:sz w:val="20"/>
              </w:rPr>
            </w:pPr>
            <w:r>
              <w:rPr>
                <w:sz w:val="20"/>
              </w:rPr>
              <w:t>N/A</w:t>
            </w:r>
          </w:p>
        </w:tc>
      </w:tr>
      <w:tr w:rsidR="00D86D9C">
        <w:trPr>
          <w:trHeight w:val="606"/>
        </w:trPr>
        <w:tc>
          <w:tcPr>
            <w:tcW w:w="8775" w:type="dxa"/>
            <w:tcBorders>
              <w:top w:val="single" w:sz="4" w:space="0" w:color="B3B3B1"/>
              <w:bottom w:val="single" w:sz="4" w:space="0" w:color="B3B3B1"/>
            </w:tcBorders>
            <w:shd w:val="clear" w:color="auto" w:fill="F6F6F6"/>
          </w:tcPr>
          <w:p w:rsidR="00D86D9C" w:rsidRDefault="00A96B39">
            <w:pPr>
              <w:pStyle w:val="TableParagraph"/>
              <w:spacing w:before="71" w:line="235" w:lineRule="auto"/>
              <w:ind w:left="113" w:right="514"/>
              <w:rPr>
                <w:sz w:val="20"/>
              </w:rPr>
            </w:pPr>
            <w:r>
              <w:rPr>
                <w:spacing w:val="-2"/>
                <w:sz w:val="20"/>
              </w:rPr>
              <w:t xml:space="preserve">For </w:t>
            </w:r>
            <w:r>
              <w:rPr>
                <w:sz w:val="20"/>
              </w:rPr>
              <w:t xml:space="preserve">each request to amend </w:t>
            </w:r>
            <w:r>
              <w:rPr>
                <w:spacing w:val="-3"/>
                <w:sz w:val="20"/>
              </w:rPr>
              <w:t xml:space="preserve">personal information </w:t>
            </w:r>
            <w:r>
              <w:rPr>
                <w:sz w:val="20"/>
              </w:rPr>
              <w:t>under section 59—the decision made under section 61</w:t>
            </w:r>
          </w:p>
        </w:tc>
        <w:tc>
          <w:tcPr>
            <w:tcW w:w="853"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N/A</w:t>
            </w:r>
          </w:p>
        </w:tc>
      </w:tr>
      <w:tr w:rsidR="00D86D9C">
        <w:trPr>
          <w:trHeight w:val="371"/>
        </w:trPr>
        <w:tc>
          <w:tcPr>
            <w:tcW w:w="8775" w:type="dxa"/>
            <w:tcBorders>
              <w:top w:val="single" w:sz="4" w:space="0" w:color="B3B3B1"/>
              <w:bottom w:val="single" w:sz="8" w:space="0" w:color="144A86"/>
            </w:tcBorders>
            <w:shd w:val="clear" w:color="auto" w:fill="D3D3D2"/>
          </w:tcPr>
          <w:p w:rsidR="00D86D9C" w:rsidRDefault="00A96B39">
            <w:pPr>
              <w:pStyle w:val="TableParagraph"/>
              <w:ind w:left="113"/>
              <w:rPr>
                <w:sz w:val="20"/>
              </w:rPr>
            </w:pPr>
            <w:r>
              <w:rPr>
                <w:sz w:val="20"/>
              </w:rPr>
              <w:t>The total charges and application fees collected from access applications</w:t>
            </w:r>
          </w:p>
        </w:tc>
        <w:tc>
          <w:tcPr>
            <w:tcW w:w="853" w:type="dxa"/>
            <w:tcBorders>
              <w:top w:val="dotted" w:sz="4" w:space="0" w:color="B3B3B1"/>
              <w:bottom w:val="single" w:sz="8" w:space="0" w:color="144A86"/>
            </w:tcBorders>
            <w:shd w:val="clear" w:color="auto" w:fill="D3D3D2"/>
          </w:tcPr>
          <w:p w:rsidR="00D86D9C" w:rsidRDefault="00A96B39">
            <w:pPr>
              <w:pStyle w:val="TableParagraph"/>
              <w:ind w:right="112"/>
              <w:jc w:val="right"/>
              <w:rPr>
                <w:sz w:val="20"/>
              </w:rPr>
            </w:pPr>
            <w:r>
              <w:rPr>
                <w:sz w:val="20"/>
              </w:rPr>
              <w:t>$0</w:t>
            </w:r>
          </w:p>
        </w:tc>
      </w:tr>
    </w:tbl>
    <w:p w:rsidR="00D86D9C" w:rsidRDefault="00D86D9C">
      <w:pPr>
        <w:pStyle w:val="BodyText"/>
        <w:spacing w:before="5"/>
        <w:rPr>
          <w:b/>
        </w:rPr>
      </w:pPr>
    </w:p>
    <w:p w:rsidR="00D86D9C" w:rsidRDefault="00A96B39">
      <w:pPr>
        <w:ind w:left="393"/>
        <w:rPr>
          <w:rFonts w:ascii="Montserrat-SemiBoldItalic"/>
          <w:b/>
          <w:i/>
          <w:sz w:val="20"/>
        </w:rPr>
      </w:pPr>
      <w:r>
        <w:rPr>
          <w:rFonts w:ascii="Montserrat-SemiBoldItalic"/>
          <w:b/>
          <w:i/>
          <w:sz w:val="20"/>
        </w:rPr>
        <w:t>Documents available</w:t>
      </w:r>
    </w:p>
    <w:p w:rsidR="00D86D9C" w:rsidRDefault="00A96B39">
      <w:pPr>
        <w:pStyle w:val="BodyText"/>
        <w:spacing w:before="104"/>
        <w:ind w:left="393"/>
      </w:pPr>
      <w:r>
        <w:t xml:space="preserve">The Office maintains a </w:t>
      </w:r>
      <w:hyperlink r:id="rId163">
        <w:r>
          <w:rPr>
            <w:color w:val="005CA3"/>
            <w:u w:val="single" w:color="005CA3"/>
          </w:rPr>
          <w:t>list of open access information</w:t>
        </w:r>
        <w:r>
          <w:rPr>
            <w:color w:val="005CA3"/>
          </w:rPr>
          <w:t xml:space="preserve"> </w:t>
        </w:r>
      </w:hyperlink>
      <w:r>
        <w:t>on its website.</w:t>
      </w:r>
    </w:p>
    <w:p w:rsidR="00D86D9C" w:rsidRDefault="00A96B39">
      <w:pPr>
        <w:pStyle w:val="BodyText"/>
        <w:spacing w:before="138" w:line="223" w:lineRule="auto"/>
        <w:ind w:left="393" w:right="1186"/>
      </w:pPr>
      <w:r>
        <w:t xml:space="preserve">Other documents </w:t>
      </w:r>
      <w:r>
        <w:rPr>
          <w:spacing w:val="-5"/>
        </w:rPr>
        <w:t xml:space="preserve">that may </w:t>
      </w:r>
      <w:r>
        <w:t xml:space="preserve">be </w:t>
      </w:r>
      <w:r>
        <w:rPr>
          <w:spacing w:val="-5"/>
        </w:rPr>
        <w:t xml:space="preserve">available </w:t>
      </w:r>
      <w:r>
        <w:t xml:space="preserve">under the </w:t>
      </w:r>
      <w:hyperlink r:id="rId164">
        <w:r>
          <w:rPr>
            <w:i/>
            <w:spacing w:val="-7"/>
          </w:rPr>
          <w:t xml:space="preserve">Freedom </w:t>
        </w:r>
        <w:r>
          <w:rPr>
            <w:i/>
            <w:spacing w:val="-3"/>
          </w:rPr>
          <w:t xml:space="preserve">of </w:t>
        </w:r>
        <w:r>
          <w:rPr>
            <w:i/>
            <w:spacing w:val="-5"/>
          </w:rPr>
          <w:t xml:space="preserve">Information </w:t>
        </w:r>
        <w:r>
          <w:rPr>
            <w:i/>
          </w:rPr>
          <w:t xml:space="preserve">Act </w:t>
        </w:r>
        <w:r>
          <w:rPr>
            <w:i/>
            <w:spacing w:val="-10"/>
          </w:rPr>
          <w:t xml:space="preserve">2016 </w:t>
        </w:r>
      </w:hyperlink>
      <w:r>
        <w:t xml:space="preserve">are general files </w:t>
      </w:r>
      <w:r>
        <w:rPr>
          <w:spacing w:val="-3"/>
        </w:rPr>
        <w:t xml:space="preserve">and </w:t>
      </w:r>
      <w:r>
        <w:t>administrative</w:t>
      </w:r>
      <w:r>
        <w:rPr>
          <w:spacing w:val="-27"/>
        </w:rPr>
        <w:t xml:space="preserve"> </w:t>
      </w:r>
      <w:r>
        <w:t>records;</w:t>
      </w:r>
      <w:r>
        <w:rPr>
          <w:spacing w:val="-19"/>
        </w:rPr>
        <w:t xml:space="preserve"> </w:t>
      </w:r>
      <w:r>
        <w:rPr>
          <w:spacing w:val="-8"/>
        </w:rPr>
        <w:t>however,</w:t>
      </w:r>
      <w:r>
        <w:rPr>
          <w:spacing w:val="-31"/>
        </w:rPr>
        <w:t xml:space="preserve"> </w:t>
      </w:r>
      <w:r>
        <w:t>some</w:t>
      </w:r>
      <w:r>
        <w:rPr>
          <w:spacing w:val="-20"/>
        </w:rPr>
        <w:t xml:space="preserve"> </w:t>
      </w:r>
      <w:r>
        <w:t>documents</w:t>
      </w:r>
      <w:r>
        <w:rPr>
          <w:spacing w:val="-26"/>
        </w:rPr>
        <w:t xml:space="preserve"> </w:t>
      </w:r>
      <w:r>
        <w:t>are</w:t>
      </w:r>
      <w:r>
        <w:rPr>
          <w:spacing w:val="-27"/>
        </w:rPr>
        <w:t xml:space="preserve"> </w:t>
      </w:r>
      <w:r>
        <w:t>exempt</w:t>
      </w:r>
      <w:r>
        <w:rPr>
          <w:spacing w:val="-26"/>
        </w:rPr>
        <w:t xml:space="preserve"> </w:t>
      </w:r>
      <w:r>
        <w:t>if</w:t>
      </w:r>
      <w:r>
        <w:rPr>
          <w:spacing w:val="-27"/>
        </w:rPr>
        <w:t xml:space="preserve"> </w:t>
      </w:r>
      <w:r>
        <w:t>disclosure</w:t>
      </w:r>
      <w:r>
        <w:rPr>
          <w:spacing w:val="-19"/>
        </w:rPr>
        <w:t xml:space="preserve"> </w:t>
      </w:r>
      <w:proofErr w:type="spellStart"/>
      <w:r>
        <w:t>wouldinfringe</w:t>
      </w:r>
      <w:proofErr w:type="spellEnd"/>
      <w:r>
        <w:rPr>
          <w:spacing w:val="-27"/>
        </w:rPr>
        <w:t xml:space="preserve"> </w:t>
      </w:r>
      <w:r>
        <w:t>the</w:t>
      </w:r>
      <w:r>
        <w:rPr>
          <w:spacing w:val="-26"/>
        </w:rPr>
        <w:t xml:space="preserve"> </w:t>
      </w:r>
      <w:r>
        <w:t>privileges</w:t>
      </w:r>
      <w:r>
        <w:rPr>
          <w:spacing w:val="-27"/>
        </w:rPr>
        <w:t xml:space="preserve"> </w:t>
      </w:r>
      <w:r>
        <w:t>of</w:t>
      </w:r>
      <w:r>
        <w:rPr>
          <w:spacing w:val="-15"/>
        </w:rPr>
        <w:t xml:space="preserve"> </w:t>
      </w:r>
      <w:r>
        <w:t>the Legislative</w:t>
      </w:r>
      <w:r>
        <w:rPr>
          <w:spacing w:val="-15"/>
        </w:rPr>
        <w:t xml:space="preserve"> </w:t>
      </w:r>
      <w:r>
        <w:t>Assembly</w:t>
      </w:r>
      <w:r>
        <w:rPr>
          <w:spacing w:val="-13"/>
        </w:rPr>
        <w:t xml:space="preserve"> </w:t>
      </w:r>
      <w:r>
        <w:t>or</w:t>
      </w:r>
      <w:r>
        <w:rPr>
          <w:spacing w:val="-15"/>
        </w:rPr>
        <w:t xml:space="preserve"> </w:t>
      </w:r>
      <w:r>
        <w:t>other</w:t>
      </w:r>
      <w:r>
        <w:rPr>
          <w:spacing w:val="-13"/>
        </w:rPr>
        <w:t xml:space="preserve"> </w:t>
      </w:r>
      <w:r>
        <w:rPr>
          <w:spacing w:val="-5"/>
        </w:rPr>
        <w:t>Australian</w:t>
      </w:r>
      <w:r>
        <w:rPr>
          <w:spacing w:val="-19"/>
        </w:rPr>
        <w:t xml:space="preserve"> </w:t>
      </w:r>
      <w:r>
        <w:t>parliaments.</w:t>
      </w:r>
    </w:p>
    <w:p w:rsidR="00D86D9C" w:rsidRDefault="00D86D9C">
      <w:pPr>
        <w:spacing w:line="223" w:lineRule="auto"/>
        <w:sectPr w:rsidR="00D86D9C">
          <w:headerReference w:type="even" r:id="rId165"/>
          <w:footerReference w:type="even" r:id="rId166"/>
          <w:footerReference w:type="default" r:id="rId167"/>
          <w:pgSz w:w="11910" w:h="16840"/>
          <w:pgMar w:top="1040" w:right="0" w:bottom="760" w:left="740" w:header="0" w:footer="579" w:gutter="0"/>
          <w:pgNumType w:start="40"/>
          <w:cols w:space="720"/>
        </w:sectPr>
      </w:pPr>
    </w:p>
    <w:p w:rsidR="00D86D9C" w:rsidRDefault="00A96B39">
      <w:pPr>
        <w:pStyle w:val="Heading2"/>
      </w:pPr>
      <w:bookmarkStart w:id="104" w:name="_bookmark19"/>
      <w:bookmarkStart w:id="105" w:name="_Hlk13496432"/>
      <w:bookmarkStart w:id="106" w:name="Internal_accountability"/>
      <w:bookmarkStart w:id="107" w:name="_bookmark20"/>
      <w:bookmarkEnd w:id="104"/>
      <w:bookmarkEnd w:id="105"/>
      <w:bookmarkEnd w:id="106"/>
      <w:bookmarkEnd w:id="107"/>
      <w:r>
        <w:rPr>
          <w:color w:val="144A86"/>
        </w:rPr>
        <w:lastRenderedPageBreak/>
        <w:t>INTERNAL ACCOUNTABILITY</w:t>
      </w:r>
    </w:p>
    <w:p w:rsidR="00D86D9C" w:rsidRDefault="00D86D9C">
      <w:pPr>
        <w:pStyle w:val="BodyText"/>
        <w:spacing w:before="2"/>
        <w:rPr>
          <w:rFonts w:ascii="Montserrat-SemiBold"/>
          <w:b/>
          <w:sz w:val="43"/>
        </w:rPr>
      </w:pPr>
    </w:p>
    <w:p w:rsidR="00D86D9C" w:rsidRDefault="00A96B39">
      <w:pPr>
        <w:spacing w:line="223" w:lineRule="auto"/>
        <w:ind w:left="393" w:right="1186"/>
      </w:pPr>
      <w:r>
        <w:t xml:space="preserve">The Office is headed by the Clerk </w:t>
      </w:r>
      <w:r>
        <w:rPr>
          <w:spacing w:val="-3"/>
        </w:rPr>
        <w:t xml:space="preserve">(pursuant </w:t>
      </w:r>
      <w:r>
        <w:t>to section</w:t>
      </w:r>
      <w:r>
        <w:rPr>
          <w:spacing w:val="-4"/>
        </w:rPr>
        <w:t xml:space="preserve"> 10 </w:t>
      </w:r>
      <w:r>
        <w:t xml:space="preserve">of the </w:t>
      </w:r>
      <w:hyperlink r:id="rId168">
        <w:r>
          <w:rPr>
            <w:i/>
            <w:spacing w:val="-6"/>
          </w:rPr>
          <w:t xml:space="preserve">Legislative Assembly </w:t>
        </w:r>
        <w:r>
          <w:rPr>
            <w:i/>
            <w:spacing w:val="-4"/>
          </w:rPr>
          <w:t xml:space="preserve">(Office </w:t>
        </w:r>
        <w:r>
          <w:rPr>
            <w:i/>
            <w:spacing w:val="-3"/>
          </w:rPr>
          <w:t xml:space="preserve">of </w:t>
        </w:r>
        <w:r>
          <w:rPr>
            <w:i/>
            <w:spacing w:val="-4"/>
          </w:rPr>
          <w:t xml:space="preserve">the </w:t>
        </w:r>
        <w:r>
          <w:rPr>
            <w:i/>
            <w:spacing w:val="-6"/>
          </w:rPr>
          <w:t>Legislative</w:t>
        </w:r>
      </w:hyperlink>
      <w:r>
        <w:rPr>
          <w:i/>
          <w:spacing w:val="-6"/>
        </w:rPr>
        <w:t xml:space="preserve"> </w:t>
      </w:r>
      <w:hyperlink r:id="rId169">
        <w:r>
          <w:rPr>
            <w:i/>
            <w:spacing w:val="-7"/>
          </w:rPr>
          <w:t xml:space="preserve">Assembly) </w:t>
        </w:r>
        <w:r>
          <w:rPr>
            <w:i/>
          </w:rPr>
          <w:t xml:space="preserve">Act </w:t>
        </w:r>
        <w:r>
          <w:rPr>
            <w:i/>
            <w:spacing w:val="-9"/>
          </w:rPr>
          <w:t>2012</w:t>
        </w:r>
      </w:hyperlink>
      <w:r>
        <w:rPr>
          <w:spacing w:val="-9"/>
        </w:rPr>
        <w:t xml:space="preserve">. </w:t>
      </w:r>
      <w:r>
        <w:t xml:space="preserve">The Clerk is supported by an executive </w:t>
      </w:r>
      <w:r>
        <w:rPr>
          <w:spacing w:val="-3"/>
        </w:rPr>
        <w:t xml:space="preserve">management </w:t>
      </w:r>
      <w:r>
        <w:t>committee made up of:</w:t>
      </w:r>
    </w:p>
    <w:p w:rsidR="00D86D9C" w:rsidRDefault="00A96B39">
      <w:pPr>
        <w:pStyle w:val="ListParagraph"/>
        <w:numPr>
          <w:ilvl w:val="0"/>
          <w:numId w:val="19"/>
        </w:numPr>
        <w:tabs>
          <w:tab w:val="left" w:pos="621"/>
        </w:tabs>
        <w:spacing w:before="128"/>
      </w:pPr>
      <w:r>
        <w:rPr>
          <w:spacing w:val="-8"/>
        </w:rPr>
        <w:t xml:space="preserve">Tom </w:t>
      </w:r>
      <w:r>
        <w:t>Duncan,</w:t>
      </w:r>
      <w:r>
        <w:rPr>
          <w:spacing w:val="-2"/>
        </w:rPr>
        <w:t xml:space="preserve"> </w:t>
      </w:r>
      <w:r>
        <w:t>Clerk</w:t>
      </w:r>
    </w:p>
    <w:p w:rsidR="00D86D9C" w:rsidRDefault="00A96B39">
      <w:pPr>
        <w:pStyle w:val="ListParagraph"/>
        <w:numPr>
          <w:ilvl w:val="0"/>
          <w:numId w:val="19"/>
        </w:numPr>
        <w:tabs>
          <w:tab w:val="left" w:pos="621"/>
        </w:tabs>
      </w:pPr>
      <w:r>
        <w:t>Julia Agostino, Deputy Clerk and</w:t>
      </w:r>
      <w:r>
        <w:rPr>
          <w:spacing w:val="-2"/>
        </w:rPr>
        <w:t xml:space="preserve"> </w:t>
      </w:r>
      <w:r>
        <w:rPr>
          <w:spacing w:val="-5"/>
        </w:rPr>
        <w:t>Serjeant-at-Arms</w:t>
      </w:r>
    </w:p>
    <w:p w:rsidR="00D86D9C" w:rsidRDefault="00A96B39">
      <w:pPr>
        <w:pStyle w:val="ListParagraph"/>
        <w:numPr>
          <w:ilvl w:val="0"/>
          <w:numId w:val="19"/>
        </w:numPr>
        <w:tabs>
          <w:tab w:val="left" w:pos="621"/>
        </w:tabs>
        <w:spacing w:before="67"/>
      </w:pPr>
      <w:r>
        <w:t>Ian Duckworth, Executive</w:t>
      </w:r>
      <w:r>
        <w:rPr>
          <w:spacing w:val="-4"/>
        </w:rPr>
        <w:t xml:space="preserve"> </w:t>
      </w:r>
      <w:r>
        <w:t>Manager</w:t>
      </w:r>
    </w:p>
    <w:p w:rsidR="00D86D9C" w:rsidRDefault="00A96B39">
      <w:pPr>
        <w:pStyle w:val="ListParagraph"/>
        <w:numPr>
          <w:ilvl w:val="0"/>
          <w:numId w:val="19"/>
        </w:numPr>
        <w:tabs>
          <w:tab w:val="left" w:pos="621"/>
        </w:tabs>
      </w:pPr>
      <w:r>
        <w:t xml:space="preserve">David </w:t>
      </w:r>
      <w:r>
        <w:rPr>
          <w:spacing w:val="-6"/>
        </w:rPr>
        <w:t xml:space="preserve">Skinner, </w:t>
      </w:r>
      <w:r>
        <w:rPr>
          <w:spacing w:val="-5"/>
        </w:rPr>
        <w:t xml:space="preserve">Director, </w:t>
      </w:r>
      <w:r>
        <w:t>Office of the</w:t>
      </w:r>
      <w:r>
        <w:rPr>
          <w:spacing w:val="-4"/>
        </w:rPr>
        <w:t xml:space="preserve"> </w:t>
      </w:r>
      <w:r>
        <w:t>Clerk</w:t>
      </w:r>
    </w:p>
    <w:p w:rsidR="00D86D9C" w:rsidRDefault="00A96B39">
      <w:pPr>
        <w:pStyle w:val="ListParagraph"/>
        <w:numPr>
          <w:ilvl w:val="0"/>
          <w:numId w:val="19"/>
        </w:numPr>
        <w:tabs>
          <w:tab w:val="left" w:pos="621"/>
        </w:tabs>
        <w:spacing w:before="67"/>
        <w:rPr>
          <w:sz w:val="18"/>
        </w:rPr>
      </w:pPr>
      <w:r>
        <w:t>Mal Prentice, Chief Finance</w:t>
      </w:r>
      <w:r>
        <w:rPr>
          <w:spacing w:val="-7"/>
        </w:rPr>
        <w:t xml:space="preserve"> </w:t>
      </w:r>
      <w:r>
        <w:t>Officer</w:t>
      </w:r>
    </w:p>
    <w:p w:rsidR="00D86D9C" w:rsidRDefault="00A96B39">
      <w:pPr>
        <w:pStyle w:val="BodyText"/>
        <w:spacing w:before="138" w:line="223" w:lineRule="auto"/>
        <w:ind w:left="393" w:right="1186"/>
      </w:pPr>
      <w:r>
        <w:t>The</w:t>
      </w:r>
      <w:r>
        <w:rPr>
          <w:spacing w:val="-12"/>
        </w:rPr>
        <w:t xml:space="preserve"> </w:t>
      </w:r>
      <w:r>
        <w:t>Office’s</w:t>
      </w:r>
      <w:r>
        <w:rPr>
          <w:spacing w:val="-11"/>
        </w:rPr>
        <w:t xml:space="preserve"> </w:t>
      </w:r>
      <w:r>
        <w:t>strategic</w:t>
      </w:r>
      <w:r>
        <w:rPr>
          <w:spacing w:val="-11"/>
        </w:rPr>
        <w:t xml:space="preserve"> </w:t>
      </w:r>
      <w:r>
        <w:t>plan</w:t>
      </w:r>
      <w:r>
        <w:rPr>
          <w:spacing w:val="-11"/>
        </w:rPr>
        <w:t xml:space="preserve"> </w:t>
      </w:r>
      <w:r>
        <w:t>informs</w:t>
      </w:r>
      <w:r>
        <w:rPr>
          <w:spacing w:val="-11"/>
        </w:rPr>
        <w:t xml:space="preserve"> </w:t>
      </w:r>
      <w:r>
        <w:t>the</w:t>
      </w:r>
      <w:r>
        <w:rPr>
          <w:spacing w:val="-11"/>
        </w:rPr>
        <w:t xml:space="preserve"> </w:t>
      </w:r>
      <w:r>
        <w:t>development</w:t>
      </w:r>
      <w:r>
        <w:rPr>
          <w:spacing w:val="-12"/>
        </w:rPr>
        <w:t xml:space="preserve"> </w:t>
      </w:r>
      <w:r>
        <w:t>of</w:t>
      </w:r>
      <w:r>
        <w:rPr>
          <w:spacing w:val="-11"/>
        </w:rPr>
        <w:t xml:space="preserve"> </w:t>
      </w:r>
      <w:r>
        <w:rPr>
          <w:spacing w:val="-3"/>
        </w:rPr>
        <w:t>annual</w:t>
      </w:r>
      <w:r>
        <w:rPr>
          <w:spacing w:val="-11"/>
        </w:rPr>
        <w:t xml:space="preserve"> </w:t>
      </w:r>
      <w:r>
        <w:t>action</w:t>
      </w:r>
      <w:r>
        <w:rPr>
          <w:spacing w:val="-11"/>
        </w:rPr>
        <w:t xml:space="preserve"> </w:t>
      </w:r>
      <w:r>
        <w:t>plans</w:t>
      </w:r>
      <w:r>
        <w:rPr>
          <w:spacing w:val="-11"/>
        </w:rPr>
        <w:t xml:space="preserve"> </w:t>
      </w:r>
      <w:r>
        <w:t>and</w:t>
      </w:r>
      <w:r>
        <w:rPr>
          <w:spacing w:val="-11"/>
        </w:rPr>
        <w:t xml:space="preserve"> </w:t>
      </w:r>
      <w:r>
        <w:t>shapes</w:t>
      </w:r>
      <w:r>
        <w:rPr>
          <w:spacing w:val="-11"/>
        </w:rPr>
        <w:t xml:space="preserve"> </w:t>
      </w:r>
      <w:r>
        <w:t>decisions</w:t>
      </w:r>
      <w:r>
        <w:rPr>
          <w:spacing w:val="-12"/>
        </w:rPr>
        <w:t xml:space="preserve"> </w:t>
      </w:r>
      <w:r>
        <w:t>about</w:t>
      </w:r>
      <w:r>
        <w:rPr>
          <w:spacing w:val="-11"/>
        </w:rPr>
        <w:t xml:space="preserve"> </w:t>
      </w:r>
      <w:r>
        <w:t>how we provide advice and deliver</w:t>
      </w:r>
      <w:r>
        <w:rPr>
          <w:spacing w:val="-17"/>
        </w:rPr>
        <w:t xml:space="preserve"> </w:t>
      </w:r>
      <w:r>
        <w:t>services.</w:t>
      </w:r>
    </w:p>
    <w:p w:rsidR="00D86D9C" w:rsidRDefault="00A96B39">
      <w:pPr>
        <w:pStyle w:val="BodyText"/>
        <w:spacing w:before="127"/>
        <w:ind w:left="393"/>
      </w:pPr>
      <w:r>
        <w:t>The executive management committee meets monthly to make decisions relating to:</w:t>
      </w:r>
    </w:p>
    <w:p w:rsidR="00D86D9C" w:rsidRDefault="00A96B39">
      <w:pPr>
        <w:pStyle w:val="ListParagraph"/>
        <w:numPr>
          <w:ilvl w:val="0"/>
          <w:numId w:val="19"/>
        </w:numPr>
        <w:tabs>
          <w:tab w:val="left" w:pos="621"/>
        </w:tabs>
        <w:spacing w:before="123"/>
      </w:pPr>
      <w:r>
        <w:t>the delivery of the Office’s functions and</w:t>
      </w:r>
      <w:r>
        <w:rPr>
          <w:spacing w:val="-10"/>
        </w:rPr>
        <w:t xml:space="preserve"> </w:t>
      </w:r>
      <w:r>
        <w:t>services;</w:t>
      </w:r>
    </w:p>
    <w:p w:rsidR="00D86D9C" w:rsidRDefault="00A96B39">
      <w:pPr>
        <w:pStyle w:val="ListParagraph"/>
        <w:numPr>
          <w:ilvl w:val="0"/>
          <w:numId w:val="19"/>
        </w:numPr>
        <w:tabs>
          <w:tab w:val="left" w:pos="621"/>
        </w:tabs>
        <w:spacing w:before="67"/>
      </w:pPr>
      <w:r>
        <w:t>budgeting and</w:t>
      </w:r>
      <w:r>
        <w:rPr>
          <w:spacing w:val="-4"/>
        </w:rPr>
        <w:t xml:space="preserve"> </w:t>
      </w:r>
      <w:r>
        <w:t>finances;</w:t>
      </w:r>
    </w:p>
    <w:p w:rsidR="00D86D9C" w:rsidRDefault="00A96B39">
      <w:pPr>
        <w:pStyle w:val="ListParagraph"/>
        <w:numPr>
          <w:ilvl w:val="0"/>
          <w:numId w:val="19"/>
        </w:numPr>
        <w:tabs>
          <w:tab w:val="left" w:pos="621"/>
        </w:tabs>
      </w:pPr>
      <w:r>
        <w:t>workplace health and</w:t>
      </w:r>
      <w:r>
        <w:rPr>
          <w:spacing w:val="-6"/>
        </w:rPr>
        <w:t xml:space="preserve"> </w:t>
      </w:r>
      <w:r>
        <w:t>safety;</w:t>
      </w:r>
    </w:p>
    <w:p w:rsidR="00D86D9C" w:rsidRDefault="00A96B39">
      <w:pPr>
        <w:pStyle w:val="ListParagraph"/>
        <w:numPr>
          <w:ilvl w:val="0"/>
          <w:numId w:val="19"/>
        </w:numPr>
        <w:tabs>
          <w:tab w:val="left" w:pos="621"/>
        </w:tabs>
        <w:spacing w:before="67"/>
      </w:pPr>
      <w:r>
        <w:t>risk management;</w:t>
      </w:r>
      <w:r>
        <w:rPr>
          <w:spacing w:val="-2"/>
        </w:rPr>
        <w:t xml:space="preserve"> </w:t>
      </w:r>
      <w:r>
        <w:t>and</w:t>
      </w:r>
    </w:p>
    <w:p w:rsidR="00D86D9C" w:rsidRDefault="00A96B39">
      <w:pPr>
        <w:pStyle w:val="ListParagraph"/>
        <w:numPr>
          <w:ilvl w:val="0"/>
          <w:numId w:val="19"/>
        </w:numPr>
        <w:tabs>
          <w:tab w:val="left" w:pos="621"/>
        </w:tabs>
        <w:rPr>
          <w:sz w:val="18"/>
        </w:rPr>
      </w:pPr>
      <w:r>
        <w:t>internal governance and accountability</w:t>
      </w:r>
      <w:r>
        <w:rPr>
          <w:spacing w:val="-7"/>
        </w:rPr>
        <w:t xml:space="preserve"> </w:t>
      </w:r>
      <w:r>
        <w:t>initiatives.</w:t>
      </w:r>
    </w:p>
    <w:p w:rsidR="00D86D9C" w:rsidRDefault="00A96B39">
      <w:pPr>
        <w:pStyle w:val="BodyText"/>
        <w:spacing w:before="138" w:line="223" w:lineRule="auto"/>
        <w:ind w:left="393" w:right="1186"/>
      </w:pPr>
      <w:r>
        <w:t xml:space="preserve">All members of the executive </w:t>
      </w:r>
      <w:r>
        <w:rPr>
          <w:spacing w:val="-3"/>
        </w:rPr>
        <w:t xml:space="preserve">management </w:t>
      </w:r>
      <w:r>
        <w:t>committee are subject to performance agreements. The agreements</w:t>
      </w:r>
      <w:r>
        <w:rPr>
          <w:spacing w:val="-11"/>
        </w:rPr>
        <w:t xml:space="preserve"> </w:t>
      </w:r>
      <w:r>
        <w:t>set</w:t>
      </w:r>
      <w:r>
        <w:rPr>
          <w:spacing w:val="-10"/>
        </w:rPr>
        <w:t xml:space="preserve"> </w:t>
      </w:r>
      <w:r>
        <w:t>out</w:t>
      </w:r>
      <w:r>
        <w:rPr>
          <w:spacing w:val="-10"/>
        </w:rPr>
        <w:t xml:space="preserve"> </w:t>
      </w:r>
      <w:r>
        <w:rPr>
          <w:spacing w:val="-3"/>
        </w:rPr>
        <w:t>key</w:t>
      </w:r>
      <w:r>
        <w:rPr>
          <w:spacing w:val="-10"/>
        </w:rPr>
        <w:t xml:space="preserve"> </w:t>
      </w:r>
      <w:r>
        <w:t>responsibilities</w:t>
      </w:r>
      <w:r>
        <w:rPr>
          <w:spacing w:val="-10"/>
        </w:rPr>
        <w:t xml:space="preserve"> </w:t>
      </w:r>
      <w:r>
        <w:t>and</w:t>
      </w:r>
      <w:r>
        <w:rPr>
          <w:spacing w:val="-10"/>
        </w:rPr>
        <w:t xml:space="preserve"> </w:t>
      </w:r>
      <w:r>
        <w:t>work</w:t>
      </w:r>
      <w:r>
        <w:rPr>
          <w:spacing w:val="-10"/>
        </w:rPr>
        <w:t xml:space="preserve"> </w:t>
      </w:r>
      <w:r>
        <w:t>objectives.</w:t>
      </w:r>
      <w:r>
        <w:rPr>
          <w:spacing w:val="-10"/>
        </w:rPr>
        <w:t xml:space="preserve"> </w:t>
      </w:r>
      <w:r>
        <w:t>Agreements</w:t>
      </w:r>
      <w:r>
        <w:rPr>
          <w:spacing w:val="-10"/>
        </w:rPr>
        <w:t xml:space="preserve"> </w:t>
      </w:r>
      <w:r>
        <w:t>are</w:t>
      </w:r>
      <w:r>
        <w:rPr>
          <w:spacing w:val="-10"/>
        </w:rPr>
        <w:t xml:space="preserve"> </w:t>
      </w:r>
      <w:r>
        <w:t>reviewed</w:t>
      </w:r>
      <w:r>
        <w:rPr>
          <w:spacing w:val="-10"/>
        </w:rPr>
        <w:t xml:space="preserve"> </w:t>
      </w:r>
      <w:r>
        <w:t>on</w:t>
      </w:r>
      <w:r>
        <w:rPr>
          <w:spacing w:val="-10"/>
        </w:rPr>
        <w:t xml:space="preserve"> </w:t>
      </w:r>
      <w:r>
        <w:t>an</w:t>
      </w:r>
      <w:r>
        <w:rPr>
          <w:spacing w:val="-10"/>
        </w:rPr>
        <w:t xml:space="preserve"> </w:t>
      </w:r>
      <w:r>
        <w:rPr>
          <w:spacing w:val="-3"/>
        </w:rPr>
        <w:t>annual</w:t>
      </w:r>
      <w:r>
        <w:rPr>
          <w:spacing w:val="-10"/>
        </w:rPr>
        <w:t xml:space="preserve"> </w:t>
      </w:r>
      <w:r>
        <w:t>basis.</w:t>
      </w:r>
    </w:p>
    <w:p w:rsidR="00D86D9C" w:rsidRDefault="00A96B39">
      <w:pPr>
        <w:pStyle w:val="BodyText"/>
        <w:spacing w:before="128"/>
        <w:ind w:left="393"/>
      </w:pPr>
      <w:r>
        <w:t>The key management committees within the Assembly are:</w:t>
      </w:r>
    </w:p>
    <w:p w:rsidR="00D86D9C" w:rsidRDefault="00A96B39">
      <w:pPr>
        <w:pStyle w:val="ListParagraph"/>
        <w:numPr>
          <w:ilvl w:val="0"/>
          <w:numId w:val="19"/>
        </w:numPr>
        <w:tabs>
          <w:tab w:val="left" w:pos="621"/>
        </w:tabs>
        <w:spacing w:before="138" w:line="223" w:lineRule="auto"/>
        <w:ind w:right="1743"/>
      </w:pPr>
      <w:r>
        <w:t>a</w:t>
      </w:r>
      <w:r>
        <w:rPr>
          <w:spacing w:val="-16"/>
        </w:rPr>
        <w:t xml:space="preserve"> </w:t>
      </w:r>
      <w:r>
        <w:t>health</w:t>
      </w:r>
      <w:r>
        <w:rPr>
          <w:spacing w:val="-16"/>
        </w:rPr>
        <w:t xml:space="preserve"> </w:t>
      </w:r>
      <w:r>
        <w:t>and</w:t>
      </w:r>
      <w:r>
        <w:rPr>
          <w:spacing w:val="-15"/>
        </w:rPr>
        <w:t xml:space="preserve"> </w:t>
      </w:r>
      <w:r>
        <w:t>safety</w:t>
      </w:r>
      <w:r>
        <w:rPr>
          <w:spacing w:val="-15"/>
        </w:rPr>
        <w:t xml:space="preserve"> </w:t>
      </w:r>
      <w:r>
        <w:t>committee</w:t>
      </w:r>
      <w:r>
        <w:rPr>
          <w:spacing w:val="-17"/>
        </w:rPr>
        <w:t xml:space="preserve"> </w:t>
      </w:r>
      <w:r>
        <w:t>(</w:t>
      </w:r>
      <w:proofErr w:type="spellStart"/>
      <w:r>
        <w:t>recognising</w:t>
      </w:r>
      <w:proofErr w:type="spellEnd"/>
      <w:r>
        <w:rPr>
          <w:spacing w:val="-15"/>
        </w:rPr>
        <w:t xml:space="preserve"> </w:t>
      </w:r>
      <w:r>
        <w:t>the</w:t>
      </w:r>
      <w:r>
        <w:rPr>
          <w:spacing w:val="-16"/>
        </w:rPr>
        <w:t xml:space="preserve"> </w:t>
      </w:r>
      <w:r>
        <w:t>separate</w:t>
      </w:r>
      <w:r>
        <w:rPr>
          <w:spacing w:val="-16"/>
        </w:rPr>
        <w:t xml:space="preserve"> </w:t>
      </w:r>
      <w:r>
        <w:t>employer</w:t>
      </w:r>
      <w:r>
        <w:rPr>
          <w:spacing w:val="-15"/>
        </w:rPr>
        <w:t xml:space="preserve"> </w:t>
      </w:r>
      <w:r>
        <w:t>responsibilities,</w:t>
      </w:r>
      <w:r>
        <w:rPr>
          <w:spacing w:val="-16"/>
        </w:rPr>
        <w:t xml:space="preserve"> </w:t>
      </w:r>
      <w:r>
        <w:t>the</w:t>
      </w:r>
      <w:r>
        <w:rPr>
          <w:spacing w:val="-16"/>
        </w:rPr>
        <w:t xml:space="preserve"> </w:t>
      </w:r>
      <w:r>
        <w:t>committee</w:t>
      </w:r>
      <w:r>
        <w:rPr>
          <w:spacing w:val="-16"/>
        </w:rPr>
        <w:t xml:space="preserve"> </w:t>
      </w:r>
      <w:r>
        <w:t>is composed of representatives from the Office, members’ offices and</w:t>
      </w:r>
      <w:r>
        <w:rPr>
          <w:spacing w:val="-12"/>
        </w:rPr>
        <w:t xml:space="preserve"> </w:t>
      </w:r>
      <w:proofErr w:type="spellStart"/>
      <w:r>
        <w:t>theexecutive</w:t>
      </w:r>
      <w:proofErr w:type="spellEnd"/>
      <w:r>
        <w:t>);</w:t>
      </w:r>
    </w:p>
    <w:p w:rsidR="00D86D9C" w:rsidRDefault="00A96B39">
      <w:pPr>
        <w:pStyle w:val="ListParagraph"/>
        <w:numPr>
          <w:ilvl w:val="0"/>
          <w:numId w:val="19"/>
        </w:numPr>
        <w:tabs>
          <w:tab w:val="left" w:pos="621"/>
        </w:tabs>
        <w:spacing w:before="70"/>
      </w:pPr>
      <w:r>
        <w:t>a protective security</w:t>
      </w:r>
      <w:r>
        <w:rPr>
          <w:spacing w:val="-19"/>
        </w:rPr>
        <w:t xml:space="preserve"> </w:t>
      </w:r>
      <w:r>
        <w:t>committee;</w:t>
      </w:r>
    </w:p>
    <w:p w:rsidR="00D86D9C" w:rsidRDefault="00A96B39">
      <w:pPr>
        <w:pStyle w:val="ListParagraph"/>
        <w:numPr>
          <w:ilvl w:val="0"/>
          <w:numId w:val="19"/>
        </w:numPr>
        <w:tabs>
          <w:tab w:val="left" w:pos="621"/>
        </w:tabs>
        <w:spacing w:before="67"/>
      </w:pPr>
      <w:r>
        <w:t>an</w:t>
      </w:r>
      <w:r>
        <w:rPr>
          <w:spacing w:val="-11"/>
        </w:rPr>
        <w:t xml:space="preserve"> </w:t>
      </w:r>
      <w:r>
        <w:t>internal</w:t>
      </w:r>
      <w:r>
        <w:rPr>
          <w:spacing w:val="-11"/>
        </w:rPr>
        <w:t xml:space="preserve"> </w:t>
      </w:r>
      <w:r>
        <w:t>audit</w:t>
      </w:r>
      <w:r>
        <w:rPr>
          <w:spacing w:val="-9"/>
        </w:rPr>
        <w:t xml:space="preserve"> </w:t>
      </w:r>
      <w:r>
        <w:t>committee;</w:t>
      </w:r>
      <w:r>
        <w:rPr>
          <w:spacing w:val="-12"/>
        </w:rPr>
        <w:t xml:space="preserve"> </w:t>
      </w:r>
      <w:r>
        <w:t>and</w:t>
      </w:r>
    </w:p>
    <w:p w:rsidR="00D86D9C" w:rsidRDefault="00A96B39">
      <w:pPr>
        <w:pStyle w:val="ListParagraph"/>
        <w:numPr>
          <w:ilvl w:val="0"/>
          <w:numId w:val="19"/>
        </w:numPr>
        <w:tabs>
          <w:tab w:val="left" w:pos="621"/>
        </w:tabs>
        <w:rPr>
          <w:sz w:val="18"/>
        </w:rPr>
      </w:pPr>
      <w:r>
        <w:t>a</w:t>
      </w:r>
      <w:r>
        <w:rPr>
          <w:spacing w:val="-13"/>
        </w:rPr>
        <w:t xml:space="preserve"> </w:t>
      </w:r>
      <w:r>
        <w:t>staff</w:t>
      </w:r>
      <w:r>
        <w:rPr>
          <w:spacing w:val="-2"/>
        </w:rPr>
        <w:t xml:space="preserve"> </w:t>
      </w:r>
      <w:r>
        <w:t>consultative</w:t>
      </w:r>
      <w:r>
        <w:rPr>
          <w:spacing w:val="-12"/>
        </w:rPr>
        <w:t xml:space="preserve"> </w:t>
      </w:r>
      <w:r>
        <w:t>committee</w:t>
      </w:r>
      <w:r>
        <w:rPr>
          <w:spacing w:val="-12"/>
        </w:rPr>
        <w:t xml:space="preserve"> </w:t>
      </w:r>
      <w:r>
        <w:t>(comprising</w:t>
      </w:r>
      <w:r>
        <w:rPr>
          <w:spacing w:val="-13"/>
        </w:rPr>
        <w:t xml:space="preserve"> </w:t>
      </w:r>
      <w:r>
        <w:t>management,</w:t>
      </w:r>
      <w:r>
        <w:rPr>
          <w:spacing w:val="-12"/>
        </w:rPr>
        <w:t xml:space="preserve"> </w:t>
      </w:r>
      <w:r>
        <w:t>union</w:t>
      </w:r>
      <w:r>
        <w:rPr>
          <w:spacing w:val="-13"/>
        </w:rPr>
        <w:t xml:space="preserve"> </w:t>
      </w:r>
      <w:r>
        <w:t>and</w:t>
      </w:r>
      <w:r>
        <w:rPr>
          <w:spacing w:val="-13"/>
        </w:rPr>
        <w:t xml:space="preserve"> </w:t>
      </w:r>
      <w:r>
        <w:t>staff</w:t>
      </w:r>
      <w:r>
        <w:rPr>
          <w:spacing w:val="-2"/>
        </w:rPr>
        <w:t xml:space="preserve"> </w:t>
      </w:r>
      <w:r>
        <w:t>representatives).</w:t>
      </w:r>
    </w:p>
    <w:p w:rsidR="00D86D9C" w:rsidRDefault="00A96B39">
      <w:pPr>
        <w:pStyle w:val="BodyText"/>
        <w:spacing w:before="124" w:line="259" w:lineRule="exact"/>
        <w:ind w:left="393"/>
      </w:pPr>
      <w:r>
        <w:t>Remuneration arrangements for senior executive service officers within the Office are made pursuant to the</w:t>
      </w:r>
    </w:p>
    <w:p w:rsidR="00D86D9C" w:rsidRDefault="003A355B">
      <w:pPr>
        <w:spacing w:line="259" w:lineRule="exact"/>
        <w:ind w:left="393"/>
      </w:pPr>
      <w:hyperlink r:id="rId170">
        <w:r w:rsidR="00A96B39">
          <w:rPr>
            <w:i/>
          </w:rPr>
          <w:t>Remuneration Tribunal Act 1995</w:t>
        </w:r>
      </w:hyperlink>
      <w:r w:rsidR="00A96B39">
        <w:t>.</w:t>
      </w:r>
    </w:p>
    <w:p w:rsidR="00D86D9C" w:rsidRDefault="00D86D9C">
      <w:pPr>
        <w:pStyle w:val="BodyText"/>
        <w:rPr>
          <w:sz w:val="26"/>
        </w:rPr>
      </w:pPr>
    </w:p>
    <w:p w:rsidR="00D86D9C" w:rsidRDefault="00D86D9C">
      <w:pPr>
        <w:pStyle w:val="BodyText"/>
        <w:spacing w:before="2"/>
        <w:rPr>
          <w:sz w:val="28"/>
        </w:rPr>
      </w:pPr>
    </w:p>
    <w:p w:rsidR="00D86D9C" w:rsidRDefault="00A96B39">
      <w:pPr>
        <w:pStyle w:val="Heading2"/>
        <w:spacing w:before="0"/>
      </w:pPr>
      <w:r>
        <w:rPr>
          <w:color w:val="144A86"/>
        </w:rPr>
        <w:t>HUMAN RIGHTS ACT</w:t>
      </w:r>
    </w:p>
    <w:p w:rsidR="00D86D9C" w:rsidRDefault="00D86D9C">
      <w:pPr>
        <w:pStyle w:val="BodyText"/>
        <w:spacing w:before="3"/>
        <w:rPr>
          <w:rFonts w:ascii="Montserrat-SemiBold"/>
          <w:b/>
          <w:sz w:val="43"/>
        </w:rPr>
      </w:pPr>
    </w:p>
    <w:p w:rsidR="00D86D9C" w:rsidRDefault="00A96B39">
      <w:pPr>
        <w:pStyle w:val="BodyText"/>
        <w:spacing w:line="223" w:lineRule="auto"/>
        <w:ind w:left="393" w:right="1628"/>
      </w:pPr>
      <w:r>
        <w:t xml:space="preserve">The Legislative Assembly plays an important role in the operation of the </w:t>
      </w:r>
      <w:hyperlink r:id="rId171">
        <w:r>
          <w:rPr>
            <w:i/>
          </w:rPr>
          <w:t xml:space="preserve">Human Rights Act 2004 </w:t>
        </w:r>
      </w:hyperlink>
      <w:r>
        <w:t>via its scrutiny of legislation through the Standing Committee on Justice and Community Safety (legislative scrutiny role).</w:t>
      </w:r>
    </w:p>
    <w:p w:rsidR="00D86D9C" w:rsidRDefault="00A96B39">
      <w:pPr>
        <w:pStyle w:val="BodyText"/>
        <w:spacing w:before="142" w:line="223" w:lineRule="auto"/>
        <w:ind w:left="393" w:right="1338"/>
        <w:jc w:val="both"/>
      </w:pPr>
      <w:r>
        <w:t>Under</w:t>
      </w:r>
      <w:r>
        <w:rPr>
          <w:spacing w:val="-11"/>
        </w:rPr>
        <w:t xml:space="preserve"> </w:t>
      </w:r>
      <w:r>
        <w:t>section</w:t>
      </w:r>
      <w:r>
        <w:rPr>
          <w:spacing w:val="-11"/>
        </w:rPr>
        <w:t xml:space="preserve"> </w:t>
      </w:r>
      <w:r>
        <w:rPr>
          <w:spacing w:val="-7"/>
        </w:rPr>
        <w:t>38(1),</w:t>
      </w:r>
      <w:r>
        <w:rPr>
          <w:spacing w:val="-12"/>
        </w:rPr>
        <w:t xml:space="preserve"> </w:t>
      </w:r>
      <w:r>
        <w:t>the</w:t>
      </w:r>
      <w:r>
        <w:rPr>
          <w:spacing w:val="-11"/>
        </w:rPr>
        <w:t xml:space="preserve"> </w:t>
      </w:r>
      <w:r>
        <w:t>committee</w:t>
      </w:r>
      <w:r>
        <w:rPr>
          <w:spacing w:val="-11"/>
        </w:rPr>
        <w:t xml:space="preserve"> </w:t>
      </w:r>
      <w:r>
        <w:t>is</w:t>
      </w:r>
      <w:r>
        <w:rPr>
          <w:spacing w:val="-11"/>
        </w:rPr>
        <w:t xml:space="preserve"> </w:t>
      </w:r>
      <w:r>
        <w:t>responsible</w:t>
      </w:r>
      <w:r>
        <w:rPr>
          <w:spacing w:val="-11"/>
        </w:rPr>
        <w:t xml:space="preserve"> </w:t>
      </w:r>
      <w:r>
        <w:t>for</w:t>
      </w:r>
      <w:r>
        <w:rPr>
          <w:spacing w:val="-11"/>
        </w:rPr>
        <w:t xml:space="preserve"> </w:t>
      </w:r>
      <w:r>
        <w:t>reporting</w:t>
      </w:r>
      <w:r>
        <w:rPr>
          <w:spacing w:val="-10"/>
        </w:rPr>
        <w:t xml:space="preserve"> </w:t>
      </w:r>
      <w:r>
        <w:t>to</w:t>
      </w:r>
      <w:r>
        <w:rPr>
          <w:spacing w:val="-12"/>
        </w:rPr>
        <w:t xml:space="preserve"> </w:t>
      </w:r>
      <w:r>
        <w:t>the</w:t>
      </w:r>
      <w:r>
        <w:rPr>
          <w:spacing w:val="-11"/>
        </w:rPr>
        <w:t xml:space="preserve"> </w:t>
      </w:r>
      <w:r>
        <w:t>Assembly</w:t>
      </w:r>
      <w:r>
        <w:rPr>
          <w:spacing w:val="-10"/>
        </w:rPr>
        <w:t xml:space="preserve"> </w:t>
      </w:r>
      <w:r>
        <w:t>on</w:t>
      </w:r>
      <w:r>
        <w:rPr>
          <w:spacing w:val="-12"/>
        </w:rPr>
        <w:t xml:space="preserve"> </w:t>
      </w:r>
      <w:r>
        <w:rPr>
          <w:spacing w:val="-3"/>
        </w:rPr>
        <w:t>any</w:t>
      </w:r>
      <w:r>
        <w:rPr>
          <w:spacing w:val="-10"/>
        </w:rPr>
        <w:t xml:space="preserve"> </w:t>
      </w:r>
      <w:r>
        <w:rPr>
          <w:spacing w:val="-3"/>
        </w:rPr>
        <w:t>human</w:t>
      </w:r>
      <w:r>
        <w:rPr>
          <w:spacing w:val="-11"/>
        </w:rPr>
        <w:t xml:space="preserve"> </w:t>
      </w:r>
      <w:r>
        <w:t>rights</w:t>
      </w:r>
      <w:r>
        <w:rPr>
          <w:spacing w:val="-11"/>
        </w:rPr>
        <w:t xml:space="preserve"> </w:t>
      </w:r>
      <w:r>
        <w:t>issues arising</w:t>
      </w:r>
      <w:r>
        <w:rPr>
          <w:spacing w:val="-17"/>
        </w:rPr>
        <w:t xml:space="preserve"> </w:t>
      </w:r>
      <w:r>
        <w:t>from</w:t>
      </w:r>
      <w:r>
        <w:rPr>
          <w:spacing w:val="-17"/>
        </w:rPr>
        <w:t xml:space="preserve"> </w:t>
      </w:r>
      <w:r>
        <w:t>certain</w:t>
      </w:r>
      <w:r>
        <w:rPr>
          <w:spacing w:val="-18"/>
        </w:rPr>
        <w:t xml:space="preserve"> </w:t>
      </w:r>
      <w:r>
        <w:t>bills</w:t>
      </w:r>
      <w:r>
        <w:rPr>
          <w:spacing w:val="-16"/>
        </w:rPr>
        <w:t xml:space="preserve"> </w:t>
      </w:r>
      <w:r>
        <w:t>presented</w:t>
      </w:r>
      <w:r>
        <w:rPr>
          <w:spacing w:val="-17"/>
        </w:rPr>
        <w:t xml:space="preserve"> </w:t>
      </w:r>
      <w:r>
        <w:t>to</w:t>
      </w:r>
      <w:r>
        <w:rPr>
          <w:spacing w:val="-18"/>
        </w:rPr>
        <w:t xml:space="preserve"> </w:t>
      </w:r>
      <w:r>
        <w:t>it,</w:t>
      </w:r>
      <w:r>
        <w:rPr>
          <w:spacing w:val="-16"/>
        </w:rPr>
        <w:t xml:space="preserve"> </w:t>
      </w:r>
      <w:r>
        <w:t>including</w:t>
      </w:r>
      <w:r>
        <w:rPr>
          <w:spacing w:val="-17"/>
        </w:rPr>
        <w:t xml:space="preserve"> </w:t>
      </w:r>
      <w:r>
        <w:rPr>
          <w:spacing w:val="-3"/>
        </w:rPr>
        <w:t>any</w:t>
      </w:r>
      <w:r>
        <w:rPr>
          <w:spacing w:val="-17"/>
        </w:rPr>
        <w:t xml:space="preserve"> </w:t>
      </w:r>
      <w:r>
        <w:t>inconsistencies</w:t>
      </w:r>
      <w:r>
        <w:rPr>
          <w:spacing w:val="-17"/>
        </w:rPr>
        <w:t xml:space="preserve"> </w:t>
      </w:r>
      <w:r>
        <w:t>between</w:t>
      </w:r>
      <w:r>
        <w:rPr>
          <w:spacing w:val="-17"/>
        </w:rPr>
        <w:t xml:space="preserve"> </w:t>
      </w:r>
      <w:r>
        <w:t>proposed</w:t>
      </w:r>
      <w:r>
        <w:rPr>
          <w:spacing w:val="-17"/>
        </w:rPr>
        <w:t xml:space="preserve"> </w:t>
      </w:r>
      <w:r>
        <w:t>legislation</w:t>
      </w:r>
      <w:r>
        <w:rPr>
          <w:spacing w:val="-17"/>
        </w:rPr>
        <w:t xml:space="preserve"> </w:t>
      </w:r>
      <w:r>
        <w:t>and</w:t>
      </w:r>
      <w:r>
        <w:rPr>
          <w:spacing w:val="-18"/>
        </w:rPr>
        <w:t xml:space="preserve"> </w:t>
      </w:r>
      <w:r>
        <w:t>the Human Rights</w:t>
      </w:r>
      <w:r>
        <w:rPr>
          <w:spacing w:val="-6"/>
        </w:rPr>
        <w:t xml:space="preserve"> </w:t>
      </w:r>
      <w:r>
        <w:t>Act.</w:t>
      </w:r>
    </w:p>
    <w:p w:rsidR="00D86D9C" w:rsidRDefault="00D86D9C">
      <w:pPr>
        <w:spacing w:line="223" w:lineRule="auto"/>
        <w:jc w:val="both"/>
        <w:sectPr w:rsidR="00D86D9C">
          <w:headerReference w:type="default" r:id="rId172"/>
          <w:pgSz w:w="11910" w:h="16840"/>
          <w:pgMar w:top="1040" w:right="0" w:bottom="760" w:left="740" w:header="0" w:footer="579" w:gutter="0"/>
          <w:cols w:space="720"/>
        </w:sectPr>
      </w:pPr>
    </w:p>
    <w:p w:rsidR="00D86D9C" w:rsidRDefault="00A96B39">
      <w:pPr>
        <w:pStyle w:val="Heading2"/>
      </w:pPr>
      <w:bookmarkStart w:id="108" w:name="Human_resource_performance"/>
      <w:bookmarkStart w:id="109" w:name="Staffing_profile"/>
      <w:bookmarkStart w:id="110" w:name="_bookmark21"/>
      <w:bookmarkEnd w:id="108"/>
      <w:bookmarkEnd w:id="109"/>
      <w:bookmarkEnd w:id="110"/>
      <w:r>
        <w:rPr>
          <w:color w:val="144A86"/>
        </w:rPr>
        <w:lastRenderedPageBreak/>
        <w:t>HUMAN RESOURCE PERFORMANCE</w:t>
      </w:r>
    </w:p>
    <w:p w:rsidR="00D86D9C" w:rsidRDefault="00D86D9C">
      <w:pPr>
        <w:pStyle w:val="BodyText"/>
        <w:rPr>
          <w:rFonts w:ascii="Montserrat-SemiBold"/>
          <w:b/>
          <w:sz w:val="42"/>
        </w:rPr>
      </w:pPr>
    </w:p>
    <w:p w:rsidR="00D86D9C" w:rsidRDefault="00A96B39">
      <w:pPr>
        <w:pStyle w:val="BodyText"/>
        <w:ind w:left="393"/>
      </w:pPr>
      <w:r>
        <w:t xml:space="preserve">An </w:t>
      </w:r>
      <w:proofErr w:type="spellStart"/>
      <w:r>
        <w:t>organisation</w:t>
      </w:r>
      <w:proofErr w:type="spellEnd"/>
      <w:r>
        <w:t xml:space="preserve"> chart, current at 30 June 2019, is shown in section A.</w:t>
      </w:r>
    </w:p>
    <w:p w:rsidR="00D86D9C" w:rsidRDefault="00D86D9C">
      <w:pPr>
        <w:pStyle w:val="BodyText"/>
        <w:spacing w:before="2"/>
        <w:rPr>
          <w:sz w:val="25"/>
        </w:rPr>
      </w:pPr>
    </w:p>
    <w:p w:rsidR="00D86D9C" w:rsidRDefault="00A96B39">
      <w:pPr>
        <w:pStyle w:val="Heading3"/>
        <w:rPr>
          <w:rFonts w:ascii="Montserrat"/>
        </w:rPr>
      </w:pPr>
      <w:r>
        <w:rPr>
          <w:rFonts w:ascii="Montserrat"/>
          <w:color w:val="566EA1"/>
        </w:rPr>
        <w:t>Staffing profile</w:t>
      </w:r>
    </w:p>
    <w:p w:rsidR="00D86D9C" w:rsidRDefault="00A96B39">
      <w:pPr>
        <w:spacing w:before="108"/>
        <w:ind w:left="393"/>
        <w:rPr>
          <w:sz w:val="18"/>
        </w:rPr>
      </w:pPr>
      <w:r>
        <w:rPr>
          <w:color w:val="144A86"/>
          <w:sz w:val="18"/>
        </w:rPr>
        <w:t>TABLE 6. FTE and headcount by section</w:t>
      </w:r>
    </w:p>
    <w:p w:rsidR="00D86D9C" w:rsidRDefault="00A96B39">
      <w:pPr>
        <w:pStyle w:val="BodyText"/>
        <w:spacing w:before="5"/>
        <w:rPr>
          <w:sz w:val="11"/>
        </w:rPr>
      </w:pPr>
      <w:r>
        <w:rPr>
          <w:noProof/>
        </w:rPr>
        <mc:AlternateContent>
          <mc:Choice Requires="wpg">
            <w:drawing>
              <wp:anchor distT="0" distB="0" distL="0" distR="0" simplePos="0" relativeHeight="2528" behindDoc="0" locked="0" layoutInCell="1" allowOverlap="1">
                <wp:simplePos x="0" y="0"/>
                <wp:positionH relativeFrom="page">
                  <wp:posOffset>720090</wp:posOffset>
                </wp:positionH>
                <wp:positionV relativeFrom="paragraph">
                  <wp:posOffset>113665</wp:posOffset>
                </wp:positionV>
                <wp:extent cx="6104255" cy="12700"/>
                <wp:effectExtent l="15240" t="3175" r="14605" b="3175"/>
                <wp:wrapTopAndBottom/>
                <wp:docPr id="82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12700"/>
                          <a:chOff x="1134" y="179"/>
                          <a:chExt cx="9613" cy="20"/>
                        </a:xfrm>
                      </wpg:grpSpPr>
                      <wps:wsp>
                        <wps:cNvPr id="827" name="Line 569"/>
                        <wps:cNvCnPr>
                          <a:cxnSpLocks noChangeShapeType="1"/>
                        </wps:cNvCnPr>
                        <wps:spPr bwMode="auto">
                          <a:xfrm>
                            <a:off x="1134" y="189"/>
                            <a:ext cx="657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28" name="Line 568"/>
                        <wps:cNvCnPr>
                          <a:cxnSpLocks noChangeShapeType="1"/>
                        </wps:cNvCnPr>
                        <wps:spPr bwMode="auto">
                          <a:xfrm>
                            <a:off x="7710" y="189"/>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29" name="Line 567"/>
                        <wps:cNvCnPr>
                          <a:cxnSpLocks noChangeShapeType="1"/>
                        </wps:cNvCnPr>
                        <wps:spPr bwMode="auto">
                          <a:xfrm>
                            <a:off x="9228" y="189"/>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AE10FE" id="Group 566" o:spid="_x0000_s1026" style="position:absolute;margin-left:56.7pt;margin-top:8.95pt;width:480.65pt;height:1pt;z-index:2528;mso-wrap-distance-left:0;mso-wrap-distance-right:0;mso-position-horizontal-relative:page" coordorigin="1134,179" coordsize="9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">
                <v:line id="Line 569" o:spid="_x0000_s1027" style="position:absolute;visibility:visible;mso-wrap-style:square" from="1134,189" to="77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" strokecolor="#144a86" strokeweight="1pt"/>
                <v:line id="Line 568" o:spid="_x0000_s1028" style="position:absolute;visibility:visible;mso-wrap-style:square" from="7710,189" to="922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" strokecolor="#144a86" strokeweight="1pt"/>
                <v:line id="Line 567" o:spid="_x0000_s1029" style="position:absolute;visibility:visible;mso-wrap-style:square" from="9228,189" to="1074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" strokecolor="#144a86" strokeweight="1pt"/>
                <w10:wrap type="topAndBottom" anchorx="page"/>
              </v:group>
            </w:pict>
          </mc:Fallback>
        </mc:AlternateContent>
      </w:r>
    </w:p>
    <w:p w:rsidR="00D86D9C" w:rsidRDefault="00A96B39">
      <w:pPr>
        <w:tabs>
          <w:tab w:val="left" w:pos="8081"/>
          <w:tab w:val="left" w:pos="8984"/>
        </w:tabs>
        <w:spacing w:before="34" w:after="50"/>
        <w:ind w:left="507"/>
        <w:rPr>
          <w:b/>
          <w:sz w:val="20"/>
        </w:rPr>
      </w:pPr>
      <w:r>
        <w:rPr>
          <w:b/>
          <w:sz w:val="20"/>
        </w:rPr>
        <w:t>FTE and headcount</w:t>
      </w:r>
      <w:r>
        <w:rPr>
          <w:b/>
          <w:spacing w:val="-7"/>
          <w:sz w:val="20"/>
        </w:rPr>
        <w:t xml:space="preserve"> </w:t>
      </w:r>
      <w:r>
        <w:rPr>
          <w:b/>
          <w:sz w:val="20"/>
        </w:rPr>
        <w:t>by</w:t>
      </w:r>
      <w:r>
        <w:rPr>
          <w:b/>
          <w:spacing w:val="-2"/>
          <w:sz w:val="20"/>
        </w:rPr>
        <w:t xml:space="preserve"> </w:t>
      </w:r>
      <w:r>
        <w:rPr>
          <w:b/>
          <w:sz w:val="20"/>
        </w:rPr>
        <w:t>section</w:t>
      </w:r>
      <w:r>
        <w:rPr>
          <w:b/>
          <w:sz w:val="20"/>
        </w:rPr>
        <w:tab/>
        <w:t>FTE</w:t>
      </w:r>
      <w:r>
        <w:rPr>
          <w:b/>
          <w:sz w:val="20"/>
        </w:rPr>
        <w:tab/>
        <w:t>Headcount</w:t>
      </w:r>
    </w:p>
    <w:tbl>
      <w:tblPr>
        <w:tblW w:w="0" w:type="auto"/>
        <w:tblInd w:w="401" w:type="dxa"/>
        <w:tblLayout w:type="fixed"/>
        <w:tblCellMar>
          <w:left w:w="0" w:type="dxa"/>
          <w:right w:w="0" w:type="dxa"/>
        </w:tblCellMar>
        <w:tblLook w:val="01E0" w:firstRow="1" w:lastRow="1" w:firstColumn="1" w:lastColumn="1" w:noHBand="0" w:noVBand="0"/>
      </w:tblPr>
      <w:tblGrid>
        <w:gridCol w:w="5656"/>
        <w:gridCol w:w="2982"/>
        <w:gridCol w:w="972"/>
      </w:tblGrid>
      <w:tr w:rsidR="00D86D9C">
        <w:trPr>
          <w:trHeight w:val="366"/>
        </w:trPr>
        <w:tc>
          <w:tcPr>
            <w:tcW w:w="5656"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Statutory office holder and senior executives</w:t>
            </w:r>
          </w:p>
        </w:tc>
        <w:tc>
          <w:tcPr>
            <w:tcW w:w="2982" w:type="dxa"/>
            <w:tcBorders>
              <w:top w:val="single" w:sz="8" w:space="0" w:color="144A86"/>
              <w:bottom w:val="single" w:sz="4" w:space="0" w:color="B3B3B1"/>
            </w:tcBorders>
            <w:shd w:val="clear" w:color="auto" w:fill="F6F6F6"/>
          </w:tcPr>
          <w:p w:rsidR="00D86D9C" w:rsidRDefault="00A96B39">
            <w:pPr>
              <w:pStyle w:val="TableParagraph"/>
              <w:ind w:right="654"/>
              <w:jc w:val="right"/>
              <w:rPr>
                <w:sz w:val="20"/>
              </w:rPr>
            </w:pPr>
            <w:r>
              <w:rPr>
                <w:sz w:val="20"/>
              </w:rPr>
              <w:t>3</w:t>
            </w:r>
          </w:p>
        </w:tc>
        <w:tc>
          <w:tcPr>
            <w:tcW w:w="972" w:type="dxa"/>
            <w:tcBorders>
              <w:top w:val="single" w:sz="8" w:space="0" w:color="144A86"/>
              <w:bottom w:val="dotted" w:sz="4" w:space="0" w:color="B3B3B1"/>
            </w:tcBorders>
            <w:shd w:val="clear" w:color="auto" w:fill="F6F6F6"/>
          </w:tcPr>
          <w:p w:rsidR="00D86D9C" w:rsidRDefault="00A96B39">
            <w:pPr>
              <w:pStyle w:val="TableParagraph"/>
              <w:ind w:right="108"/>
              <w:jc w:val="right"/>
              <w:rPr>
                <w:sz w:val="20"/>
              </w:rPr>
            </w:pPr>
            <w:r>
              <w:rPr>
                <w:sz w:val="20"/>
              </w:rPr>
              <w:t>3</w:t>
            </w:r>
          </w:p>
        </w:tc>
      </w:tr>
      <w:tr w:rsidR="00D86D9C">
        <w:trPr>
          <w:trHeight w:val="366"/>
        </w:trPr>
        <w:tc>
          <w:tcPr>
            <w:tcW w:w="565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Office of the Clerk</w:t>
            </w:r>
          </w:p>
        </w:tc>
        <w:tc>
          <w:tcPr>
            <w:tcW w:w="2982" w:type="dxa"/>
            <w:tcBorders>
              <w:top w:val="single" w:sz="4" w:space="0" w:color="B3B3B1"/>
              <w:bottom w:val="single" w:sz="4" w:space="0" w:color="B3B3B1"/>
            </w:tcBorders>
            <w:shd w:val="clear" w:color="auto" w:fill="D3D3D2"/>
          </w:tcPr>
          <w:p w:rsidR="00D86D9C" w:rsidRDefault="00A96B39">
            <w:pPr>
              <w:pStyle w:val="TableParagraph"/>
              <w:ind w:right="655"/>
              <w:jc w:val="right"/>
              <w:rPr>
                <w:sz w:val="20"/>
              </w:rPr>
            </w:pPr>
            <w:r>
              <w:rPr>
                <w:sz w:val="20"/>
              </w:rPr>
              <w:t>5.5</w:t>
            </w:r>
          </w:p>
        </w:tc>
        <w:tc>
          <w:tcPr>
            <w:tcW w:w="972" w:type="dxa"/>
            <w:tcBorders>
              <w:top w:val="dotted" w:sz="4" w:space="0" w:color="B3B3B1"/>
              <w:bottom w:val="dotted" w:sz="4" w:space="0" w:color="B3B3B1"/>
            </w:tcBorders>
            <w:shd w:val="clear" w:color="auto" w:fill="D3D3D2"/>
          </w:tcPr>
          <w:p w:rsidR="00D86D9C" w:rsidRDefault="00A96B39">
            <w:pPr>
              <w:pStyle w:val="TableParagraph"/>
              <w:ind w:right="108"/>
              <w:jc w:val="right"/>
              <w:rPr>
                <w:sz w:val="20"/>
              </w:rPr>
            </w:pPr>
            <w:r>
              <w:rPr>
                <w:sz w:val="20"/>
              </w:rPr>
              <w:t>9</w:t>
            </w:r>
          </w:p>
        </w:tc>
      </w:tr>
      <w:tr w:rsidR="00D86D9C">
        <w:trPr>
          <w:trHeight w:val="366"/>
        </w:trPr>
        <w:tc>
          <w:tcPr>
            <w:tcW w:w="565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Parliamentary Services</w:t>
            </w:r>
          </w:p>
        </w:tc>
        <w:tc>
          <w:tcPr>
            <w:tcW w:w="2982" w:type="dxa"/>
            <w:tcBorders>
              <w:top w:val="single" w:sz="4" w:space="0" w:color="B3B3B1"/>
              <w:bottom w:val="single" w:sz="4" w:space="0" w:color="B3B3B1"/>
            </w:tcBorders>
            <w:shd w:val="clear" w:color="auto" w:fill="F6F6F6"/>
          </w:tcPr>
          <w:p w:rsidR="00D86D9C" w:rsidRDefault="00A96B39">
            <w:pPr>
              <w:pStyle w:val="TableParagraph"/>
              <w:ind w:right="655"/>
              <w:jc w:val="right"/>
              <w:rPr>
                <w:sz w:val="20"/>
              </w:rPr>
            </w:pPr>
            <w:r>
              <w:rPr>
                <w:sz w:val="20"/>
              </w:rPr>
              <w:t>22</w:t>
            </w:r>
          </w:p>
        </w:tc>
        <w:tc>
          <w:tcPr>
            <w:tcW w:w="972" w:type="dxa"/>
            <w:tcBorders>
              <w:top w:val="dotted" w:sz="4" w:space="0" w:color="B3B3B1"/>
              <w:bottom w:val="dotted" w:sz="4" w:space="0" w:color="B3B3B1"/>
            </w:tcBorders>
            <w:shd w:val="clear" w:color="auto" w:fill="F6F6F6"/>
          </w:tcPr>
          <w:p w:rsidR="00D86D9C" w:rsidRDefault="00A96B39">
            <w:pPr>
              <w:pStyle w:val="TableParagraph"/>
              <w:ind w:right="109"/>
              <w:jc w:val="right"/>
              <w:rPr>
                <w:sz w:val="20"/>
              </w:rPr>
            </w:pPr>
            <w:r>
              <w:rPr>
                <w:sz w:val="20"/>
              </w:rPr>
              <w:t>29</w:t>
            </w:r>
          </w:p>
        </w:tc>
      </w:tr>
      <w:tr w:rsidR="00D86D9C">
        <w:trPr>
          <w:trHeight w:val="366"/>
        </w:trPr>
        <w:tc>
          <w:tcPr>
            <w:tcW w:w="565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Business Services</w:t>
            </w:r>
          </w:p>
        </w:tc>
        <w:tc>
          <w:tcPr>
            <w:tcW w:w="2982" w:type="dxa"/>
            <w:tcBorders>
              <w:top w:val="single" w:sz="4" w:space="0" w:color="B3B3B1"/>
              <w:bottom w:val="single" w:sz="4" w:space="0" w:color="B3B3B1"/>
            </w:tcBorders>
            <w:shd w:val="clear" w:color="auto" w:fill="D3D3D2"/>
          </w:tcPr>
          <w:p w:rsidR="00D86D9C" w:rsidRDefault="00A96B39">
            <w:pPr>
              <w:pStyle w:val="TableParagraph"/>
              <w:ind w:right="655"/>
              <w:jc w:val="right"/>
              <w:rPr>
                <w:sz w:val="20"/>
              </w:rPr>
            </w:pPr>
            <w:r>
              <w:rPr>
                <w:sz w:val="20"/>
              </w:rPr>
              <w:t>21.4</w:t>
            </w:r>
          </w:p>
        </w:tc>
        <w:tc>
          <w:tcPr>
            <w:tcW w:w="972" w:type="dxa"/>
            <w:tcBorders>
              <w:top w:val="dotted" w:sz="4" w:space="0" w:color="B3B3B1"/>
              <w:bottom w:val="dotted" w:sz="4" w:space="0" w:color="B3B3B1"/>
            </w:tcBorders>
            <w:shd w:val="clear" w:color="auto" w:fill="D3D3D2"/>
          </w:tcPr>
          <w:p w:rsidR="00D86D9C" w:rsidRDefault="00A96B39">
            <w:pPr>
              <w:pStyle w:val="TableParagraph"/>
              <w:ind w:right="109"/>
              <w:jc w:val="right"/>
              <w:rPr>
                <w:sz w:val="20"/>
              </w:rPr>
            </w:pPr>
            <w:r>
              <w:rPr>
                <w:sz w:val="20"/>
              </w:rPr>
              <w:t>26</w:t>
            </w:r>
          </w:p>
        </w:tc>
      </w:tr>
      <w:tr w:rsidR="00D86D9C">
        <w:trPr>
          <w:trHeight w:val="361"/>
        </w:trPr>
        <w:tc>
          <w:tcPr>
            <w:tcW w:w="5656" w:type="dxa"/>
            <w:tcBorders>
              <w:top w:val="dotted" w:sz="4" w:space="0" w:color="B3B3B1"/>
              <w:bottom w:val="single" w:sz="8" w:space="0" w:color="144A86"/>
            </w:tcBorders>
            <w:shd w:val="clear" w:color="auto" w:fill="F6F6F6"/>
          </w:tcPr>
          <w:p w:rsidR="00D86D9C" w:rsidRDefault="00A96B39">
            <w:pPr>
              <w:pStyle w:val="TableParagraph"/>
              <w:ind w:left="113"/>
              <w:rPr>
                <w:b/>
                <w:sz w:val="20"/>
              </w:rPr>
            </w:pPr>
            <w:r>
              <w:rPr>
                <w:b/>
                <w:sz w:val="20"/>
              </w:rPr>
              <w:t>Total</w:t>
            </w:r>
          </w:p>
        </w:tc>
        <w:tc>
          <w:tcPr>
            <w:tcW w:w="2982" w:type="dxa"/>
            <w:tcBorders>
              <w:top w:val="single" w:sz="4" w:space="0" w:color="B3B3B1"/>
              <w:bottom w:val="single" w:sz="8" w:space="0" w:color="144A86"/>
            </w:tcBorders>
            <w:shd w:val="clear" w:color="auto" w:fill="F6F6F6"/>
          </w:tcPr>
          <w:p w:rsidR="00D86D9C" w:rsidRDefault="00A96B39">
            <w:pPr>
              <w:pStyle w:val="TableParagraph"/>
              <w:ind w:right="655"/>
              <w:jc w:val="right"/>
              <w:rPr>
                <w:b/>
                <w:sz w:val="20"/>
              </w:rPr>
            </w:pPr>
            <w:r>
              <w:rPr>
                <w:b/>
                <w:sz w:val="20"/>
              </w:rPr>
              <w:t>51.9</w:t>
            </w:r>
          </w:p>
        </w:tc>
        <w:tc>
          <w:tcPr>
            <w:tcW w:w="972" w:type="dxa"/>
            <w:tcBorders>
              <w:top w:val="dotted" w:sz="4" w:space="0" w:color="B3B3B1"/>
              <w:bottom w:val="single" w:sz="8" w:space="0" w:color="144A86"/>
            </w:tcBorders>
            <w:shd w:val="clear" w:color="auto" w:fill="F6F6F6"/>
          </w:tcPr>
          <w:p w:rsidR="00D86D9C" w:rsidRDefault="00A96B39">
            <w:pPr>
              <w:pStyle w:val="TableParagraph"/>
              <w:ind w:right="109"/>
              <w:jc w:val="right"/>
              <w:rPr>
                <w:b/>
                <w:sz w:val="20"/>
              </w:rPr>
            </w:pPr>
            <w:r>
              <w:rPr>
                <w:b/>
                <w:sz w:val="20"/>
              </w:rPr>
              <w:t>67</w:t>
            </w:r>
          </w:p>
        </w:tc>
      </w:tr>
    </w:tbl>
    <w:p w:rsidR="00D86D9C" w:rsidRDefault="00D86D9C">
      <w:pPr>
        <w:pStyle w:val="BodyText"/>
        <w:spacing w:before="6"/>
        <w:rPr>
          <w:b/>
        </w:rPr>
      </w:pPr>
    </w:p>
    <w:p w:rsidR="00D86D9C" w:rsidRDefault="00A96B39">
      <w:pPr>
        <w:spacing w:before="1"/>
        <w:ind w:left="393"/>
        <w:rPr>
          <w:sz w:val="18"/>
        </w:rPr>
      </w:pPr>
      <w:r>
        <w:rPr>
          <w:color w:val="144A86"/>
          <w:sz w:val="18"/>
        </w:rPr>
        <w:t>TABLE 7. FTE and headcount by gender</w:t>
      </w:r>
    </w:p>
    <w:p w:rsidR="00D86D9C" w:rsidRDefault="00A96B39">
      <w:pPr>
        <w:pStyle w:val="BodyText"/>
        <w:spacing w:before="4"/>
        <w:rPr>
          <w:sz w:val="11"/>
        </w:rPr>
      </w:pPr>
      <w:r>
        <w:rPr>
          <w:noProof/>
        </w:rPr>
        <mc:AlternateContent>
          <mc:Choice Requires="wpg">
            <w:drawing>
              <wp:anchor distT="0" distB="0" distL="0" distR="0" simplePos="0" relativeHeight="2552" behindDoc="0" locked="0" layoutInCell="1" allowOverlap="1">
                <wp:simplePos x="0" y="0"/>
                <wp:positionH relativeFrom="page">
                  <wp:posOffset>720090</wp:posOffset>
                </wp:positionH>
                <wp:positionV relativeFrom="paragraph">
                  <wp:posOffset>113030</wp:posOffset>
                </wp:positionV>
                <wp:extent cx="6120130" cy="12700"/>
                <wp:effectExtent l="15240" t="1270" r="8255" b="5080"/>
                <wp:wrapTopAndBottom/>
                <wp:docPr id="82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8"/>
                          <a:chExt cx="9638" cy="20"/>
                        </a:xfrm>
                      </wpg:grpSpPr>
                      <wps:wsp>
                        <wps:cNvPr id="822" name="Line 565"/>
                        <wps:cNvCnPr>
                          <a:cxnSpLocks noChangeShapeType="1"/>
                        </wps:cNvCnPr>
                        <wps:spPr bwMode="auto">
                          <a:xfrm>
                            <a:off x="1134" y="188"/>
                            <a:ext cx="508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23" name="Line 564"/>
                        <wps:cNvCnPr>
                          <a:cxnSpLocks noChangeShapeType="1"/>
                        </wps:cNvCnPr>
                        <wps:spPr bwMode="auto">
                          <a:xfrm>
                            <a:off x="6217" y="188"/>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24" name="Line 563"/>
                        <wps:cNvCnPr>
                          <a:cxnSpLocks noChangeShapeType="1"/>
                        </wps:cNvCnPr>
                        <wps:spPr bwMode="auto">
                          <a:xfrm>
                            <a:off x="7735" y="188"/>
                            <a:ext cx="151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25" name="Line 562"/>
                        <wps:cNvCnPr>
                          <a:cxnSpLocks noChangeShapeType="1"/>
                        </wps:cNvCnPr>
                        <wps:spPr bwMode="auto">
                          <a:xfrm>
                            <a:off x="9254" y="188"/>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6172E9" id="Group 561" o:spid="_x0000_s1026" style="position:absolute;margin-left:56.7pt;margin-top:8.9pt;width:481.9pt;height:1pt;z-index:2552;mso-wrap-distance-left:0;mso-wrap-distance-right:0;mso-position-horizontal-relative:page" coordorigin="1134,17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">
                <v:line id="Line 565" o:spid="_x0000_s1027" style="position:absolute;visibility:visible;mso-wrap-style:square" from="1134,188" to="621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" strokecolor="#144a86" strokeweight="1pt"/>
                <v:line id="Line 564" o:spid="_x0000_s1028" style="position:absolute;visibility:visible;mso-wrap-style:square" from="6217,188" to="773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" strokecolor="#144a86" strokeweight="1pt"/>
                <v:line id="Line 563" o:spid="_x0000_s1029" style="position:absolute;visibility:visible;mso-wrap-style:square" from="7735,188" to="925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" strokecolor="#144a86" strokeweight="1pt"/>
                <v:line id="Line 562" o:spid="_x0000_s1030" style="position:absolute;visibility:visible;mso-wrap-style:square" from="9254,188" to="107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" strokecolor="#144a86" strokeweight="1pt"/>
                <w10:wrap type="topAndBottom" anchorx="page"/>
              </v:group>
            </w:pict>
          </mc:Fallback>
        </mc:AlternateContent>
      </w:r>
    </w:p>
    <w:p w:rsidR="00D86D9C" w:rsidRDefault="00A96B39">
      <w:pPr>
        <w:tabs>
          <w:tab w:val="left" w:pos="7976"/>
          <w:tab w:val="left" w:pos="9504"/>
        </w:tabs>
        <w:spacing w:before="34" w:after="50"/>
        <w:ind w:left="6279"/>
        <w:rPr>
          <w:b/>
          <w:sz w:val="20"/>
        </w:rPr>
      </w:pPr>
      <w:r>
        <w:rPr>
          <w:b/>
          <w:sz w:val="20"/>
        </w:rPr>
        <w:t>Female</w:t>
      </w:r>
      <w:r>
        <w:rPr>
          <w:b/>
          <w:sz w:val="20"/>
        </w:rPr>
        <w:tab/>
        <w:t>Male</w:t>
      </w:r>
      <w:r>
        <w:rPr>
          <w:b/>
          <w:sz w:val="20"/>
        </w:rPr>
        <w:tab/>
      </w:r>
      <w:r>
        <w:rPr>
          <w:b/>
          <w:spacing w:val="-3"/>
          <w:sz w:val="20"/>
        </w:rPr>
        <w:t>Total</w:t>
      </w:r>
    </w:p>
    <w:tbl>
      <w:tblPr>
        <w:tblW w:w="0" w:type="auto"/>
        <w:tblInd w:w="401" w:type="dxa"/>
        <w:tblLayout w:type="fixed"/>
        <w:tblCellMar>
          <w:left w:w="0" w:type="dxa"/>
          <w:right w:w="0" w:type="dxa"/>
        </w:tblCellMar>
        <w:tblLook w:val="01E0" w:firstRow="1" w:lastRow="1" w:firstColumn="1" w:lastColumn="1" w:noHBand="0" w:noVBand="0"/>
      </w:tblPr>
      <w:tblGrid>
        <w:gridCol w:w="3989"/>
        <w:gridCol w:w="3083"/>
        <w:gridCol w:w="1472"/>
        <w:gridCol w:w="1095"/>
      </w:tblGrid>
      <w:tr w:rsidR="00D86D9C">
        <w:trPr>
          <w:trHeight w:val="366"/>
        </w:trPr>
        <w:tc>
          <w:tcPr>
            <w:tcW w:w="3989"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FTE by gender</w:t>
            </w:r>
          </w:p>
        </w:tc>
        <w:tc>
          <w:tcPr>
            <w:tcW w:w="3083" w:type="dxa"/>
            <w:tcBorders>
              <w:top w:val="single" w:sz="8" w:space="0" w:color="144A86"/>
              <w:bottom w:val="single" w:sz="4" w:space="0" w:color="B3B3B1"/>
            </w:tcBorders>
            <w:shd w:val="clear" w:color="auto" w:fill="F6F6F6"/>
          </w:tcPr>
          <w:p w:rsidR="00D86D9C" w:rsidRDefault="00A96B39">
            <w:pPr>
              <w:pStyle w:val="TableParagraph"/>
              <w:ind w:right="582"/>
              <w:jc w:val="right"/>
              <w:rPr>
                <w:sz w:val="20"/>
              </w:rPr>
            </w:pPr>
            <w:r>
              <w:rPr>
                <w:sz w:val="20"/>
              </w:rPr>
              <w:t>31.9</w:t>
            </w:r>
          </w:p>
        </w:tc>
        <w:tc>
          <w:tcPr>
            <w:tcW w:w="1472" w:type="dxa"/>
            <w:tcBorders>
              <w:top w:val="single" w:sz="8" w:space="0" w:color="144A86"/>
              <w:bottom w:val="single" w:sz="4" w:space="0" w:color="B3B3B1"/>
            </w:tcBorders>
            <w:shd w:val="clear" w:color="auto" w:fill="F6F6F6"/>
          </w:tcPr>
          <w:p w:rsidR="00D86D9C" w:rsidRDefault="00A96B39">
            <w:pPr>
              <w:pStyle w:val="TableParagraph"/>
              <w:ind w:left="560" w:right="516"/>
              <w:jc w:val="center"/>
              <w:rPr>
                <w:sz w:val="20"/>
              </w:rPr>
            </w:pPr>
            <w:r>
              <w:rPr>
                <w:sz w:val="20"/>
              </w:rPr>
              <w:t>19.9</w:t>
            </w:r>
          </w:p>
        </w:tc>
        <w:tc>
          <w:tcPr>
            <w:tcW w:w="1095" w:type="dxa"/>
            <w:tcBorders>
              <w:top w:val="single" w:sz="8" w:space="0" w:color="144A86"/>
              <w:bottom w:val="dotted" w:sz="4" w:space="0" w:color="B3B3B1"/>
            </w:tcBorders>
            <w:shd w:val="clear" w:color="auto" w:fill="F6F6F6"/>
          </w:tcPr>
          <w:p w:rsidR="00D86D9C" w:rsidRDefault="00A96B39">
            <w:pPr>
              <w:pStyle w:val="TableParagraph"/>
              <w:ind w:right="113"/>
              <w:jc w:val="right"/>
              <w:rPr>
                <w:sz w:val="20"/>
              </w:rPr>
            </w:pPr>
            <w:r>
              <w:rPr>
                <w:sz w:val="20"/>
              </w:rPr>
              <w:t>51.9</w:t>
            </w:r>
          </w:p>
        </w:tc>
      </w:tr>
      <w:tr w:rsidR="00D86D9C">
        <w:trPr>
          <w:trHeight w:val="366"/>
        </w:trPr>
        <w:tc>
          <w:tcPr>
            <w:tcW w:w="39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Headcount by gender</w:t>
            </w:r>
          </w:p>
        </w:tc>
        <w:tc>
          <w:tcPr>
            <w:tcW w:w="3083" w:type="dxa"/>
            <w:tcBorders>
              <w:top w:val="single" w:sz="4" w:space="0" w:color="B3B3B1"/>
              <w:bottom w:val="single" w:sz="4" w:space="0" w:color="B3B3B1"/>
            </w:tcBorders>
            <w:shd w:val="clear" w:color="auto" w:fill="D3D3D2"/>
          </w:tcPr>
          <w:p w:rsidR="00D86D9C" w:rsidRDefault="00A96B39">
            <w:pPr>
              <w:pStyle w:val="TableParagraph"/>
              <w:ind w:right="582"/>
              <w:jc w:val="right"/>
              <w:rPr>
                <w:sz w:val="20"/>
              </w:rPr>
            </w:pPr>
            <w:r>
              <w:rPr>
                <w:sz w:val="20"/>
              </w:rPr>
              <w:t>40</w:t>
            </w:r>
          </w:p>
        </w:tc>
        <w:tc>
          <w:tcPr>
            <w:tcW w:w="1472" w:type="dxa"/>
            <w:tcBorders>
              <w:top w:val="single" w:sz="4" w:space="0" w:color="B3B3B1"/>
              <w:bottom w:val="single" w:sz="4" w:space="0" w:color="B3B3B1"/>
            </w:tcBorders>
            <w:shd w:val="clear" w:color="auto" w:fill="D3D3D2"/>
          </w:tcPr>
          <w:p w:rsidR="00D86D9C" w:rsidRDefault="00A96B39">
            <w:pPr>
              <w:pStyle w:val="TableParagraph"/>
              <w:ind w:left="560" w:right="367"/>
              <w:jc w:val="center"/>
              <w:rPr>
                <w:sz w:val="20"/>
              </w:rPr>
            </w:pPr>
            <w:r>
              <w:rPr>
                <w:sz w:val="20"/>
              </w:rPr>
              <w:t>27</w:t>
            </w:r>
          </w:p>
        </w:tc>
        <w:tc>
          <w:tcPr>
            <w:tcW w:w="1095"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67</w:t>
            </w:r>
          </w:p>
        </w:tc>
      </w:tr>
      <w:tr w:rsidR="00D86D9C">
        <w:trPr>
          <w:trHeight w:val="361"/>
        </w:trPr>
        <w:tc>
          <w:tcPr>
            <w:tcW w:w="3989"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 of headcount</w:t>
            </w:r>
          </w:p>
        </w:tc>
        <w:tc>
          <w:tcPr>
            <w:tcW w:w="3083" w:type="dxa"/>
            <w:tcBorders>
              <w:top w:val="single" w:sz="4" w:space="0" w:color="B3B3B1"/>
              <w:bottom w:val="single" w:sz="8" w:space="0" w:color="144A86"/>
            </w:tcBorders>
            <w:shd w:val="clear" w:color="auto" w:fill="F6F6F6"/>
          </w:tcPr>
          <w:p w:rsidR="00D86D9C" w:rsidRDefault="00A96B39">
            <w:pPr>
              <w:pStyle w:val="TableParagraph"/>
              <w:ind w:right="582"/>
              <w:jc w:val="right"/>
              <w:rPr>
                <w:sz w:val="20"/>
              </w:rPr>
            </w:pPr>
            <w:r>
              <w:rPr>
                <w:sz w:val="20"/>
              </w:rPr>
              <w:t>60%</w:t>
            </w:r>
          </w:p>
        </w:tc>
        <w:tc>
          <w:tcPr>
            <w:tcW w:w="1472" w:type="dxa"/>
            <w:tcBorders>
              <w:top w:val="single" w:sz="4" w:space="0" w:color="B3B3B1"/>
              <w:bottom w:val="single" w:sz="8" w:space="0" w:color="144A86"/>
            </w:tcBorders>
            <w:shd w:val="clear" w:color="auto" w:fill="F6F6F6"/>
          </w:tcPr>
          <w:p w:rsidR="00D86D9C" w:rsidRDefault="00A96B39">
            <w:pPr>
              <w:pStyle w:val="TableParagraph"/>
              <w:ind w:left="560" w:right="509"/>
              <w:jc w:val="center"/>
              <w:rPr>
                <w:sz w:val="20"/>
              </w:rPr>
            </w:pPr>
            <w:r>
              <w:rPr>
                <w:sz w:val="20"/>
              </w:rPr>
              <w:t>40%</w:t>
            </w:r>
          </w:p>
        </w:tc>
        <w:tc>
          <w:tcPr>
            <w:tcW w:w="1095" w:type="dxa"/>
            <w:tcBorders>
              <w:top w:val="dotted" w:sz="4" w:space="0" w:color="B3B3B1"/>
              <w:bottom w:val="single" w:sz="8" w:space="0" w:color="144A86"/>
            </w:tcBorders>
            <w:shd w:val="clear" w:color="auto" w:fill="F6F6F6"/>
          </w:tcPr>
          <w:p w:rsidR="00D86D9C" w:rsidRDefault="00A96B39">
            <w:pPr>
              <w:pStyle w:val="TableParagraph"/>
              <w:ind w:right="113"/>
              <w:jc w:val="right"/>
              <w:rPr>
                <w:sz w:val="20"/>
              </w:rPr>
            </w:pPr>
            <w:r>
              <w:rPr>
                <w:sz w:val="20"/>
              </w:rPr>
              <w:t>100%</w:t>
            </w:r>
          </w:p>
        </w:tc>
      </w:tr>
    </w:tbl>
    <w:p w:rsidR="00D86D9C" w:rsidRDefault="00D86D9C">
      <w:pPr>
        <w:pStyle w:val="BodyText"/>
        <w:spacing w:before="6"/>
        <w:rPr>
          <w:b/>
        </w:rPr>
      </w:pPr>
    </w:p>
    <w:p w:rsidR="00D86D9C" w:rsidRDefault="00A96B39">
      <w:pPr>
        <w:spacing w:before="1"/>
        <w:ind w:left="393"/>
        <w:rPr>
          <w:sz w:val="18"/>
        </w:rPr>
      </w:pPr>
      <w:r>
        <w:rPr>
          <w:color w:val="144A86"/>
          <w:sz w:val="18"/>
        </w:rPr>
        <w:t>TABLE 8. Headcount by classification and gender</w:t>
      </w:r>
    </w:p>
    <w:p w:rsidR="00D86D9C" w:rsidRDefault="00A96B39">
      <w:pPr>
        <w:pStyle w:val="BodyText"/>
        <w:spacing w:before="4"/>
        <w:rPr>
          <w:sz w:val="11"/>
        </w:rPr>
      </w:pPr>
      <w:r>
        <w:rPr>
          <w:noProof/>
        </w:rPr>
        <mc:AlternateContent>
          <mc:Choice Requires="wpg">
            <w:drawing>
              <wp:anchor distT="0" distB="0" distL="0" distR="0" simplePos="0" relativeHeight="2576" behindDoc="0" locked="0" layoutInCell="1" allowOverlap="1">
                <wp:simplePos x="0" y="0"/>
                <wp:positionH relativeFrom="page">
                  <wp:posOffset>720090</wp:posOffset>
                </wp:positionH>
                <wp:positionV relativeFrom="paragraph">
                  <wp:posOffset>113030</wp:posOffset>
                </wp:positionV>
                <wp:extent cx="6120130" cy="12700"/>
                <wp:effectExtent l="15240" t="8255" r="8255" b="7620"/>
                <wp:wrapTopAndBottom/>
                <wp:docPr id="81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8"/>
                          <a:chExt cx="9638" cy="20"/>
                        </a:xfrm>
                      </wpg:grpSpPr>
                      <wps:wsp>
                        <wps:cNvPr id="817" name="Line 560"/>
                        <wps:cNvCnPr>
                          <a:cxnSpLocks noChangeShapeType="1"/>
                        </wps:cNvCnPr>
                        <wps:spPr bwMode="auto">
                          <a:xfrm>
                            <a:off x="1134" y="188"/>
                            <a:ext cx="512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18" name="Line 559"/>
                        <wps:cNvCnPr>
                          <a:cxnSpLocks noChangeShapeType="1"/>
                        </wps:cNvCnPr>
                        <wps:spPr bwMode="auto">
                          <a:xfrm>
                            <a:off x="6255" y="188"/>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19" name="Line 558"/>
                        <wps:cNvCnPr>
                          <a:cxnSpLocks noChangeShapeType="1"/>
                        </wps:cNvCnPr>
                        <wps:spPr bwMode="auto">
                          <a:xfrm>
                            <a:off x="7773" y="188"/>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20" name="Line 557"/>
                        <wps:cNvCnPr>
                          <a:cxnSpLocks noChangeShapeType="1"/>
                        </wps:cNvCnPr>
                        <wps:spPr bwMode="auto">
                          <a:xfrm>
                            <a:off x="9291" y="188"/>
                            <a:ext cx="148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949CB1" id="Group 556" o:spid="_x0000_s1026" style="position:absolute;margin-left:56.7pt;margin-top:8.9pt;width:481.9pt;height:1pt;z-index:2576;mso-wrap-distance-left:0;mso-wrap-distance-right:0;mso-position-horizontal-relative:page" coordorigin="1134,17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">
                <v:line id="Line 560" o:spid="_x0000_s1027" style="position:absolute;visibility:visible;mso-wrap-style:square" from="1134,188" to="625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" strokecolor="#144a86" strokeweight="1pt"/>
                <v:line id="Line 559" o:spid="_x0000_s1028" style="position:absolute;visibility:visible;mso-wrap-style:square" from="6255,188" to="777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" strokecolor="#144a86" strokeweight="1pt"/>
                <v:line id="Line 558" o:spid="_x0000_s1029" style="position:absolute;visibility:visible;mso-wrap-style:square" from="7773,188" to="929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" strokecolor="#144a86" strokeweight="1pt"/>
                <v:line id="Line 557" o:spid="_x0000_s1030" style="position:absolute;visibility:visible;mso-wrap-style:square" from="9291,188" to="107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" strokecolor="#144a86" strokeweight="1pt"/>
                <w10:wrap type="topAndBottom" anchorx="page"/>
              </v:group>
            </w:pict>
          </mc:Fallback>
        </mc:AlternateContent>
      </w:r>
    </w:p>
    <w:p w:rsidR="00D86D9C" w:rsidRDefault="00A96B39">
      <w:pPr>
        <w:tabs>
          <w:tab w:val="left" w:pos="6316"/>
          <w:tab w:val="left" w:pos="8014"/>
          <w:tab w:val="left" w:pos="9504"/>
        </w:tabs>
        <w:spacing w:before="34" w:after="50"/>
        <w:ind w:left="507"/>
        <w:rPr>
          <w:b/>
          <w:sz w:val="20"/>
        </w:rPr>
      </w:pPr>
      <w:r>
        <w:rPr>
          <w:b/>
          <w:sz w:val="20"/>
        </w:rPr>
        <w:t>Headcount by gender and</w:t>
      </w:r>
      <w:r>
        <w:rPr>
          <w:b/>
          <w:spacing w:val="-16"/>
          <w:sz w:val="20"/>
        </w:rPr>
        <w:t xml:space="preserve"> </w:t>
      </w:r>
      <w:r>
        <w:rPr>
          <w:b/>
          <w:sz w:val="20"/>
        </w:rPr>
        <w:t>classification</w:t>
      </w:r>
      <w:r>
        <w:rPr>
          <w:b/>
          <w:spacing w:val="-4"/>
          <w:sz w:val="20"/>
        </w:rPr>
        <w:t xml:space="preserve"> </w:t>
      </w:r>
      <w:r>
        <w:rPr>
          <w:b/>
          <w:sz w:val="20"/>
        </w:rPr>
        <w:t>group</w:t>
      </w:r>
      <w:r>
        <w:rPr>
          <w:b/>
          <w:sz w:val="20"/>
        </w:rPr>
        <w:tab/>
        <w:t>Female</w:t>
      </w:r>
      <w:r>
        <w:rPr>
          <w:b/>
          <w:sz w:val="20"/>
        </w:rPr>
        <w:tab/>
        <w:t>Male</w:t>
      </w:r>
      <w:r>
        <w:rPr>
          <w:b/>
          <w:sz w:val="20"/>
        </w:rPr>
        <w:tab/>
      </w:r>
      <w:r>
        <w:rPr>
          <w:b/>
          <w:spacing w:val="-3"/>
          <w:sz w:val="20"/>
        </w:rPr>
        <w:t>Total</w:t>
      </w:r>
    </w:p>
    <w:tbl>
      <w:tblPr>
        <w:tblW w:w="0" w:type="auto"/>
        <w:tblInd w:w="401" w:type="dxa"/>
        <w:tblLayout w:type="fixed"/>
        <w:tblCellMar>
          <w:left w:w="0" w:type="dxa"/>
          <w:right w:w="0" w:type="dxa"/>
        </w:tblCellMar>
        <w:tblLook w:val="01E0" w:firstRow="1" w:lastRow="1" w:firstColumn="1" w:lastColumn="1" w:noHBand="0" w:noVBand="0"/>
      </w:tblPr>
      <w:tblGrid>
        <w:gridCol w:w="4758"/>
        <w:gridCol w:w="2426"/>
        <w:gridCol w:w="1499"/>
        <w:gridCol w:w="954"/>
      </w:tblGrid>
      <w:tr w:rsidR="00D86D9C">
        <w:trPr>
          <w:trHeight w:val="366"/>
        </w:trPr>
        <w:tc>
          <w:tcPr>
            <w:tcW w:w="4758"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Administrative Services Officer Class 2</w:t>
            </w:r>
          </w:p>
        </w:tc>
        <w:tc>
          <w:tcPr>
            <w:tcW w:w="2426" w:type="dxa"/>
            <w:tcBorders>
              <w:top w:val="single" w:sz="8" w:space="0" w:color="144A86"/>
              <w:bottom w:val="single" w:sz="4" w:space="0" w:color="B3B3B1"/>
            </w:tcBorders>
            <w:shd w:val="clear" w:color="auto" w:fill="F6F6F6"/>
          </w:tcPr>
          <w:p w:rsidR="00D86D9C" w:rsidRDefault="00D86D9C">
            <w:pPr>
              <w:pStyle w:val="TableParagraph"/>
              <w:spacing w:before="0"/>
              <w:rPr>
                <w:rFonts w:ascii="Times New Roman"/>
                <w:sz w:val="20"/>
              </w:rPr>
            </w:pPr>
          </w:p>
        </w:tc>
        <w:tc>
          <w:tcPr>
            <w:tcW w:w="1499" w:type="dxa"/>
            <w:tcBorders>
              <w:top w:val="single" w:sz="8" w:space="0" w:color="144A86"/>
              <w:bottom w:val="single" w:sz="4" w:space="0" w:color="B3B3B1"/>
            </w:tcBorders>
            <w:shd w:val="clear" w:color="auto" w:fill="F6F6F6"/>
          </w:tcPr>
          <w:p w:rsidR="00D86D9C" w:rsidRDefault="00A96B39">
            <w:pPr>
              <w:pStyle w:val="TableParagraph"/>
              <w:ind w:right="636"/>
              <w:jc w:val="right"/>
              <w:rPr>
                <w:sz w:val="20"/>
              </w:rPr>
            </w:pPr>
            <w:r>
              <w:rPr>
                <w:sz w:val="20"/>
              </w:rPr>
              <w:t>6</w:t>
            </w:r>
          </w:p>
        </w:tc>
        <w:tc>
          <w:tcPr>
            <w:tcW w:w="954" w:type="dxa"/>
            <w:tcBorders>
              <w:top w:val="single" w:sz="8" w:space="0" w:color="144A86"/>
              <w:bottom w:val="dotted" w:sz="4" w:space="0" w:color="B3B3B1"/>
            </w:tcBorders>
            <w:shd w:val="clear" w:color="auto" w:fill="F6F6F6"/>
          </w:tcPr>
          <w:p w:rsidR="00D86D9C" w:rsidRDefault="00A96B39">
            <w:pPr>
              <w:pStyle w:val="TableParagraph"/>
              <w:ind w:right="110"/>
              <w:jc w:val="right"/>
              <w:rPr>
                <w:sz w:val="20"/>
              </w:rPr>
            </w:pPr>
            <w:r>
              <w:rPr>
                <w:sz w:val="20"/>
              </w:rPr>
              <w:t>6</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Administrative Services Officer Class 3</w:t>
            </w:r>
          </w:p>
        </w:tc>
        <w:tc>
          <w:tcPr>
            <w:tcW w:w="2426" w:type="dxa"/>
            <w:tcBorders>
              <w:top w:val="single" w:sz="4" w:space="0" w:color="B3B3B1"/>
              <w:bottom w:val="single" w:sz="4" w:space="0" w:color="B3B3B1"/>
            </w:tcBorders>
            <w:shd w:val="clear" w:color="auto" w:fill="D3D3D2"/>
          </w:tcPr>
          <w:p w:rsidR="00D86D9C" w:rsidRDefault="00A96B39">
            <w:pPr>
              <w:pStyle w:val="TableParagraph"/>
              <w:ind w:right="656"/>
              <w:jc w:val="right"/>
              <w:rPr>
                <w:sz w:val="20"/>
              </w:rPr>
            </w:pPr>
            <w:r>
              <w:rPr>
                <w:sz w:val="20"/>
              </w:rPr>
              <w:t>2</w:t>
            </w:r>
          </w:p>
        </w:tc>
        <w:tc>
          <w:tcPr>
            <w:tcW w:w="1499" w:type="dxa"/>
            <w:tcBorders>
              <w:top w:val="single" w:sz="4" w:space="0" w:color="B3B3B1"/>
              <w:bottom w:val="single" w:sz="4" w:space="0" w:color="B3B3B1"/>
            </w:tcBorders>
            <w:shd w:val="clear" w:color="auto" w:fill="D3D3D2"/>
          </w:tcPr>
          <w:p w:rsidR="00D86D9C" w:rsidRDefault="00A96B39">
            <w:pPr>
              <w:pStyle w:val="TableParagraph"/>
              <w:ind w:right="636"/>
              <w:jc w:val="right"/>
              <w:rPr>
                <w:sz w:val="20"/>
              </w:rPr>
            </w:pPr>
            <w:r>
              <w:rPr>
                <w:sz w:val="20"/>
              </w:rPr>
              <w:t>1</w:t>
            </w:r>
          </w:p>
        </w:tc>
        <w:tc>
          <w:tcPr>
            <w:tcW w:w="954" w:type="dxa"/>
            <w:tcBorders>
              <w:top w:val="dotted" w:sz="4" w:space="0" w:color="B3B3B1"/>
              <w:bottom w:val="dotted" w:sz="4" w:space="0" w:color="B3B3B1"/>
            </w:tcBorders>
            <w:shd w:val="clear" w:color="auto" w:fill="D3D3D2"/>
          </w:tcPr>
          <w:p w:rsidR="00D86D9C" w:rsidRDefault="00A96B39">
            <w:pPr>
              <w:pStyle w:val="TableParagraph"/>
              <w:ind w:right="110"/>
              <w:jc w:val="right"/>
              <w:rPr>
                <w:sz w:val="20"/>
              </w:rPr>
            </w:pPr>
            <w:r>
              <w:rPr>
                <w:sz w:val="20"/>
              </w:rPr>
              <w:t>3</w:t>
            </w:r>
          </w:p>
        </w:tc>
      </w:tr>
      <w:tr w:rsidR="00D86D9C">
        <w:trPr>
          <w:trHeight w:val="366"/>
        </w:trPr>
        <w:tc>
          <w:tcPr>
            <w:tcW w:w="475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Administrative Services Officer Class 4</w:t>
            </w:r>
          </w:p>
        </w:tc>
        <w:tc>
          <w:tcPr>
            <w:tcW w:w="2426"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7</w:t>
            </w:r>
          </w:p>
        </w:tc>
        <w:tc>
          <w:tcPr>
            <w:tcW w:w="1499" w:type="dxa"/>
            <w:tcBorders>
              <w:top w:val="single" w:sz="4" w:space="0" w:color="B3B3B1"/>
              <w:bottom w:val="single" w:sz="4" w:space="0" w:color="B3B3B1"/>
            </w:tcBorders>
            <w:shd w:val="clear" w:color="auto" w:fill="F6F6F6"/>
          </w:tcPr>
          <w:p w:rsidR="00D86D9C" w:rsidRDefault="00A96B39">
            <w:pPr>
              <w:pStyle w:val="TableParagraph"/>
              <w:ind w:right="636"/>
              <w:jc w:val="right"/>
              <w:rPr>
                <w:sz w:val="20"/>
              </w:rPr>
            </w:pPr>
            <w:r>
              <w:rPr>
                <w:sz w:val="20"/>
              </w:rPr>
              <w:t>3</w:t>
            </w:r>
          </w:p>
        </w:tc>
        <w:tc>
          <w:tcPr>
            <w:tcW w:w="954"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10</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Administrative Services Officer Class 5</w:t>
            </w:r>
          </w:p>
        </w:tc>
        <w:tc>
          <w:tcPr>
            <w:tcW w:w="2426" w:type="dxa"/>
            <w:tcBorders>
              <w:top w:val="single" w:sz="4" w:space="0" w:color="B3B3B1"/>
              <w:bottom w:val="single" w:sz="4" w:space="0" w:color="B3B3B1"/>
            </w:tcBorders>
            <w:shd w:val="clear" w:color="auto" w:fill="D3D3D2"/>
          </w:tcPr>
          <w:p w:rsidR="00D86D9C" w:rsidRDefault="00A96B39">
            <w:pPr>
              <w:pStyle w:val="TableParagraph"/>
              <w:ind w:right="656"/>
              <w:jc w:val="right"/>
              <w:rPr>
                <w:sz w:val="20"/>
              </w:rPr>
            </w:pPr>
            <w:r>
              <w:rPr>
                <w:sz w:val="20"/>
              </w:rPr>
              <w:t>1</w:t>
            </w:r>
          </w:p>
        </w:tc>
        <w:tc>
          <w:tcPr>
            <w:tcW w:w="1499" w:type="dxa"/>
            <w:tcBorders>
              <w:top w:val="single" w:sz="4" w:space="0" w:color="B3B3B1"/>
              <w:bottom w:val="single" w:sz="4" w:space="0" w:color="B3B3B1"/>
            </w:tcBorders>
            <w:shd w:val="clear" w:color="auto" w:fill="D3D3D2"/>
          </w:tcPr>
          <w:p w:rsidR="00D86D9C" w:rsidRDefault="00A96B39">
            <w:pPr>
              <w:pStyle w:val="TableParagraph"/>
              <w:ind w:right="636"/>
              <w:jc w:val="right"/>
              <w:rPr>
                <w:sz w:val="20"/>
              </w:rPr>
            </w:pPr>
            <w:r>
              <w:rPr>
                <w:sz w:val="20"/>
              </w:rPr>
              <w:t>2</w:t>
            </w:r>
          </w:p>
        </w:tc>
        <w:tc>
          <w:tcPr>
            <w:tcW w:w="954" w:type="dxa"/>
            <w:tcBorders>
              <w:top w:val="dotted" w:sz="4" w:space="0" w:color="B3B3B1"/>
              <w:bottom w:val="dotted" w:sz="4" w:space="0" w:color="B3B3B1"/>
            </w:tcBorders>
            <w:shd w:val="clear" w:color="auto" w:fill="D3D3D2"/>
          </w:tcPr>
          <w:p w:rsidR="00D86D9C" w:rsidRDefault="00A96B39">
            <w:pPr>
              <w:pStyle w:val="TableParagraph"/>
              <w:ind w:right="110"/>
              <w:jc w:val="right"/>
              <w:rPr>
                <w:sz w:val="20"/>
              </w:rPr>
            </w:pPr>
            <w:r>
              <w:rPr>
                <w:sz w:val="20"/>
              </w:rPr>
              <w:t>3</w:t>
            </w:r>
          </w:p>
        </w:tc>
      </w:tr>
      <w:tr w:rsidR="00D86D9C">
        <w:trPr>
          <w:trHeight w:val="366"/>
        </w:trPr>
        <w:tc>
          <w:tcPr>
            <w:tcW w:w="475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Administrative Services Officer Class 6</w:t>
            </w:r>
          </w:p>
        </w:tc>
        <w:tc>
          <w:tcPr>
            <w:tcW w:w="2426"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14</w:t>
            </w:r>
          </w:p>
        </w:tc>
        <w:tc>
          <w:tcPr>
            <w:tcW w:w="1499" w:type="dxa"/>
            <w:tcBorders>
              <w:top w:val="single" w:sz="4" w:space="0" w:color="B3B3B1"/>
              <w:bottom w:val="single" w:sz="4" w:space="0" w:color="B3B3B1"/>
            </w:tcBorders>
            <w:shd w:val="clear" w:color="auto" w:fill="F6F6F6"/>
          </w:tcPr>
          <w:p w:rsidR="00D86D9C" w:rsidRDefault="00A96B39">
            <w:pPr>
              <w:pStyle w:val="TableParagraph"/>
              <w:ind w:right="636"/>
              <w:jc w:val="right"/>
              <w:rPr>
                <w:sz w:val="20"/>
              </w:rPr>
            </w:pPr>
            <w:r>
              <w:rPr>
                <w:sz w:val="20"/>
              </w:rPr>
              <w:t>3</w:t>
            </w:r>
          </w:p>
        </w:tc>
        <w:tc>
          <w:tcPr>
            <w:tcW w:w="954"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17</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Senior Officer Grade C</w:t>
            </w:r>
          </w:p>
        </w:tc>
        <w:tc>
          <w:tcPr>
            <w:tcW w:w="2426" w:type="dxa"/>
            <w:tcBorders>
              <w:top w:val="single" w:sz="4" w:space="0" w:color="B3B3B1"/>
              <w:bottom w:val="single" w:sz="4" w:space="0" w:color="B3B3B1"/>
            </w:tcBorders>
            <w:shd w:val="clear" w:color="auto" w:fill="D3D3D2"/>
          </w:tcPr>
          <w:p w:rsidR="00D86D9C" w:rsidRDefault="00A96B39">
            <w:pPr>
              <w:pStyle w:val="TableParagraph"/>
              <w:ind w:right="656"/>
              <w:jc w:val="right"/>
              <w:rPr>
                <w:sz w:val="20"/>
              </w:rPr>
            </w:pPr>
            <w:r>
              <w:rPr>
                <w:sz w:val="20"/>
              </w:rPr>
              <w:t>8</w:t>
            </w:r>
          </w:p>
        </w:tc>
        <w:tc>
          <w:tcPr>
            <w:tcW w:w="1499" w:type="dxa"/>
            <w:tcBorders>
              <w:top w:val="single" w:sz="4" w:space="0" w:color="B3B3B1"/>
              <w:bottom w:val="single" w:sz="4" w:space="0" w:color="B3B3B1"/>
            </w:tcBorders>
            <w:shd w:val="clear" w:color="auto" w:fill="D3D3D2"/>
          </w:tcPr>
          <w:p w:rsidR="00D86D9C" w:rsidRDefault="00A96B39">
            <w:pPr>
              <w:pStyle w:val="TableParagraph"/>
              <w:ind w:right="636"/>
              <w:jc w:val="right"/>
              <w:rPr>
                <w:sz w:val="20"/>
              </w:rPr>
            </w:pPr>
            <w:r>
              <w:rPr>
                <w:sz w:val="20"/>
              </w:rPr>
              <w:t>2</w:t>
            </w:r>
          </w:p>
        </w:tc>
        <w:tc>
          <w:tcPr>
            <w:tcW w:w="954" w:type="dxa"/>
            <w:tcBorders>
              <w:top w:val="dotted" w:sz="4" w:space="0" w:color="B3B3B1"/>
              <w:bottom w:val="dotted" w:sz="4" w:space="0" w:color="B3B3B1"/>
            </w:tcBorders>
            <w:shd w:val="clear" w:color="auto" w:fill="D3D3D2"/>
          </w:tcPr>
          <w:p w:rsidR="00D86D9C" w:rsidRDefault="00A96B39">
            <w:pPr>
              <w:pStyle w:val="TableParagraph"/>
              <w:ind w:right="111"/>
              <w:jc w:val="right"/>
              <w:rPr>
                <w:sz w:val="20"/>
              </w:rPr>
            </w:pPr>
            <w:r>
              <w:rPr>
                <w:sz w:val="20"/>
              </w:rPr>
              <w:t>10</w:t>
            </w:r>
          </w:p>
        </w:tc>
      </w:tr>
      <w:tr w:rsidR="00D86D9C">
        <w:trPr>
          <w:trHeight w:val="366"/>
        </w:trPr>
        <w:tc>
          <w:tcPr>
            <w:tcW w:w="475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Senior Officer Grade B</w:t>
            </w:r>
          </w:p>
        </w:tc>
        <w:tc>
          <w:tcPr>
            <w:tcW w:w="2426"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2</w:t>
            </w:r>
          </w:p>
        </w:tc>
        <w:tc>
          <w:tcPr>
            <w:tcW w:w="1499" w:type="dxa"/>
            <w:tcBorders>
              <w:top w:val="single" w:sz="4" w:space="0" w:color="B3B3B1"/>
              <w:bottom w:val="single" w:sz="4" w:space="0" w:color="B3B3B1"/>
            </w:tcBorders>
            <w:shd w:val="clear" w:color="auto" w:fill="F6F6F6"/>
          </w:tcPr>
          <w:p w:rsidR="00D86D9C" w:rsidRDefault="00A96B39">
            <w:pPr>
              <w:pStyle w:val="TableParagraph"/>
              <w:ind w:right="636"/>
              <w:jc w:val="right"/>
              <w:rPr>
                <w:sz w:val="20"/>
              </w:rPr>
            </w:pPr>
            <w:r>
              <w:rPr>
                <w:sz w:val="20"/>
              </w:rPr>
              <w:t>3</w:t>
            </w:r>
          </w:p>
        </w:tc>
        <w:tc>
          <w:tcPr>
            <w:tcW w:w="954" w:type="dxa"/>
            <w:tcBorders>
              <w:top w:val="dotted" w:sz="4" w:space="0" w:color="B3B3B1"/>
              <w:bottom w:val="dotted" w:sz="4" w:space="0" w:color="B3B3B1"/>
            </w:tcBorders>
            <w:shd w:val="clear" w:color="auto" w:fill="F6F6F6"/>
          </w:tcPr>
          <w:p w:rsidR="00D86D9C" w:rsidRDefault="00A96B39">
            <w:pPr>
              <w:pStyle w:val="TableParagraph"/>
              <w:ind w:right="110"/>
              <w:jc w:val="right"/>
              <w:rPr>
                <w:sz w:val="20"/>
              </w:rPr>
            </w:pPr>
            <w:r>
              <w:rPr>
                <w:sz w:val="20"/>
              </w:rPr>
              <w:t>5</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Senior Officer Grade A</w:t>
            </w:r>
          </w:p>
        </w:tc>
        <w:tc>
          <w:tcPr>
            <w:tcW w:w="2426"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20"/>
              </w:rPr>
            </w:pPr>
          </w:p>
        </w:tc>
        <w:tc>
          <w:tcPr>
            <w:tcW w:w="1499" w:type="dxa"/>
            <w:tcBorders>
              <w:top w:val="single" w:sz="4" w:space="0" w:color="B3B3B1"/>
              <w:bottom w:val="single" w:sz="4" w:space="0" w:color="B3B3B1"/>
            </w:tcBorders>
            <w:shd w:val="clear" w:color="auto" w:fill="D3D3D2"/>
          </w:tcPr>
          <w:p w:rsidR="00D86D9C" w:rsidRDefault="00A96B39">
            <w:pPr>
              <w:pStyle w:val="TableParagraph"/>
              <w:ind w:right="636"/>
              <w:jc w:val="right"/>
              <w:rPr>
                <w:sz w:val="20"/>
              </w:rPr>
            </w:pPr>
            <w:r>
              <w:rPr>
                <w:sz w:val="20"/>
              </w:rPr>
              <w:t>3</w:t>
            </w:r>
          </w:p>
        </w:tc>
        <w:tc>
          <w:tcPr>
            <w:tcW w:w="954" w:type="dxa"/>
            <w:tcBorders>
              <w:top w:val="dotted" w:sz="4" w:space="0" w:color="B3B3B1"/>
              <w:bottom w:val="dotted" w:sz="4" w:space="0" w:color="B3B3B1"/>
            </w:tcBorders>
            <w:shd w:val="clear" w:color="auto" w:fill="D3D3D2"/>
          </w:tcPr>
          <w:p w:rsidR="00D86D9C" w:rsidRDefault="00A96B39">
            <w:pPr>
              <w:pStyle w:val="TableParagraph"/>
              <w:ind w:right="110"/>
              <w:jc w:val="right"/>
              <w:rPr>
                <w:sz w:val="20"/>
              </w:rPr>
            </w:pPr>
            <w:r>
              <w:rPr>
                <w:sz w:val="20"/>
              </w:rPr>
              <w:t>3</w:t>
            </w:r>
          </w:p>
        </w:tc>
      </w:tr>
      <w:tr w:rsidR="00D86D9C">
        <w:trPr>
          <w:trHeight w:val="366"/>
        </w:trPr>
        <w:tc>
          <w:tcPr>
            <w:tcW w:w="475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Information Technology Officer Class 2</w:t>
            </w:r>
          </w:p>
        </w:tc>
        <w:tc>
          <w:tcPr>
            <w:tcW w:w="2426"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1</w:t>
            </w:r>
          </w:p>
        </w:tc>
        <w:tc>
          <w:tcPr>
            <w:tcW w:w="1499" w:type="dxa"/>
            <w:tcBorders>
              <w:top w:val="single" w:sz="4" w:space="0" w:color="B3B3B1"/>
              <w:bottom w:val="single" w:sz="4" w:space="0" w:color="B3B3B1"/>
            </w:tcBorders>
            <w:shd w:val="clear" w:color="auto" w:fill="F6F6F6"/>
          </w:tcPr>
          <w:p w:rsidR="00D86D9C" w:rsidRDefault="00D86D9C">
            <w:pPr>
              <w:pStyle w:val="TableParagraph"/>
              <w:spacing w:before="0"/>
              <w:rPr>
                <w:rFonts w:ascii="Times New Roman"/>
                <w:sz w:val="20"/>
              </w:rPr>
            </w:pPr>
          </w:p>
        </w:tc>
        <w:tc>
          <w:tcPr>
            <w:tcW w:w="954" w:type="dxa"/>
            <w:tcBorders>
              <w:top w:val="dotted" w:sz="4" w:space="0" w:color="B3B3B1"/>
              <w:bottom w:val="dotted" w:sz="4" w:space="0" w:color="B3B3B1"/>
            </w:tcBorders>
            <w:shd w:val="clear" w:color="auto" w:fill="F6F6F6"/>
          </w:tcPr>
          <w:p w:rsidR="00D86D9C" w:rsidRDefault="00A96B39">
            <w:pPr>
              <w:pStyle w:val="TableParagraph"/>
              <w:ind w:right="110"/>
              <w:jc w:val="right"/>
              <w:rPr>
                <w:sz w:val="20"/>
              </w:rPr>
            </w:pPr>
            <w:r>
              <w:rPr>
                <w:sz w:val="20"/>
              </w:rPr>
              <w:t>1</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Technical Officer Level 2</w:t>
            </w:r>
          </w:p>
        </w:tc>
        <w:tc>
          <w:tcPr>
            <w:tcW w:w="2426"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20"/>
              </w:rPr>
            </w:pPr>
          </w:p>
        </w:tc>
        <w:tc>
          <w:tcPr>
            <w:tcW w:w="1499" w:type="dxa"/>
            <w:tcBorders>
              <w:top w:val="single" w:sz="4" w:space="0" w:color="B3B3B1"/>
              <w:bottom w:val="single" w:sz="4" w:space="0" w:color="B3B3B1"/>
            </w:tcBorders>
            <w:shd w:val="clear" w:color="auto" w:fill="D3D3D2"/>
          </w:tcPr>
          <w:p w:rsidR="00D86D9C" w:rsidRDefault="00A96B39">
            <w:pPr>
              <w:pStyle w:val="TableParagraph"/>
              <w:ind w:right="636"/>
              <w:jc w:val="right"/>
              <w:rPr>
                <w:sz w:val="20"/>
              </w:rPr>
            </w:pPr>
            <w:r>
              <w:rPr>
                <w:sz w:val="20"/>
              </w:rPr>
              <w:t>1</w:t>
            </w:r>
          </w:p>
        </w:tc>
        <w:tc>
          <w:tcPr>
            <w:tcW w:w="954" w:type="dxa"/>
            <w:tcBorders>
              <w:top w:val="dotted" w:sz="4" w:space="0" w:color="B3B3B1"/>
              <w:bottom w:val="dotted" w:sz="4" w:space="0" w:color="B3B3B1"/>
            </w:tcBorders>
            <w:shd w:val="clear" w:color="auto" w:fill="D3D3D2"/>
          </w:tcPr>
          <w:p w:rsidR="00D86D9C" w:rsidRDefault="00A96B39">
            <w:pPr>
              <w:pStyle w:val="TableParagraph"/>
              <w:ind w:right="110"/>
              <w:jc w:val="right"/>
              <w:rPr>
                <w:sz w:val="20"/>
              </w:rPr>
            </w:pPr>
            <w:r>
              <w:rPr>
                <w:sz w:val="20"/>
              </w:rPr>
              <w:t>1</w:t>
            </w:r>
          </w:p>
        </w:tc>
      </w:tr>
      <w:tr w:rsidR="00D86D9C">
        <w:trPr>
          <w:trHeight w:val="366"/>
        </w:trPr>
        <w:tc>
          <w:tcPr>
            <w:tcW w:w="475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Technical Officer Level 4</w:t>
            </w:r>
          </w:p>
        </w:tc>
        <w:tc>
          <w:tcPr>
            <w:tcW w:w="2426" w:type="dxa"/>
            <w:tcBorders>
              <w:top w:val="single" w:sz="4" w:space="0" w:color="B3B3B1"/>
              <w:bottom w:val="single" w:sz="4" w:space="0" w:color="B3B3B1"/>
            </w:tcBorders>
            <w:shd w:val="clear" w:color="auto" w:fill="F6F6F6"/>
          </w:tcPr>
          <w:p w:rsidR="00D86D9C" w:rsidRDefault="00D86D9C">
            <w:pPr>
              <w:pStyle w:val="TableParagraph"/>
              <w:spacing w:before="0"/>
              <w:rPr>
                <w:rFonts w:ascii="Times New Roman"/>
                <w:sz w:val="20"/>
              </w:rPr>
            </w:pPr>
          </w:p>
        </w:tc>
        <w:tc>
          <w:tcPr>
            <w:tcW w:w="1499" w:type="dxa"/>
            <w:tcBorders>
              <w:top w:val="single" w:sz="4" w:space="0" w:color="B3B3B1"/>
              <w:bottom w:val="single" w:sz="4" w:space="0" w:color="B3B3B1"/>
            </w:tcBorders>
            <w:shd w:val="clear" w:color="auto" w:fill="F6F6F6"/>
          </w:tcPr>
          <w:p w:rsidR="00D86D9C" w:rsidRDefault="00A96B39">
            <w:pPr>
              <w:pStyle w:val="TableParagraph"/>
              <w:ind w:right="636"/>
              <w:jc w:val="right"/>
              <w:rPr>
                <w:sz w:val="20"/>
              </w:rPr>
            </w:pPr>
            <w:r>
              <w:rPr>
                <w:sz w:val="20"/>
              </w:rPr>
              <w:t>1</w:t>
            </w:r>
          </w:p>
        </w:tc>
        <w:tc>
          <w:tcPr>
            <w:tcW w:w="954" w:type="dxa"/>
            <w:tcBorders>
              <w:top w:val="dotted" w:sz="4" w:space="0" w:color="B3B3B1"/>
              <w:bottom w:val="dotted" w:sz="4" w:space="0" w:color="B3B3B1"/>
            </w:tcBorders>
            <w:shd w:val="clear" w:color="auto" w:fill="F6F6F6"/>
          </w:tcPr>
          <w:p w:rsidR="00D86D9C" w:rsidRDefault="00A96B39">
            <w:pPr>
              <w:pStyle w:val="TableParagraph"/>
              <w:ind w:right="110"/>
              <w:jc w:val="right"/>
              <w:rPr>
                <w:sz w:val="20"/>
              </w:rPr>
            </w:pPr>
            <w:r>
              <w:rPr>
                <w:sz w:val="20"/>
              </w:rPr>
              <w:t>1</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Professional Officer Class 1</w:t>
            </w:r>
          </w:p>
        </w:tc>
        <w:tc>
          <w:tcPr>
            <w:tcW w:w="2426" w:type="dxa"/>
            <w:tcBorders>
              <w:top w:val="single" w:sz="4" w:space="0" w:color="B3B3B1"/>
              <w:bottom w:val="single" w:sz="4" w:space="0" w:color="B3B3B1"/>
            </w:tcBorders>
            <w:shd w:val="clear" w:color="auto" w:fill="D3D3D2"/>
          </w:tcPr>
          <w:p w:rsidR="00D86D9C" w:rsidRDefault="00A96B39">
            <w:pPr>
              <w:pStyle w:val="TableParagraph"/>
              <w:ind w:right="656"/>
              <w:jc w:val="right"/>
              <w:rPr>
                <w:sz w:val="20"/>
              </w:rPr>
            </w:pPr>
            <w:r>
              <w:rPr>
                <w:sz w:val="20"/>
              </w:rPr>
              <w:t>2</w:t>
            </w:r>
          </w:p>
        </w:tc>
        <w:tc>
          <w:tcPr>
            <w:tcW w:w="1499"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20"/>
              </w:rPr>
            </w:pPr>
          </w:p>
        </w:tc>
        <w:tc>
          <w:tcPr>
            <w:tcW w:w="954" w:type="dxa"/>
            <w:tcBorders>
              <w:top w:val="dotted" w:sz="4" w:space="0" w:color="B3B3B1"/>
              <w:bottom w:val="dotted" w:sz="4" w:space="0" w:color="B3B3B1"/>
            </w:tcBorders>
            <w:shd w:val="clear" w:color="auto" w:fill="D3D3D2"/>
          </w:tcPr>
          <w:p w:rsidR="00D86D9C" w:rsidRDefault="00A96B39">
            <w:pPr>
              <w:pStyle w:val="TableParagraph"/>
              <w:ind w:right="110"/>
              <w:jc w:val="right"/>
              <w:rPr>
                <w:sz w:val="20"/>
              </w:rPr>
            </w:pPr>
            <w:r>
              <w:rPr>
                <w:sz w:val="20"/>
              </w:rPr>
              <w:t>2</w:t>
            </w:r>
          </w:p>
        </w:tc>
      </w:tr>
      <w:tr w:rsidR="00D86D9C">
        <w:trPr>
          <w:trHeight w:val="366"/>
        </w:trPr>
        <w:tc>
          <w:tcPr>
            <w:tcW w:w="475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Professional Officer Class 2</w:t>
            </w:r>
          </w:p>
        </w:tc>
        <w:tc>
          <w:tcPr>
            <w:tcW w:w="2426"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1</w:t>
            </w:r>
          </w:p>
        </w:tc>
        <w:tc>
          <w:tcPr>
            <w:tcW w:w="1499" w:type="dxa"/>
            <w:tcBorders>
              <w:top w:val="single" w:sz="4" w:space="0" w:color="B3B3B1"/>
              <w:bottom w:val="single" w:sz="4" w:space="0" w:color="B3B3B1"/>
            </w:tcBorders>
            <w:shd w:val="clear" w:color="auto" w:fill="F6F6F6"/>
          </w:tcPr>
          <w:p w:rsidR="00D86D9C" w:rsidRDefault="00D86D9C">
            <w:pPr>
              <w:pStyle w:val="TableParagraph"/>
              <w:spacing w:before="0"/>
              <w:rPr>
                <w:rFonts w:ascii="Times New Roman"/>
                <w:sz w:val="20"/>
              </w:rPr>
            </w:pPr>
          </w:p>
        </w:tc>
        <w:tc>
          <w:tcPr>
            <w:tcW w:w="954" w:type="dxa"/>
            <w:tcBorders>
              <w:top w:val="dotted" w:sz="4" w:space="0" w:color="B3B3B1"/>
              <w:bottom w:val="dotted" w:sz="4" w:space="0" w:color="B3B3B1"/>
            </w:tcBorders>
            <w:shd w:val="clear" w:color="auto" w:fill="F6F6F6"/>
          </w:tcPr>
          <w:p w:rsidR="00D86D9C" w:rsidRDefault="00A96B39">
            <w:pPr>
              <w:pStyle w:val="TableParagraph"/>
              <w:ind w:right="110"/>
              <w:jc w:val="right"/>
              <w:rPr>
                <w:sz w:val="20"/>
              </w:rPr>
            </w:pPr>
            <w:r>
              <w:rPr>
                <w:sz w:val="20"/>
              </w:rPr>
              <w:t>1</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Senior Professional Officer Grade C</w:t>
            </w:r>
          </w:p>
        </w:tc>
        <w:tc>
          <w:tcPr>
            <w:tcW w:w="2426" w:type="dxa"/>
            <w:tcBorders>
              <w:top w:val="single" w:sz="4" w:space="0" w:color="B3B3B1"/>
              <w:bottom w:val="single" w:sz="4" w:space="0" w:color="B3B3B1"/>
            </w:tcBorders>
            <w:shd w:val="clear" w:color="auto" w:fill="D3D3D2"/>
          </w:tcPr>
          <w:p w:rsidR="00D86D9C" w:rsidRDefault="00A96B39">
            <w:pPr>
              <w:pStyle w:val="TableParagraph"/>
              <w:ind w:right="656"/>
              <w:jc w:val="right"/>
              <w:rPr>
                <w:sz w:val="20"/>
              </w:rPr>
            </w:pPr>
            <w:r>
              <w:rPr>
                <w:sz w:val="20"/>
              </w:rPr>
              <w:t>1</w:t>
            </w:r>
          </w:p>
        </w:tc>
        <w:tc>
          <w:tcPr>
            <w:tcW w:w="1499"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20"/>
              </w:rPr>
            </w:pPr>
          </w:p>
        </w:tc>
        <w:tc>
          <w:tcPr>
            <w:tcW w:w="954" w:type="dxa"/>
            <w:tcBorders>
              <w:top w:val="dotted" w:sz="4" w:space="0" w:color="B3B3B1"/>
              <w:bottom w:val="dotted" w:sz="4" w:space="0" w:color="B3B3B1"/>
            </w:tcBorders>
            <w:shd w:val="clear" w:color="auto" w:fill="D3D3D2"/>
          </w:tcPr>
          <w:p w:rsidR="00D86D9C" w:rsidRDefault="00A96B39">
            <w:pPr>
              <w:pStyle w:val="TableParagraph"/>
              <w:ind w:right="110"/>
              <w:jc w:val="right"/>
              <w:rPr>
                <w:sz w:val="20"/>
              </w:rPr>
            </w:pPr>
            <w:r>
              <w:rPr>
                <w:sz w:val="20"/>
              </w:rPr>
              <w:t>1</w:t>
            </w:r>
          </w:p>
        </w:tc>
      </w:tr>
      <w:tr w:rsidR="00D86D9C">
        <w:trPr>
          <w:trHeight w:val="366"/>
        </w:trPr>
        <w:tc>
          <w:tcPr>
            <w:tcW w:w="475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Senior Executive Officer Level 1.2</w:t>
            </w:r>
          </w:p>
        </w:tc>
        <w:tc>
          <w:tcPr>
            <w:tcW w:w="2426"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1</w:t>
            </w:r>
          </w:p>
        </w:tc>
        <w:tc>
          <w:tcPr>
            <w:tcW w:w="1499" w:type="dxa"/>
            <w:tcBorders>
              <w:top w:val="single" w:sz="4" w:space="0" w:color="B3B3B1"/>
              <w:bottom w:val="single" w:sz="4" w:space="0" w:color="B3B3B1"/>
            </w:tcBorders>
            <w:shd w:val="clear" w:color="auto" w:fill="F6F6F6"/>
          </w:tcPr>
          <w:p w:rsidR="00D86D9C" w:rsidRDefault="00A96B39">
            <w:pPr>
              <w:pStyle w:val="TableParagraph"/>
              <w:ind w:right="636"/>
              <w:jc w:val="right"/>
              <w:rPr>
                <w:sz w:val="20"/>
              </w:rPr>
            </w:pPr>
            <w:r>
              <w:rPr>
                <w:sz w:val="20"/>
              </w:rPr>
              <w:t>1</w:t>
            </w:r>
          </w:p>
        </w:tc>
        <w:tc>
          <w:tcPr>
            <w:tcW w:w="954" w:type="dxa"/>
            <w:tcBorders>
              <w:top w:val="dotted" w:sz="4" w:space="0" w:color="B3B3B1"/>
              <w:bottom w:val="dotted" w:sz="4" w:space="0" w:color="B3B3B1"/>
            </w:tcBorders>
            <w:shd w:val="clear" w:color="auto" w:fill="F6F6F6"/>
          </w:tcPr>
          <w:p w:rsidR="00D86D9C" w:rsidRDefault="00A96B39">
            <w:pPr>
              <w:pStyle w:val="TableParagraph"/>
              <w:ind w:right="110"/>
              <w:jc w:val="right"/>
              <w:rPr>
                <w:sz w:val="20"/>
              </w:rPr>
            </w:pPr>
            <w:r>
              <w:rPr>
                <w:sz w:val="20"/>
              </w:rPr>
              <w:t>2</w:t>
            </w:r>
          </w:p>
        </w:tc>
      </w:tr>
      <w:tr w:rsidR="00D86D9C">
        <w:trPr>
          <w:trHeight w:val="366"/>
        </w:trPr>
        <w:tc>
          <w:tcPr>
            <w:tcW w:w="475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Statutory Office Holder</w:t>
            </w:r>
          </w:p>
        </w:tc>
        <w:tc>
          <w:tcPr>
            <w:tcW w:w="2426"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20"/>
              </w:rPr>
            </w:pPr>
          </w:p>
        </w:tc>
        <w:tc>
          <w:tcPr>
            <w:tcW w:w="1499" w:type="dxa"/>
            <w:tcBorders>
              <w:top w:val="single" w:sz="4" w:space="0" w:color="B3B3B1"/>
              <w:bottom w:val="single" w:sz="4" w:space="0" w:color="B3B3B1"/>
            </w:tcBorders>
            <w:shd w:val="clear" w:color="auto" w:fill="D3D3D2"/>
          </w:tcPr>
          <w:p w:rsidR="00D86D9C" w:rsidRDefault="00A96B39">
            <w:pPr>
              <w:pStyle w:val="TableParagraph"/>
              <w:ind w:right="636"/>
              <w:jc w:val="right"/>
              <w:rPr>
                <w:sz w:val="20"/>
              </w:rPr>
            </w:pPr>
            <w:r>
              <w:rPr>
                <w:sz w:val="20"/>
              </w:rPr>
              <w:t>1</w:t>
            </w:r>
          </w:p>
        </w:tc>
        <w:tc>
          <w:tcPr>
            <w:tcW w:w="954" w:type="dxa"/>
            <w:tcBorders>
              <w:top w:val="dotted" w:sz="4" w:space="0" w:color="B3B3B1"/>
              <w:bottom w:val="dotted" w:sz="4" w:space="0" w:color="B3B3B1"/>
            </w:tcBorders>
            <w:shd w:val="clear" w:color="auto" w:fill="D3D3D2"/>
          </w:tcPr>
          <w:p w:rsidR="00D86D9C" w:rsidRDefault="00A96B39">
            <w:pPr>
              <w:pStyle w:val="TableParagraph"/>
              <w:ind w:right="110"/>
              <w:jc w:val="right"/>
              <w:rPr>
                <w:sz w:val="20"/>
              </w:rPr>
            </w:pPr>
            <w:r>
              <w:rPr>
                <w:sz w:val="20"/>
              </w:rPr>
              <w:t>1</w:t>
            </w:r>
          </w:p>
        </w:tc>
      </w:tr>
      <w:tr w:rsidR="00D86D9C">
        <w:trPr>
          <w:trHeight w:val="361"/>
        </w:trPr>
        <w:tc>
          <w:tcPr>
            <w:tcW w:w="4758" w:type="dxa"/>
            <w:tcBorders>
              <w:top w:val="dotted" w:sz="4" w:space="0" w:color="B3B3B1"/>
              <w:bottom w:val="single" w:sz="8" w:space="0" w:color="144A86"/>
            </w:tcBorders>
            <w:shd w:val="clear" w:color="auto" w:fill="F6F6F6"/>
          </w:tcPr>
          <w:p w:rsidR="00D86D9C" w:rsidRDefault="00A96B39">
            <w:pPr>
              <w:pStyle w:val="TableParagraph"/>
              <w:ind w:left="113"/>
              <w:rPr>
                <w:b/>
                <w:sz w:val="20"/>
              </w:rPr>
            </w:pPr>
            <w:r>
              <w:rPr>
                <w:b/>
                <w:sz w:val="20"/>
              </w:rPr>
              <w:t>Total</w:t>
            </w:r>
          </w:p>
        </w:tc>
        <w:tc>
          <w:tcPr>
            <w:tcW w:w="2426" w:type="dxa"/>
            <w:tcBorders>
              <w:top w:val="single" w:sz="4" w:space="0" w:color="B3B3B1"/>
              <w:bottom w:val="single" w:sz="8" w:space="0" w:color="144A86"/>
            </w:tcBorders>
            <w:shd w:val="clear" w:color="auto" w:fill="F6F6F6"/>
          </w:tcPr>
          <w:p w:rsidR="00D86D9C" w:rsidRDefault="00A96B39">
            <w:pPr>
              <w:pStyle w:val="TableParagraph"/>
              <w:ind w:right="656"/>
              <w:jc w:val="right"/>
              <w:rPr>
                <w:b/>
                <w:sz w:val="20"/>
              </w:rPr>
            </w:pPr>
            <w:r>
              <w:rPr>
                <w:b/>
                <w:sz w:val="20"/>
              </w:rPr>
              <w:t>40</w:t>
            </w:r>
          </w:p>
        </w:tc>
        <w:tc>
          <w:tcPr>
            <w:tcW w:w="1499" w:type="dxa"/>
            <w:tcBorders>
              <w:top w:val="single" w:sz="4" w:space="0" w:color="B3B3B1"/>
              <w:bottom w:val="single" w:sz="8" w:space="0" w:color="144A86"/>
            </w:tcBorders>
            <w:shd w:val="clear" w:color="auto" w:fill="F6F6F6"/>
          </w:tcPr>
          <w:p w:rsidR="00D86D9C" w:rsidRDefault="00A96B39">
            <w:pPr>
              <w:pStyle w:val="TableParagraph"/>
              <w:ind w:right="637"/>
              <w:jc w:val="right"/>
              <w:rPr>
                <w:b/>
                <w:sz w:val="20"/>
              </w:rPr>
            </w:pPr>
            <w:r>
              <w:rPr>
                <w:b/>
                <w:sz w:val="20"/>
              </w:rPr>
              <w:t>27</w:t>
            </w:r>
          </w:p>
        </w:tc>
        <w:tc>
          <w:tcPr>
            <w:tcW w:w="954" w:type="dxa"/>
            <w:tcBorders>
              <w:top w:val="dotted" w:sz="4" w:space="0" w:color="B3B3B1"/>
              <w:bottom w:val="single" w:sz="8" w:space="0" w:color="144A86"/>
            </w:tcBorders>
            <w:shd w:val="clear" w:color="auto" w:fill="F6F6F6"/>
          </w:tcPr>
          <w:p w:rsidR="00D86D9C" w:rsidRDefault="00A96B39">
            <w:pPr>
              <w:pStyle w:val="TableParagraph"/>
              <w:ind w:right="111"/>
              <w:jc w:val="right"/>
              <w:rPr>
                <w:b/>
                <w:sz w:val="20"/>
              </w:rPr>
            </w:pPr>
            <w:r>
              <w:rPr>
                <w:b/>
                <w:sz w:val="20"/>
              </w:rPr>
              <w:t>67</w:t>
            </w:r>
          </w:p>
        </w:tc>
      </w:tr>
    </w:tbl>
    <w:p w:rsidR="00D86D9C" w:rsidRDefault="00D86D9C">
      <w:pPr>
        <w:jc w:val="right"/>
        <w:rPr>
          <w:sz w:val="20"/>
        </w:rPr>
        <w:sectPr w:rsidR="00D86D9C">
          <w:headerReference w:type="even" r:id="rId173"/>
          <w:footerReference w:type="even" r:id="rId174"/>
          <w:footerReference w:type="default" r:id="rId175"/>
          <w:pgSz w:w="11910" w:h="16840"/>
          <w:pgMar w:top="1040" w:right="0" w:bottom="760" w:left="740" w:header="0" w:footer="579" w:gutter="0"/>
          <w:pgNumType w:start="42"/>
          <w:cols w:space="720"/>
        </w:sectPr>
      </w:pPr>
    </w:p>
    <w:p w:rsidR="00D86D9C" w:rsidRDefault="00A96B39">
      <w:pPr>
        <w:spacing w:before="79"/>
        <w:ind w:left="393"/>
        <w:rPr>
          <w:sz w:val="18"/>
        </w:rPr>
      </w:pPr>
      <w:r>
        <w:rPr>
          <w:color w:val="144A86"/>
          <w:sz w:val="18"/>
        </w:rPr>
        <w:lastRenderedPageBreak/>
        <w:t>TABLE 9. Headcount by employment category and gender</w:t>
      </w:r>
    </w:p>
    <w:p w:rsidR="00D86D9C" w:rsidRDefault="00A96B39">
      <w:pPr>
        <w:pStyle w:val="BodyText"/>
        <w:spacing w:before="5"/>
        <w:rPr>
          <w:sz w:val="11"/>
        </w:rPr>
      </w:pPr>
      <w:r>
        <w:rPr>
          <w:noProof/>
        </w:rPr>
        <mc:AlternateContent>
          <mc:Choice Requires="wpg">
            <w:drawing>
              <wp:anchor distT="0" distB="0" distL="0" distR="0" simplePos="0" relativeHeight="2600" behindDoc="0" locked="0" layoutInCell="1" allowOverlap="1">
                <wp:simplePos x="0" y="0"/>
                <wp:positionH relativeFrom="page">
                  <wp:posOffset>720090</wp:posOffset>
                </wp:positionH>
                <wp:positionV relativeFrom="paragraph">
                  <wp:posOffset>113665</wp:posOffset>
                </wp:positionV>
                <wp:extent cx="6120130" cy="12700"/>
                <wp:effectExtent l="15240" t="5080" r="8255" b="1270"/>
                <wp:wrapTopAndBottom/>
                <wp:docPr id="81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9"/>
                          <a:chExt cx="9638" cy="20"/>
                        </a:xfrm>
                      </wpg:grpSpPr>
                      <wps:wsp>
                        <wps:cNvPr id="812" name="Line 555"/>
                        <wps:cNvCnPr>
                          <a:cxnSpLocks noChangeShapeType="1"/>
                        </wps:cNvCnPr>
                        <wps:spPr bwMode="auto">
                          <a:xfrm>
                            <a:off x="1134" y="189"/>
                            <a:ext cx="514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13" name="Line 554"/>
                        <wps:cNvCnPr>
                          <a:cxnSpLocks noChangeShapeType="1"/>
                        </wps:cNvCnPr>
                        <wps:spPr bwMode="auto">
                          <a:xfrm>
                            <a:off x="6274" y="189"/>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14" name="Line 553"/>
                        <wps:cNvCnPr>
                          <a:cxnSpLocks noChangeShapeType="1"/>
                        </wps:cNvCnPr>
                        <wps:spPr bwMode="auto">
                          <a:xfrm>
                            <a:off x="7792" y="189"/>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15" name="Line 552"/>
                        <wps:cNvCnPr>
                          <a:cxnSpLocks noChangeShapeType="1"/>
                        </wps:cNvCnPr>
                        <wps:spPr bwMode="auto">
                          <a:xfrm>
                            <a:off x="9310" y="189"/>
                            <a:ext cx="146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B639D" id="Group 551" o:spid="_x0000_s1026" style="position:absolute;margin-left:56.7pt;margin-top:8.95pt;width:481.9pt;height:1pt;z-index:2600;mso-wrap-distance-left:0;mso-wrap-distance-right:0;mso-position-horizontal-relative:page" coordorigin="1134,1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">
                <v:line id="Line 555" o:spid="_x0000_s1027" style="position:absolute;visibility:visible;mso-wrap-style:square" from="1134,189" to="627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" strokecolor="#144a86" strokeweight="1pt"/>
                <v:line id="Line 554" o:spid="_x0000_s1028" style="position:absolute;visibility:visible;mso-wrap-style:square" from="6274,189" to="779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" strokecolor="#144a86" strokeweight="1pt"/>
                <v:line id="Line 553" o:spid="_x0000_s1029" style="position:absolute;visibility:visible;mso-wrap-style:square" from="7792,189" to="93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" strokecolor="#144a86" strokeweight="1pt"/>
                <v:line id="Line 552" o:spid="_x0000_s1030" style="position:absolute;visibility:visible;mso-wrap-style:square" from="9310,189" to="107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" strokecolor="#144a86" strokeweight="1pt"/>
                <w10:wrap type="topAndBottom" anchorx="page"/>
              </v:group>
            </w:pict>
          </mc:Fallback>
        </mc:AlternateContent>
      </w:r>
    </w:p>
    <w:p w:rsidR="00D86D9C" w:rsidRDefault="00A96B39">
      <w:pPr>
        <w:tabs>
          <w:tab w:val="left" w:pos="8033"/>
          <w:tab w:val="left" w:pos="9504"/>
        </w:tabs>
        <w:spacing w:before="34" w:after="50"/>
        <w:ind w:left="6335"/>
        <w:rPr>
          <w:b/>
          <w:sz w:val="20"/>
        </w:rPr>
      </w:pPr>
      <w:r>
        <w:rPr>
          <w:b/>
          <w:sz w:val="20"/>
        </w:rPr>
        <w:t>Female</w:t>
      </w:r>
      <w:r>
        <w:rPr>
          <w:b/>
          <w:sz w:val="20"/>
        </w:rPr>
        <w:tab/>
        <w:t>Male</w:t>
      </w:r>
      <w:r>
        <w:rPr>
          <w:b/>
          <w:sz w:val="20"/>
        </w:rPr>
        <w:tab/>
      </w:r>
      <w:r>
        <w:rPr>
          <w:b/>
          <w:spacing w:val="-3"/>
          <w:sz w:val="20"/>
        </w:rPr>
        <w:t>Total</w:t>
      </w:r>
    </w:p>
    <w:tbl>
      <w:tblPr>
        <w:tblW w:w="0" w:type="auto"/>
        <w:tblInd w:w="401" w:type="dxa"/>
        <w:tblLayout w:type="fixed"/>
        <w:tblCellMar>
          <w:left w:w="0" w:type="dxa"/>
          <w:right w:w="0" w:type="dxa"/>
        </w:tblCellMar>
        <w:tblLook w:val="01E0" w:firstRow="1" w:lastRow="1" w:firstColumn="1" w:lastColumn="1" w:noHBand="0" w:noVBand="0"/>
      </w:tblPr>
      <w:tblGrid>
        <w:gridCol w:w="4073"/>
        <w:gridCol w:w="3130"/>
        <w:gridCol w:w="1490"/>
        <w:gridCol w:w="945"/>
      </w:tblGrid>
      <w:tr w:rsidR="00D86D9C">
        <w:trPr>
          <w:trHeight w:val="366"/>
        </w:trPr>
        <w:tc>
          <w:tcPr>
            <w:tcW w:w="4073"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Casual</w:t>
            </w:r>
          </w:p>
        </w:tc>
        <w:tc>
          <w:tcPr>
            <w:tcW w:w="3130" w:type="dxa"/>
            <w:tcBorders>
              <w:top w:val="single" w:sz="8" w:space="0" w:color="144A86"/>
              <w:bottom w:val="single" w:sz="4" w:space="0" w:color="B3B3B1"/>
            </w:tcBorders>
            <w:shd w:val="clear" w:color="auto" w:fill="F6F6F6"/>
          </w:tcPr>
          <w:p w:rsidR="00D86D9C" w:rsidRDefault="00A96B39">
            <w:pPr>
              <w:pStyle w:val="TableParagraph"/>
              <w:ind w:right="656"/>
              <w:jc w:val="right"/>
              <w:rPr>
                <w:sz w:val="20"/>
              </w:rPr>
            </w:pPr>
            <w:r>
              <w:rPr>
                <w:sz w:val="20"/>
              </w:rPr>
              <w:t>5</w:t>
            </w:r>
          </w:p>
        </w:tc>
        <w:tc>
          <w:tcPr>
            <w:tcW w:w="1490" w:type="dxa"/>
            <w:tcBorders>
              <w:top w:val="single" w:sz="8" w:space="0" w:color="144A86"/>
              <w:bottom w:val="single" w:sz="4" w:space="0" w:color="B3B3B1"/>
            </w:tcBorders>
            <w:shd w:val="clear" w:color="auto" w:fill="F6F6F6"/>
          </w:tcPr>
          <w:p w:rsidR="00D86D9C" w:rsidRDefault="00A96B39">
            <w:pPr>
              <w:pStyle w:val="TableParagraph"/>
              <w:ind w:left="128"/>
              <w:jc w:val="center"/>
              <w:rPr>
                <w:sz w:val="20"/>
              </w:rPr>
            </w:pPr>
            <w:r>
              <w:rPr>
                <w:sz w:val="20"/>
              </w:rPr>
              <w:t>8</w:t>
            </w:r>
          </w:p>
        </w:tc>
        <w:tc>
          <w:tcPr>
            <w:tcW w:w="945" w:type="dxa"/>
            <w:tcBorders>
              <w:top w:val="single" w:sz="8" w:space="0" w:color="144A86"/>
              <w:bottom w:val="dotted" w:sz="4" w:space="0" w:color="B3B3B1"/>
            </w:tcBorders>
            <w:shd w:val="clear" w:color="auto" w:fill="F6F6F6"/>
          </w:tcPr>
          <w:p w:rsidR="00D86D9C" w:rsidRDefault="00A96B39">
            <w:pPr>
              <w:pStyle w:val="TableParagraph"/>
              <w:ind w:right="112"/>
              <w:jc w:val="right"/>
              <w:rPr>
                <w:sz w:val="20"/>
              </w:rPr>
            </w:pPr>
            <w:r>
              <w:rPr>
                <w:sz w:val="20"/>
              </w:rPr>
              <w:t>13</w:t>
            </w:r>
          </w:p>
        </w:tc>
      </w:tr>
      <w:tr w:rsidR="00D86D9C">
        <w:trPr>
          <w:trHeight w:val="366"/>
        </w:trPr>
        <w:tc>
          <w:tcPr>
            <w:tcW w:w="4073"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Permanent full-time</w:t>
            </w:r>
          </w:p>
        </w:tc>
        <w:tc>
          <w:tcPr>
            <w:tcW w:w="3130"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21</w:t>
            </w:r>
          </w:p>
        </w:tc>
        <w:tc>
          <w:tcPr>
            <w:tcW w:w="1490" w:type="dxa"/>
            <w:tcBorders>
              <w:top w:val="single" w:sz="4" w:space="0" w:color="B3B3B1"/>
              <w:bottom w:val="single" w:sz="4" w:space="0" w:color="B3B3B1"/>
            </w:tcBorders>
            <w:shd w:val="clear" w:color="auto" w:fill="D3D3D2"/>
          </w:tcPr>
          <w:p w:rsidR="00D86D9C" w:rsidRDefault="00A96B39">
            <w:pPr>
              <w:pStyle w:val="TableParagraph"/>
              <w:ind w:left="637" w:right="610"/>
              <w:jc w:val="center"/>
              <w:rPr>
                <w:sz w:val="20"/>
              </w:rPr>
            </w:pPr>
            <w:r>
              <w:rPr>
                <w:sz w:val="20"/>
              </w:rPr>
              <w:t>14</w:t>
            </w:r>
          </w:p>
        </w:tc>
        <w:tc>
          <w:tcPr>
            <w:tcW w:w="945" w:type="dxa"/>
            <w:tcBorders>
              <w:top w:val="dotted" w:sz="4" w:space="0" w:color="B3B3B1"/>
              <w:bottom w:val="dotted" w:sz="4" w:space="0" w:color="B3B3B1"/>
            </w:tcBorders>
            <w:shd w:val="clear" w:color="auto" w:fill="D3D3D2"/>
          </w:tcPr>
          <w:p w:rsidR="00D86D9C" w:rsidRDefault="00A96B39">
            <w:pPr>
              <w:pStyle w:val="TableParagraph"/>
              <w:ind w:right="112"/>
              <w:jc w:val="right"/>
              <w:rPr>
                <w:sz w:val="20"/>
              </w:rPr>
            </w:pPr>
            <w:r>
              <w:rPr>
                <w:sz w:val="20"/>
              </w:rPr>
              <w:t>35</w:t>
            </w:r>
          </w:p>
        </w:tc>
      </w:tr>
      <w:tr w:rsidR="00D86D9C">
        <w:trPr>
          <w:trHeight w:val="366"/>
        </w:trPr>
        <w:tc>
          <w:tcPr>
            <w:tcW w:w="4073"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Permanent part-time</w:t>
            </w:r>
          </w:p>
        </w:tc>
        <w:tc>
          <w:tcPr>
            <w:tcW w:w="3130"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9</w:t>
            </w:r>
          </w:p>
        </w:tc>
        <w:tc>
          <w:tcPr>
            <w:tcW w:w="1490" w:type="dxa"/>
            <w:tcBorders>
              <w:top w:val="single" w:sz="4" w:space="0" w:color="B3B3B1"/>
              <w:bottom w:val="single" w:sz="4" w:space="0" w:color="B3B3B1"/>
            </w:tcBorders>
            <w:shd w:val="clear" w:color="auto" w:fill="F6F6F6"/>
          </w:tcPr>
          <w:p w:rsidR="00D86D9C" w:rsidRDefault="00A96B39">
            <w:pPr>
              <w:pStyle w:val="TableParagraph"/>
              <w:ind w:left="128"/>
              <w:jc w:val="center"/>
              <w:rPr>
                <w:sz w:val="20"/>
              </w:rPr>
            </w:pPr>
            <w:r>
              <w:rPr>
                <w:sz w:val="20"/>
              </w:rPr>
              <w:t>2</w:t>
            </w:r>
          </w:p>
        </w:tc>
        <w:tc>
          <w:tcPr>
            <w:tcW w:w="945" w:type="dxa"/>
            <w:tcBorders>
              <w:top w:val="dotted" w:sz="4" w:space="0" w:color="B3B3B1"/>
              <w:bottom w:val="dotted" w:sz="4" w:space="0" w:color="B3B3B1"/>
            </w:tcBorders>
            <w:shd w:val="clear" w:color="auto" w:fill="F6F6F6"/>
          </w:tcPr>
          <w:p w:rsidR="00D86D9C" w:rsidRDefault="00A96B39">
            <w:pPr>
              <w:pStyle w:val="TableParagraph"/>
              <w:ind w:right="112"/>
              <w:jc w:val="right"/>
              <w:rPr>
                <w:sz w:val="20"/>
              </w:rPr>
            </w:pPr>
            <w:r>
              <w:rPr>
                <w:sz w:val="20"/>
              </w:rPr>
              <w:t>11</w:t>
            </w:r>
          </w:p>
        </w:tc>
      </w:tr>
      <w:tr w:rsidR="00D86D9C">
        <w:trPr>
          <w:trHeight w:val="366"/>
        </w:trPr>
        <w:tc>
          <w:tcPr>
            <w:tcW w:w="4073"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Temporary full-time</w:t>
            </w:r>
          </w:p>
        </w:tc>
        <w:tc>
          <w:tcPr>
            <w:tcW w:w="3130" w:type="dxa"/>
            <w:tcBorders>
              <w:top w:val="single" w:sz="4" w:space="0" w:color="B3B3B1"/>
              <w:bottom w:val="single" w:sz="4" w:space="0" w:color="B3B3B1"/>
            </w:tcBorders>
            <w:shd w:val="clear" w:color="auto" w:fill="D3D3D2"/>
          </w:tcPr>
          <w:p w:rsidR="00D86D9C" w:rsidRDefault="00A96B39">
            <w:pPr>
              <w:pStyle w:val="TableParagraph"/>
              <w:ind w:right="656"/>
              <w:jc w:val="right"/>
              <w:rPr>
                <w:sz w:val="20"/>
              </w:rPr>
            </w:pPr>
            <w:r>
              <w:rPr>
                <w:sz w:val="20"/>
              </w:rPr>
              <w:t>2</w:t>
            </w:r>
          </w:p>
        </w:tc>
        <w:tc>
          <w:tcPr>
            <w:tcW w:w="1490" w:type="dxa"/>
            <w:tcBorders>
              <w:top w:val="single" w:sz="4" w:space="0" w:color="B3B3B1"/>
              <w:bottom w:val="single" w:sz="4" w:space="0" w:color="B3B3B1"/>
            </w:tcBorders>
            <w:shd w:val="clear" w:color="auto" w:fill="D3D3D2"/>
          </w:tcPr>
          <w:p w:rsidR="00D86D9C" w:rsidRDefault="00A96B39">
            <w:pPr>
              <w:pStyle w:val="TableParagraph"/>
              <w:ind w:left="128"/>
              <w:jc w:val="center"/>
              <w:rPr>
                <w:sz w:val="20"/>
              </w:rPr>
            </w:pPr>
            <w:r>
              <w:rPr>
                <w:sz w:val="20"/>
              </w:rPr>
              <w:t>2</w:t>
            </w:r>
          </w:p>
        </w:tc>
        <w:tc>
          <w:tcPr>
            <w:tcW w:w="945" w:type="dxa"/>
            <w:tcBorders>
              <w:top w:val="dotted" w:sz="4" w:space="0" w:color="B3B3B1"/>
              <w:bottom w:val="dotted" w:sz="4" w:space="0" w:color="B3B3B1"/>
            </w:tcBorders>
            <w:shd w:val="clear" w:color="auto" w:fill="D3D3D2"/>
          </w:tcPr>
          <w:p w:rsidR="00D86D9C" w:rsidRDefault="00A96B39">
            <w:pPr>
              <w:pStyle w:val="TableParagraph"/>
              <w:ind w:right="111"/>
              <w:jc w:val="right"/>
              <w:rPr>
                <w:sz w:val="20"/>
              </w:rPr>
            </w:pPr>
            <w:r>
              <w:rPr>
                <w:sz w:val="20"/>
              </w:rPr>
              <w:t>4</w:t>
            </w:r>
          </w:p>
        </w:tc>
      </w:tr>
      <w:tr w:rsidR="00D86D9C">
        <w:trPr>
          <w:trHeight w:val="366"/>
        </w:trPr>
        <w:tc>
          <w:tcPr>
            <w:tcW w:w="4073"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Temporary part-time</w:t>
            </w:r>
          </w:p>
        </w:tc>
        <w:tc>
          <w:tcPr>
            <w:tcW w:w="3130" w:type="dxa"/>
            <w:tcBorders>
              <w:top w:val="single" w:sz="4" w:space="0" w:color="B3B3B1"/>
              <w:bottom w:val="single" w:sz="4" w:space="0" w:color="B3B3B1"/>
            </w:tcBorders>
            <w:shd w:val="clear" w:color="auto" w:fill="F6F6F6"/>
          </w:tcPr>
          <w:p w:rsidR="00D86D9C" w:rsidRDefault="00A96B39">
            <w:pPr>
              <w:pStyle w:val="TableParagraph"/>
              <w:ind w:right="656"/>
              <w:jc w:val="right"/>
              <w:rPr>
                <w:sz w:val="20"/>
              </w:rPr>
            </w:pPr>
            <w:r>
              <w:rPr>
                <w:sz w:val="20"/>
              </w:rPr>
              <w:t>3</w:t>
            </w:r>
          </w:p>
        </w:tc>
        <w:tc>
          <w:tcPr>
            <w:tcW w:w="1490" w:type="dxa"/>
            <w:tcBorders>
              <w:top w:val="single" w:sz="4" w:space="0" w:color="B3B3B1"/>
              <w:bottom w:val="single" w:sz="4" w:space="0" w:color="B3B3B1"/>
            </w:tcBorders>
            <w:shd w:val="clear" w:color="auto" w:fill="F6F6F6"/>
          </w:tcPr>
          <w:p w:rsidR="00D86D9C" w:rsidRDefault="00A96B39">
            <w:pPr>
              <w:pStyle w:val="TableParagraph"/>
              <w:ind w:left="128"/>
              <w:jc w:val="center"/>
              <w:rPr>
                <w:sz w:val="20"/>
              </w:rPr>
            </w:pPr>
            <w:r>
              <w:rPr>
                <w:sz w:val="20"/>
              </w:rPr>
              <w:t>1</w:t>
            </w:r>
          </w:p>
        </w:tc>
        <w:tc>
          <w:tcPr>
            <w:tcW w:w="945" w:type="dxa"/>
            <w:tcBorders>
              <w:top w:val="dotted" w:sz="4" w:space="0" w:color="B3B3B1"/>
              <w:bottom w:val="dotted" w:sz="4" w:space="0" w:color="B3B3B1"/>
            </w:tcBorders>
            <w:shd w:val="clear" w:color="auto" w:fill="F6F6F6"/>
          </w:tcPr>
          <w:p w:rsidR="00D86D9C" w:rsidRDefault="00A96B39">
            <w:pPr>
              <w:pStyle w:val="TableParagraph"/>
              <w:ind w:right="111"/>
              <w:jc w:val="right"/>
              <w:rPr>
                <w:sz w:val="20"/>
              </w:rPr>
            </w:pPr>
            <w:r>
              <w:rPr>
                <w:sz w:val="20"/>
              </w:rPr>
              <w:t>4</w:t>
            </w:r>
          </w:p>
        </w:tc>
      </w:tr>
      <w:tr w:rsidR="00D86D9C">
        <w:trPr>
          <w:trHeight w:val="361"/>
        </w:trPr>
        <w:tc>
          <w:tcPr>
            <w:tcW w:w="4073" w:type="dxa"/>
            <w:tcBorders>
              <w:top w:val="dotted" w:sz="4" w:space="0" w:color="B3B3B1"/>
              <w:bottom w:val="single" w:sz="8" w:space="0" w:color="144A86"/>
            </w:tcBorders>
            <w:shd w:val="clear" w:color="auto" w:fill="D3D3D2"/>
          </w:tcPr>
          <w:p w:rsidR="00D86D9C" w:rsidRDefault="00A96B39">
            <w:pPr>
              <w:pStyle w:val="TableParagraph"/>
              <w:ind w:left="113"/>
              <w:rPr>
                <w:b/>
                <w:sz w:val="20"/>
              </w:rPr>
            </w:pPr>
            <w:r>
              <w:rPr>
                <w:b/>
                <w:sz w:val="20"/>
              </w:rPr>
              <w:t>Total</w:t>
            </w:r>
          </w:p>
        </w:tc>
        <w:tc>
          <w:tcPr>
            <w:tcW w:w="3130" w:type="dxa"/>
            <w:tcBorders>
              <w:top w:val="single" w:sz="4" w:space="0" w:color="B3B3B1"/>
              <w:bottom w:val="single" w:sz="8" w:space="0" w:color="144A86"/>
            </w:tcBorders>
            <w:shd w:val="clear" w:color="auto" w:fill="D3D3D2"/>
          </w:tcPr>
          <w:p w:rsidR="00D86D9C" w:rsidRDefault="00A96B39">
            <w:pPr>
              <w:pStyle w:val="TableParagraph"/>
              <w:ind w:right="657"/>
              <w:jc w:val="right"/>
              <w:rPr>
                <w:b/>
                <w:sz w:val="20"/>
              </w:rPr>
            </w:pPr>
            <w:r>
              <w:rPr>
                <w:b/>
                <w:sz w:val="20"/>
              </w:rPr>
              <w:t>40</w:t>
            </w:r>
          </w:p>
        </w:tc>
        <w:tc>
          <w:tcPr>
            <w:tcW w:w="1490" w:type="dxa"/>
            <w:tcBorders>
              <w:top w:val="single" w:sz="4" w:space="0" w:color="B3B3B1"/>
              <w:bottom w:val="single" w:sz="8" w:space="0" w:color="144A86"/>
            </w:tcBorders>
            <w:shd w:val="clear" w:color="auto" w:fill="D3D3D2"/>
          </w:tcPr>
          <w:p w:rsidR="00D86D9C" w:rsidRDefault="00A96B39">
            <w:pPr>
              <w:pStyle w:val="TableParagraph"/>
              <w:ind w:left="637" w:right="610"/>
              <w:jc w:val="center"/>
              <w:rPr>
                <w:b/>
                <w:sz w:val="20"/>
              </w:rPr>
            </w:pPr>
            <w:r>
              <w:rPr>
                <w:b/>
                <w:sz w:val="20"/>
              </w:rPr>
              <w:t>27</w:t>
            </w:r>
          </w:p>
        </w:tc>
        <w:tc>
          <w:tcPr>
            <w:tcW w:w="945" w:type="dxa"/>
            <w:tcBorders>
              <w:top w:val="dotted" w:sz="4" w:space="0" w:color="B3B3B1"/>
              <w:bottom w:val="single" w:sz="8" w:space="0" w:color="144A86"/>
            </w:tcBorders>
            <w:shd w:val="clear" w:color="auto" w:fill="D3D3D2"/>
          </w:tcPr>
          <w:p w:rsidR="00D86D9C" w:rsidRDefault="00A96B39">
            <w:pPr>
              <w:pStyle w:val="TableParagraph"/>
              <w:ind w:right="112"/>
              <w:jc w:val="right"/>
              <w:rPr>
                <w:b/>
                <w:sz w:val="20"/>
              </w:rPr>
            </w:pPr>
            <w:r>
              <w:rPr>
                <w:b/>
                <w:sz w:val="20"/>
              </w:rPr>
              <w:t>67</w:t>
            </w:r>
          </w:p>
        </w:tc>
      </w:tr>
    </w:tbl>
    <w:p w:rsidR="00D86D9C" w:rsidRDefault="00D86D9C">
      <w:pPr>
        <w:pStyle w:val="BodyText"/>
        <w:spacing w:before="6"/>
        <w:rPr>
          <w:b/>
        </w:rPr>
      </w:pPr>
    </w:p>
    <w:p w:rsidR="00D86D9C" w:rsidRDefault="00A96B39">
      <w:pPr>
        <w:spacing w:before="1"/>
        <w:ind w:left="393"/>
        <w:rPr>
          <w:sz w:val="18"/>
        </w:rPr>
      </w:pPr>
      <w:r>
        <w:rPr>
          <w:color w:val="144A86"/>
          <w:sz w:val="18"/>
        </w:rPr>
        <w:t>TABLE 10. Headcount by age and gender</w:t>
      </w:r>
    </w:p>
    <w:p w:rsidR="00D86D9C" w:rsidRDefault="00A96B39">
      <w:pPr>
        <w:pStyle w:val="BodyText"/>
        <w:spacing w:before="4"/>
        <w:rPr>
          <w:sz w:val="11"/>
        </w:rPr>
      </w:pPr>
      <w:r>
        <w:rPr>
          <w:noProof/>
        </w:rPr>
        <mc:AlternateContent>
          <mc:Choice Requires="wpg">
            <w:drawing>
              <wp:anchor distT="0" distB="0" distL="0" distR="0" simplePos="0" relativeHeight="2624" behindDoc="0" locked="0" layoutInCell="1" allowOverlap="1">
                <wp:simplePos x="0" y="0"/>
                <wp:positionH relativeFrom="page">
                  <wp:posOffset>720090</wp:posOffset>
                </wp:positionH>
                <wp:positionV relativeFrom="paragraph">
                  <wp:posOffset>113030</wp:posOffset>
                </wp:positionV>
                <wp:extent cx="6120130" cy="12700"/>
                <wp:effectExtent l="15240" t="3810" r="8255" b="2540"/>
                <wp:wrapTopAndBottom/>
                <wp:docPr id="80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8"/>
                          <a:chExt cx="9638" cy="20"/>
                        </a:xfrm>
                      </wpg:grpSpPr>
                      <wps:wsp>
                        <wps:cNvPr id="807" name="Line 550"/>
                        <wps:cNvCnPr>
                          <a:cxnSpLocks noChangeShapeType="1"/>
                        </wps:cNvCnPr>
                        <wps:spPr bwMode="auto">
                          <a:xfrm>
                            <a:off x="1134" y="188"/>
                            <a:ext cx="515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08" name="Line 549"/>
                        <wps:cNvCnPr>
                          <a:cxnSpLocks noChangeShapeType="1"/>
                        </wps:cNvCnPr>
                        <wps:spPr bwMode="auto">
                          <a:xfrm>
                            <a:off x="6293" y="188"/>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09" name="Line 548"/>
                        <wps:cNvCnPr>
                          <a:cxnSpLocks noChangeShapeType="1"/>
                        </wps:cNvCnPr>
                        <wps:spPr bwMode="auto">
                          <a:xfrm>
                            <a:off x="7811" y="188"/>
                            <a:ext cx="15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10" name="Line 547"/>
                        <wps:cNvCnPr>
                          <a:cxnSpLocks noChangeShapeType="1"/>
                        </wps:cNvCnPr>
                        <wps:spPr bwMode="auto">
                          <a:xfrm>
                            <a:off x="9329" y="188"/>
                            <a:ext cx="144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2B46E" id="Group 546" o:spid="_x0000_s1026" style="position:absolute;margin-left:56.7pt;margin-top:8.9pt;width:481.9pt;height:1pt;z-index:2624;mso-wrap-distance-left:0;mso-wrap-distance-right:0;mso-position-horizontal-relative:page" coordorigin="1134,17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">
                <v:line id="Line 550" o:spid="_x0000_s1027" style="position:absolute;visibility:visible;mso-wrap-style:square" from="1134,188" to="629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" strokecolor="#144a86" strokeweight="1pt"/>
                <v:line id="Line 549" o:spid="_x0000_s1028" style="position:absolute;visibility:visible;mso-wrap-style:square" from="6293,188" to="78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" strokecolor="#144a86" strokeweight="1pt"/>
                <v:line id="Line 548" o:spid="_x0000_s1029" style="position:absolute;visibility:visible;mso-wrap-style:square" from="7811,188" to="932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" strokecolor="#144a86" strokeweight="1pt"/>
                <v:line id="Line 547" o:spid="_x0000_s1030" style="position:absolute;visibility:visible;mso-wrap-style:square" from="9329,188" to="107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" strokecolor="#144a86" strokeweight="1pt"/>
                <w10:wrap type="topAndBottom" anchorx="page"/>
              </v:group>
            </w:pict>
          </mc:Fallback>
        </mc:AlternateContent>
      </w:r>
    </w:p>
    <w:p w:rsidR="00D86D9C" w:rsidRDefault="00A96B39">
      <w:pPr>
        <w:tabs>
          <w:tab w:val="left" w:pos="6354"/>
          <w:tab w:val="left" w:pos="8052"/>
          <w:tab w:val="left" w:pos="9504"/>
        </w:tabs>
        <w:spacing w:before="34" w:after="50"/>
        <w:ind w:left="507"/>
        <w:rPr>
          <w:b/>
          <w:sz w:val="20"/>
        </w:rPr>
      </w:pPr>
      <w:r>
        <w:rPr>
          <w:b/>
          <w:sz w:val="20"/>
        </w:rPr>
        <w:t>Age</w:t>
      </w:r>
      <w:r>
        <w:rPr>
          <w:b/>
          <w:spacing w:val="-4"/>
          <w:sz w:val="20"/>
        </w:rPr>
        <w:t xml:space="preserve"> </w:t>
      </w:r>
      <w:r>
        <w:rPr>
          <w:b/>
          <w:sz w:val="20"/>
        </w:rPr>
        <w:t>group</w:t>
      </w:r>
      <w:r>
        <w:rPr>
          <w:b/>
          <w:sz w:val="20"/>
        </w:rPr>
        <w:tab/>
        <w:t>Female</w:t>
      </w:r>
      <w:r>
        <w:rPr>
          <w:b/>
          <w:sz w:val="20"/>
        </w:rPr>
        <w:tab/>
        <w:t>Male</w:t>
      </w:r>
      <w:r>
        <w:rPr>
          <w:b/>
          <w:sz w:val="20"/>
        </w:rPr>
        <w:tab/>
      </w:r>
      <w:r>
        <w:rPr>
          <w:b/>
          <w:spacing w:val="-3"/>
          <w:sz w:val="20"/>
        </w:rPr>
        <w:t>Total</w:t>
      </w:r>
    </w:p>
    <w:tbl>
      <w:tblPr>
        <w:tblW w:w="0" w:type="auto"/>
        <w:tblInd w:w="401" w:type="dxa"/>
        <w:tblLayout w:type="fixed"/>
        <w:tblCellMar>
          <w:left w:w="0" w:type="dxa"/>
          <w:right w:w="0" w:type="dxa"/>
        </w:tblCellMar>
        <w:tblLook w:val="01E0" w:firstRow="1" w:lastRow="1" w:firstColumn="1" w:lastColumn="1" w:noHBand="0" w:noVBand="0"/>
      </w:tblPr>
      <w:tblGrid>
        <w:gridCol w:w="3469"/>
        <w:gridCol w:w="3754"/>
        <w:gridCol w:w="1481"/>
        <w:gridCol w:w="936"/>
      </w:tblGrid>
      <w:tr w:rsidR="00D86D9C">
        <w:trPr>
          <w:trHeight w:val="366"/>
        </w:trPr>
        <w:tc>
          <w:tcPr>
            <w:tcW w:w="9640" w:type="dxa"/>
            <w:gridSpan w:val="4"/>
            <w:tcBorders>
              <w:top w:val="single" w:sz="8" w:space="0" w:color="144A86"/>
              <w:bottom w:val="single" w:sz="4" w:space="0" w:color="B3B3B1"/>
            </w:tcBorders>
            <w:shd w:val="clear" w:color="auto" w:fill="F6F6F6"/>
          </w:tcPr>
          <w:p w:rsidR="00D86D9C" w:rsidRDefault="00A96B39">
            <w:pPr>
              <w:pStyle w:val="TableParagraph"/>
              <w:ind w:left="113"/>
              <w:rPr>
                <w:sz w:val="20"/>
              </w:rPr>
            </w:pPr>
            <w:r>
              <w:rPr>
                <w:sz w:val="20"/>
              </w:rPr>
              <w:t>Under 20</w:t>
            </w:r>
          </w:p>
        </w:tc>
      </w:tr>
      <w:tr w:rsidR="00D86D9C">
        <w:trPr>
          <w:trHeight w:val="366"/>
        </w:trPr>
        <w:tc>
          <w:tcPr>
            <w:tcW w:w="346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20-24</w:t>
            </w:r>
          </w:p>
        </w:tc>
        <w:tc>
          <w:tcPr>
            <w:tcW w:w="3754"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18"/>
              </w:rPr>
            </w:pPr>
          </w:p>
        </w:tc>
        <w:tc>
          <w:tcPr>
            <w:tcW w:w="1481" w:type="dxa"/>
            <w:tcBorders>
              <w:top w:val="single" w:sz="4" w:space="0" w:color="B3B3B1"/>
              <w:bottom w:val="single" w:sz="4" w:space="0" w:color="B3B3B1"/>
            </w:tcBorders>
            <w:shd w:val="clear" w:color="auto" w:fill="D3D3D2"/>
          </w:tcPr>
          <w:p w:rsidR="00D86D9C" w:rsidRDefault="00A96B39">
            <w:pPr>
              <w:pStyle w:val="TableParagraph"/>
              <w:ind w:right="620"/>
              <w:jc w:val="right"/>
              <w:rPr>
                <w:sz w:val="20"/>
              </w:rPr>
            </w:pPr>
            <w:r>
              <w:rPr>
                <w:sz w:val="20"/>
              </w:rPr>
              <w:t>1</w:t>
            </w:r>
          </w:p>
        </w:tc>
        <w:tc>
          <w:tcPr>
            <w:tcW w:w="936"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1</w:t>
            </w:r>
          </w:p>
        </w:tc>
      </w:tr>
      <w:tr w:rsidR="00D86D9C">
        <w:trPr>
          <w:trHeight w:val="366"/>
        </w:trPr>
        <w:tc>
          <w:tcPr>
            <w:tcW w:w="346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25-29</w:t>
            </w:r>
          </w:p>
        </w:tc>
        <w:tc>
          <w:tcPr>
            <w:tcW w:w="3754"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1</w:t>
            </w:r>
          </w:p>
        </w:tc>
        <w:tc>
          <w:tcPr>
            <w:tcW w:w="1481" w:type="dxa"/>
            <w:tcBorders>
              <w:top w:val="single" w:sz="4" w:space="0" w:color="B3B3B1"/>
              <w:bottom w:val="single" w:sz="4" w:space="0" w:color="B3B3B1"/>
            </w:tcBorders>
            <w:shd w:val="clear" w:color="auto" w:fill="F6F6F6"/>
          </w:tcPr>
          <w:p w:rsidR="00D86D9C" w:rsidRDefault="00D86D9C">
            <w:pPr>
              <w:pStyle w:val="TableParagraph"/>
              <w:spacing w:before="0"/>
              <w:rPr>
                <w:rFonts w:ascii="Times New Roman"/>
                <w:sz w:val="18"/>
              </w:rPr>
            </w:pPr>
          </w:p>
        </w:tc>
        <w:tc>
          <w:tcPr>
            <w:tcW w:w="936" w:type="dxa"/>
            <w:tcBorders>
              <w:top w:val="dotted" w:sz="4" w:space="0" w:color="B3B3B1"/>
              <w:bottom w:val="dotted" w:sz="4" w:space="0" w:color="B3B3B1"/>
            </w:tcBorders>
            <w:shd w:val="clear" w:color="auto" w:fill="F6F6F6"/>
          </w:tcPr>
          <w:p w:rsidR="00D86D9C" w:rsidRDefault="00A96B39">
            <w:pPr>
              <w:pStyle w:val="TableParagraph"/>
              <w:ind w:right="113"/>
              <w:jc w:val="right"/>
              <w:rPr>
                <w:sz w:val="20"/>
              </w:rPr>
            </w:pPr>
            <w:r>
              <w:rPr>
                <w:sz w:val="20"/>
              </w:rPr>
              <w:t>1</w:t>
            </w:r>
          </w:p>
        </w:tc>
      </w:tr>
      <w:tr w:rsidR="00D86D9C">
        <w:trPr>
          <w:trHeight w:val="366"/>
        </w:trPr>
        <w:tc>
          <w:tcPr>
            <w:tcW w:w="346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30-34</w:t>
            </w:r>
          </w:p>
        </w:tc>
        <w:tc>
          <w:tcPr>
            <w:tcW w:w="3754"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4</w:t>
            </w:r>
          </w:p>
        </w:tc>
        <w:tc>
          <w:tcPr>
            <w:tcW w:w="1481"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18"/>
              </w:rPr>
            </w:pPr>
          </w:p>
        </w:tc>
        <w:tc>
          <w:tcPr>
            <w:tcW w:w="936"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4</w:t>
            </w:r>
          </w:p>
        </w:tc>
      </w:tr>
      <w:tr w:rsidR="00D86D9C">
        <w:trPr>
          <w:trHeight w:val="366"/>
        </w:trPr>
        <w:tc>
          <w:tcPr>
            <w:tcW w:w="346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35-39</w:t>
            </w:r>
          </w:p>
        </w:tc>
        <w:tc>
          <w:tcPr>
            <w:tcW w:w="3754"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4</w:t>
            </w:r>
          </w:p>
        </w:tc>
        <w:tc>
          <w:tcPr>
            <w:tcW w:w="1481" w:type="dxa"/>
            <w:tcBorders>
              <w:top w:val="single" w:sz="4" w:space="0" w:color="B3B3B1"/>
              <w:bottom w:val="single" w:sz="4" w:space="0" w:color="B3B3B1"/>
            </w:tcBorders>
            <w:shd w:val="clear" w:color="auto" w:fill="F6F6F6"/>
          </w:tcPr>
          <w:p w:rsidR="00D86D9C" w:rsidRDefault="00A96B39">
            <w:pPr>
              <w:pStyle w:val="TableParagraph"/>
              <w:ind w:right="620"/>
              <w:jc w:val="right"/>
              <w:rPr>
                <w:sz w:val="20"/>
              </w:rPr>
            </w:pPr>
            <w:r>
              <w:rPr>
                <w:sz w:val="20"/>
              </w:rPr>
              <w:t>2</w:t>
            </w:r>
          </w:p>
        </w:tc>
        <w:tc>
          <w:tcPr>
            <w:tcW w:w="936" w:type="dxa"/>
            <w:tcBorders>
              <w:top w:val="dotted" w:sz="4" w:space="0" w:color="B3B3B1"/>
              <w:bottom w:val="dotted" w:sz="4" w:space="0" w:color="B3B3B1"/>
            </w:tcBorders>
            <w:shd w:val="clear" w:color="auto" w:fill="F6F6F6"/>
          </w:tcPr>
          <w:p w:rsidR="00D86D9C" w:rsidRDefault="00A96B39">
            <w:pPr>
              <w:pStyle w:val="TableParagraph"/>
              <w:ind w:right="113"/>
              <w:jc w:val="right"/>
              <w:rPr>
                <w:sz w:val="20"/>
              </w:rPr>
            </w:pPr>
            <w:r>
              <w:rPr>
                <w:sz w:val="20"/>
              </w:rPr>
              <w:t>6</w:t>
            </w:r>
          </w:p>
        </w:tc>
      </w:tr>
      <w:tr w:rsidR="00D86D9C">
        <w:trPr>
          <w:trHeight w:val="366"/>
        </w:trPr>
        <w:tc>
          <w:tcPr>
            <w:tcW w:w="346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40-44</w:t>
            </w:r>
          </w:p>
        </w:tc>
        <w:tc>
          <w:tcPr>
            <w:tcW w:w="3754"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3</w:t>
            </w:r>
          </w:p>
        </w:tc>
        <w:tc>
          <w:tcPr>
            <w:tcW w:w="1481" w:type="dxa"/>
            <w:tcBorders>
              <w:top w:val="single" w:sz="4" w:space="0" w:color="B3B3B1"/>
              <w:bottom w:val="single" w:sz="4" w:space="0" w:color="B3B3B1"/>
            </w:tcBorders>
            <w:shd w:val="clear" w:color="auto" w:fill="D3D3D2"/>
          </w:tcPr>
          <w:p w:rsidR="00D86D9C" w:rsidRDefault="00A96B39">
            <w:pPr>
              <w:pStyle w:val="TableParagraph"/>
              <w:ind w:right="620"/>
              <w:jc w:val="right"/>
              <w:rPr>
                <w:sz w:val="20"/>
              </w:rPr>
            </w:pPr>
            <w:r>
              <w:rPr>
                <w:sz w:val="20"/>
              </w:rPr>
              <w:t>2</w:t>
            </w:r>
          </w:p>
        </w:tc>
        <w:tc>
          <w:tcPr>
            <w:tcW w:w="936"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5</w:t>
            </w:r>
          </w:p>
        </w:tc>
      </w:tr>
      <w:tr w:rsidR="00D86D9C">
        <w:trPr>
          <w:trHeight w:val="366"/>
        </w:trPr>
        <w:tc>
          <w:tcPr>
            <w:tcW w:w="346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45-49</w:t>
            </w:r>
          </w:p>
        </w:tc>
        <w:tc>
          <w:tcPr>
            <w:tcW w:w="3754"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8</w:t>
            </w:r>
          </w:p>
        </w:tc>
        <w:tc>
          <w:tcPr>
            <w:tcW w:w="1481" w:type="dxa"/>
            <w:tcBorders>
              <w:top w:val="single" w:sz="4" w:space="0" w:color="B3B3B1"/>
              <w:bottom w:val="single" w:sz="4" w:space="0" w:color="B3B3B1"/>
            </w:tcBorders>
            <w:shd w:val="clear" w:color="auto" w:fill="F6F6F6"/>
          </w:tcPr>
          <w:p w:rsidR="00D86D9C" w:rsidRDefault="00A96B39">
            <w:pPr>
              <w:pStyle w:val="TableParagraph"/>
              <w:ind w:right="620"/>
              <w:jc w:val="right"/>
              <w:rPr>
                <w:sz w:val="20"/>
              </w:rPr>
            </w:pPr>
            <w:r>
              <w:rPr>
                <w:sz w:val="20"/>
              </w:rPr>
              <w:t>2</w:t>
            </w:r>
          </w:p>
        </w:tc>
        <w:tc>
          <w:tcPr>
            <w:tcW w:w="936" w:type="dxa"/>
            <w:tcBorders>
              <w:top w:val="dotted" w:sz="4" w:space="0" w:color="B3B3B1"/>
              <w:bottom w:val="dotted" w:sz="4" w:space="0" w:color="B3B3B1"/>
            </w:tcBorders>
            <w:shd w:val="clear" w:color="auto" w:fill="F6F6F6"/>
          </w:tcPr>
          <w:p w:rsidR="00D86D9C" w:rsidRDefault="00A96B39">
            <w:pPr>
              <w:pStyle w:val="TableParagraph"/>
              <w:ind w:right="114"/>
              <w:jc w:val="right"/>
              <w:rPr>
                <w:sz w:val="20"/>
              </w:rPr>
            </w:pPr>
            <w:r>
              <w:rPr>
                <w:sz w:val="20"/>
              </w:rPr>
              <w:t>10</w:t>
            </w:r>
          </w:p>
        </w:tc>
      </w:tr>
      <w:tr w:rsidR="00D86D9C">
        <w:trPr>
          <w:trHeight w:val="366"/>
        </w:trPr>
        <w:tc>
          <w:tcPr>
            <w:tcW w:w="346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50-54</w:t>
            </w:r>
          </w:p>
        </w:tc>
        <w:tc>
          <w:tcPr>
            <w:tcW w:w="3754"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9</w:t>
            </w:r>
          </w:p>
        </w:tc>
        <w:tc>
          <w:tcPr>
            <w:tcW w:w="1481" w:type="dxa"/>
            <w:tcBorders>
              <w:top w:val="single" w:sz="4" w:space="0" w:color="B3B3B1"/>
              <w:bottom w:val="single" w:sz="4" w:space="0" w:color="B3B3B1"/>
            </w:tcBorders>
            <w:shd w:val="clear" w:color="auto" w:fill="D3D3D2"/>
          </w:tcPr>
          <w:p w:rsidR="00D86D9C" w:rsidRDefault="00A96B39">
            <w:pPr>
              <w:pStyle w:val="TableParagraph"/>
              <w:ind w:right="620"/>
              <w:jc w:val="right"/>
              <w:rPr>
                <w:sz w:val="20"/>
              </w:rPr>
            </w:pPr>
            <w:r>
              <w:rPr>
                <w:sz w:val="20"/>
              </w:rPr>
              <w:t>2</w:t>
            </w:r>
          </w:p>
        </w:tc>
        <w:tc>
          <w:tcPr>
            <w:tcW w:w="936" w:type="dxa"/>
            <w:tcBorders>
              <w:top w:val="dotted" w:sz="4" w:space="0" w:color="B3B3B1"/>
              <w:bottom w:val="dotted" w:sz="4" w:space="0" w:color="B3B3B1"/>
            </w:tcBorders>
            <w:shd w:val="clear" w:color="auto" w:fill="D3D3D2"/>
          </w:tcPr>
          <w:p w:rsidR="00D86D9C" w:rsidRDefault="00A96B39">
            <w:pPr>
              <w:pStyle w:val="TableParagraph"/>
              <w:ind w:right="114"/>
              <w:jc w:val="right"/>
              <w:rPr>
                <w:sz w:val="20"/>
              </w:rPr>
            </w:pPr>
            <w:r>
              <w:rPr>
                <w:sz w:val="20"/>
              </w:rPr>
              <w:t>11</w:t>
            </w:r>
          </w:p>
        </w:tc>
      </w:tr>
      <w:tr w:rsidR="00D86D9C">
        <w:trPr>
          <w:trHeight w:val="366"/>
        </w:trPr>
        <w:tc>
          <w:tcPr>
            <w:tcW w:w="346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55-59</w:t>
            </w:r>
          </w:p>
        </w:tc>
        <w:tc>
          <w:tcPr>
            <w:tcW w:w="3754"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5</w:t>
            </w:r>
          </w:p>
        </w:tc>
        <w:tc>
          <w:tcPr>
            <w:tcW w:w="1481" w:type="dxa"/>
            <w:tcBorders>
              <w:top w:val="single" w:sz="4" w:space="0" w:color="B3B3B1"/>
              <w:bottom w:val="single" w:sz="4" w:space="0" w:color="B3B3B1"/>
            </w:tcBorders>
            <w:shd w:val="clear" w:color="auto" w:fill="F6F6F6"/>
          </w:tcPr>
          <w:p w:rsidR="00D86D9C" w:rsidRDefault="00A96B39">
            <w:pPr>
              <w:pStyle w:val="TableParagraph"/>
              <w:ind w:right="620"/>
              <w:jc w:val="right"/>
              <w:rPr>
                <w:sz w:val="20"/>
              </w:rPr>
            </w:pPr>
            <w:r>
              <w:rPr>
                <w:sz w:val="20"/>
              </w:rPr>
              <w:t>9</w:t>
            </w:r>
          </w:p>
        </w:tc>
        <w:tc>
          <w:tcPr>
            <w:tcW w:w="936" w:type="dxa"/>
            <w:tcBorders>
              <w:top w:val="dotted" w:sz="4" w:space="0" w:color="B3B3B1"/>
              <w:bottom w:val="dotted" w:sz="4" w:space="0" w:color="B3B3B1"/>
            </w:tcBorders>
            <w:shd w:val="clear" w:color="auto" w:fill="F6F6F6"/>
          </w:tcPr>
          <w:p w:rsidR="00D86D9C" w:rsidRDefault="00A96B39">
            <w:pPr>
              <w:pStyle w:val="TableParagraph"/>
              <w:ind w:right="114"/>
              <w:jc w:val="right"/>
              <w:rPr>
                <w:sz w:val="20"/>
              </w:rPr>
            </w:pPr>
            <w:r>
              <w:rPr>
                <w:sz w:val="20"/>
              </w:rPr>
              <w:t>14</w:t>
            </w:r>
          </w:p>
        </w:tc>
      </w:tr>
      <w:tr w:rsidR="00D86D9C">
        <w:trPr>
          <w:trHeight w:val="366"/>
        </w:trPr>
        <w:tc>
          <w:tcPr>
            <w:tcW w:w="346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60-64</w:t>
            </w:r>
          </w:p>
        </w:tc>
        <w:tc>
          <w:tcPr>
            <w:tcW w:w="3754"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3</w:t>
            </w:r>
          </w:p>
        </w:tc>
        <w:tc>
          <w:tcPr>
            <w:tcW w:w="1481" w:type="dxa"/>
            <w:tcBorders>
              <w:top w:val="single" w:sz="4" w:space="0" w:color="B3B3B1"/>
              <w:bottom w:val="single" w:sz="4" w:space="0" w:color="B3B3B1"/>
            </w:tcBorders>
            <w:shd w:val="clear" w:color="auto" w:fill="D3D3D2"/>
          </w:tcPr>
          <w:p w:rsidR="00D86D9C" w:rsidRDefault="00A96B39">
            <w:pPr>
              <w:pStyle w:val="TableParagraph"/>
              <w:ind w:right="620"/>
              <w:jc w:val="right"/>
              <w:rPr>
                <w:sz w:val="20"/>
              </w:rPr>
            </w:pPr>
            <w:r>
              <w:rPr>
                <w:sz w:val="20"/>
              </w:rPr>
              <w:t>4</w:t>
            </w:r>
          </w:p>
        </w:tc>
        <w:tc>
          <w:tcPr>
            <w:tcW w:w="936"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7</w:t>
            </w:r>
          </w:p>
        </w:tc>
      </w:tr>
      <w:tr w:rsidR="00D86D9C">
        <w:trPr>
          <w:trHeight w:val="366"/>
        </w:trPr>
        <w:tc>
          <w:tcPr>
            <w:tcW w:w="346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65-69</w:t>
            </w:r>
          </w:p>
        </w:tc>
        <w:tc>
          <w:tcPr>
            <w:tcW w:w="3754"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2</w:t>
            </w:r>
          </w:p>
        </w:tc>
        <w:tc>
          <w:tcPr>
            <w:tcW w:w="1481" w:type="dxa"/>
            <w:tcBorders>
              <w:top w:val="single" w:sz="4" w:space="0" w:color="B3B3B1"/>
              <w:bottom w:val="single" w:sz="4" w:space="0" w:color="B3B3B1"/>
            </w:tcBorders>
            <w:shd w:val="clear" w:color="auto" w:fill="F6F6F6"/>
          </w:tcPr>
          <w:p w:rsidR="00D86D9C" w:rsidRDefault="00A96B39">
            <w:pPr>
              <w:pStyle w:val="TableParagraph"/>
              <w:ind w:right="620"/>
              <w:jc w:val="right"/>
              <w:rPr>
                <w:sz w:val="20"/>
              </w:rPr>
            </w:pPr>
            <w:r>
              <w:rPr>
                <w:sz w:val="20"/>
              </w:rPr>
              <w:t>1</w:t>
            </w:r>
          </w:p>
        </w:tc>
        <w:tc>
          <w:tcPr>
            <w:tcW w:w="936" w:type="dxa"/>
            <w:tcBorders>
              <w:top w:val="dotted" w:sz="4" w:space="0" w:color="B3B3B1"/>
              <w:bottom w:val="dotted" w:sz="4" w:space="0" w:color="B3B3B1"/>
            </w:tcBorders>
            <w:shd w:val="clear" w:color="auto" w:fill="F6F6F6"/>
          </w:tcPr>
          <w:p w:rsidR="00D86D9C" w:rsidRDefault="00A96B39">
            <w:pPr>
              <w:pStyle w:val="TableParagraph"/>
              <w:ind w:right="113"/>
              <w:jc w:val="right"/>
              <w:rPr>
                <w:sz w:val="20"/>
              </w:rPr>
            </w:pPr>
            <w:r>
              <w:rPr>
                <w:sz w:val="20"/>
              </w:rPr>
              <w:t>3</w:t>
            </w:r>
          </w:p>
        </w:tc>
      </w:tr>
      <w:tr w:rsidR="00D86D9C">
        <w:trPr>
          <w:trHeight w:val="366"/>
        </w:trPr>
        <w:tc>
          <w:tcPr>
            <w:tcW w:w="346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70+</w:t>
            </w:r>
          </w:p>
        </w:tc>
        <w:tc>
          <w:tcPr>
            <w:tcW w:w="3754"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1</w:t>
            </w:r>
          </w:p>
        </w:tc>
        <w:tc>
          <w:tcPr>
            <w:tcW w:w="1481" w:type="dxa"/>
            <w:tcBorders>
              <w:top w:val="single" w:sz="4" w:space="0" w:color="B3B3B1"/>
              <w:bottom w:val="single" w:sz="4" w:space="0" w:color="B3B3B1"/>
            </w:tcBorders>
            <w:shd w:val="clear" w:color="auto" w:fill="D3D3D2"/>
          </w:tcPr>
          <w:p w:rsidR="00D86D9C" w:rsidRDefault="00A96B39">
            <w:pPr>
              <w:pStyle w:val="TableParagraph"/>
              <w:ind w:right="620"/>
              <w:jc w:val="right"/>
              <w:rPr>
                <w:sz w:val="20"/>
              </w:rPr>
            </w:pPr>
            <w:r>
              <w:rPr>
                <w:sz w:val="20"/>
              </w:rPr>
              <w:t>4</w:t>
            </w:r>
          </w:p>
        </w:tc>
        <w:tc>
          <w:tcPr>
            <w:tcW w:w="936"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5</w:t>
            </w:r>
          </w:p>
        </w:tc>
      </w:tr>
      <w:tr w:rsidR="00D86D9C">
        <w:trPr>
          <w:trHeight w:val="361"/>
        </w:trPr>
        <w:tc>
          <w:tcPr>
            <w:tcW w:w="3469" w:type="dxa"/>
            <w:tcBorders>
              <w:top w:val="dotted" w:sz="4" w:space="0" w:color="B3B3B1"/>
              <w:bottom w:val="single" w:sz="8" w:space="0" w:color="144A86"/>
            </w:tcBorders>
            <w:shd w:val="clear" w:color="auto" w:fill="F6F6F6"/>
          </w:tcPr>
          <w:p w:rsidR="00D86D9C" w:rsidRDefault="00A96B39">
            <w:pPr>
              <w:pStyle w:val="TableParagraph"/>
              <w:ind w:left="113"/>
              <w:rPr>
                <w:b/>
                <w:sz w:val="20"/>
              </w:rPr>
            </w:pPr>
            <w:r>
              <w:rPr>
                <w:b/>
                <w:sz w:val="20"/>
              </w:rPr>
              <w:t>Total</w:t>
            </w:r>
          </w:p>
        </w:tc>
        <w:tc>
          <w:tcPr>
            <w:tcW w:w="3754" w:type="dxa"/>
            <w:tcBorders>
              <w:top w:val="single" w:sz="4" w:space="0" w:color="B3B3B1"/>
              <w:bottom w:val="single" w:sz="8" w:space="0" w:color="144A86"/>
            </w:tcBorders>
            <w:shd w:val="clear" w:color="auto" w:fill="F6F6F6"/>
          </w:tcPr>
          <w:p w:rsidR="00D86D9C" w:rsidRDefault="00A96B39">
            <w:pPr>
              <w:pStyle w:val="TableParagraph"/>
              <w:ind w:right="658"/>
              <w:jc w:val="right"/>
              <w:rPr>
                <w:b/>
                <w:sz w:val="20"/>
              </w:rPr>
            </w:pPr>
            <w:r>
              <w:rPr>
                <w:b/>
                <w:sz w:val="20"/>
              </w:rPr>
              <w:t>40</w:t>
            </w:r>
          </w:p>
        </w:tc>
        <w:tc>
          <w:tcPr>
            <w:tcW w:w="1481" w:type="dxa"/>
            <w:tcBorders>
              <w:top w:val="single" w:sz="4" w:space="0" w:color="B3B3B1"/>
              <w:bottom w:val="single" w:sz="8" w:space="0" w:color="144A86"/>
            </w:tcBorders>
            <w:shd w:val="clear" w:color="auto" w:fill="F6F6F6"/>
          </w:tcPr>
          <w:p w:rsidR="00D86D9C" w:rsidRDefault="00A96B39">
            <w:pPr>
              <w:pStyle w:val="TableParagraph"/>
              <w:ind w:right="621"/>
              <w:jc w:val="right"/>
              <w:rPr>
                <w:b/>
                <w:sz w:val="20"/>
              </w:rPr>
            </w:pPr>
            <w:r>
              <w:rPr>
                <w:b/>
                <w:sz w:val="20"/>
              </w:rPr>
              <w:t>27</w:t>
            </w:r>
          </w:p>
        </w:tc>
        <w:tc>
          <w:tcPr>
            <w:tcW w:w="936" w:type="dxa"/>
            <w:tcBorders>
              <w:top w:val="dotted" w:sz="4" w:space="0" w:color="B3B3B1"/>
              <w:bottom w:val="single" w:sz="8" w:space="0" w:color="144A86"/>
            </w:tcBorders>
            <w:shd w:val="clear" w:color="auto" w:fill="F6F6F6"/>
          </w:tcPr>
          <w:p w:rsidR="00D86D9C" w:rsidRDefault="00A96B39">
            <w:pPr>
              <w:pStyle w:val="TableParagraph"/>
              <w:ind w:right="114"/>
              <w:jc w:val="right"/>
              <w:rPr>
                <w:b/>
                <w:sz w:val="20"/>
              </w:rPr>
            </w:pPr>
            <w:r>
              <w:rPr>
                <w:b/>
                <w:sz w:val="20"/>
              </w:rPr>
              <w:t>67</w:t>
            </w:r>
          </w:p>
        </w:tc>
      </w:tr>
    </w:tbl>
    <w:p w:rsidR="00D86D9C" w:rsidRDefault="00D86D9C">
      <w:pPr>
        <w:pStyle w:val="BodyText"/>
        <w:spacing w:before="6"/>
        <w:rPr>
          <w:b/>
        </w:rPr>
      </w:pPr>
    </w:p>
    <w:p w:rsidR="00D86D9C" w:rsidRDefault="00A96B39">
      <w:pPr>
        <w:spacing w:before="1"/>
        <w:ind w:left="393"/>
        <w:rPr>
          <w:sz w:val="18"/>
        </w:rPr>
      </w:pPr>
      <w:r>
        <w:rPr>
          <w:color w:val="144A86"/>
          <w:sz w:val="18"/>
        </w:rPr>
        <w:t>TABLE 11. Length of service by gender</w:t>
      </w:r>
    </w:p>
    <w:p w:rsidR="00D86D9C" w:rsidRDefault="00D86D9C">
      <w:pPr>
        <w:pStyle w:val="BodyText"/>
        <w:spacing w:before="7"/>
        <w:rPr>
          <w:sz w:val="14"/>
        </w:rPr>
      </w:pPr>
    </w:p>
    <w:tbl>
      <w:tblPr>
        <w:tblW w:w="0" w:type="auto"/>
        <w:tblInd w:w="401" w:type="dxa"/>
        <w:tblLayout w:type="fixed"/>
        <w:tblCellMar>
          <w:left w:w="0" w:type="dxa"/>
          <w:right w:w="0" w:type="dxa"/>
        </w:tblCellMar>
        <w:tblLook w:val="01E0" w:firstRow="1" w:lastRow="1" w:firstColumn="1" w:lastColumn="1" w:noHBand="0" w:noVBand="0"/>
      </w:tblPr>
      <w:tblGrid>
        <w:gridCol w:w="3954"/>
        <w:gridCol w:w="3062"/>
        <w:gridCol w:w="1522"/>
        <w:gridCol w:w="1079"/>
      </w:tblGrid>
      <w:tr w:rsidR="00D86D9C">
        <w:trPr>
          <w:trHeight w:val="356"/>
        </w:trPr>
        <w:tc>
          <w:tcPr>
            <w:tcW w:w="3954" w:type="dxa"/>
            <w:tcBorders>
              <w:top w:val="single" w:sz="8" w:space="0" w:color="144A86"/>
              <w:bottom w:val="single" w:sz="8" w:space="0" w:color="144A86"/>
            </w:tcBorders>
          </w:tcPr>
          <w:p w:rsidR="00D86D9C" w:rsidRDefault="00A96B39">
            <w:pPr>
              <w:pStyle w:val="TableParagraph"/>
              <w:spacing w:before="63"/>
              <w:ind w:left="113"/>
              <w:rPr>
                <w:b/>
                <w:sz w:val="20"/>
              </w:rPr>
            </w:pPr>
            <w:r>
              <w:rPr>
                <w:b/>
                <w:sz w:val="20"/>
              </w:rPr>
              <w:t>Gender</w:t>
            </w:r>
          </w:p>
        </w:tc>
        <w:tc>
          <w:tcPr>
            <w:tcW w:w="3062" w:type="dxa"/>
            <w:tcBorders>
              <w:top w:val="single" w:sz="8" w:space="0" w:color="144A86"/>
              <w:bottom w:val="single" w:sz="8" w:space="0" w:color="144A86"/>
            </w:tcBorders>
          </w:tcPr>
          <w:p w:rsidR="00D86D9C" w:rsidRDefault="00A96B39">
            <w:pPr>
              <w:pStyle w:val="TableParagraph"/>
              <w:spacing w:before="63"/>
              <w:ind w:right="544"/>
              <w:jc w:val="right"/>
              <w:rPr>
                <w:b/>
                <w:sz w:val="20"/>
              </w:rPr>
            </w:pPr>
            <w:r>
              <w:rPr>
                <w:b/>
                <w:sz w:val="20"/>
              </w:rPr>
              <w:t>Female</w:t>
            </w:r>
          </w:p>
        </w:tc>
        <w:tc>
          <w:tcPr>
            <w:tcW w:w="1522" w:type="dxa"/>
            <w:tcBorders>
              <w:top w:val="single" w:sz="8" w:space="0" w:color="144A86"/>
              <w:bottom w:val="single" w:sz="8" w:space="0" w:color="144A86"/>
            </w:tcBorders>
          </w:tcPr>
          <w:p w:rsidR="00D86D9C" w:rsidRDefault="00A96B39">
            <w:pPr>
              <w:pStyle w:val="TableParagraph"/>
              <w:spacing w:before="63"/>
              <w:ind w:right="548"/>
              <w:jc w:val="right"/>
              <w:rPr>
                <w:b/>
                <w:sz w:val="20"/>
              </w:rPr>
            </w:pPr>
            <w:r>
              <w:rPr>
                <w:b/>
                <w:sz w:val="20"/>
              </w:rPr>
              <w:t>Male</w:t>
            </w:r>
          </w:p>
        </w:tc>
        <w:tc>
          <w:tcPr>
            <w:tcW w:w="1079" w:type="dxa"/>
            <w:tcBorders>
              <w:top w:val="single" w:sz="8" w:space="0" w:color="144A86"/>
              <w:bottom w:val="single" w:sz="8" w:space="0" w:color="144A86"/>
            </w:tcBorders>
          </w:tcPr>
          <w:p w:rsidR="00D86D9C" w:rsidRDefault="00A96B39">
            <w:pPr>
              <w:pStyle w:val="TableParagraph"/>
              <w:spacing w:before="63"/>
              <w:ind w:right="109"/>
              <w:jc w:val="right"/>
              <w:rPr>
                <w:b/>
                <w:sz w:val="20"/>
              </w:rPr>
            </w:pPr>
            <w:r>
              <w:rPr>
                <w:b/>
                <w:sz w:val="20"/>
              </w:rPr>
              <w:t>Total</w:t>
            </w:r>
          </w:p>
        </w:tc>
      </w:tr>
      <w:tr w:rsidR="00D86D9C">
        <w:trPr>
          <w:trHeight w:val="361"/>
        </w:trPr>
        <w:tc>
          <w:tcPr>
            <w:tcW w:w="3954" w:type="dxa"/>
            <w:tcBorders>
              <w:top w:val="single" w:sz="8" w:space="0" w:color="144A86"/>
              <w:bottom w:val="single" w:sz="8" w:space="0" w:color="144A86"/>
            </w:tcBorders>
            <w:shd w:val="clear" w:color="auto" w:fill="F6F6F6"/>
          </w:tcPr>
          <w:p w:rsidR="00D86D9C" w:rsidRDefault="00A96B39">
            <w:pPr>
              <w:pStyle w:val="TableParagraph"/>
              <w:ind w:left="113"/>
              <w:rPr>
                <w:sz w:val="20"/>
              </w:rPr>
            </w:pPr>
            <w:r>
              <w:rPr>
                <w:sz w:val="20"/>
              </w:rPr>
              <w:t>Average years of service</w:t>
            </w:r>
          </w:p>
        </w:tc>
        <w:tc>
          <w:tcPr>
            <w:tcW w:w="3062" w:type="dxa"/>
            <w:tcBorders>
              <w:top w:val="single" w:sz="8" w:space="0" w:color="144A86"/>
              <w:bottom w:val="single" w:sz="8" w:space="0" w:color="144A86"/>
            </w:tcBorders>
            <w:shd w:val="clear" w:color="auto" w:fill="F6F6F6"/>
          </w:tcPr>
          <w:p w:rsidR="00D86D9C" w:rsidRDefault="00A96B39">
            <w:pPr>
              <w:pStyle w:val="TableParagraph"/>
              <w:ind w:right="545"/>
              <w:jc w:val="right"/>
              <w:rPr>
                <w:sz w:val="20"/>
              </w:rPr>
            </w:pPr>
            <w:r>
              <w:rPr>
                <w:sz w:val="20"/>
              </w:rPr>
              <w:t>9.9</w:t>
            </w:r>
          </w:p>
        </w:tc>
        <w:tc>
          <w:tcPr>
            <w:tcW w:w="1522" w:type="dxa"/>
            <w:tcBorders>
              <w:top w:val="single" w:sz="8" w:space="0" w:color="144A86"/>
              <w:bottom w:val="single" w:sz="8" w:space="0" w:color="144A86"/>
            </w:tcBorders>
            <w:shd w:val="clear" w:color="auto" w:fill="F6F6F6"/>
          </w:tcPr>
          <w:p w:rsidR="00D86D9C" w:rsidRDefault="00A96B39">
            <w:pPr>
              <w:pStyle w:val="TableParagraph"/>
              <w:ind w:right="549"/>
              <w:jc w:val="right"/>
              <w:rPr>
                <w:sz w:val="20"/>
              </w:rPr>
            </w:pPr>
            <w:r>
              <w:rPr>
                <w:sz w:val="20"/>
              </w:rPr>
              <w:t>9.3</w:t>
            </w:r>
          </w:p>
        </w:tc>
        <w:tc>
          <w:tcPr>
            <w:tcW w:w="1079" w:type="dxa"/>
            <w:tcBorders>
              <w:top w:val="single" w:sz="8" w:space="0" w:color="144A86"/>
              <w:bottom w:val="single" w:sz="8" w:space="0" w:color="144A86"/>
            </w:tcBorders>
            <w:shd w:val="clear" w:color="auto" w:fill="F6F6F6"/>
          </w:tcPr>
          <w:p w:rsidR="00D86D9C" w:rsidRDefault="00A96B39">
            <w:pPr>
              <w:pStyle w:val="TableParagraph"/>
              <w:ind w:right="110"/>
              <w:jc w:val="right"/>
              <w:rPr>
                <w:sz w:val="20"/>
              </w:rPr>
            </w:pPr>
            <w:r>
              <w:rPr>
                <w:sz w:val="20"/>
              </w:rPr>
              <w:t>9.7</w:t>
            </w:r>
          </w:p>
        </w:tc>
      </w:tr>
    </w:tbl>
    <w:p w:rsidR="00D86D9C" w:rsidRDefault="00D86D9C">
      <w:pPr>
        <w:jc w:val="right"/>
        <w:rPr>
          <w:sz w:val="20"/>
        </w:rPr>
        <w:sectPr w:rsidR="00D86D9C">
          <w:headerReference w:type="default" r:id="rId176"/>
          <w:pgSz w:w="11910" w:h="16840"/>
          <w:pgMar w:top="1000" w:right="0" w:bottom="760" w:left="740" w:header="0" w:footer="579" w:gutter="0"/>
          <w:cols w:space="720"/>
        </w:sectPr>
      </w:pPr>
    </w:p>
    <w:p w:rsidR="00D86D9C" w:rsidRDefault="00A96B39">
      <w:pPr>
        <w:pStyle w:val="Heading3"/>
        <w:spacing w:before="65"/>
        <w:rPr>
          <w:rFonts w:ascii="Montserrat"/>
        </w:rPr>
      </w:pPr>
      <w:bookmarkStart w:id="111" w:name="Staff_selection_processes"/>
      <w:bookmarkEnd w:id="111"/>
      <w:r>
        <w:rPr>
          <w:rFonts w:ascii="Montserrat"/>
          <w:color w:val="566EA1"/>
        </w:rPr>
        <w:lastRenderedPageBreak/>
        <w:t>Staff selection processes</w:t>
      </w:r>
    </w:p>
    <w:p w:rsidR="00D86D9C" w:rsidRDefault="00A96B39">
      <w:pPr>
        <w:pStyle w:val="BodyText"/>
        <w:spacing w:before="114" w:line="223" w:lineRule="auto"/>
        <w:ind w:left="393" w:right="1076"/>
      </w:pPr>
      <w:r>
        <w:t xml:space="preserve">The Office undertook </w:t>
      </w:r>
      <w:r>
        <w:rPr>
          <w:spacing w:val="-4"/>
        </w:rPr>
        <w:t xml:space="preserve">14 </w:t>
      </w:r>
      <w:r>
        <w:t xml:space="preserve">staff selection processes during the </w:t>
      </w:r>
      <w:r>
        <w:rPr>
          <w:spacing w:val="-3"/>
        </w:rPr>
        <w:t xml:space="preserve">year (including </w:t>
      </w:r>
      <w:r>
        <w:t xml:space="preserve">temporary and casual </w:t>
      </w:r>
      <w:r>
        <w:rPr>
          <w:spacing w:val="-3"/>
        </w:rPr>
        <w:t xml:space="preserve">vacancies). </w:t>
      </w:r>
      <w:r>
        <w:t xml:space="preserve">On </w:t>
      </w:r>
      <w:r>
        <w:rPr>
          <w:spacing w:val="-3"/>
        </w:rPr>
        <w:t xml:space="preserve">average, </w:t>
      </w:r>
      <w:r>
        <w:t xml:space="preserve">the number of days between advertising and appointment of the successful </w:t>
      </w:r>
      <w:r>
        <w:rPr>
          <w:spacing w:val="-2"/>
        </w:rPr>
        <w:t xml:space="preserve">candidate </w:t>
      </w:r>
      <w:r>
        <w:t xml:space="preserve">was </w:t>
      </w:r>
      <w:r>
        <w:rPr>
          <w:spacing w:val="-3"/>
        </w:rPr>
        <w:t xml:space="preserve">33, </w:t>
      </w:r>
      <w:r>
        <w:t xml:space="preserve">which is a decrease from 43 days in </w:t>
      </w:r>
      <w:r>
        <w:rPr>
          <w:spacing w:val="-5"/>
        </w:rPr>
        <w:t>2017-2018.</w:t>
      </w:r>
    </w:p>
    <w:p w:rsidR="00D86D9C" w:rsidRDefault="00A96B39">
      <w:pPr>
        <w:spacing w:before="136"/>
        <w:ind w:left="393"/>
        <w:rPr>
          <w:sz w:val="18"/>
        </w:rPr>
      </w:pPr>
      <w:r>
        <w:rPr>
          <w:color w:val="144A86"/>
          <w:sz w:val="18"/>
        </w:rPr>
        <w:t>TABLE 12. Recruitment and separation rates by classification group</w:t>
      </w:r>
    </w:p>
    <w:p w:rsidR="00D86D9C" w:rsidRDefault="00A96B39">
      <w:pPr>
        <w:pStyle w:val="BodyText"/>
        <w:spacing w:before="5"/>
        <w:rPr>
          <w:sz w:val="11"/>
        </w:rPr>
      </w:pPr>
      <w:r>
        <w:rPr>
          <w:noProof/>
        </w:rPr>
        <mc:AlternateContent>
          <mc:Choice Requires="wpg">
            <w:drawing>
              <wp:anchor distT="0" distB="0" distL="0" distR="0" simplePos="0" relativeHeight="2648" behindDoc="0" locked="0" layoutInCell="1" allowOverlap="1">
                <wp:simplePos x="0" y="0"/>
                <wp:positionH relativeFrom="page">
                  <wp:posOffset>720090</wp:posOffset>
                </wp:positionH>
                <wp:positionV relativeFrom="paragraph">
                  <wp:posOffset>113665</wp:posOffset>
                </wp:positionV>
                <wp:extent cx="6120130" cy="12700"/>
                <wp:effectExtent l="15240" t="5715" r="8255" b="635"/>
                <wp:wrapTopAndBottom/>
                <wp:docPr id="80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9"/>
                          <a:chExt cx="9638" cy="20"/>
                        </a:xfrm>
                      </wpg:grpSpPr>
                      <wps:wsp>
                        <wps:cNvPr id="803" name="Line 545"/>
                        <wps:cNvCnPr>
                          <a:cxnSpLocks noChangeShapeType="1"/>
                        </wps:cNvCnPr>
                        <wps:spPr bwMode="auto">
                          <a:xfrm>
                            <a:off x="1134" y="189"/>
                            <a:ext cx="4705"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04" name="Line 544"/>
                        <wps:cNvCnPr>
                          <a:cxnSpLocks noChangeShapeType="1"/>
                        </wps:cNvCnPr>
                        <wps:spPr bwMode="auto">
                          <a:xfrm>
                            <a:off x="5839" y="189"/>
                            <a:ext cx="246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05" name="Line 543"/>
                        <wps:cNvCnPr>
                          <a:cxnSpLocks noChangeShapeType="1"/>
                        </wps:cNvCnPr>
                        <wps:spPr bwMode="auto">
                          <a:xfrm>
                            <a:off x="8306" y="189"/>
                            <a:ext cx="246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E989D" id="Group 542" o:spid="_x0000_s1026" style="position:absolute;margin-left:56.7pt;margin-top:8.95pt;width:481.9pt;height:1pt;z-index:2648;mso-wrap-distance-left:0;mso-wrap-distance-right:0;mso-position-horizontal-relative:page" coordorigin="1134,1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">
                <v:line id="Line 545" o:spid="_x0000_s1027" style="position:absolute;visibility:visible;mso-wrap-style:square" from="1134,189" to="583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" strokecolor="#144a86" strokeweight="1pt"/>
                <v:line id="Line 544" o:spid="_x0000_s1028" style="position:absolute;visibility:visible;mso-wrap-style:square" from="5839,189" to="830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" strokecolor="#144a86" strokeweight="1pt"/>
                <v:line id="Line 543" o:spid="_x0000_s1029" style="position:absolute;visibility:visible;mso-wrap-style:square" from="8306,189" to="107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" strokecolor="#144a86" strokeweight="1pt"/>
                <w10:wrap type="topAndBottom" anchorx="page"/>
              </v:group>
            </w:pict>
          </mc:Fallback>
        </mc:AlternateContent>
      </w:r>
    </w:p>
    <w:p w:rsidR="00D86D9C" w:rsidRDefault="00A96B39">
      <w:pPr>
        <w:tabs>
          <w:tab w:val="left" w:pos="5992"/>
          <w:tab w:val="left" w:pos="8589"/>
        </w:tabs>
        <w:spacing w:before="34" w:after="50"/>
        <w:ind w:left="507"/>
        <w:rPr>
          <w:b/>
          <w:sz w:val="20"/>
        </w:rPr>
      </w:pPr>
      <w:r>
        <w:rPr>
          <w:b/>
          <w:sz w:val="20"/>
        </w:rPr>
        <w:t>Classification</w:t>
      </w:r>
      <w:r>
        <w:rPr>
          <w:b/>
          <w:spacing w:val="-4"/>
          <w:sz w:val="20"/>
        </w:rPr>
        <w:t xml:space="preserve"> </w:t>
      </w:r>
      <w:r>
        <w:rPr>
          <w:b/>
          <w:sz w:val="20"/>
        </w:rPr>
        <w:t>group</w:t>
      </w:r>
      <w:r>
        <w:rPr>
          <w:b/>
          <w:sz w:val="20"/>
        </w:rPr>
        <w:tab/>
        <w:t>Recruitment</w:t>
      </w:r>
      <w:r>
        <w:rPr>
          <w:b/>
          <w:spacing w:val="-4"/>
          <w:sz w:val="20"/>
        </w:rPr>
        <w:t xml:space="preserve"> </w:t>
      </w:r>
      <w:r>
        <w:rPr>
          <w:b/>
          <w:sz w:val="20"/>
        </w:rPr>
        <w:t>Rate</w:t>
      </w:r>
      <w:r>
        <w:rPr>
          <w:b/>
          <w:sz w:val="20"/>
        </w:rPr>
        <w:tab/>
        <w:t>Separation</w:t>
      </w:r>
      <w:r>
        <w:rPr>
          <w:b/>
          <w:spacing w:val="-2"/>
          <w:sz w:val="20"/>
        </w:rPr>
        <w:t xml:space="preserve"> </w:t>
      </w:r>
      <w:r>
        <w:rPr>
          <w:b/>
          <w:sz w:val="20"/>
        </w:rPr>
        <w:t>Rate</w:t>
      </w:r>
    </w:p>
    <w:tbl>
      <w:tblPr>
        <w:tblW w:w="0" w:type="auto"/>
        <w:tblInd w:w="401" w:type="dxa"/>
        <w:tblLayout w:type="fixed"/>
        <w:tblCellMar>
          <w:left w:w="0" w:type="dxa"/>
          <w:right w:w="0" w:type="dxa"/>
        </w:tblCellMar>
        <w:tblLook w:val="01E0" w:firstRow="1" w:lastRow="1" w:firstColumn="1" w:lastColumn="1" w:noHBand="0" w:noVBand="0"/>
      </w:tblPr>
      <w:tblGrid>
        <w:gridCol w:w="4876"/>
        <w:gridCol w:w="3166"/>
        <w:gridCol w:w="1597"/>
      </w:tblGrid>
      <w:tr w:rsidR="00D86D9C">
        <w:trPr>
          <w:trHeight w:val="366"/>
        </w:trPr>
        <w:tc>
          <w:tcPr>
            <w:tcW w:w="4876" w:type="dxa"/>
            <w:tcBorders>
              <w:top w:val="single" w:sz="8" w:space="0" w:color="144A86"/>
              <w:bottom w:val="single" w:sz="4" w:space="0" w:color="B3B3B1"/>
            </w:tcBorders>
            <w:shd w:val="clear" w:color="auto" w:fill="F6F6F6"/>
          </w:tcPr>
          <w:p w:rsidR="00D86D9C" w:rsidRDefault="00A96B39">
            <w:pPr>
              <w:pStyle w:val="TableParagraph"/>
              <w:ind w:left="113"/>
              <w:rPr>
                <w:sz w:val="20"/>
              </w:rPr>
            </w:pPr>
            <w:r>
              <w:rPr>
                <w:sz w:val="20"/>
              </w:rPr>
              <w:t>Administrative Services Officer Class 2</w:t>
            </w:r>
          </w:p>
        </w:tc>
        <w:tc>
          <w:tcPr>
            <w:tcW w:w="3166" w:type="dxa"/>
            <w:tcBorders>
              <w:top w:val="single" w:sz="8" w:space="0" w:color="144A86"/>
              <w:bottom w:val="single" w:sz="4" w:space="0" w:color="B3B3B1"/>
            </w:tcBorders>
            <w:shd w:val="clear" w:color="auto" w:fill="F6F6F6"/>
          </w:tcPr>
          <w:p w:rsidR="00D86D9C" w:rsidRDefault="00D86D9C">
            <w:pPr>
              <w:pStyle w:val="TableParagraph"/>
              <w:spacing w:before="0"/>
              <w:rPr>
                <w:rFonts w:ascii="Times New Roman"/>
                <w:sz w:val="20"/>
              </w:rPr>
            </w:pPr>
          </w:p>
        </w:tc>
        <w:tc>
          <w:tcPr>
            <w:tcW w:w="1597" w:type="dxa"/>
            <w:tcBorders>
              <w:top w:val="single" w:sz="8" w:space="0" w:color="144A86"/>
              <w:bottom w:val="dotted" w:sz="4" w:space="0" w:color="B3B3B1"/>
            </w:tcBorders>
            <w:shd w:val="clear" w:color="auto" w:fill="F6F6F6"/>
          </w:tcPr>
          <w:p w:rsidR="00D86D9C" w:rsidRDefault="00A96B39">
            <w:pPr>
              <w:pStyle w:val="TableParagraph"/>
              <w:ind w:right="113"/>
              <w:jc w:val="right"/>
              <w:rPr>
                <w:sz w:val="20"/>
              </w:rPr>
            </w:pPr>
            <w:r>
              <w:rPr>
                <w:sz w:val="20"/>
              </w:rPr>
              <w:t>1.72</w:t>
            </w:r>
          </w:p>
        </w:tc>
      </w:tr>
      <w:tr w:rsidR="00D86D9C">
        <w:trPr>
          <w:trHeight w:val="366"/>
        </w:trPr>
        <w:tc>
          <w:tcPr>
            <w:tcW w:w="9639" w:type="dxa"/>
            <w:gridSpan w:val="3"/>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Administrative Services Officer Class 3</w:t>
            </w:r>
          </w:p>
        </w:tc>
      </w:tr>
      <w:tr w:rsidR="00D86D9C">
        <w:trPr>
          <w:trHeight w:val="366"/>
        </w:trPr>
        <w:tc>
          <w:tcPr>
            <w:tcW w:w="9639" w:type="dxa"/>
            <w:gridSpan w:val="3"/>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Administrative Services Officer Class 4</w:t>
            </w:r>
          </w:p>
        </w:tc>
      </w:tr>
      <w:tr w:rsidR="00D86D9C">
        <w:trPr>
          <w:trHeight w:val="366"/>
        </w:trPr>
        <w:tc>
          <w:tcPr>
            <w:tcW w:w="9639" w:type="dxa"/>
            <w:gridSpan w:val="3"/>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Administrative Services Officer Class 5</w:t>
            </w:r>
          </w:p>
        </w:tc>
      </w:tr>
      <w:tr w:rsidR="00D86D9C">
        <w:trPr>
          <w:trHeight w:val="366"/>
        </w:trPr>
        <w:tc>
          <w:tcPr>
            <w:tcW w:w="9639" w:type="dxa"/>
            <w:gridSpan w:val="3"/>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Administrative Services Officer Class 6</w:t>
            </w:r>
          </w:p>
        </w:tc>
      </w:tr>
      <w:tr w:rsidR="00D86D9C">
        <w:trPr>
          <w:trHeight w:val="366"/>
        </w:trPr>
        <w:tc>
          <w:tcPr>
            <w:tcW w:w="4876" w:type="dxa"/>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Information Technology Officer Class 2</w:t>
            </w:r>
          </w:p>
        </w:tc>
        <w:tc>
          <w:tcPr>
            <w:tcW w:w="3166" w:type="dxa"/>
            <w:tcBorders>
              <w:top w:val="single" w:sz="4" w:space="0" w:color="B3B3B1"/>
              <w:bottom w:val="single" w:sz="4" w:space="0" w:color="B3B3B1"/>
            </w:tcBorders>
            <w:shd w:val="clear" w:color="auto" w:fill="D3D3D2"/>
          </w:tcPr>
          <w:p w:rsidR="00D86D9C" w:rsidRDefault="00A96B39">
            <w:pPr>
              <w:pStyle w:val="TableParagraph"/>
              <w:ind w:right="982"/>
              <w:jc w:val="right"/>
              <w:rPr>
                <w:sz w:val="20"/>
              </w:rPr>
            </w:pPr>
            <w:r>
              <w:rPr>
                <w:sz w:val="20"/>
              </w:rPr>
              <w:t>1.72</w:t>
            </w:r>
          </w:p>
        </w:tc>
        <w:tc>
          <w:tcPr>
            <w:tcW w:w="1597"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1.72</w:t>
            </w:r>
          </w:p>
        </w:tc>
      </w:tr>
      <w:tr w:rsidR="00D86D9C">
        <w:trPr>
          <w:trHeight w:val="366"/>
        </w:trPr>
        <w:tc>
          <w:tcPr>
            <w:tcW w:w="9639" w:type="dxa"/>
            <w:gridSpan w:val="3"/>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Professional Officer Class 1</w:t>
            </w:r>
          </w:p>
        </w:tc>
      </w:tr>
      <w:tr w:rsidR="00D86D9C">
        <w:trPr>
          <w:trHeight w:val="366"/>
        </w:trPr>
        <w:tc>
          <w:tcPr>
            <w:tcW w:w="9639" w:type="dxa"/>
            <w:gridSpan w:val="3"/>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Professional Officer Class 2</w:t>
            </w:r>
          </w:p>
        </w:tc>
      </w:tr>
      <w:tr w:rsidR="00D86D9C">
        <w:trPr>
          <w:trHeight w:val="366"/>
        </w:trPr>
        <w:tc>
          <w:tcPr>
            <w:tcW w:w="9639" w:type="dxa"/>
            <w:gridSpan w:val="3"/>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Senior Executive Officer Level 1.2</w:t>
            </w:r>
          </w:p>
        </w:tc>
      </w:tr>
      <w:tr w:rsidR="00D86D9C">
        <w:trPr>
          <w:trHeight w:val="366"/>
        </w:trPr>
        <w:tc>
          <w:tcPr>
            <w:tcW w:w="4876" w:type="dxa"/>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Senior Officer Grade A</w:t>
            </w:r>
          </w:p>
        </w:tc>
        <w:tc>
          <w:tcPr>
            <w:tcW w:w="3166" w:type="dxa"/>
            <w:tcBorders>
              <w:top w:val="single" w:sz="4" w:space="0" w:color="B3B3B1"/>
              <w:bottom w:val="single" w:sz="4" w:space="0" w:color="B3B3B1"/>
            </w:tcBorders>
            <w:shd w:val="clear" w:color="auto" w:fill="D3D3D2"/>
          </w:tcPr>
          <w:p w:rsidR="00D86D9C" w:rsidRDefault="00A96B39">
            <w:pPr>
              <w:pStyle w:val="TableParagraph"/>
              <w:ind w:right="982"/>
              <w:jc w:val="right"/>
              <w:rPr>
                <w:sz w:val="20"/>
              </w:rPr>
            </w:pPr>
            <w:r>
              <w:rPr>
                <w:sz w:val="20"/>
              </w:rPr>
              <w:t>1.72</w:t>
            </w:r>
          </w:p>
        </w:tc>
        <w:tc>
          <w:tcPr>
            <w:tcW w:w="1597" w:type="dxa"/>
            <w:tcBorders>
              <w:top w:val="dotted" w:sz="4" w:space="0" w:color="B3B3B1"/>
              <w:bottom w:val="dotted" w:sz="4" w:space="0" w:color="B3B3B1"/>
            </w:tcBorders>
            <w:shd w:val="clear" w:color="auto" w:fill="D3D3D2"/>
          </w:tcPr>
          <w:p w:rsidR="00D86D9C" w:rsidRDefault="00A96B39">
            <w:pPr>
              <w:pStyle w:val="TableParagraph"/>
              <w:ind w:right="113"/>
              <w:jc w:val="right"/>
              <w:rPr>
                <w:sz w:val="20"/>
              </w:rPr>
            </w:pPr>
            <w:r>
              <w:rPr>
                <w:sz w:val="20"/>
              </w:rPr>
              <w:t>1.72</w:t>
            </w:r>
          </w:p>
        </w:tc>
      </w:tr>
      <w:tr w:rsidR="00D86D9C">
        <w:trPr>
          <w:trHeight w:val="366"/>
        </w:trPr>
        <w:tc>
          <w:tcPr>
            <w:tcW w:w="4876" w:type="dxa"/>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Senior Officer Grade B</w:t>
            </w:r>
          </w:p>
        </w:tc>
        <w:tc>
          <w:tcPr>
            <w:tcW w:w="3166" w:type="dxa"/>
            <w:tcBorders>
              <w:top w:val="single" w:sz="4" w:space="0" w:color="B3B3B1"/>
              <w:bottom w:val="single" w:sz="4" w:space="0" w:color="B3B3B1"/>
            </w:tcBorders>
            <w:shd w:val="clear" w:color="auto" w:fill="F6F6F6"/>
          </w:tcPr>
          <w:p w:rsidR="00D86D9C" w:rsidRDefault="00A96B39">
            <w:pPr>
              <w:pStyle w:val="TableParagraph"/>
              <w:ind w:right="982"/>
              <w:jc w:val="right"/>
              <w:rPr>
                <w:sz w:val="20"/>
              </w:rPr>
            </w:pPr>
            <w:r>
              <w:rPr>
                <w:sz w:val="20"/>
              </w:rPr>
              <w:t>1.72</w:t>
            </w:r>
          </w:p>
        </w:tc>
        <w:tc>
          <w:tcPr>
            <w:tcW w:w="1597" w:type="dxa"/>
            <w:tcBorders>
              <w:top w:val="dotted" w:sz="4" w:space="0" w:color="B3B3B1"/>
              <w:bottom w:val="dotted" w:sz="4" w:space="0" w:color="B3B3B1"/>
            </w:tcBorders>
            <w:shd w:val="clear" w:color="auto" w:fill="F6F6F6"/>
          </w:tcPr>
          <w:p w:rsidR="00D86D9C" w:rsidRDefault="00D86D9C">
            <w:pPr>
              <w:pStyle w:val="TableParagraph"/>
              <w:spacing w:before="0"/>
              <w:rPr>
                <w:rFonts w:ascii="Times New Roman"/>
                <w:sz w:val="20"/>
              </w:rPr>
            </w:pPr>
          </w:p>
        </w:tc>
      </w:tr>
      <w:tr w:rsidR="00D86D9C">
        <w:trPr>
          <w:trHeight w:val="366"/>
        </w:trPr>
        <w:tc>
          <w:tcPr>
            <w:tcW w:w="4876" w:type="dxa"/>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Senior Officer Grade C</w:t>
            </w:r>
          </w:p>
        </w:tc>
        <w:tc>
          <w:tcPr>
            <w:tcW w:w="3166" w:type="dxa"/>
            <w:tcBorders>
              <w:top w:val="single" w:sz="4" w:space="0" w:color="B3B3B1"/>
              <w:bottom w:val="single" w:sz="4" w:space="0" w:color="B3B3B1"/>
            </w:tcBorders>
            <w:shd w:val="clear" w:color="auto" w:fill="D3D3D2"/>
          </w:tcPr>
          <w:p w:rsidR="00D86D9C" w:rsidRDefault="00A96B39">
            <w:pPr>
              <w:pStyle w:val="TableParagraph"/>
              <w:ind w:right="982"/>
              <w:jc w:val="right"/>
              <w:rPr>
                <w:sz w:val="20"/>
              </w:rPr>
            </w:pPr>
            <w:r>
              <w:rPr>
                <w:sz w:val="20"/>
              </w:rPr>
              <w:t>1.72</w:t>
            </w:r>
          </w:p>
        </w:tc>
        <w:tc>
          <w:tcPr>
            <w:tcW w:w="1597" w:type="dxa"/>
            <w:tcBorders>
              <w:top w:val="dotted" w:sz="4" w:space="0" w:color="B3B3B1"/>
              <w:bottom w:val="dotted" w:sz="4" w:space="0" w:color="B3B3B1"/>
            </w:tcBorders>
            <w:shd w:val="clear" w:color="auto" w:fill="D3D3D2"/>
          </w:tcPr>
          <w:p w:rsidR="00D86D9C" w:rsidRDefault="00D86D9C">
            <w:pPr>
              <w:pStyle w:val="TableParagraph"/>
              <w:spacing w:before="0"/>
              <w:rPr>
                <w:rFonts w:ascii="Times New Roman"/>
                <w:sz w:val="20"/>
              </w:rPr>
            </w:pPr>
          </w:p>
        </w:tc>
      </w:tr>
      <w:tr w:rsidR="00D86D9C">
        <w:trPr>
          <w:trHeight w:val="366"/>
        </w:trPr>
        <w:tc>
          <w:tcPr>
            <w:tcW w:w="4876" w:type="dxa"/>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Senior Professional Officer Grade C</w:t>
            </w:r>
          </w:p>
        </w:tc>
        <w:tc>
          <w:tcPr>
            <w:tcW w:w="3166" w:type="dxa"/>
            <w:tcBorders>
              <w:top w:val="single" w:sz="4" w:space="0" w:color="B3B3B1"/>
              <w:bottom w:val="single" w:sz="4" w:space="0" w:color="B3B3B1"/>
            </w:tcBorders>
            <w:shd w:val="clear" w:color="auto" w:fill="F6F6F6"/>
          </w:tcPr>
          <w:p w:rsidR="00D86D9C" w:rsidRDefault="00A96B39">
            <w:pPr>
              <w:pStyle w:val="TableParagraph"/>
              <w:ind w:right="982"/>
              <w:jc w:val="right"/>
              <w:rPr>
                <w:sz w:val="20"/>
              </w:rPr>
            </w:pPr>
            <w:r>
              <w:rPr>
                <w:sz w:val="20"/>
              </w:rPr>
              <w:t>1.72</w:t>
            </w:r>
          </w:p>
        </w:tc>
        <w:tc>
          <w:tcPr>
            <w:tcW w:w="1597" w:type="dxa"/>
            <w:tcBorders>
              <w:top w:val="dotted" w:sz="4" w:space="0" w:color="B3B3B1"/>
              <w:bottom w:val="dotted" w:sz="4" w:space="0" w:color="B3B3B1"/>
            </w:tcBorders>
            <w:shd w:val="clear" w:color="auto" w:fill="F6F6F6"/>
          </w:tcPr>
          <w:p w:rsidR="00D86D9C" w:rsidRDefault="00A96B39">
            <w:pPr>
              <w:pStyle w:val="TableParagraph"/>
              <w:ind w:right="113"/>
              <w:jc w:val="right"/>
              <w:rPr>
                <w:sz w:val="20"/>
              </w:rPr>
            </w:pPr>
            <w:r>
              <w:rPr>
                <w:sz w:val="20"/>
              </w:rPr>
              <w:t>1.72</w:t>
            </w:r>
          </w:p>
        </w:tc>
      </w:tr>
      <w:tr w:rsidR="00D86D9C">
        <w:trPr>
          <w:trHeight w:val="366"/>
        </w:trPr>
        <w:tc>
          <w:tcPr>
            <w:tcW w:w="9639" w:type="dxa"/>
            <w:gridSpan w:val="3"/>
            <w:tcBorders>
              <w:top w:val="single" w:sz="4" w:space="0" w:color="B3B3B1"/>
              <w:bottom w:val="single" w:sz="4" w:space="0" w:color="B3B3B1"/>
            </w:tcBorders>
            <w:shd w:val="clear" w:color="auto" w:fill="D3D3D2"/>
          </w:tcPr>
          <w:p w:rsidR="00D86D9C" w:rsidRDefault="00A96B39">
            <w:pPr>
              <w:pStyle w:val="TableParagraph"/>
              <w:ind w:left="113"/>
              <w:rPr>
                <w:sz w:val="20"/>
              </w:rPr>
            </w:pPr>
            <w:r>
              <w:rPr>
                <w:sz w:val="20"/>
              </w:rPr>
              <w:t>Technical Officer Level 2</w:t>
            </w:r>
          </w:p>
        </w:tc>
      </w:tr>
      <w:tr w:rsidR="00D86D9C">
        <w:trPr>
          <w:trHeight w:val="366"/>
        </w:trPr>
        <w:tc>
          <w:tcPr>
            <w:tcW w:w="9639" w:type="dxa"/>
            <w:gridSpan w:val="3"/>
            <w:tcBorders>
              <w:top w:val="single" w:sz="4" w:space="0" w:color="B3B3B1"/>
              <w:bottom w:val="single" w:sz="4" w:space="0" w:color="B3B3B1"/>
            </w:tcBorders>
            <w:shd w:val="clear" w:color="auto" w:fill="F6F6F6"/>
          </w:tcPr>
          <w:p w:rsidR="00D86D9C" w:rsidRDefault="00A96B39">
            <w:pPr>
              <w:pStyle w:val="TableParagraph"/>
              <w:ind w:left="113"/>
              <w:rPr>
                <w:sz w:val="20"/>
              </w:rPr>
            </w:pPr>
            <w:r>
              <w:rPr>
                <w:sz w:val="20"/>
              </w:rPr>
              <w:t>Technical Officer Level 4</w:t>
            </w:r>
          </w:p>
        </w:tc>
      </w:tr>
      <w:tr w:rsidR="00D86D9C">
        <w:trPr>
          <w:trHeight w:val="361"/>
        </w:trPr>
        <w:tc>
          <w:tcPr>
            <w:tcW w:w="4876" w:type="dxa"/>
            <w:tcBorders>
              <w:top w:val="single" w:sz="4" w:space="0" w:color="B3B3B1"/>
              <w:bottom w:val="single" w:sz="8" w:space="0" w:color="144A86"/>
            </w:tcBorders>
            <w:shd w:val="clear" w:color="auto" w:fill="D3D3D2"/>
          </w:tcPr>
          <w:p w:rsidR="00D86D9C" w:rsidRDefault="00A96B39">
            <w:pPr>
              <w:pStyle w:val="TableParagraph"/>
              <w:ind w:left="113"/>
              <w:rPr>
                <w:b/>
                <w:sz w:val="20"/>
              </w:rPr>
            </w:pPr>
            <w:r>
              <w:rPr>
                <w:b/>
                <w:sz w:val="20"/>
              </w:rPr>
              <w:t>Total</w:t>
            </w:r>
          </w:p>
        </w:tc>
        <w:tc>
          <w:tcPr>
            <w:tcW w:w="3166" w:type="dxa"/>
            <w:tcBorders>
              <w:top w:val="single" w:sz="4" w:space="0" w:color="B3B3B1"/>
              <w:bottom w:val="single" w:sz="8" w:space="0" w:color="144A86"/>
            </w:tcBorders>
            <w:shd w:val="clear" w:color="auto" w:fill="D3D3D2"/>
          </w:tcPr>
          <w:p w:rsidR="00D86D9C" w:rsidRDefault="00A96B39">
            <w:pPr>
              <w:pStyle w:val="TableParagraph"/>
              <w:ind w:right="982"/>
              <w:jc w:val="right"/>
              <w:rPr>
                <w:b/>
                <w:sz w:val="20"/>
              </w:rPr>
            </w:pPr>
            <w:r>
              <w:rPr>
                <w:b/>
                <w:sz w:val="20"/>
              </w:rPr>
              <w:t>8.59%</w:t>
            </w:r>
          </w:p>
        </w:tc>
        <w:tc>
          <w:tcPr>
            <w:tcW w:w="1597" w:type="dxa"/>
            <w:tcBorders>
              <w:top w:val="dotted" w:sz="4" w:space="0" w:color="B3B3B1"/>
              <w:bottom w:val="single" w:sz="8" w:space="0" w:color="144A86"/>
            </w:tcBorders>
            <w:shd w:val="clear" w:color="auto" w:fill="D3D3D2"/>
          </w:tcPr>
          <w:p w:rsidR="00D86D9C" w:rsidRDefault="00A96B39">
            <w:pPr>
              <w:pStyle w:val="TableParagraph"/>
              <w:ind w:right="113"/>
              <w:jc w:val="right"/>
              <w:rPr>
                <w:b/>
                <w:sz w:val="20"/>
              </w:rPr>
            </w:pPr>
            <w:r>
              <w:rPr>
                <w:b/>
                <w:sz w:val="20"/>
              </w:rPr>
              <w:t>6.87%</w:t>
            </w:r>
          </w:p>
        </w:tc>
      </w:tr>
    </w:tbl>
    <w:p w:rsidR="00D86D9C" w:rsidRDefault="00D86D9C">
      <w:pPr>
        <w:pStyle w:val="BodyText"/>
        <w:rPr>
          <w:b/>
          <w:sz w:val="24"/>
        </w:rPr>
      </w:pPr>
    </w:p>
    <w:p w:rsidR="00D86D9C" w:rsidRDefault="00A96B39">
      <w:pPr>
        <w:spacing w:before="207"/>
        <w:ind w:left="393"/>
        <w:rPr>
          <w:rFonts w:ascii="Montserrat-SemiBoldItalic" w:hAnsi="Montserrat-SemiBoldItalic"/>
          <w:b/>
          <w:i/>
          <w:sz w:val="20"/>
        </w:rPr>
      </w:pPr>
      <w:r>
        <w:rPr>
          <w:rFonts w:ascii="Montserrat-SemiBoldItalic" w:hAnsi="Montserrat-SemiBoldItalic"/>
          <w:b/>
          <w:i/>
          <w:sz w:val="20"/>
        </w:rPr>
        <w:t>Members’ staff employment</w:t>
      </w:r>
    </w:p>
    <w:p w:rsidR="00D86D9C" w:rsidRDefault="00A96B39">
      <w:pPr>
        <w:pStyle w:val="BodyText"/>
        <w:spacing w:before="175" w:line="223" w:lineRule="auto"/>
        <w:ind w:left="393" w:right="1233"/>
      </w:pPr>
      <w:r>
        <w:t xml:space="preserve">A significant element of the Office’s </w:t>
      </w:r>
      <w:r>
        <w:rPr>
          <w:spacing w:val="-3"/>
        </w:rPr>
        <w:t xml:space="preserve">human </w:t>
      </w:r>
      <w:r>
        <w:t xml:space="preserve">resource </w:t>
      </w:r>
      <w:r>
        <w:rPr>
          <w:spacing w:val="-3"/>
        </w:rPr>
        <w:t xml:space="preserve">management </w:t>
      </w:r>
      <w:r>
        <w:t>effort relates to its role in the administration</w:t>
      </w:r>
      <w:r>
        <w:rPr>
          <w:spacing w:val="-13"/>
        </w:rPr>
        <w:t xml:space="preserve"> </w:t>
      </w:r>
      <w:r>
        <w:t>of</w:t>
      </w:r>
      <w:r>
        <w:rPr>
          <w:spacing w:val="-13"/>
        </w:rPr>
        <w:t xml:space="preserve"> </w:t>
      </w:r>
      <w:r>
        <w:t>employment</w:t>
      </w:r>
      <w:r>
        <w:rPr>
          <w:spacing w:val="-13"/>
        </w:rPr>
        <w:t xml:space="preserve"> </w:t>
      </w:r>
      <w:r>
        <w:t>of</w:t>
      </w:r>
      <w:r>
        <w:rPr>
          <w:spacing w:val="-13"/>
        </w:rPr>
        <w:t xml:space="preserve"> </w:t>
      </w:r>
      <w:r>
        <w:t>staff,</w:t>
      </w:r>
      <w:r>
        <w:rPr>
          <w:spacing w:val="-12"/>
        </w:rPr>
        <w:t xml:space="preserve"> </w:t>
      </w:r>
      <w:r>
        <w:t>and</w:t>
      </w:r>
      <w:r>
        <w:rPr>
          <w:spacing w:val="-13"/>
        </w:rPr>
        <w:t xml:space="preserve"> </w:t>
      </w:r>
      <w:r>
        <w:t>the</w:t>
      </w:r>
      <w:r>
        <w:rPr>
          <w:spacing w:val="-13"/>
        </w:rPr>
        <w:t xml:space="preserve"> </w:t>
      </w:r>
      <w:r>
        <w:t>engagement</w:t>
      </w:r>
      <w:r>
        <w:rPr>
          <w:spacing w:val="-13"/>
        </w:rPr>
        <w:t xml:space="preserve"> </w:t>
      </w:r>
      <w:r>
        <w:t>of</w:t>
      </w:r>
      <w:r>
        <w:rPr>
          <w:spacing w:val="-13"/>
        </w:rPr>
        <w:t xml:space="preserve"> </w:t>
      </w:r>
      <w:r>
        <w:t>contractors,</w:t>
      </w:r>
      <w:r>
        <w:rPr>
          <w:spacing w:val="-13"/>
        </w:rPr>
        <w:t xml:space="preserve"> </w:t>
      </w:r>
      <w:r>
        <w:t>by</w:t>
      </w:r>
      <w:r>
        <w:rPr>
          <w:spacing w:val="-13"/>
        </w:rPr>
        <w:t xml:space="preserve"> </w:t>
      </w:r>
      <w:r>
        <w:t>non-executive</w:t>
      </w:r>
      <w:r>
        <w:rPr>
          <w:spacing w:val="-13"/>
        </w:rPr>
        <w:t xml:space="preserve"> </w:t>
      </w:r>
      <w:r>
        <w:t xml:space="preserve">members under the </w:t>
      </w:r>
      <w:hyperlink r:id="rId177">
        <w:r>
          <w:rPr>
            <w:i/>
            <w:spacing w:val="-3"/>
          </w:rPr>
          <w:t xml:space="preserve">Legislative </w:t>
        </w:r>
        <w:r>
          <w:rPr>
            <w:i/>
          </w:rPr>
          <w:t xml:space="preserve">Assembly </w:t>
        </w:r>
        <w:r>
          <w:rPr>
            <w:i/>
            <w:spacing w:val="-3"/>
          </w:rPr>
          <w:t xml:space="preserve">(Members’ </w:t>
        </w:r>
        <w:r>
          <w:rPr>
            <w:i/>
          </w:rPr>
          <w:t xml:space="preserve">Staff) Act 1989 </w:t>
        </w:r>
      </w:hyperlink>
      <w:r>
        <w:rPr>
          <w:spacing w:val="-3"/>
        </w:rPr>
        <w:t xml:space="preserve">(the </w:t>
      </w:r>
      <w:r>
        <w:t>LAMS</w:t>
      </w:r>
      <w:r>
        <w:rPr>
          <w:spacing w:val="-25"/>
        </w:rPr>
        <w:t xml:space="preserve"> </w:t>
      </w:r>
      <w:r>
        <w:rPr>
          <w:spacing w:val="-3"/>
        </w:rPr>
        <w:t>Act).</w:t>
      </w:r>
    </w:p>
    <w:p w:rsidR="00D86D9C" w:rsidRDefault="00A96B39">
      <w:pPr>
        <w:pStyle w:val="BodyText"/>
        <w:spacing w:before="142" w:line="223" w:lineRule="auto"/>
        <w:ind w:left="393" w:right="1779"/>
      </w:pPr>
      <w:r>
        <w:t>The</w:t>
      </w:r>
      <w:r>
        <w:rPr>
          <w:spacing w:val="-11"/>
        </w:rPr>
        <w:t xml:space="preserve"> </w:t>
      </w:r>
      <w:r>
        <w:t>employment</w:t>
      </w:r>
      <w:r>
        <w:rPr>
          <w:spacing w:val="-10"/>
        </w:rPr>
        <w:t xml:space="preserve"> </w:t>
      </w:r>
      <w:r>
        <w:t>arrangements</w:t>
      </w:r>
      <w:r>
        <w:rPr>
          <w:spacing w:val="-10"/>
        </w:rPr>
        <w:t xml:space="preserve"> </w:t>
      </w:r>
      <w:r>
        <w:t>for</w:t>
      </w:r>
      <w:r>
        <w:rPr>
          <w:spacing w:val="-10"/>
        </w:rPr>
        <w:t xml:space="preserve"> </w:t>
      </w:r>
      <w:r>
        <w:t>non-executive</w:t>
      </w:r>
      <w:r>
        <w:rPr>
          <w:spacing w:val="-10"/>
        </w:rPr>
        <w:t xml:space="preserve"> </w:t>
      </w:r>
      <w:r>
        <w:t>members</w:t>
      </w:r>
      <w:r>
        <w:rPr>
          <w:spacing w:val="-10"/>
        </w:rPr>
        <w:t xml:space="preserve"> </w:t>
      </w:r>
      <w:r>
        <w:t>are</w:t>
      </w:r>
      <w:r>
        <w:rPr>
          <w:spacing w:val="-10"/>
        </w:rPr>
        <w:t xml:space="preserve"> </w:t>
      </w:r>
      <w:r>
        <w:t>based</w:t>
      </w:r>
      <w:r>
        <w:rPr>
          <w:spacing w:val="-11"/>
        </w:rPr>
        <w:t xml:space="preserve"> </w:t>
      </w:r>
      <w:r>
        <w:t>on</w:t>
      </w:r>
      <w:r>
        <w:rPr>
          <w:spacing w:val="-10"/>
        </w:rPr>
        <w:t xml:space="preserve"> </w:t>
      </w:r>
      <w:r>
        <w:t>a</w:t>
      </w:r>
      <w:r>
        <w:rPr>
          <w:spacing w:val="-10"/>
        </w:rPr>
        <w:t xml:space="preserve"> </w:t>
      </w:r>
      <w:r>
        <w:t>staff</w:t>
      </w:r>
      <w:r>
        <w:rPr>
          <w:spacing w:val="-10"/>
        </w:rPr>
        <w:t xml:space="preserve"> </w:t>
      </w:r>
      <w:r>
        <w:t>salary</w:t>
      </w:r>
      <w:r>
        <w:rPr>
          <w:spacing w:val="-10"/>
        </w:rPr>
        <w:t xml:space="preserve"> </w:t>
      </w:r>
      <w:r>
        <w:t>allocation</w:t>
      </w:r>
      <w:r>
        <w:rPr>
          <w:spacing w:val="-10"/>
        </w:rPr>
        <w:t xml:space="preserve"> </w:t>
      </w:r>
      <w:r>
        <w:rPr>
          <w:spacing w:val="-3"/>
        </w:rPr>
        <w:t xml:space="preserve">that </w:t>
      </w:r>
      <w:r>
        <w:t>is</w:t>
      </w:r>
      <w:r>
        <w:rPr>
          <w:spacing w:val="-8"/>
        </w:rPr>
        <w:t xml:space="preserve"> </w:t>
      </w:r>
      <w:r>
        <w:t>determined</w:t>
      </w:r>
      <w:r>
        <w:rPr>
          <w:spacing w:val="-8"/>
        </w:rPr>
        <w:t xml:space="preserve"> </w:t>
      </w:r>
      <w:r>
        <w:t>by</w:t>
      </w:r>
      <w:r>
        <w:rPr>
          <w:spacing w:val="-7"/>
        </w:rPr>
        <w:t xml:space="preserve"> </w:t>
      </w:r>
      <w:r>
        <w:t>the</w:t>
      </w:r>
      <w:r>
        <w:rPr>
          <w:spacing w:val="-8"/>
        </w:rPr>
        <w:t xml:space="preserve"> </w:t>
      </w:r>
      <w:r>
        <w:t>Chief</w:t>
      </w:r>
      <w:r>
        <w:rPr>
          <w:spacing w:val="-7"/>
        </w:rPr>
        <w:t xml:space="preserve"> </w:t>
      </w:r>
      <w:r>
        <w:t>Minister</w:t>
      </w:r>
      <w:r>
        <w:rPr>
          <w:spacing w:val="-8"/>
        </w:rPr>
        <w:t xml:space="preserve"> </w:t>
      </w:r>
      <w:r>
        <w:t>under</w:t>
      </w:r>
      <w:r>
        <w:rPr>
          <w:spacing w:val="-7"/>
        </w:rPr>
        <w:t xml:space="preserve"> </w:t>
      </w:r>
      <w:r>
        <w:t>the</w:t>
      </w:r>
      <w:r>
        <w:rPr>
          <w:spacing w:val="-8"/>
        </w:rPr>
        <w:t xml:space="preserve"> </w:t>
      </w:r>
      <w:r>
        <w:t>LAMS</w:t>
      </w:r>
      <w:r>
        <w:rPr>
          <w:spacing w:val="-7"/>
        </w:rPr>
        <w:t xml:space="preserve"> </w:t>
      </w:r>
      <w:r>
        <w:t>Act.</w:t>
      </w:r>
      <w:r>
        <w:rPr>
          <w:spacing w:val="-8"/>
        </w:rPr>
        <w:t xml:space="preserve"> </w:t>
      </w:r>
      <w:r>
        <w:t>As</w:t>
      </w:r>
      <w:r>
        <w:rPr>
          <w:spacing w:val="-7"/>
        </w:rPr>
        <w:t xml:space="preserve"> </w:t>
      </w:r>
      <w:r>
        <w:t>part</w:t>
      </w:r>
      <w:r>
        <w:rPr>
          <w:spacing w:val="-8"/>
        </w:rPr>
        <w:t xml:space="preserve"> </w:t>
      </w:r>
      <w:r>
        <w:t>of</w:t>
      </w:r>
      <w:r>
        <w:rPr>
          <w:spacing w:val="-7"/>
        </w:rPr>
        <w:t xml:space="preserve"> </w:t>
      </w:r>
      <w:r>
        <w:t>these</w:t>
      </w:r>
      <w:r>
        <w:rPr>
          <w:spacing w:val="-8"/>
        </w:rPr>
        <w:t xml:space="preserve"> </w:t>
      </w:r>
      <w:r>
        <w:t>arrangements,</w:t>
      </w:r>
      <w:r>
        <w:rPr>
          <w:spacing w:val="-7"/>
        </w:rPr>
        <w:t xml:space="preserve"> </w:t>
      </w:r>
      <w:r>
        <w:t>the</w:t>
      </w:r>
      <w:r>
        <w:rPr>
          <w:spacing w:val="-8"/>
        </w:rPr>
        <w:t xml:space="preserve"> </w:t>
      </w:r>
      <w:r>
        <w:t>Office</w:t>
      </w:r>
    </w:p>
    <w:p w:rsidR="00D86D9C" w:rsidRDefault="00A96B39">
      <w:pPr>
        <w:pStyle w:val="BodyText"/>
        <w:spacing w:before="1" w:line="223" w:lineRule="auto"/>
        <w:ind w:left="393" w:right="1186"/>
      </w:pPr>
      <w:r>
        <w:t>monitors</w:t>
      </w:r>
      <w:r>
        <w:rPr>
          <w:spacing w:val="-11"/>
        </w:rPr>
        <w:t xml:space="preserve"> </w:t>
      </w:r>
      <w:r>
        <w:t>and</w:t>
      </w:r>
      <w:r>
        <w:rPr>
          <w:spacing w:val="-10"/>
        </w:rPr>
        <w:t xml:space="preserve"> </w:t>
      </w:r>
      <w:r>
        <w:t>updates</w:t>
      </w:r>
      <w:r>
        <w:rPr>
          <w:spacing w:val="-11"/>
        </w:rPr>
        <w:t xml:space="preserve"> </w:t>
      </w:r>
      <w:r>
        <w:t>relevant</w:t>
      </w:r>
      <w:r>
        <w:rPr>
          <w:spacing w:val="-10"/>
        </w:rPr>
        <w:t xml:space="preserve"> </w:t>
      </w:r>
      <w:r>
        <w:t>staff</w:t>
      </w:r>
      <w:r>
        <w:rPr>
          <w:spacing w:val="-11"/>
        </w:rPr>
        <w:t xml:space="preserve"> </w:t>
      </w:r>
      <w:r>
        <w:t>salary</w:t>
      </w:r>
      <w:r>
        <w:rPr>
          <w:spacing w:val="-10"/>
        </w:rPr>
        <w:t xml:space="preserve"> </w:t>
      </w:r>
      <w:r>
        <w:t>allocations</w:t>
      </w:r>
      <w:r>
        <w:rPr>
          <w:spacing w:val="-11"/>
        </w:rPr>
        <w:t xml:space="preserve"> </w:t>
      </w:r>
      <w:r>
        <w:t>and</w:t>
      </w:r>
      <w:r>
        <w:rPr>
          <w:spacing w:val="-10"/>
        </w:rPr>
        <w:t xml:space="preserve"> </w:t>
      </w:r>
      <w:r>
        <w:t>prepares</w:t>
      </w:r>
      <w:r>
        <w:rPr>
          <w:spacing w:val="-11"/>
        </w:rPr>
        <w:t xml:space="preserve"> </w:t>
      </w:r>
      <w:r>
        <w:t>and</w:t>
      </w:r>
      <w:r>
        <w:rPr>
          <w:spacing w:val="-10"/>
        </w:rPr>
        <w:t xml:space="preserve"> </w:t>
      </w:r>
      <w:r>
        <w:rPr>
          <w:spacing w:val="-3"/>
        </w:rPr>
        <w:t>manages</w:t>
      </w:r>
      <w:r>
        <w:rPr>
          <w:spacing w:val="-11"/>
        </w:rPr>
        <w:t xml:space="preserve"> </w:t>
      </w:r>
      <w:r>
        <w:t>the</w:t>
      </w:r>
      <w:r>
        <w:rPr>
          <w:spacing w:val="-10"/>
        </w:rPr>
        <w:t xml:space="preserve"> </w:t>
      </w:r>
      <w:r>
        <w:t>execution</w:t>
      </w:r>
      <w:r>
        <w:rPr>
          <w:spacing w:val="-11"/>
        </w:rPr>
        <w:t xml:space="preserve"> </w:t>
      </w:r>
      <w:r>
        <w:t>of</w:t>
      </w:r>
      <w:r>
        <w:rPr>
          <w:spacing w:val="-10"/>
        </w:rPr>
        <w:t xml:space="preserve"> </w:t>
      </w:r>
      <w:r>
        <w:t>all</w:t>
      </w:r>
      <w:r>
        <w:rPr>
          <w:spacing w:val="-11"/>
        </w:rPr>
        <w:t xml:space="preserve"> </w:t>
      </w:r>
      <w:r>
        <w:t>staff employment agreements and contractor</w:t>
      </w:r>
      <w:r>
        <w:rPr>
          <w:spacing w:val="-15"/>
        </w:rPr>
        <w:t xml:space="preserve"> </w:t>
      </w:r>
      <w:r>
        <w:t>agreements.</w:t>
      </w:r>
    </w:p>
    <w:p w:rsidR="00D86D9C" w:rsidRDefault="00A96B39">
      <w:pPr>
        <w:pStyle w:val="BodyText"/>
        <w:spacing w:before="142" w:line="223" w:lineRule="auto"/>
        <w:ind w:left="393" w:right="1186"/>
      </w:pPr>
      <w:r>
        <w:t>A</w:t>
      </w:r>
      <w:r>
        <w:rPr>
          <w:spacing w:val="-11"/>
        </w:rPr>
        <w:t xml:space="preserve"> </w:t>
      </w:r>
      <w:r>
        <w:t>total</w:t>
      </w:r>
      <w:r>
        <w:rPr>
          <w:spacing w:val="-11"/>
        </w:rPr>
        <w:t xml:space="preserve"> </w:t>
      </w:r>
      <w:r>
        <w:t>of</w:t>
      </w:r>
      <w:r>
        <w:rPr>
          <w:spacing w:val="-11"/>
        </w:rPr>
        <w:t xml:space="preserve"> </w:t>
      </w:r>
      <w:r>
        <w:t>125</w:t>
      </w:r>
      <w:r>
        <w:rPr>
          <w:spacing w:val="-11"/>
        </w:rPr>
        <w:t xml:space="preserve"> </w:t>
      </w:r>
      <w:r>
        <w:t>employment</w:t>
      </w:r>
      <w:r>
        <w:rPr>
          <w:spacing w:val="-10"/>
        </w:rPr>
        <w:t xml:space="preserve"> </w:t>
      </w:r>
      <w:r>
        <w:t>agreements</w:t>
      </w:r>
      <w:r>
        <w:rPr>
          <w:spacing w:val="-11"/>
        </w:rPr>
        <w:t xml:space="preserve"> </w:t>
      </w:r>
      <w:r>
        <w:t>were</w:t>
      </w:r>
      <w:r>
        <w:rPr>
          <w:spacing w:val="-11"/>
        </w:rPr>
        <w:t xml:space="preserve"> </w:t>
      </w:r>
      <w:r>
        <w:t>administered</w:t>
      </w:r>
      <w:r>
        <w:rPr>
          <w:spacing w:val="-11"/>
        </w:rPr>
        <w:t xml:space="preserve"> </w:t>
      </w:r>
      <w:r>
        <w:t>by</w:t>
      </w:r>
      <w:r>
        <w:rPr>
          <w:spacing w:val="-10"/>
        </w:rPr>
        <w:t xml:space="preserve"> </w:t>
      </w:r>
      <w:r>
        <w:t>the</w:t>
      </w:r>
      <w:r>
        <w:rPr>
          <w:spacing w:val="-11"/>
        </w:rPr>
        <w:t xml:space="preserve"> </w:t>
      </w:r>
      <w:r>
        <w:t>Office</w:t>
      </w:r>
      <w:r>
        <w:rPr>
          <w:spacing w:val="-11"/>
        </w:rPr>
        <w:t xml:space="preserve"> </w:t>
      </w:r>
      <w:r>
        <w:t>over</w:t>
      </w:r>
      <w:r>
        <w:rPr>
          <w:spacing w:val="-11"/>
        </w:rPr>
        <w:t xml:space="preserve"> </w:t>
      </w:r>
      <w:r>
        <w:t>the</w:t>
      </w:r>
      <w:r>
        <w:rPr>
          <w:spacing w:val="-11"/>
        </w:rPr>
        <w:t xml:space="preserve"> </w:t>
      </w:r>
      <w:r>
        <w:t>reporting</w:t>
      </w:r>
      <w:r>
        <w:rPr>
          <w:spacing w:val="-10"/>
        </w:rPr>
        <w:t xml:space="preserve"> </w:t>
      </w:r>
      <w:r>
        <w:t>period.</w:t>
      </w:r>
      <w:r>
        <w:rPr>
          <w:spacing w:val="-11"/>
        </w:rPr>
        <w:t xml:space="preserve"> </w:t>
      </w:r>
      <w:r>
        <w:t xml:space="preserve">This compares with 109 for the </w:t>
      </w:r>
      <w:r>
        <w:rPr>
          <w:spacing w:val="-6"/>
        </w:rPr>
        <w:t>2017-2018</w:t>
      </w:r>
      <w:r>
        <w:rPr>
          <w:spacing w:val="-20"/>
        </w:rPr>
        <w:t xml:space="preserve"> </w:t>
      </w:r>
      <w:r>
        <w:rPr>
          <w:spacing w:val="-6"/>
        </w:rPr>
        <w:t>year.</w:t>
      </w:r>
    </w:p>
    <w:p w:rsidR="00D86D9C" w:rsidRDefault="00A96B39">
      <w:pPr>
        <w:pStyle w:val="BodyText"/>
        <w:spacing w:before="142" w:line="223" w:lineRule="auto"/>
        <w:ind w:left="393" w:right="1701"/>
        <w:jc w:val="both"/>
      </w:pPr>
      <w:r>
        <w:t>Members</w:t>
      </w:r>
      <w:r>
        <w:rPr>
          <w:spacing w:val="-11"/>
        </w:rPr>
        <w:t xml:space="preserve"> </w:t>
      </w:r>
      <w:r>
        <w:rPr>
          <w:spacing w:val="-3"/>
        </w:rPr>
        <w:t>may</w:t>
      </w:r>
      <w:r>
        <w:rPr>
          <w:spacing w:val="-10"/>
        </w:rPr>
        <w:t xml:space="preserve"> </w:t>
      </w:r>
      <w:r>
        <w:t>also</w:t>
      </w:r>
      <w:r>
        <w:rPr>
          <w:spacing w:val="-11"/>
        </w:rPr>
        <w:t xml:space="preserve"> </w:t>
      </w:r>
      <w:r>
        <w:t>engage</w:t>
      </w:r>
      <w:r>
        <w:rPr>
          <w:spacing w:val="-10"/>
        </w:rPr>
        <w:t xml:space="preserve"> </w:t>
      </w:r>
      <w:r>
        <w:t>external</w:t>
      </w:r>
      <w:r>
        <w:rPr>
          <w:spacing w:val="-11"/>
        </w:rPr>
        <w:t xml:space="preserve"> </w:t>
      </w:r>
      <w:r>
        <w:t>contractors</w:t>
      </w:r>
      <w:r>
        <w:rPr>
          <w:spacing w:val="-10"/>
        </w:rPr>
        <w:t xml:space="preserve"> </w:t>
      </w:r>
      <w:r>
        <w:t>throughout</w:t>
      </w:r>
      <w:r>
        <w:rPr>
          <w:spacing w:val="-11"/>
        </w:rPr>
        <w:t xml:space="preserve"> </w:t>
      </w:r>
      <w:r>
        <w:t>the</w:t>
      </w:r>
      <w:r>
        <w:rPr>
          <w:spacing w:val="-10"/>
        </w:rPr>
        <w:t xml:space="preserve"> </w:t>
      </w:r>
      <w:r>
        <w:t>financial</w:t>
      </w:r>
      <w:r>
        <w:rPr>
          <w:spacing w:val="-11"/>
        </w:rPr>
        <w:t xml:space="preserve"> </w:t>
      </w:r>
      <w:r>
        <w:rPr>
          <w:spacing w:val="-6"/>
        </w:rPr>
        <w:t>year,</w:t>
      </w:r>
      <w:r>
        <w:rPr>
          <w:spacing w:val="-10"/>
        </w:rPr>
        <w:t xml:space="preserve"> </w:t>
      </w:r>
      <w:r>
        <w:t>provided</w:t>
      </w:r>
      <w:r>
        <w:rPr>
          <w:spacing w:val="-11"/>
        </w:rPr>
        <w:t xml:space="preserve"> </w:t>
      </w:r>
      <w:r>
        <w:t>they</w:t>
      </w:r>
      <w:r>
        <w:rPr>
          <w:spacing w:val="-10"/>
        </w:rPr>
        <w:t xml:space="preserve"> </w:t>
      </w:r>
      <w:r>
        <w:t>use</w:t>
      </w:r>
      <w:r>
        <w:rPr>
          <w:spacing w:val="-11"/>
        </w:rPr>
        <w:t xml:space="preserve"> </w:t>
      </w:r>
      <w:r>
        <w:t>funds from</w:t>
      </w:r>
      <w:r>
        <w:rPr>
          <w:spacing w:val="-10"/>
        </w:rPr>
        <w:t xml:space="preserve"> </w:t>
      </w:r>
      <w:r>
        <w:t>their</w:t>
      </w:r>
      <w:r>
        <w:rPr>
          <w:spacing w:val="-9"/>
        </w:rPr>
        <w:t xml:space="preserve"> </w:t>
      </w:r>
      <w:r>
        <w:t>staff</w:t>
      </w:r>
      <w:r>
        <w:rPr>
          <w:spacing w:val="-9"/>
        </w:rPr>
        <w:t xml:space="preserve"> </w:t>
      </w:r>
      <w:r>
        <w:t>salary</w:t>
      </w:r>
      <w:r>
        <w:rPr>
          <w:spacing w:val="-9"/>
        </w:rPr>
        <w:t xml:space="preserve"> </w:t>
      </w:r>
      <w:r>
        <w:t>allocation.</w:t>
      </w:r>
      <w:r>
        <w:rPr>
          <w:spacing w:val="-10"/>
        </w:rPr>
        <w:t xml:space="preserve"> </w:t>
      </w:r>
      <w:r>
        <w:t>In</w:t>
      </w:r>
      <w:r>
        <w:rPr>
          <w:spacing w:val="-9"/>
        </w:rPr>
        <w:t xml:space="preserve"> </w:t>
      </w:r>
      <w:r>
        <w:t>the</w:t>
      </w:r>
      <w:r>
        <w:rPr>
          <w:spacing w:val="-9"/>
        </w:rPr>
        <w:t xml:space="preserve"> </w:t>
      </w:r>
      <w:r>
        <w:rPr>
          <w:spacing w:val="-4"/>
        </w:rPr>
        <w:t>2018-2019</w:t>
      </w:r>
      <w:r>
        <w:rPr>
          <w:spacing w:val="-9"/>
        </w:rPr>
        <w:t xml:space="preserve"> </w:t>
      </w:r>
      <w:r>
        <w:t>financial</w:t>
      </w:r>
      <w:r>
        <w:rPr>
          <w:spacing w:val="-9"/>
        </w:rPr>
        <w:t xml:space="preserve"> </w:t>
      </w:r>
      <w:r>
        <w:rPr>
          <w:spacing w:val="-6"/>
        </w:rPr>
        <w:t>year,</w:t>
      </w:r>
      <w:r>
        <w:rPr>
          <w:spacing w:val="-10"/>
        </w:rPr>
        <w:t xml:space="preserve"> </w:t>
      </w:r>
      <w:r>
        <w:t>two</w:t>
      </w:r>
      <w:r>
        <w:rPr>
          <w:spacing w:val="-9"/>
        </w:rPr>
        <w:t xml:space="preserve"> </w:t>
      </w:r>
      <w:r>
        <w:t>members</w:t>
      </w:r>
      <w:r>
        <w:rPr>
          <w:spacing w:val="-9"/>
        </w:rPr>
        <w:t xml:space="preserve"> </w:t>
      </w:r>
      <w:r>
        <w:t>engaged</w:t>
      </w:r>
      <w:r>
        <w:rPr>
          <w:spacing w:val="-9"/>
        </w:rPr>
        <w:t xml:space="preserve"> </w:t>
      </w:r>
      <w:r>
        <w:t>three</w:t>
      </w:r>
      <w:r>
        <w:rPr>
          <w:spacing w:val="-10"/>
        </w:rPr>
        <w:t xml:space="preserve"> </w:t>
      </w:r>
      <w:r>
        <w:t>external contractors to perform various pieces of</w:t>
      </w:r>
      <w:r>
        <w:rPr>
          <w:spacing w:val="-21"/>
        </w:rPr>
        <w:t xml:space="preserve"> </w:t>
      </w:r>
      <w:r>
        <w:t>work.</w:t>
      </w:r>
    </w:p>
    <w:p w:rsidR="00D86D9C" w:rsidRDefault="00A96B39">
      <w:pPr>
        <w:pStyle w:val="BodyText"/>
        <w:spacing w:before="143" w:line="223" w:lineRule="auto"/>
        <w:ind w:left="393" w:right="1241"/>
      </w:pPr>
      <w:r>
        <w:t>Another</w:t>
      </w:r>
      <w:r>
        <w:rPr>
          <w:spacing w:val="-14"/>
        </w:rPr>
        <w:t xml:space="preserve"> </w:t>
      </w:r>
      <w:r>
        <w:t>element</w:t>
      </w:r>
      <w:r>
        <w:rPr>
          <w:spacing w:val="-13"/>
        </w:rPr>
        <w:t xml:space="preserve"> </w:t>
      </w:r>
      <w:r>
        <w:t>of</w:t>
      </w:r>
      <w:r>
        <w:rPr>
          <w:spacing w:val="-13"/>
        </w:rPr>
        <w:t xml:space="preserve"> </w:t>
      </w:r>
      <w:r>
        <w:t>the</w:t>
      </w:r>
      <w:r>
        <w:rPr>
          <w:spacing w:val="-13"/>
        </w:rPr>
        <w:t xml:space="preserve"> </w:t>
      </w:r>
      <w:r>
        <w:t>Office’s</w:t>
      </w:r>
      <w:r>
        <w:rPr>
          <w:spacing w:val="-13"/>
        </w:rPr>
        <w:t xml:space="preserve"> </w:t>
      </w:r>
      <w:r>
        <w:t>administration</w:t>
      </w:r>
      <w:r>
        <w:rPr>
          <w:spacing w:val="-14"/>
        </w:rPr>
        <w:t xml:space="preserve"> </w:t>
      </w:r>
      <w:r>
        <w:t>of</w:t>
      </w:r>
      <w:r>
        <w:rPr>
          <w:spacing w:val="-13"/>
        </w:rPr>
        <w:t xml:space="preserve"> </w:t>
      </w:r>
      <w:r>
        <w:t>staff</w:t>
      </w:r>
      <w:r>
        <w:rPr>
          <w:spacing w:val="-13"/>
        </w:rPr>
        <w:t xml:space="preserve"> </w:t>
      </w:r>
      <w:r>
        <w:t>salary</w:t>
      </w:r>
      <w:r>
        <w:rPr>
          <w:spacing w:val="-13"/>
        </w:rPr>
        <w:t xml:space="preserve"> </w:t>
      </w:r>
      <w:r>
        <w:t>allocations</w:t>
      </w:r>
      <w:r>
        <w:rPr>
          <w:spacing w:val="-13"/>
        </w:rPr>
        <w:t xml:space="preserve"> </w:t>
      </w:r>
      <w:r>
        <w:t>for</w:t>
      </w:r>
      <w:r>
        <w:rPr>
          <w:spacing w:val="-14"/>
        </w:rPr>
        <w:t xml:space="preserve"> </w:t>
      </w:r>
      <w:r>
        <w:t>non-executive</w:t>
      </w:r>
      <w:r>
        <w:rPr>
          <w:spacing w:val="-13"/>
        </w:rPr>
        <w:t xml:space="preserve"> </w:t>
      </w:r>
      <w:r>
        <w:t>members</w:t>
      </w:r>
      <w:r>
        <w:rPr>
          <w:spacing w:val="-13"/>
        </w:rPr>
        <w:t xml:space="preserve"> </w:t>
      </w:r>
      <w:r>
        <w:t xml:space="preserve">relates to the pledging of allocations from one member to </w:t>
      </w:r>
      <w:r>
        <w:rPr>
          <w:spacing w:val="-4"/>
        </w:rPr>
        <w:t xml:space="preserve">another. </w:t>
      </w:r>
      <w:r>
        <w:t xml:space="preserve">Under the staff salary allocation arrangements for non-executive members, a member </w:t>
      </w:r>
      <w:r>
        <w:rPr>
          <w:spacing w:val="-3"/>
        </w:rPr>
        <w:t xml:space="preserve">may </w:t>
      </w:r>
      <w:r>
        <w:t xml:space="preserve">pledge part of their staff salary allocation to another </w:t>
      </w:r>
      <w:r>
        <w:rPr>
          <w:spacing w:val="-4"/>
        </w:rPr>
        <w:t xml:space="preserve">member. </w:t>
      </w:r>
      <w:r>
        <w:t xml:space="preserve">Appendix </w:t>
      </w:r>
      <w:r>
        <w:rPr>
          <w:spacing w:val="-4"/>
        </w:rPr>
        <w:t xml:space="preserve">14 </w:t>
      </w:r>
      <w:proofErr w:type="spellStart"/>
      <w:r>
        <w:rPr>
          <w:spacing w:val="-3"/>
        </w:rPr>
        <w:t>summarises</w:t>
      </w:r>
      <w:proofErr w:type="spellEnd"/>
      <w:r>
        <w:rPr>
          <w:spacing w:val="-3"/>
        </w:rPr>
        <w:t xml:space="preserve"> </w:t>
      </w:r>
      <w:r>
        <w:t xml:space="preserve">the staff salary allocation of each non-executive member and the total amounts pledged or received </w:t>
      </w:r>
      <w:r>
        <w:rPr>
          <w:spacing w:val="-5"/>
        </w:rPr>
        <w:t xml:space="preserve">by, </w:t>
      </w:r>
      <w:r>
        <w:t>or from, other</w:t>
      </w:r>
      <w:r>
        <w:rPr>
          <w:spacing w:val="-19"/>
        </w:rPr>
        <w:t xml:space="preserve"> </w:t>
      </w:r>
      <w:r>
        <w:t>members.</w:t>
      </w:r>
    </w:p>
    <w:p w:rsidR="00D86D9C" w:rsidRDefault="00D86D9C">
      <w:pPr>
        <w:spacing w:line="223" w:lineRule="auto"/>
        <w:sectPr w:rsidR="00D86D9C">
          <w:headerReference w:type="even" r:id="rId178"/>
          <w:footerReference w:type="even" r:id="rId179"/>
          <w:footerReference w:type="default" r:id="rId180"/>
          <w:pgSz w:w="11910" w:h="16840"/>
          <w:pgMar w:top="1040" w:right="0" w:bottom="760" w:left="740" w:header="0" w:footer="579" w:gutter="0"/>
          <w:pgNumType w:start="44"/>
          <w:cols w:space="720"/>
        </w:sectPr>
      </w:pPr>
    </w:p>
    <w:p w:rsidR="00D86D9C" w:rsidRDefault="00A96B39">
      <w:pPr>
        <w:pStyle w:val="BodyText"/>
        <w:spacing w:before="86" w:line="223" w:lineRule="auto"/>
        <w:ind w:left="393" w:right="1186"/>
      </w:pPr>
      <w:bookmarkStart w:id="112" w:name="Learning_and_development"/>
      <w:bookmarkStart w:id="113" w:name="Workplace_health_and_safety"/>
      <w:bookmarkEnd w:id="112"/>
      <w:bookmarkEnd w:id="113"/>
      <w:r>
        <w:rPr>
          <w:spacing w:val="-5"/>
        </w:rPr>
        <w:lastRenderedPageBreak/>
        <w:t xml:space="preserve">From </w:t>
      </w:r>
      <w:r>
        <w:rPr>
          <w:spacing w:val="-3"/>
        </w:rPr>
        <w:t xml:space="preserve">time to </w:t>
      </w:r>
      <w:r>
        <w:rPr>
          <w:spacing w:val="-4"/>
        </w:rPr>
        <w:t xml:space="preserve">time, non-executive members </w:t>
      </w:r>
      <w:r>
        <w:rPr>
          <w:spacing w:val="-5"/>
        </w:rPr>
        <w:t xml:space="preserve">will </w:t>
      </w:r>
      <w:r>
        <w:rPr>
          <w:spacing w:val="-4"/>
        </w:rPr>
        <w:t xml:space="preserve">seek </w:t>
      </w:r>
      <w:r>
        <w:rPr>
          <w:spacing w:val="-3"/>
        </w:rPr>
        <w:t xml:space="preserve">to </w:t>
      </w:r>
      <w:r>
        <w:rPr>
          <w:spacing w:val="-5"/>
        </w:rPr>
        <w:t xml:space="preserve">engage volunteers </w:t>
      </w:r>
      <w:r>
        <w:rPr>
          <w:spacing w:val="-3"/>
        </w:rPr>
        <w:t xml:space="preserve">in </w:t>
      </w:r>
      <w:r>
        <w:rPr>
          <w:spacing w:val="-5"/>
        </w:rPr>
        <w:t xml:space="preserve">their </w:t>
      </w:r>
      <w:r>
        <w:rPr>
          <w:spacing w:val="-4"/>
        </w:rPr>
        <w:t xml:space="preserve">offices, </w:t>
      </w:r>
      <w:r>
        <w:rPr>
          <w:spacing w:val="-3"/>
        </w:rPr>
        <w:t xml:space="preserve">in </w:t>
      </w:r>
      <w:r>
        <w:rPr>
          <w:spacing w:val="-5"/>
        </w:rPr>
        <w:t xml:space="preserve">accordance </w:t>
      </w:r>
      <w:r>
        <w:rPr>
          <w:spacing w:val="-4"/>
        </w:rPr>
        <w:t xml:space="preserve">with </w:t>
      </w:r>
      <w:r>
        <w:rPr>
          <w:spacing w:val="-5"/>
        </w:rPr>
        <w:t xml:space="preserve">guidelines that </w:t>
      </w:r>
      <w:r>
        <w:rPr>
          <w:spacing w:val="-4"/>
        </w:rPr>
        <w:t xml:space="preserve">are </w:t>
      </w:r>
      <w:r>
        <w:rPr>
          <w:spacing w:val="-3"/>
        </w:rPr>
        <w:t xml:space="preserve">in </w:t>
      </w:r>
      <w:r>
        <w:rPr>
          <w:spacing w:val="-5"/>
        </w:rPr>
        <w:t xml:space="preserve">place </w:t>
      </w:r>
      <w:r>
        <w:rPr>
          <w:spacing w:val="-4"/>
        </w:rPr>
        <w:t xml:space="preserve">for such </w:t>
      </w:r>
      <w:r>
        <w:rPr>
          <w:spacing w:val="-5"/>
        </w:rPr>
        <w:t xml:space="preserve">arrangements. </w:t>
      </w:r>
      <w:r>
        <w:rPr>
          <w:spacing w:val="-3"/>
        </w:rPr>
        <w:t xml:space="preserve">The </w:t>
      </w:r>
      <w:r>
        <w:rPr>
          <w:spacing w:val="-4"/>
        </w:rPr>
        <w:t xml:space="preserve">Office’s role </w:t>
      </w:r>
      <w:r>
        <w:rPr>
          <w:spacing w:val="-3"/>
        </w:rPr>
        <w:t xml:space="preserve">is to </w:t>
      </w:r>
      <w:r>
        <w:rPr>
          <w:spacing w:val="-4"/>
        </w:rPr>
        <w:t xml:space="preserve">assess the </w:t>
      </w:r>
      <w:r>
        <w:rPr>
          <w:spacing w:val="-5"/>
        </w:rPr>
        <w:t>volunteer agreements</w:t>
      </w:r>
    </w:p>
    <w:p w:rsidR="00D86D9C" w:rsidRDefault="00A96B39">
      <w:pPr>
        <w:pStyle w:val="BodyText"/>
        <w:spacing w:line="223" w:lineRule="auto"/>
        <w:ind w:left="393" w:right="1146"/>
      </w:pPr>
      <w:r>
        <w:rPr>
          <w:spacing w:val="-4"/>
        </w:rPr>
        <w:t xml:space="preserve">for </w:t>
      </w:r>
      <w:r>
        <w:rPr>
          <w:spacing w:val="-5"/>
        </w:rPr>
        <w:t xml:space="preserve">compliance </w:t>
      </w:r>
      <w:r>
        <w:rPr>
          <w:spacing w:val="-4"/>
        </w:rPr>
        <w:t xml:space="preserve">with the </w:t>
      </w:r>
      <w:r>
        <w:rPr>
          <w:spacing w:val="-5"/>
        </w:rPr>
        <w:t xml:space="preserve">relevant </w:t>
      </w:r>
      <w:r>
        <w:rPr>
          <w:spacing w:val="-6"/>
        </w:rPr>
        <w:t xml:space="preserve">guidelines, </w:t>
      </w:r>
      <w:r>
        <w:rPr>
          <w:spacing w:val="-4"/>
        </w:rPr>
        <w:t xml:space="preserve">which </w:t>
      </w:r>
      <w:r>
        <w:rPr>
          <w:spacing w:val="-5"/>
        </w:rPr>
        <w:t xml:space="preserve">includes ensuring that there </w:t>
      </w:r>
      <w:r>
        <w:rPr>
          <w:spacing w:val="-3"/>
        </w:rPr>
        <w:t xml:space="preserve">is an </w:t>
      </w:r>
      <w:r>
        <w:rPr>
          <w:spacing w:val="-5"/>
        </w:rPr>
        <w:t xml:space="preserve">appropriate volunteer agreement </w:t>
      </w:r>
      <w:r>
        <w:rPr>
          <w:spacing w:val="-3"/>
        </w:rPr>
        <w:t xml:space="preserve">in </w:t>
      </w:r>
      <w:r>
        <w:rPr>
          <w:spacing w:val="-5"/>
        </w:rPr>
        <w:t xml:space="preserve">place </w:t>
      </w:r>
      <w:r>
        <w:rPr>
          <w:spacing w:val="-4"/>
        </w:rPr>
        <w:t xml:space="preserve">and </w:t>
      </w:r>
      <w:r>
        <w:rPr>
          <w:spacing w:val="-5"/>
        </w:rPr>
        <w:t xml:space="preserve">that there </w:t>
      </w:r>
      <w:r>
        <w:rPr>
          <w:spacing w:val="-3"/>
        </w:rPr>
        <w:t xml:space="preserve">is </w:t>
      </w:r>
      <w:r>
        <w:rPr>
          <w:spacing w:val="-5"/>
        </w:rPr>
        <w:t xml:space="preserve">appropriate insurance coverage. During </w:t>
      </w:r>
      <w:r>
        <w:rPr>
          <w:spacing w:val="-4"/>
        </w:rPr>
        <w:t xml:space="preserve">the </w:t>
      </w:r>
      <w:r>
        <w:rPr>
          <w:spacing w:val="-3"/>
        </w:rPr>
        <w:t xml:space="preserve">reporting </w:t>
      </w:r>
      <w:r>
        <w:rPr>
          <w:spacing w:val="-5"/>
        </w:rPr>
        <w:t xml:space="preserve">period, eight volunteer agreements were processed, </w:t>
      </w:r>
      <w:r>
        <w:rPr>
          <w:spacing w:val="-4"/>
        </w:rPr>
        <w:t xml:space="preserve">which was </w:t>
      </w:r>
      <w:r>
        <w:t>a</w:t>
      </w:r>
      <w:r>
        <w:rPr>
          <w:spacing w:val="-35"/>
        </w:rPr>
        <w:t xml:space="preserve"> </w:t>
      </w:r>
      <w:r>
        <w:rPr>
          <w:spacing w:val="-5"/>
        </w:rPr>
        <w:t xml:space="preserve">slight decrease </w:t>
      </w:r>
      <w:r>
        <w:rPr>
          <w:spacing w:val="-4"/>
        </w:rPr>
        <w:t xml:space="preserve">from ten </w:t>
      </w:r>
      <w:r>
        <w:rPr>
          <w:spacing w:val="-5"/>
        </w:rPr>
        <w:t xml:space="preserve">volunteer agreements </w:t>
      </w:r>
      <w:r>
        <w:rPr>
          <w:spacing w:val="-3"/>
        </w:rPr>
        <w:t xml:space="preserve">in </w:t>
      </w:r>
      <w:r>
        <w:rPr>
          <w:spacing w:val="-8"/>
        </w:rPr>
        <w:t>2017-2018.</w:t>
      </w:r>
    </w:p>
    <w:p w:rsidR="00D86D9C" w:rsidRDefault="00D86D9C">
      <w:pPr>
        <w:pStyle w:val="BodyText"/>
        <w:spacing w:before="7"/>
        <w:rPr>
          <w:sz w:val="25"/>
        </w:rPr>
      </w:pPr>
    </w:p>
    <w:p w:rsidR="00D86D9C" w:rsidRDefault="00A96B39">
      <w:pPr>
        <w:pStyle w:val="Heading3"/>
        <w:spacing w:before="1"/>
        <w:rPr>
          <w:rFonts w:ascii="Montserrat"/>
        </w:rPr>
      </w:pPr>
      <w:r>
        <w:rPr>
          <w:rFonts w:ascii="Montserrat"/>
          <w:color w:val="566EA1"/>
        </w:rPr>
        <w:t>Learning and development</w:t>
      </w:r>
    </w:p>
    <w:p w:rsidR="00D86D9C" w:rsidRDefault="00A96B39">
      <w:pPr>
        <w:pStyle w:val="BodyText"/>
        <w:spacing w:before="114" w:line="223" w:lineRule="auto"/>
        <w:ind w:left="393" w:right="1233"/>
      </w:pPr>
      <w:r>
        <w:t>In</w:t>
      </w:r>
      <w:r>
        <w:rPr>
          <w:spacing w:val="-11"/>
        </w:rPr>
        <w:t xml:space="preserve"> </w:t>
      </w:r>
      <w:r>
        <w:t>recognition</w:t>
      </w:r>
      <w:r>
        <w:rPr>
          <w:spacing w:val="-11"/>
        </w:rPr>
        <w:t xml:space="preserve"> </w:t>
      </w:r>
      <w:r>
        <w:t>of</w:t>
      </w:r>
      <w:r>
        <w:rPr>
          <w:spacing w:val="-11"/>
        </w:rPr>
        <w:t xml:space="preserve"> </w:t>
      </w:r>
      <w:r>
        <w:t>the</w:t>
      </w:r>
      <w:r>
        <w:rPr>
          <w:spacing w:val="-11"/>
        </w:rPr>
        <w:t xml:space="preserve"> </w:t>
      </w:r>
      <w:r>
        <w:t>need</w:t>
      </w:r>
      <w:r>
        <w:rPr>
          <w:spacing w:val="-11"/>
        </w:rPr>
        <w:t xml:space="preserve"> </w:t>
      </w:r>
      <w:r>
        <w:t>to</w:t>
      </w:r>
      <w:r>
        <w:rPr>
          <w:spacing w:val="-11"/>
        </w:rPr>
        <w:t xml:space="preserve"> </w:t>
      </w:r>
      <w:r>
        <w:t>develop</w:t>
      </w:r>
      <w:r>
        <w:rPr>
          <w:spacing w:val="-11"/>
        </w:rPr>
        <w:t xml:space="preserve"> </w:t>
      </w:r>
      <w:r>
        <w:t>and</w:t>
      </w:r>
      <w:r>
        <w:rPr>
          <w:spacing w:val="-11"/>
        </w:rPr>
        <w:t xml:space="preserve"> </w:t>
      </w:r>
      <w:r>
        <w:t>maintain</w:t>
      </w:r>
      <w:r>
        <w:rPr>
          <w:spacing w:val="-10"/>
        </w:rPr>
        <w:t xml:space="preserve"> </w:t>
      </w:r>
      <w:r>
        <w:t>a</w:t>
      </w:r>
      <w:r>
        <w:rPr>
          <w:spacing w:val="-11"/>
        </w:rPr>
        <w:t xml:space="preserve"> </w:t>
      </w:r>
      <w:r>
        <w:t>skilled</w:t>
      </w:r>
      <w:r>
        <w:rPr>
          <w:spacing w:val="-11"/>
        </w:rPr>
        <w:t xml:space="preserve"> </w:t>
      </w:r>
      <w:r>
        <w:t>and</w:t>
      </w:r>
      <w:r>
        <w:rPr>
          <w:spacing w:val="-11"/>
        </w:rPr>
        <w:t xml:space="preserve"> </w:t>
      </w:r>
      <w:r>
        <w:t>flexible</w:t>
      </w:r>
      <w:r>
        <w:rPr>
          <w:spacing w:val="-11"/>
        </w:rPr>
        <w:t xml:space="preserve"> </w:t>
      </w:r>
      <w:r>
        <w:t>workforce,</w:t>
      </w:r>
      <w:r>
        <w:rPr>
          <w:spacing w:val="-11"/>
        </w:rPr>
        <w:t xml:space="preserve"> </w:t>
      </w:r>
      <w:r>
        <w:t>the</w:t>
      </w:r>
      <w:r>
        <w:rPr>
          <w:spacing w:val="-11"/>
        </w:rPr>
        <w:t xml:space="preserve"> </w:t>
      </w:r>
      <w:r>
        <w:t>Office</w:t>
      </w:r>
      <w:r>
        <w:rPr>
          <w:spacing w:val="-11"/>
        </w:rPr>
        <w:t xml:space="preserve"> </w:t>
      </w:r>
      <w:r>
        <w:t>is</w:t>
      </w:r>
      <w:r>
        <w:rPr>
          <w:spacing w:val="-11"/>
        </w:rPr>
        <w:t xml:space="preserve"> </w:t>
      </w:r>
      <w:r>
        <w:t>committed to</w:t>
      </w:r>
      <w:r>
        <w:rPr>
          <w:spacing w:val="-9"/>
        </w:rPr>
        <w:t xml:space="preserve"> </w:t>
      </w:r>
      <w:r>
        <w:t>the</w:t>
      </w:r>
      <w:r>
        <w:rPr>
          <w:spacing w:val="-8"/>
        </w:rPr>
        <w:t xml:space="preserve"> </w:t>
      </w:r>
      <w:r>
        <w:t>provision</w:t>
      </w:r>
      <w:r>
        <w:rPr>
          <w:spacing w:val="-9"/>
        </w:rPr>
        <w:t xml:space="preserve"> </w:t>
      </w:r>
      <w:r>
        <w:t>of</w:t>
      </w:r>
      <w:r>
        <w:rPr>
          <w:spacing w:val="-8"/>
        </w:rPr>
        <w:t xml:space="preserve"> </w:t>
      </w:r>
      <w:r>
        <w:rPr>
          <w:spacing w:val="-2"/>
        </w:rPr>
        <w:t>learning</w:t>
      </w:r>
      <w:r>
        <w:rPr>
          <w:spacing w:val="-9"/>
        </w:rPr>
        <w:t xml:space="preserve"> </w:t>
      </w:r>
      <w:r>
        <w:t>opportunities</w:t>
      </w:r>
      <w:r>
        <w:rPr>
          <w:spacing w:val="-8"/>
        </w:rPr>
        <w:t xml:space="preserve"> </w:t>
      </w:r>
      <w:r>
        <w:t>relevant</w:t>
      </w:r>
      <w:r>
        <w:rPr>
          <w:spacing w:val="-9"/>
        </w:rPr>
        <w:t xml:space="preserve"> </w:t>
      </w:r>
      <w:r>
        <w:t>to</w:t>
      </w:r>
      <w:r>
        <w:rPr>
          <w:spacing w:val="-8"/>
        </w:rPr>
        <w:t xml:space="preserve"> </w:t>
      </w:r>
      <w:r>
        <w:t>meeting</w:t>
      </w:r>
      <w:r>
        <w:rPr>
          <w:spacing w:val="-9"/>
        </w:rPr>
        <w:t xml:space="preserve"> </w:t>
      </w:r>
      <w:r>
        <w:t>current</w:t>
      </w:r>
      <w:r>
        <w:rPr>
          <w:spacing w:val="-8"/>
        </w:rPr>
        <w:t xml:space="preserve"> </w:t>
      </w:r>
      <w:r>
        <w:t>and</w:t>
      </w:r>
      <w:r>
        <w:rPr>
          <w:spacing w:val="-9"/>
        </w:rPr>
        <w:t xml:space="preserve"> </w:t>
      </w:r>
      <w:r>
        <w:t>future</w:t>
      </w:r>
      <w:r>
        <w:rPr>
          <w:spacing w:val="-8"/>
        </w:rPr>
        <w:t xml:space="preserve"> </w:t>
      </w:r>
      <w:proofErr w:type="spellStart"/>
      <w:r>
        <w:t>organisational</w:t>
      </w:r>
      <w:proofErr w:type="spellEnd"/>
      <w:r>
        <w:rPr>
          <w:spacing w:val="-9"/>
        </w:rPr>
        <w:t xml:space="preserve"> </w:t>
      </w:r>
      <w:r>
        <w:t>needs.</w:t>
      </w:r>
    </w:p>
    <w:p w:rsidR="00D86D9C" w:rsidRDefault="00A96B39">
      <w:pPr>
        <w:pStyle w:val="BodyText"/>
        <w:spacing w:before="142" w:line="223" w:lineRule="auto"/>
        <w:ind w:left="393" w:right="1186"/>
      </w:pPr>
      <w:r>
        <w:t>This</w:t>
      </w:r>
      <w:r>
        <w:rPr>
          <w:spacing w:val="-13"/>
        </w:rPr>
        <w:t xml:space="preserve"> </w:t>
      </w:r>
      <w:r>
        <w:t>commitment</w:t>
      </w:r>
      <w:r>
        <w:rPr>
          <w:spacing w:val="-13"/>
        </w:rPr>
        <w:t xml:space="preserve"> </w:t>
      </w:r>
      <w:r>
        <w:t>is</w:t>
      </w:r>
      <w:r>
        <w:rPr>
          <w:spacing w:val="-13"/>
        </w:rPr>
        <w:t xml:space="preserve"> </w:t>
      </w:r>
      <w:r>
        <w:t>reinforced</w:t>
      </w:r>
      <w:r>
        <w:rPr>
          <w:spacing w:val="-13"/>
        </w:rPr>
        <w:t xml:space="preserve"> </w:t>
      </w:r>
      <w:r>
        <w:t>in</w:t>
      </w:r>
      <w:r>
        <w:rPr>
          <w:spacing w:val="-13"/>
        </w:rPr>
        <w:t xml:space="preserve"> </w:t>
      </w:r>
      <w:r>
        <w:t>the</w:t>
      </w:r>
      <w:r>
        <w:rPr>
          <w:spacing w:val="-13"/>
        </w:rPr>
        <w:t xml:space="preserve"> </w:t>
      </w:r>
      <w:r>
        <w:t>Office’s</w:t>
      </w:r>
      <w:r>
        <w:rPr>
          <w:spacing w:val="-13"/>
        </w:rPr>
        <w:t xml:space="preserve"> </w:t>
      </w:r>
      <w:r>
        <w:t>enterprise</w:t>
      </w:r>
      <w:r>
        <w:rPr>
          <w:spacing w:val="-13"/>
        </w:rPr>
        <w:t xml:space="preserve"> </w:t>
      </w:r>
      <w:r>
        <w:t>agreement</w:t>
      </w:r>
      <w:r>
        <w:rPr>
          <w:spacing w:val="-13"/>
        </w:rPr>
        <w:t xml:space="preserve"> </w:t>
      </w:r>
      <w:r>
        <w:t>and</w:t>
      </w:r>
      <w:r>
        <w:rPr>
          <w:spacing w:val="-13"/>
        </w:rPr>
        <w:t xml:space="preserve"> </w:t>
      </w:r>
      <w:r>
        <w:t>strategic</w:t>
      </w:r>
      <w:r>
        <w:rPr>
          <w:spacing w:val="-13"/>
        </w:rPr>
        <w:t xml:space="preserve"> </w:t>
      </w:r>
      <w:r>
        <w:t>plan,</w:t>
      </w:r>
      <w:r>
        <w:rPr>
          <w:spacing w:val="-12"/>
        </w:rPr>
        <w:t xml:space="preserve"> </w:t>
      </w:r>
      <w:r>
        <w:t>both</w:t>
      </w:r>
      <w:r>
        <w:rPr>
          <w:spacing w:val="-13"/>
        </w:rPr>
        <w:t xml:space="preserve"> </w:t>
      </w:r>
      <w:r>
        <w:t>of</w:t>
      </w:r>
      <w:r>
        <w:rPr>
          <w:spacing w:val="-13"/>
        </w:rPr>
        <w:t xml:space="preserve"> </w:t>
      </w:r>
      <w:r>
        <w:t xml:space="preserve">which </w:t>
      </w:r>
      <w:proofErr w:type="spellStart"/>
      <w:r>
        <w:t>recognise</w:t>
      </w:r>
      <w:proofErr w:type="spellEnd"/>
      <w:r>
        <w:t xml:space="preserve"> </w:t>
      </w:r>
      <w:r>
        <w:rPr>
          <w:spacing w:val="-3"/>
        </w:rPr>
        <w:t xml:space="preserve">that </w:t>
      </w:r>
      <w:r>
        <w:t xml:space="preserve">people are the </w:t>
      </w:r>
      <w:r>
        <w:rPr>
          <w:spacing w:val="-3"/>
        </w:rPr>
        <w:t xml:space="preserve">key </w:t>
      </w:r>
      <w:r>
        <w:t xml:space="preserve">to achieving the </w:t>
      </w:r>
      <w:proofErr w:type="spellStart"/>
      <w:r>
        <w:rPr>
          <w:spacing w:val="-3"/>
        </w:rPr>
        <w:t>organisation’s</w:t>
      </w:r>
      <w:proofErr w:type="spellEnd"/>
      <w:r>
        <w:rPr>
          <w:spacing w:val="-32"/>
        </w:rPr>
        <w:t xml:space="preserve"> </w:t>
      </w:r>
      <w:r>
        <w:t>goals.</w:t>
      </w:r>
    </w:p>
    <w:p w:rsidR="00D86D9C" w:rsidRDefault="00A96B39">
      <w:pPr>
        <w:pStyle w:val="BodyText"/>
        <w:spacing w:before="142" w:line="223" w:lineRule="auto"/>
        <w:ind w:left="393" w:right="1186"/>
      </w:pPr>
      <w:r>
        <w:t>The</w:t>
      </w:r>
      <w:r>
        <w:rPr>
          <w:spacing w:val="-11"/>
        </w:rPr>
        <w:t xml:space="preserve"> </w:t>
      </w:r>
      <w:r>
        <w:t>Office</w:t>
      </w:r>
      <w:r>
        <w:rPr>
          <w:spacing w:val="-10"/>
        </w:rPr>
        <w:t xml:space="preserve"> </w:t>
      </w:r>
      <w:r>
        <w:t>actively</w:t>
      </w:r>
      <w:r>
        <w:rPr>
          <w:spacing w:val="-10"/>
        </w:rPr>
        <w:t xml:space="preserve"> </w:t>
      </w:r>
      <w:r>
        <w:t>encourages</w:t>
      </w:r>
      <w:r>
        <w:rPr>
          <w:spacing w:val="-10"/>
        </w:rPr>
        <w:t xml:space="preserve"> </w:t>
      </w:r>
      <w:r>
        <w:t>all</w:t>
      </w:r>
      <w:r>
        <w:rPr>
          <w:spacing w:val="-11"/>
        </w:rPr>
        <w:t xml:space="preserve"> </w:t>
      </w:r>
      <w:r>
        <w:t>staff</w:t>
      </w:r>
      <w:r>
        <w:rPr>
          <w:spacing w:val="-10"/>
        </w:rPr>
        <w:t xml:space="preserve"> </w:t>
      </w:r>
      <w:r>
        <w:t>to</w:t>
      </w:r>
      <w:r>
        <w:rPr>
          <w:spacing w:val="-10"/>
        </w:rPr>
        <w:t xml:space="preserve"> </w:t>
      </w:r>
      <w:r>
        <w:t>participate</w:t>
      </w:r>
      <w:r>
        <w:rPr>
          <w:spacing w:val="-10"/>
        </w:rPr>
        <w:t xml:space="preserve"> </w:t>
      </w:r>
      <w:r>
        <w:t>in</w:t>
      </w:r>
      <w:r>
        <w:rPr>
          <w:spacing w:val="-10"/>
        </w:rPr>
        <w:t xml:space="preserve"> </w:t>
      </w:r>
      <w:r>
        <w:t>development</w:t>
      </w:r>
      <w:r>
        <w:rPr>
          <w:spacing w:val="-11"/>
        </w:rPr>
        <w:t xml:space="preserve"> </w:t>
      </w:r>
      <w:r>
        <w:t>activities,</w:t>
      </w:r>
      <w:r>
        <w:rPr>
          <w:spacing w:val="-10"/>
        </w:rPr>
        <w:t xml:space="preserve"> </w:t>
      </w:r>
      <w:r>
        <w:t>both</w:t>
      </w:r>
      <w:r>
        <w:rPr>
          <w:spacing w:val="-10"/>
        </w:rPr>
        <w:t xml:space="preserve"> </w:t>
      </w:r>
      <w:r>
        <w:rPr>
          <w:spacing w:val="-3"/>
        </w:rPr>
        <w:t>internal</w:t>
      </w:r>
      <w:r>
        <w:rPr>
          <w:spacing w:val="-10"/>
        </w:rPr>
        <w:t xml:space="preserve"> </w:t>
      </w:r>
      <w:r>
        <w:t>and</w:t>
      </w:r>
      <w:r>
        <w:rPr>
          <w:spacing w:val="-11"/>
        </w:rPr>
        <w:t xml:space="preserve"> </w:t>
      </w:r>
      <w:r>
        <w:t xml:space="preserve">external, through </w:t>
      </w:r>
      <w:r>
        <w:rPr>
          <w:spacing w:val="-2"/>
        </w:rPr>
        <w:t xml:space="preserve">learning </w:t>
      </w:r>
      <w:r>
        <w:t xml:space="preserve">and development plans </w:t>
      </w:r>
      <w:r>
        <w:rPr>
          <w:spacing w:val="-3"/>
        </w:rPr>
        <w:t xml:space="preserve">that </w:t>
      </w:r>
      <w:r>
        <w:t>form part of the Office’s performance and development program. Development includes inter-parliamentary conferences and seminars, other specific training activities</w:t>
      </w:r>
      <w:r>
        <w:rPr>
          <w:spacing w:val="-5"/>
        </w:rPr>
        <w:t xml:space="preserve"> </w:t>
      </w:r>
      <w:r>
        <w:t>and</w:t>
      </w:r>
      <w:r>
        <w:rPr>
          <w:spacing w:val="-4"/>
        </w:rPr>
        <w:t xml:space="preserve"> </w:t>
      </w:r>
      <w:r>
        <w:t>lateral</w:t>
      </w:r>
      <w:r>
        <w:rPr>
          <w:spacing w:val="-4"/>
        </w:rPr>
        <w:t xml:space="preserve"> </w:t>
      </w:r>
      <w:r>
        <w:t>and</w:t>
      </w:r>
      <w:r>
        <w:rPr>
          <w:spacing w:val="-5"/>
        </w:rPr>
        <w:t xml:space="preserve"> </w:t>
      </w:r>
      <w:r>
        <w:t>temporary</w:t>
      </w:r>
      <w:r>
        <w:rPr>
          <w:spacing w:val="-4"/>
        </w:rPr>
        <w:t xml:space="preserve"> </w:t>
      </w:r>
      <w:r>
        <w:t>transfers</w:t>
      </w:r>
      <w:r>
        <w:rPr>
          <w:spacing w:val="-4"/>
        </w:rPr>
        <w:t xml:space="preserve"> </w:t>
      </w:r>
      <w:r>
        <w:t>within</w:t>
      </w:r>
      <w:r>
        <w:rPr>
          <w:spacing w:val="-5"/>
        </w:rPr>
        <w:t xml:space="preserve"> </w:t>
      </w:r>
      <w:r>
        <w:t>and</w:t>
      </w:r>
      <w:r>
        <w:rPr>
          <w:spacing w:val="-4"/>
        </w:rPr>
        <w:t xml:space="preserve"> </w:t>
      </w:r>
      <w:r>
        <w:t>outside</w:t>
      </w:r>
      <w:r>
        <w:rPr>
          <w:spacing w:val="-4"/>
        </w:rPr>
        <w:t xml:space="preserve"> </w:t>
      </w:r>
      <w:r>
        <w:t>the</w:t>
      </w:r>
      <w:r>
        <w:rPr>
          <w:spacing w:val="-5"/>
        </w:rPr>
        <w:t xml:space="preserve"> </w:t>
      </w:r>
      <w:r>
        <w:t>Office.</w:t>
      </w:r>
    </w:p>
    <w:p w:rsidR="00D86D9C" w:rsidRDefault="00A96B39">
      <w:pPr>
        <w:pStyle w:val="BodyText"/>
        <w:spacing w:before="143" w:line="223" w:lineRule="auto"/>
        <w:ind w:left="393" w:right="1186"/>
      </w:pPr>
      <w:r>
        <w:t>During</w:t>
      </w:r>
      <w:r>
        <w:rPr>
          <w:spacing w:val="-11"/>
        </w:rPr>
        <w:t xml:space="preserve"> </w:t>
      </w:r>
      <w:r>
        <w:t>the</w:t>
      </w:r>
      <w:r>
        <w:rPr>
          <w:spacing w:val="-10"/>
        </w:rPr>
        <w:t xml:space="preserve"> </w:t>
      </w:r>
      <w:r>
        <w:t>reporting</w:t>
      </w:r>
      <w:r>
        <w:rPr>
          <w:spacing w:val="-11"/>
        </w:rPr>
        <w:t xml:space="preserve"> </w:t>
      </w:r>
      <w:r>
        <w:t>period,</w:t>
      </w:r>
      <w:r>
        <w:rPr>
          <w:spacing w:val="-10"/>
        </w:rPr>
        <w:t xml:space="preserve"> </w:t>
      </w:r>
      <w:r>
        <w:t>35</w:t>
      </w:r>
      <w:r>
        <w:rPr>
          <w:spacing w:val="-11"/>
        </w:rPr>
        <w:t xml:space="preserve"> </w:t>
      </w:r>
      <w:r>
        <w:t>staff</w:t>
      </w:r>
      <w:r>
        <w:rPr>
          <w:spacing w:val="-10"/>
        </w:rPr>
        <w:t xml:space="preserve"> </w:t>
      </w:r>
      <w:r>
        <w:t>participated</w:t>
      </w:r>
      <w:r>
        <w:rPr>
          <w:spacing w:val="-11"/>
        </w:rPr>
        <w:t xml:space="preserve"> </w:t>
      </w:r>
      <w:r>
        <w:t>in</w:t>
      </w:r>
      <w:r>
        <w:rPr>
          <w:spacing w:val="-10"/>
        </w:rPr>
        <w:t xml:space="preserve"> </w:t>
      </w:r>
      <w:r>
        <w:rPr>
          <w:spacing w:val="-3"/>
        </w:rPr>
        <w:t>16</w:t>
      </w:r>
      <w:r>
        <w:rPr>
          <w:spacing w:val="-10"/>
        </w:rPr>
        <w:t xml:space="preserve"> </w:t>
      </w:r>
      <w:r>
        <w:rPr>
          <w:spacing w:val="-2"/>
        </w:rPr>
        <w:t>learning</w:t>
      </w:r>
      <w:r>
        <w:rPr>
          <w:spacing w:val="-11"/>
        </w:rPr>
        <w:t xml:space="preserve"> </w:t>
      </w:r>
      <w:r>
        <w:t>and</w:t>
      </w:r>
      <w:r>
        <w:rPr>
          <w:spacing w:val="-10"/>
        </w:rPr>
        <w:t xml:space="preserve"> </w:t>
      </w:r>
      <w:r>
        <w:t>development</w:t>
      </w:r>
      <w:r>
        <w:rPr>
          <w:spacing w:val="-11"/>
        </w:rPr>
        <w:t xml:space="preserve"> </w:t>
      </w:r>
      <w:r>
        <w:t>activities,</w:t>
      </w:r>
      <w:r>
        <w:rPr>
          <w:spacing w:val="-10"/>
        </w:rPr>
        <w:t xml:space="preserve"> </w:t>
      </w:r>
      <w:r>
        <w:t>which</w:t>
      </w:r>
      <w:r>
        <w:rPr>
          <w:spacing w:val="-11"/>
        </w:rPr>
        <w:t xml:space="preserve"> </w:t>
      </w:r>
      <w:r>
        <w:t xml:space="preserve">involved expenditure of </w:t>
      </w:r>
      <w:r>
        <w:rPr>
          <w:spacing w:val="-3"/>
        </w:rPr>
        <w:t xml:space="preserve">approximately $71,200 (including </w:t>
      </w:r>
      <w:r>
        <w:t xml:space="preserve">associated travel </w:t>
      </w:r>
      <w:r>
        <w:rPr>
          <w:spacing w:val="-3"/>
        </w:rPr>
        <w:t xml:space="preserve">costs). </w:t>
      </w:r>
      <w:r>
        <w:t xml:space="preserve">This provided </w:t>
      </w:r>
      <w:r>
        <w:rPr>
          <w:spacing w:val="-2"/>
        </w:rPr>
        <w:t xml:space="preserve">learning </w:t>
      </w:r>
      <w:r>
        <w:rPr>
          <w:spacing w:val="-3"/>
        </w:rPr>
        <w:t xml:space="preserve">and </w:t>
      </w:r>
      <w:r>
        <w:t xml:space="preserve">development activities in a broad range of </w:t>
      </w:r>
      <w:r>
        <w:rPr>
          <w:spacing w:val="-3"/>
        </w:rPr>
        <w:t>areas,</w:t>
      </w:r>
      <w:r>
        <w:rPr>
          <w:spacing w:val="-30"/>
        </w:rPr>
        <w:t xml:space="preserve"> </w:t>
      </w:r>
      <w:r>
        <w:t>including:</w:t>
      </w:r>
    </w:p>
    <w:p w:rsidR="00D86D9C" w:rsidRDefault="00A96B39">
      <w:pPr>
        <w:pStyle w:val="ListParagraph"/>
        <w:numPr>
          <w:ilvl w:val="0"/>
          <w:numId w:val="19"/>
        </w:numPr>
        <w:tabs>
          <w:tab w:val="left" w:pos="621"/>
        </w:tabs>
        <w:spacing w:before="128"/>
      </w:pPr>
      <w:r>
        <w:t>inter-parliamentary conferences and</w:t>
      </w:r>
      <w:r>
        <w:rPr>
          <w:spacing w:val="-3"/>
        </w:rPr>
        <w:t xml:space="preserve"> </w:t>
      </w:r>
      <w:r>
        <w:t>seminars;</w:t>
      </w:r>
    </w:p>
    <w:p w:rsidR="00D86D9C" w:rsidRDefault="00A96B39">
      <w:pPr>
        <w:pStyle w:val="ListParagraph"/>
        <w:numPr>
          <w:ilvl w:val="0"/>
          <w:numId w:val="19"/>
        </w:numPr>
        <w:tabs>
          <w:tab w:val="left" w:pos="621"/>
        </w:tabs>
      </w:pPr>
      <w:r>
        <w:t>information technology</w:t>
      </w:r>
      <w:r>
        <w:rPr>
          <w:spacing w:val="-1"/>
        </w:rPr>
        <w:t xml:space="preserve"> </w:t>
      </w:r>
      <w:r>
        <w:t>skills;</w:t>
      </w:r>
    </w:p>
    <w:p w:rsidR="00D86D9C" w:rsidRDefault="00A96B39">
      <w:pPr>
        <w:pStyle w:val="ListParagraph"/>
        <w:numPr>
          <w:ilvl w:val="0"/>
          <w:numId w:val="19"/>
        </w:numPr>
        <w:tabs>
          <w:tab w:val="left" w:pos="621"/>
        </w:tabs>
        <w:spacing w:before="67"/>
      </w:pPr>
      <w:r>
        <w:t>executive and leadership</w:t>
      </w:r>
      <w:r>
        <w:rPr>
          <w:spacing w:val="-3"/>
        </w:rPr>
        <w:t xml:space="preserve"> </w:t>
      </w:r>
      <w:r>
        <w:t>development;</w:t>
      </w:r>
    </w:p>
    <w:p w:rsidR="00D86D9C" w:rsidRDefault="00A96B39">
      <w:pPr>
        <w:pStyle w:val="ListParagraph"/>
        <w:numPr>
          <w:ilvl w:val="0"/>
          <w:numId w:val="19"/>
        </w:numPr>
        <w:tabs>
          <w:tab w:val="left" w:pos="621"/>
        </w:tabs>
      </w:pPr>
      <w:r>
        <w:t>work safety, including emergency</w:t>
      </w:r>
      <w:r>
        <w:rPr>
          <w:spacing w:val="-2"/>
        </w:rPr>
        <w:t xml:space="preserve"> </w:t>
      </w:r>
      <w:r>
        <w:t>preparedness;</w:t>
      </w:r>
    </w:p>
    <w:p w:rsidR="00D86D9C" w:rsidRDefault="00A96B39">
      <w:pPr>
        <w:pStyle w:val="ListParagraph"/>
        <w:numPr>
          <w:ilvl w:val="0"/>
          <w:numId w:val="19"/>
        </w:numPr>
        <w:tabs>
          <w:tab w:val="left" w:pos="621"/>
        </w:tabs>
        <w:spacing w:before="67"/>
      </w:pPr>
      <w:r>
        <w:t>strategic</w:t>
      </w:r>
      <w:r>
        <w:rPr>
          <w:spacing w:val="-1"/>
        </w:rPr>
        <w:t xml:space="preserve"> </w:t>
      </w:r>
      <w:r>
        <w:t>thinking;</w:t>
      </w:r>
    </w:p>
    <w:p w:rsidR="00D86D9C" w:rsidRDefault="00A96B39">
      <w:pPr>
        <w:pStyle w:val="ListParagraph"/>
        <w:numPr>
          <w:ilvl w:val="0"/>
          <w:numId w:val="19"/>
        </w:numPr>
        <w:tabs>
          <w:tab w:val="left" w:pos="621"/>
        </w:tabs>
      </w:pPr>
      <w:r>
        <w:t>essential and advanced Outlook skills;</w:t>
      </w:r>
      <w:r>
        <w:rPr>
          <w:spacing w:val="-5"/>
        </w:rPr>
        <w:t xml:space="preserve"> </w:t>
      </w:r>
      <w:r>
        <w:t>and</w:t>
      </w:r>
    </w:p>
    <w:p w:rsidR="00D86D9C" w:rsidRDefault="00A96B39">
      <w:pPr>
        <w:pStyle w:val="ListParagraph"/>
        <w:numPr>
          <w:ilvl w:val="0"/>
          <w:numId w:val="19"/>
        </w:numPr>
        <w:tabs>
          <w:tab w:val="left" w:pos="621"/>
        </w:tabs>
        <w:spacing w:before="67"/>
        <w:rPr>
          <w:sz w:val="18"/>
        </w:rPr>
      </w:pPr>
      <w:r>
        <w:t>job specific</w:t>
      </w:r>
      <w:r>
        <w:rPr>
          <w:spacing w:val="-2"/>
        </w:rPr>
        <w:t xml:space="preserve"> </w:t>
      </w:r>
      <w:r>
        <w:t>training.</w:t>
      </w:r>
    </w:p>
    <w:p w:rsidR="00D86D9C" w:rsidRDefault="00D86D9C">
      <w:pPr>
        <w:pStyle w:val="BodyText"/>
        <w:spacing w:before="1"/>
        <w:rPr>
          <w:sz w:val="29"/>
        </w:rPr>
      </w:pPr>
    </w:p>
    <w:p w:rsidR="00D86D9C" w:rsidRDefault="00A96B39">
      <w:pPr>
        <w:spacing w:before="1"/>
        <w:ind w:left="393"/>
        <w:rPr>
          <w:rFonts w:ascii="Montserrat-SemiBoldItalic" w:hAnsi="Montserrat-SemiBoldItalic"/>
          <w:b/>
          <w:i/>
          <w:sz w:val="20"/>
        </w:rPr>
      </w:pPr>
      <w:r>
        <w:rPr>
          <w:rFonts w:ascii="Montserrat-SemiBoldItalic" w:hAnsi="Montserrat-SemiBoldItalic"/>
          <w:b/>
          <w:i/>
          <w:sz w:val="20"/>
        </w:rPr>
        <w:t>Members’ staff learning and development</w:t>
      </w:r>
    </w:p>
    <w:p w:rsidR="00D86D9C" w:rsidRDefault="00A96B39">
      <w:pPr>
        <w:pStyle w:val="BodyText"/>
        <w:spacing w:before="175" w:line="223" w:lineRule="auto"/>
        <w:ind w:left="393" w:right="1099"/>
      </w:pPr>
      <w:r>
        <w:t>During</w:t>
      </w:r>
      <w:r>
        <w:rPr>
          <w:spacing w:val="-11"/>
        </w:rPr>
        <w:t xml:space="preserve"> </w:t>
      </w:r>
      <w:r>
        <w:t>the</w:t>
      </w:r>
      <w:r>
        <w:rPr>
          <w:spacing w:val="-10"/>
        </w:rPr>
        <w:t xml:space="preserve"> </w:t>
      </w:r>
      <w:r>
        <w:t>reporting</w:t>
      </w:r>
      <w:r>
        <w:rPr>
          <w:spacing w:val="-10"/>
        </w:rPr>
        <w:t xml:space="preserve"> </w:t>
      </w:r>
      <w:r>
        <w:t>period,</w:t>
      </w:r>
      <w:r>
        <w:rPr>
          <w:spacing w:val="-10"/>
        </w:rPr>
        <w:t xml:space="preserve"> </w:t>
      </w:r>
      <w:r>
        <w:t>22</w:t>
      </w:r>
      <w:r>
        <w:rPr>
          <w:spacing w:val="-10"/>
        </w:rPr>
        <w:t xml:space="preserve"> </w:t>
      </w:r>
      <w:r>
        <w:t>members’</w:t>
      </w:r>
      <w:r>
        <w:rPr>
          <w:spacing w:val="-10"/>
        </w:rPr>
        <w:t xml:space="preserve"> </w:t>
      </w:r>
      <w:r>
        <w:t>staff</w:t>
      </w:r>
      <w:r>
        <w:rPr>
          <w:spacing w:val="-10"/>
        </w:rPr>
        <w:t xml:space="preserve"> </w:t>
      </w:r>
      <w:r>
        <w:t>participated</w:t>
      </w:r>
      <w:r>
        <w:rPr>
          <w:spacing w:val="-10"/>
        </w:rPr>
        <w:t xml:space="preserve"> </w:t>
      </w:r>
      <w:r>
        <w:t>in</w:t>
      </w:r>
      <w:r>
        <w:rPr>
          <w:spacing w:val="-10"/>
        </w:rPr>
        <w:t xml:space="preserve"> </w:t>
      </w:r>
      <w:r>
        <w:t>six</w:t>
      </w:r>
      <w:r>
        <w:rPr>
          <w:spacing w:val="-10"/>
        </w:rPr>
        <w:t xml:space="preserve"> </w:t>
      </w:r>
      <w:r>
        <w:rPr>
          <w:spacing w:val="-2"/>
        </w:rPr>
        <w:t>learning</w:t>
      </w:r>
      <w:r>
        <w:rPr>
          <w:spacing w:val="-10"/>
        </w:rPr>
        <w:t xml:space="preserve"> </w:t>
      </w:r>
      <w:r>
        <w:t>and</w:t>
      </w:r>
      <w:r>
        <w:rPr>
          <w:spacing w:val="-10"/>
        </w:rPr>
        <w:t xml:space="preserve"> </w:t>
      </w:r>
      <w:r>
        <w:t>development</w:t>
      </w:r>
      <w:r>
        <w:rPr>
          <w:spacing w:val="-10"/>
        </w:rPr>
        <w:t xml:space="preserve"> </w:t>
      </w:r>
      <w:r>
        <w:t>activities,</w:t>
      </w:r>
      <w:r>
        <w:rPr>
          <w:spacing w:val="-10"/>
        </w:rPr>
        <w:t xml:space="preserve"> </w:t>
      </w:r>
      <w:r>
        <w:t xml:space="preserve">which involved expenditure of </w:t>
      </w:r>
      <w:r>
        <w:rPr>
          <w:spacing w:val="-3"/>
        </w:rPr>
        <w:t xml:space="preserve">approximately </w:t>
      </w:r>
      <w:r>
        <w:rPr>
          <w:spacing w:val="-5"/>
        </w:rPr>
        <w:t xml:space="preserve">$7,200 </w:t>
      </w:r>
      <w:r>
        <w:rPr>
          <w:spacing w:val="-3"/>
        </w:rPr>
        <w:t xml:space="preserve">(including </w:t>
      </w:r>
      <w:r>
        <w:t xml:space="preserve">associated travel </w:t>
      </w:r>
      <w:r>
        <w:rPr>
          <w:spacing w:val="-3"/>
        </w:rPr>
        <w:t xml:space="preserve">costs). </w:t>
      </w:r>
      <w:r>
        <w:t xml:space="preserve">This provided </w:t>
      </w:r>
      <w:r>
        <w:rPr>
          <w:spacing w:val="-2"/>
        </w:rPr>
        <w:t xml:space="preserve">learning </w:t>
      </w:r>
      <w:r>
        <w:rPr>
          <w:spacing w:val="-3"/>
        </w:rPr>
        <w:t xml:space="preserve">and </w:t>
      </w:r>
      <w:r>
        <w:t xml:space="preserve">development activities in a broad range of </w:t>
      </w:r>
      <w:r>
        <w:rPr>
          <w:spacing w:val="-3"/>
        </w:rPr>
        <w:t>areas,</w:t>
      </w:r>
      <w:r>
        <w:rPr>
          <w:spacing w:val="-29"/>
        </w:rPr>
        <w:t xml:space="preserve"> </w:t>
      </w:r>
      <w:r>
        <w:t>including:</w:t>
      </w:r>
    </w:p>
    <w:p w:rsidR="00D86D9C" w:rsidRDefault="00A96B39">
      <w:pPr>
        <w:pStyle w:val="ListParagraph"/>
        <w:numPr>
          <w:ilvl w:val="0"/>
          <w:numId w:val="19"/>
        </w:numPr>
        <w:tabs>
          <w:tab w:val="left" w:pos="621"/>
        </w:tabs>
        <w:spacing w:before="127"/>
      </w:pPr>
      <w:r>
        <w:t>inter-parliamentary conferences and</w:t>
      </w:r>
      <w:r>
        <w:rPr>
          <w:spacing w:val="-3"/>
        </w:rPr>
        <w:t xml:space="preserve"> </w:t>
      </w:r>
      <w:r>
        <w:t>seminars;</w:t>
      </w:r>
    </w:p>
    <w:p w:rsidR="00D86D9C" w:rsidRDefault="00A96B39">
      <w:pPr>
        <w:pStyle w:val="ListParagraph"/>
        <w:numPr>
          <w:ilvl w:val="0"/>
          <w:numId w:val="19"/>
        </w:numPr>
        <w:tabs>
          <w:tab w:val="left" w:pos="621"/>
        </w:tabs>
        <w:spacing w:before="67"/>
      </w:pPr>
      <w:r>
        <w:t>speech writing</w:t>
      </w:r>
      <w:r>
        <w:rPr>
          <w:spacing w:val="-2"/>
        </w:rPr>
        <w:t xml:space="preserve"> </w:t>
      </w:r>
      <w:r>
        <w:t>skills;</w:t>
      </w:r>
    </w:p>
    <w:p w:rsidR="00D86D9C" w:rsidRDefault="00A96B39">
      <w:pPr>
        <w:pStyle w:val="ListParagraph"/>
        <w:numPr>
          <w:ilvl w:val="0"/>
          <w:numId w:val="19"/>
        </w:numPr>
        <w:tabs>
          <w:tab w:val="left" w:pos="621"/>
        </w:tabs>
      </w:pPr>
      <w:r>
        <w:t>computer skills (Access, Excel and Photoshop)</w:t>
      </w:r>
      <w:r>
        <w:rPr>
          <w:spacing w:val="-7"/>
        </w:rPr>
        <w:t xml:space="preserve"> </w:t>
      </w:r>
      <w:r>
        <w:t>skills;</w:t>
      </w:r>
    </w:p>
    <w:p w:rsidR="00D86D9C" w:rsidRDefault="00A96B39">
      <w:pPr>
        <w:pStyle w:val="ListParagraph"/>
        <w:numPr>
          <w:ilvl w:val="0"/>
          <w:numId w:val="19"/>
        </w:numPr>
        <w:tabs>
          <w:tab w:val="left" w:pos="621"/>
        </w:tabs>
        <w:spacing w:before="67"/>
      </w:pPr>
      <w:r>
        <w:t>social media skills;</w:t>
      </w:r>
      <w:r>
        <w:rPr>
          <w:spacing w:val="-3"/>
        </w:rPr>
        <w:t xml:space="preserve"> </w:t>
      </w:r>
      <w:r>
        <w:t>and</w:t>
      </w:r>
    </w:p>
    <w:p w:rsidR="00D86D9C" w:rsidRDefault="00A96B39">
      <w:pPr>
        <w:pStyle w:val="ListParagraph"/>
        <w:numPr>
          <w:ilvl w:val="0"/>
          <w:numId w:val="19"/>
        </w:numPr>
        <w:tabs>
          <w:tab w:val="left" w:pos="621"/>
        </w:tabs>
        <w:rPr>
          <w:sz w:val="18"/>
        </w:rPr>
      </w:pPr>
      <w:r>
        <w:t>communication</w:t>
      </w:r>
      <w:r>
        <w:rPr>
          <w:spacing w:val="-1"/>
        </w:rPr>
        <w:t xml:space="preserve"> </w:t>
      </w:r>
      <w:r>
        <w:t>skills.</w:t>
      </w:r>
    </w:p>
    <w:p w:rsidR="00D86D9C" w:rsidRDefault="00D86D9C">
      <w:pPr>
        <w:pStyle w:val="BodyText"/>
        <w:spacing w:before="3"/>
        <w:rPr>
          <w:sz w:val="25"/>
        </w:rPr>
      </w:pPr>
    </w:p>
    <w:p w:rsidR="00D86D9C" w:rsidRDefault="00A96B39">
      <w:pPr>
        <w:pStyle w:val="Heading3"/>
        <w:rPr>
          <w:rFonts w:ascii="Montserrat"/>
        </w:rPr>
      </w:pPr>
      <w:r>
        <w:rPr>
          <w:rFonts w:ascii="Montserrat"/>
          <w:color w:val="566EA1"/>
        </w:rPr>
        <w:t>Workplace health and safety</w:t>
      </w:r>
    </w:p>
    <w:p w:rsidR="00D86D9C" w:rsidRDefault="00A96B39">
      <w:pPr>
        <w:pStyle w:val="BodyText"/>
        <w:spacing w:before="114" w:line="223" w:lineRule="auto"/>
        <w:ind w:left="393" w:right="1186"/>
      </w:pPr>
      <w:r>
        <w:t>The</w:t>
      </w:r>
      <w:r>
        <w:rPr>
          <w:spacing w:val="-9"/>
        </w:rPr>
        <w:t xml:space="preserve"> </w:t>
      </w:r>
      <w:r>
        <w:t>Office</w:t>
      </w:r>
      <w:r>
        <w:rPr>
          <w:spacing w:val="-9"/>
        </w:rPr>
        <w:t xml:space="preserve"> </w:t>
      </w:r>
      <w:r>
        <w:t>is</w:t>
      </w:r>
      <w:r>
        <w:rPr>
          <w:spacing w:val="-8"/>
        </w:rPr>
        <w:t xml:space="preserve"> </w:t>
      </w:r>
      <w:r>
        <w:t>committed</w:t>
      </w:r>
      <w:r>
        <w:rPr>
          <w:spacing w:val="-9"/>
        </w:rPr>
        <w:t xml:space="preserve"> </w:t>
      </w:r>
      <w:r>
        <w:t>to</w:t>
      </w:r>
      <w:r>
        <w:rPr>
          <w:spacing w:val="-8"/>
        </w:rPr>
        <w:t xml:space="preserve"> </w:t>
      </w:r>
      <w:r>
        <w:t>promoting</w:t>
      </w:r>
      <w:r>
        <w:rPr>
          <w:spacing w:val="-9"/>
        </w:rPr>
        <w:t xml:space="preserve"> </w:t>
      </w:r>
      <w:r>
        <w:t>and</w:t>
      </w:r>
      <w:r>
        <w:rPr>
          <w:spacing w:val="-8"/>
        </w:rPr>
        <w:t xml:space="preserve"> </w:t>
      </w:r>
      <w:r>
        <w:t>maintaining</w:t>
      </w:r>
      <w:r>
        <w:rPr>
          <w:spacing w:val="-9"/>
        </w:rPr>
        <w:t xml:space="preserve"> </w:t>
      </w:r>
      <w:r>
        <w:t>a</w:t>
      </w:r>
      <w:r>
        <w:rPr>
          <w:spacing w:val="-8"/>
        </w:rPr>
        <w:t xml:space="preserve"> </w:t>
      </w:r>
      <w:r>
        <w:t>high</w:t>
      </w:r>
      <w:r>
        <w:rPr>
          <w:spacing w:val="-9"/>
        </w:rPr>
        <w:t xml:space="preserve"> </w:t>
      </w:r>
      <w:r>
        <w:t>standard</w:t>
      </w:r>
      <w:r>
        <w:rPr>
          <w:spacing w:val="-8"/>
        </w:rPr>
        <w:t xml:space="preserve"> </w:t>
      </w:r>
      <w:r>
        <w:t>of</w:t>
      </w:r>
      <w:r>
        <w:rPr>
          <w:spacing w:val="-9"/>
        </w:rPr>
        <w:t xml:space="preserve"> </w:t>
      </w:r>
      <w:r>
        <w:rPr>
          <w:spacing w:val="-3"/>
        </w:rPr>
        <w:t>health</w:t>
      </w:r>
      <w:r>
        <w:rPr>
          <w:spacing w:val="-8"/>
        </w:rPr>
        <w:t xml:space="preserve"> </w:t>
      </w:r>
      <w:r>
        <w:t>and</w:t>
      </w:r>
      <w:r>
        <w:rPr>
          <w:spacing w:val="-9"/>
        </w:rPr>
        <w:t xml:space="preserve"> </w:t>
      </w:r>
      <w:r>
        <w:t>safety</w:t>
      </w:r>
      <w:r>
        <w:rPr>
          <w:spacing w:val="-8"/>
        </w:rPr>
        <w:t xml:space="preserve"> </w:t>
      </w:r>
      <w:r>
        <w:t>and</w:t>
      </w:r>
      <w:r>
        <w:rPr>
          <w:spacing w:val="-9"/>
        </w:rPr>
        <w:t xml:space="preserve"> </w:t>
      </w:r>
      <w:r>
        <w:rPr>
          <w:spacing w:val="-3"/>
        </w:rPr>
        <w:t>wellbeing</w:t>
      </w:r>
      <w:r>
        <w:rPr>
          <w:spacing w:val="-8"/>
        </w:rPr>
        <w:t xml:space="preserve"> </w:t>
      </w:r>
      <w:r>
        <w:t>for all</w:t>
      </w:r>
      <w:r>
        <w:rPr>
          <w:spacing w:val="-11"/>
        </w:rPr>
        <w:t xml:space="preserve"> </w:t>
      </w:r>
      <w:r>
        <w:t>staff,</w:t>
      </w:r>
      <w:r>
        <w:rPr>
          <w:spacing w:val="-10"/>
        </w:rPr>
        <w:t xml:space="preserve"> </w:t>
      </w:r>
      <w:r>
        <w:t>members,</w:t>
      </w:r>
      <w:r>
        <w:rPr>
          <w:spacing w:val="-10"/>
        </w:rPr>
        <w:t xml:space="preserve"> </w:t>
      </w:r>
      <w:r>
        <w:t>contractors</w:t>
      </w:r>
      <w:r>
        <w:rPr>
          <w:spacing w:val="-10"/>
        </w:rPr>
        <w:t xml:space="preserve"> </w:t>
      </w:r>
      <w:r>
        <w:t>and</w:t>
      </w:r>
      <w:r>
        <w:rPr>
          <w:spacing w:val="-10"/>
        </w:rPr>
        <w:t xml:space="preserve"> </w:t>
      </w:r>
      <w:r>
        <w:t>visitors.</w:t>
      </w:r>
      <w:r>
        <w:rPr>
          <w:spacing w:val="-10"/>
        </w:rPr>
        <w:t xml:space="preserve"> </w:t>
      </w:r>
      <w:r>
        <w:t>The</w:t>
      </w:r>
      <w:r>
        <w:rPr>
          <w:spacing w:val="-10"/>
        </w:rPr>
        <w:t xml:space="preserve"> </w:t>
      </w:r>
      <w:r>
        <w:t>Assembly</w:t>
      </w:r>
      <w:r>
        <w:rPr>
          <w:spacing w:val="-10"/>
        </w:rPr>
        <w:t xml:space="preserve"> </w:t>
      </w:r>
      <w:r>
        <w:t>is</w:t>
      </w:r>
      <w:r>
        <w:rPr>
          <w:spacing w:val="-10"/>
        </w:rPr>
        <w:t xml:space="preserve"> </w:t>
      </w:r>
      <w:r>
        <w:t>also</w:t>
      </w:r>
      <w:r>
        <w:rPr>
          <w:spacing w:val="-11"/>
        </w:rPr>
        <w:t xml:space="preserve"> </w:t>
      </w:r>
      <w:r>
        <w:t>a</w:t>
      </w:r>
      <w:r>
        <w:rPr>
          <w:spacing w:val="-10"/>
        </w:rPr>
        <w:t xml:space="preserve"> </w:t>
      </w:r>
      <w:r>
        <w:rPr>
          <w:spacing w:val="-2"/>
        </w:rPr>
        <w:t>unique</w:t>
      </w:r>
      <w:r>
        <w:rPr>
          <w:spacing w:val="-10"/>
        </w:rPr>
        <w:t xml:space="preserve"> </w:t>
      </w:r>
      <w:r>
        <w:t>workplace</w:t>
      </w:r>
      <w:r>
        <w:rPr>
          <w:spacing w:val="-10"/>
        </w:rPr>
        <w:t xml:space="preserve"> </w:t>
      </w:r>
      <w:r>
        <w:t>in</w:t>
      </w:r>
      <w:r>
        <w:rPr>
          <w:spacing w:val="-10"/>
        </w:rPr>
        <w:t xml:space="preserve"> </w:t>
      </w:r>
      <w:r>
        <w:t>relation</w:t>
      </w:r>
      <w:r>
        <w:rPr>
          <w:spacing w:val="-10"/>
        </w:rPr>
        <w:t xml:space="preserve"> </w:t>
      </w:r>
      <w:r>
        <w:t>to</w:t>
      </w:r>
      <w:r>
        <w:rPr>
          <w:spacing w:val="-10"/>
        </w:rPr>
        <w:t xml:space="preserve"> </w:t>
      </w:r>
      <w:r>
        <w:t xml:space="preserve">workplace </w:t>
      </w:r>
      <w:r>
        <w:rPr>
          <w:spacing w:val="-3"/>
        </w:rPr>
        <w:t xml:space="preserve">health </w:t>
      </w:r>
      <w:r>
        <w:t xml:space="preserve">and </w:t>
      </w:r>
      <w:r>
        <w:rPr>
          <w:spacing w:val="-3"/>
        </w:rPr>
        <w:t xml:space="preserve">safety, </w:t>
      </w:r>
      <w:r>
        <w:t xml:space="preserve">with each member and the Clerk being a Person Conducting a Business or Undertaking under the </w:t>
      </w:r>
      <w:hyperlink r:id="rId181">
        <w:r>
          <w:rPr>
            <w:i/>
            <w:spacing w:val="-3"/>
          </w:rPr>
          <w:t xml:space="preserve">Work </w:t>
        </w:r>
        <w:r>
          <w:rPr>
            <w:i/>
            <w:spacing w:val="-2"/>
          </w:rPr>
          <w:t xml:space="preserve">Health </w:t>
        </w:r>
        <w:r>
          <w:rPr>
            <w:i/>
          </w:rPr>
          <w:t xml:space="preserve">and Safety Act </w:t>
        </w:r>
        <w:r>
          <w:rPr>
            <w:i/>
            <w:spacing w:val="-5"/>
          </w:rPr>
          <w:t xml:space="preserve">2011 </w:t>
        </w:r>
      </w:hyperlink>
      <w:r>
        <w:t>(WHS</w:t>
      </w:r>
      <w:r>
        <w:rPr>
          <w:spacing w:val="-20"/>
        </w:rPr>
        <w:t xml:space="preserve"> </w:t>
      </w:r>
      <w:r>
        <w:rPr>
          <w:spacing w:val="-3"/>
        </w:rPr>
        <w:t>Act).</w:t>
      </w:r>
    </w:p>
    <w:p w:rsidR="00D86D9C" w:rsidRDefault="00A96B39">
      <w:pPr>
        <w:pStyle w:val="BodyText"/>
        <w:spacing w:before="143" w:line="223" w:lineRule="auto"/>
        <w:ind w:left="393" w:right="1143"/>
      </w:pPr>
      <w:r>
        <w:t xml:space="preserve">The Assembly workplace has a </w:t>
      </w:r>
      <w:r>
        <w:rPr>
          <w:spacing w:val="-3"/>
        </w:rPr>
        <w:t xml:space="preserve">health </w:t>
      </w:r>
      <w:r>
        <w:t xml:space="preserve">and safety committee </w:t>
      </w:r>
      <w:r>
        <w:rPr>
          <w:spacing w:val="-3"/>
        </w:rPr>
        <w:t xml:space="preserve">that </w:t>
      </w:r>
      <w:r>
        <w:t xml:space="preserve">met on four occasions during the reporting period. In accordance with section </w:t>
      </w:r>
      <w:r>
        <w:rPr>
          <w:spacing w:val="-5"/>
        </w:rPr>
        <w:t xml:space="preserve">55(2) </w:t>
      </w:r>
      <w:r>
        <w:t>of the WHS Act, the number and composition of work groups to</w:t>
      </w:r>
    </w:p>
    <w:p w:rsidR="00D86D9C" w:rsidRDefault="00A96B39">
      <w:pPr>
        <w:pStyle w:val="BodyText"/>
        <w:spacing w:line="223" w:lineRule="auto"/>
        <w:ind w:left="393" w:right="1186"/>
      </w:pPr>
      <w:r>
        <w:t>be</w:t>
      </w:r>
      <w:r>
        <w:rPr>
          <w:spacing w:val="-11"/>
        </w:rPr>
        <w:t xml:space="preserve"> </w:t>
      </w:r>
      <w:r>
        <w:t>represented</w:t>
      </w:r>
      <w:r>
        <w:rPr>
          <w:spacing w:val="-10"/>
        </w:rPr>
        <w:t xml:space="preserve"> </w:t>
      </w:r>
      <w:r>
        <w:t>by</w:t>
      </w:r>
      <w:r>
        <w:rPr>
          <w:spacing w:val="-11"/>
        </w:rPr>
        <w:t xml:space="preserve"> </w:t>
      </w:r>
      <w:r>
        <w:rPr>
          <w:spacing w:val="-3"/>
        </w:rPr>
        <w:t>health</w:t>
      </w:r>
      <w:r>
        <w:rPr>
          <w:spacing w:val="-10"/>
        </w:rPr>
        <w:t xml:space="preserve"> </w:t>
      </w:r>
      <w:r>
        <w:t>and</w:t>
      </w:r>
      <w:r>
        <w:rPr>
          <w:spacing w:val="-11"/>
        </w:rPr>
        <w:t xml:space="preserve"> </w:t>
      </w:r>
      <w:r>
        <w:t>safety</w:t>
      </w:r>
      <w:r>
        <w:rPr>
          <w:spacing w:val="-11"/>
        </w:rPr>
        <w:t xml:space="preserve"> </w:t>
      </w:r>
      <w:r>
        <w:t>representatives</w:t>
      </w:r>
      <w:r>
        <w:rPr>
          <w:spacing w:val="-10"/>
        </w:rPr>
        <w:t xml:space="preserve"> </w:t>
      </w:r>
      <w:r>
        <w:t>is</w:t>
      </w:r>
      <w:r>
        <w:rPr>
          <w:spacing w:val="-11"/>
        </w:rPr>
        <w:t xml:space="preserve"> </w:t>
      </w:r>
      <w:r>
        <w:t>currently</w:t>
      </w:r>
      <w:r>
        <w:rPr>
          <w:spacing w:val="-10"/>
        </w:rPr>
        <w:t xml:space="preserve"> </w:t>
      </w:r>
      <w:r>
        <w:t>being</w:t>
      </w:r>
      <w:r>
        <w:rPr>
          <w:spacing w:val="-11"/>
        </w:rPr>
        <w:t xml:space="preserve"> </w:t>
      </w:r>
      <w:r>
        <w:t>considered</w:t>
      </w:r>
      <w:r>
        <w:rPr>
          <w:spacing w:val="-10"/>
        </w:rPr>
        <w:t xml:space="preserve"> </w:t>
      </w:r>
      <w:r>
        <w:t>by</w:t>
      </w:r>
      <w:r>
        <w:rPr>
          <w:spacing w:val="-11"/>
        </w:rPr>
        <w:t xml:space="preserve"> </w:t>
      </w:r>
      <w:r>
        <w:t>all</w:t>
      </w:r>
      <w:r>
        <w:rPr>
          <w:spacing w:val="-10"/>
        </w:rPr>
        <w:t xml:space="preserve"> </w:t>
      </w:r>
      <w:r>
        <w:t>workers.</w:t>
      </w:r>
      <w:r>
        <w:rPr>
          <w:spacing w:val="-11"/>
        </w:rPr>
        <w:t xml:space="preserve"> </w:t>
      </w:r>
      <w:r>
        <w:t>A</w:t>
      </w:r>
      <w:r>
        <w:rPr>
          <w:spacing w:val="-10"/>
        </w:rPr>
        <w:t xml:space="preserve"> </w:t>
      </w:r>
      <w:r>
        <w:t>new committee will be established within the next reporting</w:t>
      </w:r>
      <w:r>
        <w:rPr>
          <w:spacing w:val="-31"/>
        </w:rPr>
        <w:t xml:space="preserve"> </w:t>
      </w:r>
      <w:r>
        <w:t>period.</w:t>
      </w:r>
    </w:p>
    <w:p w:rsidR="00D86D9C" w:rsidRDefault="00D86D9C">
      <w:pPr>
        <w:spacing w:line="223" w:lineRule="auto"/>
        <w:sectPr w:rsidR="00D86D9C">
          <w:headerReference w:type="default" r:id="rId182"/>
          <w:pgSz w:w="11910" w:h="16840"/>
          <w:pgMar w:top="1000" w:right="0" w:bottom="760" w:left="740" w:header="0" w:footer="579" w:gutter="0"/>
          <w:cols w:space="720"/>
        </w:sectPr>
      </w:pPr>
    </w:p>
    <w:p w:rsidR="00D86D9C" w:rsidRDefault="00A96B39">
      <w:pPr>
        <w:pStyle w:val="BodyText"/>
        <w:spacing w:before="86" w:line="223" w:lineRule="auto"/>
        <w:ind w:left="393" w:right="1186"/>
      </w:pPr>
      <w:bookmarkStart w:id="114" w:name="Workplace_relations"/>
      <w:bookmarkStart w:id="115" w:name="Asset_management"/>
      <w:bookmarkStart w:id="116" w:name="Capital_works"/>
      <w:bookmarkEnd w:id="114"/>
      <w:bookmarkEnd w:id="115"/>
      <w:bookmarkEnd w:id="116"/>
      <w:r>
        <w:lastRenderedPageBreak/>
        <w:t>Although</w:t>
      </w:r>
      <w:r>
        <w:rPr>
          <w:spacing w:val="-12"/>
        </w:rPr>
        <w:t xml:space="preserve"> </w:t>
      </w:r>
      <w:r>
        <w:t>there</w:t>
      </w:r>
      <w:r>
        <w:rPr>
          <w:spacing w:val="-11"/>
        </w:rPr>
        <w:t xml:space="preserve"> </w:t>
      </w:r>
      <w:r>
        <w:t>were</w:t>
      </w:r>
      <w:r>
        <w:rPr>
          <w:spacing w:val="-12"/>
        </w:rPr>
        <w:t xml:space="preserve"> </w:t>
      </w:r>
      <w:r>
        <w:t>two</w:t>
      </w:r>
      <w:r>
        <w:rPr>
          <w:spacing w:val="-11"/>
        </w:rPr>
        <w:t xml:space="preserve"> </w:t>
      </w:r>
      <w:r>
        <w:t>minor</w:t>
      </w:r>
      <w:r>
        <w:rPr>
          <w:spacing w:val="-11"/>
        </w:rPr>
        <w:t xml:space="preserve"> </w:t>
      </w:r>
      <w:r>
        <w:t>incidents</w:t>
      </w:r>
      <w:r>
        <w:rPr>
          <w:spacing w:val="-12"/>
        </w:rPr>
        <w:t xml:space="preserve"> </w:t>
      </w:r>
      <w:r>
        <w:t>reported,</w:t>
      </w:r>
      <w:r>
        <w:rPr>
          <w:spacing w:val="-11"/>
        </w:rPr>
        <w:t xml:space="preserve"> </w:t>
      </w:r>
      <w:r>
        <w:t>no</w:t>
      </w:r>
      <w:r>
        <w:rPr>
          <w:spacing w:val="-12"/>
        </w:rPr>
        <w:t xml:space="preserve"> </w:t>
      </w:r>
      <w:r>
        <w:t>workers</w:t>
      </w:r>
      <w:r>
        <w:rPr>
          <w:spacing w:val="-11"/>
        </w:rPr>
        <w:t xml:space="preserve"> </w:t>
      </w:r>
      <w:r>
        <w:t>compensation</w:t>
      </w:r>
      <w:r>
        <w:rPr>
          <w:spacing w:val="-11"/>
        </w:rPr>
        <w:t xml:space="preserve"> </w:t>
      </w:r>
      <w:r>
        <w:t>claims</w:t>
      </w:r>
      <w:r>
        <w:rPr>
          <w:spacing w:val="-12"/>
        </w:rPr>
        <w:t xml:space="preserve"> </w:t>
      </w:r>
      <w:r>
        <w:t>were</w:t>
      </w:r>
      <w:r>
        <w:rPr>
          <w:spacing w:val="-11"/>
        </w:rPr>
        <w:t xml:space="preserve"> </w:t>
      </w:r>
      <w:r>
        <w:t>made</w:t>
      </w:r>
      <w:r>
        <w:rPr>
          <w:spacing w:val="-12"/>
        </w:rPr>
        <w:t xml:space="preserve"> </w:t>
      </w:r>
      <w:r>
        <w:t>during</w:t>
      </w:r>
      <w:r>
        <w:rPr>
          <w:spacing w:val="-11"/>
        </w:rPr>
        <w:t xml:space="preserve"> </w:t>
      </w:r>
      <w:r>
        <w:t xml:space="preserve">the reporting period. The workers compensation </w:t>
      </w:r>
      <w:r>
        <w:rPr>
          <w:spacing w:val="-3"/>
        </w:rPr>
        <w:t xml:space="preserve">premium </w:t>
      </w:r>
      <w:r>
        <w:t xml:space="preserve">rates set for both the nonexecutive and the Office continued to be at the </w:t>
      </w:r>
      <w:r>
        <w:rPr>
          <w:spacing w:val="-3"/>
        </w:rPr>
        <w:t xml:space="preserve">minimum </w:t>
      </w:r>
      <w:r>
        <w:t xml:space="preserve">rate of </w:t>
      </w:r>
      <w:r>
        <w:rPr>
          <w:spacing w:val="-4"/>
        </w:rPr>
        <w:t xml:space="preserve">0.70 </w:t>
      </w:r>
      <w:r>
        <w:t>per</w:t>
      </w:r>
      <w:r>
        <w:rPr>
          <w:spacing w:val="-27"/>
        </w:rPr>
        <w:t xml:space="preserve"> </w:t>
      </w:r>
      <w:r>
        <w:t>cent.</w:t>
      </w:r>
    </w:p>
    <w:p w:rsidR="00D86D9C" w:rsidRDefault="00A96B39">
      <w:pPr>
        <w:pStyle w:val="BodyText"/>
        <w:spacing w:before="128"/>
        <w:ind w:left="393"/>
      </w:pPr>
      <w:r>
        <w:t>The following measures were undertaken to ensure workplace health, safety and welfare at work for all staff:</w:t>
      </w:r>
    </w:p>
    <w:p w:rsidR="00D86D9C" w:rsidRDefault="00A96B39">
      <w:pPr>
        <w:pStyle w:val="ListParagraph"/>
        <w:numPr>
          <w:ilvl w:val="0"/>
          <w:numId w:val="19"/>
        </w:numPr>
        <w:tabs>
          <w:tab w:val="left" w:pos="621"/>
        </w:tabs>
        <w:spacing w:before="138" w:line="223" w:lineRule="auto"/>
        <w:ind w:right="1614"/>
      </w:pPr>
      <w:r>
        <w:t>influenza</w:t>
      </w:r>
      <w:r>
        <w:rPr>
          <w:spacing w:val="-5"/>
        </w:rPr>
        <w:t xml:space="preserve"> </w:t>
      </w:r>
      <w:r>
        <w:t>vaccinations</w:t>
      </w:r>
      <w:r>
        <w:rPr>
          <w:spacing w:val="-5"/>
        </w:rPr>
        <w:t xml:space="preserve"> </w:t>
      </w:r>
      <w:r>
        <w:t>were</w:t>
      </w:r>
      <w:r>
        <w:rPr>
          <w:spacing w:val="-5"/>
        </w:rPr>
        <w:t xml:space="preserve"> </w:t>
      </w:r>
      <w:r>
        <w:t>arranged</w:t>
      </w:r>
      <w:r>
        <w:rPr>
          <w:spacing w:val="-4"/>
        </w:rPr>
        <w:t xml:space="preserve"> </w:t>
      </w:r>
      <w:r>
        <w:t>on</w:t>
      </w:r>
      <w:r>
        <w:rPr>
          <w:spacing w:val="-5"/>
        </w:rPr>
        <w:t xml:space="preserve"> </w:t>
      </w:r>
      <w:r>
        <w:t>site</w:t>
      </w:r>
      <w:r>
        <w:rPr>
          <w:spacing w:val="-4"/>
        </w:rPr>
        <w:t xml:space="preserve"> </w:t>
      </w:r>
      <w:r>
        <w:rPr>
          <w:spacing w:val="-3"/>
        </w:rPr>
        <w:t>(or</w:t>
      </w:r>
      <w:r>
        <w:rPr>
          <w:spacing w:val="-4"/>
        </w:rPr>
        <w:t xml:space="preserve"> </w:t>
      </w:r>
      <w:r>
        <w:t>reimbursement</w:t>
      </w:r>
      <w:r>
        <w:rPr>
          <w:spacing w:val="-4"/>
        </w:rPr>
        <w:t xml:space="preserve"> </w:t>
      </w:r>
      <w:r>
        <w:t>was</w:t>
      </w:r>
      <w:r>
        <w:rPr>
          <w:spacing w:val="-5"/>
        </w:rPr>
        <w:t xml:space="preserve"> </w:t>
      </w:r>
      <w:r>
        <w:t>provided</w:t>
      </w:r>
      <w:r>
        <w:rPr>
          <w:spacing w:val="-4"/>
        </w:rPr>
        <w:t xml:space="preserve"> </w:t>
      </w:r>
      <w:r>
        <w:t>if</w:t>
      </w:r>
      <w:r>
        <w:rPr>
          <w:spacing w:val="-5"/>
        </w:rPr>
        <w:t xml:space="preserve"> </w:t>
      </w:r>
      <w:r>
        <w:t>the</w:t>
      </w:r>
      <w:r>
        <w:rPr>
          <w:spacing w:val="-4"/>
        </w:rPr>
        <w:t xml:space="preserve"> </w:t>
      </w:r>
      <w:r>
        <w:t>vaccination</w:t>
      </w:r>
      <w:r>
        <w:rPr>
          <w:spacing w:val="-5"/>
        </w:rPr>
        <w:t xml:space="preserve"> </w:t>
      </w:r>
      <w:r>
        <w:t>was privately</w:t>
      </w:r>
      <w:r>
        <w:rPr>
          <w:spacing w:val="-1"/>
        </w:rPr>
        <w:t xml:space="preserve"> </w:t>
      </w:r>
      <w:r>
        <w:t>arranged);</w:t>
      </w:r>
    </w:p>
    <w:p w:rsidR="00D86D9C" w:rsidRDefault="00A96B39">
      <w:pPr>
        <w:pStyle w:val="ListParagraph"/>
        <w:numPr>
          <w:ilvl w:val="0"/>
          <w:numId w:val="19"/>
        </w:numPr>
        <w:tabs>
          <w:tab w:val="left" w:pos="621"/>
        </w:tabs>
        <w:spacing w:before="85" w:line="223" w:lineRule="auto"/>
        <w:ind w:right="1560"/>
      </w:pPr>
      <w:r>
        <w:t>workstation</w:t>
      </w:r>
      <w:r>
        <w:rPr>
          <w:spacing w:val="-5"/>
        </w:rPr>
        <w:t xml:space="preserve"> </w:t>
      </w:r>
      <w:r>
        <w:t>assessments</w:t>
      </w:r>
      <w:r>
        <w:rPr>
          <w:spacing w:val="-5"/>
        </w:rPr>
        <w:t xml:space="preserve"> </w:t>
      </w:r>
      <w:r>
        <w:t>were</w:t>
      </w:r>
      <w:r>
        <w:rPr>
          <w:spacing w:val="-3"/>
        </w:rPr>
        <w:t xml:space="preserve"> </w:t>
      </w:r>
      <w:r>
        <w:t>offered</w:t>
      </w:r>
      <w:r>
        <w:rPr>
          <w:spacing w:val="-4"/>
        </w:rPr>
        <w:t xml:space="preserve"> </w:t>
      </w:r>
      <w:r>
        <w:t>to</w:t>
      </w:r>
      <w:r>
        <w:rPr>
          <w:spacing w:val="-4"/>
        </w:rPr>
        <w:t xml:space="preserve"> </w:t>
      </w:r>
      <w:r>
        <w:t>all</w:t>
      </w:r>
      <w:r>
        <w:rPr>
          <w:spacing w:val="-5"/>
        </w:rPr>
        <w:t xml:space="preserve"> </w:t>
      </w:r>
      <w:r>
        <w:t>staff</w:t>
      </w:r>
      <w:r>
        <w:rPr>
          <w:spacing w:val="-4"/>
        </w:rPr>
        <w:t xml:space="preserve"> </w:t>
      </w:r>
      <w:r>
        <w:t>on</w:t>
      </w:r>
      <w:r>
        <w:rPr>
          <w:spacing w:val="-5"/>
        </w:rPr>
        <w:t xml:space="preserve"> </w:t>
      </w:r>
      <w:r>
        <w:t>commencement</w:t>
      </w:r>
      <w:r>
        <w:rPr>
          <w:spacing w:val="-4"/>
        </w:rPr>
        <w:t xml:space="preserve"> </w:t>
      </w:r>
      <w:r>
        <w:t>of</w:t>
      </w:r>
      <w:r>
        <w:rPr>
          <w:spacing w:val="-4"/>
        </w:rPr>
        <w:t xml:space="preserve"> </w:t>
      </w:r>
      <w:r>
        <w:t>employment</w:t>
      </w:r>
      <w:r>
        <w:rPr>
          <w:spacing w:val="-4"/>
        </w:rPr>
        <w:t xml:space="preserve"> </w:t>
      </w:r>
      <w:r>
        <w:t>or</w:t>
      </w:r>
      <w:r>
        <w:rPr>
          <w:spacing w:val="-3"/>
        </w:rPr>
        <w:t xml:space="preserve"> </w:t>
      </w:r>
      <w:r>
        <w:t>if</w:t>
      </w:r>
      <w:r>
        <w:rPr>
          <w:spacing w:val="-5"/>
        </w:rPr>
        <w:t xml:space="preserve"> </w:t>
      </w:r>
      <w:r>
        <w:t>symptoms were</w:t>
      </w:r>
      <w:r>
        <w:rPr>
          <w:spacing w:val="-1"/>
        </w:rPr>
        <w:t xml:space="preserve"> </w:t>
      </w:r>
      <w:r>
        <w:t>reported;</w:t>
      </w:r>
    </w:p>
    <w:p w:rsidR="00D86D9C" w:rsidRDefault="00A96B39">
      <w:pPr>
        <w:pStyle w:val="ListParagraph"/>
        <w:numPr>
          <w:ilvl w:val="0"/>
          <w:numId w:val="19"/>
        </w:numPr>
        <w:tabs>
          <w:tab w:val="left" w:pos="621"/>
        </w:tabs>
        <w:spacing w:before="71"/>
      </w:pPr>
      <w:r>
        <w:t>training for staff who deal with difficult or vulnerable people was</w:t>
      </w:r>
      <w:r>
        <w:rPr>
          <w:spacing w:val="-12"/>
        </w:rPr>
        <w:t xml:space="preserve"> </w:t>
      </w:r>
      <w:r>
        <w:t>undertaken;</w:t>
      </w:r>
    </w:p>
    <w:p w:rsidR="00D86D9C" w:rsidRDefault="00A96B39">
      <w:pPr>
        <w:pStyle w:val="ListParagraph"/>
        <w:numPr>
          <w:ilvl w:val="0"/>
          <w:numId w:val="19"/>
        </w:numPr>
        <w:tabs>
          <w:tab w:val="left" w:pos="621"/>
        </w:tabs>
      </w:pPr>
      <w:r>
        <w:t>general first aid training was provided, along with mental health first aid</w:t>
      </w:r>
      <w:r>
        <w:rPr>
          <w:spacing w:val="-15"/>
        </w:rPr>
        <w:t xml:space="preserve"> </w:t>
      </w:r>
      <w:r>
        <w:t>training;</w:t>
      </w:r>
    </w:p>
    <w:p w:rsidR="00D86D9C" w:rsidRDefault="00A96B39">
      <w:pPr>
        <w:pStyle w:val="ListParagraph"/>
        <w:numPr>
          <w:ilvl w:val="0"/>
          <w:numId w:val="19"/>
        </w:numPr>
        <w:tabs>
          <w:tab w:val="left" w:pos="621"/>
        </w:tabs>
        <w:spacing w:before="67"/>
      </w:pPr>
      <w:r>
        <w:t>health and wellbeing reimbursements were paid under the relevant enterprise</w:t>
      </w:r>
      <w:r>
        <w:rPr>
          <w:spacing w:val="-15"/>
        </w:rPr>
        <w:t xml:space="preserve"> </w:t>
      </w:r>
      <w:r>
        <w:t>agreements;</w:t>
      </w:r>
    </w:p>
    <w:p w:rsidR="00D86D9C" w:rsidRDefault="00A96B39">
      <w:pPr>
        <w:pStyle w:val="ListParagraph"/>
        <w:numPr>
          <w:ilvl w:val="0"/>
          <w:numId w:val="19"/>
        </w:numPr>
        <w:tabs>
          <w:tab w:val="left" w:pos="621"/>
        </w:tabs>
        <w:spacing w:before="81" w:line="223" w:lineRule="auto"/>
        <w:ind w:right="1297"/>
      </w:pPr>
      <w:r>
        <w:t>articles</w:t>
      </w:r>
      <w:r>
        <w:rPr>
          <w:spacing w:val="-6"/>
        </w:rPr>
        <w:t xml:space="preserve"> </w:t>
      </w:r>
      <w:r>
        <w:t>were</w:t>
      </w:r>
      <w:r>
        <w:rPr>
          <w:spacing w:val="-4"/>
        </w:rPr>
        <w:t xml:space="preserve"> </w:t>
      </w:r>
      <w:r>
        <w:t>published</w:t>
      </w:r>
      <w:r>
        <w:rPr>
          <w:spacing w:val="-4"/>
        </w:rPr>
        <w:t xml:space="preserve"> </w:t>
      </w:r>
      <w:r>
        <w:t>in</w:t>
      </w:r>
      <w:r>
        <w:rPr>
          <w:spacing w:val="-5"/>
        </w:rPr>
        <w:t xml:space="preserve"> </w:t>
      </w:r>
      <w:r>
        <w:t>the</w:t>
      </w:r>
      <w:r>
        <w:rPr>
          <w:spacing w:val="-4"/>
        </w:rPr>
        <w:t xml:space="preserve"> </w:t>
      </w:r>
      <w:r>
        <w:t>Assembly</w:t>
      </w:r>
      <w:r>
        <w:rPr>
          <w:spacing w:val="-4"/>
        </w:rPr>
        <w:t xml:space="preserve"> </w:t>
      </w:r>
      <w:r>
        <w:t>newsletter</w:t>
      </w:r>
      <w:r>
        <w:rPr>
          <w:spacing w:val="-5"/>
        </w:rPr>
        <w:t xml:space="preserve"> </w:t>
      </w:r>
      <w:r>
        <w:t>on</w:t>
      </w:r>
      <w:r>
        <w:rPr>
          <w:spacing w:val="-5"/>
        </w:rPr>
        <w:t xml:space="preserve"> </w:t>
      </w:r>
      <w:r>
        <w:t>work</w:t>
      </w:r>
      <w:r>
        <w:rPr>
          <w:spacing w:val="-4"/>
        </w:rPr>
        <w:t xml:space="preserve"> </w:t>
      </w:r>
      <w:r>
        <w:t>safety</w:t>
      </w:r>
      <w:r>
        <w:rPr>
          <w:spacing w:val="-4"/>
        </w:rPr>
        <w:t xml:space="preserve"> </w:t>
      </w:r>
      <w:r>
        <w:t>related</w:t>
      </w:r>
      <w:r>
        <w:rPr>
          <w:spacing w:val="-4"/>
        </w:rPr>
        <w:t xml:space="preserve"> </w:t>
      </w:r>
      <w:r>
        <w:t>matters,</w:t>
      </w:r>
      <w:r>
        <w:rPr>
          <w:spacing w:val="-4"/>
        </w:rPr>
        <w:t xml:space="preserve"> </w:t>
      </w:r>
      <w:r>
        <w:t>including</w:t>
      </w:r>
      <w:r>
        <w:rPr>
          <w:spacing w:val="-5"/>
        </w:rPr>
        <w:t xml:space="preserve"> </w:t>
      </w:r>
      <w:r>
        <w:t xml:space="preserve">promoting the employee assistance program </w:t>
      </w:r>
      <w:r>
        <w:rPr>
          <w:spacing w:val="-3"/>
        </w:rPr>
        <w:t xml:space="preserve">(EAP); </w:t>
      </w:r>
      <w:r>
        <w:t>and</w:t>
      </w:r>
    </w:p>
    <w:p w:rsidR="00D86D9C" w:rsidRDefault="00A96B39">
      <w:pPr>
        <w:pStyle w:val="ListParagraph"/>
        <w:numPr>
          <w:ilvl w:val="0"/>
          <w:numId w:val="19"/>
        </w:numPr>
        <w:tabs>
          <w:tab w:val="left" w:pos="621"/>
        </w:tabs>
        <w:spacing w:before="71" w:line="350" w:lineRule="auto"/>
        <w:ind w:left="393" w:right="5006" w:firstLine="0"/>
        <w:rPr>
          <w:sz w:val="18"/>
        </w:rPr>
      </w:pPr>
      <w:r>
        <w:t>the</w:t>
      </w:r>
      <w:r>
        <w:rPr>
          <w:spacing w:val="-7"/>
        </w:rPr>
        <w:t xml:space="preserve"> </w:t>
      </w:r>
      <w:r>
        <w:t>monthly</w:t>
      </w:r>
      <w:r>
        <w:rPr>
          <w:spacing w:val="-7"/>
        </w:rPr>
        <w:t xml:space="preserve"> </w:t>
      </w:r>
      <w:r>
        <w:rPr>
          <w:i/>
        </w:rPr>
        <w:t>Healthworks</w:t>
      </w:r>
      <w:r>
        <w:rPr>
          <w:i/>
          <w:spacing w:val="-6"/>
        </w:rPr>
        <w:t xml:space="preserve"> </w:t>
      </w:r>
      <w:r>
        <w:t>brochure</w:t>
      </w:r>
      <w:r>
        <w:rPr>
          <w:spacing w:val="-7"/>
        </w:rPr>
        <w:t xml:space="preserve"> </w:t>
      </w:r>
      <w:r>
        <w:t>was</w:t>
      </w:r>
      <w:r>
        <w:rPr>
          <w:spacing w:val="-7"/>
        </w:rPr>
        <w:t xml:space="preserve"> </w:t>
      </w:r>
      <w:r>
        <w:t>distributed</w:t>
      </w:r>
      <w:r>
        <w:rPr>
          <w:spacing w:val="-6"/>
        </w:rPr>
        <w:t xml:space="preserve"> </w:t>
      </w:r>
      <w:r>
        <w:t>to</w:t>
      </w:r>
      <w:r>
        <w:rPr>
          <w:spacing w:val="-8"/>
        </w:rPr>
        <w:t xml:space="preserve"> </w:t>
      </w:r>
      <w:r>
        <w:t>all</w:t>
      </w:r>
      <w:r>
        <w:rPr>
          <w:spacing w:val="-7"/>
        </w:rPr>
        <w:t xml:space="preserve"> </w:t>
      </w:r>
      <w:r>
        <w:t>staff. During the reporting</w:t>
      </w:r>
      <w:r>
        <w:rPr>
          <w:spacing w:val="-11"/>
        </w:rPr>
        <w:t xml:space="preserve"> </w:t>
      </w:r>
      <w:r>
        <w:t>period:</w:t>
      </w:r>
    </w:p>
    <w:p w:rsidR="00D86D9C" w:rsidRDefault="00A96B39">
      <w:pPr>
        <w:pStyle w:val="ListParagraph"/>
        <w:numPr>
          <w:ilvl w:val="0"/>
          <w:numId w:val="19"/>
        </w:numPr>
        <w:tabs>
          <w:tab w:val="left" w:pos="621"/>
        </w:tabs>
        <w:spacing w:before="14" w:line="223" w:lineRule="auto"/>
        <w:ind w:right="1268"/>
      </w:pPr>
      <w:r>
        <w:t>the</w:t>
      </w:r>
      <w:r>
        <w:rPr>
          <w:spacing w:val="-3"/>
        </w:rPr>
        <w:t xml:space="preserve"> </w:t>
      </w:r>
      <w:r>
        <w:t>Assembly</w:t>
      </w:r>
      <w:r>
        <w:rPr>
          <w:spacing w:val="-3"/>
        </w:rPr>
        <w:t xml:space="preserve"> </w:t>
      </w:r>
      <w:r>
        <w:t>had</w:t>
      </w:r>
      <w:r>
        <w:rPr>
          <w:spacing w:val="-4"/>
        </w:rPr>
        <w:t xml:space="preserve"> </w:t>
      </w:r>
      <w:r>
        <w:t>no</w:t>
      </w:r>
      <w:r>
        <w:rPr>
          <w:spacing w:val="-4"/>
        </w:rPr>
        <w:t xml:space="preserve"> </w:t>
      </w:r>
      <w:r>
        <w:t>accident</w:t>
      </w:r>
      <w:r>
        <w:rPr>
          <w:spacing w:val="-2"/>
        </w:rPr>
        <w:t xml:space="preserve"> </w:t>
      </w:r>
      <w:r>
        <w:t>or</w:t>
      </w:r>
      <w:r>
        <w:rPr>
          <w:spacing w:val="-3"/>
        </w:rPr>
        <w:t xml:space="preserve"> </w:t>
      </w:r>
      <w:r>
        <w:t>dangerous</w:t>
      </w:r>
      <w:r>
        <w:rPr>
          <w:spacing w:val="-4"/>
        </w:rPr>
        <w:t xml:space="preserve"> </w:t>
      </w:r>
      <w:r>
        <w:t>occurrences</w:t>
      </w:r>
      <w:r>
        <w:rPr>
          <w:spacing w:val="-4"/>
        </w:rPr>
        <w:t xml:space="preserve"> </w:t>
      </w:r>
      <w:r>
        <w:t>that</w:t>
      </w:r>
      <w:r>
        <w:rPr>
          <w:spacing w:val="-3"/>
        </w:rPr>
        <w:t xml:space="preserve"> </w:t>
      </w:r>
      <w:r>
        <w:t>required</w:t>
      </w:r>
      <w:r>
        <w:rPr>
          <w:spacing w:val="-2"/>
        </w:rPr>
        <w:t xml:space="preserve"> </w:t>
      </w:r>
      <w:r>
        <w:t>the</w:t>
      </w:r>
      <w:r>
        <w:rPr>
          <w:spacing w:val="-3"/>
        </w:rPr>
        <w:t xml:space="preserve"> </w:t>
      </w:r>
      <w:r>
        <w:t>issuing</w:t>
      </w:r>
      <w:r>
        <w:rPr>
          <w:spacing w:val="-3"/>
        </w:rPr>
        <w:t xml:space="preserve"> </w:t>
      </w:r>
      <w:r>
        <w:t>of</w:t>
      </w:r>
      <w:r>
        <w:rPr>
          <w:spacing w:val="-4"/>
        </w:rPr>
        <w:t xml:space="preserve"> </w:t>
      </w:r>
      <w:r>
        <w:t>a</w:t>
      </w:r>
      <w:r>
        <w:rPr>
          <w:spacing w:val="-4"/>
        </w:rPr>
        <w:t xml:space="preserve"> </w:t>
      </w:r>
      <w:r>
        <w:t>notice</w:t>
      </w:r>
      <w:r>
        <w:rPr>
          <w:spacing w:val="-2"/>
        </w:rPr>
        <w:t xml:space="preserve"> </w:t>
      </w:r>
      <w:r>
        <w:t>under</w:t>
      </w:r>
      <w:r>
        <w:rPr>
          <w:spacing w:val="-3"/>
        </w:rPr>
        <w:t xml:space="preserve"> </w:t>
      </w:r>
      <w:r>
        <w:t>part 3, section 38, of th</w:t>
      </w:r>
      <w:hyperlink r:id="rId183">
        <w:r>
          <w:t>e WHS</w:t>
        </w:r>
        <w:r>
          <w:rPr>
            <w:spacing w:val="-5"/>
          </w:rPr>
          <w:t xml:space="preserve"> </w:t>
        </w:r>
        <w:r>
          <w:t>Act</w:t>
        </w:r>
      </w:hyperlink>
      <w:r>
        <w:t>.</w:t>
      </w:r>
    </w:p>
    <w:p w:rsidR="00D86D9C" w:rsidRDefault="00A96B39">
      <w:pPr>
        <w:pStyle w:val="ListParagraph"/>
        <w:numPr>
          <w:ilvl w:val="0"/>
          <w:numId w:val="19"/>
        </w:numPr>
        <w:tabs>
          <w:tab w:val="left" w:pos="621"/>
        </w:tabs>
        <w:spacing w:before="85" w:line="223" w:lineRule="auto"/>
        <w:ind w:right="1711"/>
      </w:pPr>
      <w:r>
        <w:t>there</w:t>
      </w:r>
      <w:r>
        <w:rPr>
          <w:spacing w:val="-3"/>
        </w:rPr>
        <w:t xml:space="preserve"> </w:t>
      </w:r>
      <w:r>
        <w:t>were</w:t>
      </w:r>
      <w:r>
        <w:rPr>
          <w:spacing w:val="-3"/>
        </w:rPr>
        <w:t xml:space="preserve"> </w:t>
      </w:r>
      <w:r>
        <w:t>no</w:t>
      </w:r>
      <w:r>
        <w:rPr>
          <w:spacing w:val="-4"/>
        </w:rPr>
        <w:t xml:space="preserve"> </w:t>
      </w:r>
      <w:r>
        <w:t>notices</w:t>
      </w:r>
      <w:r>
        <w:rPr>
          <w:spacing w:val="-4"/>
        </w:rPr>
        <w:t xml:space="preserve"> </w:t>
      </w:r>
      <w:r>
        <w:t>of</w:t>
      </w:r>
      <w:r>
        <w:rPr>
          <w:spacing w:val="-4"/>
        </w:rPr>
        <w:t xml:space="preserve"> </w:t>
      </w:r>
      <w:r>
        <w:t>non-compliance</w:t>
      </w:r>
      <w:r>
        <w:rPr>
          <w:spacing w:val="-4"/>
        </w:rPr>
        <w:t xml:space="preserve"> </w:t>
      </w:r>
      <w:r>
        <w:t>given</w:t>
      </w:r>
      <w:r>
        <w:rPr>
          <w:spacing w:val="-4"/>
        </w:rPr>
        <w:t xml:space="preserve"> </w:t>
      </w:r>
      <w:r>
        <w:t>to</w:t>
      </w:r>
      <w:r>
        <w:rPr>
          <w:spacing w:val="-4"/>
        </w:rPr>
        <w:t xml:space="preserve"> </w:t>
      </w:r>
      <w:r>
        <w:t>the</w:t>
      </w:r>
      <w:r>
        <w:rPr>
          <w:spacing w:val="-3"/>
        </w:rPr>
        <w:t xml:space="preserve"> </w:t>
      </w:r>
      <w:r>
        <w:t>Clerk</w:t>
      </w:r>
      <w:r>
        <w:rPr>
          <w:spacing w:val="-3"/>
        </w:rPr>
        <w:t xml:space="preserve"> </w:t>
      </w:r>
      <w:r>
        <w:t>in</w:t>
      </w:r>
      <w:r>
        <w:rPr>
          <w:spacing w:val="-4"/>
        </w:rPr>
        <w:t xml:space="preserve"> </w:t>
      </w:r>
      <w:r>
        <w:t>accordance</w:t>
      </w:r>
      <w:r>
        <w:rPr>
          <w:spacing w:val="-4"/>
        </w:rPr>
        <w:t xml:space="preserve"> </w:t>
      </w:r>
      <w:r>
        <w:t>with</w:t>
      </w:r>
      <w:r>
        <w:rPr>
          <w:spacing w:val="-4"/>
        </w:rPr>
        <w:t xml:space="preserve"> </w:t>
      </w:r>
      <w:r>
        <w:t>part</w:t>
      </w:r>
      <w:r>
        <w:rPr>
          <w:spacing w:val="-3"/>
        </w:rPr>
        <w:t xml:space="preserve"> </w:t>
      </w:r>
      <w:r>
        <w:t>10</w:t>
      </w:r>
      <w:r>
        <w:rPr>
          <w:spacing w:val="-3"/>
        </w:rPr>
        <w:t xml:space="preserve"> </w:t>
      </w:r>
      <w:r>
        <w:t>of</w:t>
      </w:r>
      <w:r>
        <w:rPr>
          <w:spacing w:val="-4"/>
        </w:rPr>
        <w:t xml:space="preserve"> </w:t>
      </w:r>
      <w:r>
        <w:t>the</w:t>
      </w:r>
      <w:r>
        <w:rPr>
          <w:spacing w:val="-2"/>
        </w:rPr>
        <w:t xml:space="preserve"> </w:t>
      </w:r>
      <w:hyperlink r:id="rId184">
        <w:r>
          <w:rPr>
            <w:i/>
          </w:rPr>
          <w:t>Work</w:t>
        </w:r>
      </w:hyperlink>
      <w:hyperlink r:id="rId185">
        <w:r>
          <w:rPr>
            <w:i/>
          </w:rPr>
          <w:t xml:space="preserve"> Health </w:t>
        </w:r>
      </w:hyperlink>
      <w:hyperlink r:id="rId186">
        <w:r>
          <w:rPr>
            <w:i/>
          </w:rPr>
          <w:t xml:space="preserve">and Safety Act </w:t>
        </w:r>
        <w:r>
          <w:rPr>
            <w:i/>
            <w:spacing w:val="-5"/>
          </w:rPr>
          <w:t>2011</w:t>
        </w:r>
      </w:hyperlink>
      <w:r>
        <w:rPr>
          <w:spacing w:val="-5"/>
        </w:rPr>
        <w:t>;</w:t>
      </w:r>
      <w:r>
        <w:rPr>
          <w:spacing w:val="-4"/>
        </w:rPr>
        <w:t xml:space="preserve"> </w:t>
      </w:r>
      <w:r>
        <w:t>and</w:t>
      </w:r>
    </w:p>
    <w:p w:rsidR="00D86D9C" w:rsidRDefault="00A96B39">
      <w:pPr>
        <w:pStyle w:val="ListParagraph"/>
        <w:numPr>
          <w:ilvl w:val="0"/>
          <w:numId w:val="19"/>
        </w:numPr>
        <w:tabs>
          <w:tab w:val="left" w:pos="621"/>
        </w:tabs>
        <w:spacing w:before="71"/>
        <w:rPr>
          <w:sz w:val="18"/>
        </w:rPr>
      </w:pPr>
      <w:r>
        <w:t xml:space="preserve">all plant and equipment </w:t>
      </w:r>
      <w:proofErr w:type="gramStart"/>
      <w:r>
        <w:t>was</w:t>
      </w:r>
      <w:proofErr w:type="gramEnd"/>
      <w:r>
        <w:t xml:space="preserve"> regularly checked, in line with statutory</w:t>
      </w:r>
      <w:r>
        <w:rPr>
          <w:spacing w:val="-12"/>
        </w:rPr>
        <w:t xml:space="preserve"> </w:t>
      </w:r>
      <w:r>
        <w:t>requirements.</w:t>
      </w:r>
    </w:p>
    <w:p w:rsidR="00D86D9C" w:rsidRDefault="00D86D9C">
      <w:pPr>
        <w:pStyle w:val="BodyText"/>
        <w:spacing w:before="3"/>
        <w:rPr>
          <w:sz w:val="25"/>
        </w:rPr>
      </w:pPr>
    </w:p>
    <w:p w:rsidR="00D86D9C" w:rsidRDefault="00A96B39">
      <w:pPr>
        <w:pStyle w:val="Heading3"/>
        <w:rPr>
          <w:rFonts w:ascii="Montserrat"/>
        </w:rPr>
      </w:pPr>
      <w:r>
        <w:rPr>
          <w:rFonts w:ascii="Montserrat"/>
          <w:color w:val="566EA1"/>
        </w:rPr>
        <w:t>Workplace relations</w:t>
      </w:r>
    </w:p>
    <w:p w:rsidR="00D86D9C" w:rsidRDefault="00A96B39">
      <w:pPr>
        <w:pStyle w:val="BodyText"/>
        <w:spacing w:before="114" w:line="223" w:lineRule="auto"/>
        <w:ind w:left="393" w:right="1186"/>
      </w:pPr>
      <w:r>
        <w:t>During the reporting period, negotiations and bargaining continued at a whole-of-government level for replacement enterprise agreements for both Office staff and for staff of Assembly members, both of which nominally</w:t>
      </w:r>
      <w:r>
        <w:rPr>
          <w:spacing w:val="-10"/>
        </w:rPr>
        <w:t xml:space="preserve"> </w:t>
      </w:r>
      <w:r>
        <w:t>expired</w:t>
      </w:r>
      <w:r>
        <w:rPr>
          <w:spacing w:val="-10"/>
        </w:rPr>
        <w:t xml:space="preserve"> </w:t>
      </w:r>
      <w:r>
        <w:t>on</w:t>
      </w:r>
      <w:r>
        <w:rPr>
          <w:spacing w:val="-10"/>
        </w:rPr>
        <w:t xml:space="preserve"> </w:t>
      </w:r>
      <w:r>
        <w:t>30</w:t>
      </w:r>
      <w:r>
        <w:rPr>
          <w:spacing w:val="-9"/>
        </w:rPr>
        <w:t xml:space="preserve"> </w:t>
      </w:r>
      <w:r>
        <w:t>June</w:t>
      </w:r>
      <w:r>
        <w:rPr>
          <w:spacing w:val="-10"/>
        </w:rPr>
        <w:t xml:space="preserve"> </w:t>
      </w:r>
      <w:r>
        <w:rPr>
          <w:spacing w:val="-8"/>
        </w:rPr>
        <w:t>2017.</w:t>
      </w:r>
      <w:r>
        <w:rPr>
          <w:spacing w:val="-10"/>
        </w:rPr>
        <w:t xml:space="preserve"> </w:t>
      </w:r>
      <w:r>
        <w:t>The</w:t>
      </w:r>
      <w:r>
        <w:rPr>
          <w:spacing w:val="-10"/>
        </w:rPr>
        <w:t xml:space="preserve"> </w:t>
      </w:r>
      <w:r>
        <w:t>replacement</w:t>
      </w:r>
      <w:r>
        <w:rPr>
          <w:spacing w:val="-9"/>
        </w:rPr>
        <w:t xml:space="preserve"> </w:t>
      </w:r>
      <w:r>
        <w:t>agreement</w:t>
      </w:r>
      <w:r>
        <w:rPr>
          <w:spacing w:val="-10"/>
        </w:rPr>
        <w:t xml:space="preserve"> </w:t>
      </w:r>
      <w:r>
        <w:t>for</w:t>
      </w:r>
      <w:r>
        <w:rPr>
          <w:spacing w:val="-10"/>
        </w:rPr>
        <w:t xml:space="preserve"> </w:t>
      </w:r>
      <w:r>
        <w:t>Office</w:t>
      </w:r>
      <w:r>
        <w:rPr>
          <w:spacing w:val="-10"/>
        </w:rPr>
        <w:t xml:space="preserve"> </w:t>
      </w:r>
      <w:r>
        <w:t>staff,</w:t>
      </w:r>
      <w:r>
        <w:rPr>
          <w:spacing w:val="-9"/>
        </w:rPr>
        <w:t xml:space="preserve"> </w:t>
      </w:r>
      <w:r>
        <w:t>the</w:t>
      </w:r>
      <w:r>
        <w:rPr>
          <w:spacing w:val="-10"/>
        </w:rPr>
        <w:t xml:space="preserve"> </w:t>
      </w:r>
      <w:r>
        <w:t>ACT</w:t>
      </w:r>
      <w:r>
        <w:rPr>
          <w:spacing w:val="-10"/>
        </w:rPr>
        <w:t xml:space="preserve"> </w:t>
      </w:r>
      <w:r>
        <w:rPr>
          <w:spacing w:val="-3"/>
        </w:rPr>
        <w:t>Public</w:t>
      </w:r>
      <w:r>
        <w:rPr>
          <w:spacing w:val="-10"/>
        </w:rPr>
        <w:t xml:space="preserve"> </w:t>
      </w:r>
      <w:r>
        <w:t>Sector:</w:t>
      </w:r>
      <w:r>
        <w:rPr>
          <w:spacing w:val="-9"/>
        </w:rPr>
        <w:t xml:space="preserve"> </w:t>
      </w:r>
      <w:r>
        <w:t xml:space="preserve">Office of the Legislative Assembly Enterprise Agreement </w:t>
      </w:r>
      <w:r>
        <w:rPr>
          <w:spacing w:val="-4"/>
        </w:rPr>
        <w:t xml:space="preserve">2018-2021, </w:t>
      </w:r>
      <w:r>
        <w:t xml:space="preserve">was approved by the </w:t>
      </w:r>
      <w:r>
        <w:rPr>
          <w:spacing w:val="-3"/>
        </w:rPr>
        <w:t xml:space="preserve">Fair Work </w:t>
      </w:r>
      <w:r>
        <w:t>Commission and</w:t>
      </w:r>
      <w:r>
        <w:rPr>
          <w:spacing w:val="-8"/>
        </w:rPr>
        <w:t xml:space="preserve"> </w:t>
      </w:r>
      <w:r>
        <w:t>came</w:t>
      </w:r>
      <w:r>
        <w:rPr>
          <w:spacing w:val="-7"/>
        </w:rPr>
        <w:t xml:space="preserve"> </w:t>
      </w:r>
      <w:r>
        <w:t>into</w:t>
      </w:r>
      <w:r>
        <w:rPr>
          <w:spacing w:val="-7"/>
        </w:rPr>
        <w:t xml:space="preserve"> </w:t>
      </w:r>
      <w:r>
        <w:t>effect</w:t>
      </w:r>
      <w:r>
        <w:rPr>
          <w:spacing w:val="-7"/>
        </w:rPr>
        <w:t xml:space="preserve"> </w:t>
      </w:r>
      <w:r>
        <w:t>from</w:t>
      </w:r>
      <w:r>
        <w:rPr>
          <w:spacing w:val="-7"/>
        </w:rPr>
        <w:t xml:space="preserve"> </w:t>
      </w:r>
      <w:r>
        <w:t>12</w:t>
      </w:r>
      <w:r>
        <w:rPr>
          <w:spacing w:val="-7"/>
        </w:rPr>
        <w:t xml:space="preserve"> </w:t>
      </w:r>
      <w:r>
        <w:t>April</w:t>
      </w:r>
      <w:r>
        <w:rPr>
          <w:spacing w:val="-7"/>
        </w:rPr>
        <w:t xml:space="preserve"> </w:t>
      </w:r>
      <w:r>
        <w:rPr>
          <w:spacing w:val="-4"/>
        </w:rPr>
        <w:t>2019.</w:t>
      </w:r>
      <w:r>
        <w:rPr>
          <w:spacing w:val="-8"/>
        </w:rPr>
        <w:t xml:space="preserve"> </w:t>
      </w:r>
      <w:r>
        <w:t>At</w:t>
      </w:r>
      <w:r>
        <w:rPr>
          <w:spacing w:val="-7"/>
        </w:rPr>
        <w:t xml:space="preserve"> </w:t>
      </w:r>
      <w:r>
        <w:t>the</w:t>
      </w:r>
      <w:r>
        <w:rPr>
          <w:spacing w:val="-7"/>
        </w:rPr>
        <w:t xml:space="preserve"> </w:t>
      </w:r>
      <w:r>
        <w:t>end</w:t>
      </w:r>
      <w:r>
        <w:rPr>
          <w:spacing w:val="-7"/>
        </w:rPr>
        <w:t xml:space="preserve"> </w:t>
      </w:r>
      <w:r>
        <w:t>of</w:t>
      </w:r>
      <w:r>
        <w:rPr>
          <w:spacing w:val="-7"/>
        </w:rPr>
        <w:t xml:space="preserve"> </w:t>
      </w:r>
      <w:r>
        <w:t>the</w:t>
      </w:r>
      <w:r>
        <w:rPr>
          <w:spacing w:val="-7"/>
        </w:rPr>
        <w:t xml:space="preserve"> </w:t>
      </w:r>
      <w:r>
        <w:t>reporting</w:t>
      </w:r>
      <w:r>
        <w:rPr>
          <w:spacing w:val="-7"/>
        </w:rPr>
        <w:t xml:space="preserve"> </w:t>
      </w:r>
      <w:r>
        <w:t>period,</w:t>
      </w:r>
      <w:r>
        <w:rPr>
          <w:spacing w:val="-7"/>
        </w:rPr>
        <w:t xml:space="preserve"> </w:t>
      </w:r>
      <w:r>
        <w:t>the</w:t>
      </w:r>
      <w:r>
        <w:rPr>
          <w:spacing w:val="-7"/>
        </w:rPr>
        <w:t xml:space="preserve"> </w:t>
      </w:r>
      <w:r>
        <w:t>replacement</w:t>
      </w:r>
      <w:r>
        <w:rPr>
          <w:spacing w:val="-7"/>
        </w:rPr>
        <w:t xml:space="preserve"> </w:t>
      </w:r>
      <w:r>
        <w:t>agreement</w:t>
      </w:r>
    </w:p>
    <w:p w:rsidR="00D86D9C" w:rsidRDefault="00A96B39">
      <w:pPr>
        <w:pStyle w:val="BodyText"/>
        <w:spacing w:before="1" w:line="223" w:lineRule="auto"/>
        <w:ind w:left="393" w:right="1782"/>
      </w:pPr>
      <w:r>
        <w:t xml:space="preserve">for staff of Assembly members had been submitted to the </w:t>
      </w:r>
      <w:r>
        <w:rPr>
          <w:spacing w:val="-3"/>
        </w:rPr>
        <w:t xml:space="preserve">Fair Work </w:t>
      </w:r>
      <w:r>
        <w:t xml:space="preserve">Commission for </w:t>
      </w:r>
      <w:r>
        <w:rPr>
          <w:spacing w:val="-2"/>
        </w:rPr>
        <w:t xml:space="preserve">approval. </w:t>
      </w:r>
      <w:r>
        <w:t xml:space="preserve">Those arrangements will be </w:t>
      </w:r>
      <w:proofErr w:type="spellStart"/>
      <w:r>
        <w:t>finalised</w:t>
      </w:r>
      <w:proofErr w:type="spellEnd"/>
      <w:r>
        <w:t xml:space="preserve"> in the next reporting period.</w:t>
      </w:r>
    </w:p>
    <w:p w:rsidR="00D86D9C" w:rsidRDefault="00D86D9C">
      <w:pPr>
        <w:pStyle w:val="BodyText"/>
        <w:rPr>
          <w:sz w:val="26"/>
        </w:rPr>
      </w:pPr>
    </w:p>
    <w:p w:rsidR="00D86D9C" w:rsidRDefault="00D86D9C">
      <w:pPr>
        <w:pStyle w:val="BodyText"/>
        <w:spacing w:before="7"/>
        <w:rPr>
          <w:sz w:val="28"/>
        </w:rPr>
      </w:pPr>
    </w:p>
    <w:p w:rsidR="00D86D9C" w:rsidRDefault="00A96B39">
      <w:pPr>
        <w:pStyle w:val="Heading2"/>
        <w:spacing w:before="0"/>
      </w:pPr>
      <w:r>
        <w:rPr>
          <w:color w:val="144A86"/>
        </w:rPr>
        <w:t>ASSET MANAGEMENT</w:t>
      </w:r>
    </w:p>
    <w:p w:rsidR="00D86D9C" w:rsidRDefault="00D86D9C">
      <w:pPr>
        <w:pStyle w:val="BodyText"/>
        <w:spacing w:before="3"/>
        <w:rPr>
          <w:rFonts w:ascii="Montserrat-SemiBold"/>
          <w:b/>
          <w:sz w:val="43"/>
        </w:rPr>
      </w:pPr>
    </w:p>
    <w:p w:rsidR="00D86D9C" w:rsidRDefault="00A96B39">
      <w:pPr>
        <w:pStyle w:val="BodyText"/>
        <w:spacing w:line="223" w:lineRule="auto"/>
        <w:ind w:left="393" w:right="1215"/>
      </w:pPr>
      <w:r>
        <w:t xml:space="preserve">The asset </w:t>
      </w:r>
      <w:r>
        <w:rPr>
          <w:spacing w:val="-3"/>
        </w:rPr>
        <w:t xml:space="preserve">management </w:t>
      </w:r>
      <w:r>
        <w:t xml:space="preserve">strategy is largely based on a set of life cycle data for the various building elements and components which is updated </w:t>
      </w:r>
      <w:r>
        <w:rPr>
          <w:spacing w:val="-3"/>
        </w:rPr>
        <w:t xml:space="preserve">approximately </w:t>
      </w:r>
      <w:r>
        <w:t>every three years.</w:t>
      </w:r>
      <w:r>
        <w:rPr>
          <w:spacing w:val="-8"/>
        </w:rPr>
        <w:t xml:space="preserve"> To </w:t>
      </w:r>
      <w:r>
        <w:t xml:space="preserve">align with the life cycle costings, the Office also receives capital funding each </w:t>
      </w:r>
      <w:r>
        <w:rPr>
          <w:spacing w:val="-3"/>
        </w:rPr>
        <w:t xml:space="preserve">year </w:t>
      </w:r>
      <w:r>
        <w:t xml:space="preserve">to perform upgrades of building elements </w:t>
      </w:r>
      <w:r>
        <w:rPr>
          <w:spacing w:val="-3"/>
        </w:rPr>
        <w:t xml:space="preserve">that have </w:t>
      </w:r>
      <w:r>
        <w:t xml:space="preserve">reached the end of their useful or economic </w:t>
      </w:r>
      <w:r>
        <w:rPr>
          <w:spacing w:val="-3"/>
        </w:rPr>
        <w:t>life.</w:t>
      </w:r>
    </w:p>
    <w:p w:rsidR="00D86D9C" w:rsidRDefault="00A96B39">
      <w:pPr>
        <w:pStyle w:val="BodyText"/>
        <w:spacing w:before="143" w:line="223" w:lineRule="auto"/>
        <w:ind w:left="393" w:right="1186"/>
      </w:pPr>
      <w:r>
        <w:t>The</w:t>
      </w:r>
      <w:r>
        <w:rPr>
          <w:spacing w:val="-8"/>
        </w:rPr>
        <w:t xml:space="preserve"> </w:t>
      </w:r>
      <w:r>
        <w:t>results</w:t>
      </w:r>
      <w:r>
        <w:rPr>
          <w:spacing w:val="-8"/>
        </w:rPr>
        <w:t xml:space="preserve"> </w:t>
      </w:r>
      <w:r>
        <w:t>of</w:t>
      </w:r>
      <w:r>
        <w:rPr>
          <w:spacing w:val="-7"/>
        </w:rPr>
        <w:t xml:space="preserve"> </w:t>
      </w:r>
      <w:r>
        <w:t>a</w:t>
      </w:r>
      <w:r>
        <w:rPr>
          <w:spacing w:val="-8"/>
        </w:rPr>
        <w:t xml:space="preserve"> </w:t>
      </w:r>
      <w:r>
        <w:t>review</w:t>
      </w:r>
      <w:r>
        <w:rPr>
          <w:spacing w:val="-7"/>
        </w:rPr>
        <w:t xml:space="preserve"> </w:t>
      </w:r>
      <w:r>
        <w:t>of</w:t>
      </w:r>
      <w:r>
        <w:rPr>
          <w:spacing w:val="-8"/>
        </w:rPr>
        <w:t xml:space="preserve"> </w:t>
      </w:r>
      <w:r>
        <w:t>the</w:t>
      </w:r>
      <w:r>
        <w:rPr>
          <w:spacing w:val="-7"/>
        </w:rPr>
        <w:t xml:space="preserve"> </w:t>
      </w:r>
      <w:r>
        <w:t>life</w:t>
      </w:r>
      <w:r>
        <w:rPr>
          <w:spacing w:val="-8"/>
        </w:rPr>
        <w:t xml:space="preserve"> </w:t>
      </w:r>
      <w:r>
        <w:t>cycle</w:t>
      </w:r>
      <w:r>
        <w:rPr>
          <w:spacing w:val="-7"/>
        </w:rPr>
        <w:t xml:space="preserve"> </w:t>
      </w:r>
      <w:r>
        <w:t>data</w:t>
      </w:r>
      <w:r>
        <w:rPr>
          <w:spacing w:val="-8"/>
        </w:rPr>
        <w:t xml:space="preserve"> </w:t>
      </w:r>
      <w:r>
        <w:t>conducted</w:t>
      </w:r>
      <w:r>
        <w:rPr>
          <w:spacing w:val="-7"/>
        </w:rPr>
        <w:t xml:space="preserve"> </w:t>
      </w:r>
      <w:r>
        <w:t>in</w:t>
      </w:r>
      <w:r>
        <w:rPr>
          <w:spacing w:val="-8"/>
        </w:rPr>
        <w:t xml:space="preserve"> </w:t>
      </w:r>
      <w:r>
        <w:rPr>
          <w:spacing w:val="-6"/>
        </w:rPr>
        <w:t>2017-2018</w:t>
      </w:r>
      <w:r>
        <w:rPr>
          <w:spacing w:val="-8"/>
        </w:rPr>
        <w:t xml:space="preserve"> </w:t>
      </w:r>
      <w:r>
        <w:t>were</w:t>
      </w:r>
      <w:r>
        <w:rPr>
          <w:spacing w:val="-7"/>
        </w:rPr>
        <w:t xml:space="preserve"> </w:t>
      </w:r>
      <w:r>
        <w:t>used</w:t>
      </w:r>
      <w:r>
        <w:rPr>
          <w:spacing w:val="-8"/>
        </w:rPr>
        <w:t xml:space="preserve"> </w:t>
      </w:r>
      <w:r>
        <w:t>during</w:t>
      </w:r>
      <w:r>
        <w:rPr>
          <w:spacing w:val="-7"/>
        </w:rPr>
        <w:t xml:space="preserve"> </w:t>
      </w:r>
      <w:r>
        <w:t>the</w:t>
      </w:r>
      <w:r>
        <w:rPr>
          <w:spacing w:val="-8"/>
        </w:rPr>
        <w:t xml:space="preserve"> </w:t>
      </w:r>
      <w:r>
        <w:rPr>
          <w:spacing w:val="-3"/>
        </w:rPr>
        <w:t>year</w:t>
      </w:r>
      <w:r>
        <w:rPr>
          <w:spacing w:val="-7"/>
        </w:rPr>
        <w:t xml:space="preserve"> </w:t>
      </w:r>
      <w:r>
        <w:t>to</w:t>
      </w:r>
      <w:r>
        <w:rPr>
          <w:spacing w:val="-8"/>
        </w:rPr>
        <w:t xml:space="preserve"> </w:t>
      </w:r>
      <w:r>
        <w:t>establish capital upgrade priorities for</w:t>
      </w:r>
      <w:r>
        <w:rPr>
          <w:spacing w:val="-13"/>
        </w:rPr>
        <w:t xml:space="preserve"> </w:t>
      </w:r>
      <w:r>
        <w:rPr>
          <w:spacing w:val="-4"/>
        </w:rPr>
        <w:t>2019-2020.</w:t>
      </w:r>
    </w:p>
    <w:p w:rsidR="00D86D9C" w:rsidRDefault="00D86D9C">
      <w:pPr>
        <w:pStyle w:val="BodyText"/>
        <w:spacing w:before="6"/>
        <w:rPr>
          <w:sz w:val="25"/>
        </w:rPr>
      </w:pPr>
    </w:p>
    <w:p w:rsidR="00D86D9C" w:rsidRDefault="00A96B39">
      <w:pPr>
        <w:pStyle w:val="Heading3"/>
        <w:spacing w:before="1"/>
        <w:rPr>
          <w:rFonts w:ascii="Montserrat"/>
        </w:rPr>
      </w:pPr>
      <w:bookmarkStart w:id="117" w:name="Capital_upgrade_funding_and_expenditure"/>
      <w:bookmarkStart w:id="118" w:name="_bookmark22"/>
      <w:bookmarkStart w:id="119" w:name="_Hlk17969580"/>
      <w:bookmarkEnd w:id="117"/>
      <w:bookmarkEnd w:id="118"/>
      <w:bookmarkEnd w:id="119"/>
      <w:r>
        <w:rPr>
          <w:rFonts w:ascii="Montserrat"/>
          <w:color w:val="566EA1"/>
        </w:rPr>
        <w:t>Capital works</w:t>
      </w:r>
    </w:p>
    <w:p w:rsidR="00D86D9C" w:rsidRDefault="00A96B39">
      <w:pPr>
        <w:pStyle w:val="BodyText"/>
        <w:spacing w:before="114" w:line="223" w:lineRule="auto"/>
        <w:ind w:left="393" w:right="1186"/>
      </w:pPr>
      <w:bookmarkStart w:id="120" w:name="_Hlk17969593"/>
      <w:bookmarkEnd w:id="120"/>
      <w:r>
        <w:t>The</w:t>
      </w:r>
      <w:r>
        <w:rPr>
          <w:spacing w:val="-12"/>
        </w:rPr>
        <w:t xml:space="preserve"> </w:t>
      </w:r>
      <w:r>
        <w:t>Office’s</w:t>
      </w:r>
      <w:r>
        <w:rPr>
          <w:spacing w:val="-12"/>
        </w:rPr>
        <w:t xml:space="preserve"> </w:t>
      </w:r>
      <w:r>
        <w:t>controlled</w:t>
      </w:r>
      <w:r>
        <w:rPr>
          <w:spacing w:val="-12"/>
        </w:rPr>
        <w:t xml:space="preserve"> </w:t>
      </w:r>
      <w:r>
        <w:t>entity</w:t>
      </w:r>
      <w:r>
        <w:rPr>
          <w:spacing w:val="-11"/>
        </w:rPr>
        <w:t xml:space="preserve"> </w:t>
      </w:r>
      <w:r>
        <w:t>receives</w:t>
      </w:r>
      <w:r>
        <w:rPr>
          <w:spacing w:val="-12"/>
        </w:rPr>
        <w:t xml:space="preserve"> </w:t>
      </w:r>
      <w:r>
        <w:t>ongoing</w:t>
      </w:r>
      <w:r>
        <w:rPr>
          <w:spacing w:val="-12"/>
        </w:rPr>
        <w:t xml:space="preserve"> </w:t>
      </w:r>
      <w:r>
        <w:t>capital</w:t>
      </w:r>
      <w:r>
        <w:rPr>
          <w:spacing w:val="-12"/>
        </w:rPr>
        <w:t xml:space="preserve"> </w:t>
      </w:r>
      <w:r>
        <w:t>funding</w:t>
      </w:r>
      <w:r>
        <w:rPr>
          <w:spacing w:val="-11"/>
        </w:rPr>
        <w:t xml:space="preserve"> </w:t>
      </w:r>
      <w:r>
        <w:t>for</w:t>
      </w:r>
      <w:r>
        <w:rPr>
          <w:spacing w:val="-12"/>
        </w:rPr>
        <w:t xml:space="preserve"> </w:t>
      </w:r>
      <w:r>
        <w:t>acquisitions</w:t>
      </w:r>
      <w:r>
        <w:rPr>
          <w:spacing w:val="-12"/>
        </w:rPr>
        <w:t xml:space="preserve"> </w:t>
      </w:r>
      <w:r>
        <w:t>to</w:t>
      </w:r>
      <w:r>
        <w:rPr>
          <w:spacing w:val="-11"/>
        </w:rPr>
        <w:t xml:space="preserve"> </w:t>
      </w:r>
      <w:r>
        <w:t>the</w:t>
      </w:r>
      <w:r>
        <w:rPr>
          <w:spacing w:val="-12"/>
        </w:rPr>
        <w:t xml:space="preserve"> </w:t>
      </w:r>
      <w:r>
        <w:t>Assembly’s</w:t>
      </w:r>
      <w:r>
        <w:rPr>
          <w:spacing w:val="-12"/>
        </w:rPr>
        <w:t xml:space="preserve"> </w:t>
      </w:r>
      <w:r>
        <w:t>artwork</w:t>
      </w:r>
      <w:r>
        <w:rPr>
          <w:spacing w:val="-12"/>
        </w:rPr>
        <w:t xml:space="preserve"> </w:t>
      </w:r>
      <w:r>
        <w:rPr>
          <w:spacing w:val="-3"/>
        </w:rPr>
        <w:t xml:space="preserve">and </w:t>
      </w:r>
      <w:r>
        <w:t xml:space="preserve">library collections. The </w:t>
      </w:r>
      <w:r>
        <w:rPr>
          <w:spacing w:val="-3"/>
        </w:rPr>
        <w:t xml:space="preserve">annual </w:t>
      </w:r>
      <w:r>
        <w:t>budgets are $30,000 and $5,000 respectively and are fully expended each financial</w:t>
      </w:r>
      <w:r>
        <w:rPr>
          <w:spacing w:val="-4"/>
        </w:rPr>
        <w:t xml:space="preserve"> </w:t>
      </w:r>
      <w:r>
        <w:rPr>
          <w:spacing w:val="-6"/>
        </w:rPr>
        <w:t>year.</w:t>
      </w:r>
    </w:p>
    <w:p w:rsidR="00D86D9C" w:rsidRDefault="00A96B39">
      <w:pPr>
        <w:pStyle w:val="BodyText"/>
        <w:spacing w:before="142" w:line="223" w:lineRule="auto"/>
        <w:ind w:left="393" w:right="1099"/>
      </w:pPr>
      <w:r>
        <w:t xml:space="preserve">The Office’s controlled entity received funding of $348,000 for the development of the Procedural Information Production System in </w:t>
      </w:r>
      <w:r>
        <w:rPr>
          <w:spacing w:val="-4"/>
        </w:rPr>
        <w:t xml:space="preserve">2015-2016. </w:t>
      </w:r>
      <w:r>
        <w:t>On goings delays with the development and testing of this system</w:t>
      </w:r>
      <w:r>
        <w:rPr>
          <w:spacing w:val="-11"/>
        </w:rPr>
        <w:t xml:space="preserve"> </w:t>
      </w:r>
      <w:r>
        <w:t>resulted</w:t>
      </w:r>
      <w:r>
        <w:rPr>
          <w:spacing w:val="-10"/>
        </w:rPr>
        <w:t xml:space="preserve"> </w:t>
      </w:r>
      <w:r>
        <w:t>in</w:t>
      </w:r>
      <w:r>
        <w:rPr>
          <w:spacing w:val="-11"/>
        </w:rPr>
        <w:t xml:space="preserve"> </w:t>
      </w:r>
      <w:r>
        <w:t>it</w:t>
      </w:r>
      <w:r>
        <w:rPr>
          <w:spacing w:val="-10"/>
        </w:rPr>
        <w:t xml:space="preserve"> </w:t>
      </w:r>
      <w:r>
        <w:t>not</w:t>
      </w:r>
      <w:r>
        <w:rPr>
          <w:spacing w:val="-10"/>
        </w:rPr>
        <w:t xml:space="preserve"> </w:t>
      </w:r>
      <w:r>
        <w:t>being</w:t>
      </w:r>
      <w:r>
        <w:rPr>
          <w:spacing w:val="-11"/>
        </w:rPr>
        <w:t xml:space="preserve"> </w:t>
      </w:r>
      <w:r>
        <w:t>implemented</w:t>
      </w:r>
      <w:r>
        <w:rPr>
          <w:spacing w:val="-10"/>
        </w:rPr>
        <w:t xml:space="preserve"> </w:t>
      </w:r>
      <w:r>
        <w:t>until</w:t>
      </w:r>
      <w:r>
        <w:rPr>
          <w:spacing w:val="-10"/>
        </w:rPr>
        <w:t xml:space="preserve"> </w:t>
      </w:r>
      <w:r>
        <w:t>June</w:t>
      </w:r>
      <w:r>
        <w:rPr>
          <w:spacing w:val="-11"/>
        </w:rPr>
        <w:t xml:space="preserve"> </w:t>
      </w:r>
      <w:r>
        <w:rPr>
          <w:spacing w:val="-4"/>
        </w:rPr>
        <w:t>2019.</w:t>
      </w:r>
      <w:r>
        <w:rPr>
          <w:spacing w:val="-10"/>
        </w:rPr>
        <w:t xml:space="preserve"> </w:t>
      </w:r>
      <w:r>
        <w:t>The</w:t>
      </w:r>
      <w:r>
        <w:rPr>
          <w:spacing w:val="-10"/>
        </w:rPr>
        <w:t xml:space="preserve"> </w:t>
      </w:r>
      <w:r>
        <w:t>remaining</w:t>
      </w:r>
      <w:r>
        <w:rPr>
          <w:spacing w:val="-11"/>
        </w:rPr>
        <w:t xml:space="preserve"> </w:t>
      </w:r>
      <w:r>
        <w:t>budget</w:t>
      </w:r>
      <w:r>
        <w:rPr>
          <w:spacing w:val="-10"/>
        </w:rPr>
        <w:t xml:space="preserve"> </w:t>
      </w:r>
      <w:r>
        <w:t>of</w:t>
      </w:r>
      <w:r>
        <w:rPr>
          <w:spacing w:val="-11"/>
        </w:rPr>
        <w:t xml:space="preserve"> </w:t>
      </w:r>
      <w:r>
        <w:t>$52,000</w:t>
      </w:r>
      <w:r>
        <w:rPr>
          <w:spacing w:val="-10"/>
        </w:rPr>
        <w:t xml:space="preserve"> </w:t>
      </w:r>
      <w:r>
        <w:t>was</w:t>
      </w:r>
      <w:r>
        <w:rPr>
          <w:spacing w:val="-10"/>
        </w:rPr>
        <w:t xml:space="preserve"> </w:t>
      </w:r>
      <w:r>
        <w:t>expended during</w:t>
      </w:r>
      <w:r>
        <w:rPr>
          <w:spacing w:val="-4"/>
        </w:rPr>
        <w:t xml:space="preserve"> 2018-2019.</w:t>
      </w:r>
    </w:p>
    <w:p w:rsidR="00D86D9C" w:rsidRDefault="00D86D9C">
      <w:pPr>
        <w:spacing w:line="223" w:lineRule="auto"/>
        <w:sectPr w:rsidR="00D86D9C">
          <w:headerReference w:type="even" r:id="rId187"/>
          <w:footerReference w:type="even" r:id="rId188"/>
          <w:footerReference w:type="default" r:id="rId189"/>
          <w:pgSz w:w="11910" w:h="16840"/>
          <w:pgMar w:top="1000" w:right="0" w:bottom="760" w:left="740" w:header="0" w:footer="579" w:gutter="0"/>
          <w:pgNumType w:start="46"/>
          <w:cols w:space="720"/>
        </w:sectPr>
      </w:pPr>
    </w:p>
    <w:p w:rsidR="00D86D9C" w:rsidRDefault="00A96B39">
      <w:pPr>
        <w:spacing w:before="79"/>
        <w:ind w:left="393"/>
        <w:rPr>
          <w:sz w:val="18"/>
        </w:rPr>
      </w:pPr>
      <w:r>
        <w:rPr>
          <w:color w:val="144A86"/>
          <w:sz w:val="18"/>
        </w:rPr>
        <w:lastRenderedPageBreak/>
        <w:t>TABLE 13. Summary of capital</w:t>
      </w:r>
      <w:r>
        <w:rPr>
          <w:color w:val="144A86"/>
          <w:spacing w:val="-14"/>
          <w:sz w:val="18"/>
        </w:rPr>
        <w:t xml:space="preserve"> </w:t>
      </w:r>
      <w:r>
        <w:rPr>
          <w:color w:val="144A86"/>
          <w:sz w:val="18"/>
        </w:rPr>
        <w:t>works</w:t>
      </w:r>
    </w:p>
    <w:p w:rsidR="00D86D9C" w:rsidRDefault="00D86D9C">
      <w:pPr>
        <w:pStyle w:val="BodyText"/>
        <w:spacing w:before="6"/>
        <w:rPr>
          <w:sz w:val="15"/>
        </w:rPr>
      </w:pPr>
    </w:p>
    <w:tbl>
      <w:tblPr>
        <w:tblW w:w="0" w:type="auto"/>
        <w:tblInd w:w="401" w:type="dxa"/>
        <w:tblLayout w:type="fixed"/>
        <w:tblCellMar>
          <w:left w:w="0" w:type="dxa"/>
          <w:right w:w="0" w:type="dxa"/>
        </w:tblCellMar>
        <w:tblLook w:val="01E0" w:firstRow="1" w:lastRow="1" w:firstColumn="1" w:lastColumn="1" w:noHBand="0" w:noVBand="0"/>
      </w:tblPr>
      <w:tblGrid>
        <w:gridCol w:w="1741"/>
        <w:gridCol w:w="1610"/>
        <w:gridCol w:w="1163"/>
        <w:gridCol w:w="1195"/>
        <w:gridCol w:w="1399"/>
        <w:gridCol w:w="1252"/>
        <w:gridCol w:w="1281"/>
      </w:tblGrid>
      <w:tr w:rsidR="00D86D9C">
        <w:trPr>
          <w:trHeight w:val="295"/>
        </w:trPr>
        <w:tc>
          <w:tcPr>
            <w:tcW w:w="1741" w:type="dxa"/>
            <w:tcBorders>
              <w:top w:val="single" w:sz="8" w:space="0" w:color="144A86"/>
            </w:tcBorders>
          </w:tcPr>
          <w:p w:rsidR="00D86D9C" w:rsidRDefault="00A96B39">
            <w:pPr>
              <w:pStyle w:val="TableParagraph"/>
              <w:spacing w:before="63" w:line="212" w:lineRule="exact"/>
              <w:ind w:left="113"/>
              <w:rPr>
                <w:b/>
                <w:sz w:val="20"/>
              </w:rPr>
            </w:pPr>
            <w:r>
              <w:rPr>
                <w:b/>
                <w:sz w:val="20"/>
              </w:rPr>
              <w:t>Project Name</w:t>
            </w:r>
          </w:p>
        </w:tc>
        <w:tc>
          <w:tcPr>
            <w:tcW w:w="1610" w:type="dxa"/>
            <w:tcBorders>
              <w:top w:val="single" w:sz="8" w:space="0" w:color="144A86"/>
            </w:tcBorders>
          </w:tcPr>
          <w:p w:rsidR="00D86D9C" w:rsidRDefault="00A96B39">
            <w:pPr>
              <w:pStyle w:val="TableParagraph"/>
              <w:spacing w:before="63" w:line="212" w:lineRule="exact"/>
              <w:ind w:left="498"/>
              <w:rPr>
                <w:b/>
                <w:sz w:val="20"/>
              </w:rPr>
            </w:pPr>
            <w:r>
              <w:rPr>
                <w:b/>
                <w:sz w:val="20"/>
              </w:rPr>
              <w:t>Works Type</w:t>
            </w:r>
          </w:p>
        </w:tc>
        <w:tc>
          <w:tcPr>
            <w:tcW w:w="1163" w:type="dxa"/>
            <w:tcBorders>
              <w:top w:val="single" w:sz="8" w:space="0" w:color="144A86"/>
            </w:tcBorders>
          </w:tcPr>
          <w:p w:rsidR="00D86D9C" w:rsidRDefault="00A96B39">
            <w:pPr>
              <w:pStyle w:val="TableParagraph"/>
              <w:spacing w:before="63" w:line="212" w:lineRule="exact"/>
              <w:ind w:left="140"/>
              <w:rPr>
                <w:b/>
                <w:sz w:val="20"/>
              </w:rPr>
            </w:pPr>
            <w:r>
              <w:rPr>
                <w:b/>
                <w:sz w:val="20"/>
              </w:rPr>
              <w:t>Financing</w:t>
            </w:r>
          </w:p>
        </w:tc>
        <w:tc>
          <w:tcPr>
            <w:tcW w:w="1195" w:type="dxa"/>
            <w:tcBorders>
              <w:top w:val="single" w:sz="8" w:space="0" w:color="144A86"/>
            </w:tcBorders>
          </w:tcPr>
          <w:p w:rsidR="00D86D9C" w:rsidRDefault="00A96B39">
            <w:pPr>
              <w:pStyle w:val="TableParagraph"/>
              <w:spacing w:before="63" w:line="212" w:lineRule="exact"/>
              <w:ind w:left="229"/>
              <w:rPr>
                <w:b/>
                <w:sz w:val="20"/>
              </w:rPr>
            </w:pPr>
            <w:r>
              <w:rPr>
                <w:b/>
                <w:sz w:val="20"/>
              </w:rPr>
              <w:t>Amount</w:t>
            </w:r>
          </w:p>
        </w:tc>
        <w:tc>
          <w:tcPr>
            <w:tcW w:w="1399" w:type="dxa"/>
            <w:tcBorders>
              <w:top w:val="single" w:sz="8" w:space="0" w:color="144A86"/>
            </w:tcBorders>
          </w:tcPr>
          <w:p w:rsidR="00D86D9C" w:rsidRDefault="00A96B39">
            <w:pPr>
              <w:pStyle w:val="TableParagraph"/>
              <w:spacing w:before="63" w:line="212" w:lineRule="exact"/>
              <w:ind w:left="286"/>
              <w:rPr>
                <w:b/>
                <w:sz w:val="20"/>
              </w:rPr>
            </w:pPr>
            <w:r>
              <w:rPr>
                <w:b/>
                <w:sz w:val="20"/>
              </w:rPr>
              <w:t>Estimated</w:t>
            </w:r>
          </w:p>
        </w:tc>
        <w:tc>
          <w:tcPr>
            <w:tcW w:w="1252" w:type="dxa"/>
            <w:tcBorders>
              <w:top w:val="single" w:sz="8" w:space="0" w:color="144A86"/>
            </w:tcBorders>
          </w:tcPr>
          <w:p w:rsidR="00D86D9C" w:rsidRDefault="00A96B39">
            <w:pPr>
              <w:pStyle w:val="TableParagraph"/>
              <w:spacing w:before="63" w:line="212" w:lineRule="exact"/>
              <w:ind w:left="139"/>
              <w:rPr>
                <w:b/>
                <w:sz w:val="20"/>
              </w:rPr>
            </w:pPr>
            <w:r>
              <w:rPr>
                <w:b/>
                <w:sz w:val="20"/>
              </w:rPr>
              <w:t>Actual</w:t>
            </w:r>
          </w:p>
        </w:tc>
        <w:tc>
          <w:tcPr>
            <w:tcW w:w="1281" w:type="dxa"/>
            <w:tcBorders>
              <w:top w:val="single" w:sz="8" w:space="0" w:color="144A86"/>
            </w:tcBorders>
          </w:tcPr>
          <w:p w:rsidR="00D86D9C" w:rsidRDefault="00A96B39">
            <w:pPr>
              <w:pStyle w:val="TableParagraph"/>
              <w:spacing w:before="63" w:line="212" w:lineRule="exact"/>
              <w:ind w:left="139"/>
              <w:rPr>
                <w:b/>
                <w:sz w:val="20"/>
              </w:rPr>
            </w:pPr>
            <w:r>
              <w:rPr>
                <w:b/>
                <w:sz w:val="20"/>
              </w:rPr>
              <w:t>Status</w:t>
            </w:r>
          </w:p>
        </w:tc>
      </w:tr>
      <w:tr w:rsidR="00D86D9C">
        <w:trPr>
          <w:trHeight w:val="232"/>
        </w:trPr>
        <w:tc>
          <w:tcPr>
            <w:tcW w:w="1741" w:type="dxa"/>
          </w:tcPr>
          <w:p w:rsidR="00D86D9C" w:rsidRDefault="00D86D9C">
            <w:pPr>
              <w:pStyle w:val="TableParagraph"/>
              <w:spacing w:before="0"/>
              <w:rPr>
                <w:rFonts w:ascii="Times New Roman"/>
                <w:sz w:val="16"/>
              </w:rPr>
            </w:pPr>
          </w:p>
        </w:tc>
        <w:tc>
          <w:tcPr>
            <w:tcW w:w="1610" w:type="dxa"/>
          </w:tcPr>
          <w:p w:rsidR="00D86D9C" w:rsidRDefault="00D86D9C">
            <w:pPr>
              <w:pStyle w:val="TableParagraph"/>
              <w:spacing w:before="0"/>
              <w:rPr>
                <w:rFonts w:ascii="Times New Roman"/>
                <w:sz w:val="16"/>
              </w:rPr>
            </w:pPr>
          </w:p>
        </w:tc>
        <w:tc>
          <w:tcPr>
            <w:tcW w:w="1163" w:type="dxa"/>
          </w:tcPr>
          <w:p w:rsidR="00D86D9C" w:rsidRDefault="00A96B39">
            <w:pPr>
              <w:pStyle w:val="TableParagraph"/>
              <w:spacing w:before="0" w:line="212" w:lineRule="exact"/>
              <w:ind w:left="140"/>
              <w:rPr>
                <w:b/>
                <w:sz w:val="20"/>
              </w:rPr>
            </w:pPr>
            <w:r>
              <w:rPr>
                <w:b/>
                <w:sz w:val="20"/>
              </w:rPr>
              <w:t>Received</w:t>
            </w:r>
          </w:p>
        </w:tc>
        <w:tc>
          <w:tcPr>
            <w:tcW w:w="1195" w:type="dxa"/>
          </w:tcPr>
          <w:p w:rsidR="00D86D9C" w:rsidRDefault="00A96B39">
            <w:pPr>
              <w:pStyle w:val="TableParagraph"/>
              <w:spacing w:before="0" w:line="212" w:lineRule="exact"/>
              <w:ind w:left="229"/>
              <w:rPr>
                <w:b/>
                <w:sz w:val="20"/>
              </w:rPr>
            </w:pPr>
            <w:r>
              <w:rPr>
                <w:b/>
                <w:sz w:val="20"/>
              </w:rPr>
              <w:t>Spent</w:t>
            </w:r>
          </w:p>
        </w:tc>
        <w:tc>
          <w:tcPr>
            <w:tcW w:w="1399" w:type="dxa"/>
          </w:tcPr>
          <w:p w:rsidR="00D86D9C" w:rsidRDefault="00A96B39">
            <w:pPr>
              <w:pStyle w:val="TableParagraph"/>
              <w:spacing w:before="0" w:line="212" w:lineRule="exact"/>
              <w:ind w:left="286"/>
              <w:rPr>
                <w:b/>
                <w:sz w:val="20"/>
              </w:rPr>
            </w:pPr>
            <w:r>
              <w:rPr>
                <w:b/>
                <w:sz w:val="20"/>
              </w:rPr>
              <w:t>Completion</w:t>
            </w:r>
          </w:p>
        </w:tc>
        <w:tc>
          <w:tcPr>
            <w:tcW w:w="1252" w:type="dxa"/>
          </w:tcPr>
          <w:p w:rsidR="00D86D9C" w:rsidRDefault="00A96B39">
            <w:pPr>
              <w:pStyle w:val="TableParagraph"/>
              <w:spacing w:before="0" w:line="212" w:lineRule="exact"/>
              <w:ind w:left="139"/>
              <w:rPr>
                <w:b/>
                <w:sz w:val="20"/>
              </w:rPr>
            </w:pPr>
            <w:r>
              <w:rPr>
                <w:b/>
                <w:sz w:val="20"/>
              </w:rPr>
              <w:t>Completion</w:t>
            </w:r>
          </w:p>
        </w:tc>
        <w:tc>
          <w:tcPr>
            <w:tcW w:w="1281" w:type="dxa"/>
          </w:tcPr>
          <w:p w:rsidR="00D86D9C" w:rsidRDefault="00D86D9C">
            <w:pPr>
              <w:pStyle w:val="TableParagraph"/>
              <w:spacing w:before="0"/>
              <w:rPr>
                <w:rFonts w:ascii="Times New Roman"/>
                <w:sz w:val="16"/>
              </w:rPr>
            </w:pPr>
          </w:p>
        </w:tc>
      </w:tr>
    </w:tbl>
    <w:p w:rsidR="00D86D9C" w:rsidRDefault="00D86D9C">
      <w:pPr>
        <w:pStyle w:val="BodyText"/>
        <w:rPr>
          <w:sz w:val="4"/>
        </w:rPr>
      </w:pPr>
    </w:p>
    <w:tbl>
      <w:tblPr>
        <w:tblW w:w="0" w:type="auto"/>
        <w:tblInd w:w="401" w:type="dxa"/>
        <w:tblLayout w:type="fixed"/>
        <w:tblCellMar>
          <w:left w:w="0" w:type="dxa"/>
          <w:right w:w="0" w:type="dxa"/>
        </w:tblCellMar>
        <w:tblLook w:val="01E0" w:firstRow="1" w:lastRow="1" w:firstColumn="1" w:lastColumn="1" w:noHBand="0" w:noVBand="0"/>
      </w:tblPr>
      <w:tblGrid>
        <w:gridCol w:w="2110"/>
        <w:gridCol w:w="940"/>
        <w:gridCol w:w="1425"/>
        <w:gridCol w:w="1253"/>
        <w:gridCol w:w="1322"/>
        <w:gridCol w:w="1253"/>
        <w:gridCol w:w="1342"/>
      </w:tblGrid>
      <w:tr w:rsidR="00D86D9C">
        <w:trPr>
          <w:trHeight w:val="846"/>
        </w:trPr>
        <w:tc>
          <w:tcPr>
            <w:tcW w:w="2110" w:type="dxa"/>
            <w:tcBorders>
              <w:top w:val="single" w:sz="8" w:space="0" w:color="144A86"/>
              <w:bottom w:val="dotted" w:sz="4" w:space="0" w:color="B3B3B1"/>
            </w:tcBorders>
            <w:shd w:val="clear" w:color="auto" w:fill="F6F6F6"/>
          </w:tcPr>
          <w:p w:rsidR="00D86D9C" w:rsidRDefault="00A96B39">
            <w:pPr>
              <w:pStyle w:val="TableParagraph"/>
              <w:spacing w:before="71" w:line="235" w:lineRule="auto"/>
              <w:ind w:left="113"/>
              <w:rPr>
                <w:sz w:val="20"/>
              </w:rPr>
            </w:pPr>
            <w:r>
              <w:rPr>
                <w:sz w:val="20"/>
              </w:rPr>
              <w:t>Double glazing of the Assembly Building windows</w:t>
            </w:r>
          </w:p>
        </w:tc>
        <w:tc>
          <w:tcPr>
            <w:tcW w:w="940" w:type="dxa"/>
            <w:tcBorders>
              <w:top w:val="single" w:sz="8" w:space="0" w:color="144A86"/>
              <w:bottom w:val="dotted" w:sz="4" w:space="0" w:color="B3B3B1"/>
            </w:tcBorders>
            <w:shd w:val="clear" w:color="auto" w:fill="F6F6F6"/>
          </w:tcPr>
          <w:p w:rsidR="00D86D9C" w:rsidRDefault="00A96B39">
            <w:pPr>
              <w:pStyle w:val="TableParagraph"/>
              <w:ind w:left="129"/>
              <w:rPr>
                <w:sz w:val="20"/>
              </w:rPr>
            </w:pPr>
            <w:r>
              <w:rPr>
                <w:sz w:val="20"/>
              </w:rPr>
              <w:t>New</w:t>
            </w:r>
          </w:p>
        </w:tc>
        <w:tc>
          <w:tcPr>
            <w:tcW w:w="1425" w:type="dxa"/>
            <w:tcBorders>
              <w:top w:val="single" w:sz="8" w:space="0" w:color="144A86"/>
              <w:bottom w:val="single" w:sz="4" w:space="0" w:color="B3B3B1"/>
            </w:tcBorders>
            <w:shd w:val="clear" w:color="auto" w:fill="F6F6F6"/>
          </w:tcPr>
          <w:p w:rsidR="00D86D9C" w:rsidRDefault="00A96B39">
            <w:pPr>
              <w:pStyle w:val="TableParagraph"/>
              <w:ind w:right="271"/>
              <w:jc w:val="right"/>
              <w:rPr>
                <w:sz w:val="20"/>
              </w:rPr>
            </w:pPr>
            <w:r>
              <w:rPr>
                <w:sz w:val="20"/>
              </w:rPr>
              <w:t>$0.850m</w:t>
            </w:r>
          </w:p>
        </w:tc>
        <w:tc>
          <w:tcPr>
            <w:tcW w:w="1253" w:type="dxa"/>
            <w:tcBorders>
              <w:top w:val="single" w:sz="8" w:space="0" w:color="144A86"/>
              <w:bottom w:val="single" w:sz="4" w:space="0" w:color="B3B3B1"/>
            </w:tcBorders>
            <w:shd w:val="clear" w:color="auto" w:fill="F6F6F6"/>
          </w:tcPr>
          <w:p w:rsidR="00D86D9C" w:rsidRDefault="00A96B39">
            <w:pPr>
              <w:pStyle w:val="TableParagraph"/>
              <w:ind w:left="268"/>
              <w:rPr>
                <w:sz w:val="20"/>
              </w:rPr>
            </w:pPr>
            <w:r>
              <w:rPr>
                <w:sz w:val="20"/>
              </w:rPr>
              <w:t>$0.810m</w:t>
            </w:r>
          </w:p>
        </w:tc>
        <w:tc>
          <w:tcPr>
            <w:tcW w:w="1322" w:type="dxa"/>
            <w:tcBorders>
              <w:top w:val="single" w:sz="8" w:space="0" w:color="144A86"/>
              <w:bottom w:val="single" w:sz="4" w:space="0" w:color="B3B3B1"/>
            </w:tcBorders>
            <w:shd w:val="clear" w:color="auto" w:fill="F6F6F6"/>
          </w:tcPr>
          <w:p w:rsidR="00D86D9C" w:rsidRDefault="00A96B39">
            <w:pPr>
              <w:pStyle w:val="TableParagraph"/>
              <w:ind w:left="242" w:right="214"/>
              <w:jc w:val="center"/>
              <w:rPr>
                <w:sz w:val="20"/>
              </w:rPr>
            </w:pPr>
            <w:r>
              <w:rPr>
                <w:sz w:val="20"/>
              </w:rPr>
              <w:t>June 2019</w:t>
            </w:r>
          </w:p>
        </w:tc>
        <w:tc>
          <w:tcPr>
            <w:tcW w:w="1253" w:type="dxa"/>
            <w:tcBorders>
              <w:top w:val="single" w:sz="8" w:space="0" w:color="144A86"/>
              <w:bottom w:val="single" w:sz="4" w:space="0" w:color="B3B3B1"/>
            </w:tcBorders>
            <w:shd w:val="clear" w:color="auto" w:fill="F6F6F6"/>
          </w:tcPr>
          <w:p w:rsidR="00D86D9C" w:rsidRDefault="00A96B39">
            <w:pPr>
              <w:pStyle w:val="TableParagraph"/>
              <w:ind w:left="174" w:right="214"/>
              <w:jc w:val="center"/>
              <w:rPr>
                <w:sz w:val="20"/>
              </w:rPr>
            </w:pPr>
            <w:r>
              <w:rPr>
                <w:sz w:val="20"/>
              </w:rPr>
              <w:t>June 2019</w:t>
            </w:r>
          </w:p>
        </w:tc>
        <w:tc>
          <w:tcPr>
            <w:tcW w:w="1342" w:type="dxa"/>
            <w:tcBorders>
              <w:top w:val="single" w:sz="8" w:space="0" w:color="144A86"/>
              <w:bottom w:val="single" w:sz="4" w:space="0" w:color="B3B3B1"/>
            </w:tcBorders>
            <w:shd w:val="clear" w:color="auto" w:fill="F6F6F6"/>
          </w:tcPr>
          <w:p w:rsidR="00D86D9C" w:rsidRDefault="00A96B39">
            <w:pPr>
              <w:pStyle w:val="TableParagraph"/>
              <w:ind w:left="196"/>
              <w:rPr>
                <w:sz w:val="20"/>
              </w:rPr>
            </w:pPr>
            <w:r>
              <w:rPr>
                <w:sz w:val="20"/>
              </w:rPr>
              <w:t>Complete</w:t>
            </w:r>
          </w:p>
        </w:tc>
      </w:tr>
      <w:tr w:rsidR="00D86D9C">
        <w:trPr>
          <w:trHeight w:val="606"/>
        </w:trPr>
        <w:tc>
          <w:tcPr>
            <w:tcW w:w="2110"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Pr>
                <w:sz w:val="20"/>
              </w:rPr>
            </w:pPr>
            <w:r>
              <w:rPr>
                <w:sz w:val="20"/>
              </w:rPr>
              <w:t>Construction of the 8th Minister’s suite</w:t>
            </w:r>
          </w:p>
        </w:tc>
        <w:tc>
          <w:tcPr>
            <w:tcW w:w="940" w:type="dxa"/>
            <w:tcBorders>
              <w:top w:val="dotted" w:sz="4" w:space="0" w:color="B3B3B1"/>
              <w:bottom w:val="dotted" w:sz="4" w:space="0" w:color="B3B3B1"/>
            </w:tcBorders>
            <w:shd w:val="clear" w:color="auto" w:fill="D3D3D2"/>
          </w:tcPr>
          <w:p w:rsidR="00D86D9C" w:rsidRDefault="00A96B39">
            <w:pPr>
              <w:pStyle w:val="TableParagraph"/>
              <w:ind w:left="129"/>
              <w:rPr>
                <w:sz w:val="20"/>
              </w:rPr>
            </w:pPr>
            <w:r>
              <w:rPr>
                <w:sz w:val="20"/>
              </w:rPr>
              <w:t>New</w:t>
            </w:r>
          </w:p>
        </w:tc>
        <w:tc>
          <w:tcPr>
            <w:tcW w:w="1425" w:type="dxa"/>
            <w:tcBorders>
              <w:top w:val="single" w:sz="4" w:space="0" w:color="B3B3B1"/>
              <w:bottom w:val="single" w:sz="4" w:space="0" w:color="B3B3B1"/>
            </w:tcBorders>
            <w:shd w:val="clear" w:color="auto" w:fill="D3D3D2"/>
          </w:tcPr>
          <w:p w:rsidR="00D86D9C" w:rsidRDefault="00A96B39">
            <w:pPr>
              <w:pStyle w:val="TableParagraph"/>
              <w:ind w:right="271"/>
              <w:jc w:val="right"/>
              <w:rPr>
                <w:sz w:val="20"/>
              </w:rPr>
            </w:pPr>
            <w:r>
              <w:rPr>
                <w:sz w:val="20"/>
              </w:rPr>
              <w:t>$0.140m</w:t>
            </w:r>
          </w:p>
        </w:tc>
        <w:tc>
          <w:tcPr>
            <w:tcW w:w="1253" w:type="dxa"/>
            <w:tcBorders>
              <w:top w:val="single" w:sz="4" w:space="0" w:color="B3B3B1"/>
              <w:bottom w:val="single" w:sz="4" w:space="0" w:color="B3B3B1"/>
            </w:tcBorders>
            <w:shd w:val="clear" w:color="auto" w:fill="D3D3D2"/>
          </w:tcPr>
          <w:p w:rsidR="00D86D9C" w:rsidRDefault="00A96B39">
            <w:pPr>
              <w:pStyle w:val="TableParagraph"/>
              <w:ind w:left="268"/>
              <w:rPr>
                <w:sz w:val="20"/>
              </w:rPr>
            </w:pPr>
            <w:r>
              <w:rPr>
                <w:sz w:val="20"/>
              </w:rPr>
              <w:t>$0.140m</w:t>
            </w:r>
          </w:p>
        </w:tc>
        <w:tc>
          <w:tcPr>
            <w:tcW w:w="1322"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267"/>
              <w:rPr>
                <w:sz w:val="20"/>
              </w:rPr>
            </w:pPr>
            <w:r>
              <w:rPr>
                <w:sz w:val="20"/>
              </w:rPr>
              <w:t>November 2018</w:t>
            </w:r>
          </w:p>
        </w:tc>
        <w:tc>
          <w:tcPr>
            <w:tcW w:w="1253"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97"/>
              <w:rPr>
                <w:sz w:val="20"/>
              </w:rPr>
            </w:pPr>
            <w:r>
              <w:rPr>
                <w:sz w:val="20"/>
              </w:rPr>
              <w:t>November 2018</w:t>
            </w:r>
          </w:p>
        </w:tc>
        <w:tc>
          <w:tcPr>
            <w:tcW w:w="1342"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Complete</w:t>
            </w:r>
          </w:p>
        </w:tc>
      </w:tr>
      <w:tr w:rsidR="00D86D9C">
        <w:trPr>
          <w:trHeight w:val="606"/>
        </w:trPr>
        <w:tc>
          <w:tcPr>
            <w:tcW w:w="2110"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Pr>
                <w:sz w:val="20"/>
              </w:rPr>
            </w:pPr>
            <w:r>
              <w:rPr>
                <w:sz w:val="20"/>
              </w:rPr>
              <w:t>LED lighting upgrade in the Assembly Building</w:t>
            </w:r>
          </w:p>
        </w:tc>
        <w:tc>
          <w:tcPr>
            <w:tcW w:w="940" w:type="dxa"/>
            <w:tcBorders>
              <w:top w:val="dotted" w:sz="4" w:space="0" w:color="B3B3B1"/>
              <w:bottom w:val="dotted" w:sz="4" w:space="0" w:color="B3B3B1"/>
            </w:tcBorders>
            <w:shd w:val="clear" w:color="auto" w:fill="F6F6F6"/>
          </w:tcPr>
          <w:p w:rsidR="00D86D9C" w:rsidRDefault="00A96B39">
            <w:pPr>
              <w:pStyle w:val="TableParagraph"/>
              <w:ind w:left="129"/>
              <w:rPr>
                <w:sz w:val="20"/>
              </w:rPr>
            </w:pPr>
            <w:r>
              <w:rPr>
                <w:sz w:val="20"/>
              </w:rPr>
              <w:t>New</w:t>
            </w:r>
          </w:p>
        </w:tc>
        <w:tc>
          <w:tcPr>
            <w:tcW w:w="1425" w:type="dxa"/>
            <w:tcBorders>
              <w:top w:val="single" w:sz="4" w:space="0" w:color="B3B3B1"/>
              <w:bottom w:val="single" w:sz="4" w:space="0" w:color="B3B3B1"/>
            </w:tcBorders>
            <w:shd w:val="clear" w:color="auto" w:fill="F6F6F6"/>
          </w:tcPr>
          <w:p w:rsidR="00D86D9C" w:rsidRDefault="00A96B39">
            <w:pPr>
              <w:pStyle w:val="TableParagraph"/>
              <w:ind w:right="271"/>
              <w:jc w:val="right"/>
              <w:rPr>
                <w:sz w:val="20"/>
              </w:rPr>
            </w:pPr>
            <w:r>
              <w:rPr>
                <w:sz w:val="20"/>
              </w:rPr>
              <w:t>$0.046m</w:t>
            </w:r>
          </w:p>
        </w:tc>
        <w:tc>
          <w:tcPr>
            <w:tcW w:w="1253" w:type="dxa"/>
            <w:tcBorders>
              <w:top w:val="single" w:sz="4" w:space="0" w:color="B3B3B1"/>
              <w:bottom w:val="single" w:sz="4" w:space="0" w:color="B3B3B1"/>
            </w:tcBorders>
            <w:shd w:val="clear" w:color="auto" w:fill="F6F6F6"/>
          </w:tcPr>
          <w:p w:rsidR="00D86D9C" w:rsidRDefault="00A96B39">
            <w:pPr>
              <w:pStyle w:val="TableParagraph"/>
              <w:ind w:left="268"/>
              <w:rPr>
                <w:sz w:val="20"/>
              </w:rPr>
            </w:pPr>
            <w:r>
              <w:rPr>
                <w:sz w:val="20"/>
              </w:rPr>
              <w:t>$0.046m</w:t>
            </w:r>
          </w:p>
        </w:tc>
        <w:tc>
          <w:tcPr>
            <w:tcW w:w="1322" w:type="dxa"/>
            <w:tcBorders>
              <w:top w:val="single" w:sz="4" w:space="0" w:color="B3B3B1"/>
              <w:bottom w:val="single" w:sz="4" w:space="0" w:color="B3B3B1"/>
            </w:tcBorders>
            <w:shd w:val="clear" w:color="auto" w:fill="F6F6F6"/>
          </w:tcPr>
          <w:p w:rsidR="00D86D9C" w:rsidRDefault="00A96B39">
            <w:pPr>
              <w:pStyle w:val="TableParagraph"/>
              <w:ind w:left="242" w:right="214"/>
              <w:jc w:val="center"/>
              <w:rPr>
                <w:sz w:val="20"/>
              </w:rPr>
            </w:pPr>
            <w:r>
              <w:rPr>
                <w:sz w:val="20"/>
              </w:rPr>
              <w:t>June 2019</w:t>
            </w:r>
          </w:p>
        </w:tc>
        <w:tc>
          <w:tcPr>
            <w:tcW w:w="1253" w:type="dxa"/>
            <w:tcBorders>
              <w:top w:val="single" w:sz="4" w:space="0" w:color="B3B3B1"/>
              <w:bottom w:val="single" w:sz="4" w:space="0" w:color="B3B3B1"/>
            </w:tcBorders>
            <w:shd w:val="clear" w:color="auto" w:fill="F6F6F6"/>
          </w:tcPr>
          <w:p w:rsidR="00D86D9C" w:rsidRDefault="00A96B39">
            <w:pPr>
              <w:pStyle w:val="TableParagraph"/>
              <w:ind w:left="174" w:right="214"/>
              <w:jc w:val="center"/>
              <w:rPr>
                <w:sz w:val="20"/>
              </w:rPr>
            </w:pPr>
            <w:r>
              <w:rPr>
                <w:sz w:val="20"/>
              </w:rPr>
              <w:t>June 2019</w:t>
            </w:r>
          </w:p>
        </w:tc>
        <w:tc>
          <w:tcPr>
            <w:tcW w:w="1342"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Complete</w:t>
            </w:r>
          </w:p>
        </w:tc>
      </w:tr>
      <w:tr w:rsidR="00D86D9C">
        <w:trPr>
          <w:trHeight w:val="601"/>
        </w:trPr>
        <w:tc>
          <w:tcPr>
            <w:tcW w:w="2110" w:type="dxa"/>
            <w:tcBorders>
              <w:top w:val="dotted" w:sz="4" w:space="0" w:color="B3B3B1"/>
              <w:bottom w:val="single" w:sz="8" w:space="0" w:color="144A86"/>
            </w:tcBorders>
            <w:shd w:val="clear" w:color="auto" w:fill="D3D3D2"/>
          </w:tcPr>
          <w:p w:rsidR="00D86D9C" w:rsidRDefault="00A96B39">
            <w:pPr>
              <w:pStyle w:val="TableParagraph"/>
              <w:spacing w:before="71" w:line="235" w:lineRule="auto"/>
              <w:ind w:left="113"/>
              <w:rPr>
                <w:sz w:val="20"/>
              </w:rPr>
            </w:pPr>
            <w:r>
              <w:rPr>
                <w:sz w:val="20"/>
              </w:rPr>
              <w:t>Other capital upgrades to facilities</w:t>
            </w:r>
          </w:p>
        </w:tc>
        <w:tc>
          <w:tcPr>
            <w:tcW w:w="940" w:type="dxa"/>
            <w:tcBorders>
              <w:top w:val="dotted" w:sz="4" w:space="0" w:color="B3B3B1"/>
              <w:bottom w:val="single" w:sz="8" w:space="0" w:color="144A86"/>
            </w:tcBorders>
            <w:shd w:val="clear" w:color="auto" w:fill="D3D3D2"/>
          </w:tcPr>
          <w:p w:rsidR="00D86D9C" w:rsidRDefault="00A96B39">
            <w:pPr>
              <w:pStyle w:val="TableParagraph"/>
              <w:ind w:left="129"/>
              <w:rPr>
                <w:sz w:val="20"/>
              </w:rPr>
            </w:pPr>
            <w:r>
              <w:rPr>
                <w:sz w:val="20"/>
              </w:rPr>
              <w:t>New</w:t>
            </w:r>
          </w:p>
        </w:tc>
        <w:tc>
          <w:tcPr>
            <w:tcW w:w="1425" w:type="dxa"/>
            <w:tcBorders>
              <w:top w:val="single" w:sz="4" w:space="0" w:color="B3B3B1"/>
              <w:bottom w:val="single" w:sz="8" w:space="0" w:color="144A86"/>
            </w:tcBorders>
            <w:shd w:val="clear" w:color="auto" w:fill="D3D3D2"/>
          </w:tcPr>
          <w:p w:rsidR="00D86D9C" w:rsidRDefault="00A96B39">
            <w:pPr>
              <w:pStyle w:val="TableParagraph"/>
              <w:ind w:right="271"/>
              <w:jc w:val="right"/>
              <w:rPr>
                <w:sz w:val="20"/>
              </w:rPr>
            </w:pPr>
            <w:r>
              <w:rPr>
                <w:sz w:val="20"/>
              </w:rPr>
              <w:t>$0.062m</w:t>
            </w:r>
          </w:p>
        </w:tc>
        <w:tc>
          <w:tcPr>
            <w:tcW w:w="1253" w:type="dxa"/>
            <w:tcBorders>
              <w:top w:val="single" w:sz="4" w:space="0" w:color="B3B3B1"/>
              <w:bottom w:val="single" w:sz="8" w:space="0" w:color="144A86"/>
            </w:tcBorders>
            <w:shd w:val="clear" w:color="auto" w:fill="D3D3D2"/>
          </w:tcPr>
          <w:p w:rsidR="00D86D9C" w:rsidRDefault="00A96B39">
            <w:pPr>
              <w:pStyle w:val="TableParagraph"/>
              <w:ind w:left="268"/>
              <w:rPr>
                <w:sz w:val="20"/>
              </w:rPr>
            </w:pPr>
            <w:r>
              <w:rPr>
                <w:sz w:val="20"/>
              </w:rPr>
              <w:t>$0.062m</w:t>
            </w:r>
          </w:p>
        </w:tc>
        <w:tc>
          <w:tcPr>
            <w:tcW w:w="1322" w:type="dxa"/>
            <w:tcBorders>
              <w:top w:val="single" w:sz="4" w:space="0" w:color="B3B3B1"/>
              <w:bottom w:val="single" w:sz="8" w:space="0" w:color="144A86"/>
            </w:tcBorders>
            <w:shd w:val="clear" w:color="auto" w:fill="D3D3D2"/>
          </w:tcPr>
          <w:p w:rsidR="00D86D9C" w:rsidRDefault="00A96B39">
            <w:pPr>
              <w:pStyle w:val="TableParagraph"/>
              <w:ind w:left="242" w:right="214"/>
              <w:jc w:val="center"/>
              <w:rPr>
                <w:sz w:val="20"/>
              </w:rPr>
            </w:pPr>
            <w:r>
              <w:rPr>
                <w:sz w:val="20"/>
              </w:rPr>
              <w:t>June 2019</w:t>
            </w:r>
          </w:p>
        </w:tc>
        <w:tc>
          <w:tcPr>
            <w:tcW w:w="1253" w:type="dxa"/>
            <w:tcBorders>
              <w:top w:val="single" w:sz="4" w:space="0" w:color="B3B3B1"/>
              <w:bottom w:val="single" w:sz="8" w:space="0" w:color="144A86"/>
            </w:tcBorders>
            <w:shd w:val="clear" w:color="auto" w:fill="D3D3D2"/>
          </w:tcPr>
          <w:p w:rsidR="00D86D9C" w:rsidRDefault="00A96B39">
            <w:pPr>
              <w:pStyle w:val="TableParagraph"/>
              <w:ind w:left="174" w:right="214"/>
              <w:jc w:val="center"/>
              <w:rPr>
                <w:sz w:val="20"/>
              </w:rPr>
            </w:pPr>
            <w:r>
              <w:rPr>
                <w:sz w:val="20"/>
              </w:rPr>
              <w:t>June 2019</w:t>
            </w:r>
          </w:p>
        </w:tc>
        <w:tc>
          <w:tcPr>
            <w:tcW w:w="1342" w:type="dxa"/>
            <w:tcBorders>
              <w:top w:val="single" w:sz="4" w:space="0" w:color="B3B3B1"/>
              <w:bottom w:val="single" w:sz="8" w:space="0" w:color="144A86"/>
            </w:tcBorders>
            <w:shd w:val="clear" w:color="auto" w:fill="D3D3D2"/>
          </w:tcPr>
          <w:p w:rsidR="00D86D9C" w:rsidRDefault="00A96B39">
            <w:pPr>
              <w:pStyle w:val="TableParagraph"/>
              <w:ind w:left="196"/>
              <w:rPr>
                <w:sz w:val="20"/>
              </w:rPr>
            </w:pPr>
            <w:r>
              <w:rPr>
                <w:sz w:val="20"/>
              </w:rPr>
              <w:t>Complete</w:t>
            </w:r>
          </w:p>
        </w:tc>
      </w:tr>
    </w:tbl>
    <w:p w:rsidR="00D86D9C" w:rsidRDefault="00A96B39">
      <w:pPr>
        <w:pStyle w:val="BodyText"/>
        <w:spacing w:before="169" w:line="223" w:lineRule="auto"/>
        <w:ind w:left="393" w:right="1186"/>
      </w:pPr>
      <w:r>
        <w:t>The</w:t>
      </w:r>
      <w:r>
        <w:rPr>
          <w:spacing w:val="-9"/>
        </w:rPr>
        <w:t xml:space="preserve"> </w:t>
      </w:r>
      <w:r>
        <w:t>total</w:t>
      </w:r>
      <w:r>
        <w:rPr>
          <w:spacing w:val="-9"/>
        </w:rPr>
        <w:t xml:space="preserve"> </w:t>
      </w:r>
      <w:r>
        <w:t>quantity</w:t>
      </w:r>
      <w:r>
        <w:rPr>
          <w:spacing w:val="-9"/>
        </w:rPr>
        <w:t xml:space="preserve"> </w:t>
      </w:r>
      <w:r>
        <w:t>and</w:t>
      </w:r>
      <w:r>
        <w:rPr>
          <w:spacing w:val="-9"/>
        </w:rPr>
        <w:t xml:space="preserve"> </w:t>
      </w:r>
      <w:r>
        <w:t>value</w:t>
      </w:r>
      <w:r>
        <w:rPr>
          <w:spacing w:val="-9"/>
        </w:rPr>
        <w:t xml:space="preserve"> </w:t>
      </w:r>
      <w:r>
        <w:t>of</w:t>
      </w:r>
      <w:r>
        <w:rPr>
          <w:spacing w:val="-9"/>
        </w:rPr>
        <w:t xml:space="preserve"> </w:t>
      </w:r>
      <w:r>
        <w:t>the</w:t>
      </w:r>
      <w:r>
        <w:rPr>
          <w:spacing w:val="-9"/>
        </w:rPr>
        <w:t xml:space="preserve"> </w:t>
      </w:r>
      <w:r>
        <w:t>Office’s</w:t>
      </w:r>
      <w:r>
        <w:rPr>
          <w:spacing w:val="-9"/>
        </w:rPr>
        <w:t xml:space="preserve"> </w:t>
      </w:r>
      <w:r>
        <w:t>assets</w:t>
      </w:r>
      <w:r>
        <w:rPr>
          <w:spacing w:val="-9"/>
        </w:rPr>
        <w:t xml:space="preserve"> </w:t>
      </w:r>
      <w:r>
        <w:t>and</w:t>
      </w:r>
      <w:r>
        <w:rPr>
          <w:spacing w:val="-9"/>
        </w:rPr>
        <w:t xml:space="preserve"> </w:t>
      </w:r>
      <w:r>
        <w:t>the</w:t>
      </w:r>
      <w:r>
        <w:rPr>
          <w:spacing w:val="-9"/>
        </w:rPr>
        <w:t xml:space="preserve"> </w:t>
      </w:r>
      <w:r>
        <w:t>additions</w:t>
      </w:r>
      <w:r>
        <w:rPr>
          <w:spacing w:val="-9"/>
        </w:rPr>
        <w:t xml:space="preserve"> </w:t>
      </w:r>
      <w:r>
        <w:t>and</w:t>
      </w:r>
      <w:r>
        <w:rPr>
          <w:spacing w:val="-9"/>
        </w:rPr>
        <w:t xml:space="preserve"> </w:t>
      </w:r>
      <w:r>
        <w:t>deletions</w:t>
      </w:r>
      <w:r>
        <w:rPr>
          <w:spacing w:val="-9"/>
        </w:rPr>
        <w:t xml:space="preserve"> </w:t>
      </w:r>
      <w:r>
        <w:t>in</w:t>
      </w:r>
      <w:r>
        <w:rPr>
          <w:spacing w:val="-9"/>
        </w:rPr>
        <w:t xml:space="preserve"> </w:t>
      </w:r>
      <w:r>
        <w:rPr>
          <w:spacing w:val="-4"/>
        </w:rPr>
        <w:t>2018-2019</w:t>
      </w:r>
      <w:r>
        <w:rPr>
          <w:spacing w:val="-9"/>
        </w:rPr>
        <w:t xml:space="preserve"> </w:t>
      </w:r>
      <w:r>
        <w:t>are</w:t>
      </w:r>
      <w:r>
        <w:rPr>
          <w:spacing w:val="-9"/>
        </w:rPr>
        <w:t xml:space="preserve"> </w:t>
      </w:r>
      <w:r>
        <w:t>shown</w:t>
      </w:r>
      <w:r>
        <w:rPr>
          <w:spacing w:val="-9"/>
        </w:rPr>
        <w:t xml:space="preserve"> </w:t>
      </w:r>
      <w:r>
        <w:t xml:space="preserve">in </w:t>
      </w:r>
      <w:r>
        <w:rPr>
          <w:spacing w:val="-4"/>
        </w:rPr>
        <w:t xml:space="preserve">Tables 14 </w:t>
      </w:r>
      <w:r>
        <w:t>and 15</w:t>
      </w:r>
      <w:r>
        <w:rPr>
          <w:spacing w:val="-5"/>
        </w:rPr>
        <w:t xml:space="preserve"> </w:t>
      </w:r>
      <w:r>
        <w:t>respectively.</w:t>
      </w:r>
    </w:p>
    <w:p w:rsidR="00D86D9C" w:rsidRDefault="00D86D9C">
      <w:pPr>
        <w:pStyle w:val="BodyText"/>
        <w:spacing w:before="5"/>
        <w:rPr>
          <w:sz w:val="38"/>
        </w:rPr>
      </w:pPr>
    </w:p>
    <w:p w:rsidR="00D86D9C" w:rsidRDefault="00A96B39">
      <w:pPr>
        <w:ind w:left="393"/>
        <w:rPr>
          <w:sz w:val="18"/>
        </w:rPr>
      </w:pPr>
      <w:r>
        <w:rPr>
          <w:color w:val="144A86"/>
          <w:sz w:val="18"/>
        </w:rPr>
        <w:t>TABLE 14. Value and quantity of assets as at 30 June 20</w:t>
      </w:r>
    </w:p>
    <w:p w:rsidR="00D86D9C" w:rsidRDefault="00A96B39">
      <w:pPr>
        <w:pStyle w:val="BodyText"/>
        <w:spacing w:before="5"/>
        <w:rPr>
          <w:sz w:val="11"/>
        </w:rPr>
      </w:pPr>
      <w:r>
        <w:rPr>
          <w:noProof/>
        </w:rPr>
        <mc:AlternateContent>
          <mc:Choice Requires="wpg">
            <w:drawing>
              <wp:anchor distT="0" distB="0" distL="0" distR="0" simplePos="0" relativeHeight="2672" behindDoc="0" locked="0" layoutInCell="1" allowOverlap="1">
                <wp:simplePos x="0" y="0"/>
                <wp:positionH relativeFrom="page">
                  <wp:posOffset>720090</wp:posOffset>
                </wp:positionH>
                <wp:positionV relativeFrom="paragraph">
                  <wp:posOffset>113665</wp:posOffset>
                </wp:positionV>
                <wp:extent cx="6115685" cy="12700"/>
                <wp:effectExtent l="15240" t="1905" r="12700" b="4445"/>
                <wp:wrapTopAndBottom/>
                <wp:docPr id="79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12700"/>
                          <a:chOff x="1134" y="179"/>
                          <a:chExt cx="9631" cy="20"/>
                        </a:xfrm>
                      </wpg:grpSpPr>
                      <wps:wsp>
                        <wps:cNvPr id="799" name="Line 541"/>
                        <wps:cNvCnPr>
                          <a:cxnSpLocks noChangeShapeType="1"/>
                        </wps:cNvCnPr>
                        <wps:spPr bwMode="auto">
                          <a:xfrm>
                            <a:off x="1134" y="189"/>
                            <a:ext cx="636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00" name="Line 540"/>
                        <wps:cNvCnPr>
                          <a:cxnSpLocks noChangeShapeType="1"/>
                        </wps:cNvCnPr>
                        <wps:spPr bwMode="auto">
                          <a:xfrm>
                            <a:off x="7502" y="189"/>
                            <a:ext cx="163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801" name="Line 539"/>
                        <wps:cNvCnPr>
                          <a:cxnSpLocks noChangeShapeType="1"/>
                        </wps:cNvCnPr>
                        <wps:spPr bwMode="auto">
                          <a:xfrm>
                            <a:off x="9133" y="189"/>
                            <a:ext cx="163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B89681" id="Group 538" o:spid="_x0000_s1026" style="position:absolute;margin-left:56.7pt;margin-top:8.95pt;width:481.55pt;height:1pt;z-index:2672;mso-wrap-distance-left:0;mso-wrap-distance-right:0;mso-position-horizontal-relative:page" coordorigin="1134,179" coordsize="9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">
                <v:line id="Line 541" o:spid="_x0000_s1027" style="position:absolute;visibility:visible;mso-wrap-style:square" from="1134,189" to="750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" strokecolor="#144a86" strokeweight="1pt"/>
                <v:line id="Line 540" o:spid="_x0000_s1028" style="position:absolute;visibility:visible;mso-wrap-style:square" from="7502,189" to="91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" strokecolor="#144a86" strokeweight="1pt"/>
                <v:line id="Line 539" o:spid="_x0000_s1029" style="position:absolute;visibility:visible;mso-wrap-style:square" from="9133,189" to="1076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" strokecolor="#144a86" strokeweight="1pt"/>
                <w10:wrap type="topAndBottom" anchorx="page"/>
              </v:group>
            </w:pict>
          </mc:Fallback>
        </mc:AlternateContent>
      </w:r>
    </w:p>
    <w:p w:rsidR="00D86D9C" w:rsidRDefault="00A96B39">
      <w:pPr>
        <w:tabs>
          <w:tab w:val="left" w:pos="6875"/>
          <w:tab w:val="left" w:pos="8506"/>
        </w:tabs>
        <w:spacing w:before="34"/>
        <w:ind w:left="507"/>
        <w:rPr>
          <w:b/>
          <w:sz w:val="20"/>
        </w:rPr>
      </w:pPr>
      <w:r>
        <w:rPr>
          <w:b/>
          <w:sz w:val="20"/>
        </w:rPr>
        <w:t>Asset</w:t>
      </w:r>
      <w:r>
        <w:rPr>
          <w:b/>
          <w:spacing w:val="-3"/>
          <w:sz w:val="20"/>
        </w:rPr>
        <w:t xml:space="preserve"> </w:t>
      </w:r>
      <w:r>
        <w:rPr>
          <w:b/>
          <w:sz w:val="20"/>
        </w:rPr>
        <w:t>class</w:t>
      </w:r>
      <w:r>
        <w:rPr>
          <w:b/>
          <w:sz w:val="20"/>
        </w:rPr>
        <w:tab/>
        <w:t>Value</w:t>
      </w:r>
      <w:r>
        <w:rPr>
          <w:b/>
          <w:sz w:val="20"/>
        </w:rPr>
        <w:tab/>
        <w:t>Quantity</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5164"/>
        <w:gridCol w:w="2538"/>
        <w:gridCol w:w="1929"/>
      </w:tblGrid>
      <w:tr w:rsidR="00D86D9C">
        <w:trPr>
          <w:trHeight w:val="376"/>
        </w:trPr>
        <w:tc>
          <w:tcPr>
            <w:tcW w:w="5164"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Assembly building (territorial budget)</w:t>
            </w:r>
          </w:p>
        </w:tc>
        <w:tc>
          <w:tcPr>
            <w:tcW w:w="2538" w:type="dxa"/>
            <w:tcBorders>
              <w:top w:val="single" w:sz="8" w:space="0" w:color="144A86"/>
              <w:bottom w:val="single" w:sz="4" w:space="0" w:color="B3B3B1"/>
            </w:tcBorders>
            <w:shd w:val="clear" w:color="auto" w:fill="F6F6F6"/>
          </w:tcPr>
          <w:p w:rsidR="00D86D9C" w:rsidRDefault="00A96B39">
            <w:pPr>
              <w:pStyle w:val="TableParagraph"/>
              <w:ind w:right="407"/>
              <w:jc w:val="right"/>
              <w:rPr>
                <w:sz w:val="20"/>
              </w:rPr>
            </w:pPr>
            <w:r>
              <w:rPr>
                <w:sz w:val="20"/>
              </w:rPr>
              <w:t>$24.596m</w:t>
            </w:r>
          </w:p>
        </w:tc>
        <w:tc>
          <w:tcPr>
            <w:tcW w:w="1929" w:type="dxa"/>
            <w:tcBorders>
              <w:top w:val="single" w:sz="8" w:space="0" w:color="144A86"/>
              <w:bottom w:val="single" w:sz="4" w:space="0" w:color="B3B3B1"/>
            </w:tcBorders>
            <w:shd w:val="clear" w:color="auto" w:fill="F6F6F6"/>
          </w:tcPr>
          <w:p w:rsidR="00D86D9C" w:rsidRDefault="00A96B39">
            <w:pPr>
              <w:pStyle w:val="TableParagraph"/>
              <w:ind w:left="410"/>
              <w:rPr>
                <w:sz w:val="20"/>
              </w:rPr>
            </w:pPr>
            <w:r>
              <w:rPr>
                <w:sz w:val="20"/>
              </w:rPr>
              <w:t>1</w:t>
            </w:r>
          </w:p>
        </w:tc>
      </w:tr>
      <w:tr w:rsidR="00D86D9C">
        <w:trPr>
          <w:trHeight w:val="376"/>
        </w:trPr>
        <w:tc>
          <w:tcPr>
            <w:tcW w:w="5164"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Land (territorial budget)</w:t>
            </w:r>
          </w:p>
        </w:tc>
        <w:tc>
          <w:tcPr>
            <w:tcW w:w="2538" w:type="dxa"/>
            <w:tcBorders>
              <w:top w:val="single" w:sz="4" w:space="0" w:color="B3B3B1"/>
              <w:bottom w:val="single" w:sz="4" w:space="0" w:color="B3B3B1"/>
            </w:tcBorders>
            <w:shd w:val="clear" w:color="auto" w:fill="D3D3D2"/>
          </w:tcPr>
          <w:p w:rsidR="00D86D9C" w:rsidRDefault="00A96B39">
            <w:pPr>
              <w:pStyle w:val="TableParagraph"/>
              <w:ind w:right="508"/>
              <w:jc w:val="right"/>
              <w:rPr>
                <w:sz w:val="20"/>
              </w:rPr>
            </w:pPr>
            <w:r>
              <w:rPr>
                <w:sz w:val="20"/>
              </w:rPr>
              <w:t>$4.650m</w:t>
            </w:r>
          </w:p>
        </w:tc>
        <w:tc>
          <w:tcPr>
            <w:tcW w:w="1929" w:type="dxa"/>
            <w:tcBorders>
              <w:top w:val="single" w:sz="4" w:space="0" w:color="B3B3B1"/>
              <w:bottom w:val="single" w:sz="4" w:space="0" w:color="B3B3B1"/>
            </w:tcBorders>
            <w:shd w:val="clear" w:color="auto" w:fill="D3D3D2"/>
          </w:tcPr>
          <w:p w:rsidR="00D86D9C" w:rsidRDefault="00A96B39">
            <w:pPr>
              <w:pStyle w:val="TableParagraph"/>
              <w:ind w:left="410"/>
              <w:rPr>
                <w:sz w:val="20"/>
              </w:rPr>
            </w:pPr>
            <w:r>
              <w:rPr>
                <w:sz w:val="20"/>
              </w:rPr>
              <w:t>1</w:t>
            </w:r>
          </w:p>
        </w:tc>
      </w:tr>
      <w:tr w:rsidR="00D86D9C">
        <w:trPr>
          <w:trHeight w:val="376"/>
        </w:trPr>
        <w:tc>
          <w:tcPr>
            <w:tcW w:w="5164"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Assembly art collection (controlled budget)</w:t>
            </w:r>
          </w:p>
        </w:tc>
        <w:tc>
          <w:tcPr>
            <w:tcW w:w="2538" w:type="dxa"/>
            <w:tcBorders>
              <w:top w:val="single" w:sz="4" w:space="0" w:color="B3B3B1"/>
              <w:bottom w:val="single" w:sz="4" w:space="0" w:color="B3B3B1"/>
            </w:tcBorders>
            <w:shd w:val="clear" w:color="auto" w:fill="F6F6F6"/>
          </w:tcPr>
          <w:p w:rsidR="00D86D9C" w:rsidRDefault="00A96B39">
            <w:pPr>
              <w:pStyle w:val="TableParagraph"/>
              <w:ind w:right="508"/>
              <w:jc w:val="right"/>
              <w:rPr>
                <w:sz w:val="20"/>
              </w:rPr>
            </w:pPr>
            <w:r>
              <w:rPr>
                <w:sz w:val="20"/>
              </w:rPr>
              <w:t>$0.748m</w:t>
            </w:r>
          </w:p>
        </w:tc>
        <w:tc>
          <w:tcPr>
            <w:tcW w:w="1929" w:type="dxa"/>
            <w:tcBorders>
              <w:top w:val="single" w:sz="4" w:space="0" w:color="B3B3B1"/>
              <w:bottom w:val="single" w:sz="4" w:space="0" w:color="B3B3B1"/>
            </w:tcBorders>
            <w:shd w:val="clear" w:color="auto" w:fill="F6F6F6"/>
          </w:tcPr>
          <w:p w:rsidR="00D86D9C" w:rsidRDefault="00A96B39">
            <w:pPr>
              <w:pStyle w:val="TableParagraph"/>
              <w:ind w:left="410"/>
              <w:rPr>
                <w:sz w:val="20"/>
              </w:rPr>
            </w:pPr>
            <w:r>
              <w:rPr>
                <w:sz w:val="20"/>
              </w:rPr>
              <w:t>various</w:t>
            </w:r>
          </w:p>
        </w:tc>
      </w:tr>
      <w:tr w:rsidR="00D86D9C">
        <w:trPr>
          <w:trHeight w:val="376"/>
        </w:trPr>
        <w:tc>
          <w:tcPr>
            <w:tcW w:w="5164"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Assembly library collection (controlled budget)</w:t>
            </w:r>
          </w:p>
        </w:tc>
        <w:tc>
          <w:tcPr>
            <w:tcW w:w="2538" w:type="dxa"/>
            <w:tcBorders>
              <w:top w:val="single" w:sz="4" w:space="0" w:color="B3B3B1"/>
              <w:bottom w:val="single" w:sz="4" w:space="0" w:color="B3B3B1"/>
            </w:tcBorders>
            <w:shd w:val="clear" w:color="auto" w:fill="D3D3D2"/>
          </w:tcPr>
          <w:p w:rsidR="00D86D9C" w:rsidRDefault="00A96B39">
            <w:pPr>
              <w:pStyle w:val="TableParagraph"/>
              <w:ind w:right="508"/>
              <w:jc w:val="right"/>
              <w:rPr>
                <w:sz w:val="20"/>
              </w:rPr>
            </w:pPr>
            <w:r>
              <w:rPr>
                <w:sz w:val="20"/>
              </w:rPr>
              <w:t>$0.672m</w:t>
            </w:r>
          </w:p>
        </w:tc>
        <w:tc>
          <w:tcPr>
            <w:tcW w:w="1929" w:type="dxa"/>
            <w:tcBorders>
              <w:top w:val="single" w:sz="4" w:space="0" w:color="B3B3B1"/>
              <w:bottom w:val="single" w:sz="4" w:space="0" w:color="B3B3B1"/>
            </w:tcBorders>
            <w:shd w:val="clear" w:color="auto" w:fill="D3D3D2"/>
          </w:tcPr>
          <w:p w:rsidR="00D86D9C" w:rsidRDefault="00A96B39">
            <w:pPr>
              <w:pStyle w:val="TableParagraph"/>
              <w:ind w:left="410"/>
              <w:rPr>
                <w:sz w:val="20"/>
              </w:rPr>
            </w:pPr>
            <w:r>
              <w:rPr>
                <w:sz w:val="20"/>
              </w:rPr>
              <w:t>various</w:t>
            </w:r>
          </w:p>
        </w:tc>
      </w:tr>
      <w:tr w:rsidR="00D86D9C">
        <w:trPr>
          <w:trHeight w:val="375"/>
        </w:trPr>
        <w:tc>
          <w:tcPr>
            <w:tcW w:w="5164"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Other collectables (controlled budget)</w:t>
            </w:r>
          </w:p>
        </w:tc>
        <w:tc>
          <w:tcPr>
            <w:tcW w:w="2538" w:type="dxa"/>
            <w:tcBorders>
              <w:top w:val="single" w:sz="4" w:space="0" w:color="B3B3B1"/>
              <w:bottom w:val="single" w:sz="4" w:space="0" w:color="B3B3B1"/>
            </w:tcBorders>
            <w:shd w:val="clear" w:color="auto" w:fill="F6F6F6"/>
          </w:tcPr>
          <w:p w:rsidR="00D86D9C" w:rsidRDefault="00A96B39">
            <w:pPr>
              <w:pStyle w:val="TableParagraph"/>
              <w:ind w:right="508"/>
              <w:jc w:val="right"/>
              <w:rPr>
                <w:sz w:val="20"/>
              </w:rPr>
            </w:pPr>
            <w:r>
              <w:rPr>
                <w:sz w:val="20"/>
              </w:rPr>
              <w:t>$0.036m</w:t>
            </w:r>
          </w:p>
        </w:tc>
        <w:tc>
          <w:tcPr>
            <w:tcW w:w="1929" w:type="dxa"/>
            <w:tcBorders>
              <w:top w:val="single" w:sz="4" w:space="0" w:color="B3B3B1"/>
              <w:bottom w:val="single" w:sz="4" w:space="0" w:color="B3B3B1"/>
            </w:tcBorders>
            <w:shd w:val="clear" w:color="auto" w:fill="F6F6F6"/>
          </w:tcPr>
          <w:p w:rsidR="00D86D9C" w:rsidRDefault="00A96B39">
            <w:pPr>
              <w:pStyle w:val="TableParagraph"/>
              <w:ind w:left="410"/>
              <w:rPr>
                <w:sz w:val="20"/>
              </w:rPr>
            </w:pPr>
            <w:r>
              <w:rPr>
                <w:sz w:val="20"/>
              </w:rPr>
              <w:t>various</w:t>
            </w:r>
          </w:p>
        </w:tc>
      </w:tr>
      <w:tr w:rsidR="00D86D9C">
        <w:trPr>
          <w:trHeight w:val="376"/>
        </w:trPr>
        <w:tc>
          <w:tcPr>
            <w:tcW w:w="5164"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Plant and equipment (controlled budget)</w:t>
            </w:r>
          </w:p>
        </w:tc>
        <w:tc>
          <w:tcPr>
            <w:tcW w:w="2538" w:type="dxa"/>
            <w:tcBorders>
              <w:top w:val="single" w:sz="4" w:space="0" w:color="B3B3B1"/>
              <w:bottom w:val="single" w:sz="4" w:space="0" w:color="B3B3B1"/>
            </w:tcBorders>
            <w:shd w:val="clear" w:color="auto" w:fill="D3D3D2"/>
          </w:tcPr>
          <w:p w:rsidR="00D86D9C" w:rsidRDefault="00A96B39">
            <w:pPr>
              <w:pStyle w:val="TableParagraph"/>
              <w:ind w:right="508"/>
              <w:jc w:val="right"/>
              <w:rPr>
                <w:sz w:val="20"/>
              </w:rPr>
            </w:pPr>
            <w:r>
              <w:rPr>
                <w:sz w:val="20"/>
              </w:rPr>
              <w:t>$0.855m</w:t>
            </w:r>
          </w:p>
        </w:tc>
        <w:tc>
          <w:tcPr>
            <w:tcW w:w="1929" w:type="dxa"/>
            <w:tcBorders>
              <w:top w:val="single" w:sz="4" w:space="0" w:color="B3B3B1"/>
              <w:bottom w:val="single" w:sz="4" w:space="0" w:color="B3B3B1"/>
            </w:tcBorders>
            <w:shd w:val="clear" w:color="auto" w:fill="D3D3D2"/>
          </w:tcPr>
          <w:p w:rsidR="00D86D9C" w:rsidRDefault="00A96B39">
            <w:pPr>
              <w:pStyle w:val="TableParagraph"/>
              <w:ind w:left="410"/>
              <w:rPr>
                <w:sz w:val="20"/>
              </w:rPr>
            </w:pPr>
            <w:r>
              <w:rPr>
                <w:sz w:val="20"/>
              </w:rPr>
              <w:t>various</w:t>
            </w:r>
          </w:p>
        </w:tc>
      </w:tr>
      <w:tr w:rsidR="00D86D9C">
        <w:trPr>
          <w:trHeight w:val="376"/>
        </w:trPr>
        <w:tc>
          <w:tcPr>
            <w:tcW w:w="5164"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Leasehold improvements (controlled budget)</w:t>
            </w:r>
          </w:p>
        </w:tc>
        <w:tc>
          <w:tcPr>
            <w:tcW w:w="2538" w:type="dxa"/>
            <w:tcBorders>
              <w:top w:val="single" w:sz="4" w:space="0" w:color="B3B3B1"/>
              <w:bottom w:val="single" w:sz="4" w:space="0" w:color="B3B3B1"/>
            </w:tcBorders>
            <w:shd w:val="clear" w:color="auto" w:fill="F6F6F6"/>
          </w:tcPr>
          <w:p w:rsidR="00D86D9C" w:rsidRDefault="00A96B39">
            <w:pPr>
              <w:pStyle w:val="TableParagraph"/>
              <w:ind w:right="508"/>
              <w:jc w:val="right"/>
              <w:rPr>
                <w:sz w:val="20"/>
              </w:rPr>
            </w:pPr>
            <w:r>
              <w:rPr>
                <w:sz w:val="20"/>
              </w:rPr>
              <w:t>$0.898m</w:t>
            </w:r>
          </w:p>
        </w:tc>
        <w:tc>
          <w:tcPr>
            <w:tcW w:w="1929" w:type="dxa"/>
            <w:tcBorders>
              <w:top w:val="single" w:sz="4" w:space="0" w:color="B3B3B1"/>
              <w:bottom w:val="single" w:sz="4" w:space="0" w:color="B3B3B1"/>
            </w:tcBorders>
            <w:shd w:val="clear" w:color="auto" w:fill="F6F6F6"/>
          </w:tcPr>
          <w:p w:rsidR="00D86D9C" w:rsidRDefault="00A96B39">
            <w:pPr>
              <w:pStyle w:val="TableParagraph"/>
              <w:ind w:left="410"/>
              <w:rPr>
                <w:sz w:val="20"/>
              </w:rPr>
            </w:pPr>
            <w:r>
              <w:rPr>
                <w:sz w:val="20"/>
              </w:rPr>
              <w:t>1</w:t>
            </w:r>
          </w:p>
        </w:tc>
      </w:tr>
      <w:tr w:rsidR="00D86D9C">
        <w:trPr>
          <w:trHeight w:val="371"/>
        </w:trPr>
        <w:tc>
          <w:tcPr>
            <w:tcW w:w="5164" w:type="dxa"/>
            <w:tcBorders>
              <w:top w:val="dotted" w:sz="4" w:space="0" w:color="B3B3B1"/>
              <w:bottom w:val="single" w:sz="8" w:space="0" w:color="144A86"/>
            </w:tcBorders>
            <w:shd w:val="clear" w:color="auto" w:fill="D3D3D2"/>
          </w:tcPr>
          <w:p w:rsidR="00D86D9C" w:rsidRDefault="00A96B39">
            <w:pPr>
              <w:pStyle w:val="TableParagraph"/>
              <w:ind w:left="113"/>
              <w:rPr>
                <w:sz w:val="20"/>
              </w:rPr>
            </w:pPr>
            <w:r>
              <w:rPr>
                <w:sz w:val="20"/>
              </w:rPr>
              <w:t>Intangibles (software) (controlled budget)</w:t>
            </w:r>
          </w:p>
        </w:tc>
        <w:tc>
          <w:tcPr>
            <w:tcW w:w="2538" w:type="dxa"/>
            <w:tcBorders>
              <w:top w:val="single" w:sz="4" w:space="0" w:color="B3B3B1"/>
              <w:bottom w:val="single" w:sz="8" w:space="0" w:color="144A86"/>
            </w:tcBorders>
            <w:shd w:val="clear" w:color="auto" w:fill="D3D3D2"/>
          </w:tcPr>
          <w:p w:rsidR="00D86D9C" w:rsidRDefault="00A96B39">
            <w:pPr>
              <w:pStyle w:val="TableParagraph"/>
              <w:ind w:right="508"/>
              <w:jc w:val="right"/>
              <w:rPr>
                <w:sz w:val="20"/>
              </w:rPr>
            </w:pPr>
            <w:r>
              <w:rPr>
                <w:sz w:val="20"/>
              </w:rPr>
              <w:t>$0.521m</w:t>
            </w:r>
          </w:p>
        </w:tc>
        <w:tc>
          <w:tcPr>
            <w:tcW w:w="1929" w:type="dxa"/>
            <w:tcBorders>
              <w:top w:val="single" w:sz="4" w:space="0" w:color="B3B3B1"/>
              <w:bottom w:val="single" w:sz="8" w:space="0" w:color="144A86"/>
            </w:tcBorders>
            <w:shd w:val="clear" w:color="auto" w:fill="D3D3D2"/>
          </w:tcPr>
          <w:p w:rsidR="00D86D9C" w:rsidRDefault="00A96B39">
            <w:pPr>
              <w:pStyle w:val="TableParagraph"/>
              <w:ind w:left="410"/>
              <w:rPr>
                <w:sz w:val="20"/>
              </w:rPr>
            </w:pPr>
            <w:r>
              <w:rPr>
                <w:sz w:val="20"/>
              </w:rPr>
              <w:t>2</w:t>
            </w:r>
          </w:p>
        </w:tc>
      </w:tr>
    </w:tbl>
    <w:p w:rsidR="00D86D9C" w:rsidRDefault="00D86D9C">
      <w:pPr>
        <w:pStyle w:val="BodyText"/>
        <w:spacing w:before="5"/>
        <w:rPr>
          <w:b/>
        </w:rPr>
      </w:pPr>
    </w:p>
    <w:p w:rsidR="00D86D9C" w:rsidRDefault="00A96B39">
      <w:pPr>
        <w:ind w:left="393"/>
        <w:rPr>
          <w:rFonts w:ascii="Montserrat-SemiBoldItalic"/>
          <w:b/>
          <w:i/>
          <w:sz w:val="20"/>
        </w:rPr>
      </w:pPr>
      <w:r>
        <w:rPr>
          <w:rFonts w:ascii="Montserrat-SemiBoldItalic"/>
          <w:b/>
          <w:i/>
          <w:sz w:val="20"/>
        </w:rPr>
        <w:t>Additions and deletions</w:t>
      </w:r>
    </w:p>
    <w:p w:rsidR="00D86D9C" w:rsidRDefault="00A96B39">
      <w:pPr>
        <w:spacing w:before="112"/>
        <w:ind w:left="393"/>
        <w:rPr>
          <w:sz w:val="18"/>
        </w:rPr>
      </w:pPr>
      <w:r>
        <w:rPr>
          <w:color w:val="144A86"/>
          <w:sz w:val="18"/>
        </w:rPr>
        <w:t>TABLE 15. Assets that were added or removed from the assets register during 2018-2019</w:t>
      </w:r>
    </w:p>
    <w:p w:rsidR="00D86D9C" w:rsidRDefault="00A96B39">
      <w:pPr>
        <w:pStyle w:val="BodyText"/>
        <w:spacing w:before="5"/>
        <w:rPr>
          <w:sz w:val="11"/>
        </w:rPr>
      </w:pPr>
      <w:r>
        <w:rPr>
          <w:noProof/>
        </w:rPr>
        <mc:AlternateContent>
          <mc:Choice Requires="wpg">
            <w:drawing>
              <wp:anchor distT="0" distB="0" distL="0" distR="0" simplePos="0" relativeHeight="2696" behindDoc="0" locked="0" layoutInCell="1" allowOverlap="1">
                <wp:simplePos x="0" y="0"/>
                <wp:positionH relativeFrom="page">
                  <wp:posOffset>720090</wp:posOffset>
                </wp:positionH>
                <wp:positionV relativeFrom="paragraph">
                  <wp:posOffset>113665</wp:posOffset>
                </wp:positionV>
                <wp:extent cx="6120130" cy="12700"/>
                <wp:effectExtent l="15240" t="3175" r="8255" b="3175"/>
                <wp:wrapTopAndBottom/>
                <wp:docPr id="79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9"/>
                          <a:chExt cx="9638" cy="20"/>
                        </a:xfrm>
                      </wpg:grpSpPr>
                      <wps:wsp>
                        <wps:cNvPr id="795" name="Line 537"/>
                        <wps:cNvCnPr>
                          <a:cxnSpLocks noChangeShapeType="1"/>
                        </wps:cNvCnPr>
                        <wps:spPr bwMode="auto">
                          <a:xfrm>
                            <a:off x="1134" y="189"/>
                            <a:ext cx="481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96" name="Line 536"/>
                        <wps:cNvCnPr>
                          <a:cxnSpLocks noChangeShapeType="1"/>
                        </wps:cNvCnPr>
                        <wps:spPr bwMode="auto">
                          <a:xfrm>
                            <a:off x="5953" y="189"/>
                            <a:ext cx="240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97" name="Line 535"/>
                        <wps:cNvCnPr>
                          <a:cxnSpLocks noChangeShapeType="1"/>
                        </wps:cNvCnPr>
                        <wps:spPr bwMode="auto">
                          <a:xfrm>
                            <a:off x="8362" y="189"/>
                            <a:ext cx="241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2AFD0F" id="Group 534" o:spid="_x0000_s1026" style="position:absolute;margin-left:56.7pt;margin-top:8.95pt;width:481.9pt;height:1pt;z-index:2696;mso-wrap-distance-left:0;mso-wrap-distance-right:0;mso-position-horizontal-relative:page" coordorigin="1134,1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">
                <v:line id="Line 537" o:spid="_x0000_s1027" style="position:absolute;visibility:visible;mso-wrap-style:square" from="1134,189" to="595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" strokecolor="#144a86" strokeweight="1pt"/>
                <v:line id="Line 536" o:spid="_x0000_s1028" style="position:absolute;visibility:visible;mso-wrap-style:square" from="5953,189" to="836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" strokecolor="#144a86" strokeweight="1pt"/>
                <v:line id="Line 535" o:spid="_x0000_s1029" style="position:absolute;visibility:visible;mso-wrap-style:square" from="8362,189" to="107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" strokecolor="#144a86" strokeweight="1pt"/>
                <w10:wrap type="topAndBottom" anchorx="page"/>
              </v:group>
            </w:pict>
          </mc:Fallback>
        </mc:AlternateContent>
      </w:r>
    </w:p>
    <w:p w:rsidR="00D86D9C" w:rsidRDefault="00A96B39">
      <w:pPr>
        <w:tabs>
          <w:tab w:val="left" w:pos="5326"/>
          <w:tab w:val="left" w:pos="7735"/>
        </w:tabs>
        <w:spacing w:before="34"/>
        <w:ind w:left="507"/>
        <w:rPr>
          <w:b/>
          <w:sz w:val="20"/>
        </w:rPr>
      </w:pPr>
      <w:r>
        <w:rPr>
          <w:b/>
          <w:sz w:val="20"/>
        </w:rPr>
        <w:t>Asset</w:t>
      </w:r>
      <w:r>
        <w:rPr>
          <w:b/>
          <w:spacing w:val="-3"/>
          <w:sz w:val="20"/>
        </w:rPr>
        <w:t xml:space="preserve"> </w:t>
      </w:r>
      <w:r>
        <w:rPr>
          <w:b/>
          <w:sz w:val="20"/>
        </w:rPr>
        <w:t>class</w:t>
      </w:r>
      <w:r>
        <w:rPr>
          <w:b/>
          <w:sz w:val="20"/>
        </w:rPr>
        <w:tab/>
        <w:t>Value</w:t>
      </w:r>
      <w:r>
        <w:rPr>
          <w:b/>
          <w:spacing w:val="-5"/>
          <w:sz w:val="20"/>
        </w:rPr>
        <w:t xml:space="preserve"> </w:t>
      </w:r>
      <w:r>
        <w:rPr>
          <w:b/>
          <w:sz w:val="20"/>
        </w:rPr>
        <w:t>of</w:t>
      </w:r>
      <w:r>
        <w:rPr>
          <w:b/>
          <w:spacing w:val="-5"/>
          <w:sz w:val="20"/>
        </w:rPr>
        <w:t xml:space="preserve"> </w:t>
      </w:r>
      <w:r>
        <w:rPr>
          <w:b/>
          <w:sz w:val="20"/>
        </w:rPr>
        <w:t>additions</w:t>
      </w:r>
      <w:r>
        <w:rPr>
          <w:b/>
          <w:sz w:val="20"/>
        </w:rPr>
        <w:tab/>
        <w:t>Value of</w:t>
      </w:r>
      <w:r>
        <w:rPr>
          <w:b/>
          <w:spacing w:val="-6"/>
          <w:sz w:val="20"/>
        </w:rPr>
        <w:t xml:space="preserve"> </w:t>
      </w:r>
      <w:r>
        <w:rPr>
          <w:b/>
          <w:sz w:val="20"/>
        </w:rPr>
        <w:t>disposals</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4390"/>
        <w:gridCol w:w="2103"/>
        <w:gridCol w:w="3146"/>
      </w:tblGrid>
      <w:tr w:rsidR="00D86D9C">
        <w:trPr>
          <w:trHeight w:val="376"/>
        </w:trPr>
        <w:tc>
          <w:tcPr>
            <w:tcW w:w="4390"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Assembly building (territorial budget)</w:t>
            </w:r>
          </w:p>
        </w:tc>
        <w:tc>
          <w:tcPr>
            <w:tcW w:w="2103" w:type="dxa"/>
            <w:tcBorders>
              <w:top w:val="single" w:sz="8" w:space="0" w:color="144A86"/>
              <w:bottom w:val="single" w:sz="4" w:space="0" w:color="B3B3B1"/>
            </w:tcBorders>
            <w:shd w:val="clear" w:color="auto" w:fill="F6F6F6"/>
          </w:tcPr>
          <w:p w:rsidR="00D86D9C" w:rsidRDefault="00A96B39">
            <w:pPr>
              <w:pStyle w:val="TableParagraph"/>
              <w:ind w:left="542"/>
              <w:rPr>
                <w:sz w:val="20"/>
              </w:rPr>
            </w:pPr>
            <w:r>
              <w:rPr>
                <w:sz w:val="20"/>
              </w:rPr>
              <w:t>$1.058m</w:t>
            </w:r>
          </w:p>
        </w:tc>
        <w:tc>
          <w:tcPr>
            <w:tcW w:w="3146" w:type="dxa"/>
            <w:tcBorders>
              <w:top w:val="single" w:sz="8" w:space="0" w:color="144A86"/>
              <w:bottom w:val="single" w:sz="4" w:space="0" w:color="B3B3B1"/>
            </w:tcBorders>
            <w:shd w:val="clear" w:color="auto" w:fill="F6F6F6"/>
          </w:tcPr>
          <w:p w:rsidR="00D86D9C" w:rsidRDefault="00A96B39">
            <w:pPr>
              <w:pStyle w:val="TableParagraph"/>
              <w:ind w:left="848"/>
              <w:rPr>
                <w:sz w:val="20"/>
              </w:rPr>
            </w:pPr>
            <w:r>
              <w:rPr>
                <w:sz w:val="20"/>
              </w:rPr>
              <w:t>Nil</w:t>
            </w:r>
          </w:p>
        </w:tc>
      </w:tr>
      <w:tr w:rsidR="00D86D9C">
        <w:trPr>
          <w:trHeight w:val="376"/>
        </w:trPr>
        <w:tc>
          <w:tcPr>
            <w:tcW w:w="439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Assembly art collection (controlled budget)</w:t>
            </w:r>
          </w:p>
        </w:tc>
        <w:tc>
          <w:tcPr>
            <w:tcW w:w="2103" w:type="dxa"/>
            <w:tcBorders>
              <w:top w:val="single" w:sz="4" w:space="0" w:color="B3B3B1"/>
              <w:bottom w:val="single" w:sz="4" w:space="0" w:color="B3B3B1"/>
            </w:tcBorders>
            <w:shd w:val="clear" w:color="auto" w:fill="D3D3D2"/>
          </w:tcPr>
          <w:p w:rsidR="00D86D9C" w:rsidRDefault="00A96B39">
            <w:pPr>
              <w:pStyle w:val="TableParagraph"/>
              <w:ind w:left="542"/>
              <w:rPr>
                <w:sz w:val="20"/>
              </w:rPr>
            </w:pPr>
            <w:r>
              <w:rPr>
                <w:sz w:val="20"/>
              </w:rPr>
              <w:t>$0.044m</w:t>
            </w:r>
          </w:p>
        </w:tc>
        <w:tc>
          <w:tcPr>
            <w:tcW w:w="3146" w:type="dxa"/>
            <w:tcBorders>
              <w:top w:val="single" w:sz="4" w:space="0" w:color="B3B3B1"/>
              <w:bottom w:val="single" w:sz="4" w:space="0" w:color="B3B3B1"/>
            </w:tcBorders>
            <w:shd w:val="clear" w:color="auto" w:fill="D3D3D2"/>
          </w:tcPr>
          <w:p w:rsidR="00D86D9C" w:rsidRDefault="00A96B39">
            <w:pPr>
              <w:pStyle w:val="TableParagraph"/>
              <w:ind w:left="848"/>
              <w:rPr>
                <w:sz w:val="20"/>
              </w:rPr>
            </w:pPr>
            <w:r>
              <w:rPr>
                <w:sz w:val="20"/>
              </w:rPr>
              <w:t>$0.015m</w:t>
            </w:r>
          </w:p>
        </w:tc>
      </w:tr>
      <w:tr w:rsidR="00D86D9C">
        <w:trPr>
          <w:trHeight w:val="375"/>
        </w:trPr>
        <w:tc>
          <w:tcPr>
            <w:tcW w:w="439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Assembly library collection (controlled budget)</w:t>
            </w:r>
          </w:p>
        </w:tc>
        <w:tc>
          <w:tcPr>
            <w:tcW w:w="2103" w:type="dxa"/>
            <w:tcBorders>
              <w:top w:val="single" w:sz="4" w:space="0" w:color="B3B3B1"/>
              <w:bottom w:val="single" w:sz="4" w:space="0" w:color="B3B3B1"/>
            </w:tcBorders>
            <w:shd w:val="clear" w:color="auto" w:fill="F6F6F6"/>
          </w:tcPr>
          <w:p w:rsidR="00D86D9C" w:rsidRDefault="00A96B39">
            <w:pPr>
              <w:pStyle w:val="TableParagraph"/>
              <w:ind w:left="542"/>
              <w:rPr>
                <w:sz w:val="20"/>
              </w:rPr>
            </w:pPr>
            <w:r>
              <w:rPr>
                <w:sz w:val="20"/>
              </w:rPr>
              <w:t>$0.005m</w:t>
            </w:r>
          </w:p>
        </w:tc>
        <w:tc>
          <w:tcPr>
            <w:tcW w:w="3146" w:type="dxa"/>
            <w:tcBorders>
              <w:top w:val="single" w:sz="4" w:space="0" w:color="B3B3B1"/>
              <w:bottom w:val="single" w:sz="4" w:space="0" w:color="B3B3B1"/>
            </w:tcBorders>
            <w:shd w:val="clear" w:color="auto" w:fill="F6F6F6"/>
          </w:tcPr>
          <w:p w:rsidR="00D86D9C" w:rsidRDefault="00A96B39">
            <w:pPr>
              <w:pStyle w:val="TableParagraph"/>
              <w:ind w:left="848"/>
              <w:rPr>
                <w:sz w:val="20"/>
              </w:rPr>
            </w:pPr>
            <w:r>
              <w:rPr>
                <w:sz w:val="20"/>
              </w:rPr>
              <w:t>Nil</w:t>
            </w:r>
          </w:p>
        </w:tc>
      </w:tr>
      <w:tr w:rsidR="00D86D9C">
        <w:trPr>
          <w:trHeight w:val="376"/>
        </w:trPr>
        <w:tc>
          <w:tcPr>
            <w:tcW w:w="439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Plant and equipment (controlled budget)</w:t>
            </w:r>
          </w:p>
        </w:tc>
        <w:tc>
          <w:tcPr>
            <w:tcW w:w="2103" w:type="dxa"/>
            <w:tcBorders>
              <w:top w:val="single" w:sz="4" w:space="0" w:color="B3B3B1"/>
              <w:bottom w:val="single" w:sz="4" w:space="0" w:color="B3B3B1"/>
            </w:tcBorders>
            <w:shd w:val="clear" w:color="auto" w:fill="D3D3D2"/>
          </w:tcPr>
          <w:p w:rsidR="00D86D9C" w:rsidRDefault="00A96B39">
            <w:pPr>
              <w:pStyle w:val="TableParagraph"/>
              <w:ind w:left="542"/>
              <w:rPr>
                <w:sz w:val="20"/>
              </w:rPr>
            </w:pPr>
            <w:r>
              <w:rPr>
                <w:sz w:val="20"/>
              </w:rPr>
              <w:t>$0.046m</w:t>
            </w:r>
          </w:p>
        </w:tc>
        <w:tc>
          <w:tcPr>
            <w:tcW w:w="3146" w:type="dxa"/>
            <w:tcBorders>
              <w:top w:val="single" w:sz="4" w:space="0" w:color="B3B3B1"/>
              <w:bottom w:val="single" w:sz="4" w:space="0" w:color="B3B3B1"/>
            </w:tcBorders>
            <w:shd w:val="clear" w:color="auto" w:fill="D3D3D2"/>
          </w:tcPr>
          <w:p w:rsidR="00D86D9C" w:rsidRDefault="00A96B39">
            <w:pPr>
              <w:pStyle w:val="TableParagraph"/>
              <w:ind w:left="848"/>
              <w:rPr>
                <w:sz w:val="20"/>
              </w:rPr>
            </w:pPr>
            <w:r>
              <w:rPr>
                <w:sz w:val="20"/>
              </w:rPr>
              <w:t>Nil</w:t>
            </w:r>
          </w:p>
        </w:tc>
      </w:tr>
      <w:tr w:rsidR="00D86D9C">
        <w:trPr>
          <w:trHeight w:val="370"/>
        </w:trPr>
        <w:tc>
          <w:tcPr>
            <w:tcW w:w="4390"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Intangibles (software) (controlled budget)</w:t>
            </w:r>
          </w:p>
        </w:tc>
        <w:tc>
          <w:tcPr>
            <w:tcW w:w="2103" w:type="dxa"/>
            <w:tcBorders>
              <w:top w:val="single" w:sz="4" w:space="0" w:color="B3B3B1"/>
              <w:bottom w:val="single" w:sz="8" w:space="0" w:color="144A86"/>
            </w:tcBorders>
            <w:shd w:val="clear" w:color="auto" w:fill="F6F6F6"/>
          </w:tcPr>
          <w:p w:rsidR="00D86D9C" w:rsidRDefault="00A96B39">
            <w:pPr>
              <w:pStyle w:val="TableParagraph"/>
              <w:ind w:left="542"/>
              <w:rPr>
                <w:sz w:val="20"/>
              </w:rPr>
            </w:pPr>
            <w:r>
              <w:rPr>
                <w:sz w:val="20"/>
              </w:rPr>
              <w:t>$0.347m</w:t>
            </w:r>
          </w:p>
        </w:tc>
        <w:tc>
          <w:tcPr>
            <w:tcW w:w="3146" w:type="dxa"/>
            <w:tcBorders>
              <w:top w:val="single" w:sz="4" w:space="0" w:color="B3B3B1"/>
              <w:bottom w:val="single" w:sz="8" w:space="0" w:color="144A86"/>
            </w:tcBorders>
            <w:shd w:val="clear" w:color="auto" w:fill="F6F6F6"/>
          </w:tcPr>
          <w:p w:rsidR="00D86D9C" w:rsidRDefault="00A96B39">
            <w:pPr>
              <w:pStyle w:val="TableParagraph"/>
              <w:ind w:left="848"/>
              <w:rPr>
                <w:sz w:val="20"/>
              </w:rPr>
            </w:pPr>
            <w:r>
              <w:rPr>
                <w:sz w:val="20"/>
              </w:rPr>
              <w:t>Nil</w:t>
            </w:r>
          </w:p>
        </w:tc>
      </w:tr>
    </w:tbl>
    <w:p w:rsidR="00D86D9C" w:rsidRDefault="00D86D9C">
      <w:pPr>
        <w:rPr>
          <w:sz w:val="20"/>
        </w:rPr>
        <w:sectPr w:rsidR="00D86D9C">
          <w:headerReference w:type="default" r:id="rId190"/>
          <w:pgSz w:w="11910" w:h="16840"/>
          <w:pgMar w:top="1000" w:right="0" w:bottom="760" w:left="740" w:header="0" w:footer="579" w:gutter="0"/>
          <w:cols w:space="720"/>
        </w:sectPr>
      </w:pPr>
    </w:p>
    <w:p w:rsidR="00D86D9C" w:rsidRDefault="00A96B39">
      <w:pPr>
        <w:spacing w:before="116"/>
        <w:ind w:left="393"/>
        <w:rPr>
          <w:rFonts w:ascii="Montserrat-SemiBoldItalic"/>
          <w:b/>
          <w:i/>
          <w:sz w:val="20"/>
        </w:rPr>
      </w:pPr>
      <w:r>
        <w:rPr>
          <w:rFonts w:ascii="Montserrat-SemiBoldItalic"/>
          <w:b/>
          <w:i/>
          <w:sz w:val="20"/>
        </w:rPr>
        <w:lastRenderedPageBreak/>
        <w:t>Asset maintenance and repairs</w:t>
      </w:r>
    </w:p>
    <w:p w:rsidR="00D86D9C" w:rsidRDefault="00A96B39">
      <w:pPr>
        <w:pStyle w:val="BodyText"/>
        <w:spacing w:before="118" w:line="223" w:lineRule="auto"/>
        <w:ind w:left="393" w:right="1087"/>
      </w:pPr>
      <w:r>
        <w:t xml:space="preserve">During the </w:t>
      </w:r>
      <w:r>
        <w:rPr>
          <w:spacing w:val="-6"/>
        </w:rPr>
        <w:t xml:space="preserve">year, </w:t>
      </w:r>
      <w:r>
        <w:t xml:space="preserve">the Office’s expenditure on building </w:t>
      </w:r>
      <w:r>
        <w:rPr>
          <w:spacing w:val="-3"/>
        </w:rPr>
        <w:t xml:space="preserve">management </w:t>
      </w:r>
      <w:r>
        <w:t xml:space="preserve">was </w:t>
      </w:r>
      <w:r>
        <w:rPr>
          <w:spacing w:val="-3"/>
        </w:rPr>
        <w:t xml:space="preserve">$0.786 </w:t>
      </w:r>
      <w:r>
        <w:t xml:space="preserve">million. The main components of this overall expenditure were cleaning </w:t>
      </w:r>
      <w:r>
        <w:rPr>
          <w:spacing w:val="-3"/>
        </w:rPr>
        <w:t xml:space="preserve">($0.248 million) </w:t>
      </w:r>
      <w:r>
        <w:t xml:space="preserve">and scheduled </w:t>
      </w:r>
      <w:r>
        <w:rPr>
          <w:spacing w:val="-3"/>
        </w:rPr>
        <w:t>maintenance</w:t>
      </w:r>
      <w:r>
        <w:rPr>
          <w:spacing w:val="-5"/>
        </w:rPr>
        <w:t xml:space="preserve"> ($0.178 </w:t>
      </w:r>
      <w:r>
        <w:rPr>
          <w:spacing w:val="-4"/>
        </w:rPr>
        <w:t>million).</w:t>
      </w:r>
    </w:p>
    <w:p w:rsidR="00D86D9C" w:rsidRDefault="00A96B39">
      <w:pPr>
        <w:pStyle w:val="BodyText"/>
        <w:spacing w:before="1" w:line="223" w:lineRule="auto"/>
        <w:ind w:left="393" w:right="1233"/>
      </w:pPr>
      <w:r>
        <w:t xml:space="preserve">The scheduled </w:t>
      </w:r>
      <w:r>
        <w:rPr>
          <w:spacing w:val="-3"/>
        </w:rPr>
        <w:t xml:space="preserve">maintenance </w:t>
      </w:r>
      <w:r>
        <w:t xml:space="preserve">expenditure included servicing of mechanical building systems </w:t>
      </w:r>
      <w:r>
        <w:rPr>
          <w:spacing w:val="-4"/>
        </w:rPr>
        <w:t xml:space="preserve">(e.g. </w:t>
      </w:r>
      <w:r>
        <w:t xml:space="preserve">heating, ventilation and cooling systems, fire systems, lifts and auto </w:t>
      </w:r>
      <w:r>
        <w:rPr>
          <w:spacing w:val="-3"/>
        </w:rPr>
        <w:t xml:space="preserve">doors), maintenance </w:t>
      </w:r>
      <w:r>
        <w:t xml:space="preserve">of security and access control systems, and </w:t>
      </w:r>
      <w:r>
        <w:rPr>
          <w:spacing w:val="-3"/>
        </w:rPr>
        <w:t xml:space="preserve">maintenance </w:t>
      </w:r>
      <w:r>
        <w:t xml:space="preserve">of the courtyard gardens. Approximately </w:t>
      </w:r>
      <w:r>
        <w:rPr>
          <w:spacing w:val="-4"/>
        </w:rPr>
        <w:t xml:space="preserve">$0.107 </w:t>
      </w:r>
      <w:r>
        <w:t>million was expended on</w:t>
      </w:r>
      <w:r>
        <w:rPr>
          <w:spacing w:val="-10"/>
        </w:rPr>
        <w:t xml:space="preserve"> </w:t>
      </w:r>
      <w:r>
        <w:t>unscheduled</w:t>
      </w:r>
      <w:r>
        <w:rPr>
          <w:spacing w:val="-10"/>
        </w:rPr>
        <w:t xml:space="preserve"> </w:t>
      </w:r>
      <w:r>
        <w:rPr>
          <w:spacing w:val="-3"/>
        </w:rPr>
        <w:t>maintenance</w:t>
      </w:r>
      <w:r>
        <w:rPr>
          <w:spacing w:val="-10"/>
        </w:rPr>
        <w:t xml:space="preserve"> </w:t>
      </w:r>
      <w:r>
        <w:t>and</w:t>
      </w:r>
      <w:r>
        <w:rPr>
          <w:spacing w:val="-10"/>
        </w:rPr>
        <w:t xml:space="preserve"> </w:t>
      </w:r>
      <w:r>
        <w:t>repairs,</w:t>
      </w:r>
      <w:r>
        <w:rPr>
          <w:spacing w:val="-10"/>
        </w:rPr>
        <w:t xml:space="preserve"> </w:t>
      </w:r>
      <w:r>
        <w:t>with</w:t>
      </w:r>
      <w:r>
        <w:rPr>
          <w:spacing w:val="-9"/>
        </w:rPr>
        <w:t xml:space="preserve"> </w:t>
      </w:r>
      <w:r>
        <w:t>electrics,</w:t>
      </w:r>
      <w:r>
        <w:rPr>
          <w:spacing w:val="-10"/>
        </w:rPr>
        <w:t xml:space="preserve"> </w:t>
      </w:r>
      <w:r>
        <w:t>lighting</w:t>
      </w:r>
      <w:r>
        <w:rPr>
          <w:spacing w:val="-10"/>
        </w:rPr>
        <w:t xml:space="preserve"> </w:t>
      </w:r>
      <w:r>
        <w:t>and</w:t>
      </w:r>
      <w:r>
        <w:rPr>
          <w:spacing w:val="-10"/>
        </w:rPr>
        <w:t xml:space="preserve"> </w:t>
      </w:r>
      <w:r>
        <w:t>plumbing</w:t>
      </w:r>
      <w:r>
        <w:rPr>
          <w:spacing w:val="-10"/>
        </w:rPr>
        <w:t xml:space="preserve"> </w:t>
      </w:r>
      <w:r>
        <w:t>being</w:t>
      </w:r>
      <w:r>
        <w:rPr>
          <w:spacing w:val="-9"/>
        </w:rPr>
        <w:t xml:space="preserve"> </w:t>
      </w:r>
      <w:r>
        <w:t>the</w:t>
      </w:r>
      <w:r>
        <w:rPr>
          <w:spacing w:val="-10"/>
        </w:rPr>
        <w:t xml:space="preserve"> </w:t>
      </w:r>
      <w:r>
        <w:t>major</w:t>
      </w:r>
      <w:r>
        <w:rPr>
          <w:spacing w:val="-10"/>
        </w:rPr>
        <w:t xml:space="preserve"> </w:t>
      </w:r>
      <w:r>
        <w:rPr>
          <w:spacing w:val="-3"/>
        </w:rPr>
        <w:t>areas</w:t>
      </w:r>
      <w:r>
        <w:rPr>
          <w:spacing w:val="-10"/>
        </w:rPr>
        <w:t xml:space="preserve"> </w:t>
      </w:r>
      <w:r>
        <w:t>where unscheduled works</w:t>
      </w:r>
      <w:r>
        <w:rPr>
          <w:spacing w:val="-7"/>
        </w:rPr>
        <w:t xml:space="preserve"> </w:t>
      </w:r>
      <w:r>
        <w:t>occurred.</w:t>
      </w:r>
    </w:p>
    <w:p w:rsidR="00D86D9C" w:rsidRDefault="00D86D9C">
      <w:pPr>
        <w:pStyle w:val="BodyText"/>
        <w:spacing w:before="6"/>
        <w:rPr>
          <w:sz w:val="29"/>
        </w:rPr>
      </w:pPr>
    </w:p>
    <w:p w:rsidR="00D86D9C" w:rsidRDefault="00A96B39">
      <w:pPr>
        <w:spacing w:before="1"/>
        <w:ind w:left="393"/>
        <w:rPr>
          <w:rFonts w:ascii="Montserrat-SemiBoldItalic"/>
          <w:b/>
          <w:i/>
          <w:sz w:val="20"/>
        </w:rPr>
      </w:pPr>
      <w:r>
        <w:rPr>
          <w:rFonts w:ascii="Montserrat-SemiBoldItalic"/>
          <w:b/>
          <w:i/>
          <w:sz w:val="20"/>
        </w:rPr>
        <w:t>Office accommodation</w:t>
      </w:r>
    </w:p>
    <w:p w:rsidR="00D86D9C" w:rsidRDefault="00A96B39">
      <w:pPr>
        <w:pStyle w:val="BodyText"/>
        <w:spacing w:before="175" w:line="223" w:lineRule="auto"/>
        <w:ind w:left="393" w:right="1186"/>
      </w:pPr>
      <w:r>
        <w:t xml:space="preserve">The gross building </w:t>
      </w:r>
      <w:r>
        <w:rPr>
          <w:spacing w:val="-3"/>
        </w:rPr>
        <w:t xml:space="preserve">area </w:t>
      </w:r>
      <w:r>
        <w:t xml:space="preserve">for the Assembly building is </w:t>
      </w:r>
      <w:r>
        <w:rPr>
          <w:spacing w:val="-13"/>
        </w:rPr>
        <w:t xml:space="preserve">7,437 </w:t>
      </w:r>
      <w:r>
        <w:rPr>
          <w:spacing w:val="-4"/>
        </w:rPr>
        <w:t>m</w:t>
      </w:r>
      <w:r>
        <w:rPr>
          <w:spacing w:val="-4"/>
          <w:position w:val="6"/>
          <w:sz w:val="13"/>
        </w:rPr>
        <w:t xml:space="preserve">2 </w:t>
      </w:r>
      <w:r>
        <w:rPr>
          <w:spacing w:val="-6"/>
        </w:rPr>
        <w:t xml:space="preserve">and </w:t>
      </w:r>
      <w:r>
        <w:t xml:space="preserve">the net lettable </w:t>
      </w:r>
      <w:r>
        <w:rPr>
          <w:spacing w:val="-3"/>
        </w:rPr>
        <w:t xml:space="preserve">area </w:t>
      </w:r>
      <w:r>
        <w:t>for building valuation purposes</w:t>
      </w:r>
      <w:r>
        <w:rPr>
          <w:spacing w:val="-8"/>
        </w:rPr>
        <w:t xml:space="preserve"> </w:t>
      </w:r>
      <w:r>
        <w:t>is</w:t>
      </w:r>
      <w:r>
        <w:rPr>
          <w:spacing w:val="-7"/>
        </w:rPr>
        <w:t xml:space="preserve"> </w:t>
      </w:r>
      <w:r>
        <w:t>6,834</w:t>
      </w:r>
      <w:r>
        <w:rPr>
          <w:spacing w:val="-7"/>
        </w:rPr>
        <w:t xml:space="preserve"> </w:t>
      </w:r>
      <w:r>
        <w:t>m</w:t>
      </w:r>
      <w:r>
        <w:rPr>
          <w:position w:val="6"/>
          <w:sz w:val="13"/>
        </w:rPr>
        <w:t>2</w:t>
      </w:r>
      <w:r>
        <w:t>.</w:t>
      </w:r>
      <w:r>
        <w:rPr>
          <w:spacing w:val="-7"/>
        </w:rPr>
        <w:t xml:space="preserve"> </w:t>
      </w:r>
      <w:r>
        <w:rPr>
          <w:spacing w:val="-9"/>
        </w:rPr>
        <w:t>However,</w:t>
      </w:r>
      <w:r>
        <w:rPr>
          <w:spacing w:val="-17"/>
        </w:rPr>
        <w:t xml:space="preserve"> </w:t>
      </w:r>
      <w:r>
        <w:t>significant</w:t>
      </w:r>
      <w:r>
        <w:rPr>
          <w:spacing w:val="-7"/>
        </w:rPr>
        <w:t xml:space="preserve"> </w:t>
      </w:r>
      <w:r>
        <w:t>parts</w:t>
      </w:r>
      <w:r>
        <w:rPr>
          <w:spacing w:val="-8"/>
        </w:rPr>
        <w:t xml:space="preserve"> </w:t>
      </w:r>
      <w:r>
        <w:t>of</w:t>
      </w:r>
      <w:r>
        <w:rPr>
          <w:spacing w:val="-7"/>
        </w:rPr>
        <w:t xml:space="preserve"> </w:t>
      </w:r>
      <w:r>
        <w:t>the</w:t>
      </w:r>
      <w:r>
        <w:rPr>
          <w:spacing w:val="-7"/>
        </w:rPr>
        <w:t xml:space="preserve"> </w:t>
      </w:r>
      <w:r>
        <w:t>net</w:t>
      </w:r>
      <w:r>
        <w:rPr>
          <w:spacing w:val="-7"/>
        </w:rPr>
        <w:t xml:space="preserve"> </w:t>
      </w:r>
      <w:r>
        <w:t>lettable</w:t>
      </w:r>
      <w:r>
        <w:rPr>
          <w:spacing w:val="-7"/>
        </w:rPr>
        <w:t xml:space="preserve"> </w:t>
      </w:r>
      <w:r>
        <w:rPr>
          <w:spacing w:val="-3"/>
        </w:rPr>
        <w:t>area</w:t>
      </w:r>
      <w:r>
        <w:rPr>
          <w:spacing w:val="-7"/>
        </w:rPr>
        <w:t xml:space="preserve"> </w:t>
      </w:r>
      <w:r>
        <w:t>include</w:t>
      </w:r>
      <w:r>
        <w:rPr>
          <w:spacing w:val="-7"/>
        </w:rPr>
        <w:t xml:space="preserve"> </w:t>
      </w:r>
      <w:r>
        <w:t>floor</w:t>
      </w:r>
      <w:r>
        <w:rPr>
          <w:spacing w:val="-8"/>
        </w:rPr>
        <w:t xml:space="preserve"> </w:t>
      </w:r>
      <w:r>
        <w:t>space</w:t>
      </w:r>
      <w:r>
        <w:rPr>
          <w:spacing w:val="-7"/>
        </w:rPr>
        <w:t xml:space="preserve"> </w:t>
      </w:r>
      <w:r>
        <w:rPr>
          <w:spacing w:val="-3"/>
        </w:rPr>
        <w:t>that</w:t>
      </w:r>
      <w:r>
        <w:rPr>
          <w:spacing w:val="-7"/>
        </w:rPr>
        <w:t xml:space="preserve"> </w:t>
      </w:r>
      <w:r>
        <w:t>is</w:t>
      </w:r>
      <w:r>
        <w:rPr>
          <w:spacing w:val="-7"/>
        </w:rPr>
        <w:t xml:space="preserve"> </w:t>
      </w:r>
      <w:r>
        <w:t>used</w:t>
      </w:r>
      <w:r>
        <w:rPr>
          <w:spacing w:val="-7"/>
        </w:rPr>
        <w:t xml:space="preserve"> </w:t>
      </w:r>
      <w:r>
        <w:t>only on</w:t>
      </w:r>
      <w:r>
        <w:rPr>
          <w:spacing w:val="-8"/>
        </w:rPr>
        <w:t xml:space="preserve"> </w:t>
      </w:r>
      <w:r>
        <w:t>a</w:t>
      </w:r>
      <w:r>
        <w:rPr>
          <w:spacing w:val="-8"/>
        </w:rPr>
        <w:t xml:space="preserve"> </w:t>
      </w:r>
      <w:r>
        <w:t>periodic</w:t>
      </w:r>
      <w:r>
        <w:rPr>
          <w:spacing w:val="-8"/>
        </w:rPr>
        <w:t xml:space="preserve"> </w:t>
      </w:r>
      <w:r>
        <w:t>or</w:t>
      </w:r>
      <w:r>
        <w:rPr>
          <w:spacing w:val="-8"/>
        </w:rPr>
        <w:t xml:space="preserve"> </w:t>
      </w:r>
      <w:r>
        <w:t>occasional</w:t>
      </w:r>
      <w:r>
        <w:rPr>
          <w:spacing w:val="-8"/>
        </w:rPr>
        <w:t xml:space="preserve"> </w:t>
      </w:r>
      <w:r>
        <w:t>basis</w:t>
      </w:r>
      <w:r>
        <w:rPr>
          <w:spacing w:val="-8"/>
        </w:rPr>
        <w:t xml:space="preserve"> </w:t>
      </w:r>
      <w:r>
        <w:t>or</w:t>
      </w:r>
      <w:r>
        <w:rPr>
          <w:spacing w:val="-8"/>
        </w:rPr>
        <w:t xml:space="preserve"> </w:t>
      </w:r>
      <w:r>
        <w:t>is</w:t>
      </w:r>
      <w:r>
        <w:rPr>
          <w:spacing w:val="-8"/>
        </w:rPr>
        <w:t xml:space="preserve"> </w:t>
      </w:r>
      <w:r>
        <w:t>not</w:t>
      </w:r>
      <w:r>
        <w:rPr>
          <w:spacing w:val="-8"/>
        </w:rPr>
        <w:t xml:space="preserve"> </w:t>
      </w:r>
      <w:r>
        <w:t>occupied</w:t>
      </w:r>
      <w:r>
        <w:rPr>
          <w:spacing w:val="-8"/>
        </w:rPr>
        <w:t xml:space="preserve"> </w:t>
      </w:r>
      <w:r>
        <w:t>by</w:t>
      </w:r>
      <w:r>
        <w:rPr>
          <w:spacing w:val="-7"/>
        </w:rPr>
        <w:t xml:space="preserve"> </w:t>
      </w:r>
      <w:r>
        <w:t>staff.</w:t>
      </w:r>
      <w:r>
        <w:rPr>
          <w:spacing w:val="-8"/>
        </w:rPr>
        <w:t xml:space="preserve"> </w:t>
      </w:r>
      <w:r>
        <w:t>These</w:t>
      </w:r>
      <w:r>
        <w:rPr>
          <w:spacing w:val="-8"/>
        </w:rPr>
        <w:t xml:space="preserve"> </w:t>
      </w:r>
      <w:r>
        <w:rPr>
          <w:spacing w:val="-3"/>
        </w:rPr>
        <w:t>areas</w:t>
      </w:r>
      <w:r>
        <w:rPr>
          <w:spacing w:val="-8"/>
        </w:rPr>
        <w:t xml:space="preserve"> </w:t>
      </w:r>
      <w:r>
        <w:t>include</w:t>
      </w:r>
      <w:r>
        <w:rPr>
          <w:spacing w:val="-8"/>
        </w:rPr>
        <w:t xml:space="preserve"> </w:t>
      </w:r>
      <w:r>
        <w:t>the</w:t>
      </w:r>
      <w:r>
        <w:rPr>
          <w:spacing w:val="-8"/>
        </w:rPr>
        <w:t xml:space="preserve"> </w:t>
      </w:r>
      <w:r>
        <w:t>Assembly</w:t>
      </w:r>
      <w:r>
        <w:rPr>
          <w:spacing w:val="-8"/>
        </w:rPr>
        <w:t xml:space="preserve"> </w:t>
      </w:r>
      <w:r>
        <w:rPr>
          <w:spacing w:val="-9"/>
        </w:rPr>
        <w:t>chamber,</w:t>
      </w:r>
      <w:r>
        <w:rPr>
          <w:spacing w:val="-18"/>
        </w:rPr>
        <w:t xml:space="preserve"> </w:t>
      </w:r>
      <w:r>
        <w:t xml:space="preserve">two committee rooms and </w:t>
      </w:r>
      <w:proofErr w:type="gramStart"/>
      <w:r>
        <w:t>a number of</w:t>
      </w:r>
      <w:proofErr w:type="gramEnd"/>
      <w:r>
        <w:t xml:space="preserve"> function rooms. For the purposes of establishing a rate of office space </w:t>
      </w:r>
      <w:proofErr w:type="spellStart"/>
      <w:r>
        <w:t>utilisation</w:t>
      </w:r>
      <w:proofErr w:type="spellEnd"/>
      <w:r>
        <w:t xml:space="preserve">, an </w:t>
      </w:r>
      <w:r>
        <w:rPr>
          <w:spacing w:val="-3"/>
        </w:rPr>
        <w:t xml:space="preserve">area </w:t>
      </w:r>
      <w:r>
        <w:t xml:space="preserve">of </w:t>
      </w:r>
      <w:r>
        <w:rPr>
          <w:spacing w:val="-8"/>
        </w:rPr>
        <w:t xml:space="preserve">5,182 </w:t>
      </w:r>
      <w:r>
        <w:rPr>
          <w:spacing w:val="-3"/>
        </w:rPr>
        <w:t>m</w:t>
      </w:r>
      <w:r>
        <w:rPr>
          <w:spacing w:val="-3"/>
          <w:position w:val="6"/>
          <w:sz w:val="13"/>
        </w:rPr>
        <w:t xml:space="preserve">2 </w:t>
      </w:r>
      <w:r>
        <w:t xml:space="preserve">has been identified as the </w:t>
      </w:r>
      <w:r>
        <w:rPr>
          <w:spacing w:val="-3"/>
        </w:rPr>
        <w:t xml:space="preserve">area that </w:t>
      </w:r>
      <w:r>
        <w:t xml:space="preserve">the Office, members and staff ordinarily </w:t>
      </w:r>
      <w:r>
        <w:rPr>
          <w:spacing w:val="-4"/>
        </w:rPr>
        <w:t xml:space="preserve">occupy. </w:t>
      </w:r>
      <w:r>
        <w:t xml:space="preserve">In terms of the number of people who occupy the </w:t>
      </w:r>
      <w:r>
        <w:rPr>
          <w:spacing w:val="-3"/>
        </w:rPr>
        <w:t xml:space="preserve">space, </w:t>
      </w:r>
      <w:r>
        <w:t xml:space="preserve">it was </w:t>
      </w:r>
      <w:proofErr w:type="spellStart"/>
      <w:r>
        <w:t>recognised</w:t>
      </w:r>
      <w:proofErr w:type="spellEnd"/>
      <w:r>
        <w:t xml:space="preserve"> </w:t>
      </w:r>
      <w:r>
        <w:rPr>
          <w:spacing w:val="-3"/>
        </w:rPr>
        <w:t xml:space="preserve">that </w:t>
      </w:r>
      <w:r>
        <w:t>some fluctuation occurs,</w:t>
      </w:r>
      <w:r>
        <w:rPr>
          <w:spacing w:val="-11"/>
        </w:rPr>
        <w:t xml:space="preserve"> </w:t>
      </w:r>
      <w:r>
        <w:t>due</w:t>
      </w:r>
      <w:r>
        <w:rPr>
          <w:spacing w:val="-10"/>
        </w:rPr>
        <w:t xml:space="preserve"> </w:t>
      </w:r>
      <w:r>
        <w:t>primarily</w:t>
      </w:r>
      <w:r>
        <w:rPr>
          <w:spacing w:val="-11"/>
        </w:rPr>
        <w:t xml:space="preserve"> </w:t>
      </w:r>
      <w:r>
        <w:t>to</w:t>
      </w:r>
      <w:r>
        <w:rPr>
          <w:spacing w:val="-10"/>
        </w:rPr>
        <w:t xml:space="preserve"> </w:t>
      </w:r>
      <w:r>
        <w:t>the</w:t>
      </w:r>
      <w:r>
        <w:rPr>
          <w:spacing w:val="-10"/>
        </w:rPr>
        <w:t xml:space="preserve"> </w:t>
      </w:r>
      <w:r>
        <w:t>sitting</w:t>
      </w:r>
      <w:r>
        <w:rPr>
          <w:spacing w:val="-11"/>
        </w:rPr>
        <w:t xml:space="preserve"> </w:t>
      </w:r>
      <w:r>
        <w:t>patterns</w:t>
      </w:r>
      <w:r>
        <w:rPr>
          <w:spacing w:val="-10"/>
        </w:rPr>
        <w:t xml:space="preserve"> </w:t>
      </w:r>
      <w:r>
        <w:t>of</w:t>
      </w:r>
      <w:r>
        <w:rPr>
          <w:spacing w:val="-10"/>
        </w:rPr>
        <w:t xml:space="preserve"> </w:t>
      </w:r>
      <w:r>
        <w:t>the</w:t>
      </w:r>
      <w:r>
        <w:rPr>
          <w:spacing w:val="-11"/>
        </w:rPr>
        <w:t xml:space="preserve"> </w:t>
      </w:r>
      <w:r>
        <w:t>Assembly</w:t>
      </w:r>
      <w:r>
        <w:rPr>
          <w:spacing w:val="-10"/>
        </w:rPr>
        <w:t xml:space="preserve"> </w:t>
      </w:r>
      <w:r>
        <w:rPr>
          <w:spacing w:val="-7"/>
        </w:rPr>
        <w:t>(i.e.</w:t>
      </w:r>
      <w:r>
        <w:rPr>
          <w:spacing w:val="-16"/>
        </w:rPr>
        <w:t xml:space="preserve"> </w:t>
      </w:r>
      <w:r>
        <w:t>when</w:t>
      </w:r>
      <w:r>
        <w:rPr>
          <w:spacing w:val="-11"/>
        </w:rPr>
        <w:t xml:space="preserve"> </w:t>
      </w:r>
      <w:r>
        <w:t>additional</w:t>
      </w:r>
      <w:r>
        <w:rPr>
          <w:spacing w:val="-10"/>
        </w:rPr>
        <w:t xml:space="preserve"> </w:t>
      </w:r>
      <w:r>
        <w:t>staff</w:t>
      </w:r>
      <w:r>
        <w:rPr>
          <w:spacing w:val="-11"/>
        </w:rPr>
        <w:t xml:space="preserve"> </w:t>
      </w:r>
      <w:r>
        <w:t>are</w:t>
      </w:r>
      <w:r>
        <w:rPr>
          <w:spacing w:val="-10"/>
        </w:rPr>
        <w:t xml:space="preserve"> </w:t>
      </w:r>
      <w:r>
        <w:t>engaged)</w:t>
      </w:r>
      <w:r>
        <w:rPr>
          <w:spacing w:val="-10"/>
        </w:rPr>
        <w:t xml:space="preserve"> </w:t>
      </w:r>
      <w:r>
        <w:t>and</w:t>
      </w:r>
      <w:r>
        <w:rPr>
          <w:spacing w:val="-11"/>
        </w:rPr>
        <w:t xml:space="preserve"> </w:t>
      </w:r>
      <w:r>
        <w:rPr>
          <w:spacing w:val="-3"/>
        </w:rPr>
        <w:t xml:space="preserve">that </w:t>
      </w:r>
      <w:r>
        <w:t xml:space="preserve">the peak number was </w:t>
      </w:r>
      <w:r>
        <w:rPr>
          <w:spacing w:val="-3"/>
        </w:rPr>
        <w:t>approximately</w:t>
      </w:r>
      <w:r>
        <w:rPr>
          <w:spacing w:val="-17"/>
        </w:rPr>
        <w:t xml:space="preserve"> </w:t>
      </w:r>
      <w:r>
        <w:rPr>
          <w:spacing w:val="-5"/>
        </w:rPr>
        <w:t>165.</w:t>
      </w:r>
    </w:p>
    <w:p w:rsidR="00D86D9C" w:rsidRDefault="00A96B39">
      <w:pPr>
        <w:pStyle w:val="BodyText"/>
        <w:spacing w:before="129"/>
        <w:ind w:left="393"/>
      </w:pPr>
      <w:r>
        <w:t xml:space="preserve">Accordingly, the office space </w:t>
      </w:r>
      <w:proofErr w:type="spellStart"/>
      <w:r>
        <w:t>utilisation</w:t>
      </w:r>
      <w:proofErr w:type="spellEnd"/>
      <w:r>
        <w:t xml:space="preserve"> rate is 32.4 m</w:t>
      </w:r>
      <w:r>
        <w:rPr>
          <w:position w:val="6"/>
          <w:sz w:val="13"/>
        </w:rPr>
        <w:t xml:space="preserve">2 </w:t>
      </w:r>
      <w:r>
        <w:t>per occupant.</w:t>
      </w:r>
    </w:p>
    <w:p w:rsidR="00D86D9C" w:rsidRDefault="00D86D9C">
      <w:pPr>
        <w:pStyle w:val="BodyText"/>
        <w:spacing w:before="1"/>
        <w:rPr>
          <w:sz w:val="29"/>
        </w:rPr>
      </w:pPr>
    </w:p>
    <w:p w:rsidR="00D86D9C" w:rsidRDefault="00A96B39">
      <w:pPr>
        <w:ind w:left="393"/>
        <w:rPr>
          <w:rFonts w:ascii="Montserrat-SemiBoldItalic"/>
          <w:b/>
          <w:i/>
          <w:sz w:val="20"/>
        </w:rPr>
      </w:pPr>
      <w:r>
        <w:rPr>
          <w:rFonts w:ascii="Montserrat-SemiBoldItalic"/>
          <w:b/>
          <w:i/>
          <w:sz w:val="20"/>
        </w:rPr>
        <w:t>Contracting and procurement</w:t>
      </w:r>
    </w:p>
    <w:p w:rsidR="00D86D9C" w:rsidRDefault="00A96B39">
      <w:pPr>
        <w:pStyle w:val="BodyText"/>
        <w:spacing w:before="176" w:line="223" w:lineRule="auto"/>
        <w:ind w:left="393" w:right="1359"/>
      </w:pPr>
      <w:r>
        <w:t xml:space="preserve">During the </w:t>
      </w:r>
      <w:r>
        <w:rPr>
          <w:spacing w:val="-6"/>
        </w:rPr>
        <w:t xml:space="preserve">year, </w:t>
      </w:r>
      <w:r>
        <w:t xml:space="preserve">the Office engaged several consultants and contractors to provide works or services </w:t>
      </w:r>
      <w:r>
        <w:rPr>
          <w:spacing w:val="-3"/>
        </w:rPr>
        <w:t xml:space="preserve">that, </w:t>
      </w:r>
      <w:r>
        <w:t xml:space="preserve">due to the </w:t>
      </w:r>
      <w:proofErr w:type="spellStart"/>
      <w:r>
        <w:t>specialised</w:t>
      </w:r>
      <w:proofErr w:type="spellEnd"/>
      <w:r>
        <w:t xml:space="preserve"> skills or required experience, were unable to be performed by Office staff.</w:t>
      </w:r>
    </w:p>
    <w:p w:rsidR="00D86D9C" w:rsidRDefault="00A96B39">
      <w:pPr>
        <w:spacing w:before="142" w:line="223" w:lineRule="auto"/>
        <w:ind w:left="393" w:right="1128"/>
      </w:pPr>
      <w:r>
        <w:t xml:space="preserve">The Office adhered to the relevant provisions of the </w:t>
      </w:r>
      <w:hyperlink r:id="rId191">
        <w:r>
          <w:rPr>
            <w:i/>
            <w:spacing w:val="-3"/>
          </w:rPr>
          <w:t xml:space="preserve">Government Procurement </w:t>
        </w:r>
        <w:r>
          <w:rPr>
            <w:i/>
          </w:rPr>
          <w:t xml:space="preserve">Act 2001 </w:t>
        </w:r>
      </w:hyperlink>
      <w:r>
        <w:t xml:space="preserve">and the </w:t>
      </w:r>
      <w:hyperlink r:id="rId192">
        <w:r>
          <w:rPr>
            <w:i/>
            <w:spacing w:val="-3"/>
          </w:rPr>
          <w:t>Government</w:t>
        </w:r>
      </w:hyperlink>
      <w:r>
        <w:rPr>
          <w:i/>
          <w:spacing w:val="-3"/>
        </w:rPr>
        <w:t xml:space="preserve"> </w:t>
      </w:r>
      <w:hyperlink r:id="rId193">
        <w:r>
          <w:rPr>
            <w:i/>
            <w:spacing w:val="-3"/>
          </w:rPr>
          <w:t xml:space="preserve">Procurement </w:t>
        </w:r>
        <w:r>
          <w:rPr>
            <w:i/>
          </w:rPr>
          <w:t xml:space="preserve">Regulation </w:t>
        </w:r>
        <w:r>
          <w:rPr>
            <w:i/>
            <w:spacing w:val="-6"/>
          </w:rPr>
          <w:t>2007</w:t>
        </w:r>
      </w:hyperlink>
      <w:r>
        <w:rPr>
          <w:spacing w:val="-6"/>
        </w:rPr>
        <w:t>.</w:t>
      </w:r>
    </w:p>
    <w:p w:rsidR="00D86D9C" w:rsidRDefault="00A96B39">
      <w:pPr>
        <w:pStyle w:val="BodyText"/>
        <w:spacing w:before="142" w:line="223" w:lineRule="auto"/>
        <w:ind w:left="393" w:right="1186"/>
      </w:pPr>
      <w:r>
        <w:t>The</w:t>
      </w:r>
      <w:r>
        <w:rPr>
          <w:spacing w:val="-10"/>
        </w:rPr>
        <w:t xml:space="preserve"> </w:t>
      </w:r>
      <w:r>
        <w:t>table</w:t>
      </w:r>
      <w:r>
        <w:rPr>
          <w:spacing w:val="-10"/>
        </w:rPr>
        <w:t xml:space="preserve"> </w:t>
      </w:r>
      <w:r>
        <w:t>below</w:t>
      </w:r>
      <w:r>
        <w:rPr>
          <w:spacing w:val="-10"/>
        </w:rPr>
        <w:t xml:space="preserve"> </w:t>
      </w:r>
      <w:r>
        <w:t>lists</w:t>
      </w:r>
      <w:r>
        <w:rPr>
          <w:spacing w:val="-10"/>
        </w:rPr>
        <w:t xml:space="preserve"> </w:t>
      </w:r>
      <w:r>
        <w:t>details</w:t>
      </w:r>
      <w:r>
        <w:rPr>
          <w:spacing w:val="-10"/>
        </w:rPr>
        <w:t xml:space="preserve"> </w:t>
      </w:r>
      <w:r>
        <w:t>of</w:t>
      </w:r>
      <w:r>
        <w:rPr>
          <w:spacing w:val="-10"/>
        </w:rPr>
        <w:t xml:space="preserve"> </w:t>
      </w:r>
      <w:r>
        <w:t>the</w:t>
      </w:r>
      <w:r>
        <w:rPr>
          <w:spacing w:val="-10"/>
        </w:rPr>
        <w:t xml:space="preserve"> </w:t>
      </w:r>
      <w:r>
        <w:t>expenditure</w:t>
      </w:r>
      <w:r>
        <w:rPr>
          <w:spacing w:val="-10"/>
        </w:rPr>
        <w:t xml:space="preserve"> </w:t>
      </w:r>
      <w:r>
        <w:t>on</w:t>
      </w:r>
      <w:r>
        <w:rPr>
          <w:spacing w:val="-10"/>
        </w:rPr>
        <w:t xml:space="preserve"> </w:t>
      </w:r>
      <w:r>
        <w:t>consultants</w:t>
      </w:r>
      <w:r>
        <w:rPr>
          <w:spacing w:val="-9"/>
        </w:rPr>
        <w:t xml:space="preserve"> </w:t>
      </w:r>
      <w:r>
        <w:t>and</w:t>
      </w:r>
      <w:r>
        <w:rPr>
          <w:spacing w:val="-10"/>
        </w:rPr>
        <w:t xml:space="preserve"> </w:t>
      </w:r>
      <w:r>
        <w:t>contractors</w:t>
      </w:r>
      <w:r>
        <w:rPr>
          <w:spacing w:val="-10"/>
        </w:rPr>
        <w:t xml:space="preserve"> </w:t>
      </w:r>
      <w:r>
        <w:t>where</w:t>
      </w:r>
      <w:r>
        <w:rPr>
          <w:spacing w:val="-10"/>
        </w:rPr>
        <w:t xml:space="preserve"> </w:t>
      </w:r>
      <w:r>
        <w:t>an</w:t>
      </w:r>
      <w:r>
        <w:rPr>
          <w:spacing w:val="-10"/>
        </w:rPr>
        <w:t xml:space="preserve"> </w:t>
      </w:r>
      <w:r>
        <w:t>individual</w:t>
      </w:r>
      <w:r>
        <w:rPr>
          <w:spacing w:val="-10"/>
        </w:rPr>
        <w:t xml:space="preserve"> </w:t>
      </w:r>
      <w:r>
        <w:t>contract exceeded</w:t>
      </w:r>
      <w:r>
        <w:rPr>
          <w:spacing w:val="-10"/>
        </w:rPr>
        <w:t xml:space="preserve"> </w:t>
      </w:r>
      <w:r>
        <w:t>$25,000</w:t>
      </w:r>
      <w:r>
        <w:rPr>
          <w:spacing w:val="-10"/>
        </w:rPr>
        <w:t xml:space="preserve"> </w:t>
      </w:r>
      <w:r>
        <w:t>or</w:t>
      </w:r>
      <w:r>
        <w:rPr>
          <w:spacing w:val="-10"/>
        </w:rPr>
        <w:t xml:space="preserve"> </w:t>
      </w:r>
      <w:r>
        <w:t>the</w:t>
      </w:r>
      <w:r>
        <w:rPr>
          <w:spacing w:val="-10"/>
        </w:rPr>
        <w:t xml:space="preserve"> </w:t>
      </w:r>
      <w:r>
        <w:t>total</w:t>
      </w:r>
      <w:r>
        <w:rPr>
          <w:spacing w:val="-10"/>
        </w:rPr>
        <w:t xml:space="preserve"> </w:t>
      </w:r>
      <w:r>
        <w:t>expenditure</w:t>
      </w:r>
      <w:r>
        <w:rPr>
          <w:spacing w:val="-9"/>
        </w:rPr>
        <w:t xml:space="preserve"> </w:t>
      </w:r>
      <w:r>
        <w:t>on</w:t>
      </w:r>
      <w:r>
        <w:rPr>
          <w:spacing w:val="-10"/>
        </w:rPr>
        <w:t xml:space="preserve"> </w:t>
      </w:r>
      <w:r>
        <w:t>one</w:t>
      </w:r>
      <w:r>
        <w:rPr>
          <w:spacing w:val="-10"/>
        </w:rPr>
        <w:t xml:space="preserve"> </w:t>
      </w:r>
      <w:r>
        <w:t>consultant</w:t>
      </w:r>
      <w:r>
        <w:rPr>
          <w:spacing w:val="-10"/>
        </w:rPr>
        <w:t xml:space="preserve"> </w:t>
      </w:r>
      <w:r>
        <w:t>or</w:t>
      </w:r>
      <w:r>
        <w:rPr>
          <w:spacing w:val="-10"/>
        </w:rPr>
        <w:t xml:space="preserve"> </w:t>
      </w:r>
      <w:r>
        <w:t>contractor</w:t>
      </w:r>
      <w:r>
        <w:rPr>
          <w:spacing w:val="-9"/>
        </w:rPr>
        <w:t xml:space="preserve"> </w:t>
      </w:r>
      <w:r>
        <w:t>over</w:t>
      </w:r>
      <w:r>
        <w:rPr>
          <w:spacing w:val="-10"/>
        </w:rPr>
        <w:t xml:space="preserve"> </w:t>
      </w:r>
      <w:r>
        <w:t>the</w:t>
      </w:r>
      <w:r>
        <w:rPr>
          <w:spacing w:val="-10"/>
        </w:rPr>
        <w:t xml:space="preserve"> </w:t>
      </w:r>
      <w:r>
        <w:rPr>
          <w:spacing w:val="-3"/>
        </w:rPr>
        <w:t>year</w:t>
      </w:r>
      <w:r>
        <w:rPr>
          <w:spacing w:val="-10"/>
        </w:rPr>
        <w:t xml:space="preserve"> </w:t>
      </w:r>
      <w:r>
        <w:t>exceeded</w:t>
      </w:r>
      <w:r>
        <w:rPr>
          <w:spacing w:val="-10"/>
        </w:rPr>
        <w:t xml:space="preserve"> </w:t>
      </w:r>
      <w:r>
        <w:t>$25,000.</w:t>
      </w:r>
    </w:p>
    <w:p w:rsidR="00D86D9C" w:rsidRDefault="00A96B39">
      <w:pPr>
        <w:spacing w:before="136"/>
        <w:ind w:left="393"/>
        <w:rPr>
          <w:sz w:val="18"/>
        </w:rPr>
      </w:pPr>
      <w:bookmarkStart w:id="121" w:name="Territory_records"/>
      <w:bookmarkStart w:id="122" w:name="_bookmark23"/>
      <w:bookmarkEnd w:id="121"/>
      <w:bookmarkEnd w:id="122"/>
      <w:r>
        <w:rPr>
          <w:color w:val="144A86"/>
          <w:sz w:val="18"/>
        </w:rPr>
        <w:t>TABLE 16. Contracts summary</w:t>
      </w:r>
    </w:p>
    <w:p w:rsidR="00D86D9C" w:rsidRDefault="00A96B39">
      <w:pPr>
        <w:pStyle w:val="BodyText"/>
        <w:spacing w:before="5"/>
        <w:rPr>
          <w:sz w:val="11"/>
        </w:rPr>
      </w:pPr>
      <w:r>
        <w:rPr>
          <w:noProof/>
        </w:rPr>
        <mc:AlternateContent>
          <mc:Choice Requires="wpg">
            <w:drawing>
              <wp:anchor distT="0" distB="0" distL="0" distR="0" simplePos="0" relativeHeight="2720" behindDoc="0" locked="0" layoutInCell="1" allowOverlap="1">
                <wp:simplePos x="0" y="0"/>
                <wp:positionH relativeFrom="page">
                  <wp:posOffset>720090</wp:posOffset>
                </wp:positionH>
                <wp:positionV relativeFrom="paragraph">
                  <wp:posOffset>113030</wp:posOffset>
                </wp:positionV>
                <wp:extent cx="6119495" cy="12700"/>
                <wp:effectExtent l="15240" t="5715" r="8890" b="635"/>
                <wp:wrapTopAndBottom/>
                <wp:docPr id="79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1134" y="178"/>
                          <a:chExt cx="9637" cy="20"/>
                        </a:xfrm>
                      </wpg:grpSpPr>
                      <wps:wsp>
                        <wps:cNvPr id="791" name="Line 533"/>
                        <wps:cNvCnPr>
                          <a:cxnSpLocks noChangeShapeType="1"/>
                        </wps:cNvCnPr>
                        <wps:spPr bwMode="auto">
                          <a:xfrm>
                            <a:off x="1134" y="188"/>
                            <a:ext cx="394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92" name="Line 532"/>
                        <wps:cNvCnPr>
                          <a:cxnSpLocks noChangeShapeType="1"/>
                        </wps:cNvCnPr>
                        <wps:spPr bwMode="auto">
                          <a:xfrm>
                            <a:off x="5074" y="188"/>
                            <a:ext cx="380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93" name="Line 531"/>
                        <wps:cNvCnPr>
                          <a:cxnSpLocks noChangeShapeType="1"/>
                        </wps:cNvCnPr>
                        <wps:spPr bwMode="auto">
                          <a:xfrm>
                            <a:off x="8878" y="188"/>
                            <a:ext cx="189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B475F" id="Group 530" o:spid="_x0000_s1026" style="position:absolute;margin-left:56.7pt;margin-top:8.9pt;width:481.85pt;height:1pt;z-index:2720;mso-wrap-distance-left:0;mso-wrap-distance-right:0;mso-position-horizontal-relative:page" coordorigin="1134,178"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">
                <v:line id="Line 533" o:spid="_x0000_s1027" style="position:absolute;visibility:visible;mso-wrap-style:square" from="1134,188" to="507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" strokecolor="#144a86" strokeweight="1pt"/>
                <v:line id="Line 532" o:spid="_x0000_s1028" style="position:absolute;visibility:visible;mso-wrap-style:square" from="5074,188" to="887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" strokecolor="#144a86" strokeweight="1pt"/>
                <v:line id="Line 531" o:spid="_x0000_s1029" style="position:absolute;visibility:visible;mso-wrap-style:square" from="8878,188" to="1077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" strokecolor="#144a86" strokeweight="1pt"/>
                <w10:wrap type="topAndBottom" anchorx="page"/>
              </v:group>
            </w:pict>
          </mc:Fallback>
        </mc:AlternateContent>
      </w:r>
    </w:p>
    <w:p w:rsidR="00D86D9C" w:rsidRDefault="00A96B39">
      <w:pPr>
        <w:tabs>
          <w:tab w:val="left" w:pos="4447"/>
          <w:tab w:val="left" w:pos="8251"/>
        </w:tabs>
        <w:spacing w:before="53" w:after="55" w:line="216" w:lineRule="auto"/>
        <w:ind w:left="8251" w:right="1813" w:hanging="7744"/>
        <w:rPr>
          <w:b/>
          <w:sz w:val="20"/>
        </w:rPr>
      </w:pPr>
      <w:r>
        <w:rPr>
          <w:b/>
          <w:sz w:val="20"/>
        </w:rPr>
        <w:t>Name of contractor</w:t>
      </w:r>
      <w:r>
        <w:rPr>
          <w:b/>
          <w:spacing w:val="-11"/>
          <w:sz w:val="20"/>
        </w:rPr>
        <w:t xml:space="preserve"> </w:t>
      </w:r>
      <w:r>
        <w:rPr>
          <w:b/>
          <w:sz w:val="20"/>
        </w:rPr>
        <w:t>or</w:t>
      </w:r>
      <w:r>
        <w:rPr>
          <w:b/>
          <w:spacing w:val="-3"/>
          <w:sz w:val="20"/>
        </w:rPr>
        <w:t xml:space="preserve"> </w:t>
      </w:r>
      <w:r>
        <w:rPr>
          <w:b/>
          <w:sz w:val="20"/>
        </w:rPr>
        <w:t>consultant</w:t>
      </w:r>
      <w:r>
        <w:rPr>
          <w:b/>
          <w:sz w:val="20"/>
        </w:rPr>
        <w:tab/>
        <w:t>Comments</w:t>
      </w:r>
      <w:r>
        <w:rPr>
          <w:b/>
          <w:sz w:val="20"/>
        </w:rPr>
        <w:tab/>
        <w:t xml:space="preserve">Amount </w:t>
      </w:r>
      <w:r>
        <w:rPr>
          <w:b/>
          <w:spacing w:val="-6"/>
          <w:sz w:val="20"/>
        </w:rPr>
        <w:t xml:space="preserve">(GST </w:t>
      </w:r>
      <w:r>
        <w:rPr>
          <w:b/>
          <w:sz w:val="20"/>
        </w:rPr>
        <w:t>inclusive)</w:t>
      </w:r>
    </w:p>
    <w:tbl>
      <w:tblPr>
        <w:tblW w:w="0" w:type="auto"/>
        <w:tblInd w:w="401" w:type="dxa"/>
        <w:tblLayout w:type="fixed"/>
        <w:tblCellMar>
          <w:left w:w="0" w:type="dxa"/>
          <w:right w:w="0" w:type="dxa"/>
        </w:tblCellMar>
        <w:tblLook w:val="01E0" w:firstRow="1" w:lastRow="1" w:firstColumn="1" w:lastColumn="1" w:noHBand="0" w:noVBand="0"/>
      </w:tblPr>
      <w:tblGrid>
        <w:gridCol w:w="3749"/>
        <w:gridCol w:w="3910"/>
        <w:gridCol w:w="1980"/>
      </w:tblGrid>
      <w:tr w:rsidR="00D86D9C">
        <w:trPr>
          <w:trHeight w:val="375"/>
        </w:trPr>
        <w:tc>
          <w:tcPr>
            <w:tcW w:w="3749"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ACT Light Control</w:t>
            </w:r>
          </w:p>
        </w:tc>
        <w:tc>
          <w:tcPr>
            <w:tcW w:w="3910" w:type="dxa"/>
            <w:tcBorders>
              <w:top w:val="single" w:sz="8" w:space="0" w:color="144A86"/>
              <w:bottom w:val="single" w:sz="4" w:space="0" w:color="B3B3B1"/>
            </w:tcBorders>
            <w:shd w:val="clear" w:color="auto" w:fill="F6F6F6"/>
          </w:tcPr>
          <w:p w:rsidR="00D86D9C" w:rsidRDefault="00A96B39">
            <w:pPr>
              <w:pStyle w:val="TableParagraph"/>
              <w:ind w:left="304"/>
              <w:rPr>
                <w:sz w:val="20"/>
              </w:rPr>
            </w:pPr>
            <w:r>
              <w:rPr>
                <w:sz w:val="20"/>
              </w:rPr>
              <w:t>Assembly building upgrades</w:t>
            </w:r>
          </w:p>
        </w:tc>
        <w:tc>
          <w:tcPr>
            <w:tcW w:w="1980" w:type="dxa"/>
            <w:tcBorders>
              <w:top w:val="single" w:sz="8" w:space="0" w:color="144A86"/>
              <w:bottom w:val="single" w:sz="4" w:space="0" w:color="B3B3B1"/>
            </w:tcBorders>
            <w:shd w:val="clear" w:color="auto" w:fill="F6F6F6"/>
          </w:tcPr>
          <w:p w:rsidR="00D86D9C" w:rsidRDefault="00A96B39">
            <w:pPr>
              <w:pStyle w:val="TableParagraph"/>
              <w:ind w:left="198"/>
              <w:rPr>
                <w:sz w:val="20"/>
              </w:rPr>
            </w:pPr>
            <w:r>
              <w:rPr>
                <w:sz w:val="20"/>
              </w:rPr>
              <w:t>$43,555</w:t>
            </w:r>
          </w:p>
        </w:tc>
      </w:tr>
      <w:tr w:rsidR="00D86D9C">
        <w:trPr>
          <w:trHeight w:val="376"/>
        </w:trPr>
        <w:tc>
          <w:tcPr>
            <w:tcW w:w="374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Argument, Stephen</w:t>
            </w:r>
          </w:p>
        </w:tc>
        <w:tc>
          <w:tcPr>
            <w:tcW w:w="3910" w:type="dxa"/>
            <w:tcBorders>
              <w:top w:val="single" w:sz="4" w:space="0" w:color="B3B3B1"/>
              <w:bottom w:val="single" w:sz="4" w:space="0" w:color="B3B3B1"/>
            </w:tcBorders>
            <w:shd w:val="clear" w:color="auto" w:fill="D3D3D2"/>
          </w:tcPr>
          <w:p w:rsidR="00D86D9C" w:rsidRDefault="00A96B39">
            <w:pPr>
              <w:pStyle w:val="TableParagraph"/>
              <w:ind w:left="304"/>
              <w:rPr>
                <w:sz w:val="20"/>
              </w:rPr>
            </w:pPr>
            <w:r>
              <w:rPr>
                <w:sz w:val="20"/>
              </w:rPr>
              <w:t>Legal advice to the scrutiny committee</w:t>
            </w:r>
          </w:p>
        </w:tc>
        <w:tc>
          <w:tcPr>
            <w:tcW w:w="1980" w:type="dxa"/>
            <w:tcBorders>
              <w:top w:val="single" w:sz="4" w:space="0" w:color="B3B3B1"/>
              <w:bottom w:val="single" w:sz="4" w:space="0" w:color="B3B3B1"/>
            </w:tcBorders>
            <w:shd w:val="clear" w:color="auto" w:fill="D3D3D2"/>
          </w:tcPr>
          <w:p w:rsidR="00D86D9C" w:rsidRDefault="00A96B39">
            <w:pPr>
              <w:pStyle w:val="TableParagraph"/>
              <w:ind w:left="198"/>
              <w:rPr>
                <w:sz w:val="20"/>
              </w:rPr>
            </w:pPr>
            <w:r>
              <w:rPr>
                <w:sz w:val="20"/>
              </w:rPr>
              <w:t>$53,902</w:t>
            </w:r>
          </w:p>
        </w:tc>
      </w:tr>
      <w:tr w:rsidR="00D86D9C">
        <w:trPr>
          <w:trHeight w:val="375"/>
        </w:trPr>
        <w:tc>
          <w:tcPr>
            <w:tcW w:w="374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Built Pty Ltd</w:t>
            </w:r>
          </w:p>
        </w:tc>
        <w:tc>
          <w:tcPr>
            <w:tcW w:w="3910" w:type="dxa"/>
            <w:tcBorders>
              <w:top w:val="single" w:sz="4" w:space="0" w:color="B3B3B1"/>
              <w:bottom w:val="single" w:sz="4" w:space="0" w:color="B3B3B1"/>
            </w:tcBorders>
            <w:shd w:val="clear" w:color="auto" w:fill="F6F6F6"/>
          </w:tcPr>
          <w:p w:rsidR="00D86D9C" w:rsidRDefault="00A96B39">
            <w:pPr>
              <w:pStyle w:val="TableParagraph"/>
              <w:ind w:left="304"/>
              <w:rPr>
                <w:sz w:val="20"/>
              </w:rPr>
            </w:pPr>
            <w:r>
              <w:rPr>
                <w:sz w:val="20"/>
              </w:rPr>
              <w:t>Construction of the eighth minister’s suite</w:t>
            </w:r>
          </w:p>
        </w:tc>
        <w:tc>
          <w:tcPr>
            <w:tcW w:w="1980" w:type="dxa"/>
            <w:tcBorders>
              <w:top w:val="single" w:sz="4" w:space="0" w:color="B3B3B1"/>
              <w:bottom w:val="single" w:sz="4" w:space="0" w:color="B3B3B1"/>
            </w:tcBorders>
            <w:shd w:val="clear" w:color="auto" w:fill="F6F6F6"/>
          </w:tcPr>
          <w:p w:rsidR="00D86D9C" w:rsidRDefault="00A96B39">
            <w:pPr>
              <w:pStyle w:val="TableParagraph"/>
              <w:ind w:left="198"/>
              <w:rPr>
                <w:sz w:val="20"/>
              </w:rPr>
            </w:pPr>
            <w:r>
              <w:rPr>
                <w:sz w:val="20"/>
              </w:rPr>
              <w:t>$154,395</w:t>
            </w:r>
          </w:p>
        </w:tc>
      </w:tr>
      <w:tr w:rsidR="00D86D9C">
        <w:trPr>
          <w:trHeight w:val="376"/>
        </w:trPr>
        <w:tc>
          <w:tcPr>
            <w:tcW w:w="3749" w:type="dxa"/>
            <w:tcBorders>
              <w:top w:val="dotted" w:sz="4" w:space="0" w:color="B3B3B1"/>
              <w:bottom w:val="dotted" w:sz="4" w:space="0" w:color="B3B3B1"/>
            </w:tcBorders>
            <w:shd w:val="clear" w:color="auto" w:fill="D3D3D2"/>
          </w:tcPr>
          <w:p w:rsidR="00D86D9C" w:rsidRDefault="00A96B39">
            <w:pPr>
              <w:pStyle w:val="TableParagraph"/>
              <w:ind w:left="113"/>
              <w:rPr>
                <w:sz w:val="20"/>
              </w:rPr>
            </w:pPr>
            <w:proofErr w:type="spellStart"/>
            <w:r>
              <w:rPr>
                <w:sz w:val="20"/>
              </w:rPr>
              <w:t>Designcraft</w:t>
            </w:r>
            <w:proofErr w:type="spellEnd"/>
            <w:r>
              <w:rPr>
                <w:sz w:val="20"/>
              </w:rPr>
              <w:t xml:space="preserve"> Furniture Pty Ltd</w:t>
            </w:r>
          </w:p>
        </w:tc>
        <w:tc>
          <w:tcPr>
            <w:tcW w:w="3910" w:type="dxa"/>
            <w:tcBorders>
              <w:top w:val="single" w:sz="4" w:space="0" w:color="B3B3B1"/>
              <w:bottom w:val="single" w:sz="4" w:space="0" w:color="B3B3B1"/>
            </w:tcBorders>
            <w:shd w:val="clear" w:color="auto" w:fill="D3D3D2"/>
          </w:tcPr>
          <w:p w:rsidR="00D86D9C" w:rsidRDefault="00A96B39">
            <w:pPr>
              <w:pStyle w:val="TableParagraph"/>
              <w:ind w:left="304"/>
              <w:rPr>
                <w:sz w:val="20"/>
              </w:rPr>
            </w:pPr>
            <w:r>
              <w:rPr>
                <w:sz w:val="20"/>
              </w:rPr>
              <w:t>Supply of new furniture</w:t>
            </w:r>
          </w:p>
        </w:tc>
        <w:tc>
          <w:tcPr>
            <w:tcW w:w="1980" w:type="dxa"/>
            <w:tcBorders>
              <w:top w:val="single" w:sz="4" w:space="0" w:color="B3B3B1"/>
              <w:bottom w:val="single" w:sz="4" w:space="0" w:color="B3B3B1"/>
            </w:tcBorders>
            <w:shd w:val="clear" w:color="auto" w:fill="D3D3D2"/>
          </w:tcPr>
          <w:p w:rsidR="00D86D9C" w:rsidRDefault="00A96B39">
            <w:pPr>
              <w:pStyle w:val="TableParagraph"/>
              <w:ind w:left="198"/>
              <w:rPr>
                <w:sz w:val="20"/>
              </w:rPr>
            </w:pPr>
            <w:r>
              <w:rPr>
                <w:sz w:val="20"/>
              </w:rPr>
              <w:t>$45,459</w:t>
            </w:r>
          </w:p>
        </w:tc>
      </w:tr>
      <w:tr w:rsidR="00D86D9C">
        <w:trPr>
          <w:trHeight w:val="375"/>
        </w:trPr>
        <w:tc>
          <w:tcPr>
            <w:tcW w:w="3749" w:type="dxa"/>
            <w:tcBorders>
              <w:top w:val="dotted" w:sz="4" w:space="0" w:color="B3B3B1"/>
              <w:bottom w:val="dotted" w:sz="4" w:space="0" w:color="B3B3B1"/>
            </w:tcBorders>
            <w:shd w:val="clear" w:color="auto" w:fill="F6F6F6"/>
          </w:tcPr>
          <w:p w:rsidR="00D86D9C" w:rsidRDefault="00A96B39">
            <w:pPr>
              <w:pStyle w:val="TableParagraph"/>
              <w:ind w:left="113"/>
              <w:rPr>
                <w:sz w:val="20"/>
              </w:rPr>
            </w:pPr>
            <w:proofErr w:type="spellStart"/>
            <w:r>
              <w:rPr>
                <w:sz w:val="20"/>
              </w:rPr>
              <w:t>Eglaze</w:t>
            </w:r>
            <w:proofErr w:type="spellEnd"/>
            <w:r>
              <w:rPr>
                <w:sz w:val="20"/>
              </w:rPr>
              <w:t xml:space="preserve"> Australia Pty Ltd</w:t>
            </w:r>
          </w:p>
        </w:tc>
        <w:tc>
          <w:tcPr>
            <w:tcW w:w="3910" w:type="dxa"/>
            <w:tcBorders>
              <w:top w:val="single" w:sz="4" w:space="0" w:color="B3B3B1"/>
              <w:bottom w:val="single" w:sz="4" w:space="0" w:color="B3B3B1"/>
            </w:tcBorders>
            <w:shd w:val="clear" w:color="auto" w:fill="F6F6F6"/>
          </w:tcPr>
          <w:p w:rsidR="00D86D9C" w:rsidRDefault="00A96B39">
            <w:pPr>
              <w:pStyle w:val="TableParagraph"/>
              <w:ind w:left="304"/>
              <w:rPr>
                <w:sz w:val="20"/>
              </w:rPr>
            </w:pPr>
            <w:r>
              <w:rPr>
                <w:sz w:val="20"/>
              </w:rPr>
              <w:t>Double glazing in the Assembly building</w:t>
            </w:r>
          </w:p>
        </w:tc>
        <w:tc>
          <w:tcPr>
            <w:tcW w:w="1980" w:type="dxa"/>
            <w:tcBorders>
              <w:top w:val="single" w:sz="4" w:space="0" w:color="B3B3B1"/>
              <w:bottom w:val="single" w:sz="4" w:space="0" w:color="B3B3B1"/>
            </w:tcBorders>
            <w:shd w:val="clear" w:color="auto" w:fill="F6F6F6"/>
          </w:tcPr>
          <w:p w:rsidR="00D86D9C" w:rsidRDefault="00A96B39">
            <w:pPr>
              <w:pStyle w:val="TableParagraph"/>
              <w:ind w:left="198"/>
              <w:rPr>
                <w:sz w:val="20"/>
              </w:rPr>
            </w:pPr>
            <w:r>
              <w:rPr>
                <w:sz w:val="20"/>
              </w:rPr>
              <w:t>$878,707</w:t>
            </w:r>
          </w:p>
        </w:tc>
      </w:tr>
      <w:tr w:rsidR="00D86D9C">
        <w:trPr>
          <w:trHeight w:val="376"/>
        </w:trPr>
        <w:tc>
          <w:tcPr>
            <w:tcW w:w="374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EPIQ Australia Pty Ltd</w:t>
            </w:r>
          </w:p>
        </w:tc>
        <w:tc>
          <w:tcPr>
            <w:tcW w:w="3910" w:type="dxa"/>
            <w:tcBorders>
              <w:top w:val="single" w:sz="4" w:space="0" w:color="B3B3B1"/>
              <w:bottom w:val="single" w:sz="4" w:space="0" w:color="B3B3B1"/>
            </w:tcBorders>
            <w:shd w:val="clear" w:color="auto" w:fill="D3D3D2"/>
          </w:tcPr>
          <w:p w:rsidR="00D86D9C" w:rsidRDefault="00A96B39">
            <w:pPr>
              <w:pStyle w:val="TableParagraph"/>
              <w:ind w:left="304"/>
              <w:rPr>
                <w:sz w:val="20"/>
              </w:rPr>
            </w:pPr>
            <w:r>
              <w:rPr>
                <w:sz w:val="20"/>
              </w:rPr>
              <w:t>Recording and transcription</w:t>
            </w:r>
          </w:p>
        </w:tc>
        <w:tc>
          <w:tcPr>
            <w:tcW w:w="1980" w:type="dxa"/>
            <w:tcBorders>
              <w:top w:val="single" w:sz="4" w:space="0" w:color="B3B3B1"/>
              <w:bottom w:val="single" w:sz="4" w:space="0" w:color="B3B3B1"/>
            </w:tcBorders>
            <w:shd w:val="clear" w:color="auto" w:fill="D3D3D2"/>
          </w:tcPr>
          <w:p w:rsidR="00D86D9C" w:rsidRDefault="00A96B39">
            <w:pPr>
              <w:pStyle w:val="TableParagraph"/>
              <w:ind w:left="198"/>
              <w:rPr>
                <w:sz w:val="20"/>
              </w:rPr>
            </w:pPr>
            <w:r>
              <w:rPr>
                <w:sz w:val="20"/>
              </w:rPr>
              <w:t>$204,260</w:t>
            </w:r>
          </w:p>
        </w:tc>
      </w:tr>
      <w:tr w:rsidR="00D86D9C">
        <w:trPr>
          <w:trHeight w:val="375"/>
        </w:trPr>
        <w:tc>
          <w:tcPr>
            <w:tcW w:w="374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Ford Kelly Executive Connection Pty Ltd</w:t>
            </w:r>
          </w:p>
        </w:tc>
        <w:tc>
          <w:tcPr>
            <w:tcW w:w="3910" w:type="dxa"/>
            <w:tcBorders>
              <w:top w:val="single" w:sz="4" w:space="0" w:color="B3B3B1"/>
              <w:bottom w:val="single" w:sz="4" w:space="0" w:color="B3B3B1"/>
            </w:tcBorders>
            <w:shd w:val="clear" w:color="auto" w:fill="F6F6F6"/>
          </w:tcPr>
          <w:p w:rsidR="00D86D9C" w:rsidRDefault="00A96B39">
            <w:pPr>
              <w:pStyle w:val="TableParagraph"/>
              <w:ind w:left="304"/>
              <w:rPr>
                <w:sz w:val="20"/>
              </w:rPr>
            </w:pPr>
            <w:r>
              <w:rPr>
                <w:sz w:val="20"/>
              </w:rPr>
              <w:t>Executive recruitment services</w:t>
            </w:r>
          </w:p>
        </w:tc>
        <w:tc>
          <w:tcPr>
            <w:tcW w:w="1980" w:type="dxa"/>
            <w:tcBorders>
              <w:top w:val="single" w:sz="4" w:space="0" w:color="B3B3B1"/>
              <w:bottom w:val="single" w:sz="4" w:space="0" w:color="B3B3B1"/>
            </w:tcBorders>
            <w:shd w:val="clear" w:color="auto" w:fill="F6F6F6"/>
          </w:tcPr>
          <w:p w:rsidR="00D86D9C" w:rsidRDefault="00A96B39">
            <w:pPr>
              <w:pStyle w:val="TableParagraph"/>
              <w:ind w:left="198"/>
              <w:rPr>
                <w:sz w:val="20"/>
              </w:rPr>
            </w:pPr>
            <w:r>
              <w:rPr>
                <w:sz w:val="20"/>
              </w:rPr>
              <w:t>$39,600</w:t>
            </w:r>
          </w:p>
        </w:tc>
      </w:tr>
      <w:tr w:rsidR="00D86D9C">
        <w:trPr>
          <w:trHeight w:val="376"/>
        </w:trPr>
        <w:tc>
          <w:tcPr>
            <w:tcW w:w="3749" w:type="dxa"/>
            <w:tcBorders>
              <w:top w:val="dotted" w:sz="4" w:space="0" w:color="B3B3B1"/>
              <w:bottom w:val="dotted" w:sz="4" w:space="0" w:color="B3B3B1"/>
            </w:tcBorders>
            <w:shd w:val="clear" w:color="auto" w:fill="D3D3D2"/>
          </w:tcPr>
          <w:p w:rsidR="00D86D9C" w:rsidRDefault="00A96B39">
            <w:pPr>
              <w:pStyle w:val="TableParagraph"/>
              <w:ind w:left="113"/>
              <w:rPr>
                <w:sz w:val="20"/>
              </w:rPr>
            </w:pPr>
            <w:proofErr w:type="spellStart"/>
            <w:r>
              <w:rPr>
                <w:sz w:val="20"/>
              </w:rPr>
              <w:t>iCognition</w:t>
            </w:r>
            <w:proofErr w:type="spellEnd"/>
            <w:r>
              <w:rPr>
                <w:sz w:val="20"/>
              </w:rPr>
              <w:t xml:space="preserve"> Pty Ltd</w:t>
            </w:r>
          </w:p>
        </w:tc>
        <w:tc>
          <w:tcPr>
            <w:tcW w:w="3910" w:type="dxa"/>
            <w:tcBorders>
              <w:top w:val="single" w:sz="4" w:space="0" w:color="B3B3B1"/>
              <w:bottom w:val="single" w:sz="4" w:space="0" w:color="B3B3B1"/>
            </w:tcBorders>
            <w:shd w:val="clear" w:color="auto" w:fill="D3D3D2"/>
          </w:tcPr>
          <w:p w:rsidR="00D86D9C" w:rsidRDefault="00A96B39">
            <w:pPr>
              <w:pStyle w:val="TableParagraph"/>
              <w:ind w:left="304"/>
              <w:rPr>
                <w:sz w:val="20"/>
              </w:rPr>
            </w:pPr>
            <w:r>
              <w:rPr>
                <w:sz w:val="20"/>
              </w:rPr>
              <w:t>Procedural Information Production System</w:t>
            </w:r>
          </w:p>
        </w:tc>
        <w:tc>
          <w:tcPr>
            <w:tcW w:w="1980" w:type="dxa"/>
            <w:tcBorders>
              <w:top w:val="single" w:sz="4" w:space="0" w:color="B3B3B1"/>
              <w:bottom w:val="single" w:sz="4" w:space="0" w:color="B3B3B1"/>
            </w:tcBorders>
            <w:shd w:val="clear" w:color="auto" w:fill="D3D3D2"/>
          </w:tcPr>
          <w:p w:rsidR="00D86D9C" w:rsidRDefault="00A96B39">
            <w:pPr>
              <w:pStyle w:val="TableParagraph"/>
              <w:ind w:left="198"/>
              <w:rPr>
                <w:sz w:val="20"/>
              </w:rPr>
            </w:pPr>
            <w:r>
              <w:rPr>
                <w:sz w:val="20"/>
              </w:rPr>
              <w:t>$133,975</w:t>
            </w:r>
          </w:p>
        </w:tc>
      </w:tr>
      <w:tr w:rsidR="00D86D9C">
        <w:trPr>
          <w:trHeight w:val="376"/>
        </w:trPr>
        <w:tc>
          <w:tcPr>
            <w:tcW w:w="374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Integrated Technical Management Pty Ltd</w:t>
            </w:r>
          </w:p>
        </w:tc>
        <w:tc>
          <w:tcPr>
            <w:tcW w:w="3910" w:type="dxa"/>
            <w:tcBorders>
              <w:top w:val="single" w:sz="4" w:space="0" w:color="B3B3B1"/>
              <w:bottom w:val="single" w:sz="4" w:space="0" w:color="B3B3B1"/>
            </w:tcBorders>
            <w:shd w:val="clear" w:color="auto" w:fill="F6F6F6"/>
          </w:tcPr>
          <w:p w:rsidR="00D86D9C" w:rsidRDefault="00A96B39">
            <w:pPr>
              <w:pStyle w:val="TableParagraph"/>
              <w:ind w:left="304"/>
              <w:rPr>
                <w:sz w:val="20"/>
              </w:rPr>
            </w:pPr>
            <w:r>
              <w:rPr>
                <w:sz w:val="20"/>
              </w:rPr>
              <w:t>Building maintenance</w:t>
            </w:r>
          </w:p>
        </w:tc>
        <w:tc>
          <w:tcPr>
            <w:tcW w:w="1980" w:type="dxa"/>
            <w:tcBorders>
              <w:top w:val="single" w:sz="4" w:space="0" w:color="B3B3B1"/>
              <w:bottom w:val="single" w:sz="4" w:space="0" w:color="B3B3B1"/>
            </w:tcBorders>
            <w:shd w:val="clear" w:color="auto" w:fill="F6F6F6"/>
          </w:tcPr>
          <w:p w:rsidR="00D86D9C" w:rsidRDefault="00A96B39">
            <w:pPr>
              <w:pStyle w:val="TableParagraph"/>
              <w:ind w:left="198"/>
              <w:rPr>
                <w:sz w:val="20"/>
              </w:rPr>
            </w:pPr>
            <w:r>
              <w:rPr>
                <w:sz w:val="20"/>
              </w:rPr>
              <w:t>$261,469</w:t>
            </w:r>
          </w:p>
        </w:tc>
      </w:tr>
      <w:tr w:rsidR="00D86D9C">
        <w:trPr>
          <w:trHeight w:val="375"/>
        </w:trPr>
        <w:tc>
          <w:tcPr>
            <w:tcW w:w="374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Millennium Hi-Tech Group Pty Ltd</w:t>
            </w:r>
          </w:p>
        </w:tc>
        <w:tc>
          <w:tcPr>
            <w:tcW w:w="3910" w:type="dxa"/>
            <w:tcBorders>
              <w:top w:val="single" w:sz="4" w:space="0" w:color="B3B3B1"/>
              <w:bottom w:val="single" w:sz="4" w:space="0" w:color="B3B3B1"/>
            </w:tcBorders>
            <w:shd w:val="clear" w:color="auto" w:fill="D3D3D2"/>
          </w:tcPr>
          <w:p w:rsidR="00D86D9C" w:rsidRDefault="00A96B39">
            <w:pPr>
              <w:pStyle w:val="TableParagraph"/>
              <w:ind w:left="304"/>
              <w:rPr>
                <w:sz w:val="20"/>
              </w:rPr>
            </w:pPr>
            <w:r>
              <w:rPr>
                <w:sz w:val="20"/>
              </w:rPr>
              <w:t>Cleaning services</w:t>
            </w:r>
          </w:p>
        </w:tc>
        <w:tc>
          <w:tcPr>
            <w:tcW w:w="1980" w:type="dxa"/>
            <w:tcBorders>
              <w:top w:val="single" w:sz="4" w:space="0" w:color="B3B3B1"/>
              <w:bottom w:val="single" w:sz="4" w:space="0" w:color="B3B3B1"/>
            </w:tcBorders>
            <w:shd w:val="clear" w:color="auto" w:fill="D3D3D2"/>
          </w:tcPr>
          <w:p w:rsidR="00D86D9C" w:rsidRDefault="00A96B39">
            <w:pPr>
              <w:pStyle w:val="TableParagraph"/>
              <w:ind w:left="198"/>
              <w:rPr>
                <w:sz w:val="20"/>
              </w:rPr>
            </w:pPr>
            <w:r>
              <w:rPr>
                <w:sz w:val="20"/>
              </w:rPr>
              <w:t>$260,112</w:t>
            </w:r>
          </w:p>
        </w:tc>
      </w:tr>
      <w:tr w:rsidR="00D86D9C">
        <w:trPr>
          <w:trHeight w:val="376"/>
        </w:trPr>
        <w:tc>
          <w:tcPr>
            <w:tcW w:w="374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Oakton Services Pty Ltd</w:t>
            </w:r>
          </w:p>
        </w:tc>
        <w:tc>
          <w:tcPr>
            <w:tcW w:w="3910" w:type="dxa"/>
            <w:tcBorders>
              <w:top w:val="single" w:sz="4" w:space="0" w:color="B3B3B1"/>
              <w:bottom w:val="single" w:sz="4" w:space="0" w:color="B3B3B1"/>
            </w:tcBorders>
            <w:shd w:val="clear" w:color="auto" w:fill="F6F6F6"/>
          </w:tcPr>
          <w:p w:rsidR="00D86D9C" w:rsidRDefault="00A96B39">
            <w:pPr>
              <w:pStyle w:val="TableParagraph"/>
              <w:ind w:left="304"/>
              <w:rPr>
                <w:sz w:val="20"/>
              </w:rPr>
            </w:pPr>
            <w:r>
              <w:rPr>
                <w:sz w:val="20"/>
              </w:rPr>
              <w:t xml:space="preserve">Process </w:t>
            </w:r>
            <w:proofErr w:type="spellStart"/>
            <w:r>
              <w:rPr>
                <w:sz w:val="20"/>
              </w:rPr>
              <w:t>digitisation</w:t>
            </w:r>
            <w:proofErr w:type="spellEnd"/>
            <w:r>
              <w:rPr>
                <w:sz w:val="20"/>
              </w:rPr>
              <w:t xml:space="preserve"> review</w:t>
            </w:r>
          </w:p>
        </w:tc>
        <w:tc>
          <w:tcPr>
            <w:tcW w:w="1980" w:type="dxa"/>
            <w:tcBorders>
              <w:top w:val="single" w:sz="4" w:space="0" w:color="B3B3B1"/>
              <w:bottom w:val="single" w:sz="4" w:space="0" w:color="B3B3B1"/>
            </w:tcBorders>
            <w:shd w:val="clear" w:color="auto" w:fill="F6F6F6"/>
          </w:tcPr>
          <w:p w:rsidR="00D86D9C" w:rsidRDefault="00A96B39">
            <w:pPr>
              <w:pStyle w:val="TableParagraph"/>
              <w:ind w:left="198"/>
              <w:rPr>
                <w:sz w:val="20"/>
              </w:rPr>
            </w:pPr>
            <w:r>
              <w:rPr>
                <w:sz w:val="20"/>
              </w:rPr>
              <w:t>$84,466</w:t>
            </w:r>
          </w:p>
        </w:tc>
      </w:tr>
      <w:tr w:rsidR="00D86D9C">
        <w:trPr>
          <w:trHeight w:val="375"/>
        </w:trPr>
        <w:tc>
          <w:tcPr>
            <w:tcW w:w="374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SAI Global Limited</w:t>
            </w:r>
          </w:p>
        </w:tc>
        <w:tc>
          <w:tcPr>
            <w:tcW w:w="3910" w:type="dxa"/>
            <w:tcBorders>
              <w:top w:val="single" w:sz="4" w:space="0" w:color="B3B3B1"/>
              <w:bottom w:val="single" w:sz="4" w:space="0" w:color="B3B3B1"/>
            </w:tcBorders>
            <w:shd w:val="clear" w:color="auto" w:fill="D3D3D2"/>
          </w:tcPr>
          <w:p w:rsidR="00D86D9C" w:rsidRDefault="00A96B39">
            <w:pPr>
              <w:pStyle w:val="TableParagraph"/>
              <w:ind w:left="304"/>
              <w:rPr>
                <w:sz w:val="20"/>
              </w:rPr>
            </w:pPr>
            <w:r>
              <w:rPr>
                <w:sz w:val="20"/>
              </w:rPr>
              <w:t>Standards online subscription</w:t>
            </w:r>
          </w:p>
        </w:tc>
        <w:tc>
          <w:tcPr>
            <w:tcW w:w="1980" w:type="dxa"/>
            <w:tcBorders>
              <w:top w:val="single" w:sz="4" w:space="0" w:color="B3B3B1"/>
              <w:bottom w:val="single" w:sz="4" w:space="0" w:color="B3B3B1"/>
            </w:tcBorders>
            <w:shd w:val="clear" w:color="auto" w:fill="D3D3D2"/>
          </w:tcPr>
          <w:p w:rsidR="00D86D9C" w:rsidRDefault="00A96B39">
            <w:pPr>
              <w:pStyle w:val="TableParagraph"/>
              <w:ind w:left="198"/>
              <w:rPr>
                <w:sz w:val="20"/>
              </w:rPr>
            </w:pPr>
            <w:r>
              <w:rPr>
                <w:sz w:val="20"/>
              </w:rPr>
              <w:t>$112,256</w:t>
            </w:r>
          </w:p>
        </w:tc>
      </w:tr>
      <w:tr w:rsidR="00D86D9C">
        <w:trPr>
          <w:trHeight w:val="375"/>
        </w:trPr>
        <w:tc>
          <w:tcPr>
            <w:tcW w:w="374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Sand Consulting Pty Ltd</w:t>
            </w:r>
          </w:p>
        </w:tc>
        <w:tc>
          <w:tcPr>
            <w:tcW w:w="3910" w:type="dxa"/>
            <w:tcBorders>
              <w:top w:val="single" w:sz="4" w:space="0" w:color="B3B3B1"/>
              <w:bottom w:val="single" w:sz="4" w:space="0" w:color="B3B3B1"/>
            </w:tcBorders>
            <w:shd w:val="clear" w:color="auto" w:fill="F6F6F6"/>
          </w:tcPr>
          <w:p w:rsidR="00D86D9C" w:rsidRDefault="00A96B39">
            <w:pPr>
              <w:pStyle w:val="TableParagraph"/>
              <w:ind w:left="304"/>
              <w:rPr>
                <w:sz w:val="20"/>
              </w:rPr>
            </w:pPr>
            <w:r>
              <w:rPr>
                <w:sz w:val="20"/>
              </w:rPr>
              <w:t>Broadcasting system maintenance</w:t>
            </w:r>
          </w:p>
        </w:tc>
        <w:tc>
          <w:tcPr>
            <w:tcW w:w="1980" w:type="dxa"/>
            <w:tcBorders>
              <w:top w:val="single" w:sz="4" w:space="0" w:color="B3B3B1"/>
              <w:bottom w:val="single" w:sz="4" w:space="0" w:color="B3B3B1"/>
            </w:tcBorders>
            <w:shd w:val="clear" w:color="auto" w:fill="F6F6F6"/>
          </w:tcPr>
          <w:p w:rsidR="00D86D9C" w:rsidRDefault="00A96B39">
            <w:pPr>
              <w:pStyle w:val="TableParagraph"/>
              <w:ind w:left="198"/>
              <w:rPr>
                <w:sz w:val="20"/>
              </w:rPr>
            </w:pPr>
            <w:r>
              <w:rPr>
                <w:sz w:val="20"/>
              </w:rPr>
              <w:t>$73,602</w:t>
            </w:r>
          </w:p>
        </w:tc>
      </w:tr>
      <w:tr w:rsidR="00D86D9C">
        <w:trPr>
          <w:trHeight w:val="375"/>
        </w:trPr>
        <w:tc>
          <w:tcPr>
            <w:tcW w:w="374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Star Electrical Pty Ltd</w:t>
            </w:r>
          </w:p>
        </w:tc>
        <w:tc>
          <w:tcPr>
            <w:tcW w:w="3910" w:type="dxa"/>
            <w:tcBorders>
              <w:top w:val="single" w:sz="4" w:space="0" w:color="B3B3B1"/>
              <w:bottom w:val="single" w:sz="4" w:space="0" w:color="B3B3B1"/>
            </w:tcBorders>
            <w:shd w:val="clear" w:color="auto" w:fill="D3D3D2"/>
          </w:tcPr>
          <w:p w:rsidR="00D86D9C" w:rsidRDefault="00A96B39">
            <w:pPr>
              <w:pStyle w:val="TableParagraph"/>
              <w:ind w:left="304"/>
              <w:rPr>
                <w:sz w:val="20"/>
              </w:rPr>
            </w:pPr>
            <w:r>
              <w:rPr>
                <w:sz w:val="20"/>
              </w:rPr>
              <w:t>Reception Room audiovisual upgrade</w:t>
            </w:r>
          </w:p>
        </w:tc>
        <w:tc>
          <w:tcPr>
            <w:tcW w:w="1980" w:type="dxa"/>
            <w:tcBorders>
              <w:top w:val="single" w:sz="4" w:space="0" w:color="B3B3B1"/>
              <w:bottom w:val="single" w:sz="4" w:space="0" w:color="B3B3B1"/>
            </w:tcBorders>
            <w:shd w:val="clear" w:color="auto" w:fill="D3D3D2"/>
          </w:tcPr>
          <w:p w:rsidR="00D86D9C" w:rsidRDefault="00A96B39">
            <w:pPr>
              <w:pStyle w:val="TableParagraph"/>
              <w:ind w:left="198"/>
              <w:rPr>
                <w:sz w:val="20"/>
              </w:rPr>
            </w:pPr>
            <w:r>
              <w:rPr>
                <w:sz w:val="20"/>
              </w:rPr>
              <w:t>$50,948</w:t>
            </w:r>
          </w:p>
        </w:tc>
      </w:tr>
      <w:tr w:rsidR="00D86D9C">
        <w:trPr>
          <w:trHeight w:val="371"/>
        </w:trPr>
        <w:tc>
          <w:tcPr>
            <w:tcW w:w="3749"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Steward, Daniel</w:t>
            </w:r>
          </w:p>
        </w:tc>
        <w:tc>
          <w:tcPr>
            <w:tcW w:w="3910" w:type="dxa"/>
            <w:tcBorders>
              <w:top w:val="single" w:sz="4" w:space="0" w:color="B3B3B1"/>
              <w:bottom w:val="single" w:sz="8" w:space="0" w:color="144A86"/>
            </w:tcBorders>
            <w:shd w:val="clear" w:color="auto" w:fill="F6F6F6"/>
          </w:tcPr>
          <w:p w:rsidR="00D86D9C" w:rsidRDefault="00A96B39">
            <w:pPr>
              <w:pStyle w:val="TableParagraph"/>
              <w:ind w:left="304"/>
              <w:rPr>
                <w:sz w:val="20"/>
              </w:rPr>
            </w:pPr>
            <w:r>
              <w:rPr>
                <w:sz w:val="20"/>
              </w:rPr>
              <w:t>Legal advice to the scrutiny committee</w:t>
            </w:r>
          </w:p>
        </w:tc>
        <w:tc>
          <w:tcPr>
            <w:tcW w:w="1980" w:type="dxa"/>
            <w:tcBorders>
              <w:top w:val="single" w:sz="4" w:space="0" w:color="B3B3B1"/>
              <w:bottom w:val="single" w:sz="8" w:space="0" w:color="144A86"/>
            </w:tcBorders>
            <w:shd w:val="clear" w:color="auto" w:fill="F6F6F6"/>
          </w:tcPr>
          <w:p w:rsidR="00D86D9C" w:rsidRDefault="00A96B39">
            <w:pPr>
              <w:pStyle w:val="TableParagraph"/>
              <w:ind w:left="198"/>
              <w:rPr>
                <w:sz w:val="20"/>
              </w:rPr>
            </w:pPr>
            <w:r>
              <w:rPr>
                <w:sz w:val="20"/>
              </w:rPr>
              <w:t>$78,540</w:t>
            </w:r>
          </w:p>
        </w:tc>
      </w:tr>
    </w:tbl>
    <w:p w:rsidR="00D86D9C" w:rsidRDefault="00D86D9C">
      <w:pPr>
        <w:rPr>
          <w:sz w:val="20"/>
        </w:rPr>
        <w:sectPr w:rsidR="00D86D9C">
          <w:headerReference w:type="even" r:id="rId194"/>
          <w:footerReference w:type="even" r:id="rId195"/>
          <w:footerReference w:type="default" r:id="rId196"/>
          <w:pgSz w:w="11910" w:h="16840"/>
          <w:pgMar w:top="1000" w:right="0" w:bottom="760" w:left="740" w:header="0" w:footer="579" w:gutter="0"/>
          <w:pgNumType w:start="48"/>
          <w:cols w:space="720"/>
        </w:sectPr>
      </w:pPr>
    </w:p>
    <w:p w:rsidR="00D86D9C" w:rsidRDefault="00A96B39">
      <w:pPr>
        <w:pStyle w:val="Heading3"/>
        <w:spacing w:before="65"/>
        <w:rPr>
          <w:rFonts w:ascii="Montserrat"/>
        </w:rPr>
      </w:pPr>
      <w:r>
        <w:rPr>
          <w:rFonts w:ascii="Montserrat"/>
          <w:color w:val="566EA1"/>
        </w:rPr>
        <w:lastRenderedPageBreak/>
        <w:t>Territory records</w:t>
      </w:r>
    </w:p>
    <w:p w:rsidR="00D86D9C" w:rsidRDefault="00D86D9C">
      <w:pPr>
        <w:pStyle w:val="BodyText"/>
        <w:spacing w:before="8"/>
        <w:rPr>
          <w:rFonts w:ascii="Montserrat"/>
          <w:b/>
          <w:sz w:val="27"/>
        </w:rPr>
      </w:pPr>
    </w:p>
    <w:p w:rsidR="00D86D9C" w:rsidRDefault="00A96B39">
      <w:pPr>
        <w:ind w:left="393"/>
        <w:rPr>
          <w:rFonts w:ascii="Montserrat-SemiBoldItalic"/>
          <w:b/>
          <w:i/>
          <w:sz w:val="20"/>
        </w:rPr>
      </w:pPr>
      <w:r>
        <w:rPr>
          <w:rFonts w:ascii="Montserrat-SemiBoldItalic"/>
          <w:b/>
          <w:i/>
          <w:sz w:val="20"/>
        </w:rPr>
        <w:t>Records management program</w:t>
      </w:r>
    </w:p>
    <w:p w:rsidR="00D86D9C" w:rsidRDefault="00A96B39">
      <w:pPr>
        <w:pStyle w:val="BodyText"/>
        <w:spacing w:before="175" w:line="223" w:lineRule="auto"/>
        <w:ind w:left="393" w:right="1186"/>
      </w:pPr>
      <w:r>
        <w:t>The</w:t>
      </w:r>
      <w:r>
        <w:rPr>
          <w:spacing w:val="-12"/>
        </w:rPr>
        <w:t xml:space="preserve"> </w:t>
      </w:r>
      <w:r>
        <w:t>Office’s</w:t>
      </w:r>
      <w:r>
        <w:rPr>
          <w:spacing w:val="-11"/>
        </w:rPr>
        <w:t xml:space="preserve"> </w:t>
      </w:r>
      <w:r>
        <w:t>records</w:t>
      </w:r>
      <w:r>
        <w:rPr>
          <w:spacing w:val="-11"/>
        </w:rPr>
        <w:t xml:space="preserve"> </w:t>
      </w:r>
      <w:r>
        <w:t>and</w:t>
      </w:r>
      <w:r>
        <w:rPr>
          <w:spacing w:val="-11"/>
        </w:rPr>
        <w:t xml:space="preserve"> </w:t>
      </w:r>
      <w:r>
        <w:t>information</w:t>
      </w:r>
      <w:r>
        <w:rPr>
          <w:spacing w:val="-11"/>
        </w:rPr>
        <w:t xml:space="preserve"> </w:t>
      </w:r>
      <w:r>
        <w:rPr>
          <w:spacing w:val="-3"/>
        </w:rPr>
        <w:t>management</w:t>
      </w:r>
      <w:r>
        <w:rPr>
          <w:spacing w:val="-11"/>
        </w:rPr>
        <w:t xml:space="preserve"> </w:t>
      </w:r>
      <w:r>
        <w:t>program</w:t>
      </w:r>
      <w:r>
        <w:rPr>
          <w:spacing w:val="-11"/>
        </w:rPr>
        <w:t xml:space="preserve"> </w:t>
      </w:r>
      <w:r>
        <w:t>was</w:t>
      </w:r>
      <w:r>
        <w:rPr>
          <w:spacing w:val="-11"/>
        </w:rPr>
        <w:t xml:space="preserve"> </w:t>
      </w:r>
      <w:r>
        <w:t>approved</w:t>
      </w:r>
      <w:r>
        <w:rPr>
          <w:spacing w:val="-11"/>
        </w:rPr>
        <w:t xml:space="preserve"> </w:t>
      </w:r>
      <w:r>
        <w:t>by</w:t>
      </w:r>
      <w:r>
        <w:rPr>
          <w:spacing w:val="-11"/>
        </w:rPr>
        <w:t xml:space="preserve"> </w:t>
      </w:r>
      <w:r>
        <w:t>the</w:t>
      </w:r>
      <w:r>
        <w:rPr>
          <w:spacing w:val="-12"/>
        </w:rPr>
        <w:t xml:space="preserve"> </w:t>
      </w:r>
      <w:r>
        <w:t>Clerk</w:t>
      </w:r>
      <w:r>
        <w:rPr>
          <w:spacing w:val="-11"/>
        </w:rPr>
        <w:t xml:space="preserve"> </w:t>
      </w:r>
      <w:r>
        <w:t>and</w:t>
      </w:r>
      <w:r>
        <w:rPr>
          <w:spacing w:val="-11"/>
        </w:rPr>
        <w:t xml:space="preserve"> </w:t>
      </w:r>
      <w:r>
        <w:t>submitted</w:t>
      </w:r>
      <w:r>
        <w:rPr>
          <w:spacing w:val="-11"/>
        </w:rPr>
        <w:t xml:space="preserve"> </w:t>
      </w:r>
      <w:r>
        <w:t>to</w:t>
      </w:r>
      <w:r>
        <w:rPr>
          <w:spacing w:val="-11"/>
        </w:rPr>
        <w:t xml:space="preserve"> </w:t>
      </w:r>
      <w:r>
        <w:t xml:space="preserve">the Director of </w:t>
      </w:r>
      <w:r>
        <w:rPr>
          <w:spacing w:val="-3"/>
        </w:rPr>
        <w:t xml:space="preserve">Territory </w:t>
      </w:r>
      <w:r>
        <w:t>Records in October</w:t>
      </w:r>
      <w:r>
        <w:rPr>
          <w:spacing w:val="-16"/>
        </w:rPr>
        <w:t xml:space="preserve"> </w:t>
      </w:r>
      <w:r>
        <w:rPr>
          <w:spacing w:val="-4"/>
        </w:rPr>
        <w:t>2014.</w:t>
      </w:r>
    </w:p>
    <w:p w:rsidR="00D86D9C" w:rsidRDefault="00A96B39">
      <w:pPr>
        <w:pStyle w:val="BodyText"/>
        <w:spacing w:before="143" w:line="223" w:lineRule="auto"/>
        <w:ind w:left="393" w:right="1186"/>
      </w:pPr>
      <w:r>
        <w:t xml:space="preserve">The records </w:t>
      </w:r>
      <w:r>
        <w:rPr>
          <w:spacing w:val="-3"/>
        </w:rPr>
        <w:t xml:space="preserve">management </w:t>
      </w:r>
      <w:r>
        <w:t xml:space="preserve">policy and procedures are </w:t>
      </w:r>
      <w:r>
        <w:rPr>
          <w:spacing w:val="-2"/>
        </w:rPr>
        <w:t xml:space="preserve">available </w:t>
      </w:r>
      <w:r>
        <w:t xml:space="preserve">to all staff via the Office’s records </w:t>
      </w:r>
      <w:r>
        <w:rPr>
          <w:spacing w:val="-3"/>
        </w:rPr>
        <w:t xml:space="preserve">and </w:t>
      </w:r>
      <w:r>
        <w:t>information</w:t>
      </w:r>
      <w:r>
        <w:rPr>
          <w:spacing w:val="-11"/>
        </w:rPr>
        <w:t xml:space="preserve"> </w:t>
      </w:r>
      <w:r>
        <w:t>system,</w:t>
      </w:r>
      <w:r>
        <w:rPr>
          <w:spacing w:val="-11"/>
        </w:rPr>
        <w:t xml:space="preserve"> </w:t>
      </w:r>
      <w:r>
        <w:t>OLARIS.</w:t>
      </w:r>
      <w:r>
        <w:rPr>
          <w:spacing w:val="-11"/>
        </w:rPr>
        <w:t xml:space="preserve"> </w:t>
      </w:r>
      <w:r>
        <w:t>The</w:t>
      </w:r>
      <w:r>
        <w:rPr>
          <w:spacing w:val="-11"/>
        </w:rPr>
        <w:t xml:space="preserve"> </w:t>
      </w:r>
      <w:r>
        <w:t>public</w:t>
      </w:r>
      <w:r>
        <w:rPr>
          <w:spacing w:val="-11"/>
        </w:rPr>
        <w:t xml:space="preserve"> </w:t>
      </w:r>
      <w:r>
        <w:t>can</w:t>
      </w:r>
      <w:r>
        <w:rPr>
          <w:spacing w:val="-11"/>
        </w:rPr>
        <w:t xml:space="preserve"> </w:t>
      </w:r>
      <w:r>
        <w:t>inspect</w:t>
      </w:r>
      <w:r>
        <w:rPr>
          <w:spacing w:val="-11"/>
        </w:rPr>
        <w:t xml:space="preserve"> </w:t>
      </w:r>
      <w:r>
        <w:t>the</w:t>
      </w:r>
      <w:r>
        <w:rPr>
          <w:spacing w:val="-11"/>
        </w:rPr>
        <w:t xml:space="preserve"> </w:t>
      </w:r>
      <w:r>
        <w:t>Office’s</w:t>
      </w:r>
      <w:r>
        <w:rPr>
          <w:spacing w:val="-11"/>
        </w:rPr>
        <w:t xml:space="preserve"> </w:t>
      </w:r>
      <w:r>
        <w:t>records</w:t>
      </w:r>
      <w:r>
        <w:rPr>
          <w:spacing w:val="-11"/>
        </w:rPr>
        <w:t xml:space="preserve"> </w:t>
      </w:r>
      <w:r>
        <w:t>and</w:t>
      </w:r>
      <w:r>
        <w:rPr>
          <w:spacing w:val="-11"/>
        </w:rPr>
        <w:t xml:space="preserve"> </w:t>
      </w:r>
      <w:r>
        <w:t>information</w:t>
      </w:r>
      <w:r>
        <w:rPr>
          <w:spacing w:val="-11"/>
        </w:rPr>
        <w:t xml:space="preserve"> </w:t>
      </w:r>
      <w:r>
        <w:rPr>
          <w:spacing w:val="-3"/>
        </w:rPr>
        <w:t xml:space="preserve">management </w:t>
      </w:r>
      <w:r>
        <w:t>program</w:t>
      </w:r>
      <w:r>
        <w:rPr>
          <w:spacing w:val="-5"/>
        </w:rPr>
        <w:t xml:space="preserve"> </w:t>
      </w:r>
      <w:r>
        <w:t>via</w:t>
      </w:r>
      <w:r>
        <w:rPr>
          <w:spacing w:val="-4"/>
        </w:rPr>
        <w:t xml:space="preserve"> </w:t>
      </w:r>
      <w:r>
        <w:t>the</w:t>
      </w:r>
      <w:r>
        <w:rPr>
          <w:spacing w:val="-4"/>
        </w:rPr>
        <w:t xml:space="preserve"> </w:t>
      </w:r>
      <w:proofErr w:type="gramStart"/>
      <w:r>
        <w:t>publications</w:t>
      </w:r>
      <w:proofErr w:type="gramEnd"/>
      <w:r>
        <w:rPr>
          <w:spacing w:val="-4"/>
        </w:rPr>
        <w:t xml:space="preserve"> </w:t>
      </w:r>
      <w:r>
        <w:t>menu</w:t>
      </w:r>
      <w:r>
        <w:rPr>
          <w:spacing w:val="-4"/>
        </w:rPr>
        <w:t xml:space="preserve"> </w:t>
      </w:r>
      <w:r>
        <w:t>on</w:t>
      </w:r>
      <w:r>
        <w:rPr>
          <w:spacing w:val="-4"/>
        </w:rPr>
        <w:t xml:space="preserve"> </w:t>
      </w:r>
      <w:r>
        <w:t>the</w:t>
      </w:r>
      <w:r>
        <w:rPr>
          <w:spacing w:val="-4"/>
        </w:rPr>
        <w:t xml:space="preserve"> </w:t>
      </w:r>
      <w:r>
        <w:t>Legislative</w:t>
      </w:r>
      <w:r>
        <w:rPr>
          <w:spacing w:val="-4"/>
        </w:rPr>
        <w:t xml:space="preserve"> </w:t>
      </w:r>
      <w:r>
        <w:t>Assembly</w:t>
      </w:r>
      <w:r>
        <w:rPr>
          <w:spacing w:val="-4"/>
        </w:rPr>
        <w:t xml:space="preserve"> </w:t>
      </w:r>
      <w:r>
        <w:rPr>
          <w:spacing w:val="-3"/>
        </w:rPr>
        <w:t>website.</w:t>
      </w:r>
    </w:p>
    <w:p w:rsidR="00D86D9C" w:rsidRDefault="00A96B39">
      <w:pPr>
        <w:pStyle w:val="BodyText"/>
        <w:spacing w:before="142" w:line="223" w:lineRule="auto"/>
        <w:ind w:left="393" w:right="1186"/>
      </w:pPr>
      <w:r>
        <w:t>The</w:t>
      </w:r>
      <w:r>
        <w:rPr>
          <w:spacing w:val="-11"/>
        </w:rPr>
        <w:t xml:space="preserve"> </w:t>
      </w:r>
      <w:r>
        <w:t>Office’s</w:t>
      </w:r>
      <w:r>
        <w:rPr>
          <w:spacing w:val="-10"/>
        </w:rPr>
        <w:t xml:space="preserve"> </w:t>
      </w:r>
      <w:r>
        <w:t>records</w:t>
      </w:r>
      <w:r>
        <w:rPr>
          <w:spacing w:val="-10"/>
        </w:rPr>
        <w:t xml:space="preserve"> </w:t>
      </w:r>
      <w:r>
        <w:rPr>
          <w:spacing w:val="-3"/>
        </w:rPr>
        <w:t>management</w:t>
      </w:r>
      <w:r>
        <w:rPr>
          <w:spacing w:val="-10"/>
        </w:rPr>
        <w:t xml:space="preserve"> </w:t>
      </w:r>
      <w:r>
        <w:t>program,</w:t>
      </w:r>
      <w:r>
        <w:rPr>
          <w:spacing w:val="-10"/>
        </w:rPr>
        <w:t xml:space="preserve"> </w:t>
      </w:r>
      <w:r>
        <w:t>policy</w:t>
      </w:r>
      <w:r>
        <w:rPr>
          <w:spacing w:val="-10"/>
        </w:rPr>
        <w:t xml:space="preserve"> </w:t>
      </w:r>
      <w:r>
        <w:t>and</w:t>
      </w:r>
      <w:r>
        <w:rPr>
          <w:spacing w:val="-10"/>
        </w:rPr>
        <w:t xml:space="preserve"> </w:t>
      </w:r>
      <w:r>
        <w:t>procedures</w:t>
      </w:r>
      <w:r>
        <w:rPr>
          <w:spacing w:val="-10"/>
        </w:rPr>
        <w:t xml:space="preserve"> </w:t>
      </w:r>
      <w:r>
        <w:t>are</w:t>
      </w:r>
      <w:r>
        <w:rPr>
          <w:spacing w:val="-11"/>
        </w:rPr>
        <w:t xml:space="preserve"> </w:t>
      </w:r>
      <w:r>
        <w:t>currently</w:t>
      </w:r>
      <w:r>
        <w:rPr>
          <w:spacing w:val="-10"/>
        </w:rPr>
        <w:t xml:space="preserve"> </w:t>
      </w:r>
      <w:r>
        <w:t>under</w:t>
      </w:r>
      <w:r>
        <w:rPr>
          <w:spacing w:val="-10"/>
        </w:rPr>
        <w:t xml:space="preserve"> </w:t>
      </w:r>
      <w:r>
        <w:rPr>
          <w:spacing w:val="-3"/>
        </w:rPr>
        <w:t>review.</w:t>
      </w:r>
      <w:r>
        <w:rPr>
          <w:spacing w:val="-10"/>
        </w:rPr>
        <w:t xml:space="preserve"> </w:t>
      </w:r>
      <w:r>
        <w:t>The</w:t>
      </w:r>
      <w:r>
        <w:rPr>
          <w:spacing w:val="-10"/>
        </w:rPr>
        <w:t xml:space="preserve"> </w:t>
      </w:r>
      <w:r>
        <w:t>review</w:t>
      </w:r>
      <w:r>
        <w:rPr>
          <w:spacing w:val="-10"/>
        </w:rPr>
        <w:t xml:space="preserve"> </w:t>
      </w:r>
      <w:r>
        <w:t>is due for completion by the end of</w:t>
      </w:r>
      <w:r>
        <w:rPr>
          <w:spacing w:val="-23"/>
        </w:rPr>
        <w:t xml:space="preserve"> </w:t>
      </w:r>
      <w:r>
        <w:rPr>
          <w:spacing w:val="-4"/>
        </w:rPr>
        <w:t>2019.</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Training and advice</w:t>
      </w:r>
    </w:p>
    <w:p w:rsidR="00D86D9C" w:rsidRDefault="00A96B39">
      <w:pPr>
        <w:pStyle w:val="BodyText"/>
        <w:spacing w:before="175" w:line="223" w:lineRule="auto"/>
        <w:ind w:left="393" w:right="1186"/>
      </w:pPr>
      <w:r>
        <w:t>The</w:t>
      </w:r>
      <w:r>
        <w:rPr>
          <w:spacing w:val="-12"/>
        </w:rPr>
        <w:t xml:space="preserve"> </w:t>
      </w:r>
      <w:r>
        <w:t>Office’s</w:t>
      </w:r>
      <w:r>
        <w:rPr>
          <w:spacing w:val="-11"/>
        </w:rPr>
        <w:t xml:space="preserve"> </w:t>
      </w:r>
      <w:r>
        <w:t>Records</w:t>
      </w:r>
      <w:r>
        <w:rPr>
          <w:spacing w:val="-12"/>
        </w:rPr>
        <w:t xml:space="preserve"> </w:t>
      </w:r>
      <w:r>
        <w:t>and</w:t>
      </w:r>
      <w:r>
        <w:rPr>
          <w:spacing w:val="-11"/>
        </w:rPr>
        <w:t xml:space="preserve"> </w:t>
      </w:r>
      <w:r>
        <w:t>Information</w:t>
      </w:r>
      <w:r>
        <w:rPr>
          <w:spacing w:val="-11"/>
        </w:rPr>
        <w:t xml:space="preserve"> </w:t>
      </w:r>
      <w:r>
        <w:rPr>
          <w:spacing w:val="-3"/>
        </w:rPr>
        <w:t>Manager</w:t>
      </w:r>
      <w:r>
        <w:rPr>
          <w:spacing w:val="-12"/>
        </w:rPr>
        <w:t xml:space="preserve"> </w:t>
      </w:r>
      <w:r>
        <w:t>provides</w:t>
      </w:r>
      <w:r>
        <w:rPr>
          <w:spacing w:val="-11"/>
        </w:rPr>
        <w:t xml:space="preserve"> </w:t>
      </w:r>
      <w:r>
        <w:t>induction</w:t>
      </w:r>
      <w:r>
        <w:rPr>
          <w:spacing w:val="-11"/>
        </w:rPr>
        <w:t xml:space="preserve"> </w:t>
      </w:r>
      <w:r>
        <w:t>training</w:t>
      </w:r>
      <w:r>
        <w:rPr>
          <w:spacing w:val="-12"/>
        </w:rPr>
        <w:t xml:space="preserve"> </w:t>
      </w:r>
      <w:r>
        <w:t>for</w:t>
      </w:r>
      <w:r>
        <w:rPr>
          <w:spacing w:val="-11"/>
        </w:rPr>
        <w:t xml:space="preserve"> </w:t>
      </w:r>
      <w:r>
        <w:t>all</w:t>
      </w:r>
      <w:r>
        <w:rPr>
          <w:spacing w:val="-11"/>
        </w:rPr>
        <w:t xml:space="preserve"> </w:t>
      </w:r>
      <w:r>
        <w:t>new</w:t>
      </w:r>
      <w:r>
        <w:rPr>
          <w:spacing w:val="-12"/>
        </w:rPr>
        <w:t xml:space="preserve"> </w:t>
      </w:r>
      <w:r>
        <w:t>staff</w:t>
      </w:r>
      <w:r>
        <w:rPr>
          <w:spacing w:val="-11"/>
        </w:rPr>
        <w:t xml:space="preserve"> </w:t>
      </w:r>
      <w:r>
        <w:t>employed</w:t>
      </w:r>
      <w:r>
        <w:rPr>
          <w:spacing w:val="-11"/>
        </w:rPr>
        <w:t xml:space="preserve"> </w:t>
      </w:r>
      <w:r>
        <w:t>in</w:t>
      </w:r>
      <w:r>
        <w:rPr>
          <w:spacing w:val="-12"/>
        </w:rPr>
        <w:t xml:space="preserve"> </w:t>
      </w:r>
      <w:r>
        <w:t xml:space="preserve">the Office, addressing records </w:t>
      </w:r>
      <w:r>
        <w:rPr>
          <w:spacing w:val="-3"/>
        </w:rPr>
        <w:t xml:space="preserve">management </w:t>
      </w:r>
      <w:r>
        <w:t xml:space="preserve">principles and the operation of OLARIS. Refresher training is also made </w:t>
      </w:r>
      <w:r>
        <w:rPr>
          <w:spacing w:val="-2"/>
        </w:rPr>
        <w:t xml:space="preserve">available </w:t>
      </w:r>
      <w:r>
        <w:t>as</w:t>
      </w:r>
      <w:r>
        <w:rPr>
          <w:spacing w:val="-8"/>
        </w:rPr>
        <w:t xml:space="preserve"> </w:t>
      </w:r>
      <w:r>
        <w:t>required.</w:t>
      </w:r>
    </w:p>
    <w:p w:rsidR="00D86D9C" w:rsidRDefault="00A96B39">
      <w:pPr>
        <w:pStyle w:val="BodyText"/>
        <w:spacing w:before="143" w:line="223" w:lineRule="auto"/>
        <w:ind w:left="393" w:right="1183"/>
        <w:jc w:val="both"/>
      </w:pPr>
      <w:r>
        <w:t>The</w:t>
      </w:r>
      <w:r>
        <w:rPr>
          <w:spacing w:val="-11"/>
        </w:rPr>
        <w:t xml:space="preserve"> </w:t>
      </w:r>
      <w:r>
        <w:t>training</w:t>
      </w:r>
      <w:r>
        <w:rPr>
          <w:spacing w:val="-10"/>
        </w:rPr>
        <w:t xml:space="preserve"> </w:t>
      </w:r>
      <w:r>
        <w:t>program</w:t>
      </w:r>
      <w:r>
        <w:rPr>
          <w:spacing w:val="-10"/>
        </w:rPr>
        <w:t xml:space="preserve"> </w:t>
      </w:r>
      <w:r>
        <w:t>for</w:t>
      </w:r>
      <w:r>
        <w:rPr>
          <w:spacing w:val="-11"/>
        </w:rPr>
        <w:t xml:space="preserve"> </w:t>
      </w:r>
      <w:r>
        <w:t>staff,</w:t>
      </w:r>
      <w:r>
        <w:rPr>
          <w:spacing w:val="-10"/>
        </w:rPr>
        <w:t xml:space="preserve"> </w:t>
      </w:r>
      <w:r>
        <w:t>‘Getting</w:t>
      </w:r>
      <w:r>
        <w:rPr>
          <w:spacing w:val="-10"/>
        </w:rPr>
        <w:t xml:space="preserve"> </w:t>
      </w:r>
      <w:r>
        <w:t>more</w:t>
      </w:r>
      <w:r>
        <w:rPr>
          <w:spacing w:val="-11"/>
        </w:rPr>
        <w:t xml:space="preserve"> </w:t>
      </w:r>
      <w:r>
        <w:t>out</w:t>
      </w:r>
      <w:r>
        <w:rPr>
          <w:spacing w:val="-10"/>
        </w:rPr>
        <w:t xml:space="preserve"> </w:t>
      </w:r>
      <w:r>
        <w:t>of</w:t>
      </w:r>
      <w:r>
        <w:rPr>
          <w:spacing w:val="-10"/>
        </w:rPr>
        <w:t xml:space="preserve"> </w:t>
      </w:r>
      <w:r>
        <w:t>OLARIS’</w:t>
      </w:r>
      <w:r>
        <w:rPr>
          <w:spacing w:val="-10"/>
        </w:rPr>
        <w:t xml:space="preserve"> </w:t>
      </w:r>
      <w:r>
        <w:t>continued</w:t>
      </w:r>
      <w:r>
        <w:rPr>
          <w:spacing w:val="-11"/>
        </w:rPr>
        <w:t xml:space="preserve"> </w:t>
      </w:r>
      <w:r>
        <w:t>from</w:t>
      </w:r>
      <w:r>
        <w:rPr>
          <w:spacing w:val="-10"/>
        </w:rPr>
        <w:t xml:space="preserve"> </w:t>
      </w:r>
      <w:r>
        <w:t>the</w:t>
      </w:r>
      <w:r>
        <w:rPr>
          <w:spacing w:val="-10"/>
        </w:rPr>
        <w:t xml:space="preserve"> </w:t>
      </w:r>
      <w:r>
        <w:t>previous</w:t>
      </w:r>
      <w:r>
        <w:rPr>
          <w:spacing w:val="-11"/>
        </w:rPr>
        <w:t xml:space="preserve"> </w:t>
      </w:r>
      <w:r>
        <w:t>reporting</w:t>
      </w:r>
      <w:r>
        <w:rPr>
          <w:spacing w:val="-10"/>
        </w:rPr>
        <w:t xml:space="preserve"> </w:t>
      </w:r>
      <w:r>
        <w:t>period.</w:t>
      </w:r>
      <w:r>
        <w:rPr>
          <w:spacing w:val="-10"/>
        </w:rPr>
        <w:t xml:space="preserve"> </w:t>
      </w:r>
      <w:r>
        <w:t>A new</w:t>
      </w:r>
      <w:r>
        <w:rPr>
          <w:spacing w:val="-10"/>
        </w:rPr>
        <w:t xml:space="preserve"> </w:t>
      </w:r>
      <w:r>
        <w:t>program</w:t>
      </w:r>
      <w:r>
        <w:rPr>
          <w:spacing w:val="-10"/>
        </w:rPr>
        <w:t xml:space="preserve"> </w:t>
      </w:r>
      <w:r>
        <w:t>called</w:t>
      </w:r>
      <w:r>
        <w:rPr>
          <w:spacing w:val="-10"/>
        </w:rPr>
        <w:t xml:space="preserve"> </w:t>
      </w:r>
      <w:r>
        <w:t>‘Back</w:t>
      </w:r>
      <w:r>
        <w:rPr>
          <w:spacing w:val="-10"/>
        </w:rPr>
        <w:t xml:space="preserve"> </w:t>
      </w:r>
      <w:r>
        <w:t>to</w:t>
      </w:r>
      <w:r>
        <w:rPr>
          <w:spacing w:val="-10"/>
        </w:rPr>
        <w:t xml:space="preserve"> </w:t>
      </w:r>
      <w:r>
        <w:t>Basics’</w:t>
      </w:r>
      <w:r>
        <w:rPr>
          <w:spacing w:val="-10"/>
        </w:rPr>
        <w:t xml:space="preserve"> </w:t>
      </w:r>
      <w:r>
        <w:t>was</w:t>
      </w:r>
      <w:r>
        <w:rPr>
          <w:spacing w:val="-9"/>
        </w:rPr>
        <w:t xml:space="preserve"> </w:t>
      </w:r>
      <w:r>
        <w:t>started</w:t>
      </w:r>
      <w:r>
        <w:rPr>
          <w:spacing w:val="-10"/>
        </w:rPr>
        <w:t xml:space="preserve"> </w:t>
      </w:r>
      <w:r>
        <w:t>to</w:t>
      </w:r>
      <w:r>
        <w:rPr>
          <w:spacing w:val="-10"/>
        </w:rPr>
        <w:t xml:space="preserve"> </w:t>
      </w:r>
      <w:r>
        <w:t>refresh</w:t>
      </w:r>
      <w:r>
        <w:rPr>
          <w:spacing w:val="-10"/>
        </w:rPr>
        <w:t xml:space="preserve"> </w:t>
      </w:r>
      <w:r>
        <w:t>staff</w:t>
      </w:r>
      <w:r>
        <w:rPr>
          <w:spacing w:val="-10"/>
        </w:rPr>
        <w:t xml:space="preserve"> </w:t>
      </w:r>
      <w:r>
        <w:t>on</w:t>
      </w:r>
      <w:r>
        <w:rPr>
          <w:spacing w:val="-10"/>
        </w:rPr>
        <w:t xml:space="preserve"> </w:t>
      </w:r>
      <w:r>
        <w:t>the</w:t>
      </w:r>
      <w:r>
        <w:rPr>
          <w:spacing w:val="-9"/>
        </w:rPr>
        <w:t xml:space="preserve"> </w:t>
      </w:r>
      <w:r>
        <w:t>fundamentals</w:t>
      </w:r>
      <w:r>
        <w:rPr>
          <w:spacing w:val="-10"/>
        </w:rPr>
        <w:t xml:space="preserve"> </w:t>
      </w:r>
      <w:r>
        <w:t>of</w:t>
      </w:r>
      <w:r>
        <w:rPr>
          <w:spacing w:val="-10"/>
        </w:rPr>
        <w:t xml:space="preserve"> </w:t>
      </w:r>
      <w:r>
        <w:t>record</w:t>
      </w:r>
      <w:r>
        <w:rPr>
          <w:spacing w:val="-10"/>
        </w:rPr>
        <w:t xml:space="preserve"> </w:t>
      </w:r>
      <w:r>
        <w:t>keeping</w:t>
      </w:r>
      <w:r>
        <w:rPr>
          <w:spacing w:val="-10"/>
        </w:rPr>
        <w:t xml:space="preserve"> </w:t>
      </w:r>
      <w:r>
        <w:t>using OLARIS.</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Preservation and access</w:t>
      </w:r>
    </w:p>
    <w:p w:rsidR="00D86D9C" w:rsidRDefault="00A96B39">
      <w:pPr>
        <w:pStyle w:val="BodyText"/>
        <w:spacing w:before="175" w:line="223" w:lineRule="auto"/>
        <w:ind w:left="393" w:right="1186"/>
      </w:pPr>
      <w:r>
        <w:t>In</w:t>
      </w:r>
      <w:r>
        <w:rPr>
          <w:spacing w:val="-8"/>
        </w:rPr>
        <w:t xml:space="preserve"> </w:t>
      </w:r>
      <w:r>
        <w:t>accordance</w:t>
      </w:r>
      <w:r>
        <w:rPr>
          <w:spacing w:val="-8"/>
        </w:rPr>
        <w:t xml:space="preserve"> </w:t>
      </w:r>
      <w:r>
        <w:t>with</w:t>
      </w:r>
      <w:r>
        <w:rPr>
          <w:spacing w:val="-7"/>
        </w:rPr>
        <w:t xml:space="preserve"> </w:t>
      </w:r>
      <w:r>
        <w:t>the</w:t>
      </w:r>
      <w:r>
        <w:rPr>
          <w:spacing w:val="-7"/>
        </w:rPr>
        <w:t xml:space="preserve"> </w:t>
      </w:r>
      <w:hyperlink r:id="rId197">
        <w:r>
          <w:rPr>
            <w:i/>
            <w:spacing w:val="-8"/>
          </w:rPr>
          <w:t>Territory</w:t>
        </w:r>
        <w:r>
          <w:rPr>
            <w:i/>
            <w:spacing w:val="-17"/>
          </w:rPr>
          <w:t xml:space="preserve"> </w:t>
        </w:r>
        <w:r>
          <w:rPr>
            <w:i/>
            <w:spacing w:val="-6"/>
          </w:rPr>
          <w:t>Records</w:t>
        </w:r>
        <w:r>
          <w:rPr>
            <w:i/>
            <w:spacing w:val="-13"/>
          </w:rPr>
          <w:t xml:space="preserve"> </w:t>
        </w:r>
        <w:r>
          <w:rPr>
            <w:i/>
          </w:rPr>
          <w:t>Act</w:t>
        </w:r>
        <w:r>
          <w:rPr>
            <w:i/>
            <w:spacing w:val="-11"/>
          </w:rPr>
          <w:t xml:space="preserve"> </w:t>
        </w:r>
        <w:r>
          <w:rPr>
            <w:i/>
            <w:spacing w:val="-6"/>
          </w:rPr>
          <w:t>2002</w:t>
        </w:r>
      </w:hyperlink>
      <w:r>
        <w:rPr>
          <w:spacing w:val="-6"/>
        </w:rPr>
        <w:t>,</w:t>
      </w:r>
      <w:r>
        <w:rPr>
          <w:spacing w:val="-14"/>
        </w:rPr>
        <w:t xml:space="preserve"> </w:t>
      </w:r>
      <w:r>
        <w:t>the</w:t>
      </w:r>
      <w:r>
        <w:rPr>
          <w:spacing w:val="-7"/>
        </w:rPr>
        <w:t xml:space="preserve"> </w:t>
      </w:r>
      <w:r>
        <w:t>Office</w:t>
      </w:r>
      <w:r>
        <w:rPr>
          <w:spacing w:val="-8"/>
        </w:rPr>
        <w:t xml:space="preserve"> </w:t>
      </w:r>
      <w:r>
        <w:t>has</w:t>
      </w:r>
      <w:r>
        <w:rPr>
          <w:spacing w:val="-7"/>
        </w:rPr>
        <w:t xml:space="preserve"> </w:t>
      </w:r>
      <w:r>
        <w:t>procedures</w:t>
      </w:r>
      <w:r>
        <w:rPr>
          <w:spacing w:val="-8"/>
        </w:rPr>
        <w:t xml:space="preserve"> </w:t>
      </w:r>
      <w:r>
        <w:t>in</w:t>
      </w:r>
      <w:r>
        <w:rPr>
          <w:spacing w:val="-8"/>
        </w:rPr>
        <w:t xml:space="preserve"> </w:t>
      </w:r>
      <w:r>
        <w:t>place</w:t>
      </w:r>
      <w:r>
        <w:rPr>
          <w:spacing w:val="-7"/>
        </w:rPr>
        <w:t xml:space="preserve"> </w:t>
      </w:r>
      <w:r>
        <w:t>to</w:t>
      </w:r>
      <w:r>
        <w:rPr>
          <w:spacing w:val="-8"/>
        </w:rPr>
        <w:t xml:space="preserve"> </w:t>
      </w:r>
      <w:r>
        <w:t>ensure</w:t>
      </w:r>
      <w:r>
        <w:rPr>
          <w:spacing w:val="-7"/>
        </w:rPr>
        <w:t xml:space="preserve"> </w:t>
      </w:r>
      <w:r>
        <w:rPr>
          <w:spacing w:val="-3"/>
        </w:rPr>
        <w:t>that</w:t>
      </w:r>
      <w:r>
        <w:rPr>
          <w:spacing w:val="-8"/>
        </w:rPr>
        <w:t xml:space="preserve"> </w:t>
      </w:r>
      <w:r>
        <w:t>records containing</w:t>
      </w:r>
      <w:r>
        <w:rPr>
          <w:spacing w:val="-11"/>
        </w:rPr>
        <w:t xml:space="preserve"> </w:t>
      </w:r>
      <w:r>
        <w:t>information</w:t>
      </w:r>
      <w:r>
        <w:rPr>
          <w:spacing w:val="-10"/>
        </w:rPr>
        <w:t xml:space="preserve"> </w:t>
      </w:r>
      <w:r>
        <w:rPr>
          <w:spacing w:val="-3"/>
        </w:rPr>
        <w:t>that</w:t>
      </w:r>
      <w:r>
        <w:rPr>
          <w:spacing w:val="-10"/>
        </w:rPr>
        <w:t xml:space="preserve"> </w:t>
      </w:r>
      <w:r>
        <w:t>will</w:t>
      </w:r>
      <w:r>
        <w:rPr>
          <w:spacing w:val="-10"/>
        </w:rPr>
        <w:t xml:space="preserve"> </w:t>
      </w:r>
      <w:r>
        <w:rPr>
          <w:spacing w:val="-3"/>
        </w:rPr>
        <w:t>allow</w:t>
      </w:r>
      <w:r>
        <w:rPr>
          <w:spacing w:val="-10"/>
        </w:rPr>
        <w:t xml:space="preserve"> </w:t>
      </w:r>
      <w:r>
        <w:t>people</w:t>
      </w:r>
      <w:r>
        <w:rPr>
          <w:spacing w:val="-10"/>
        </w:rPr>
        <w:t xml:space="preserve"> </w:t>
      </w:r>
      <w:r>
        <w:t>to</w:t>
      </w:r>
      <w:r>
        <w:rPr>
          <w:spacing w:val="-10"/>
        </w:rPr>
        <w:t xml:space="preserve"> </w:t>
      </w:r>
      <w:r>
        <w:t>establish</w:t>
      </w:r>
      <w:r>
        <w:rPr>
          <w:spacing w:val="-10"/>
        </w:rPr>
        <w:t xml:space="preserve"> </w:t>
      </w:r>
      <w:r>
        <w:t>links</w:t>
      </w:r>
      <w:r>
        <w:rPr>
          <w:spacing w:val="-10"/>
        </w:rPr>
        <w:t xml:space="preserve"> </w:t>
      </w:r>
      <w:r>
        <w:t>with</w:t>
      </w:r>
      <w:r>
        <w:rPr>
          <w:spacing w:val="-10"/>
        </w:rPr>
        <w:t xml:space="preserve"> </w:t>
      </w:r>
      <w:r>
        <w:t>their</w:t>
      </w:r>
      <w:r>
        <w:rPr>
          <w:spacing w:val="-10"/>
        </w:rPr>
        <w:t xml:space="preserve"> </w:t>
      </w:r>
      <w:r>
        <w:t>Aboriginal</w:t>
      </w:r>
      <w:r>
        <w:rPr>
          <w:spacing w:val="-10"/>
        </w:rPr>
        <w:t xml:space="preserve"> </w:t>
      </w:r>
      <w:r>
        <w:t>or</w:t>
      </w:r>
      <w:r>
        <w:rPr>
          <w:spacing w:val="-10"/>
        </w:rPr>
        <w:t xml:space="preserve"> </w:t>
      </w:r>
      <w:r>
        <w:rPr>
          <w:spacing w:val="-6"/>
        </w:rPr>
        <w:t>Torres</w:t>
      </w:r>
      <w:r>
        <w:rPr>
          <w:spacing w:val="-13"/>
        </w:rPr>
        <w:t xml:space="preserve"> </w:t>
      </w:r>
      <w:r>
        <w:t>Strait</w:t>
      </w:r>
      <w:r>
        <w:rPr>
          <w:spacing w:val="-10"/>
        </w:rPr>
        <w:t xml:space="preserve"> </w:t>
      </w:r>
      <w:r>
        <w:t xml:space="preserve">Islander heritage are identified and preserved. The Office does not expect </w:t>
      </w:r>
      <w:r>
        <w:rPr>
          <w:spacing w:val="-3"/>
        </w:rPr>
        <w:t xml:space="preserve">that any </w:t>
      </w:r>
      <w:r>
        <w:t xml:space="preserve">of its records will contain such </w:t>
      </w:r>
      <w:r>
        <w:rPr>
          <w:spacing w:val="-3"/>
        </w:rPr>
        <w:t>information;</w:t>
      </w:r>
      <w:r>
        <w:rPr>
          <w:spacing w:val="-5"/>
        </w:rPr>
        <w:t xml:space="preserve"> </w:t>
      </w:r>
      <w:r>
        <w:rPr>
          <w:spacing w:val="-7"/>
        </w:rPr>
        <w:t>however,</w:t>
      </w:r>
      <w:r>
        <w:rPr>
          <w:spacing w:val="-9"/>
        </w:rPr>
        <w:t xml:space="preserve"> </w:t>
      </w:r>
      <w:r>
        <w:t>if</w:t>
      </w:r>
      <w:r>
        <w:rPr>
          <w:spacing w:val="-5"/>
        </w:rPr>
        <w:t xml:space="preserve"> </w:t>
      </w:r>
      <w:r>
        <w:t>such</w:t>
      </w:r>
      <w:r>
        <w:rPr>
          <w:spacing w:val="-4"/>
        </w:rPr>
        <w:t xml:space="preserve"> </w:t>
      </w:r>
      <w:r>
        <w:t>a</w:t>
      </w:r>
      <w:r>
        <w:rPr>
          <w:spacing w:val="-5"/>
        </w:rPr>
        <w:t xml:space="preserve"> </w:t>
      </w:r>
      <w:r>
        <w:t>record</w:t>
      </w:r>
      <w:r>
        <w:rPr>
          <w:spacing w:val="-4"/>
        </w:rPr>
        <w:t xml:space="preserve"> </w:t>
      </w:r>
      <w:r>
        <w:t>is</w:t>
      </w:r>
      <w:r>
        <w:rPr>
          <w:spacing w:val="-5"/>
        </w:rPr>
        <w:t xml:space="preserve"> </w:t>
      </w:r>
      <w:r>
        <w:t>identified,</w:t>
      </w:r>
      <w:r>
        <w:rPr>
          <w:spacing w:val="-4"/>
        </w:rPr>
        <w:t xml:space="preserve"> </w:t>
      </w:r>
      <w:r>
        <w:t>the</w:t>
      </w:r>
      <w:r>
        <w:rPr>
          <w:spacing w:val="-5"/>
        </w:rPr>
        <w:t xml:space="preserve"> </w:t>
      </w:r>
      <w:r>
        <w:t>Office</w:t>
      </w:r>
      <w:r>
        <w:rPr>
          <w:spacing w:val="-4"/>
        </w:rPr>
        <w:t xml:space="preserve"> </w:t>
      </w:r>
      <w:r>
        <w:t>will</w:t>
      </w:r>
      <w:r>
        <w:rPr>
          <w:spacing w:val="-5"/>
        </w:rPr>
        <w:t xml:space="preserve"> </w:t>
      </w:r>
      <w:r>
        <w:t>retain</w:t>
      </w:r>
      <w:r>
        <w:rPr>
          <w:spacing w:val="-4"/>
        </w:rPr>
        <w:t xml:space="preserve"> </w:t>
      </w:r>
      <w:r>
        <w:t>the</w:t>
      </w:r>
      <w:r>
        <w:rPr>
          <w:spacing w:val="-5"/>
        </w:rPr>
        <w:t xml:space="preserve"> </w:t>
      </w:r>
      <w:r>
        <w:t>records</w:t>
      </w:r>
      <w:r>
        <w:rPr>
          <w:spacing w:val="-4"/>
        </w:rPr>
        <w:t xml:space="preserve"> </w:t>
      </w:r>
      <w:r>
        <w:rPr>
          <w:spacing w:val="-5"/>
        </w:rPr>
        <w:t>permanently.</w:t>
      </w:r>
    </w:p>
    <w:p w:rsidR="00D86D9C" w:rsidRDefault="00A96B39">
      <w:pPr>
        <w:pStyle w:val="BodyText"/>
        <w:spacing w:before="143" w:line="223" w:lineRule="auto"/>
        <w:ind w:left="393" w:right="1186"/>
      </w:pPr>
      <w:r>
        <w:t>The</w:t>
      </w:r>
      <w:r>
        <w:rPr>
          <w:spacing w:val="-10"/>
        </w:rPr>
        <w:t xml:space="preserve"> </w:t>
      </w:r>
      <w:r>
        <w:t>Act</w:t>
      </w:r>
      <w:r>
        <w:rPr>
          <w:spacing w:val="-10"/>
        </w:rPr>
        <w:t xml:space="preserve"> </w:t>
      </w:r>
      <w:r>
        <w:t>also</w:t>
      </w:r>
      <w:r>
        <w:rPr>
          <w:spacing w:val="-10"/>
        </w:rPr>
        <w:t xml:space="preserve"> </w:t>
      </w:r>
      <w:r>
        <w:t>provides</w:t>
      </w:r>
      <w:r>
        <w:rPr>
          <w:spacing w:val="-10"/>
        </w:rPr>
        <w:t xml:space="preserve"> </w:t>
      </w:r>
      <w:r>
        <w:t>for</w:t>
      </w:r>
      <w:r>
        <w:rPr>
          <w:spacing w:val="-10"/>
        </w:rPr>
        <w:t xml:space="preserve"> </w:t>
      </w:r>
      <w:r>
        <w:t>public</w:t>
      </w:r>
      <w:r>
        <w:rPr>
          <w:spacing w:val="-10"/>
        </w:rPr>
        <w:t xml:space="preserve"> </w:t>
      </w:r>
      <w:r>
        <w:t>access</w:t>
      </w:r>
      <w:r>
        <w:rPr>
          <w:spacing w:val="-10"/>
        </w:rPr>
        <w:t xml:space="preserve"> </w:t>
      </w:r>
      <w:r>
        <w:t>to</w:t>
      </w:r>
      <w:r>
        <w:rPr>
          <w:spacing w:val="-9"/>
        </w:rPr>
        <w:t xml:space="preserve"> </w:t>
      </w:r>
      <w:r>
        <w:t>records</w:t>
      </w:r>
      <w:r>
        <w:rPr>
          <w:spacing w:val="-10"/>
        </w:rPr>
        <w:t xml:space="preserve"> </w:t>
      </w:r>
      <w:r>
        <w:t>over</w:t>
      </w:r>
      <w:r>
        <w:rPr>
          <w:spacing w:val="-10"/>
        </w:rPr>
        <w:t xml:space="preserve"> </w:t>
      </w:r>
      <w:r>
        <w:t>20</w:t>
      </w:r>
      <w:r>
        <w:rPr>
          <w:spacing w:val="-10"/>
        </w:rPr>
        <w:t xml:space="preserve"> </w:t>
      </w:r>
      <w:r>
        <w:t>years</w:t>
      </w:r>
      <w:r>
        <w:rPr>
          <w:spacing w:val="-10"/>
        </w:rPr>
        <w:t xml:space="preserve"> </w:t>
      </w:r>
      <w:r>
        <w:t>old.</w:t>
      </w:r>
      <w:r>
        <w:rPr>
          <w:spacing w:val="-10"/>
        </w:rPr>
        <w:t xml:space="preserve"> </w:t>
      </w:r>
      <w:r>
        <w:t>No</w:t>
      </w:r>
      <w:r>
        <w:rPr>
          <w:spacing w:val="-10"/>
        </w:rPr>
        <w:t xml:space="preserve"> </w:t>
      </w:r>
      <w:r>
        <w:t>public</w:t>
      </w:r>
      <w:r>
        <w:rPr>
          <w:spacing w:val="-9"/>
        </w:rPr>
        <w:t xml:space="preserve"> </w:t>
      </w:r>
      <w:r>
        <w:t>access</w:t>
      </w:r>
      <w:r>
        <w:rPr>
          <w:spacing w:val="-10"/>
        </w:rPr>
        <w:t xml:space="preserve"> </w:t>
      </w:r>
      <w:r>
        <w:t>requests</w:t>
      </w:r>
      <w:r>
        <w:rPr>
          <w:spacing w:val="-10"/>
        </w:rPr>
        <w:t xml:space="preserve"> </w:t>
      </w:r>
      <w:r>
        <w:t>were</w:t>
      </w:r>
      <w:r>
        <w:rPr>
          <w:spacing w:val="-10"/>
        </w:rPr>
        <w:t xml:space="preserve"> </w:t>
      </w:r>
      <w:r>
        <w:t>received via Archives ACT during the reporting</w:t>
      </w:r>
      <w:r>
        <w:rPr>
          <w:spacing w:val="-20"/>
        </w:rPr>
        <w:t xml:space="preserve"> </w:t>
      </w:r>
      <w:r>
        <w:t>period.</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Activities</w:t>
      </w:r>
    </w:p>
    <w:p w:rsidR="00D86D9C" w:rsidRDefault="00A96B39">
      <w:pPr>
        <w:pStyle w:val="BodyText"/>
        <w:spacing w:before="175" w:line="223" w:lineRule="auto"/>
        <w:ind w:left="393" w:right="1186"/>
      </w:pPr>
      <w:r>
        <w:t>Record</w:t>
      </w:r>
      <w:r>
        <w:rPr>
          <w:spacing w:val="-11"/>
        </w:rPr>
        <w:t xml:space="preserve"> </w:t>
      </w:r>
      <w:r>
        <w:t>creations</w:t>
      </w:r>
      <w:r>
        <w:rPr>
          <w:spacing w:val="-10"/>
        </w:rPr>
        <w:t xml:space="preserve"> </w:t>
      </w:r>
      <w:r>
        <w:t>increased</w:t>
      </w:r>
      <w:r>
        <w:rPr>
          <w:spacing w:val="-10"/>
        </w:rPr>
        <w:t xml:space="preserve"> </w:t>
      </w:r>
      <w:r>
        <w:t>by</w:t>
      </w:r>
      <w:r>
        <w:rPr>
          <w:spacing w:val="-10"/>
        </w:rPr>
        <w:t xml:space="preserve"> </w:t>
      </w:r>
      <w:r>
        <w:rPr>
          <w:spacing w:val="-3"/>
        </w:rPr>
        <w:t>19.4</w:t>
      </w:r>
      <w:r>
        <w:rPr>
          <w:spacing w:val="-10"/>
        </w:rPr>
        <w:t xml:space="preserve"> </w:t>
      </w:r>
      <w:r>
        <w:t>per</w:t>
      </w:r>
      <w:r>
        <w:rPr>
          <w:spacing w:val="-11"/>
        </w:rPr>
        <w:t xml:space="preserve"> </w:t>
      </w:r>
      <w:r>
        <w:t>cent</w:t>
      </w:r>
      <w:r>
        <w:rPr>
          <w:spacing w:val="-10"/>
        </w:rPr>
        <w:t xml:space="preserve"> </w:t>
      </w:r>
      <w:r>
        <w:t>on</w:t>
      </w:r>
      <w:r>
        <w:rPr>
          <w:spacing w:val="-10"/>
        </w:rPr>
        <w:t xml:space="preserve"> </w:t>
      </w:r>
      <w:r>
        <w:t>the</w:t>
      </w:r>
      <w:r>
        <w:rPr>
          <w:spacing w:val="-10"/>
        </w:rPr>
        <w:t xml:space="preserve"> </w:t>
      </w:r>
      <w:r>
        <w:t>previous</w:t>
      </w:r>
      <w:r>
        <w:rPr>
          <w:spacing w:val="-10"/>
        </w:rPr>
        <w:t xml:space="preserve"> </w:t>
      </w:r>
      <w:r>
        <w:t>reporting</w:t>
      </w:r>
      <w:r>
        <w:rPr>
          <w:spacing w:val="-11"/>
        </w:rPr>
        <w:t xml:space="preserve"> </w:t>
      </w:r>
      <w:r>
        <w:t>period,</w:t>
      </w:r>
      <w:r>
        <w:rPr>
          <w:spacing w:val="-10"/>
        </w:rPr>
        <w:t xml:space="preserve"> </w:t>
      </w:r>
      <w:r>
        <w:t>with</w:t>
      </w:r>
      <w:r>
        <w:rPr>
          <w:spacing w:val="-10"/>
        </w:rPr>
        <w:t xml:space="preserve"> </w:t>
      </w:r>
      <w:r>
        <w:t>most</w:t>
      </w:r>
      <w:r>
        <w:rPr>
          <w:spacing w:val="-10"/>
        </w:rPr>
        <w:t xml:space="preserve"> </w:t>
      </w:r>
      <w:r>
        <w:t>being</w:t>
      </w:r>
      <w:r>
        <w:rPr>
          <w:spacing w:val="-10"/>
        </w:rPr>
        <w:t xml:space="preserve"> </w:t>
      </w:r>
      <w:r>
        <w:t>captured digitally in</w:t>
      </w:r>
      <w:r>
        <w:rPr>
          <w:spacing w:val="-7"/>
        </w:rPr>
        <w:t xml:space="preserve"> </w:t>
      </w:r>
      <w:r>
        <w:t>OLARIS.</w:t>
      </w:r>
    </w:p>
    <w:p w:rsidR="00D86D9C" w:rsidRDefault="00A96B39">
      <w:pPr>
        <w:pStyle w:val="BodyText"/>
        <w:spacing w:before="143" w:line="223" w:lineRule="auto"/>
        <w:ind w:left="393" w:right="1186"/>
      </w:pPr>
      <w:r>
        <w:t>Records</w:t>
      </w:r>
      <w:r>
        <w:rPr>
          <w:spacing w:val="-12"/>
        </w:rPr>
        <w:t xml:space="preserve"> </w:t>
      </w:r>
      <w:r>
        <w:t>were</w:t>
      </w:r>
      <w:r>
        <w:rPr>
          <w:spacing w:val="-11"/>
        </w:rPr>
        <w:t xml:space="preserve"> </w:t>
      </w:r>
      <w:r>
        <w:t>appraised</w:t>
      </w:r>
      <w:r>
        <w:rPr>
          <w:spacing w:val="-11"/>
        </w:rPr>
        <w:t xml:space="preserve"> </w:t>
      </w:r>
      <w:r>
        <w:t>and</w:t>
      </w:r>
      <w:r>
        <w:rPr>
          <w:spacing w:val="-11"/>
        </w:rPr>
        <w:t xml:space="preserve"> </w:t>
      </w:r>
      <w:r>
        <w:t>sentenced</w:t>
      </w:r>
      <w:r>
        <w:rPr>
          <w:spacing w:val="-11"/>
        </w:rPr>
        <w:t xml:space="preserve"> </w:t>
      </w:r>
      <w:r>
        <w:t>in</w:t>
      </w:r>
      <w:r>
        <w:rPr>
          <w:spacing w:val="-11"/>
        </w:rPr>
        <w:t xml:space="preserve"> </w:t>
      </w:r>
      <w:r>
        <w:t>accordance</w:t>
      </w:r>
      <w:r>
        <w:rPr>
          <w:spacing w:val="-11"/>
        </w:rPr>
        <w:t xml:space="preserve"> </w:t>
      </w:r>
      <w:r>
        <w:t>with</w:t>
      </w:r>
      <w:r>
        <w:rPr>
          <w:spacing w:val="-11"/>
        </w:rPr>
        <w:t xml:space="preserve"> </w:t>
      </w:r>
      <w:r>
        <w:t>the</w:t>
      </w:r>
      <w:r>
        <w:rPr>
          <w:spacing w:val="-11"/>
        </w:rPr>
        <w:t xml:space="preserve"> </w:t>
      </w:r>
      <w:r>
        <w:rPr>
          <w:spacing w:val="-3"/>
        </w:rPr>
        <w:t>Territory</w:t>
      </w:r>
      <w:r>
        <w:rPr>
          <w:spacing w:val="-11"/>
        </w:rPr>
        <w:t xml:space="preserve"> </w:t>
      </w:r>
      <w:r>
        <w:t>records</w:t>
      </w:r>
      <w:r>
        <w:rPr>
          <w:spacing w:val="-11"/>
        </w:rPr>
        <w:t xml:space="preserve"> </w:t>
      </w:r>
      <w:r>
        <w:t>disposal</w:t>
      </w:r>
      <w:r>
        <w:rPr>
          <w:spacing w:val="-11"/>
        </w:rPr>
        <w:t xml:space="preserve"> </w:t>
      </w:r>
      <w:r>
        <w:t>schedules.</w:t>
      </w:r>
      <w:r>
        <w:rPr>
          <w:spacing w:val="-11"/>
        </w:rPr>
        <w:t xml:space="preserve"> </w:t>
      </w:r>
      <w:r>
        <w:t>The disposal schedules used by the Office are outlined</w:t>
      </w:r>
      <w:r>
        <w:rPr>
          <w:spacing w:val="-30"/>
        </w:rPr>
        <w:t xml:space="preserve"> </w:t>
      </w:r>
      <w:r>
        <w:rPr>
          <w:spacing w:val="-3"/>
        </w:rPr>
        <w:t>below.</w:t>
      </w:r>
    </w:p>
    <w:p w:rsidR="00D86D9C" w:rsidRDefault="00D86D9C">
      <w:pPr>
        <w:spacing w:line="223" w:lineRule="auto"/>
        <w:sectPr w:rsidR="00D86D9C">
          <w:headerReference w:type="default" r:id="rId198"/>
          <w:pgSz w:w="11910" w:h="16840"/>
          <w:pgMar w:top="1040" w:right="0" w:bottom="760" w:left="740" w:header="0" w:footer="579" w:gutter="0"/>
          <w:cols w:space="720"/>
        </w:sectPr>
      </w:pPr>
    </w:p>
    <w:p w:rsidR="00D86D9C" w:rsidRDefault="00A96B39">
      <w:pPr>
        <w:spacing w:before="79"/>
        <w:ind w:left="393"/>
        <w:rPr>
          <w:sz w:val="18"/>
        </w:rPr>
      </w:pPr>
      <w:bookmarkStart w:id="123" w:name="_bookmark25"/>
      <w:bookmarkEnd w:id="123"/>
      <w:r>
        <w:rPr>
          <w:color w:val="144A86"/>
          <w:sz w:val="18"/>
        </w:rPr>
        <w:lastRenderedPageBreak/>
        <w:t>TABLE 17. Records disposal schedules used by the Office</w:t>
      </w:r>
    </w:p>
    <w:p w:rsidR="00D86D9C" w:rsidRDefault="00A96B39">
      <w:pPr>
        <w:pStyle w:val="BodyText"/>
        <w:spacing w:before="5"/>
        <w:rPr>
          <w:sz w:val="11"/>
        </w:rPr>
      </w:pPr>
      <w:r>
        <w:rPr>
          <w:noProof/>
        </w:rPr>
        <mc:AlternateContent>
          <mc:Choice Requires="wpg">
            <w:drawing>
              <wp:anchor distT="0" distB="0" distL="0" distR="0" simplePos="0" relativeHeight="2744" behindDoc="0" locked="0" layoutInCell="1" allowOverlap="1">
                <wp:simplePos x="0" y="0"/>
                <wp:positionH relativeFrom="page">
                  <wp:posOffset>720090</wp:posOffset>
                </wp:positionH>
                <wp:positionV relativeFrom="paragraph">
                  <wp:posOffset>113665</wp:posOffset>
                </wp:positionV>
                <wp:extent cx="6119495" cy="12700"/>
                <wp:effectExtent l="15240" t="5080" r="8890" b="1270"/>
                <wp:wrapTopAndBottom/>
                <wp:docPr id="78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1134" y="179"/>
                          <a:chExt cx="9637" cy="20"/>
                        </a:xfrm>
                      </wpg:grpSpPr>
                      <wps:wsp>
                        <wps:cNvPr id="787" name="Line 529"/>
                        <wps:cNvCnPr>
                          <a:cxnSpLocks noChangeShapeType="1"/>
                        </wps:cNvCnPr>
                        <wps:spPr bwMode="auto">
                          <a:xfrm>
                            <a:off x="1134" y="189"/>
                            <a:ext cx="688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88" name="Line 528"/>
                        <wps:cNvCnPr>
                          <a:cxnSpLocks noChangeShapeType="1"/>
                        </wps:cNvCnPr>
                        <wps:spPr bwMode="auto">
                          <a:xfrm>
                            <a:off x="8022" y="189"/>
                            <a:ext cx="156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89" name="Line 527"/>
                        <wps:cNvCnPr>
                          <a:cxnSpLocks noChangeShapeType="1"/>
                        </wps:cNvCnPr>
                        <wps:spPr bwMode="auto">
                          <a:xfrm>
                            <a:off x="9584" y="189"/>
                            <a:ext cx="118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FAE9B" id="Group 526" o:spid="_x0000_s1026" style="position:absolute;margin-left:56.7pt;margin-top:8.95pt;width:481.85pt;height:1pt;z-index:2744;mso-wrap-distance-left:0;mso-wrap-distance-right:0;mso-position-horizontal-relative:page" coordorigin="1134,179"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">
                <v:line id="Line 529" o:spid="_x0000_s1027" style="position:absolute;visibility:visible;mso-wrap-style:square" from="1134,189" to="802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" strokecolor="#144a86" strokeweight="1pt"/>
                <v:line id="Line 528" o:spid="_x0000_s1028" style="position:absolute;visibility:visible;mso-wrap-style:square" from="8022,189" to="958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" strokecolor="#144a86" strokeweight="1pt"/>
                <v:line id="Line 527" o:spid="_x0000_s1029" style="position:absolute;visibility:visible;mso-wrap-style:square" from="9584,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" strokecolor="#144a86" strokeweight="1pt"/>
                <w10:wrap type="topAndBottom" anchorx="page"/>
              </v:group>
            </w:pict>
          </mc:Fallback>
        </mc:AlternateContent>
      </w:r>
    </w:p>
    <w:p w:rsidR="00D86D9C" w:rsidRDefault="00A96B39">
      <w:pPr>
        <w:tabs>
          <w:tab w:val="left" w:pos="7395"/>
          <w:tab w:val="left" w:pos="8957"/>
        </w:tabs>
        <w:spacing w:before="34" w:line="232" w:lineRule="exact"/>
        <w:ind w:left="507"/>
        <w:rPr>
          <w:b/>
          <w:sz w:val="20"/>
        </w:rPr>
      </w:pPr>
      <w:r>
        <w:rPr>
          <w:b/>
          <w:sz w:val="20"/>
        </w:rPr>
        <w:t>Records</w:t>
      </w:r>
      <w:r>
        <w:rPr>
          <w:b/>
          <w:spacing w:val="-4"/>
          <w:sz w:val="20"/>
        </w:rPr>
        <w:t xml:space="preserve"> </w:t>
      </w:r>
      <w:r>
        <w:rPr>
          <w:b/>
          <w:sz w:val="20"/>
        </w:rPr>
        <w:t>disposal</w:t>
      </w:r>
      <w:r>
        <w:rPr>
          <w:b/>
          <w:spacing w:val="-4"/>
          <w:sz w:val="20"/>
        </w:rPr>
        <w:t xml:space="preserve"> </w:t>
      </w:r>
      <w:r>
        <w:rPr>
          <w:b/>
          <w:sz w:val="20"/>
        </w:rPr>
        <w:t>schedule</w:t>
      </w:r>
      <w:r>
        <w:rPr>
          <w:b/>
          <w:sz w:val="20"/>
        </w:rPr>
        <w:tab/>
        <w:t>Effective</w:t>
      </w:r>
      <w:r>
        <w:rPr>
          <w:b/>
          <w:sz w:val="20"/>
        </w:rPr>
        <w:tab/>
      </w:r>
      <w:r>
        <w:rPr>
          <w:b/>
          <w:spacing w:val="-3"/>
          <w:sz w:val="20"/>
        </w:rPr>
        <w:t>Year</w:t>
      </w:r>
      <w:r>
        <w:rPr>
          <w:b/>
          <w:spacing w:val="-2"/>
          <w:sz w:val="20"/>
        </w:rPr>
        <w:t xml:space="preserve"> </w:t>
      </w:r>
      <w:r>
        <w:rPr>
          <w:b/>
          <w:sz w:val="20"/>
        </w:rPr>
        <w:t>and</w:t>
      </w:r>
    </w:p>
    <w:p w:rsidR="00D86D9C" w:rsidRDefault="00A96B39">
      <w:pPr>
        <w:spacing w:after="50" w:line="232" w:lineRule="exact"/>
        <w:ind w:right="1918"/>
        <w:jc w:val="right"/>
        <w:rPr>
          <w:b/>
          <w:sz w:val="20"/>
        </w:rPr>
      </w:pPr>
      <w:r>
        <w:rPr>
          <w:b/>
          <w:sz w:val="20"/>
        </w:rPr>
        <w:t>No.</w:t>
      </w:r>
    </w:p>
    <w:tbl>
      <w:tblPr>
        <w:tblW w:w="0" w:type="auto"/>
        <w:tblInd w:w="401" w:type="dxa"/>
        <w:tblLayout w:type="fixed"/>
        <w:tblCellMar>
          <w:left w:w="0" w:type="dxa"/>
          <w:right w:w="0" w:type="dxa"/>
        </w:tblCellMar>
        <w:tblLook w:val="01E0" w:firstRow="1" w:lastRow="1" w:firstColumn="1" w:lastColumn="1" w:noHBand="0" w:noVBand="0"/>
      </w:tblPr>
      <w:tblGrid>
        <w:gridCol w:w="6857"/>
        <w:gridCol w:w="1456"/>
        <w:gridCol w:w="1325"/>
      </w:tblGrid>
      <w:tr w:rsidR="00D86D9C">
        <w:trPr>
          <w:trHeight w:val="606"/>
        </w:trPr>
        <w:tc>
          <w:tcPr>
            <w:tcW w:w="6857" w:type="dxa"/>
            <w:tcBorders>
              <w:top w:val="single" w:sz="8" w:space="0" w:color="144A86"/>
              <w:bottom w:val="dotted" w:sz="4" w:space="0" w:color="B3B3B1"/>
            </w:tcBorders>
            <w:shd w:val="clear" w:color="auto" w:fill="F6F6F6"/>
          </w:tcPr>
          <w:p w:rsidR="00D86D9C" w:rsidRDefault="00A96B39">
            <w:pPr>
              <w:pStyle w:val="TableParagraph"/>
              <w:spacing w:before="71" w:line="235" w:lineRule="auto"/>
              <w:ind w:left="113" w:right="91"/>
              <w:rPr>
                <w:sz w:val="20"/>
              </w:rPr>
            </w:pPr>
            <w:r>
              <w:rPr>
                <w:spacing w:val="-4"/>
                <w:sz w:val="20"/>
              </w:rPr>
              <w:t xml:space="preserve">Territory </w:t>
            </w:r>
            <w:r>
              <w:rPr>
                <w:spacing w:val="-3"/>
                <w:sz w:val="20"/>
              </w:rPr>
              <w:t xml:space="preserve">Records (Records </w:t>
            </w:r>
            <w:r>
              <w:rPr>
                <w:sz w:val="20"/>
              </w:rPr>
              <w:t xml:space="preserve">Disposal Schedule – </w:t>
            </w:r>
            <w:r>
              <w:rPr>
                <w:spacing w:val="-3"/>
                <w:sz w:val="20"/>
              </w:rPr>
              <w:t xml:space="preserve">Legislative </w:t>
            </w:r>
            <w:r>
              <w:rPr>
                <w:sz w:val="20"/>
              </w:rPr>
              <w:t xml:space="preserve">Assembly </w:t>
            </w:r>
            <w:r>
              <w:rPr>
                <w:spacing w:val="-3"/>
                <w:sz w:val="20"/>
              </w:rPr>
              <w:t xml:space="preserve">Secretariat Records) </w:t>
            </w:r>
            <w:r>
              <w:rPr>
                <w:sz w:val="20"/>
              </w:rPr>
              <w:t>Approval 2004 (No 1)</w:t>
            </w:r>
          </w:p>
        </w:tc>
        <w:tc>
          <w:tcPr>
            <w:tcW w:w="1456" w:type="dxa"/>
            <w:tcBorders>
              <w:top w:val="single" w:sz="8" w:space="0" w:color="144A86"/>
              <w:bottom w:val="dotted" w:sz="4" w:space="0" w:color="B3B3B1"/>
            </w:tcBorders>
            <w:shd w:val="clear" w:color="auto" w:fill="F6F6F6"/>
          </w:tcPr>
          <w:p w:rsidR="00D86D9C" w:rsidRDefault="00A96B39">
            <w:pPr>
              <w:pStyle w:val="TableParagraph"/>
              <w:ind w:left="144"/>
              <w:rPr>
                <w:sz w:val="20"/>
              </w:rPr>
            </w:pPr>
            <w:r>
              <w:rPr>
                <w:sz w:val="20"/>
              </w:rPr>
              <w:t>18 June 2004</w:t>
            </w:r>
          </w:p>
        </w:tc>
        <w:tc>
          <w:tcPr>
            <w:tcW w:w="1325" w:type="dxa"/>
            <w:tcBorders>
              <w:top w:val="single" w:sz="8" w:space="0" w:color="144A86"/>
              <w:bottom w:val="single" w:sz="4" w:space="0" w:color="B3B3B1"/>
            </w:tcBorders>
            <w:shd w:val="clear" w:color="auto" w:fill="F6F6F6"/>
          </w:tcPr>
          <w:p w:rsidR="00D86D9C" w:rsidRDefault="00A96B39">
            <w:pPr>
              <w:pStyle w:val="TableParagraph"/>
              <w:ind w:left="250"/>
              <w:rPr>
                <w:sz w:val="20"/>
              </w:rPr>
            </w:pPr>
            <w:r>
              <w:rPr>
                <w:sz w:val="20"/>
              </w:rPr>
              <w:t>NI2004-177</w:t>
            </w:r>
          </w:p>
        </w:tc>
      </w:tr>
      <w:tr w:rsidR="00D86D9C">
        <w:trPr>
          <w:trHeight w:val="606"/>
        </w:trPr>
        <w:tc>
          <w:tcPr>
            <w:tcW w:w="6857"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91"/>
              <w:rPr>
                <w:sz w:val="20"/>
              </w:rPr>
            </w:pPr>
            <w:r>
              <w:rPr>
                <w:spacing w:val="-4"/>
                <w:sz w:val="20"/>
              </w:rPr>
              <w:t xml:space="preserve">Territory </w:t>
            </w:r>
            <w:r>
              <w:rPr>
                <w:spacing w:val="-3"/>
                <w:sz w:val="20"/>
              </w:rPr>
              <w:t xml:space="preserve">Records (Records </w:t>
            </w:r>
            <w:r>
              <w:rPr>
                <w:sz w:val="20"/>
              </w:rPr>
              <w:t xml:space="preserve">Disposal Schedule – Arts and </w:t>
            </w:r>
            <w:r>
              <w:rPr>
                <w:spacing w:val="-3"/>
                <w:sz w:val="20"/>
              </w:rPr>
              <w:t xml:space="preserve">Cultural Development Records) </w:t>
            </w:r>
            <w:r>
              <w:rPr>
                <w:sz w:val="20"/>
              </w:rPr>
              <w:t>Approval 2004 (No 1)</w:t>
            </w:r>
          </w:p>
        </w:tc>
        <w:tc>
          <w:tcPr>
            <w:tcW w:w="1456" w:type="dxa"/>
            <w:tcBorders>
              <w:top w:val="dotted" w:sz="4" w:space="0" w:color="B3B3B1"/>
              <w:bottom w:val="dotted" w:sz="4" w:space="0" w:color="B3B3B1"/>
            </w:tcBorders>
            <w:shd w:val="clear" w:color="auto" w:fill="D3D3D2"/>
          </w:tcPr>
          <w:p w:rsidR="00D86D9C" w:rsidRDefault="00A96B39">
            <w:pPr>
              <w:pStyle w:val="TableParagraph"/>
              <w:ind w:left="144"/>
              <w:rPr>
                <w:sz w:val="20"/>
              </w:rPr>
            </w:pPr>
            <w:r>
              <w:rPr>
                <w:sz w:val="20"/>
              </w:rPr>
              <w:t>18 June 2004</w:t>
            </w:r>
          </w:p>
        </w:tc>
        <w:tc>
          <w:tcPr>
            <w:tcW w:w="1325" w:type="dxa"/>
            <w:tcBorders>
              <w:top w:val="single" w:sz="4" w:space="0" w:color="B3B3B1"/>
              <w:bottom w:val="single" w:sz="4" w:space="0" w:color="B3B3B1"/>
            </w:tcBorders>
            <w:shd w:val="clear" w:color="auto" w:fill="D3D3D2"/>
          </w:tcPr>
          <w:p w:rsidR="00D86D9C" w:rsidRDefault="00A96B39">
            <w:pPr>
              <w:pStyle w:val="TableParagraph"/>
              <w:ind w:left="250"/>
              <w:rPr>
                <w:sz w:val="20"/>
              </w:rPr>
            </w:pPr>
            <w:r>
              <w:rPr>
                <w:sz w:val="20"/>
              </w:rPr>
              <w:t>NI2004-179</w:t>
            </w:r>
          </w:p>
        </w:tc>
      </w:tr>
      <w:tr w:rsidR="00D86D9C">
        <w:trPr>
          <w:trHeight w:val="606"/>
        </w:trPr>
        <w:tc>
          <w:tcPr>
            <w:tcW w:w="6857"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ight="91"/>
              <w:rPr>
                <w:sz w:val="20"/>
              </w:rPr>
            </w:pPr>
            <w:r>
              <w:rPr>
                <w:spacing w:val="-4"/>
                <w:sz w:val="20"/>
              </w:rPr>
              <w:t xml:space="preserve">Territory </w:t>
            </w:r>
            <w:r>
              <w:rPr>
                <w:spacing w:val="-3"/>
                <w:sz w:val="20"/>
              </w:rPr>
              <w:t xml:space="preserve">Records (Records </w:t>
            </w:r>
            <w:r>
              <w:rPr>
                <w:sz w:val="20"/>
              </w:rPr>
              <w:t xml:space="preserve">Disposal Schedule – Finance and </w:t>
            </w:r>
            <w:r>
              <w:rPr>
                <w:spacing w:val="-3"/>
                <w:sz w:val="20"/>
              </w:rPr>
              <w:t xml:space="preserve">Treasury </w:t>
            </w:r>
            <w:r>
              <w:rPr>
                <w:sz w:val="20"/>
              </w:rPr>
              <w:t xml:space="preserve">Management </w:t>
            </w:r>
            <w:r>
              <w:rPr>
                <w:spacing w:val="-3"/>
                <w:sz w:val="20"/>
              </w:rPr>
              <w:t xml:space="preserve">Records) </w:t>
            </w:r>
            <w:r>
              <w:rPr>
                <w:sz w:val="20"/>
              </w:rPr>
              <w:t>Approval 2017 (No 1)</w:t>
            </w:r>
          </w:p>
        </w:tc>
        <w:tc>
          <w:tcPr>
            <w:tcW w:w="1456" w:type="dxa"/>
            <w:tcBorders>
              <w:top w:val="dotted" w:sz="4" w:space="0" w:color="B3B3B1"/>
              <w:bottom w:val="dotted" w:sz="4" w:space="0" w:color="B3B3B1"/>
            </w:tcBorders>
            <w:shd w:val="clear" w:color="auto" w:fill="F6F6F6"/>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4" w:space="0" w:color="B3B3B1"/>
            </w:tcBorders>
            <w:shd w:val="clear" w:color="auto" w:fill="F6F6F6"/>
          </w:tcPr>
          <w:p w:rsidR="00D86D9C" w:rsidRDefault="00A96B39">
            <w:pPr>
              <w:pStyle w:val="TableParagraph"/>
              <w:ind w:left="250"/>
              <w:rPr>
                <w:sz w:val="20"/>
              </w:rPr>
            </w:pPr>
            <w:r>
              <w:rPr>
                <w:sz w:val="20"/>
              </w:rPr>
              <w:t>NI2017-83</w:t>
            </w:r>
          </w:p>
        </w:tc>
      </w:tr>
      <w:tr w:rsidR="00D86D9C">
        <w:trPr>
          <w:trHeight w:val="606"/>
        </w:trPr>
        <w:tc>
          <w:tcPr>
            <w:tcW w:w="6857"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584"/>
              <w:rPr>
                <w:sz w:val="20"/>
              </w:rPr>
            </w:pPr>
            <w:r>
              <w:rPr>
                <w:spacing w:val="-4"/>
                <w:sz w:val="20"/>
              </w:rPr>
              <w:t xml:space="preserve">Territory </w:t>
            </w:r>
            <w:r>
              <w:rPr>
                <w:spacing w:val="-3"/>
                <w:sz w:val="20"/>
              </w:rPr>
              <w:t xml:space="preserve">Records (Records </w:t>
            </w:r>
            <w:r>
              <w:rPr>
                <w:sz w:val="20"/>
              </w:rPr>
              <w:t xml:space="preserve">Disposal Schedule – Government and </w:t>
            </w:r>
            <w:r>
              <w:rPr>
                <w:spacing w:val="-3"/>
                <w:sz w:val="20"/>
              </w:rPr>
              <w:t xml:space="preserve">Stakeholder </w:t>
            </w:r>
            <w:r>
              <w:rPr>
                <w:sz w:val="20"/>
              </w:rPr>
              <w:t xml:space="preserve">Relations </w:t>
            </w:r>
            <w:r>
              <w:rPr>
                <w:spacing w:val="-3"/>
                <w:sz w:val="20"/>
              </w:rPr>
              <w:t xml:space="preserve">Records) </w:t>
            </w:r>
            <w:r>
              <w:rPr>
                <w:sz w:val="20"/>
              </w:rPr>
              <w:t>Approval 2017 (No 1)</w:t>
            </w:r>
          </w:p>
        </w:tc>
        <w:tc>
          <w:tcPr>
            <w:tcW w:w="1456" w:type="dxa"/>
            <w:tcBorders>
              <w:top w:val="dotted" w:sz="4" w:space="0" w:color="B3B3B1"/>
              <w:bottom w:val="dotted" w:sz="4" w:space="0" w:color="B3B3B1"/>
            </w:tcBorders>
            <w:shd w:val="clear" w:color="auto" w:fill="D3D3D2"/>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4" w:space="0" w:color="B3B3B1"/>
            </w:tcBorders>
            <w:shd w:val="clear" w:color="auto" w:fill="D3D3D2"/>
          </w:tcPr>
          <w:p w:rsidR="00D86D9C" w:rsidRDefault="00A96B39">
            <w:pPr>
              <w:pStyle w:val="TableParagraph"/>
              <w:ind w:left="250"/>
              <w:rPr>
                <w:sz w:val="20"/>
              </w:rPr>
            </w:pPr>
            <w:r>
              <w:rPr>
                <w:sz w:val="20"/>
              </w:rPr>
              <w:t>NI2017-84</w:t>
            </w:r>
          </w:p>
        </w:tc>
      </w:tr>
      <w:tr w:rsidR="00D86D9C">
        <w:trPr>
          <w:trHeight w:val="606"/>
        </w:trPr>
        <w:tc>
          <w:tcPr>
            <w:tcW w:w="6857"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ight="91"/>
              <w:rPr>
                <w:sz w:val="20"/>
              </w:rPr>
            </w:pPr>
            <w:r>
              <w:rPr>
                <w:spacing w:val="-4"/>
                <w:sz w:val="20"/>
              </w:rPr>
              <w:t xml:space="preserve">Territory </w:t>
            </w:r>
            <w:r>
              <w:rPr>
                <w:spacing w:val="-3"/>
                <w:sz w:val="20"/>
              </w:rPr>
              <w:t xml:space="preserve">Records (Records </w:t>
            </w:r>
            <w:r>
              <w:rPr>
                <w:sz w:val="20"/>
              </w:rPr>
              <w:t xml:space="preserve">Disposal Schedule – Human </w:t>
            </w:r>
            <w:r>
              <w:rPr>
                <w:spacing w:val="-3"/>
                <w:sz w:val="20"/>
              </w:rPr>
              <w:t xml:space="preserve">Resources Records) </w:t>
            </w:r>
            <w:r>
              <w:rPr>
                <w:sz w:val="20"/>
              </w:rPr>
              <w:t>Approval 2017 (No 1)</w:t>
            </w:r>
          </w:p>
        </w:tc>
        <w:tc>
          <w:tcPr>
            <w:tcW w:w="1456" w:type="dxa"/>
            <w:tcBorders>
              <w:top w:val="dotted" w:sz="4" w:space="0" w:color="B3B3B1"/>
              <w:bottom w:val="dotted" w:sz="4" w:space="0" w:color="B3B3B1"/>
            </w:tcBorders>
            <w:shd w:val="clear" w:color="auto" w:fill="F6F6F6"/>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4" w:space="0" w:color="B3B3B1"/>
            </w:tcBorders>
            <w:shd w:val="clear" w:color="auto" w:fill="F6F6F6"/>
          </w:tcPr>
          <w:p w:rsidR="00D86D9C" w:rsidRDefault="00A96B39">
            <w:pPr>
              <w:pStyle w:val="TableParagraph"/>
              <w:ind w:left="250"/>
              <w:rPr>
                <w:sz w:val="20"/>
              </w:rPr>
            </w:pPr>
            <w:r>
              <w:rPr>
                <w:sz w:val="20"/>
              </w:rPr>
              <w:t>NI2017-79</w:t>
            </w:r>
          </w:p>
        </w:tc>
      </w:tr>
      <w:tr w:rsidR="00D86D9C">
        <w:trPr>
          <w:trHeight w:val="606"/>
        </w:trPr>
        <w:tc>
          <w:tcPr>
            <w:tcW w:w="6857"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91"/>
              <w:rPr>
                <w:sz w:val="20"/>
              </w:rPr>
            </w:pPr>
            <w:r>
              <w:rPr>
                <w:spacing w:val="-4"/>
                <w:sz w:val="20"/>
              </w:rPr>
              <w:t xml:space="preserve">Territory </w:t>
            </w:r>
            <w:r>
              <w:rPr>
                <w:spacing w:val="-3"/>
                <w:sz w:val="20"/>
              </w:rPr>
              <w:t xml:space="preserve">Records (Records </w:t>
            </w:r>
            <w:r>
              <w:rPr>
                <w:sz w:val="20"/>
              </w:rPr>
              <w:t xml:space="preserve">Disposal Schedule – </w:t>
            </w:r>
            <w:r>
              <w:rPr>
                <w:spacing w:val="-3"/>
                <w:sz w:val="20"/>
              </w:rPr>
              <w:t xml:space="preserve">Information </w:t>
            </w:r>
            <w:r>
              <w:rPr>
                <w:sz w:val="20"/>
              </w:rPr>
              <w:t xml:space="preserve">and </w:t>
            </w:r>
            <w:r>
              <w:rPr>
                <w:spacing w:val="-3"/>
                <w:sz w:val="20"/>
              </w:rPr>
              <w:t xml:space="preserve">Communications Technology Records) </w:t>
            </w:r>
            <w:r>
              <w:rPr>
                <w:sz w:val="20"/>
              </w:rPr>
              <w:t>Approval 2017 (No 1)</w:t>
            </w:r>
          </w:p>
        </w:tc>
        <w:tc>
          <w:tcPr>
            <w:tcW w:w="1456" w:type="dxa"/>
            <w:tcBorders>
              <w:top w:val="dotted" w:sz="4" w:space="0" w:color="B3B3B1"/>
              <w:bottom w:val="dotted" w:sz="4" w:space="0" w:color="B3B3B1"/>
            </w:tcBorders>
            <w:shd w:val="clear" w:color="auto" w:fill="D3D3D2"/>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4" w:space="0" w:color="B3B3B1"/>
            </w:tcBorders>
            <w:shd w:val="clear" w:color="auto" w:fill="D3D3D2"/>
          </w:tcPr>
          <w:p w:rsidR="00D86D9C" w:rsidRDefault="00A96B39">
            <w:pPr>
              <w:pStyle w:val="TableParagraph"/>
              <w:ind w:left="250"/>
              <w:rPr>
                <w:sz w:val="20"/>
              </w:rPr>
            </w:pPr>
            <w:r>
              <w:rPr>
                <w:sz w:val="20"/>
              </w:rPr>
              <w:t>NI2017-85</w:t>
            </w:r>
          </w:p>
        </w:tc>
      </w:tr>
      <w:tr w:rsidR="00D86D9C">
        <w:trPr>
          <w:trHeight w:val="606"/>
        </w:trPr>
        <w:tc>
          <w:tcPr>
            <w:tcW w:w="6857"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ight="535"/>
              <w:rPr>
                <w:sz w:val="20"/>
              </w:rPr>
            </w:pPr>
            <w:r>
              <w:rPr>
                <w:spacing w:val="-4"/>
                <w:sz w:val="20"/>
              </w:rPr>
              <w:t xml:space="preserve">Territory </w:t>
            </w:r>
            <w:r>
              <w:rPr>
                <w:spacing w:val="-3"/>
                <w:sz w:val="20"/>
              </w:rPr>
              <w:t xml:space="preserve">Records (Records </w:t>
            </w:r>
            <w:r>
              <w:rPr>
                <w:sz w:val="20"/>
              </w:rPr>
              <w:t xml:space="preserve">Disposal Schedule – Property </w:t>
            </w:r>
            <w:r>
              <w:rPr>
                <w:spacing w:val="-3"/>
                <w:sz w:val="20"/>
              </w:rPr>
              <w:t xml:space="preserve">Equipment </w:t>
            </w:r>
            <w:r>
              <w:rPr>
                <w:sz w:val="20"/>
              </w:rPr>
              <w:t xml:space="preserve">and Fleet </w:t>
            </w:r>
            <w:r>
              <w:rPr>
                <w:spacing w:val="-3"/>
                <w:sz w:val="20"/>
              </w:rPr>
              <w:t xml:space="preserve">Records) </w:t>
            </w:r>
            <w:r>
              <w:rPr>
                <w:sz w:val="20"/>
              </w:rPr>
              <w:t>Approval 2017 (No 1)</w:t>
            </w:r>
          </w:p>
        </w:tc>
        <w:tc>
          <w:tcPr>
            <w:tcW w:w="1456" w:type="dxa"/>
            <w:tcBorders>
              <w:top w:val="dotted" w:sz="4" w:space="0" w:color="B3B3B1"/>
              <w:bottom w:val="dotted" w:sz="4" w:space="0" w:color="B3B3B1"/>
            </w:tcBorders>
            <w:shd w:val="clear" w:color="auto" w:fill="F6F6F6"/>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4" w:space="0" w:color="B3B3B1"/>
            </w:tcBorders>
            <w:shd w:val="clear" w:color="auto" w:fill="F6F6F6"/>
          </w:tcPr>
          <w:p w:rsidR="00D86D9C" w:rsidRDefault="00A96B39">
            <w:pPr>
              <w:pStyle w:val="TableParagraph"/>
              <w:ind w:left="250"/>
              <w:rPr>
                <w:sz w:val="20"/>
              </w:rPr>
            </w:pPr>
            <w:r>
              <w:rPr>
                <w:sz w:val="20"/>
              </w:rPr>
              <w:t>NI2017-86</w:t>
            </w:r>
          </w:p>
        </w:tc>
      </w:tr>
      <w:tr w:rsidR="00D86D9C">
        <w:trPr>
          <w:trHeight w:val="606"/>
        </w:trPr>
        <w:tc>
          <w:tcPr>
            <w:tcW w:w="6857"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91"/>
              <w:rPr>
                <w:sz w:val="20"/>
              </w:rPr>
            </w:pPr>
            <w:r>
              <w:rPr>
                <w:spacing w:val="-4"/>
                <w:sz w:val="20"/>
              </w:rPr>
              <w:t xml:space="preserve">Territory </w:t>
            </w:r>
            <w:r>
              <w:rPr>
                <w:spacing w:val="-3"/>
                <w:sz w:val="20"/>
              </w:rPr>
              <w:t xml:space="preserve">Records (Records </w:t>
            </w:r>
            <w:r>
              <w:rPr>
                <w:sz w:val="20"/>
              </w:rPr>
              <w:t xml:space="preserve">Disposal Schedule – </w:t>
            </w:r>
            <w:r>
              <w:rPr>
                <w:spacing w:val="-3"/>
                <w:sz w:val="20"/>
              </w:rPr>
              <w:t xml:space="preserve">Records </w:t>
            </w:r>
            <w:r>
              <w:rPr>
                <w:sz w:val="20"/>
              </w:rPr>
              <w:t xml:space="preserve">and </w:t>
            </w:r>
            <w:r>
              <w:rPr>
                <w:spacing w:val="-3"/>
                <w:sz w:val="20"/>
              </w:rPr>
              <w:t xml:space="preserve">Information </w:t>
            </w:r>
            <w:r>
              <w:rPr>
                <w:sz w:val="20"/>
              </w:rPr>
              <w:t xml:space="preserve">Management </w:t>
            </w:r>
            <w:r>
              <w:rPr>
                <w:spacing w:val="-3"/>
                <w:sz w:val="20"/>
              </w:rPr>
              <w:t xml:space="preserve">Records) </w:t>
            </w:r>
            <w:r>
              <w:rPr>
                <w:sz w:val="20"/>
              </w:rPr>
              <w:t>Approval 2017 (No 1)</w:t>
            </w:r>
          </w:p>
        </w:tc>
        <w:tc>
          <w:tcPr>
            <w:tcW w:w="1456" w:type="dxa"/>
            <w:tcBorders>
              <w:top w:val="dotted" w:sz="4" w:space="0" w:color="B3B3B1"/>
              <w:bottom w:val="dotted" w:sz="4" w:space="0" w:color="B3B3B1"/>
            </w:tcBorders>
            <w:shd w:val="clear" w:color="auto" w:fill="D3D3D2"/>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4" w:space="0" w:color="B3B3B1"/>
            </w:tcBorders>
            <w:shd w:val="clear" w:color="auto" w:fill="D3D3D2"/>
          </w:tcPr>
          <w:p w:rsidR="00D86D9C" w:rsidRDefault="00A96B39">
            <w:pPr>
              <w:pStyle w:val="TableParagraph"/>
              <w:ind w:left="250"/>
              <w:rPr>
                <w:sz w:val="20"/>
              </w:rPr>
            </w:pPr>
            <w:r>
              <w:rPr>
                <w:sz w:val="20"/>
              </w:rPr>
              <w:t>NI2017-87</w:t>
            </w:r>
          </w:p>
        </w:tc>
      </w:tr>
      <w:tr w:rsidR="00D86D9C">
        <w:trPr>
          <w:trHeight w:val="606"/>
        </w:trPr>
        <w:tc>
          <w:tcPr>
            <w:tcW w:w="6857"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ight="584"/>
              <w:rPr>
                <w:sz w:val="20"/>
              </w:rPr>
            </w:pPr>
            <w:r>
              <w:rPr>
                <w:spacing w:val="-4"/>
                <w:sz w:val="20"/>
              </w:rPr>
              <w:t xml:space="preserve">Territory </w:t>
            </w:r>
            <w:r>
              <w:rPr>
                <w:spacing w:val="-3"/>
                <w:sz w:val="20"/>
              </w:rPr>
              <w:t xml:space="preserve">Records (Records </w:t>
            </w:r>
            <w:r>
              <w:rPr>
                <w:sz w:val="20"/>
              </w:rPr>
              <w:t xml:space="preserve">Disposal Schedule – Solicitor and Legal Services </w:t>
            </w:r>
            <w:r>
              <w:rPr>
                <w:spacing w:val="-3"/>
                <w:sz w:val="20"/>
              </w:rPr>
              <w:t xml:space="preserve">Records) </w:t>
            </w:r>
            <w:r>
              <w:rPr>
                <w:sz w:val="20"/>
              </w:rPr>
              <w:t>Approval 2017 (No 1)</w:t>
            </w:r>
          </w:p>
        </w:tc>
        <w:tc>
          <w:tcPr>
            <w:tcW w:w="1456" w:type="dxa"/>
            <w:tcBorders>
              <w:top w:val="dotted" w:sz="4" w:space="0" w:color="B3B3B1"/>
              <w:bottom w:val="dotted" w:sz="4" w:space="0" w:color="B3B3B1"/>
            </w:tcBorders>
            <w:shd w:val="clear" w:color="auto" w:fill="F6F6F6"/>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4" w:space="0" w:color="B3B3B1"/>
            </w:tcBorders>
            <w:shd w:val="clear" w:color="auto" w:fill="F6F6F6"/>
          </w:tcPr>
          <w:p w:rsidR="00D86D9C" w:rsidRDefault="00A96B39">
            <w:pPr>
              <w:pStyle w:val="TableParagraph"/>
              <w:ind w:left="250"/>
              <w:rPr>
                <w:sz w:val="20"/>
              </w:rPr>
            </w:pPr>
            <w:r>
              <w:rPr>
                <w:sz w:val="20"/>
              </w:rPr>
              <w:t>NI2017-88</w:t>
            </w:r>
          </w:p>
        </w:tc>
      </w:tr>
      <w:tr w:rsidR="00D86D9C">
        <w:trPr>
          <w:trHeight w:val="601"/>
        </w:trPr>
        <w:tc>
          <w:tcPr>
            <w:tcW w:w="6857" w:type="dxa"/>
            <w:tcBorders>
              <w:top w:val="dotted" w:sz="4" w:space="0" w:color="B3B3B1"/>
              <w:bottom w:val="single" w:sz="8" w:space="0" w:color="144A86"/>
            </w:tcBorders>
            <w:shd w:val="clear" w:color="auto" w:fill="D3D3D2"/>
          </w:tcPr>
          <w:p w:rsidR="00D86D9C" w:rsidRDefault="00A96B39">
            <w:pPr>
              <w:pStyle w:val="TableParagraph"/>
              <w:spacing w:before="71" w:line="235" w:lineRule="auto"/>
              <w:ind w:left="113" w:right="192"/>
              <w:rPr>
                <w:sz w:val="20"/>
              </w:rPr>
            </w:pPr>
            <w:r>
              <w:rPr>
                <w:spacing w:val="-4"/>
                <w:sz w:val="20"/>
              </w:rPr>
              <w:t xml:space="preserve">Territory </w:t>
            </w:r>
            <w:r>
              <w:rPr>
                <w:spacing w:val="-3"/>
                <w:sz w:val="20"/>
              </w:rPr>
              <w:t xml:space="preserve">Records (Records </w:t>
            </w:r>
            <w:r>
              <w:rPr>
                <w:sz w:val="20"/>
              </w:rPr>
              <w:t xml:space="preserve">Disposal Schedule – </w:t>
            </w:r>
            <w:r>
              <w:rPr>
                <w:spacing w:val="-3"/>
                <w:sz w:val="20"/>
              </w:rPr>
              <w:t xml:space="preserve">Strategy </w:t>
            </w:r>
            <w:r>
              <w:rPr>
                <w:sz w:val="20"/>
              </w:rPr>
              <w:t xml:space="preserve">and Governance </w:t>
            </w:r>
            <w:r>
              <w:rPr>
                <w:spacing w:val="-3"/>
                <w:sz w:val="20"/>
              </w:rPr>
              <w:t xml:space="preserve">Records) </w:t>
            </w:r>
            <w:r>
              <w:rPr>
                <w:sz w:val="20"/>
              </w:rPr>
              <w:t>Approval 2017 (No 1)</w:t>
            </w:r>
          </w:p>
        </w:tc>
        <w:tc>
          <w:tcPr>
            <w:tcW w:w="1456" w:type="dxa"/>
            <w:tcBorders>
              <w:top w:val="dotted" w:sz="4" w:space="0" w:color="B3B3B1"/>
              <w:bottom w:val="single" w:sz="8" w:space="0" w:color="144A86"/>
            </w:tcBorders>
            <w:shd w:val="clear" w:color="auto" w:fill="D3D3D2"/>
          </w:tcPr>
          <w:p w:rsidR="00D86D9C" w:rsidRDefault="00A96B39">
            <w:pPr>
              <w:pStyle w:val="TableParagraph"/>
              <w:spacing w:line="242" w:lineRule="exact"/>
              <w:ind w:left="144"/>
              <w:rPr>
                <w:sz w:val="20"/>
              </w:rPr>
            </w:pPr>
            <w:r>
              <w:rPr>
                <w:sz w:val="20"/>
              </w:rPr>
              <w:t>27 February</w:t>
            </w:r>
          </w:p>
          <w:p w:rsidR="00D86D9C" w:rsidRDefault="00A96B39">
            <w:pPr>
              <w:pStyle w:val="TableParagraph"/>
              <w:spacing w:before="0" w:line="242" w:lineRule="exact"/>
              <w:ind w:left="144"/>
              <w:rPr>
                <w:sz w:val="20"/>
              </w:rPr>
            </w:pPr>
            <w:r>
              <w:rPr>
                <w:sz w:val="20"/>
              </w:rPr>
              <w:t>2017</w:t>
            </w:r>
          </w:p>
        </w:tc>
        <w:tc>
          <w:tcPr>
            <w:tcW w:w="1325" w:type="dxa"/>
            <w:tcBorders>
              <w:top w:val="single" w:sz="4" w:space="0" w:color="B3B3B1"/>
              <w:bottom w:val="single" w:sz="8" w:space="0" w:color="144A86"/>
            </w:tcBorders>
            <w:shd w:val="clear" w:color="auto" w:fill="D3D3D2"/>
          </w:tcPr>
          <w:p w:rsidR="00D86D9C" w:rsidRDefault="00A96B39">
            <w:pPr>
              <w:pStyle w:val="TableParagraph"/>
              <w:ind w:left="250"/>
              <w:rPr>
                <w:sz w:val="20"/>
              </w:rPr>
            </w:pPr>
            <w:r>
              <w:rPr>
                <w:sz w:val="20"/>
              </w:rPr>
              <w:t>NI2017-89</w:t>
            </w:r>
          </w:p>
        </w:tc>
      </w:tr>
    </w:tbl>
    <w:p w:rsidR="00D86D9C" w:rsidRDefault="00D86D9C">
      <w:pPr>
        <w:pStyle w:val="BodyText"/>
        <w:spacing w:before="9"/>
        <w:rPr>
          <w:b/>
          <w:sz w:val="32"/>
        </w:rPr>
      </w:pPr>
    </w:p>
    <w:p w:rsidR="00D86D9C" w:rsidRDefault="00A96B39">
      <w:pPr>
        <w:spacing w:line="239" w:lineRule="exact"/>
        <w:ind w:left="393"/>
        <w:rPr>
          <w:rFonts w:ascii="Montserrat-SemiBoldItalic"/>
          <w:b/>
          <w:i/>
          <w:sz w:val="20"/>
        </w:rPr>
      </w:pPr>
      <w:bookmarkStart w:id="124" w:name="Human_Rights_Act"/>
      <w:bookmarkStart w:id="125" w:name="Sustainability_reporting"/>
      <w:bookmarkStart w:id="126" w:name="_bookmark24"/>
      <w:bookmarkStart w:id="127" w:name="_Hlk13496498"/>
      <w:bookmarkEnd w:id="124"/>
      <w:bookmarkEnd w:id="125"/>
      <w:bookmarkEnd w:id="126"/>
      <w:bookmarkEnd w:id="127"/>
      <w:proofErr w:type="gramStart"/>
      <w:r>
        <w:rPr>
          <w:rFonts w:ascii="Montserrat-SemiBoldItalic"/>
          <w:b/>
          <w:i/>
          <w:sz w:val="20"/>
        </w:rPr>
        <w:t>Archive  Preservation</w:t>
      </w:r>
      <w:proofErr w:type="gramEnd"/>
      <w:r>
        <w:rPr>
          <w:rFonts w:ascii="Montserrat-SemiBoldItalic"/>
          <w:b/>
          <w:i/>
          <w:spacing w:val="5"/>
          <w:sz w:val="20"/>
        </w:rPr>
        <w:t xml:space="preserve"> </w:t>
      </w:r>
      <w:r>
        <w:rPr>
          <w:rFonts w:ascii="Montserrat-SemiBoldItalic"/>
          <w:b/>
          <w:i/>
          <w:sz w:val="20"/>
        </w:rPr>
        <w:t>Project</w:t>
      </w:r>
    </w:p>
    <w:p w:rsidR="00D86D9C" w:rsidRDefault="00A96B39">
      <w:pPr>
        <w:pStyle w:val="BodyText"/>
        <w:spacing w:before="10" w:line="223" w:lineRule="auto"/>
        <w:ind w:left="393" w:right="1395"/>
      </w:pPr>
      <w:r>
        <w:t>With</w:t>
      </w:r>
      <w:r>
        <w:rPr>
          <w:spacing w:val="-10"/>
        </w:rPr>
        <w:t xml:space="preserve"> </w:t>
      </w:r>
      <w:r>
        <w:t>funding</w:t>
      </w:r>
      <w:r>
        <w:rPr>
          <w:spacing w:val="-10"/>
        </w:rPr>
        <w:t xml:space="preserve"> </w:t>
      </w:r>
      <w:r>
        <w:t>provided</w:t>
      </w:r>
      <w:r>
        <w:rPr>
          <w:spacing w:val="-10"/>
        </w:rPr>
        <w:t xml:space="preserve"> </w:t>
      </w:r>
      <w:r>
        <w:t>in</w:t>
      </w:r>
      <w:r>
        <w:rPr>
          <w:spacing w:val="-9"/>
        </w:rPr>
        <w:t xml:space="preserve"> </w:t>
      </w:r>
      <w:r>
        <w:t>the</w:t>
      </w:r>
      <w:r>
        <w:rPr>
          <w:spacing w:val="-10"/>
        </w:rPr>
        <w:t xml:space="preserve"> </w:t>
      </w:r>
      <w:r>
        <w:rPr>
          <w:spacing w:val="-4"/>
        </w:rPr>
        <w:t>2018-2019</w:t>
      </w:r>
      <w:r>
        <w:rPr>
          <w:spacing w:val="-10"/>
        </w:rPr>
        <w:t xml:space="preserve"> </w:t>
      </w:r>
      <w:r>
        <w:t>budget,</w:t>
      </w:r>
      <w:r>
        <w:rPr>
          <w:spacing w:val="-9"/>
        </w:rPr>
        <w:t xml:space="preserve"> </w:t>
      </w:r>
      <w:r>
        <w:t>the</w:t>
      </w:r>
      <w:r>
        <w:rPr>
          <w:spacing w:val="-10"/>
        </w:rPr>
        <w:t xml:space="preserve"> </w:t>
      </w:r>
      <w:r>
        <w:t>Office</w:t>
      </w:r>
      <w:r>
        <w:rPr>
          <w:spacing w:val="-10"/>
        </w:rPr>
        <w:t xml:space="preserve"> </w:t>
      </w:r>
      <w:r>
        <w:t>has</w:t>
      </w:r>
      <w:r>
        <w:rPr>
          <w:spacing w:val="-10"/>
        </w:rPr>
        <w:t xml:space="preserve"> </w:t>
      </w:r>
      <w:r>
        <w:t>begun</w:t>
      </w:r>
      <w:r>
        <w:rPr>
          <w:spacing w:val="-9"/>
        </w:rPr>
        <w:t xml:space="preserve"> </w:t>
      </w:r>
      <w:r>
        <w:t>examining</w:t>
      </w:r>
      <w:r>
        <w:rPr>
          <w:spacing w:val="-10"/>
        </w:rPr>
        <w:t xml:space="preserve"> </w:t>
      </w:r>
      <w:r>
        <w:t>its</w:t>
      </w:r>
      <w:r>
        <w:rPr>
          <w:spacing w:val="-10"/>
        </w:rPr>
        <w:t xml:space="preserve"> </w:t>
      </w:r>
      <w:r>
        <w:t>collection</w:t>
      </w:r>
      <w:r>
        <w:rPr>
          <w:spacing w:val="-9"/>
        </w:rPr>
        <w:t xml:space="preserve"> </w:t>
      </w:r>
      <w:r>
        <w:t>of</w:t>
      </w:r>
      <w:r>
        <w:rPr>
          <w:spacing w:val="-10"/>
        </w:rPr>
        <w:t xml:space="preserve"> </w:t>
      </w:r>
      <w:r>
        <w:t xml:space="preserve">archived paper records </w:t>
      </w:r>
      <w:r>
        <w:rPr>
          <w:spacing w:val="-3"/>
        </w:rPr>
        <w:t xml:space="preserve">that </w:t>
      </w:r>
      <w:r>
        <w:t xml:space="preserve">are required to be retained in perpetuity. This project aims to inform a </w:t>
      </w:r>
      <w:proofErr w:type="spellStart"/>
      <w:r>
        <w:t>digitisation</w:t>
      </w:r>
      <w:proofErr w:type="spellEnd"/>
      <w:r>
        <w:t xml:space="preserve"> strategy</w:t>
      </w:r>
      <w:r>
        <w:rPr>
          <w:spacing w:val="-9"/>
        </w:rPr>
        <w:t xml:space="preserve"> </w:t>
      </w:r>
      <w:r>
        <w:t>for</w:t>
      </w:r>
      <w:r>
        <w:rPr>
          <w:spacing w:val="-8"/>
        </w:rPr>
        <w:t xml:space="preserve"> </w:t>
      </w:r>
      <w:r>
        <w:t>those</w:t>
      </w:r>
      <w:r>
        <w:rPr>
          <w:spacing w:val="-9"/>
        </w:rPr>
        <w:t xml:space="preserve"> </w:t>
      </w:r>
      <w:r>
        <w:t>records,</w:t>
      </w:r>
      <w:r>
        <w:rPr>
          <w:spacing w:val="-8"/>
        </w:rPr>
        <w:t xml:space="preserve"> </w:t>
      </w:r>
      <w:r>
        <w:t>to</w:t>
      </w:r>
      <w:r>
        <w:rPr>
          <w:spacing w:val="-8"/>
        </w:rPr>
        <w:t xml:space="preserve"> </w:t>
      </w:r>
      <w:r>
        <w:rPr>
          <w:spacing w:val="-2"/>
        </w:rPr>
        <w:t>remove</w:t>
      </w:r>
      <w:r>
        <w:rPr>
          <w:spacing w:val="-9"/>
        </w:rPr>
        <w:t xml:space="preserve"> </w:t>
      </w:r>
      <w:r>
        <w:t>contaminants</w:t>
      </w:r>
      <w:r>
        <w:rPr>
          <w:spacing w:val="-8"/>
        </w:rPr>
        <w:t xml:space="preserve"> </w:t>
      </w:r>
      <w:r>
        <w:t>from</w:t>
      </w:r>
      <w:r>
        <w:rPr>
          <w:spacing w:val="-9"/>
        </w:rPr>
        <w:t xml:space="preserve"> </w:t>
      </w:r>
      <w:r>
        <w:t>the</w:t>
      </w:r>
      <w:r>
        <w:rPr>
          <w:spacing w:val="-8"/>
        </w:rPr>
        <w:t xml:space="preserve"> </w:t>
      </w:r>
      <w:r>
        <w:t>collection</w:t>
      </w:r>
      <w:r>
        <w:rPr>
          <w:spacing w:val="-8"/>
        </w:rPr>
        <w:t xml:space="preserve"> </w:t>
      </w:r>
      <w:r>
        <w:t>and</w:t>
      </w:r>
      <w:r>
        <w:rPr>
          <w:spacing w:val="-9"/>
        </w:rPr>
        <w:t xml:space="preserve"> </w:t>
      </w:r>
      <w:r>
        <w:t>to</w:t>
      </w:r>
      <w:r>
        <w:rPr>
          <w:spacing w:val="-8"/>
        </w:rPr>
        <w:t xml:space="preserve"> </w:t>
      </w:r>
      <w:r>
        <w:t>repack</w:t>
      </w:r>
      <w:r>
        <w:rPr>
          <w:spacing w:val="-8"/>
        </w:rPr>
        <w:t xml:space="preserve"> </w:t>
      </w:r>
      <w:r>
        <w:t>some</w:t>
      </w:r>
      <w:r>
        <w:rPr>
          <w:spacing w:val="-9"/>
        </w:rPr>
        <w:t xml:space="preserve"> </w:t>
      </w:r>
      <w:r>
        <w:t>records</w:t>
      </w:r>
      <w:r>
        <w:rPr>
          <w:spacing w:val="-8"/>
        </w:rPr>
        <w:t xml:space="preserve"> </w:t>
      </w:r>
      <w:r>
        <w:rPr>
          <w:spacing w:val="-3"/>
        </w:rPr>
        <w:t xml:space="preserve">that </w:t>
      </w:r>
      <w:r>
        <w:t>are</w:t>
      </w:r>
      <w:r>
        <w:rPr>
          <w:spacing w:val="-9"/>
        </w:rPr>
        <w:t xml:space="preserve"> </w:t>
      </w:r>
      <w:r>
        <w:t>not</w:t>
      </w:r>
      <w:r>
        <w:rPr>
          <w:spacing w:val="-8"/>
        </w:rPr>
        <w:t xml:space="preserve"> </w:t>
      </w:r>
      <w:r>
        <w:t>currently</w:t>
      </w:r>
      <w:r>
        <w:rPr>
          <w:spacing w:val="-9"/>
        </w:rPr>
        <w:t xml:space="preserve"> </w:t>
      </w:r>
      <w:r>
        <w:t>stored</w:t>
      </w:r>
      <w:r>
        <w:rPr>
          <w:spacing w:val="-8"/>
        </w:rPr>
        <w:t xml:space="preserve"> </w:t>
      </w:r>
      <w:r>
        <w:t>in</w:t>
      </w:r>
      <w:r>
        <w:rPr>
          <w:spacing w:val="-9"/>
        </w:rPr>
        <w:t xml:space="preserve"> </w:t>
      </w:r>
      <w:r>
        <w:rPr>
          <w:spacing w:val="-3"/>
        </w:rPr>
        <w:t>ideal</w:t>
      </w:r>
      <w:r>
        <w:rPr>
          <w:spacing w:val="-8"/>
        </w:rPr>
        <w:t xml:space="preserve"> </w:t>
      </w:r>
      <w:r>
        <w:t>conditions.</w:t>
      </w:r>
      <w:r>
        <w:rPr>
          <w:spacing w:val="-9"/>
        </w:rPr>
        <w:t xml:space="preserve"> </w:t>
      </w:r>
      <w:r>
        <w:t>These</w:t>
      </w:r>
      <w:r>
        <w:rPr>
          <w:spacing w:val="-8"/>
        </w:rPr>
        <w:t xml:space="preserve"> </w:t>
      </w:r>
      <w:r>
        <w:rPr>
          <w:spacing w:val="-3"/>
        </w:rPr>
        <w:t>measures</w:t>
      </w:r>
      <w:r>
        <w:rPr>
          <w:spacing w:val="-9"/>
        </w:rPr>
        <w:t xml:space="preserve"> </w:t>
      </w:r>
      <w:r>
        <w:t>will</w:t>
      </w:r>
      <w:r>
        <w:rPr>
          <w:spacing w:val="-8"/>
        </w:rPr>
        <w:t xml:space="preserve"> </w:t>
      </w:r>
      <w:r>
        <w:t>prolong</w:t>
      </w:r>
      <w:r>
        <w:rPr>
          <w:spacing w:val="-9"/>
        </w:rPr>
        <w:t xml:space="preserve"> </w:t>
      </w:r>
      <w:r>
        <w:t>the</w:t>
      </w:r>
      <w:r>
        <w:rPr>
          <w:spacing w:val="-8"/>
        </w:rPr>
        <w:t xml:space="preserve"> </w:t>
      </w:r>
      <w:r>
        <w:t>life</w:t>
      </w:r>
      <w:r>
        <w:rPr>
          <w:spacing w:val="-8"/>
        </w:rPr>
        <w:t xml:space="preserve"> </w:t>
      </w:r>
      <w:r>
        <w:t>of</w:t>
      </w:r>
      <w:r>
        <w:rPr>
          <w:spacing w:val="-9"/>
        </w:rPr>
        <w:t xml:space="preserve"> </w:t>
      </w:r>
      <w:r>
        <w:t>most</w:t>
      </w:r>
      <w:r>
        <w:rPr>
          <w:spacing w:val="-8"/>
        </w:rPr>
        <w:t xml:space="preserve"> </w:t>
      </w:r>
      <w:r>
        <w:t>of</w:t>
      </w:r>
      <w:r>
        <w:rPr>
          <w:spacing w:val="-9"/>
        </w:rPr>
        <w:t xml:space="preserve"> </w:t>
      </w:r>
      <w:r>
        <w:t>these</w:t>
      </w:r>
      <w:r>
        <w:rPr>
          <w:spacing w:val="-8"/>
        </w:rPr>
        <w:t xml:space="preserve"> </w:t>
      </w:r>
      <w:r>
        <w:t>records, delaying the need for</w:t>
      </w:r>
      <w:r>
        <w:rPr>
          <w:spacing w:val="-14"/>
        </w:rPr>
        <w:t xml:space="preserve"> </w:t>
      </w:r>
      <w:proofErr w:type="spellStart"/>
      <w:r>
        <w:t>digitisation</w:t>
      </w:r>
      <w:proofErr w:type="spellEnd"/>
      <w:r>
        <w:t>.</w:t>
      </w:r>
    </w:p>
    <w:p w:rsidR="00D86D9C" w:rsidRDefault="00A96B39">
      <w:pPr>
        <w:pStyle w:val="BodyText"/>
        <w:spacing w:before="143" w:line="223" w:lineRule="auto"/>
        <w:ind w:left="393" w:right="1233"/>
      </w:pPr>
      <w:r>
        <w:t>An Archival Officer and Assistant Archival Officer were engaged to conduct the project. Research was undertaken</w:t>
      </w:r>
      <w:r>
        <w:rPr>
          <w:spacing w:val="-11"/>
        </w:rPr>
        <w:t xml:space="preserve"> </w:t>
      </w:r>
      <w:r>
        <w:t>to</w:t>
      </w:r>
      <w:r>
        <w:rPr>
          <w:spacing w:val="-10"/>
        </w:rPr>
        <w:t xml:space="preserve"> </w:t>
      </w:r>
      <w:r>
        <w:t>determine</w:t>
      </w:r>
      <w:r>
        <w:rPr>
          <w:spacing w:val="-10"/>
        </w:rPr>
        <w:t xml:space="preserve"> </w:t>
      </w:r>
      <w:r>
        <w:t>the</w:t>
      </w:r>
      <w:r>
        <w:rPr>
          <w:spacing w:val="-11"/>
        </w:rPr>
        <w:t xml:space="preserve"> </w:t>
      </w:r>
      <w:r>
        <w:t>best</w:t>
      </w:r>
      <w:r>
        <w:rPr>
          <w:spacing w:val="-10"/>
        </w:rPr>
        <w:t xml:space="preserve"> </w:t>
      </w:r>
      <w:r>
        <w:t>preservation</w:t>
      </w:r>
      <w:r>
        <w:rPr>
          <w:spacing w:val="-10"/>
        </w:rPr>
        <w:t xml:space="preserve"> </w:t>
      </w:r>
      <w:r>
        <w:t>requirements</w:t>
      </w:r>
      <w:r>
        <w:rPr>
          <w:spacing w:val="-11"/>
        </w:rPr>
        <w:t xml:space="preserve"> </w:t>
      </w:r>
      <w:r>
        <w:t>and</w:t>
      </w:r>
      <w:r>
        <w:rPr>
          <w:spacing w:val="-10"/>
        </w:rPr>
        <w:t xml:space="preserve"> </w:t>
      </w:r>
      <w:r>
        <w:t>a</w:t>
      </w:r>
      <w:r>
        <w:rPr>
          <w:spacing w:val="-10"/>
        </w:rPr>
        <w:t xml:space="preserve"> </w:t>
      </w:r>
      <w:r>
        <w:t>methodology</w:t>
      </w:r>
      <w:r>
        <w:rPr>
          <w:spacing w:val="-10"/>
        </w:rPr>
        <w:t xml:space="preserve"> </w:t>
      </w:r>
      <w:r>
        <w:t>created</w:t>
      </w:r>
      <w:r>
        <w:rPr>
          <w:spacing w:val="-11"/>
        </w:rPr>
        <w:t xml:space="preserve"> </w:t>
      </w:r>
      <w:r>
        <w:t>to</w:t>
      </w:r>
      <w:r>
        <w:rPr>
          <w:spacing w:val="-10"/>
        </w:rPr>
        <w:t xml:space="preserve"> </w:t>
      </w:r>
      <w:r>
        <w:t>best</w:t>
      </w:r>
      <w:r>
        <w:rPr>
          <w:spacing w:val="-10"/>
        </w:rPr>
        <w:t xml:space="preserve"> </w:t>
      </w:r>
      <w:r>
        <w:rPr>
          <w:spacing w:val="-3"/>
        </w:rPr>
        <w:t xml:space="preserve">manage </w:t>
      </w:r>
      <w:r>
        <w:t>the paper</w:t>
      </w:r>
      <w:r>
        <w:rPr>
          <w:spacing w:val="-7"/>
        </w:rPr>
        <w:t xml:space="preserve"> </w:t>
      </w:r>
      <w:r>
        <w:t>records.</w:t>
      </w:r>
    </w:p>
    <w:p w:rsidR="00D86D9C" w:rsidRDefault="00A96B39">
      <w:pPr>
        <w:pStyle w:val="BodyText"/>
        <w:spacing w:before="142" w:line="223" w:lineRule="auto"/>
        <w:ind w:left="393" w:right="1503"/>
      </w:pPr>
      <w:r>
        <w:t xml:space="preserve">Of the 13 per cent of the total collection processed to </w:t>
      </w:r>
      <w:r>
        <w:rPr>
          <w:spacing w:val="-3"/>
        </w:rPr>
        <w:t xml:space="preserve">date, </w:t>
      </w:r>
      <w:proofErr w:type="gramStart"/>
      <w:r>
        <w:t>the majority of</w:t>
      </w:r>
      <w:proofErr w:type="gramEnd"/>
      <w:r>
        <w:t xml:space="preserve"> these records were found to contain contaminants </w:t>
      </w:r>
      <w:r>
        <w:rPr>
          <w:spacing w:val="-3"/>
        </w:rPr>
        <w:t xml:space="preserve">that </w:t>
      </w:r>
      <w:r>
        <w:t xml:space="preserve">were causing </w:t>
      </w:r>
      <w:r>
        <w:rPr>
          <w:spacing w:val="-3"/>
        </w:rPr>
        <w:t xml:space="preserve">damage. </w:t>
      </w:r>
      <w:r>
        <w:t xml:space="preserve">The preponderance of these were fasteners made of </w:t>
      </w:r>
      <w:r>
        <w:rPr>
          <w:spacing w:val="-2"/>
        </w:rPr>
        <w:t>metal:</w:t>
      </w:r>
      <w:r>
        <w:rPr>
          <w:spacing w:val="-10"/>
        </w:rPr>
        <w:t xml:space="preserve"> </w:t>
      </w:r>
      <w:r>
        <w:t>staples,</w:t>
      </w:r>
      <w:r>
        <w:rPr>
          <w:spacing w:val="-10"/>
        </w:rPr>
        <w:t xml:space="preserve"> </w:t>
      </w:r>
      <w:r>
        <w:t>paperclips,</w:t>
      </w:r>
      <w:r>
        <w:rPr>
          <w:spacing w:val="-9"/>
        </w:rPr>
        <w:t xml:space="preserve"> </w:t>
      </w:r>
      <w:r>
        <w:t>bulldog</w:t>
      </w:r>
      <w:r>
        <w:rPr>
          <w:spacing w:val="-10"/>
        </w:rPr>
        <w:t xml:space="preserve"> </w:t>
      </w:r>
      <w:r>
        <w:t>clips</w:t>
      </w:r>
      <w:r>
        <w:rPr>
          <w:spacing w:val="-10"/>
        </w:rPr>
        <w:t xml:space="preserve"> </w:t>
      </w:r>
      <w:r>
        <w:t>and</w:t>
      </w:r>
      <w:r>
        <w:rPr>
          <w:spacing w:val="-9"/>
        </w:rPr>
        <w:t xml:space="preserve"> </w:t>
      </w:r>
      <w:r>
        <w:t>metal</w:t>
      </w:r>
      <w:r>
        <w:rPr>
          <w:spacing w:val="-10"/>
        </w:rPr>
        <w:t xml:space="preserve"> </w:t>
      </w:r>
      <w:r>
        <w:t>file</w:t>
      </w:r>
      <w:r>
        <w:rPr>
          <w:spacing w:val="-9"/>
        </w:rPr>
        <w:t xml:space="preserve"> </w:t>
      </w:r>
      <w:r>
        <w:rPr>
          <w:spacing w:val="-3"/>
        </w:rPr>
        <w:t>spikes,</w:t>
      </w:r>
      <w:r>
        <w:rPr>
          <w:spacing w:val="-10"/>
        </w:rPr>
        <w:t xml:space="preserve"> </w:t>
      </w:r>
      <w:r>
        <w:t>almost</w:t>
      </w:r>
      <w:r>
        <w:rPr>
          <w:spacing w:val="-10"/>
        </w:rPr>
        <w:t xml:space="preserve"> </w:t>
      </w:r>
      <w:r>
        <w:t>all</w:t>
      </w:r>
      <w:r>
        <w:rPr>
          <w:spacing w:val="-9"/>
        </w:rPr>
        <w:t xml:space="preserve"> </w:t>
      </w:r>
      <w:r>
        <w:t>of</w:t>
      </w:r>
      <w:r>
        <w:rPr>
          <w:spacing w:val="-10"/>
        </w:rPr>
        <w:t xml:space="preserve"> </w:t>
      </w:r>
      <w:r>
        <w:t>which</w:t>
      </w:r>
      <w:r>
        <w:rPr>
          <w:spacing w:val="-9"/>
        </w:rPr>
        <w:t xml:space="preserve"> </w:t>
      </w:r>
      <w:r>
        <w:t>were</w:t>
      </w:r>
      <w:r>
        <w:rPr>
          <w:spacing w:val="-10"/>
        </w:rPr>
        <w:t xml:space="preserve"> </w:t>
      </w:r>
      <w:r>
        <w:t>causing</w:t>
      </w:r>
      <w:r>
        <w:rPr>
          <w:spacing w:val="-10"/>
        </w:rPr>
        <w:t xml:space="preserve"> </w:t>
      </w:r>
      <w:r>
        <w:t>rust.</w:t>
      </w:r>
      <w:r>
        <w:rPr>
          <w:spacing w:val="-9"/>
        </w:rPr>
        <w:t xml:space="preserve"> </w:t>
      </w:r>
      <w:r>
        <w:t>Other contributing</w:t>
      </w:r>
      <w:r>
        <w:rPr>
          <w:spacing w:val="-13"/>
        </w:rPr>
        <w:t xml:space="preserve"> </w:t>
      </w:r>
      <w:r>
        <w:t>contaminants</w:t>
      </w:r>
      <w:r>
        <w:rPr>
          <w:spacing w:val="-13"/>
        </w:rPr>
        <w:t xml:space="preserve"> </w:t>
      </w:r>
      <w:r>
        <w:t>included</w:t>
      </w:r>
      <w:r>
        <w:rPr>
          <w:spacing w:val="-12"/>
        </w:rPr>
        <w:t xml:space="preserve"> </w:t>
      </w:r>
      <w:r>
        <w:t>food</w:t>
      </w:r>
      <w:r>
        <w:rPr>
          <w:spacing w:val="-13"/>
        </w:rPr>
        <w:t xml:space="preserve"> </w:t>
      </w:r>
      <w:r>
        <w:t>spills,</w:t>
      </w:r>
      <w:r>
        <w:rPr>
          <w:spacing w:val="-12"/>
        </w:rPr>
        <w:t xml:space="preserve"> </w:t>
      </w:r>
      <w:r>
        <w:t>fading</w:t>
      </w:r>
      <w:r>
        <w:rPr>
          <w:spacing w:val="-13"/>
        </w:rPr>
        <w:t xml:space="preserve"> </w:t>
      </w:r>
      <w:r>
        <w:t>thermal</w:t>
      </w:r>
      <w:r>
        <w:rPr>
          <w:spacing w:val="-12"/>
        </w:rPr>
        <w:t xml:space="preserve"> </w:t>
      </w:r>
      <w:r>
        <w:t>facsimile</w:t>
      </w:r>
      <w:r>
        <w:rPr>
          <w:spacing w:val="-13"/>
        </w:rPr>
        <w:t xml:space="preserve"> </w:t>
      </w:r>
      <w:r>
        <w:rPr>
          <w:spacing w:val="-4"/>
        </w:rPr>
        <w:t>paper,</w:t>
      </w:r>
      <w:r>
        <w:rPr>
          <w:spacing w:val="-12"/>
        </w:rPr>
        <w:t xml:space="preserve"> </w:t>
      </w:r>
      <w:r>
        <w:t>plastic</w:t>
      </w:r>
      <w:r>
        <w:rPr>
          <w:spacing w:val="-13"/>
        </w:rPr>
        <w:t xml:space="preserve"> </w:t>
      </w:r>
      <w:r>
        <w:t>sleeve</w:t>
      </w:r>
      <w:r>
        <w:rPr>
          <w:spacing w:val="-12"/>
        </w:rPr>
        <w:t xml:space="preserve"> </w:t>
      </w:r>
      <w:r>
        <w:t>protectors, sticky tape and one incident of</w:t>
      </w:r>
      <w:r>
        <w:rPr>
          <w:spacing w:val="-20"/>
        </w:rPr>
        <w:t xml:space="preserve"> </w:t>
      </w:r>
      <w:proofErr w:type="spellStart"/>
      <w:r>
        <w:t>mould</w:t>
      </w:r>
      <w:proofErr w:type="spellEnd"/>
      <w:r>
        <w:t>.</w:t>
      </w:r>
    </w:p>
    <w:p w:rsidR="00D86D9C" w:rsidRDefault="00A96B39">
      <w:pPr>
        <w:pStyle w:val="BodyText"/>
        <w:spacing w:before="128"/>
        <w:ind w:left="393"/>
      </w:pPr>
      <w:r>
        <w:t xml:space="preserve">The end of the project will see all archived paper records cleaned and ready for future </w:t>
      </w:r>
      <w:proofErr w:type="spellStart"/>
      <w:r>
        <w:t>digitisation</w:t>
      </w:r>
      <w:proofErr w:type="spellEnd"/>
      <w:r>
        <w:t>.</w:t>
      </w:r>
    </w:p>
    <w:p w:rsidR="00D86D9C" w:rsidRDefault="00D86D9C">
      <w:pPr>
        <w:pStyle w:val="BodyText"/>
        <w:spacing w:before="3"/>
        <w:rPr>
          <w:sz w:val="25"/>
        </w:rPr>
      </w:pPr>
    </w:p>
    <w:p w:rsidR="00D86D9C" w:rsidRDefault="00A96B39">
      <w:pPr>
        <w:pStyle w:val="Heading3"/>
        <w:rPr>
          <w:rFonts w:ascii="Montserrat"/>
        </w:rPr>
      </w:pPr>
      <w:r>
        <w:rPr>
          <w:rFonts w:ascii="Montserrat"/>
          <w:color w:val="566EA1"/>
        </w:rPr>
        <w:t>Sustainability reporting</w:t>
      </w:r>
    </w:p>
    <w:p w:rsidR="00D86D9C" w:rsidRDefault="00A96B39">
      <w:pPr>
        <w:pStyle w:val="BodyText"/>
        <w:spacing w:before="114" w:line="223" w:lineRule="auto"/>
        <w:ind w:left="393" w:right="1191"/>
      </w:pPr>
      <w:r>
        <w:t>During</w:t>
      </w:r>
      <w:r>
        <w:rPr>
          <w:spacing w:val="-10"/>
        </w:rPr>
        <w:t xml:space="preserve"> </w:t>
      </w:r>
      <w:r>
        <w:t>the</w:t>
      </w:r>
      <w:r>
        <w:rPr>
          <w:spacing w:val="-10"/>
        </w:rPr>
        <w:t xml:space="preserve"> </w:t>
      </w:r>
      <w:r>
        <w:rPr>
          <w:spacing w:val="-6"/>
        </w:rPr>
        <w:t>year,</w:t>
      </w:r>
      <w:r>
        <w:rPr>
          <w:spacing w:val="-9"/>
        </w:rPr>
        <w:t xml:space="preserve"> </w:t>
      </w:r>
      <w:r>
        <w:t>the</w:t>
      </w:r>
      <w:r>
        <w:rPr>
          <w:spacing w:val="-10"/>
        </w:rPr>
        <w:t xml:space="preserve"> </w:t>
      </w:r>
      <w:r>
        <w:t>Office</w:t>
      </w:r>
      <w:r>
        <w:rPr>
          <w:spacing w:val="-9"/>
        </w:rPr>
        <w:t xml:space="preserve"> </w:t>
      </w:r>
      <w:r>
        <w:t>used</w:t>
      </w:r>
      <w:r>
        <w:rPr>
          <w:spacing w:val="-10"/>
        </w:rPr>
        <w:t xml:space="preserve"> </w:t>
      </w:r>
      <w:r>
        <w:t>the</w:t>
      </w:r>
      <w:r>
        <w:rPr>
          <w:spacing w:val="-10"/>
        </w:rPr>
        <w:t xml:space="preserve"> </w:t>
      </w:r>
      <w:r>
        <w:t>enterprise</w:t>
      </w:r>
      <w:r>
        <w:rPr>
          <w:spacing w:val="-9"/>
        </w:rPr>
        <w:t xml:space="preserve"> </w:t>
      </w:r>
      <w:r>
        <w:t>sustainability</w:t>
      </w:r>
      <w:r>
        <w:rPr>
          <w:spacing w:val="-10"/>
        </w:rPr>
        <w:t xml:space="preserve"> </w:t>
      </w:r>
      <w:r>
        <w:t>platform,</w:t>
      </w:r>
      <w:r>
        <w:rPr>
          <w:spacing w:val="-9"/>
        </w:rPr>
        <w:t xml:space="preserve"> </w:t>
      </w:r>
      <w:r>
        <w:rPr>
          <w:spacing w:val="-2"/>
        </w:rPr>
        <w:t>available</w:t>
      </w:r>
      <w:r>
        <w:rPr>
          <w:spacing w:val="-10"/>
        </w:rPr>
        <w:t xml:space="preserve"> </w:t>
      </w:r>
      <w:r>
        <w:t>across</w:t>
      </w:r>
      <w:r>
        <w:rPr>
          <w:spacing w:val="-10"/>
        </w:rPr>
        <w:t xml:space="preserve"> </w:t>
      </w:r>
      <w:r>
        <w:t>the</w:t>
      </w:r>
      <w:r>
        <w:rPr>
          <w:spacing w:val="-9"/>
        </w:rPr>
        <w:t xml:space="preserve"> </w:t>
      </w:r>
      <w:r>
        <w:t>ACT</w:t>
      </w:r>
      <w:r>
        <w:rPr>
          <w:spacing w:val="-10"/>
        </w:rPr>
        <w:t xml:space="preserve"> </w:t>
      </w:r>
      <w:r>
        <w:t>public</w:t>
      </w:r>
      <w:r>
        <w:rPr>
          <w:spacing w:val="-9"/>
        </w:rPr>
        <w:t xml:space="preserve"> </w:t>
      </w:r>
      <w:r>
        <w:rPr>
          <w:spacing w:val="-3"/>
        </w:rPr>
        <w:t xml:space="preserve">sector, </w:t>
      </w:r>
      <w:r>
        <w:t xml:space="preserve">to monitor its sustainability performance. The platform provides data on </w:t>
      </w:r>
      <w:r>
        <w:rPr>
          <w:spacing w:val="-5"/>
        </w:rPr>
        <w:t xml:space="preserve">water, </w:t>
      </w:r>
      <w:r>
        <w:t xml:space="preserve">energy (electricity and </w:t>
      </w:r>
      <w:r>
        <w:rPr>
          <w:spacing w:val="-4"/>
        </w:rPr>
        <w:t xml:space="preserve">gas), </w:t>
      </w:r>
      <w:r>
        <w:t>and</w:t>
      </w:r>
      <w:r>
        <w:rPr>
          <w:spacing w:val="-4"/>
        </w:rPr>
        <w:t xml:space="preserve"> </w:t>
      </w:r>
      <w:r>
        <w:t>greenhouse</w:t>
      </w:r>
      <w:r>
        <w:rPr>
          <w:spacing w:val="-4"/>
        </w:rPr>
        <w:t xml:space="preserve"> </w:t>
      </w:r>
      <w:r>
        <w:t>gas</w:t>
      </w:r>
      <w:r>
        <w:rPr>
          <w:spacing w:val="-4"/>
        </w:rPr>
        <w:t xml:space="preserve"> </w:t>
      </w:r>
      <w:r>
        <w:t>emissions,</w:t>
      </w:r>
      <w:r>
        <w:rPr>
          <w:spacing w:val="-4"/>
        </w:rPr>
        <w:t xml:space="preserve"> </w:t>
      </w:r>
      <w:r>
        <w:t>which</w:t>
      </w:r>
      <w:r>
        <w:rPr>
          <w:spacing w:val="-4"/>
        </w:rPr>
        <w:t xml:space="preserve"> </w:t>
      </w:r>
      <w:r>
        <w:t>has</w:t>
      </w:r>
      <w:r>
        <w:rPr>
          <w:spacing w:val="-4"/>
        </w:rPr>
        <w:t xml:space="preserve"> </w:t>
      </w:r>
      <w:r>
        <w:t>been</w:t>
      </w:r>
      <w:r>
        <w:rPr>
          <w:spacing w:val="-3"/>
        </w:rPr>
        <w:t xml:space="preserve"> </w:t>
      </w:r>
      <w:r>
        <w:t>used</w:t>
      </w:r>
      <w:r>
        <w:rPr>
          <w:spacing w:val="-4"/>
        </w:rPr>
        <w:t xml:space="preserve"> </w:t>
      </w:r>
      <w:r>
        <w:t>in</w:t>
      </w:r>
      <w:r>
        <w:rPr>
          <w:spacing w:val="-4"/>
        </w:rPr>
        <w:t xml:space="preserve"> </w:t>
      </w:r>
      <w:r>
        <w:t>this</w:t>
      </w:r>
      <w:r>
        <w:rPr>
          <w:spacing w:val="-4"/>
        </w:rPr>
        <w:t xml:space="preserve"> </w:t>
      </w:r>
      <w:r>
        <w:t>report.</w:t>
      </w:r>
    </w:p>
    <w:p w:rsidR="00D86D9C" w:rsidRDefault="00D86D9C">
      <w:pPr>
        <w:spacing w:line="223" w:lineRule="auto"/>
        <w:sectPr w:rsidR="00D86D9C">
          <w:headerReference w:type="even" r:id="rId199"/>
          <w:footerReference w:type="even" r:id="rId200"/>
          <w:footerReference w:type="default" r:id="rId201"/>
          <w:pgSz w:w="11910" w:h="16840"/>
          <w:pgMar w:top="1000" w:right="0" w:bottom="760" w:left="740" w:header="0" w:footer="579" w:gutter="0"/>
          <w:pgNumType w:start="50"/>
          <w:cols w:space="720"/>
        </w:sectPr>
      </w:pPr>
    </w:p>
    <w:p w:rsidR="00D86D9C" w:rsidRDefault="00A96B39">
      <w:pPr>
        <w:spacing w:before="116"/>
        <w:ind w:left="393"/>
        <w:rPr>
          <w:rFonts w:ascii="Montserrat-SemiBoldItalic"/>
          <w:b/>
          <w:i/>
          <w:sz w:val="20"/>
        </w:rPr>
      </w:pPr>
      <w:proofErr w:type="spellStart"/>
      <w:r>
        <w:rPr>
          <w:rFonts w:ascii="Montserrat-SemiBoldItalic"/>
          <w:b/>
          <w:i/>
          <w:sz w:val="20"/>
        </w:rPr>
        <w:lastRenderedPageBreak/>
        <w:t>GreenPower</w:t>
      </w:r>
      <w:proofErr w:type="spellEnd"/>
      <w:r>
        <w:rPr>
          <w:rFonts w:ascii="Montserrat-SemiBoldItalic"/>
          <w:b/>
          <w:i/>
          <w:sz w:val="20"/>
        </w:rPr>
        <w:t xml:space="preserve"> purchased for 2018-2019</w:t>
      </w:r>
    </w:p>
    <w:p w:rsidR="00D86D9C" w:rsidRDefault="00A96B39">
      <w:pPr>
        <w:pStyle w:val="BodyText"/>
        <w:spacing w:before="175" w:line="223" w:lineRule="auto"/>
        <w:ind w:left="393" w:right="1172"/>
      </w:pPr>
      <w:r>
        <w:t xml:space="preserve">The Office </w:t>
      </w:r>
      <w:r>
        <w:rPr>
          <w:spacing w:val="-2"/>
        </w:rPr>
        <w:t xml:space="preserve">avails </w:t>
      </w:r>
      <w:r>
        <w:t xml:space="preserve">itself of the whole-of-government energy contract </w:t>
      </w:r>
      <w:r>
        <w:rPr>
          <w:spacing w:val="-3"/>
        </w:rPr>
        <w:t xml:space="preserve">managed </w:t>
      </w:r>
      <w:r>
        <w:t xml:space="preserve">by the ACT Property Group on behalf of the </w:t>
      </w:r>
      <w:r>
        <w:rPr>
          <w:spacing w:val="-3"/>
        </w:rPr>
        <w:t>Territory.</w:t>
      </w:r>
    </w:p>
    <w:p w:rsidR="00D86D9C" w:rsidRDefault="00A96B39">
      <w:pPr>
        <w:pStyle w:val="BodyText"/>
        <w:spacing w:before="142" w:line="223" w:lineRule="auto"/>
        <w:ind w:left="393" w:right="1093"/>
      </w:pPr>
      <w:r>
        <w:t xml:space="preserve">The ACT Government purchased an estimated </w:t>
      </w:r>
      <w:r>
        <w:rPr>
          <w:spacing w:val="-4"/>
        </w:rPr>
        <w:t xml:space="preserve">7,600 </w:t>
      </w:r>
      <w:r>
        <w:t xml:space="preserve">MWh </w:t>
      </w:r>
      <w:r>
        <w:rPr>
          <w:spacing w:val="-3"/>
        </w:rPr>
        <w:t xml:space="preserve">(megawatt hours) </w:t>
      </w:r>
      <w:r>
        <w:t xml:space="preserve">of </w:t>
      </w:r>
      <w:proofErr w:type="spellStart"/>
      <w:r>
        <w:rPr>
          <w:spacing w:val="-4"/>
        </w:rPr>
        <w:t>GreenPower</w:t>
      </w:r>
      <w:proofErr w:type="spellEnd"/>
      <w:r>
        <w:rPr>
          <w:spacing w:val="-4"/>
        </w:rPr>
        <w:t xml:space="preserve">, </w:t>
      </w:r>
      <w:r>
        <w:t xml:space="preserve">representing an indicative five per cent of electricity consumption for </w:t>
      </w:r>
      <w:r>
        <w:rPr>
          <w:spacing w:val="-5"/>
        </w:rPr>
        <w:t>2017-2018.</w:t>
      </w:r>
    </w:p>
    <w:p w:rsidR="00D86D9C" w:rsidRDefault="00A96B39">
      <w:pPr>
        <w:spacing w:before="136"/>
        <w:ind w:left="393"/>
        <w:rPr>
          <w:sz w:val="18"/>
        </w:rPr>
      </w:pPr>
      <w:r>
        <w:rPr>
          <w:color w:val="144A86"/>
          <w:sz w:val="18"/>
        </w:rPr>
        <w:t>TABLE 18. Sustainable development performance: current and previous financial year</w:t>
      </w:r>
    </w:p>
    <w:p w:rsidR="00D86D9C" w:rsidRDefault="00A96B39">
      <w:pPr>
        <w:pStyle w:val="BodyText"/>
        <w:spacing w:before="5"/>
        <w:rPr>
          <w:sz w:val="11"/>
        </w:rPr>
      </w:pPr>
      <w:r>
        <w:rPr>
          <w:noProof/>
        </w:rPr>
        <mc:AlternateContent>
          <mc:Choice Requires="wpg">
            <w:drawing>
              <wp:anchor distT="0" distB="0" distL="0" distR="0" simplePos="0" relativeHeight="2768" behindDoc="0" locked="0" layoutInCell="1" allowOverlap="1">
                <wp:simplePos x="0" y="0"/>
                <wp:positionH relativeFrom="page">
                  <wp:posOffset>720090</wp:posOffset>
                </wp:positionH>
                <wp:positionV relativeFrom="paragraph">
                  <wp:posOffset>113030</wp:posOffset>
                </wp:positionV>
                <wp:extent cx="6102985" cy="12700"/>
                <wp:effectExtent l="15240" t="8890" r="6350" b="6985"/>
                <wp:wrapTopAndBottom/>
                <wp:docPr id="78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12700"/>
                          <a:chOff x="1134" y="178"/>
                          <a:chExt cx="9611" cy="20"/>
                        </a:xfrm>
                      </wpg:grpSpPr>
                      <wps:wsp>
                        <wps:cNvPr id="781" name="Line 525"/>
                        <wps:cNvCnPr>
                          <a:cxnSpLocks noChangeShapeType="1"/>
                        </wps:cNvCnPr>
                        <wps:spPr bwMode="auto">
                          <a:xfrm>
                            <a:off x="1134" y="188"/>
                            <a:ext cx="394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82" name="Line 524"/>
                        <wps:cNvCnPr>
                          <a:cxnSpLocks noChangeShapeType="1"/>
                        </wps:cNvCnPr>
                        <wps:spPr bwMode="auto">
                          <a:xfrm>
                            <a:off x="5074" y="188"/>
                            <a:ext cx="14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83" name="Line 523"/>
                        <wps:cNvCnPr>
                          <a:cxnSpLocks noChangeShapeType="1"/>
                        </wps:cNvCnPr>
                        <wps:spPr bwMode="auto">
                          <a:xfrm>
                            <a:off x="6492" y="188"/>
                            <a:ext cx="141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84" name="Line 522"/>
                        <wps:cNvCnPr>
                          <a:cxnSpLocks noChangeShapeType="1"/>
                        </wps:cNvCnPr>
                        <wps:spPr bwMode="auto">
                          <a:xfrm>
                            <a:off x="7909" y="188"/>
                            <a:ext cx="141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85" name="Line 521"/>
                        <wps:cNvCnPr>
                          <a:cxnSpLocks noChangeShapeType="1"/>
                        </wps:cNvCnPr>
                        <wps:spPr bwMode="auto">
                          <a:xfrm>
                            <a:off x="9326" y="188"/>
                            <a:ext cx="141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C17BB" id="Group 520" o:spid="_x0000_s1026" style="position:absolute;margin-left:56.7pt;margin-top:8.9pt;width:480.55pt;height:1pt;z-index:2768;mso-wrap-distance-left:0;mso-wrap-distance-right:0;mso-position-horizontal-relative:page" coordorigin="1134,178" coordsize="9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">
                <v:line id="Line 525" o:spid="_x0000_s1027" style="position:absolute;visibility:visible;mso-wrap-style:square" from="1134,188" to="507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" strokecolor="#144a86" strokeweight="1pt"/>
                <v:line id="Line 524" o:spid="_x0000_s1028" style="position:absolute;visibility:visible;mso-wrap-style:square" from="5074,188" to="649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" strokecolor="#144a86" strokeweight="1pt"/>
                <v:line id="Line 523" o:spid="_x0000_s1029" style="position:absolute;visibility:visible;mso-wrap-style:square" from="6492,188" to="790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" strokecolor="#144a86" strokeweight="1pt"/>
                <v:line id="Line 522" o:spid="_x0000_s1030" style="position:absolute;visibility:visible;mso-wrap-style:square" from="7909,188" to="93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" strokecolor="#144a86" strokeweight="1pt"/>
                <v:line id="Line 521" o:spid="_x0000_s1031" style="position:absolute;visibility:visible;mso-wrap-style:square" from="9326,188" to="1074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" strokecolor="#144a86" strokeweight="1pt"/>
                <w10:wrap type="topAndBottom" anchorx="page"/>
              </v:group>
            </w:pict>
          </mc:Fallback>
        </mc:AlternateContent>
      </w:r>
    </w:p>
    <w:p w:rsidR="00D86D9C" w:rsidRDefault="00A96B39">
      <w:pPr>
        <w:tabs>
          <w:tab w:val="left" w:pos="4447"/>
          <w:tab w:val="left" w:pos="5865"/>
          <w:tab w:val="left" w:pos="7282"/>
          <w:tab w:val="left" w:pos="8699"/>
        </w:tabs>
        <w:spacing w:before="53" w:after="55" w:line="216" w:lineRule="auto"/>
        <w:ind w:left="8699" w:right="1531" w:hanging="8193"/>
        <w:rPr>
          <w:b/>
          <w:sz w:val="20"/>
        </w:rPr>
      </w:pPr>
      <w:bookmarkStart w:id="128" w:name="_Hlk17886522"/>
      <w:bookmarkEnd w:id="128"/>
      <w:r>
        <w:rPr>
          <w:b/>
          <w:sz w:val="20"/>
        </w:rPr>
        <w:t>Indicator as at</w:t>
      </w:r>
      <w:r>
        <w:rPr>
          <w:b/>
          <w:spacing w:val="-9"/>
          <w:sz w:val="20"/>
        </w:rPr>
        <w:t xml:space="preserve"> </w:t>
      </w:r>
      <w:r>
        <w:rPr>
          <w:b/>
          <w:sz w:val="20"/>
        </w:rPr>
        <w:t>30</w:t>
      </w:r>
      <w:r>
        <w:rPr>
          <w:b/>
          <w:spacing w:val="-3"/>
          <w:sz w:val="20"/>
        </w:rPr>
        <w:t xml:space="preserve"> </w:t>
      </w:r>
      <w:r>
        <w:rPr>
          <w:b/>
          <w:sz w:val="20"/>
        </w:rPr>
        <w:t>June</w:t>
      </w:r>
      <w:r>
        <w:rPr>
          <w:b/>
          <w:sz w:val="20"/>
        </w:rPr>
        <w:tab/>
        <w:t>Unit</w:t>
      </w:r>
      <w:r>
        <w:rPr>
          <w:b/>
          <w:sz w:val="20"/>
        </w:rPr>
        <w:tab/>
        <w:t>Current</w:t>
      </w:r>
      <w:r>
        <w:rPr>
          <w:b/>
          <w:spacing w:val="-3"/>
          <w:sz w:val="20"/>
        </w:rPr>
        <w:t xml:space="preserve"> </w:t>
      </w:r>
      <w:r>
        <w:rPr>
          <w:b/>
          <w:sz w:val="20"/>
        </w:rPr>
        <w:t>FY</w:t>
      </w:r>
      <w:r>
        <w:rPr>
          <w:b/>
          <w:sz w:val="20"/>
        </w:rPr>
        <w:tab/>
        <w:t>Previous</w:t>
      </w:r>
      <w:r>
        <w:rPr>
          <w:b/>
          <w:spacing w:val="-2"/>
          <w:sz w:val="20"/>
        </w:rPr>
        <w:t xml:space="preserve"> </w:t>
      </w:r>
      <w:r>
        <w:rPr>
          <w:b/>
          <w:sz w:val="20"/>
        </w:rPr>
        <w:t>FY</w:t>
      </w:r>
      <w:r>
        <w:rPr>
          <w:b/>
          <w:sz w:val="20"/>
        </w:rPr>
        <w:tab/>
        <w:t>Percentage change</w:t>
      </w:r>
    </w:p>
    <w:tbl>
      <w:tblPr>
        <w:tblW w:w="0" w:type="auto"/>
        <w:tblInd w:w="401" w:type="dxa"/>
        <w:tblLayout w:type="fixed"/>
        <w:tblCellMar>
          <w:left w:w="0" w:type="dxa"/>
          <w:right w:w="0" w:type="dxa"/>
        </w:tblCellMar>
        <w:tblLook w:val="01E0" w:firstRow="1" w:lastRow="1" w:firstColumn="1" w:lastColumn="1" w:noHBand="0" w:noVBand="0"/>
      </w:tblPr>
      <w:tblGrid>
        <w:gridCol w:w="3927"/>
        <w:gridCol w:w="1414"/>
        <w:gridCol w:w="1285"/>
        <w:gridCol w:w="1417"/>
        <w:gridCol w:w="1569"/>
      </w:tblGrid>
      <w:tr w:rsidR="00D86D9C">
        <w:trPr>
          <w:trHeight w:val="366"/>
        </w:trPr>
        <w:tc>
          <w:tcPr>
            <w:tcW w:w="9612" w:type="dxa"/>
            <w:gridSpan w:val="5"/>
            <w:tcBorders>
              <w:top w:val="single" w:sz="8" w:space="0" w:color="144A86"/>
              <w:bottom w:val="single" w:sz="4" w:space="0" w:color="B3B3B1"/>
            </w:tcBorders>
            <w:shd w:val="clear" w:color="auto" w:fill="D5D7E9"/>
          </w:tcPr>
          <w:p w:rsidR="00D86D9C" w:rsidRDefault="00A96B39">
            <w:pPr>
              <w:pStyle w:val="TableParagraph"/>
              <w:ind w:left="113"/>
              <w:rPr>
                <w:sz w:val="20"/>
              </w:rPr>
            </w:pPr>
            <w:r>
              <w:rPr>
                <w:sz w:val="20"/>
              </w:rPr>
              <w:t>Stationary energy usage</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Electricity use</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Kilowatt hours</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859, 412</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877, 177</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-2.03%</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Natural gas use (non-transport)</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Megajoules</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1, 607, 027</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1, 942, 529</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-17.27%</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Diesel use (non-transport)</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Kilolitres</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r>
      <w:tr w:rsidR="00D86D9C">
        <w:trPr>
          <w:trHeight w:val="366"/>
        </w:trPr>
        <w:tc>
          <w:tcPr>
            <w:tcW w:w="9612" w:type="dxa"/>
            <w:gridSpan w:val="5"/>
            <w:tcBorders>
              <w:top w:val="single" w:sz="4" w:space="0" w:color="B3B3B1"/>
              <w:bottom w:val="single" w:sz="4" w:space="0" w:color="B3B3B1"/>
            </w:tcBorders>
            <w:shd w:val="clear" w:color="auto" w:fill="D5D7E9"/>
          </w:tcPr>
          <w:p w:rsidR="00D86D9C" w:rsidRDefault="00A96B39">
            <w:pPr>
              <w:pStyle w:val="TableParagraph"/>
              <w:ind w:left="113"/>
              <w:rPr>
                <w:sz w:val="20"/>
              </w:rPr>
            </w:pPr>
            <w:r>
              <w:rPr>
                <w:sz w:val="20"/>
              </w:rPr>
              <w:t>Transport fuel usage</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Electric vehicles</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Number</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Hybrid vehicles</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Number</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Hydrogen vehicles</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Number</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Total number of vehicles</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Number</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2</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0</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Fuel use – petrol</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Kilolitres</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0.601</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0.00</w:t>
            </w:r>
          </w:p>
        </w:tc>
        <w:tc>
          <w:tcPr>
            <w:tcW w:w="1569"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18"/>
              </w:rPr>
            </w:pP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Fuel use – diesel</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Kilolitres</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0.946</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1, 174.00</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-99.92%</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Fuel use – liquid petroleum gas (LPG)</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Kilolitres</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Fuel use – compressed natural gas (CNG)</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Gigajoules</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w:t>
            </w:r>
          </w:p>
        </w:tc>
      </w:tr>
      <w:tr w:rsidR="00D86D9C">
        <w:trPr>
          <w:trHeight w:val="366"/>
        </w:trPr>
        <w:tc>
          <w:tcPr>
            <w:tcW w:w="9612" w:type="dxa"/>
            <w:gridSpan w:val="5"/>
            <w:tcBorders>
              <w:top w:val="single" w:sz="4" w:space="0" w:color="B3B3B1"/>
              <w:bottom w:val="single" w:sz="4" w:space="0" w:color="B3B3B1"/>
            </w:tcBorders>
            <w:shd w:val="clear" w:color="auto" w:fill="D5D7E9"/>
          </w:tcPr>
          <w:p w:rsidR="00D86D9C" w:rsidRDefault="00A96B39">
            <w:pPr>
              <w:pStyle w:val="TableParagraph"/>
              <w:ind w:left="113"/>
              <w:rPr>
                <w:sz w:val="20"/>
              </w:rPr>
            </w:pPr>
            <w:r>
              <w:rPr>
                <w:sz w:val="20"/>
              </w:rPr>
              <w:t>Water usage</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Water use</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Kilolitres</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2, 685.63</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2, 878.56</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-6.70%</w:t>
            </w:r>
          </w:p>
        </w:tc>
      </w:tr>
      <w:tr w:rsidR="00D86D9C">
        <w:trPr>
          <w:trHeight w:val="366"/>
        </w:trPr>
        <w:tc>
          <w:tcPr>
            <w:tcW w:w="9612" w:type="dxa"/>
            <w:gridSpan w:val="5"/>
            <w:tcBorders>
              <w:top w:val="single" w:sz="4" w:space="0" w:color="B3B3B1"/>
              <w:bottom w:val="single" w:sz="4" w:space="0" w:color="B3B3B1"/>
            </w:tcBorders>
            <w:shd w:val="clear" w:color="auto" w:fill="D5D7E9"/>
          </w:tcPr>
          <w:p w:rsidR="00D86D9C" w:rsidRDefault="00A96B39">
            <w:pPr>
              <w:pStyle w:val="TableParagraph"/>
              <w:ind w:left="113"/>
              <w:rPr>
                <w:sz w:val="20"/>
              </w:rPr>
            </w:pPr>
            <w:bookmarkStart w:id="129" w:name="_Hlk17886496"/>
            <w:bookmarkEnd w:id="129"/>
            <w:r>
              <w:rPr>
                <w:sz w:val="20"/>
              </w:rPr>
              <w:t>Resource efficiency and waste</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Reams of paper purchased</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Reams</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531</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398</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33.42%</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Recycled content of paper purchased</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Percentage</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76%</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90%</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-15.6%</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Waste to landfill</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Cubic metres</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110.00</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110.00</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0</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Co-mingled material recycled</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Cubic metres</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166.0</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163.9</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1.28%</w:t>
            </w:r>
          </w:p>
        </w:tc>
      </w:tr>
      <w:tr w:rsidR="00D86D9C">
        <w:trPr>
          <w:trHeight w:val="606"/>
        </w:trPr>
        <w:tc>
          <w:tcPr>
            <w:tcW w:w="3927"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ight="520"/>
              <w:rPr>
                <w:sz w:val="20"/>
              </w:rPr>
            </w:pPr>
            <w:r>
              <w:rPr>
                <w:sz w:val="20"/>
              </w:rPr>
              <w:t>Paper and cardboard recycled (including secure paper)</w:t>
            </w:r>
          </w:p>
        </w:tc>
        <w:tc>
          <w:tcPr>
            <w:tcW w:w="1414" w:type="dxa"/>
            <w:tcBorders>
              <w:top w:val="dotted" w:sz="4" w:space="0" w:color="B3B3B1"/>
              <w:bottom w:val="dotted" w:sz="4" w:space="0" w:color="B3B3B1"/>
            </w:tcBorders>
            <w:shd w:val="clear" w:color="auto" w:fill="F6F6F6"/>
          </w:tcPr>
          <w:p w:rsidR="00D86D9C" w:rsidRDefault="00A96B39">
            <w:pPr>
              <w:pStyle w:val="TableParagraph"/>
              <w:ind w:left="126"/>
              <w:rPr>
                <w:sz w:val="20"/>
              </w:rPr>
            </w:pPr>
            <w:r>
              <w:rPr>
                <w:sz w:val="20"/>
              </w:rPr>
              <w:t>Cubic metres</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47.0</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56.9</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17.4%</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Organic material recycled</w:t>
            </w:r>
          </w:p>
        </w:tc>
        <w:tc>
          <w:tcPr>
            <w:tcW w:w="1414" w:type="dxa"/>
            <w:tcBorders>
              <w:top w:val="dotted" w:sz="4" w:space="0" w:color="B3B3B1"/>
              <w:bottom w:val="dotted" w:sz="4" w:space="0" w:color="B3B3B1"/>
            </w:tcBorders>
            <w:shd w:val="clear" w:color="auto" w:fill="D3D3D2"/>
          </w:tcPr>
          <w:p w:rsidR="00D86D9C" w:rsidRDefault="00A96B39">
            <w:pPr>
              <w:pStyle w:val="TableParagraph"/>
              <w:ind w:left="126"/>
              <w:rPr>
                <w:sz w:val="20"/>
              </w:rPr>
            </w:pPr>
            <w:r>
              <w:rPr>
                <w:sz w:val="20"/>
              </w:rPr>
              <w:t>Cubic metres</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12.24</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12.96</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-5.6%</w:t>
            </w:r>
          </w:p>
        </w:tc>
      </w:tr>
      <w:tr w:rsidR="00D86D9C">
        <w:trPr>
          <w:trHeight w:val="366"/>
        </w:trPr>
        <w:tc>
          <w:tcPr>
            <w:tcW w:w="9612" w:type="dxa"/>
            <w:gridSpan w:val="5"/>
            <w:tcBorders>
              <w:top w:val="single" w:sz="4" w:space="0" w:color="B3B3B1"/>
              <w:bottom w:val="single" w:sz="4" w:space="0" w:color="B3B3B1"/>
            </w:tcBorders>
            <w:shd w:val="clear" w:color="auto" w:fill="D5D7E9"/>
          </w:tcPr>
          <w:p w:rsidR="00D86D9C" w:rsidRDefault="00A96B39">
            <w:pPr>
              <w:pStyle w:val="TableParagraph"/>
              <w:ind w:left="113"/>
              <w:rPr>
                <w:sz w:val="20"/>
              </w:rPr>
            </w:pPr>
            <w:r>
              <w:rPr>
                <w:sz w:val="20"/>
              </w:rPr>
              <w:t>Greenhouse gas emissions</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Emissions from electricity use</w:t>
            </w:r>
          </w:p>
        </w:tc>
        <w:tc>
          <w:tcPr>
            <w:tcW w:w="1414" w:type="dxa"/>
            <w:tcBorders>
              <w:top w:val="dotted" w:sz="4" w:space="0" w:color="B3B3B1"/>
              <w:bottom w:val="dotted" w:sz="4" w:space="0" w:color="B3B3B1"/>
            </w:tcBorders>
            <w:shd w:val="clear" w:color="auto" w:fill="D3D3D2"/>
          </w:tcPr>
          <w:p w:rsidR="00D86D9C" w:rsidRDefault="00A96B39">
            <w:pPr>
              <w:pStyle w:val="TableParagraph"/>
              <w:spacing w:line="279" w:lineRule="exact"/>
              <w:ind w:left="126"/>
              <w:rPr>
                <w:sz w:val="20"/>
              </w:rPr>
            </w:pPr>
            <w:r>
              <w:rPr>
                <w:sz w:val="20"/>
              </w:rPr>
              <w:t>Tonnes CO</w:t>
            </w:r>
            <w:r>
              <w:rPr>
                <w:position w:val="-6"/>
                <w:sz w:val="11"/>
              </w:rPr>
              <w:t>2</w:t>
            </w:r>
            <w:r>
              <w:rPr>
                <w:sz w:val="20"/>
              </w:rPr>
              <w:t>-e</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219</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445</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-51%</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Emissions from natural gas use (</w:t>
            </w:r>
            <w:proofErr w:type="spellStart"/>
            <w:r>
              <w:rPr>
                <w:sz w:val="20"/>
              </w:rPr>
              <w:t>nontransport</w:t>
            </w:r>
            <w:proofErr w:type="spellEnd"/>
            <w:r>
              <w:rPr>
                <w:sz w:val="20"/>
              </w:rPr>
              <w:t>)</w:t>
            </w:r>
          </w:p>
        </w:tc>
        <w:tc>
          <w:tcPr>
            <w:tcW w:w="1414" w:type="dxa"/>
            <w:tcBorders>
              <w:top w:val="dotted" w:sz="4" w:space="0" w:color="B3B3B1"/>
              <w:bottom w:val="dotted" w:sz="4" w:space="0" w:color="B3B3B1"/>
            </w:tcBorders>
            <w:shd w:val="clear" w:color="auto" w:fill="F6F6F6"/>
          </w:tcPr>
          <w:p w:rsidR="00D86D9C" w:rsidRDefault="00A96B39">
            <w:pPr>
              <w:pStyle w:val="TableParagraph"/>
              <w:spacing w:line="279" w:lineRule="exact"/>
              <w:ind w:left="126"/>
              <w:rPr>
                <w:sz w:val="20"/>
              </w:rPr>
            </w:pPr>
            <w:r>
              <w:rPr>
                <w:sz w:val="20"/>
              </w:rPr>
              <w:t>Tonnes CO</w:t>
            </w:r>
            <w:r>
              <w:rPr>
                <w:position w:val="-6"/>
                <w:sz w:val="11"/>
              </w:rPr>
              <w:t>2</w:t>
            </w:r>
            <w:r>
              <w:rPr>
                <w:sz w:val="20"/>
              </w:rPr>
              <w:t>-e</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83</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100</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-17%</w:t>
            </w:r>
          </w:p>
        </w:tc>
      </w:tr>
      <w:tr w:rsidR="00D86D9C">
        <w:trPr>
          <w:trHeight w:val="366"/>
        </w:trPr>
        <w:tc>
          <w:tcPr>
            <w:tcW w:w="3927"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Emissions from diesel use (</w:t>
            </w:r>
            <w:proofErr w:type="spellStart"/>
            <w:r>
              <w:rPr>
                <w:sz w:val="20"/>
              </w:rPr>
              <w:t>nontransport</w:t>
            </w:r>
            <w:proofErr w:type="spellEnd"/>
            <w:r>
              <w:rPr>
                <w:sz w:val="20"/>
              </w:rPr>
              <w:t>)</w:t>
            </w:r>
          </w:p>
        </w:tc>
        <w:tc>
          <w:tcPr>
            <w:tcW w:w="1414" w:type="dxa"/>
            <w:tcBorders>
              <w:top w:val="dotted" w:sz="4" w:space="0" w:color="B3B3B1"/>
              <w:bottom w:val="dotted" w:sz="4" w:space="0" w:color="B3B3B1"/>
            </w:tcBorders>
            <w:shd w:val="clear" w:color="auto" w:fill="D3D3D2"/>
          </w:tcPr>
          <w:p w:rsidR="00D86D9C" w:rsidRDefault="00A96B39">
            <w:pPr>
              <w:pStyle w:val="TableParagraph"/>
              <w:spacing w:line="279" w:lineRule="exact"/>
              <w:ind w:left="126"/>
              <w:rPr>
                <w:sz w:val="20"/>
              </w:rPr>
            </w:pPr>
            <w:r>
              <w:rPr>
                <w:sz w:val="20"/>
              </w:rPr>
              <w:t>Tonnes CO</w:t>
            </w:r>
            <w:r>
              <w:rPr>
                <w:position w:val="-6"/>
                <w:sz w:val="11"/>
              </w:rPr>
              <w:t>2</w:t>
            </w:r>
            <w:r>
              <w:rPr>
                <w:sz w:val="20"/>
              </w:rPr>
              <w:t>-e</w:t>
            </w:r>
          </w:p>
        </w:tc>
        <w:tc>
          <w:tcPr>
            <w:tcW w:w="1285" w:type="dxa"/>
            <w:tcBorders>
              <w:top w:val="dotted" w:sz="4" w:space="0" w:color="B3B3B1"/>
              <w:bottom w:val="dotted" w:sz="4" w:space="0" w:color="B3B3B1"/>
            </w:tcBorders>
            <w:shd w:val="clear" w:color="auto" w:fill="D3D3D2"/>
          </w:tcPr>
          <w:p w:rsidR="00D86D9C" w:rsidRDefault="00A96B39">
            <w:pPr>
              <w:pStyle w:val="TableParagraph"/>
              <w:ind w:left="130"/>
              <w:rPr>
                <w:sz w:val="20"/>
              </w:rPr>
            </w:pPr>
            <w:r>
              <w:rPr>
                <w:sz w:val="20"/>
              </w:rPr>
              <w:t>-</w:t>
            </w:r>
          </w:p>
        </w:tc>
        <w:tc>
          <w:tcPr>
            <w:tcW w:w="141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c>
          <w:tcPr>
            <w:tcW w:w="1569"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w:t>
            </w:r>
          </w:p>
        </w:tc>
      </w:tr>
      <w:tr w:rsidR="00D86D9C">
        <w:trPr>
          <w:trHeight w:val="366"/>
        </w:trPr>
        <w:tc>
          <w:tcPr>
            <w:tcW w:w="3927"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Emissions from transport fuel use</w:t>
            </w:r>
          </w:p>
        </w:tc>
        <w:tc>
          <w:tcPr>
            <w:tcW w:w="1414" w:type="dxa"/>
            <w:tcBorders>
              <w:top w:val="dotted" w:sz="4" w:space="0" w:color="B3B3B1"/>
              <w:bottom w:val="dotted" w:sz="4" w:space="0" w:color="B3B3B1"/>
            </w:tcBorders>
            <w:shd w:val="clear" w:color="auto" w:fill="F6F6F6"/>
          </w:tcPr>
          <w:p w:rsidR="00D86D9C" w:rsidRDefault="00A96B39">
            <w:pPr>
              <w:pStyle w:val="TableParagraph"/>
              <w:spacing w:line="279" w:lineRule="exact"/>
              <w:ind w:left="126"/>
              <w:rPr>
                <w:sz w:val="20"/>
              </w:rPr>
            </w:pPr>
            <w:r>
              <w:rPr>
                <w:sz w:val="20"/>
              </w:rPr>
              <w:t>Tonnes CO</w:t>
            </w:r>
            <w:r>
              <w:rPr>
                <w:position w:val="-6"/>
                <w:sz w:val="11"/>
              </w:rPr>
              <w:t>2</w:t>
            </w:r>
            <w:r>
              <w:rPr>
                <w:sz w:val="20"/>
              </w:rPr>
              <w:t>-e</w:t>
            </w:r>
          </w:p>
        </w:tc>
        <w:tc>
          <w:tcPr>
            <w:tcW w:w="1285" w:type="dxa"/>
            <w:tcBorders>
              <w:top w:val="dotted" w:sz="4" w:space="0" w:color="B3B3B1"/>
              <w:bottom w:val="dotted" w:sz="4" w:space="0" w:color="B3B3B1"/>
            </w:tcBorders>
            <w:shd w:val="clear" w:color="auto" w:fill="F6F6F6"/>
          </w:tcPr>
          <w:p w:rsidR="00D86D9C" w:rsidRDefault="00A96B39">
            <w:pPr>
              <w:pStyle w:val="TableParagraph"/>
              <w:ind w:left="130"/>
              <w:rPr>
                <w:sz w:val="20"/>
              </w:rPr>
            </w:pPr>
            <w:r>
              <w:rPr>
                <w:sz w:val="20"/>
              </w:rPr>
              <w:t>4.03</w:t>
            </w:r>
          </w:p>
        </w:tc>
        <w:tc>
          <w:tcPr>
            <w:tcW w:w="141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3.19</w:t>
            </w:r>
          </w:p>
        </w:tc>
        <w:tc>
          <w:tcPr>
            <w:tcW w:w="1569"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26.33%</w:t>
            </w:r>
          </w:p>
        </w:tc>
      </w:tr>
      <w:tr w:rsidR="00D86D9C">
        <w:trPr>
          <w:trHeight w:val="361"/>
        </w:trPr>
        <w:tc>
          <w:tcPr>
            <w:tcW w:w="3927" w:type="dxa"/>
            <w:tcBorders>
              <w:top w:val="dotted" w:sz="4" w:space="0" w:color="B3B3B1"/>
              <w:bottom w:val="single" w:sz="8" w:space="0" w:color="144A86"/>
            </w:tcBorders>
            <w:shd w:val="clear" w:color="auto" w:fill="D3D3D2"/>
          </w:tcPr>
          <w:p w:rsidR="00D86D9C" w:rsidRDefault="00A96B39">
            <w:pPr>
              <w:pStyle w:val="TableParagraph"/>
              <w:ind w:left="113"/>
              <w:rPr>
                <w:sz w:val="20"/>
              </w:rPr>
            </w:pPr>
            <w:r>
              <w:rPr>
                <w:sz w:val="20"/>
              </w:rPr>
              <w:t>Total emissions</w:t>
            </w:r>
          </w:p>
        </w:tc>
        <w:tc>
          <w:tcPr>
            <w:tcW w:w="1414" w:type="dxa"/>
            <w:tcBorders>
              <w:top w:val="dotted" w:sz="4" w:space="0" w:color="B3B3B1"/>
              <w:bottom w:val="single" w:sz="8" w:space="0" w:color="144A86"/>
            </w:tcBorders>
            <w:shd w:val="clear" w:color="auto" w:fill="D3D3D2"/>
          </w:tcPr>
          <w:p w:rsidR="00D86D9C" w:rsidRDefault="00A96B39">
            <w:pPr>
              <w:pStyle w:val="TableParagraph"/>
              <w:spacing w:line="274" w:lineRule="exact"/>
              <w:ind w:left="126"/>
              <w:rPr>
                <w:sz w:val="20"/>
              </w:rPr>
            </w:pPr>
            <w:r>
              <w:rPr>
                <w:sz w:val="20"/>
              </w:rPr>
              <w:t>Tonnes CO</w:t>
            </w:r>
            <w:r>
              <w:rPr>
                <w:position w:val="-6"/>
                <w:sz w:val="11"/>
              </w:rPr>
              <w:t>2</w:t>
            </w:r>
            <w:r>
              <w:rPr>
                <w:sz w:val="20"/>
              </w:rPr>
              <w:t>-e</w:t>
            </w:r>
          </w:p>
        </w:tc>
        <w:tc>
          <w:tcPr>
            <w:tcW w:w="1285" w:type="dxa"/>
            <w:tcBorders>
              <w:top w:val="dotted" w:sz="4" w:space="0" w:color="B3B3B1"/>
              <w:bottom w:val="single" w:sz="8" w:space="0" w:color="144A86"/>
            </w:tcBorders>
            <w:shd w:val="clear" w:color="auto" w:fill="D3D3D2"/>
          </w:tcPr>
          <w:p w:rsidR="00D86D9C" w:rsidRDefault="00A96B39">
            <w:pPr>
              <w:pStyle w:val="TableParagraph"/>
              <w:ind w:left="130"/>
              <w:rPr>
                <w:sz w:val="20"/>
              </w:rPr>
            </w:pPr>
            <w:r>
              <w:rPr>
                <w:sz w:val="20"/>
              </w:rPr>
              <w:t>305.99</w:t>
            </w:r>
          </w:p>
        </w:tc>
        <w:tc>
          <w:tcPr>
            <w:tcW w:w="1417" w:type="dxa"/>
            <w:tcBorders>
              <w:top w:val="single" w:sz="4" w:space="0" w:color="B3B3B1"/>
              <w:bottom w:val="single" w:sz="8" w:space="0" w:color="144A86"/>
            </w:tcBorders>
            <w:shd w:val="clear" w:color="auto" w:fill="D3D3D2"/>
          </w:tcPr>
          <w:p w:rsidR="00D86D9C" w:rsidRDefault="00A96B39">
            <w:pPr>
              <w:pStyle w:val="TableParagraph"/>
              <w:ind w:left="262"/>
              <w:rPr>
                <w:sz w:val="20"/>
              </w:rPr>
            </w:pPr>
            <w:r>
              <w:rPr>
                <w:sz w:val="20"/>
              </w:rPr>
              <w:t>545.69</w:t>
            </w:r>
          </w:p>
        </w:tc>
        <w:tc>
          <w:tcPr>
            <w:tcW w:w="1569" w:type="dxa"/>
            <w:tcBorders>
              <w:top w:val="single" w:sz="4" w:space="0" w:color="B3B3B1"/>
              <w:bottom w:val="single" w:sz="8" w:space="0" w:color="144A86"/>
            </w:tcBorders>
            <w:shd w:val="clear" w:color="auto" w:fill="D3D3D2"/>
          </w:tcPr>
          <w:p w:rsidR="00D86D9C" w:rsidRDefault="00A96B39">
            <w:pPr>
              <w:pStyle w:val="TableParagraph"/>
              <w:ind w:left="262"/>
              <w:rPr>
                <w:sz w:val="20"/>
              </w:rPr>
            </w:pPr>
            <w:r>
              <w:rPr>
                <w:sz w:val="20"/>
              </w:rPr>
              <w:t>-43.92%</w:t>
            </w:r>
          </w:p>
        </w:tc>
      </w:tr>
    </w:tbl>
    <w:p w:rsidR="00D86D9C" w:rsidRDefault="00A96B39">
      <w:pPr>
        <w:spacing w:before="158" w:line="232" w:lineRule="auto"/>
        <w:ind w:left="563" w:right="3619" w:hanging="171"/>
        <w:rPr>
          <w:sz w:val="16"/>
        </w:rPr>
      </w:pPr>
      <w:r>
        <w:rPr>
          <w:sz w:val="16"/>
        </w:rPr>
        <w:t>* Due to a processing error, the 2017-2018 waste to landfill figure reported in last year’s report was incorrect. This report contains the correct estimate.</w:t>
      </w:r>
    </w:p>
    <w:p w:rsidR="00D86D9C" w:rsidRDefault="00D86D9C">
      <w:pPr>
        <w:spacing w:line="232" w:lineRule="auto"/>
        <w:rPr>
          <w:sz w:val="16"/>
        </w:rPr>
        <w:sectPr w:rsidR="00D86D9C">
          <w:headerReference w:type="default" r:id="rId202"/>
          <w:pgSz w:w="11910" w:h="16840"/>
          <w:pgMar w:top="1000" w:right="0" w:bottom="760" w:left="740" w:header="0" w:footer="579" w:gutter="0"/>
          <w:cols w:space="720"/>
        </w:sectPr>
      </w:pPr>
    </w:p>
    <w:p w:rsidR="00D86D9C" w:rsidRDefault="00A96B39">
      <w:pPr>
        <w:pStyle w:val="BodyText"/>
        <w:rPr>
          <w:sz w:val="20"/>
        </w:rPr>
      </w:pPr>
      <w:r>
        <w:rPr>
          <w:noProof/>
        </w:rPr>
        <w:lastRenderedPageBreak/>
        <w:drawing>
          <wp:anchor distT="0" distB="0" distL="0" distR="0" simplePos="0" relativeHeight="267983783" behindDoc="1" locked="0" layoutInCell="1" allowOverlap="1">
            <wp:simplePos x="0" y="0"/>
            <wp:positionH relativeFrom="page">
              <wp:posOffset>3314382</wp:posOffset>
            </wp:positionH>
            <wp:positionV relativeFrom="page">
              <wp:posOffset>180541</wp:posOffset>
            </wp:positionV>
            <wp:extent cx="4245622" cy="10337800"/>
            <wp:effectExtent l="0" t="0" r="0" b="0"/>
            <wp:wrapNone/>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203" cstate="print"/>
                    <a:stretch>
                      <a:fillRect/>
                    </a:stretch>
                  </pic:blipFill>
                  <pic:spPr>
                    <a:xfrm>
                      <a:off x="0" y="0"/>
                      <a:ext cx="4245622" cy="10337800"/>
                    </a:xfrm>
                    <a:prstGeom prst="rect">
                      <a:avLst/>
                    </a:prstGeom>
                  </pic:spPr>
                </pic:pic>
              </a:graphicData>
            </a:graphic>
          </wp:anchor>
        </w:drawing>
      </w: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spacing w:before="7"/>
        <w:rPr>
          <w:sz w:val="24"/>
        </w:rPr>
      </w:pPr>
    </w:p>
    <w:p w:rsidR="00D86D9C" w:rsidRDefault="00A96B39">
      <w:pPr>
        <w:tabs>
          <w:tab w:val="left" w:pos="960"/>
        </w:tabs>
        <w:spacing w:before="96"/>
        <w:ind w:left="393"/>
        <w:rPr>
          <w:rFonts w:ascii="Montserrat-ExtraBold" w:hAnsi="Montserrat-ExtraBold"/>
          <w:b/>
          <w:sz w:val="16"/>
        </w:rPr>
      </w:pPr>
      <w:r>
        <w:rPr>
          <w:rFonts w:ascii="Montserrat-Light" w:hAnsi="Montserrat-Light"/>
          <w:spacing w:val="3"/>
          <w:sz w:val="16"/>
        </w:rPr>
        <w:t>52</w:t>
      </w:r>
      <w:r>
        <w:rPr>
          <w:rFonts w:ascii="Montserrat-Light" w:hAnsi="Montserrat-Light"/>
          <w:spacing w:val="3"/>
          <w:sz w:val="16"/>
        </w:rPr>
        <w:tab/>
      </w:r>
      <w:r>
        <w:rPr>
          <w:rFonts w:ascii="Montserrat-Light" w:hAnsi="Montserrat-Light"/>
          <w:spacing w:val="6"/>
          <w:sz w:val="16"/>
        </w:rPr>
        <w:t xml:space="preserve">OFFICE </w:t>
      </w:r>
      <w:r>
        <w:rPr>
          <w:rFonts w:ascii="Montserrat-Light" w:hAnsi="Montserrat-Light"/>
          <w:spacing w:val="4"/>
          <w:sz w:val="16"/>
        </w:rPr>
        <w:t xml:space="preserve">OF THE </w:t>
      </w:r>
      <w:r>
        <w:rPr>
          <w:rFonts w:ascii="Montserrat-Light" w:hAnsi="Montserrat-Light"/>
          <w:spacing w:val="6"/>
          <w:sz w:val="16"/>
        </w:rPr>
        <w:t xml:space="preserve">LEGISLATIVE </w:t>
      </w:r>
      <w:r>
        <w:rPr>
          <w:rFonts w:ascii="Montserrat-Light" w:hAnsi="Montserrat-Light"/>
          <w:spacing w:val="5"/>
          <w:sz w:val="16"/>
        </w:rPr>
        <w:t xml:space="preserve">ASSEMBLY </w:t>
      </w:r>
      <w:r>
        <w:rPr>
          <w:rFonts w:ascii="Montserrat-ExtraBold" w:hAnsi="Montserrat-ExtraBold"/>
          <w:b/>
          <w:spacing w:val="7"/>
          <w:sz w:val="16"/>
        </w:rPr>
        <w:t>ANNUAL</w:t>
      </w:r>
      <w:r>
        <w:rPr>
          <w:rFonts w:ascii="Montserrat-ExtraBold" w:hAnsi="Montserrat-ExtraBold"/>
          <w:b/>
          <w:spacing w:val="20"/>
          <w:sz w:val="16"/>
        </w:rPr>
        <w:t xml:space="preserve"> </w:t>
      </w:r>
      <w:r>
        <w:rPr>
          <w:rFonts w:ascii="Montserrat-ExtraBold" w:hAnsi="Montserrat-ExtraBold"/>
          <w:b/>
          <w:spacing w:val="7"/>
          <w:sz w:val="16"/>
        </w:rPr>
        <w:t xml:space="preserve">REPORT </w:t>
      </w:r>
      <w:r>
        <w:rPr>
          <w:rFonts w:ascii="Montserrat-ExtraBold" w:hAnsi="Montserrat-ExtraBold"/>
          <w:b/>
          <w:spacing w:val="6"/>
          <w:sz w:val="16"/>
        </w:rPr>
        <w:t>2018–2019</w:t>
      </w:r>
    </w:p>
    <w:p w:rsidR="00D86D9C" w:rsidRDefault="00D86D9C">
      <w:pPr>
        <w:rPr>
          <w:rFonts w:ascii="Montserrat-ExtraBold" w:hAnsi="Montserrat-ExtraBold"/>
          <w:sz w:val="16"/>
        </w:rPr>
        <w:sectPr w:rsidR="00D86D9C">
          <w:headerReference w:type="even" r:id="rId204"/>
          <w:footerReference w:type="even" r:id="rId205"/>
          <w:pgSz w:w="11910" w:h="16840"/>
          <w:pgMar w:top="260" w:right="0" w:bottom="0" w:left="740" w:header="0" w:footer="0" w:gutter="0"/>
          <w:cols w:space="720"/>
        </w:sectPr>
      </w:pPr>
    </w:p>
    <w:p w:rsidR="00D86D9C" w:rsidRDefault="00A96B39">
      <w:pPr>
        <w:pStyle w:val="BodyText"/>
        <w:rPr>
          <w:rFonts w:ascii="Montserrat-ExtraBold"/>
          <w:b/>
          <w:sz w:val="20"/>
        </w:rPr>
      </w:pPr>
      <w:r>
        <w:rPr>
          <w:noProof/>
        </w:rPr>
        <w:lastRenderedPageBreak/>
        <mc:AlternateContent>
          <mc:Choice Requires="wps">
            <w:drawing>
              <wp:anchor distT="0" distB="0" distL="114300" distR="114300" simplePos="0" relativeHeight="502864832" behindDoc="1" locked="0" layoutInCell="1" allowOverlap="1">
                <wp:simplePos x="0" y="0"/>
                <wp:positionH relativeFrom="page">
                  <wp:posOffset>2689225</wp:posOffset>
                </wp:positionH>
                <wp:positionV relativeFrom="page">
                  <wp:posOffset>10197465</wp:posOffset>
                </wp:positionV>
                <wp:extent cx="4155440" cy="132080"/>
                <wp:effectExtent l="3175" t="0" r="3810" b="0"/>
                <wp:wrapNone/>
                <wp:docPr id="77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tabs>
                                <w:tab w:val="right" w:pos="6543"/>
                              </w:tabs>
                              <w:spacing w:line="197" w:lineRule="exact"/>
                              <w:rPr>
                                <w:rFonts w:ascii="Montserrat-Light" w:hAnsi="Montserrat-Light"/>
                                <w:sz w:val="16"/>
                              </w:rPr>
                            </w:pPr>
                            <w:r>
                              <w:rPr>
                                <w:rFonts w:ascii="Montserrat-Light" w:hAnsi="Montserrat-Light"/>
                                <w:spacing w:val="6"/>
                                <w:sz w:val="16"/>
                              </w:rPr>
                              <w:t xml:space="preserve">OFFICE </w:t>
                            </w:r>
                            <w:r>
                              <w:rPr>
                                <w:rFonts w:ascii="Montserrat-Light" w:hAnsi="Montserrat-Light"/>
                                <w:spacing w:val="4"/>
                                <w:sz w:val="16"/>
                              </w:rPr>
                              <w:t xml:space="preserve">OF THE </w:t>
                            </w:r>
                            <w:r>
                              <w:rPr>
                                <w:rFonts w:ascii="Montserrat-Light" w:hAnsi="Montserrat-Light"/>
                                <w:spacing w:val="6"/>
                                <w:sz w:val="16"/>
                              </w:rPr>
                              <w:t xml:space="preserve">LEGISLATIVE </w:t>
                            </w:r>
                            <w:r>
                              <w:rPr>
                                <w:rFonts w:ascii="Montserrat-Light" w:hAnsi="Montserrat-Light"/>
                                <w:spacing w:val="5"/>
                                <w:sz w:val="16"/>
                              </w:rPr>
                              <w:t xml:space="preserve">ASSEMBLY </w:t>
                            </w:r>
                            <w:r>
                              <w:rPr>
                                <w:rFonts w:ascii="Montserrat-ExtraBold" w:hAnsi="Montserrat-ExtraBold"/>
                                <w:b/>
                                <w:spacing w:val="7"/>
                                <w:sz w:val="16"/>
                              </w:rPr>
                              <w:t>ANNUAL</w:t>
                            </w:r>
                            <w:r>
                              <w:rPr>
                                <w:rFonts w:ascii="Montserrat-ExtraBold" w:hAnsi="Montserrat-ExtraBold"/>
                                <w:b/>
                                <w:spacing w:val="21"/>
                                <w:sz w:val="16"/>
                              </w:rPr>
                              <w:t xml:space="preserve"> </w:t>
                            </w:r>
                            <w:r>
                              <w:rPr>
                                <w:rFonts w:ascii="Montserrat-ExtraBold" w:hAnsi="Montserrat-ExtraBold"/>
                                <w:b/>
                                <w:spacing w:val="7"/>
                                <w:sz w:val="16"/>
                              </w:rPr>
                              <w:t>REPORT</w:t>
                            </w:r>
                            <w:r>
                              <w:rPr>
                                <w:rFonts w:ascii="Montserrat-ExtraBold" w:hAnsi="Montserrat-ExtraBold"/>
                                <w:b/>
                                <w:spacing w:val="15"/>
                                <w:sz w:val="16"/>
                              </w:rPr>
                              <w:t xml:space="preserve"> </w:t>
                            </w:r>
                            <w:r>
                              <w:rPr>
                                <w:rFonts w:ascii="Montserrat-ExtraBold" w:hAnsi="Montserrat-ExtraBold"/>
                                <w:b/>
                                <w:spacing w:val="6"/>
                                <w:sz w:val="16"/>
                              </w:rPr>
                              <w:t>2018–2019</w:t>
                            </w:r>
                            <w:r>
                              <w:rPr>
                                <w:rFonts w:ascii="Montserrat-ExtraBold" w:hAnsi="Montserrat-ExtraBold"/>
                                <w:b/>
                                <w:spacing w:val="6"/>
                                <w:sz w:val="16"/>
                              </w:rPr>
                              <w:tab/>
                            </w:r>
                            <w:r>
                              <w:rPr>
                                <w:rFonts w:ascii="Montserrat-Light" w:hAnsi="Montserrat-Light"/>
                                <w:spacing w:val="7"/>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254" type="#_x0000_t202" style="position:absolute;margin-left:211.75pt;margin-top:802.95pt;width:327.2pt;height:10.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Un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" filled="f" stroked="f">
                <v:textbox inset="0,0,0,0">
                  <w:txbxContent>
                    <w:p w:rsidR="0076647C" w:rsidRDefault="0076647C">
                      <w:pPr>
                        <w:tabs>
                          <w:tab w:val="right" w:pos="6543"/>
                        </w:tabs>
                        <w:spacing w:line="197" w:lineRule="exact"/>
                        <w:rPr>
                          <w:rFonts w:ascii="Montserrat-Light" w:hAnsi="Montserrat-Light"/>
                          <w:sz w:val="16"/>
                        </w:rPr>
                      </w:pPr>
                      <w:r>
                        <w:rPr>
                          <w:rFonts w:ascii="Montserrat-Light" w:hAnsi="Montserrat-Light"/>
                          <w:spacing w:val="6"/>
                          <w:sz w:val="16"/>
                        </w:rPr>
                        <w:t xml:space="preserve">OFFICE </w:t>
                      </w:r>
                      <w:r>
                        <w:rPr>
                          <w:rFonts w:ascii="Montserrat-Light" w:hAnsi="Montserrat-Light"/>
                          <w:spacing w:val="4"/>
                          <w:sz w:val="16"/>
                        </w:rPr>
                        <w:t xml:space="preserve">OF THE </w:t>
                      </w:r>
                      <w:r>
                        <w:rPr>
                          <w:rFonts w:ascii="Montserrat-Light" w:hAnsi="Montserrat-Light"/>
                          <w:spacing w:val="6"/>
                          <w:sz w:val="16"/>
                        </w:rPr>
                        <w:t xml:space="preserve">LEGISLATIVE </w:t>
                      </w:r>
                      <w:r>
                        <w:rPr>
                          <w:rFonts w:ascii="Montserrat-Light" w:hAnsi="Montserrat-Light"/>
                          <w:spacing w:val="5"/>
                          <w:sz w:val="16"/>
                        </w:rPr>
                        <w:t xml:space="preserve">ASSEMBLY </w:t>
                      </w:r>
                      <w:r>
                        <w:rPr>
                          <w:rFonts w:ascii="Montserrat-ExtraBold" w:hAnsi="Montserrat-ExtraBold"/>
                          <w:b/>
                          <w:spacing w:val="7"/>
                          <w:sz w:val="16"/>
                        </w:rPr>
                        <w:t>ANNUAL</w:t>
                      </w:r>
                      <w:r>
                        <w:rPr>
                          <w:rFonts w:ascii="Montserrat-ExtraBold" w:hAnsi="Montserrat-ExtraBold"/>
                          <w:b/>
                          <w:spacing w:val="21"/>
                          <w:sz w:val="16"/>
                        </w:rPr>
                        <w:t xml:space="preserve"> </w:t>
                      </w:r>
                      <w:r>
                        <w:rPr>
                          <w:rFonts w:ascii="Montserrat-ExtraBold" w:hAnsi="Montserrat-ExtraBold"/>
                          <w:b/>
                          <w:spacing w:val="7"/>
                          <w:sz w:val="16"/>
                        </w:rPr>
                        <w:t>REPORT</w:t>
                      </w:r>
                      <w:r>
                        <w:rPr>
                          <w:rFonts w:ascii="Montserrat-ExtraBold" w:hAnsi="Montserrat-ExtraBold"/>
                          <w:b/>
                          <w:spacing w:val="15"/>
                          <w:sz w:val="16"/>
                        </w:rPr>
                        <w:t xml:space="preserve"> </w:t>
                      </w:r>
                      <w:r>
                        <w:rPr>
                          <w:rFonts w:ascii="Montserrat-ExtraBold" w:hAnsi="Montserrat-ExtraBold"/>
                          <w:b/>
                          <w:spacing w:val="6"/>
                          <w:sz w:val="16"/>
                        </w:rPr>
                        <w:t>2018–2019</w:t>
                      </w:r>
                      <w:r>
                        <w:rPr>
                          <w:rFonts w:ascii="Montserrat-ExtraBold" w:hAnsi="Montserrat-ExtraBold"/>
                          <w:b/>
                          <w:spacing w:val="6"/>
                          <w:sz w:val="16"/>
                        </w:rPr>
                        <w:tab/>
                      </w:r>
                      <w:r>
                        <w:rPr>
                          <w:rFonts w:ascii="Montserrat-Light" w:hAnsi="Montserrat-Light"/>
                          <w:spacing w:val="7"/>
                          <w:sz w:val="16"/>
                        </w:rPr>
                        <w:t>53</w:t>
                      </w:r>
                    </w:p>
                  </w:txbxContent>
                </v:textbox>
                <w10:wrap anchorx="page" anchory="page"/>
              </v:shape>
            </w:pict>
          </mc:Fallback>
        </mc:AlternateContent>
      </w:r>
      <w:r>
        <w:rPr>
          <w:noProof/>
        </w:rPr>
        <mc:AlternateContent>
          <mc:Choice Requires="wps">
            <w:drawing>
              <wp:anchor distT="0" distB="0" distL="114300" distR="114300" simplePos="0" relativeHeight="502864856"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77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1C0F4" id="Rectangle 518" o:spid="_x0000_s1026" style="position:absolute;margin-left:.75pt;margin-top:0;width:594.55pt;height:841.9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" fillcolor="#202c46" stroked="f">
                <w10:wrap anchorx="page" anchory="page"/>
              </v:rect>
            </w:pict>
          </mc:Fallback>
        </mc:AlternateContent>
      </w:r>
      <w:r>
        <w:rPr>
          <w:noProof/>
        </w:rPr>
        <mc:AlternateContent>
          <mc:Choice Requires="wpg">
            <w:drawing>
              <wp:anchor distT="0" distB="0" distL="114300" distR="114300" simplePos="0" relativeHeight="502864880" behindDoc="1" locked="0" layoutInCell="1" allowOverlap="1">
                <wp:simplePos x="0" y="0"/>
                <wp:positionH relativeFrom="page">
                  <wp:posOffset>0</wp:posOffset>
                </wp:positionH>
                <wp:positionV relativeFrom="page">
                  <wp:posOffset>78105</wp:posOffset>
                </wp:positionV>
                <wp:extent cx="6300470" cy="10541000"/>
                <wp:effectExtent l="9525" t="1905" r="0" b="1270"/>
                <wp:wrapNone/>
                <wp:docPr id="77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0541000"/>
                          <a:chOff x="0" y="123"/>
                          <a:chExt cx="9922" cy="16600"/>
                        </a:xfrm>
                      </wpg:grpSpPr>
                      <pic:pic xmlns:pic="http://schemas.openxmlformats.org/drawingml/2006/picture">
                        <pic:nvPicPr>
                          <pic:cNvPr id="772" name="Picture 5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 y="122"/>
                            <a:ext cx="9907" cy="1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3" name="Line 516"/>
                        <wps:cNvCnPr>
                          <a:cxnSpLocks noChangeShapeType="1"/>
                        </wps:cNvCnPr>
                        <wps:spPr bwMode="auto">
                          <a:xfrm>
                            <a:off x="7" y="473"/>
                            <a:ext cx="0" cy="16012"/>
                          </a:xfrm>
                          <a:prstGeom prst="line">
                            <a:avLst/>
                          </a:prstGeom>
                          <a:noFill/>
                          <a:ln w="95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4" name="AutoShape 515"/>
                        <wps:cNvSpPr>
                          <a:spLocks/>
                        </wps:cNvSpPr>
                        <wps:spPr bwMode="auto">
                          <a:xfrm>
                            <a:off x="0" y="270"/>
                            <a:ext cx="15" cy="16297"/>
                          </a:xfrm>
                          <a:custGeom>
                            <a:avLst/>
                            <a:gdLst>
                              <a:gd name="T0" fmla="*/ 0 w 15"/>
                              <a:gd name="T1" fmla="+- 0 16360 271"/>
                              <a:gd name="T2" fmla="*/ 16360 h 16297"/>
                              <a:gd name="T3" fmla="*/ 0 w 15"/>
                              <a:gd name="T4" fmla="+- 0 16564 271"/>
                              <a:gd name="T5" fmla="*/ 16564 h 16297"/>
                              <a:gd name="T6" fmla="*/ 15 w 15"/>
                              <a:gd name="T7" fmla="+- 0 16567 271"/>
                              <a:gd name="T8" fmla="*/ 16567 h 16297"/>
                              <a:gd name="T9" fmla="*/ 15 w 15"/>
                              <a:gd name="T10" fmla="+- 0 16363 271"/>
                              <a:gd name="T11" fmla="*/ 16363 h 16297"/>
                              <a:gd name="T12" fmla="*/ 0 w 15"/>
                              <a:gd name="T13" fmla="+- 0 16360 271"/>
                              <a:gd name="T14" fmla="*/ 16360 h 16297"/>
                              <a:gd name="T15" fmla="*/ 15 w 15"/>
                              <a:gd name="T16" fmla="+- 0 271 271"/>
                              <a:gd name="T17" fmla="*/ 271 h 16297"/>
                              <a:gd name="T18" fmla="*/ 0 w 15"/>
                              <a:gd name="T19" fmla="+- 0 274 271"/>
                              <a:gd name="T20" fmla="*/ 274 h 16297"/>
                              <a:gd name="T21" fmla="*/ 0 w 15"/>
                              <a:gd name="T22" fmla="+- 0 478 271"/>
                              <a:gd name="T23" fmla="*/ 478 h 16297"/>
                              <a:gd name="T24" fmla="*/ 15 w 15"/>
                              <a:gd name="T25" fmla="+- 0 475 271"/>
                              <a:gd name="T26" fmla="*/ 475 h 16297"/>
                              <a:gd name="T27" fmla="*/ 15 w 15"/>
                              <a:gd name="T28" fmla="+- 0 271 271"/>
                              <a:gd name="T29" fmla="*/ 271 h 162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5" h="16297">
                                <a:moveTo>
                                  <a:pt x="0" y="16089"/>
                                </a:moveTo>
                                <a:lnTo>
                                  <a:pt x="0" y="16293"/>
                                </a:lnTo>
                                <a:lnTo>
                                  <a:pt x="15" y="16296"/>
                                </a:lnTo>
                                <a:lnTo>
                                  <a:pt x="15" y="16092"/>
                                </a:lnTo>
                                <a:lnTo>
                                  <a:pt x="0" y="16089"/>
                                </a:lnTo>
                                <a:close/>
                                <a:moveTo>
                                  <a:pt x="15" y="0"/>
                                </a:moveTo>
                                <a:lnTo>
                                  <a:pt x="0" y="3"/>
                                </a:lnTo>
                                <a:lnTo>
                                  <a:pt x="0" y="207"/>
                                </a:lnTo>
                                <a:lnTo>
                                  <a:pt x="15" y="204"/>
                                </a:lnTo>
                                <a:lnTo>
                                  <a:pt x="15" y="0"/>
                                </a:lnTo>
                                <a:close/>
                              </a:path>
                            </a:pathLst>
                          </a:custGeom>
                          <a:solidFill>
                            <a:srgbClr val="144A86">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Line 514"/>
                        <wps:cNvCnPr>
                          <a:cxnSpLocks noChangeShapeType="1"/>
                        </wps:cNvCnPr>
                        <wps:spPr bwMode="auto">
                          <a:xfrm>
                            <a:off x="7" y="861"/>
                            <a:ext cx="0" cy="15014"/>
                          </a:xfrm>
                          <a:prstGeom prst="line">
                            <a:avLst/>
                          </a:prstGeom>
                          <a:noFill/>
                          <a:ln w="9525">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76" name="AutoShape 513"/>
                        <wps:cNvSpPr>
                          <a:spLocks/>
                        </wps:cNvSpPr>
                        <wps:spPr bwMode="auto">
                          <a:xfrm>
                            <a:off x="7" y="1460"/>
                            <a:ext cx="2" cy="9718"/>
                          </a:xfrm>
                          <a:custGeom>
                            <a:avLst/>
                            <a:gdLst>
                              <a:gd name="T0" fmla="+- 0 10722 1461"/>
                              <a:gd name="T1" fmla="*/ 10722 h 9718"/>
                              <a:gd name="T2" fmla="+- 0 11178 1461"/>
                              <a:gd name="T3" fmla="*/ 11178 h 9718"/>
                              <a:gd name="T4" fmla="+- 0 1461 1461"/>
                              <a:gd name="T5" fmla="*/ 1461 h 9718"/>
                              <a:gd name="T6" fmla="+- 0 2332 1461"/>
                              <a:gd name="T7" fmla="*/ 2332 h 9718"/>
                            </a:gdLst>
                            <a:ahLst/>
                            <a:cxnLst>
                              <a:cxn ang="0">
                                <a:pos x="0" y="T1"/>
                              </a:cxn>
                              <a:cxn ang="0">
                                <a:pos x="0" y="T3"/>
                              </a:cxn>
                              <a:cxn ang="0">
                                <a:pos x="0" y="T5"/>
                              </a:cxn>
                              <a:cxn ang="0">
                                <a:pos x="0" y="T7"/>
                              </a:cxn>
                            </a:cxnLst>
                            <a:rect l="0" t="0" r="r" b="b"/>
                            <a:pathLst>
                              <a:path h="9718">
                                <a:moveTo>
                                  <a:pt x="0" y="9261"/>
                                </a:moveTo>
                                <a:lnTo>
                                  <a:pt x="0" y="9717"/>
                                </a:lnTo>
                                <a:moveTo>
                                  <a:pt x="0" y="0"/>
                                </a:moveTo>
                                <a:lnTo>
                                  <a:pt x="0" y="871"/>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AutoShape 512"/>
                        <wps:cNvSpPr>
                          <a:spLocks/>
                        </wps:cNvSpPr>
                        <wps:spPr bwMode="auto">
                          <a:xfrm>
                            <a:off x="0" y="3050"/>
                            <a:ext cx="15" cy="12213"/>
                          </a:xfrm>
                          <a:custGeom>
                            <a:avLst/>
                            <a:gdLst>
                              <a:gd name="T0" fmla="*/ 15 w 15"/>
                              <a:gd name="T1" fmla="+- 0 12633 3050"/>
                              <a:gd name="T2" fmla="*/ 12633 h 12213"/>
                              <a:gd name="T3" fmla="*/ 10 w 15"/>
                              <a:gd name="T4" fmla="+- 0 12634 3050"/>
                              <a:gd name="T5" fmla="*/ 12634 h 12213"/>
                              <a:gd name="T6" fmla="*/ 0 w 15"/>
                              <a:gd name="T7" fmla="+- 0 12636 3050"/>
                              <a:gd name="T8" fmla="*/ 12636 h 12213"/>
                              <a:gd name="T9" fmla="*/ 0 w 15"/>
                              <a:gd name="T10" fmla="+- 0 12958 3050"/>
                              <a:gd name="T11" fmla="*/ 12958 h 12213"/>
                              <a:gd name="T12" fmla="*/ 15 w 15"/>
                              <a:gd name="T13" fmla="+- 0 12955 3050"/>
                              <a:gd name="T14" fmla="*/ 12955 h 12213"/>
                              <a:gd name="T15" fmla="*/ 15 w 15"/>
                              <a:gd name="T16" fmla="+- 0 12633 3050"/>
                              <a:gd name="T17" fmla="*/ 12633 h 12213"/>
                              <a:gd name="T18" fmla="*/ 15 w 15"/>
                              <a:gd name="T19" fmla="+- 0 10128 3050"/>
                              <a:gd name="T20" fmla="*/ 10128 h 12213"/>
                              <a:gd name="T21" fmla="*/ 0 w 15"/>
                              <a:gd name="T22" fmla="+- 0 10125 3050"/>
                              <a:gd name="T23" fmla="*/ 10125 h 12213"/>
                              <a:gd name="T24" fmla="*/ 0 w 15"/>
                              <a:gd name="T25" fmla="+- 0 10523 3050"/>
                              <a:gd name="T26" fmla="*/ 10523 h 12213"/>
                              <a:gd name="T27" fmla="*/ 15 w 15"/>
                              <a:gd name="T28" fmla="+- 0 10526 3050"/>
                              <a:gd name="T29" fmla="*/ 10526 h 12213"/>
                              <a:gd name="T30" fmla="*/ 15 w 15"/>
                              <a:gd name="T31" fmla="+- 0 10128 3050"/>
                              <a:gd name="T32" fmla="*/ 10128 h 12213"/>
                              <a:gd name="T33" fmla="*/ 15 w 15"/>
                              <a:gd name="T34" fmla="+- 0 7078 3050"/>
                              <a:gd name="T35" fmla="*/ 7078 h 12213"/>
                              <a:gd name="T36" fmla="*/ 0 w 15"/>
                              <a:gd name="T37" fmla="+- 0 7045 3050"/>
                              <a:gd name="T38" fmla="*/ 7045 h 12213"/>
                              <a:gd name="T39" fmla="*/ 0 w 15"/>
                              <a:gd name="T40" fmla="+- 0 10079 3050"/>
                              <a:gd name="T41" fmla="*/ 10079 h 12213"/>
                              <a:gd name="T42" fmla="*/ 15 w 15"/>
                              <a:gd name="T43" fmla="+- 0 10084 3050"/>
                              <a:gd name="T44" fmla="*/ 10084 h 12213"/>
                              <a:gd name="T45" fmla="*/ 15 w 15"/>
                              <a:gd name="T46" fmla="+- 0 7078 3050"/>
                              <a:gd name="T47" fmla="*/ 7078 h 12213"/>
                              <a:gd name="T48" fmla="*/ 15 w 15"/>
                              <a:gd name="T49" fmla="+- 0 5136 3050"/>
                              <a:gd name="T50" fmla="*/ 5136 h 12213"/>
                              <a:gd name="T51" fmla="*/ 0 w 15"/>
                              <a:gd name="T52" fmla="+- 0 5118 3050"/>
                              <a:gd name="T53" fmla="*/ 5118 h 12213"/>
                              <a:gd name="T54" fmla="*/ 0 w 15"/>
                              <a:gd name="T55" fmla="+- 0 6422 3050"/>
                              <a:gd name="T56" fmla="*/ 6422 h 12213"/>
                              <a:gd name="T57" fmla="*/ 15 w 15"/>
                              <a:gd name="T58" fmla="+- 0 6437 3050"/>
                              <a:gd name="T59" fmla="*/ 6437 h 12213"/>
                              <a:gd name="T60" fmla="*/ 15 w 15"/>
                              <a:gd name="T61" fmla="+- 0 5136 3050"/>
                              <a:gd name="T62" fmla="*/ 5136 h 12213"/>
                              <a:gd name="T63" fmla="*/ 15 w 15"/>
                              <a:gd name="T64" fmla="+- 0 3050 3050"/>
                              <a:gd name="T65" fmla="*/ 3050 h 12213"/>
                              <a:gd name="T66" fmla="*/ 0 w 15"/>
                              <a:gd name="T67" fmla="+- 0 3055 3050"/>
                              <a:gd name="T68" fmla="*/ 3055 h 12213"/>
                              <a:gd name="T69" fmla="*/ 0 w 15"/>
                              <a:gd name="T70" fmla="+- 0 3449 3050"/>
                              <a:gd name="T71" fmla="*/ 3449 h 12213"/>
                              <a:gd name="T72" fmla="*/ 15 w 15"/>
                              <a:gd name="T73" fmla="+- 0 3444 3050"/>
                              <a:gd name="T74" fmla="*/ 3444 h 12213"/>
                              <a:gd name="T75" fmla="*/ 15 w 15"/>
                              <a:gd name="T76" fmla="+- 0 3050 3050"/>
                              <a:gd name="T77" fmla="*/ 3050 h 12213"/>
                              <a:gd name="T78" fmla="*/ 15 w 15"/>
                              <a:gd name="T79" fmla="+- 0 15170 3050"/>
                              <a:gd name="T80" fmla="*/ 15170 h 12213"/>
                              <a:gd name="T81" fmla="*/ 13 w 15"/>
                              <a:gd name="T82" fmla="+- 0 15177 3050"/>
                              <a:gd name="T83" fmla="*/ 15177 h 12213"/>
                              <a:gd name="T84" fmla="*/ 0 w 15"/>
                              <a:gd name="T85" fmla="+- 0 15186 3050"/>
                              <a:gd name="T86" fmla="*/ 15186 h 12213"/>
                              <a:gd name="T87" fmla="*/ 0 w 15"/>
                              <a:gd name="T88" fmla="+- 0 15260 3050"/>
                              <a:gd name="T89" fmla="*/ 15260 h 12213"/>
                              <a:gd name="T90" fmla="*/ 15 w 15"/>
                              <a:gd name="T91" fmla="+- 0 15263 3050"/>
                              <a:gd name="T92" fmla="*/ 15263 h 12213"/>
                              <a:gd name="T93" fmla="*/ 15 w 15"/>
                              <a:gd name="T94" fmla="+- 0 15170 3050"/>
                              <a:gd name="T95" fmla="*/ 15170 h 122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5" h="12213">
                                <a:moveTo>
                                  <a:pt x="15" y="9583"/>
                                </a:moveTo>
                                <a:lnTo>
                                  <a:pt x="10" y="9584"/>
                                </a:lnTo>
                                <a:lnTo>
                                  <a:pt x="0" y="9586"/>
                                </a:lnTo>
                                <a:lnTo>
                                  <a:pt x="0" y="9908"/>
                                </a:lnTo>
                                <a:lnTo>
                                  <a:pt x="15" y="9905"/>
                                </a:lnTo>
                                <a:lnTo>
                                  <a:pt x="15" y="9583"/>
                                </a:lnTo>
                                <a:moveTo>
                                  <a:pt x="15" y="7078"/>
                                </a:moveTo>
                                <a:lnTo>
                                  <a:pt x="0" y="7075"/>
                                </a:lnTo>
                                <a:lnTo>
                                  <a:pt x="0" y="7473"/>
                                </a:lnTo>
                                <a:lnTo>
                                  <a:pt x="15" y="7476"/>
                                </a:lnTo>
                                <a:lnTo>
                                  <a:pt x="15" y="7078"/>
                                </a:lnTo>
                                <a:moveTo>
                                  <a:pt x="15" y="4028"/>
                                </a:moveTo>
                                <a:lnTo>
                                  <a:pt x="0" y="3995"/>
                                </a:lnTo>
                                <a:lnTo>
                                  <a:pt x="0" y="7029"/>
                                </a:lnTo>
                                <a:lnTo>
                                  <a:pt x="15" y="7034"/>
                                </a:lnTo>
                                <a:lnTo>
                                  <a:pt x="15" y="4028"/>
                                </a:lnTo>
                                <a:moveTo>
                                  <a:pt x="15" y="2086"/>
                                </a:moveTo>
                                <a:lnTo>
                                  <a:pt x="0" y="2068"/>
                                </a:lnTo>
                                <a:lnTo>
                                  <a:pt x="0" y="3372"/>
                                </a:lnTo>
                                <a:lnTo>
                                  <a:pt x="15" y="3387"/>
                                </a:lnTo>
                                <a:lnTo>
                                  <a:pt x="15" y="2086"/>
                                </a:lnTo>
                                <a:moveTo>
                                  <a:pt x="15" y="0"/>
                                </a:moveTo>
                                <a:lnTo>
                                  <a:pt x="0" y="5"/>
                                </a:lnTo>
                                <a:lnTo>
                                  <a:pt x="0" y="399"/>
                                </a:lnTo>
                                <a:lnTo>
                                  <a:pt x="15" y="394"/>
                                </a:lnTo>
                                <a:lnTo>
                                  <a:pt x="15" y="0"/>
                                </a:lnTo>
                                <a:moveTo>
                                  <a:pt x="15" y="12120"/>
                                </a:moveTo>
                                <a:lnTo>
                                  <a:pt x="13" y="12127"/>
                                </a:lnTo>
                                <a:lnTo>
                                  <a:pt x="0" y="12136"/>
                                </a:lnTo>
                                <a:lnTo>
                                  <a:pt x="0" y="12210"/>
                                </a:lnTo>
                                <a:lnTo>
                                  <a:pt x="15" y="12213"/>
                                </a:lnTo>
                                <a:lnTo>
                                  <a:pt x="15" y="12120"/>
                                </a:lnTo>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A888E" id="Group 511" o:spid="_x0000_s1026" style="position:absolute;margin-left:0;margin-top:6.15pt;width:496.1pt;height:830pt;z-index:-451600;mso-position-horizontal-relative:page;mso-position-vertical-relative:page" coordorigin=",123" coordsize="9922,1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">
                <v:shape id="Picture 517" o:spid="_x0000_s1027" type="#_x0000_t75" style="position:absolute;left:15;top:122;width:9907;height:1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">
                  <v:imagedata r:id="rId10" o:title=""/>
                </v:shape>
                <v:line id="Line 516" o:spid="_x0000_s1028" style="position:absolute;visibility:visible;mso-wrap-style:square" from="7,473" to="7,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" strokecolor="white" strokeweight=".26422mm"/>
                <v:shape id="AutoShape 515" o:spid="_x0000_s1029" style="position:absolute;top:270;width:15;height:16297;visibility:visible;mso-wrap-style:square;v-text-anchor:top" coordsize="15,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" path="m,16089r,204l15,16296r,-204l,16089xm15,l,3,,207r15,-3l15,xe" fillcolor="#144a86" stroked="f">
                  <v:fill opacity="6425f"/>
                  <v:path arrowok="t" o:connecttype="custom" o:connectlocs="0,16360;0,16564;15,16567;15,16363;0,16360;15,271;0,274;0,478;15,475;15,271" o:connectangles="0,0,0,0,0,0,0,0,0,0"/>
                </v:shape>
                <v:line id="Line 514" o:spid="_x0000_s1030" style="position:absolute;visibility:visible;mso-wrap-style:square" from="7,861" to="7,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" strokecolor="#144a86"/>
                <v:shape id="AutoShape 513" o:spid="_x0000_s1031" style="position:absolute;left:7;top:1460;width:2;height:9718;visibility:visible;mso-wrap-style:square;v-text-anchor:top" coordsize="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" path="m,9261r,456m,l,871e" filled="f" strokecolor="white">
                  <v:path arrowok="t" o:connecttype="custom" o:connectlocs="0,10722;0,11178;0,1461;0,2332" o:connectangles="0,0,0,0"/>
                </v:shape>
                <v:shape id="AutoShape 512" o:spid="_x0000_s1032" style="position:absolute;top:3050;width:15;height:12213;visibility:visible;mso-wrap-style:square;v-text-anchor:top" coordsize="15,1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" path="m15,9583r-5,1l,9586r,322l15,9905r,-322m15,7078l,7075r,398l15,7476r,-398m15,4028l,3995,,7029r15,5l15,4028t,-1942l,2068,,3372r15,15l15,2086m15,l,5,,399r15,-5l15,t,12120l13,12127r-13,9l,12210r15,3l15,12120e" stroked="f">
                  <v:fill opacity="6425f"/>
                  <v:path arrowok="t" o:connecttype="custom" o:connectlocs="15,12633;10,12634;0,12636;0,12958;15,12955;15,12633;15,10128;0,10125;0,10523;15,10526;15,10128;15,7078;0,7045;0,10079;15,10084;15,7078;15,5136;0,5118;0,6422;15,6437;15,5136;15,3050;0,3055;0,3449;15,3444;15,3050;15,15170;13,15177;0,15186;0,15260;15,15263;15,15170" o:connectangles="0,0,0,0,0,0,0,0,0,0,0,0,0,0,0,0,0,0,0,0,0,0,0,0,0,0,0,0,0,0,0,0"/>
                </v:shape>
                <w10:wrap anchorx="page" anchory="page"/>
              </v:group>
            </w:pict>
          </mc:Fallback>
        </mc:AlternateContent>
      </w:r>
    </w:p>
    <w:p w:rsidR="00D86D9C" w:rsidRDefault="00D86D9C">
      <w:pPr>
        <w:pStyle w:val="BodyText"/>
        <w:rPr>
          <w:rFonts w:ascii="Montserrat-ExtraBold"/>
          <w:b/>
          <w:sz w:val="20"/>
        </w:rPr>
      </w:pPr>
    </w:p>
    <w:p w:rsidR="00D86D9C" w:rsidRDefault="00D86D9C">
      <w:pPr>
        <w:pStyle w:val="BodyText"/>
        <w:rPr>
          <w:rFonts w:ascii="Montserrat-ExtraBold"/>
          <w:b/>
          <w:sz w:val="20"/>
        </w:rPr>
      </w:pPr>
    </w:p>
    <w:p w:rsidR="00D86D9C" w:rsidRDefault="00D86D9C">
      <w:pPr>
        <w:pStyle w:val="BodyText"/>
        <w:rPr>
          <w:rFonts w:ascii="Montserrat-ExtraBold"/>
          <w:b/>
          <w:sz w:val="20"/>
        </w:rPr>
      </w:pPr>
    </w:p>
    <w:p w:rsidR="00D86D9C" w:rsidRDefault="00D86D9C">
      <w:pPr>
        <w:pStyle w:val="BodyText"/>
        <w:rPr>
          <w:rFonts w:ascii="Montserrat-ExtraBold"/>
          <w:b/>
          <w:sz w:val="20"/>
        </w:rPr>
      </w:pPr>
    </w:p>
    <w:p w:rsidR="00D86D9C" w:rsidRDefault="00D86D9C">
      <w:pPr>
        <w:pStyle w:val="BodyText"/>
        <w:spacing w:before="7"/>
        <w:rPr>
          <w:rFonts w:ascii="Montserrat-ExtraBold"/>
          <w:b/>
          <w:sz w:val="29"/>
        </w:rPr>
      </w:pPr>
    </w:p>
    <w:p w:rsidR="00D86D9C" w:rsidRDefault="00A96B39">
      <w:pPr>
        <w:pStyle w:val="Heading1"/>
        <w:spacing w:before="115"/>
      </w:pPr>
      <w:bookmarkStart w:id="130" w:name="APPENDICES"/>
      <w:bookmarkEnd w:id="130"/>
      <w:r>
        <w:rPr>
          <w:color w:val="FFFFFF"/>
        </w:rPr>
        <w:t>APPENDICES</w:t>
      </w:r>
    </w:p>
    <w:p w:rsidR="00D86D9C" w:rsidRDefault="00D86D9C">
      <w:pPr>
        <w:sectPr w:rsidR="00D86D9C">
          <w:headerReference w:type="default" r:id="rId206"/>
          <w:footerReference w:type="default" r:id="rId207"/>
          <w:pgSz w:w="11910" w:h="16840"/>
          <w:pgMar w:top="1580" w:right="0" w:bottom="280" w:left="740" w:header="0" w:footer="0" w:gutter="0"/>
          <w:cols w:space="720"/>
        </w:sectPr>
      </w:pPr>
    </w:p>
    <w:p w:rsidR="00D86D9C" w:rsidRDefault="00A96B39">
      <w:pPr>
        <w:pStyle w:val="Heading2"/>
      </w:pPr>
      <w:r>
        <w:rPr>
          <w:color w:val="144A86"/>
        </w:rPr>
        <w:lastRenderedPageBreak/>
        <w:t xml:space="preserve">APPENDIX 1 – </w:t>
      </w:r>
      <w:r>
        <w:rPr>
          <w:color w:val="144A86"/>
          <w:spacing w:val="5"/>
        </w:rPr>
        <w:t xml:space="preserve">SITTING </w:t>
      </w:r>
      <w:r>
        <w:rPr>
          <w:color w:val="144A86"/>
          <w:spacing w:val="-7"/>
        </w:rPr>
        <w:t>DAYS</w:t>
      </w:r>
    </w:p>
    <w:p w:rsidR="00D86D9C" w:rsidRDefault="00D86D9C">
      <w:pPr>
        <w:pStyle w:val="BodyText"/>
        <w:rPr>
          <w:rFonts w:ascii="Montserrat-SemiBold"/>
          <w:b/>
          <w:sz w:val="20"/>
        </w:rPr>
      </w:pPr>
    </w:p>
    <w:p w:rsidR="00D86D9C" w:rsidRDefault="00D86D9C">
      <w:pPr>
        <w:pStyle w:val="BodyText"/>
        <w:spacing w:before="12"/>
        <w:rPr>
          <w:rFonts w:ascii="Montserrat-SemiBold"/>
          <w:b/>
          <w:sz w:val="27"/>
        </w:rPr>
      </w:pPr>
    </w:p>
    <w:p w:rsidR="00D86D9C" w:rsidRDefault="00A96B39">
      <w:pPr>
        <w:pStyle w:val="BodyText"/>
        <w:spacing w:line="20" w:lineRule="exact"/>
        <w:ind w:left="383"/>
        <w:rPr>
          <w:rFonts w:ascii="Montserrat-SemiBold"/>
          <w:sz w:val="2"/>
        </w:rPr>
      </w:pPr>
      <w:r>
        <w:rPr>
          <w:rFonts w:ascii="Montserrat-SemiBold"/>
          <w:noProof/>
          <w:sz w:val="2"/>
        </w:rPr>
        <mc:AlternateContent>
          <mc:Choice Requires="wpg">
            <w:drawing>
              <wp:inline distT="0" distB="0" distL="0" distR="0">
                <wp:extent cx="6120130" cy="12700"/>
                <wp:effectExtent l="8255" t="3175" r="15240" b="3175"/>
                <wp:docPr id="76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765" name="Line 510"/>
                        <wps:cNvCnPr>
                          <a:cxnSpLocks noChangeShapeType="1"/>
                        </wps:cNvCnPr>
                        <wps:spPr bwMode="auto">
                          <a:xfrm>
                            <a:off x="0" y="10"/>
                            <a:ext cx="138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6" name="Line 509"/>
                        <wps:cNvCnPr>
                          <a:cxnSpLocks noChangeShapeType="1"/>
                        </wps:cNvCnPr>
                        <wps:spPr bwMode="auto">
                          <a:xfrm>
                            <a:off x="1389" y="10"/>
                            <a:ext cx="116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7" name="Line 508"/>
                        <wps:cNvCnPr>
                          <a:cxnSpLocks noChangeShapeType="1"/>
                        </wps:cNvCnPr>
                        <wps:spPr bwMode="auto">
                          <a:xfrm>
                            <a:off x="2556" y="10"/>
                            <a:ext cx="90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8" name="Line 507"/>
                        <wps:cNvCnPr>
                          <a:cxnSpLocks noChangeShapeType="1"/>
                        </wps:cNvCnPr>
                        <wps:spPr bwMode="auto">
                          <a:xfrm>
                            <a:off x="3458" y="10"/>
                            <a:ext cx="155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9" name="Line 506"/>
                        <wps:cNvCnPr>
                          <a:cxnSpLocks noChangeShapeType="1"/>
                        </wps:cNvCnPr>
                        <wps:spPr bwMode="auto">
                          <a:xfrm>
                            <a:off x="5017" y="10"/>
                            <a:ext cx="155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70" name="Line 505"/>
                        <wps:cNvCnPr>
                          <a:cxnSpLocks noChangeShapeType="1"/>
                        </wps:cNvCnPr>
                        <wps:spPr bwMode="auto">
                          <a:xfrm>
                            <a:off x="6576" y="10"/>
                            <a:ext cx="306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776901" id="Group 50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">
                <v:line id="Line 510" o:spid="_x0000_s1027" style="position:absolute;visibility:visible;mso-wrap-style:square" from="0,10" to="1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" strokecolor="#144a86" strokeweight="1pt"/>
                <v:line id="Line 509" o:spid="_x0000_s1028" style="position:absolute;visibility:visible;mso-wrap-style:square" from="1389,10" to="25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" strokecolor="#144a86" strokeweight="1pt"/>
                <v:line id="Line 508" o:spid="_x0000_s1029" style="position:absolute;visibility:visible;mso-wrap-style:square" from="2556,10" to="3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" strokecolor="#144a86" strokeweight="1pt"/>
                <v:line id="Line 507" o:spid="_x0000_s1030" style="position:absolute;visibility:visible;mso-wrap-style:square" from="3458,10" to="5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" strokecolor="#144a86" strokeweight="1pt"/>
                <v:line id="Line 506" o:spid="_x0000_s1031" style="position:absolute;visibility:visible;mso-wrap-style:square" from="5017,10" to="65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" strokecolor="#144a86" strokeweight="1pt"/>
                <v:line id="Line 505" o:spid="_x0000_s1032" style="position:absolute;visibility:visible;mso-wrap-style:square" from="6576,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" strokecolor="#144a86" strokeweight="1pt"/>
                <w10:anchorlock/>
              </v:group>
            </w:pict>
          </mc:Fallback>
        </mc:AlternateContent>
      </w:r>
    </w:p>
    <w:p w:rsidR="00D86D9C" w:rsidRDefault="00D86D9C">
      <w:pPr>
        <w:spacing w:line="20" w:lineRule="exact"/>
        <w:rPr>
          <w:rFonts w:ascii="Montserrat-SemiBold"/>
          <w:sz w:val="2"/>
        </w:rPr>
        <w:sectPr w:rsidR="00D86D9C">
          <w:headerReference w:type="even" r:id="rId208"/>
          <w:footerReference w:type="even" r:id="rId209"/>
          <w:footerReference w:type="default" r:id="rId210"/>
          <w:pgSz w:w="11910" w:h="16840"/>
          <w:pgMar w:top="1040" w:right="0" w:bottom="760" w:left="740" w:header="0" w:footer="579" w:gutter="0"/>
          <w:pgNumType w:start="54"/>
          <w:cols w:space="720"/>
        </w:sectPr>
      </w:pPr>
    </w:p>
    <w:p w:rsidR="00D86D9C" w:rsidRDefault="00A96B39">
      <w:pPr>
        <w:tabs>
          <w:tab w:val="left" w:pos="1896"/>
        </w:tabs>
        <w:spacing w:before="63" w:line="232" w:lineRule="exact"/>
        <w:ind w:left="507"/>
        <w:rPr>
          <w:b/>
          <w:sz w:val="20"/>
        </w:rPr>
      </w:pPr>
      <w:bookmarkStart w:id="131" w:name="Appendix_1_–_Sitting_days"/>
      <w:bookmarkStart w:id="132" w:name="_bookmark26"/>
      <w:bookmarkEnd w:id="131"/>
      <w:bookmarkEnd w:id="132"/>
      <w:r>
        <w:rPr>
          <w:b/>
          <w:sz w:val="20"/>
        </w:rPr>
        <w:t>Financial</w:t>
      </w:r>
      <w:r>
        <w:rPr>
          <w:b/>
          <w:spacing w:val="-6"/>
          <w:sz w:val="20"/>
        </w:rPr>
        <w:t xml:space="preserve"> </w:t>
      </w:r>
      <w:r>
        <w:rPr>
          <w:b/>
          <w:sz w:val="20"/>
        </w:rPr>
        <w:t>year</w:t>
      </w:r>
      <w:r>
        <w:rPr>
          <w:b/>
          <w:sz w:val="20"/>
        </w:rPr>
        <w:tab/>
        <w:t>No.</w:t>
      </w:r>
      <w:r>
        <w:rPr>
          <w:b/>
          <w:spacing w:val="-3"/>
          <w:sz w:val="20"/>
        </w:rPr>
        <w:t xml:space="preserve"> </w:t>
      </w:r>
      <w:r>
        <w:rPr>
          <w:b/>
          <w:sz w:val="20"/>
        </w:rPr>
        <w:t>of</w:t>
      </w:r>
    </w:p>
    <w:p w:rsidR="00D86D9C" w:rsidRDefault="00A96B39">
      <w:pPr>
        <w:spacing w:line="232" w:lineRule="exact"/>
        <w:jc w:val="right"/>
        <w:rPr>
          <w:b/>
          <w:sz w:val="20"/>
        </w:rPr>
      </w:pPr>
      <w:r>
        <w:rPr>
          <w:b/>
          <w:sz w:val="20"/>
        </w:rPr>
        <w:t>sitting days</w:t>
      </w:r>
    </w:p>
    <w:p w:rsidR="00D86D9C" w:rsidRDefault="00A96B39">
      <w:pPr>
        <w:spacing w:before="82" w:line="216" w:lineRule="auto"/>
        <w:ind w:left="191" w:right="-16"/>
        <w:rPr>
          <w:b/>
          <w:sz w:val="20"/>
        </w:rPr>
      </w:pPr>
      <w:r>
        <w:br w:type="column"/>
      </w:r>
      <w:r>
        <w:rPr>
          <w:b/>
          <w:sz w:val="20"/>
        </w:rPr>
        <w:t xml:space="preserve">No. of </w:t>
      </w:r>
      <w:r>
        <w:rPr>
          <w:b/>
          <w:spacing w:val="-1"/>
          <w:sz w:val="20"/>
        </w:rPr>
        <w:t>hours*</w:t>
      </w:r>
    </w:p>
    <w:p w:rsidR="00D86D9C" w:rsidRDefault="00A96B39">
      <w:pPr>
        <w:spacing w:before="82" w:line="216" w:lineRule="auto"/>
        <w:ind w:left="291" w:right="-4"/>
        <w:rPr>
          <w:b/>
          <w:sz w:val="20"/>
        </w:rPr>
      </w:pPr>
      <w:r>
        <w:br w:type="column"/>
      </w:r>
      <w:r>
        <w:rPr>
          <w:b/>
          <w:sz w:val="20"/>
        </w:rPr>
        <w:t xml:space="preserve">Average </w:t>
      </w:r>
      <w:r>
        <w:rPr>
          <w:b/>
          <w:spacing w:val="-4"/>
          <w:sz w:val="20"/>
        </w:rPr>
        <w:t xml:space="preserve">hours </w:t>
      </w:r>
      <w:r>
        <w:rPr>
          <w:b/>
          <w:sz w:val="20"/>
        </w:rPr>
        <w:t>per day*</w:t>
      </w:r>
    </w:p>
    <w:p w:rsidR="00D86D9C" w:rsidRDefault="00A96B39">
      <w:pPr>
        <w:spacing w:before="82" w:line="216" w:lineRule="auto"/>
        <w:ind w:left="323" w:right="-8"/>
        <w:rPr>
          <w:b/>
          <w:sz w:val="20"/>
        </w:rPr>
      </w:pPr>
      <w:r>
        <w:br w:type="column"/>
      </w:r>
      <w:r>
        <w:rPr>
          <w:b/>
          <w:sz w:val="20"/>
        </w:rPr>
        <w:t xml:space="preserve">Sittings </w:t>
      </w:r>
      <w:r>
        <w:rPr>
          <w:b/>
          <w:spacing w:val="-5"/>
          <w:sz w:val="20"/>
        </w:rPr>
        <w:t xml:space="preserve">after </w:t>
      </w:r>
      <w:r>
        <w:rPr>
          <w:b/>
          <w:sz w:val="20"/>
        </w:rPr>
        <w:t>10 pm</w:t>
      </w:r>
    </w:p>
    <w:p w:rsidR="00D86D9C" w:rsidRDefault="00A96B39">
      <w:pPr>
        <w:spacing w:before="63"/>
        <w:ind w:left="471"/>
        <w:rPr>
          <w:b/>
          <w:sz w:val="20"/>
        </w:rPr>
      </w:pPr>
      <w:r>
        <w:br w:type="column"/>
      </w:r>
      <w:r>
        <w:rPr>
          <w:b/>
          <w:sz w:val="20"/>
        </w:rPr>
        <w:t>Average time of rising</w:t>
      </w:r>
    </w:p>
    <w:p w:rsidR="00D86D9C" w:rsidRDefault="00D86D9C">
      <w:pPr>
        <w:rPr>
          <w:sz w:val="20"/>
        </w:rPr>
        <w:sectPr w:rsidR="00D86D9C">
          <w:type w:val="continuous"/>
          <w:pgSz w:w="11910" w:h="16840"/>
          <w:pgMar w:top="1580" w:right="0" w:bottom="280" w:left="740" w:header="720" w:footer="720" w:gutter="0"/>
          <w:cols w:num="5" w:space="720" w:equalWidth="0">
            <w:col w:w="2832" w:space="40"/>
            <w:col w:w="762" w:space="39"/>
            <w:col w:w="1488" w:space="40"/>
            <w:col w:w="1372" w:space="40"/>
            <w:col w:w="4557"/>
          </w:cols>
        </w:sectPr>
      </w:pPr>
    </w:p>
    <w:p w:rsidR="00D86D9C" w:rsidRDefault="00D86D9C">
      <w:pPr>
        <w:pStyle w:val="BodyText"/>
        <w:rPr>
          <w:b/>
          <w:sz w:val="4"/>
        </w:rPr>
      </w:pPr>
    </w:p>
    <w:tbl>
      <w:tblPr>
        <w:tblW w:w="0" w:type="auto"/>
        <w:tblInd w:w="401" w:type="dxa"/>
        <w:tblLayout w:type="fixed"/>
        <w:tblCellMar>
          <w:left w:w="0" w:type="dxa"/>
          <w:right w:w="0" w:type="dxa"/>
        </w:tblCellMar>
        <w:tblLook w:val="01E0" w:firstRow="1" w:lastRow="1" w:firstColumn="1" w:lastColumn="1" w:noHBand="0" w:noVBand="0"/>
      </w:tblPr>
      <w:tblGrid>
        <w:gridCol w:w="1240"/>
        <w:gridCol w:w="947"/>
        <w:gridCol w:w="1085"/>
        <w:gridCol w:w="1181"/>
        <w:gridCol w:w="1560"/>
        <w:gridCol w:w="3628"/>
      </w:tblGrid>
      <w:tr w:rsidR="00D86D9C">
        <w:trPr>
          <w:trHeight w:val="366"/>
        </w:trPr>
        <w:tc>
          <w:tcPr>
            <w:tcW w:w="1240"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1988-1989</w:t>
            </w:r>
          </w:p>
        </w:tc>
        <w:tc>
          <w:tcPr>
            <w:tcW w:w="947" w:type="dxa"/>
            <w:tcBorders>
              <w:top w:val="single" w:sz="8" w:space="0" w:color="144A86"/>
              <w:bottom w:val="single" w:sz="4" w:space="0" w:color="B3B3B1"/>
            </w:tcBorders>
            <w:shd w:val="clear" w:color="auto" w:fill="F6F6F6"/>
          </w:tcPr>
          <w:p w:rsidR="00D86D9C" w:rsidRDefault="00A96B39">
            <w:pPr>
              <w:pStyle w:val="TableParagraph"/>
              <w:ind w:left="262"/>
              <w:rPr>
                <w:sz w:val="20"/>
              </w:rPr>
            </w:pPr>
            <w:r>
              <w:rPr>
                <w:sz w:val="20"/>
              </w:rPr>
              <w:t>10</w:t>
            </w:r>
          </w:p>
        </w:tc>
        <w:tc>
          <w:tcPr>
            <w:tcW w:w="1085" w:type="dxa"/>
            <w:tcBorders>
              <w:top w:val="single" w:sz="8" w:space="0" w:color="144A86"/>
              <w:bottom w:val="single" w:sz="4" w:space="0" w:color="B3B3B1"/>
            </w:tcBorders>
            <w:shd w:val="clear" w:color="auto" w:fill="F6F6F6"/>
          </w:tcPr>
          <w:p w:rsidR="00D86D9C" w:rsidRDefault="00A96B39">
            <w:pPr>
              <w:pStyle w:val="TableParagraph"/>
              <w:ind w:left="482"/>
              <w:rPr>
                <w:sz w:val="20"/>
              </w:rPr>
            </w:pPr>
            <w:r>
              <w:rPr>
                <w:sz w:val="20"/>
              </w:rPr>
              <w:t>55</w:t>
            </w:r>
          </w:p>
        </w:tc>
        <w:tc>
          <w:tcPr>
            <w:tcW w:w="1181" w:type="dxa"/>
            <w:tcBorders>
              <w:top w:val="single" w:sz="8" w:space="0" w:color="144A86"/>
              <w:bottom w:val="single" w:sz="4" w:space="0" w:color="B3B3B1"/>
            </w:tcBorders>
            <w:shd w:val="clear" w:color="auto" w:fill="F6F6F6"/>
          </w:tcPr>
          <w:p w:rsidR="00D86D9C" w:rsidRDefault="00A96B39">
            <w:pPr>
              <w:pStyle w:val="TableParagraph"/>
              <w:ind w:left="299"/>
              <w:rPr>
                <w:sz w:val="20"/>
              </w:rPr>
            </w:pPr>
            <w:r>
              <w:rPr>
                <w:sz w:val="20"/>
              </w:rPr>
              <w:t>6</w:t>
            </w:r>
          </w:p>
        </w:tc>
        <w:tc>
          <w:tcPr>
            <w:tcW w:w="1560" w:type="dxa"/>
            <w:tcBorders>
              <w:top w:val="single" w:sz="8" w:space="0" w:color="144A86"/>
              <w:bottom w:val="single" w:sz="4" w:space="0" w:color="B3B3B1"/>
            </w:tcBorders>
            <w:shd w:val="clear" w:color="auto" w:fill="F6F6F6"/>
          </w:tcPr>
          <w:p w:rsidR="00D86D9C" w:rsidRDefault="00A96B39">
            <w:pPr>
              <w:pStyle w:val="TableParagraph"/>
              <w:ind w:left="677"/>
              <w:rPr>
                <w:sz w:val="20"/>
              </w:rPr>
            </w:pPr>
            <w:r>
              <w:rPr>
                <w:sz w:val="20"/>
              </w:rPr>
              <w:t>1</w:t>
            </w:r>
          </w:p>
        </w:tc>
        <w:tc>
          <w:tcPr>
            <w:tcW w:w="3628" w:type="dxa"/>
            <w:tcBorders>
              <w:top w:val="single" w:sz="8" w:space="0" w:color="144A86"/>
              <w:bottom w:val="single" w:sz="4" w:space="0" w:color="B3B3B1"/>
            </w:tcBorders>
            <w:shd w:val="clear" w:color="auto" w:fill="F6F6F6"/>
          </w:tcPr>
          <w:p w:rsidR="00D86D9C" w:rsidRDefault="00A96B39">
            <w:pPr>
              <w:pStyle w:val="TableParagraph"/>
              <w:ind w:left="676"/>
              <w:rPr>
                <w:sz w:val="20"/>
              </w:rPr>
            </w:pPr>
            <w:r>
              <w:rPr>
                <w:sz w:val="20"/>
              </w:rPr>
              <w:t>Tues 6:12 pm, Wed/Thurs 4:12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1989-1990</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54</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353</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7</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8</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Tues 9:00 pm, Wed/Thurs 5:10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1990-1991</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49</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338</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7</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8</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Tues 9:00 pm, Wed/Thurs 5:45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1991-1992</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48</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354</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7</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12</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Tues 10:00 pm Wed/Thurs 5:42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1992-1993</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51</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356</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7</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10</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Tues 9:55 pm, Wed/Thurs 6:48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1993-1994</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46</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324</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7</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5</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Tues 9:36 pm, Wed/Thurs 5:30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1994-1995</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34</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249</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7</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5</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Tues 9:32 pm, Wed/Thurs 5:42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1995-1996</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45</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314</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7</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2</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5:33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1996-1997</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39</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315</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3</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6:34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1997-1998</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34</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278</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1</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6:32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1998-1999</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40</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317</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6</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6:43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1999-2000</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41</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344</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8</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7:11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2000-2001</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37</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306</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9</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6:46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2001-2002</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34</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275</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9</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4</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6:22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2002-2003</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40</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346</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9</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10</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7:08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43</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414</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10</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16</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8:08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2004-2005</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36</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290</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5</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6:38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2005-2006</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41</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312</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2</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6:04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2006-2007</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38</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292</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1</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6:11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2007-2008</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40</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347</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9</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7</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7:10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2008-2009</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38</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323</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9</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5</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6:40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2009-2010</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41</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350</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9</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2</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6:32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2010-2011</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44</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397</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9</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6</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7:01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2011-2012</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42</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359</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9</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1</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6:38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2012-2013</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29</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222</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2</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5:40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2013-2014</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36</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288</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5:59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2014-2015</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44</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335</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5.37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2015-2016</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36</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292</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6.07 pm</w:t>
            </w:r>
          </w:p>
        </w:tc>
      </w:tr>
      <w:tr w:rsidR="00D86D9C">
        <w:trPr>
          <w:trHeight w:val="366"/>
        </w:trPr>
        <w:tc>
          <w:tcPr>
            <w:tcW w:w="124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2016-2017</w:t>
            </w:r>
          </w:p>
        </w:tc>
        <w:tc>
          <w:tcPr>
            <w:tcW w:w="947" w:type="dxa"/>
            <w:tcBorders>
              <w:top w:val="single" w:sz="4" w:space="0" w:color="B3B3B1"/>
              <w:bottom w:val="single" w:sz="4" w:space="0" w:color="B3B3B1"/>
            </w:tcBorders>
            <w:shd w:val="clear" w:color="auto" w:fill="F6F6F6"/>
          </w:tcPr>
          <w:p w:rsidR="00D86D9C" w:rsidRDefault="00A96B39">
            <w:pPr>
              <w:pStyle w:val="TableParagraph"/>
              <w:ind w:left="262"/>
              <w:rPr>
                <w:sz w:val="20"/>
              </w:rPr>
            </w:pPr>
            <w:r>
              <w:rPr>
                <w:sz w:val="20"/>
              </w:rPr>
              <w:t>25</w:t>
            </w:r>
          </w:p>
        </w:tc>
        <w:tc>
          <w:tcPr>
            <w:tcW w:w="1085" w:type="dxa"/>
            <w:tcBorders>
              <w:top w:val="single" w:sz="4" w:space="0" w:color="B3B3B1"/>
              <w:bottom w:val="single" w:sz="4" w:space="0" w:color="B3B3B1"/>
            </w:tcBorders>
            <w:shd w:val="clear" w:color="auto" w:fill="F6F6F6"/>
          </w:tcPr>
          <w:p w:rsidR="00D86D9C" w:rsidRDefault="00A96B39">
            <w:pPr>
              <w:pStyle w:val="TableParagraph"/>
              <w:ind w:left="482"/>
              <w:rPr>
                <w:sz w:val="20"/>
              </w:rPr>
            </w:pPr>
            <w:r>
              <w:rPr>
                <w:sz w:val="20"/>
              </w:rPr>
              <w:t>201</w:t>
            </w:r>
          </w:p>
        </w:tc>
        <w:tc>
          <w:tcPr>
            <w:tcW w:w="1181" w:type="dxa"/>
            <w:tcBorders>
              <w:top w:val="single" w:sz="4" w:space="0" w:color="B3B3B1"/>
              <w:bottom w:val="single" w:sz="4" w:space="0" w:color="B3B3B1"/>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F6F6F6"/>
          </w:tcPr>
          <w:p w:rsidR="00D86D9C" w:rsidRDefault="00A96B39">
            <w:pPr>
              <w:pStyle w:val="TableParagraph"/>
              <w:ind w:left="677"/>
              <w:rPr>
                <w:sz w:val="20"/>
              </w:rPr>
            </w:pPr>
            <w:r>
              <w:rPr>
                <w:sz w:val="20"/>
              </w:rPr>
              <w:t>2</w:t>
            </w:r>
          </w:p>
        </w:tc>
        <w:tc>
          <w:tcPr>
            <w:tcW w:w="3628" w:type="dxa"/>
            <w:tcBorders>
              <w:top w:val="single" w:sz="4" w:space="0" w:color="B3B3B1"/>
              <w:bottom w:val="single" w:sz="4" w:space="0" w:color="B3B3B1"/>
            </w:tcBorders>
            <w:shd w:val="clear" w:color="auto" w:fill="F6F6F6"/>
          </w:tcPr>
          <w:p w:rsidR="00D86D9C" w:rsidRDefault="00A96B39">
            <w:pPr>
              <w:pStyle w:val="TableParagraph"/>
              <w:ind w:left="676"/>
              <w:rPr>
                <w:sz w:val="20"/>
              </w:rPr>
            </w:pPr>
            <w:r>
              <w:rPr>
                <w:sz w:val="20"/>
              </w:rPr>
              <w:t>6.02 pm</w:t>
            </w:r>
          </w:p>
        </w:tc>
      </w:tr>
      <w:tr w:rsidR="00D86D9C">
        <w:trPr>
          <w:trHeight w:val="366"/>
        </w:trPr>
        <w:tc>
          <w:tcPr>
            <w:tcW w:w="124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2017-2018</w:t>
            </w:r>
          </w:p>
        </w:tc>
        <w:tc>
          <w:tcPr>
            <w:tcW w:w="947" w:type="dxa"/>
            <w:tcBorders>
              <w:top w:val="single" w:sz="4" w:space="0" w:color="B3B3B1"/>
              <w:bottom w:val="single" w:sz="4" w:space="0" w:color="B3B3B1"/>
            </w:tcBorders>
            <w:shd w:val="clear" w:color="auto" w:fill="D3D3D2"/>
          </w:tcPr>
          <w:p w:rsidR="00D86D9C" w:rsidRDefault="00A96B39">
            <w:pPr>
              <w:pStyle w:val="TableParagraph"/>
              <w:ind w:left="262"/>
              <w:rPr>
                <w:sz w:val="20"/>
              </w:rPr>
            </w:pPr>
            <w:r>
              <w:rPr>
                <w:sz w:val="20"/>
              </w:rPr>
              <w:t>42</w:t>
            </w:r>
          </w:p>
        </w:tc>
        <w:tc>
          <w:tcPr>
            <w:tcW w:w="1085" w:type="dxa"/>
            <w:tcBorders>
              <w:top w:val="single" w:sz="4" w:space="0" w:color="B3B3B1"/>
              <w:bottom w:val="single" w:sz="4" w:space="0" w:color="B3B3B1"/>
            </w:tcBorders>
            <w:shd w:val="clear" w:color="auto" w:fill="D3D3D2"/>
          </w:tcPr>
          <w:p w:rsidR="00D86D9C" w:rsidRDefault="00A96B39">
            <w:pPr>
              <w:pStyle w:val="TableParagraph"/>
              <w:ind w:left="482"/>
              <w:rPr>
                <w:sz w:val="20"/>
              </w:rPr>
            </w:pPr>
            <w:r>
              <w:rPr>
                <w:sz w:val="20"/>
              </w:rPr>
              <w:t>329</w:t>
            </w:r>
          </w:p>
        </w:tc>
        <w:tc>
          <w:tcPr>
            <w:tcW w:w="1181" w:type="dxa"/>
            <w:tcBorders>
              <w:top w:val="single" w:sz="4" w:space="0" w:color="B3B3B1"/>
              <w:bottom w:val="single" w:sz="4" w:space="0" w:color="B3B3B1"/>
            </w:tcBorders>
            <w:shd w:val="clear" w:color="auto" w:fill="D3D3D2"/>
          </w:tcPr>
          <w:p w:rsidR="00D86D9C" w:rsidRDefault="00A96B39">
            <w:pPr>
              <w:pStyle w:val="TableParagraph"/>
              <w:ind w:left="299"/>
              <w:rPr>
                <w:sz w:val="20"/>
              </w:rPr>
            </w:pPr>
            <w:r>
              <w:rPr>
                <w:sz w:val="20"/>
              </w:rPr>
              <w:t>8</w:t>
            </w:r>
          </w:p>
        </w:tc>
        <w:tc>
          <w:tcPr>
            <w:tcW w:w="1560" w:type="dxa"/>
            <w:tcBorders>
              <w:top w:val="single" w:sz="4" w:space="0" w:color="B3B3B1"/>
              <w:bottom w:val="single" w:sz="4" w:space="0" w:color="B3B3B1"/>
            </w:tcBorders>
            <w:shd w:val="clear" w:color="auto" w:fill="D3D3D2"/>
          </w:tcPr>
          <w:p w:rsidR="00D86D9C" w:rsidRDefault="00A96B39">
            <w:pPr>
              <w:pStyle w:val="TableParagraph"/>
              <w:ind w:left="677"/>
              <w:rPr>
                <w:sz w:val="20"/>
              </w:rPr>
            </w:pPr>
            <w:r>
              <w:rPr>
                <w:sz w:val="20"/>
              </w:rPr>
              <w:t>-</w:t>
            </w:r>
          </w:p>
        </w:tc>
        <w:tc>
          <w:tcPr>
            <w:tcW w:w="3628" w:type="dxa"/>
            <w:tcBorders>
              <w:top w:val="single" w:sz="4" w:space="0" w:color="B3B3B1"/>
              <w:bottom w:val="single" w:sz="4" w:space="0" w:color="B3B3B1"/>
            </w:tcBorders>
            <w:shd w:val="clear" w:color="auto" w:fill="D3D3D2"/>
          </w:tcPr>
          <w:p w:rsidR="00D86D9C" w:rsidRDefault="00A96B39">
            <w:pPr>
              <w:pStyle w:val="TableParagraph"/>
              <w:ind w:left="676"/>
              <w:rPr>
                <w:sz w:val="20"/>
              </w:rPr>
            </w:pPr>
            <w:r>
              <w:rPr>
                <w:sz w:val="20"/>
              </w:rPr>
              <w:t>5.48 pm</w:t>
            </w:r>
          </w:p>
        </w:tc>
      </w:tr>
      <w:tr w:rsidR="00D86D9C">
        <w:trPr>
          <w:trHeight w:val="361"/>
        </w:trPr>
        <w:tc>
          <w:tcPr>
            <w:tcW w:w="1240"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2018-2019</w:t>
            </w:r>
          </w:p>
        </w:tc>
        <w:tc>
          <w:tcPr>
            <w:tcW w:w="947" w:type="dxa"/>
            <w:tcBorders>
              <w:top w:val="single" w:sz="4" w:space="0" w:color="B3B3B1"/>
              <w:bottom w:val="single" w:sz="8" w:space="0" w:color="144A86"/>
            </w:tcBorders>
            <w:shd w:val="clear" w:color="auto" w:fill="F6F6F6"/>
          </w:tcPr>
          <w:p w:rsidR="00D86D9C" w:rsidRDefault="00A96B39">
            <w:pPr>
              <w:pStyle w:val="TableParagraph"/>
              <w:ind w:left="262"/>
              <w:rPr>
                <w:sz w:val="20"/>
              </w:rPr>
            </w:pPr>
            <w:r>
              <w:rPr>
                <w:sz w:val="20"/>
              </w:rPr>
              <w:t>40</w:t>
            </w:r>
          </w:p>
        </w:tc>
        <w:tc>
          <w:tcPr>
            <w:tcW w:w="1085" w:type="dxa"/>
            <w:tcBorders>
              <w:top w:val="single" w:sz="4" w:space="0" w:color="B3B3B1"/>
              <w:bottom w:val="single" w:sz="8" w:space="0" w:color="144A86"/>
            </w:tcBorders>
            <w:shd w:val="clear" w:color="auto" w:fill="F6F6F6"/>
          </w:tcPr>
          <w:p w:rsidR="00D86D9C" w:rsidRDefault="00A96B39">
            <w:pPr>
              <w:pStyle w:val="TableParagraph"/>
              <w:ind w:left="482"/>
              <w:rPr>
                <w:sz w:val="20"/>
              </w:rPr>
            </w:pPr>
            <w:r>
              <w:rPr>
                <w:sz w:val="20"/>
              </w:rPr>
              <w:t>308</w:t>
            </w:r>
          </w:p>
        </w:tc>
        <w:tc>
          <w:tcPr>
            <w:tcW w:w="1181" w:type="dxa"/>
            <w:tcBorders>
              <w:top w:val="single" w:sz="4" w:space="0" w:color="B3B3B1"/>
              <w:bottom w:val="single" w:sz="8" w:space="0" w:color="144A86"/>
            </w:tcBorders>
            <w:shd w:val="clear" w:color="auto" w:fill="F6F6F6"/>
          </w:tcPr>
          <w:p w:rsidR="00D86D9C" w:rsidRDefault="00A96B39">
            <w:pPr>
              <w:pStyle w:val="TableParagraph"/>
              <w:ind w:left="299"/>
              <w:rPr>
                <w:sz w:val="20"/>
              </w:rPr>
            </w:pPr>
            <w:r>
              <w:rPr>
                <w:sz w:val="20"/>
              </w:rPr>
              <w:t>8</w:t>
            </w:r>
          </w:p>
        </w:tc>
        <w:tc>
          <w:tcPr>
            <w:tcW w:w="1560" w:type="dxa"/>
            <w:tcBorders>
              <w:top w:val="single" w:sz="4" w:space="0" w:color="B3B3B1"/>
              <w:bottom w:val="single" w:sz="8" w:space="0" w:color="144A86"/>
            </w:tcBorders>
            <w:shd w:val="clear" w:color="auto" w:fill="F6F6F6"/>
          </w:tcPr>
          <w:p w:rsidR="00D86D9C" w:rsidRDefault="00A96B39">
            <w:pPr>
              <w:pStyle w:val="TableParagraph"/>
              <w:ind w:left="677"/>
              <w:rPr>
                <w:sz w:val="20"/>
              </w:rPr>
            </w:pPr>
            <w:r>
              <w:rPr>
                <w:sz w:val="20"/>
              </w:rPr>
              <w:t>-</w:t>
            </w:r>
          </w:p>
        </w:tc>
        <w:tc>
          <w:tcPr>
            <w:tcW w:w="3628" w:type="dxa"/>
            <w:tcBorders>
              <w:top w:val="single" w:sz="4" w:space="0" w:color="B3B3B1"/>
              <w:bottom w:val="single" w:sz="8" w:space="0" w:color="144A86"/>
            </w:tcBorders>
            <w:shd w:val="clear" w:color="auto" w:fill="F6F6F6"/>
          </w:tcPr>
          <w:p w:rsidR="00D86D9C" w:rsidRDefault="00A96B39">
            <w:pPr>
              <w:pStyle w:val="TableParagraph"/>
              <w:ind w:left="676"/>
              <w:rPr>
                <w:sz w:val="20"/>
              </w:rPr>
            </w:pPr>
            <w:r>
              <w:rPr>
                <w:sz w:val="20"/>
              </w:rPr>
              <w:t>5.43 pm</w:t>
            </w:r>
          </w:p>
        </w:tc>
      </w:tr>
    </w:tbl>
    <w:p w:rsidR="00D86D9C" w:rsidRDefault="00A96B39">
      <w:pPr>
        <w:spacing w:before="143"/>
        <w:ind w:left="393"/>
        <w:rPr>
          <w:sz w:val="18"/>
        </w:rPr>
      </w:pPr>
      <w:r>
        <w:rPr>
          <w:sz w:val="18"/>
        </w:rPr>
        <w:t>*Includes time expended in suspensions and meal breaks.</w:t>
      </w:r>
    </w:p>
    <w:p w:rsidR="00D86D9C" w:rsidRDefault="00D86D9C">
      <w:pPr>
        <w:rPr>
          <w:sz w:val="18"/>
        </w:rPr>
        <w:sectPr w:rsidR="00D86D9C">
          <w:type w:val="continuous"/>
          <w:pgSz w:w="11910" w:h="16840"/>
          <w:pgMar w:top="1580" w:right="0" w:bottom="280" w:left="740" w:header="720" w:footer="720" w:gutter="0"/>
          <w:cols w:space="720"/>
        </w:sectPr>
      </w:pPr>
    </w:p>
    <w:p w:rsidR="00D86D9C" w:rsidRDefault="00A96B39">
      <w:pPr>
        <w:pStyle w:val="Heading2"/>
      </w:pPr>
      <w:r>
        <w:rPr>
          <w:color w:val="144A86"/>
        </w:rPr>
        <w:lastRenderedPageBreak/>
        <w:t>APPENDIX 2 – PROCEEDINGS</w:t>
      </w:r>
    </w:p>
    <w:p w:rsidR="00D86D9C" w:rsidRDefault="00D86D9C">
      <w:pPr>
        <w:pStyle w:val="BodyText"/>
        <w:rPr>
          <w:rFonts w:ascii="Montserrat-SemiBold"/>
          <w:b/>
          <w:sz w:val="20"/>
        </w:rPr>
      </w:pPr>
    </w:p>
    <w:p w:rsidR="00D86D9C" w:rsidRDefault="00D86D9C">
      <w:pPr>
        <w:pStyle w:val="BodyText"/>
        <w:spacing w:before="12"/>
        <w:rPr>
          <w:rFonts w:ascii="Montserrat-SemiBold"/>
          <w:b/>
          <w:sz w:val="27"/>
        </w:rPr>
      </w:pPr>
    </w:p>
    <w:p w:rsidR="00D86D9C" w:rsidRDefault="00A96B39">
      <w:pPr>
        <w:pStyle w:val="BodyText"/>
        <w:spacing w:line="20" w:lineRule="exact"/>
        <w:ind w:left="383"/>
        <w:rPr>
          <w:rFonts w:ascii="Montserrat-SemiBold"/>
          <w:sz w:val="2"/>
        </w:rPr>
      </w:pPr>
      <w:r>
        <w:rPr>
          <w:rFonts w:ascii="Montserrat-SemiBold"/>
          <w:noProof/>
          <w:sz w:val="2"/>
        </w:rPr>
        <mc:AlternateContent>
          <mc:Choice Requires="wpg">
            <w:drawing>
              <wp:inline distT="0" distB="0" distL="0" distR="0">
                <wp:extent cx="6105525" cy="12700"/>
                <wp:effectExtent l="8255" t="3175" r="10795" b="3175"/>
                <wp:docPr id="75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12700"/>
                          <a:chOff x="0" y="0"/>
                          <a:chExt cx="9615" cy="20"/>
                        </a:xfrm>
                      </wpg:grpSpPr>
                      <wps:wsp>
                        <wps:cNvPr id="757" name="Line 503"/>
                        <wps:cNvCnPr>
                          <a:cxnSpLocks noChangeShapeType="1"/>
                        </wps:cNvCnPr>
                        <wps:spPr bwMode="auto">
                          <a:xfrm>
                            <a:off x="0" y="10"/>
                            <a:ext cx="147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58" name="Line 502"/>
                        <wps:cNvCnPr>
                          <a:cxnSpLocks noChangeShapeType="1"/>
                        </wps:cNvCnPr>
                        <wps:spPr bwMode="auto">
                          <a:xfrm>
                            <a:off x="1474" y="10"/>
                            <a:ext cx="167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59" name="Line 501"/>
                        <wps:cNvCnPr>
                          <a:cxnSpLocks noChangeShapeType="1"/>
                        </wps:cNvCnPr>
                        <wps:spPr bwMode="auto">
                          <a:xfrm>
                            <a:off x="3146" y="10"/>
                            <a:ext cx="167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0" name="Line 500"/>
                        <wps:cNvCnPr>
                          <a:cxnSpLocks noChangeShapeType="1"/>
                        </wps:cNvCnPr>
                        <wps:spPr bwMode="auto">
                          <a:xfrm>
                            <a:off x="4819" y="10"/>
                            <a:ext cx="129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1" name="Line 499"/>
                        <wps:cNvCnPr>
                          <a:cxnSpLocks noChangeShapeType="1"/>
                        </wps:cNvCnPr>
                        <wps:spPr bwMode="auto">
                          <a:xfrm>
                            <a:off x="6111" y="10"/>
                            <a:ext cx="91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2" name="Line 498"/>
                        <wps:cNvCnPr>
                          <a:cxnSpLocks noChangeShapeType="1"/>
                        </wps:cNvCnPr>
                        <wps:spPr bwMode="auto">
                          <a:xfrm>
                            <a:off x="7030" y="10"/>
                            <a:ext cx="129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63" name="Line 497"/>
                        <wps:cNvCnPr>
                          <a:cxnSpLocks noChangeShapeType="1"/>
                        </wps:cNvCnPr>
                        <wps:spPr bwMode="auto">
                          <a:xfrm>
                            <a:off x="8322" y="10"/>
                            <a:ext cx="129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8B9915" id="Group 496" o:spid="_x0000_s1026" style="width:480.75pt;height:1pt;mso-position-horizontal-relative:char;mso-position-vertical-relative:line" coordsize="96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">
                <v:line id="Line 503" o:spid="_x0000_s1027" style="position:absolute;visibility:visible;mso-wrap-style:square" from="0,10" to="14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" strokecolor="#144a86" strokeweight="1pt"/>
                <v:line id="Line 502" o:spid="_x0000_s1028" style="position:absolute;visibility:visible;mso-wrap-style:square" from="1474,10" to="3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" strokecolor="#144a86" strokeweight="1pt"/>
                <v:line id="Line 501" o:spid="_x0000_s1029" style="position:absolute;visibility:visible;mso-wrap-style:square" from="3146,10" to="4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" strokecolor="#144a86" strokeweight="1pt"/>
                <v:line id="Line 500" o:spid="_x0000_s1030" style="position:absolute;visibility:visible;mso-wrap-style:square" from="4819,10" to="6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" strokecolor="#144a86" strokeweight="1pt"/>
                <v:line id="Line 499" o:spid="_x0000_s1031" style="position:absolute;visibility:visible;mso-wrap-style:square" from="6111,10" to="70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" strokecolor="#144a86" strokeweight="1pt"/>
                <v:line id="Line 498" o:spid="_x0000_s1032" style="position:absolute;visibility:visible;mso-wrap-style:square" from="7030,10" to="83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" strokecolor="#144a86" strokeweight="1pt"/>
                <v:line id="Line 497" o:spid="_x0000_s1033" style="position:absolute;visibility:visible;mso-wrap-style:square" from="8322,10" to="96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" strokecolor="#144a86" strokeweight="1pt"/>
                <w10:anchorlock/>
              </v:group>
            </w:pict>
          </mc:Fallback>
        </mc:AlternateContent>
      </w:r>
    </w:p>
    <w:p w:rsidR="00D86D9C" w:rsidRDefault="00D86D9C">
      <w:pPr>
        <w:spacing w:line="20" w:lineRule="exact"/>
        <w:rPr>
          <w:rFonts w:ascii="Montserrat-SemiBold"/>
          <w:sz w:val="2"/>
        </w:rPr>
        <w:sectPr w:rsidR="00D86D9C">
          <w:headerReference w:type="default" r:id="rId211"/>
          <w:pgSz w:w="11910" w:h="16840"/>
          <w:pgMar w:top="1040" w:right="0" w:bottom="760" w:left="740" w:header="0" w:footer="579" w:gutter="0"/>
          <w:cols w:space="720"/>
        </w:sectPr>
      </w:pPr>
    </w:p>
    <w:p w:rsidR="00D86D9C" w:rsidRDefault="00A96B39">
      <w:pPr>
        <w:tabs>
          <w:tab w:val="left" w:pos="1981"/>
        </w:tabs>
        <w:spacing w:before="63" w:line="232" w:lineRule="exact"/>
        <w:ind w:left="507"/>
        <w:rPr>
          <w:b/>
          <w:sz w:val="20"/>
        </w:rPr>
      </w:pPr>
      <w:bookmarkStart w:id="133" w:name="Appendix_2_–_Proceedings"/>
      <w:bookmarkStart w:id="134" w:name="_bookmark27"/>
      <w:bookmarkEnd w:id="133"/>
      <w:bookmarkEnd w:id="134"/>
      <w:r>
        <w:rPr>
          <w:b/>
          <w:sz w:val="20"/>
        </w:rPr>
        <w:t>Financial</w:t>
      </w:r>
      <w:r>
        <w:rPr>
          <w:b/>
          <w:spacing w:val="-6"/>
          <w:sz w:val="20"/>
        </w:rPr>
        <w:t xml:space="preserve"> </w:t>
      </w:r>
      <w:r>
        <w:rPr>
          <w:b/>
          <w:sz w:val="20"/>
        </w:rPr>
        <w:t>year</w:t>
      </w:r>
      <w:r>
        <w:rPr>
          <w:b/>
          <w:sz w:val="20"/>
        </w:rPr>
        <w:tab/>
        <w:t>Sittings</w:t>
      </w:r>
      <w:r>
        <w:rPr>
          <w:b/>
          <w:spacing w:val="-3"/>
          <w:sz w:val="20"/>
        </w:rPr>
        <w:t xml:space="preserve"> </w:t>
      </w:r>
      <w:r>
        <w:rPr>
          <w:b/>
          <w:sz w:val="20"/>
        </w:rPr>
        <w:t>–</w:t>
      </w:r>
    </w:p>
    <w:p w:rsidR="00D86D9C" w:rsidRDefault="00A96B39">
      <w:pPr>
        <w:spacing w:before="7" w:line="216" w:lineRule="auto"/>
        <w:ind w:left="1981" w:right="-11"/>
        <w:rPr>
          <w:b/>
          <w:sz w:val="20"/>
        </w:rPr>
      </w:pPr>
      <w:r>
        <w:rPr>
          <w:b/>
          <w:spacing w:val="-1"/>
          <w:sz w:val="20"/>
        </w:rPr>
        <w:t xml:space="preserve">adjournment </w:t>
      </w:r>
      <w:r>
        <w:rPr>
          <w:b/>
          <w:sz w:val="20"/>
        </w:rPr>
        <w:t>debate</w:t>
      </w:r>
    </w:p>
    <w:p w:rsidR="00D86D9C" w:rsidRDefault="00A96B39">
      <w:pPr>
        <w:spacing w:before="82" w:line="216" w:lineRule="auto"/>
        <w:ind w:left="507" w:right="-11"/>
        <w:rPr>
          <w:b/>
          <w:sz w:val="20"/>
        </w:rPr>
      </w:pPr>
      <w:r>
        <w:br w:type="column"/>
      </w:r>
      <w:r>
        <w:rPr>
          <w:b/>
          <w:sz w:val="20"/>
        </w:rPr>
        <w:t xml:space="preserve">Sittings – no </w:t>
      </w:r>
      <w:r>
        <w:rPr>
          <w:b/>
          <w:spacing w:val="-1"/>
          <w:sz w:val="20"/>
        </w:rPr>
        <w:t xml:space="preserve">adjournment </w:t>
      </w:r>
      <w:r>
        <w:rPr>
          <w:b/>
          <w:sz w:val="20"/>
        </w:rPr>
        <w:t>debate</w:t>
      </w:r>
    </w:p>
    <w:p w:rsidR="00D86D9C" w:rsidRDefault="00A96B39">
      <w:pPr>
        <w:spacing w:before="82" w:line="216" w:lineRule="auto"/>
        <w:ind w:left="507" w:right="-20"/>
        <w:rPr>
          <w:b/>
          <w:sz w:val="20"/>
        </w:rPr>
      </w:pPr>
      <w:r>
        <w:br w:type="column"/>
      </w:r>
      <w:r>
        <w:rPr>
          <w:b/>
          <w:sz w:val="20"/>
        </w:rPr>
        <w:t>Petitions presented and referred to ministers</w:t>
      </w:r>
    </w:p>
    <w:p w:rsidR="00D86D9C" w:rsidRDefault="00A96B39">
      <w:pPr>
        <w:spacing w:before="82" w:line="216" w:lineRule="auto"/>
        <w:ind w:left="1126" w:hanging="920"/>
        <w:jc w:val="both"/>
        <w:rPr>
          <w:b/>
          <w:sz w:val="20"/>
        </w:rPr>
      </w:pPr>
      <w:r>
        <w:br w:type="column"/>
      </w:r>
      <w:r>
        <w:rPr>
          <w:b/>
          <w:sz w:val="20"/>
        </w:rPr>
        <w:t>Votes Closure of questions agreed to</w:t>
      </w:r>
    </w:p>
    <w:p w:rsidR="00D86D9C" w:rsidRDefault="00A96B39">
      <w:pPr>
        <w:spacing w:before="82" w:line="216" w:lineRule="auto"/>
        <w:ind w:left="415" w:right="1526"/>
        <w:rPr>
          <w:b/>
          <w:sz w:val="20"/>
        </w:rPr>
      </w:pPr>
      <w:r>
        <w:br w:type="column"/>
      </w:r>
      <w:r>
        <w:rPr>
          <w:b/>
          <w:sz w:val="20"/>
        </w:rPr>
        <w:t>Matters of</w:t>
      </w:r>
      <w:r>
        <w:rPr>
          <w:b/>
          <w:spacing w:val="6"/>
          <w:sz w:val="20"/>
        </w:rPr>
        <w:t xml:space="preserve"> </w:t>
      </w:r>
      <w:r>
        <w:rPr>
          <w:b/>
          <w:spacing w:val="-4"/>
          <w:sz w:val="20"/>
        </w:rPr>
        <w:t>public</w:t>
      </w:r>
    </w:p>
    <w:p w:rsidR="00D86D9C" w:rsidRDefault="00A96B39">
      <w:pPr>
        <w:spacing w:line="216" w:lineRule="auto"/>
        <w:ind w:left="415" w:right="1363"/>
        <w:rPr>
          <w:b/>
          <w:sz w:val="20"/>
        </w:rPr>
      </w:pPr>
      <w:r>
        <w:rPr>
          <w:b/>
          <w:sz w:val="20"/>
        </w:rPr>
        <w:t>importance discussed</w:t>
      </w:r>
    </w:p>
    <w:p w:rsidR="00D86D9C" w:rsidRDefault="00D86D9C">
      <w:pPr>
        <w:spacing w:line="216" w:lineRule="auto"/>
        <w:rPr>
          <w:sz w:val="20"/>
        </w:rPr>
        <w:sectPr w:rsidR="00D86D9C">
          <w:type w:val="continuous"/>
          <w:pgSz w:w="11910" w:h="16840"/>
          <w:pgMar w:top="1580" w:right="0" w:bottom="280" w:left="740" w:header="720" w:footer="720" w:gutter="0"/>
          <w:cols w:num="5" w:space="720" w:equalWidth="0">
            <w:col w:w="3070" w:space="77"/>
            <w:col w:w="1596" w:space="76"/>
            <w:col w:w="1552" w:space="39"/>
            <w:col w:w="1964" w:space="40"/>
            <w:col w:w="2756"/>
          </w:cols>
        </w:sectPr>
      </w:pPr>
    </w:p>
    <w:p w:rsidR="00D86D9C" w:rsidRDefault="00D86D9C">
      <w:pPr>
        <w:pStyle w:val="BodyText"/>
        <w:spacing w:before="7"/>
        <w:rPr>
          <w:b/>
          <w:sz w:val="4"/>
        </w:rPr>
      </w:pPr>
    </w:p>
    <w:tbl>
      <w:tblPr>
        <w:tblW w:w="0" w:type="auto"/>
        <w:tblInd w:w="401" w:type="dxa"/>
        <w:tblLayout w:type="fixed"/>
        <w:tblCellMar>
          <w:left w:w="0" w:type="dxa"/>
          <w:right w:w="0" w:type="dxa"/>
        </w:tblCellMar>
        <w:tblLook w:val="01E0" w:firstRow="1" w:lastRow="1" w:firstColumn="1" w:lastColumn="1" w:noHBand="0" w:noVBand="0"/>
      </w:tblPr>
      <w:tblGrid>
        <w:gridCol w:w="1282"/>
        <w:gridCol w:w="1242"/>
        <w:gridCol w:w="1673"/>
        <w:gridCol w:w="1483"/>
        <w:gridCol w:w="1156"/>
        <w:gridCol w:w="1056"/>
        <w:gridCol w:w="1726"/>
      </w:tblGrid>
      <w:tr w:rsidR="00D86D9C">
        <w:trPr>
          <w:trHeight w:val="376"/>
        </w:trPr>
        <w:tc>
          <w:tcPr>
            <w:tcW w:w="1282"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1988-1989</w:t>
            </w:r>
          </w:p>
        </w:tc>
        <w:tc>
          <w:tcPr>
            <w:tcW w:w="1242" w:type="dxa"/>
            <w:tcBorders>
              <w:top w:val="single" w:sz="8" w:space="0" w:color="144A86"/>
              <w:bottom w:val="single" w:sz="4" w:space="0" w:color="B3B3B1"/>
            </w:tcBorders>
            <w:shd w:val="clear" w:color="auto" w:fill="F6F6F6"/>
          </w:tcPr>
          <w:p w:rsidR="00D86D9C" w:rsidRDefault="00A96B39">
            <w:pPr>
              <w:pStyle w:val="TableParagraph"/>
              <w:ind w:left="305"/>
              <w:rPr>
                <w:sz w:val="20"/>
              </w:rPr>
            </w:pPr>
            <w:r>
              <w:rPr>
                <w:sz w:val="20"/>
              </w:rPr>
              <w:t>6</w:t>
            </w:r>
          </w:p>
        </w:tc>
        <w:tc>
          <w:tcPr>
            <w:tcW w:w="1673" w:type="dxa"/>
            <w:tcBorders>
              <w:top w:val="single" w:sz="8" w:space="0" w:color="144A86"/>
              <w:bottom w:val="single" w:sz="4" w:space="0" w:color="B3B3B1"/>
            </w:tcBorders>
            <w:shd w:val="clear" w:color="auto" w:fill="F6F6F6"/>
          </w:tcPr>
          <w:p w:rsidR="00D86D9C" w:rsidRDefault="00A96B39">
            <w:pPr>
              <w:pStyle w:val="TableParagraph"/>
              <w:ind w:left="735"/>
              <w:rPr>
                <w:sz w:val="20"/>
              </w:rPr>
            </w:pPr>
            <w:r>
              <w:rPr>
                <w:sz w:val="20"/>
              </w:rPr>
              <w:t>4</w:t>
            </w:r>
          </w:p>
        </w:tc>
        <w:tc>
          <w:tcPr>
            <w:tcW w:w="1483" w:type="dxa"/>
            <w:tcBorders>
              <w:top w:val="single" w:sz="8" w:space="0" w:color="144A86"/>
              <w:bottom w:val="single" w:sz="4" w:space="0" w:color="B3B3B1"/>
            </w:tcBorders>
            <w:shd w:val="clear" w:color="auto" w:fill="F6F6F6"/>
          </w:tcPr>
          <w:p w:rsidR="00D86D9C" w:rsidRDefault="00A96B39">
            <w:pPr>
              <w:pStyle w:val="TableParagraph"/>
              <w:ind w:left="735"/>
              <w:rPr>
                <w:sz w:val="20"/>
              </w:rPr>
            </w:pPr>
            <w:r>
              <w:rPr>
                <w:sz w:val="20"/>
              </w:rPr>
              <w:t>2</w:t>
            </w:r>
          </w:p>
        </w:tc>
        <w:tc>
          <w:tcPr>
            <w:tcW w:w="1156" w:type="dxa"/>
            <w:tcBorders>
              <w:top w:val="single" w:sz="8" w:space="0" w:color="144A86"/>
              <w:bottom w:val="single" w:sz="4" w:space="0" w:color="B3B3B1"/>
            </w:tcBorders>
            <w:shd w:val="clear" w:color="auto" w:fill="F6F6F6"/>
          </w:tcPr>
          <w:p w:rsidR="00D86D9C" w:rsidRDefault="00A96B39">
            <w:pPr>
              <w:pStyle w:val="TableParagraph"/>
              <w:ind w:left="544"/>
              <w:rPr>
                <w:sz w:val="20"/>
              </w:rPr>
            </w:pPr>
            <w:r>
              <w:rPr>
                <w:sz w:val="20"/>
              </w:rPr>
              <w:t>4</w:t>
            </w:r>
          </w:p>
        </w:tc>
        <w:tc>
          <w:tcPr>
            <w:tcW w:w="1056" w:type="dxa"/>
            <w:tcBorders>
              <w:top w:val="single" w:sz="8" w:space="0" w:color="144A86"/>
              <w:bottom w:val="single" w:sz="4" w:space="0" w:color="B3B3B1"/>
            </w:tcBorders>
            <w:shd w:val="clear" w:color="auto" w:fill="F6F6F6"/>
          </w:tcPr>
          <w:p w:rsidR="00D86D9C" w:rsidRDefault="00A96B39">
            <w:pPr>
              <w:pStyle w:val="TableParagraph"/>
              <w:ind w:left="307"/>
              <w:rPr>
                <w:sz w:val="20"/>
              </w:rPr>
            </w:pPr>
            <w:r>
              <w:rPr>
                <w:sz w:val="20"/>
              </w:rPr>
              <w:t>1</w:t>
            </w:r>
          </w:p>
        </w:tc>
        <w:tc>
          <w:tcPr>
            <w:tcW w:w="1726" w:type="dxa"/>
            <w:tcBorders>
              <w:top w:val="single" w:sz="8" w:space="0" w:color="144A86"/>
              <w:bottom w:val="single" w:sz="4" w:space="0" w:color="B3B3B1"/>
            </w:tcBorders>
            <w:shd w:val="clear" w:color="auto" w:fill="F6F6F6"/>
          </w:tcPr>
          <w:p w:rsidR="00D86D9C" w:rsidRDefault="00A96B39">
            <w:pPr>
              <w:pStyle w:val="TableParagraph"/>
              <w:ind w:left="543"/>
              <w:rPr>
                <w:sz w:val="20"/>
              </w:rPr>
            </w:pPr>
            <w:r>
              <w:rPr>
                <w:sz w:val="20"/>
              </w:rPr>
              <w:t>4</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1989-1990</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37</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17</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31</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127</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16</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25</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1990-1991</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38</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11</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23</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108</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18</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30</w:t>
            </w:r>
          </w:p>
        </w:tc>
      </w:tr>
      <w:tr w:rsidR="00D86D9C">
        <w:trPr>
          <w:trHeight w:val="375"/>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1991-1992</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30</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18</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33</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119</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21</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28</w:t>
            </w:r>
          </w:p>
        </w:tc>
      </w:tr>
      <w:tr w:rsidR="00D86D9C">
        <w:trPr>
          <w:trHeight w:val="375"/>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1992-1993</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32</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19</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34</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137</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4</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41</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1993-1994</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20</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26</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10</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49</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25</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1994-1995</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21</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13</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11</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57</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1</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18</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1995-1996</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29</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16</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46</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96</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3</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10</w:t>
            </w:r>
          </w:p>
        </w:tc>
      </w:tr>
      <w:tr w:rsidR="00D86D9C">
        <w:trPr>
          <w:trHeight w:val="375"/>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1996-1997</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31</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8</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36</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100</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10</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1997-1998</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24</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10</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25</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76</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1</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10</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1998-1999</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29</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11</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20</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88</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1</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10</w:t>
            </w:r>
          </w:p>
        </w:tc>
      </w:tr>
      <w:tr w:rsidR="00D86D9C">
        <w:trPr>
          <w:trHeight w:val="375"/>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1999-2000</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35</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6</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14</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118</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2</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4</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2000-2001</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18</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19</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6</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128</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4</w:t>
            </w:r>
          </w:p>
        </w:tc>
      </w:tr>
      <w:tr w:rsidR="00D86D9C">
        <w:trPr>
          <w:trHeight w:val="375"/>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2001-2002</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26</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8</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23</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65</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3</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15</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2002-2003</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27</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13</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23</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84</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0</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12</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39</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4</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34</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132</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25</w:t>
            </w:r>
          </w:p>
        </w:tc>
      </w:tr>
      <w:tr w:rsidR="00D86D9C">
        <w:trPr>
          <w:trHeight w:val="375"/>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2004-2005</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32</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4</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6</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86</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6</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20</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2005-2006</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39</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2</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13</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95</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7</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24</w:t>
            </w:r>
          </w:p>
        </w:tc>
      </w:tr>
      <w:tr w:rsidR="00D86D9C">
        <w:trPr>
          <w:trHeight w:val="375"/>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2006-2007</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35</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3</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40</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77</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11</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22</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2007-2008</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33</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7</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25</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92</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10</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21</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2008-2009</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32</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6</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15</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98</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4</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26</w:t>
            </w:r>
          </w:p>
        </w:tc>
      </w:tr>
      <w:tr w:rsidR="00D86D9C">
        <w:trPr>
          <w:trHeight w:val="375"/>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2009-2010</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38</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3</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10</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107</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23</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2010-2011</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42</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2</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16</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149</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1</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23</w:t>
            </w:r>
          </w:p>
        </w:tc>
      </w:tr>
      <w:tr w:rsidR="00D86D9C">
        <w:trPr>
          <w:trHeight w:val="375"/>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2011-2012</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41</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12</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154</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3</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25</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2012-2013</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24</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5</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4</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74</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1</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14</w:t>
            </w:r>
          </w:p>
        </w:tc>
      </w:tr>
      <w:tr w:rsidR="00D86D9C">
        <w:trPr>
          <w:trHeight w:val="376"/>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2013-2014</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33</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3</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8</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81</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20</w:t>
            </w:r>
          </w:p>
        </w:tc>
      </w:tr>
      <w:tr w:rsidR="00D86D9C">
        <w:trPr>
          <w:trHeight w:val="376"/>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2014-2015</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42</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2</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18</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87</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24</w:t>
            </w:r>
          </w:p>
        </w:tc>
      </w:tr>
      <w:tr w:rsidR="00D86D9C">
        <w:trPr>
          <w:trHeight w:val="375"/>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2015-2016</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34</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2</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8</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90</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20</w:t>
            </w:r>
          </w:p>
        </w:tc>
      </w:tr>
      <w:tr w:rsidR="00D86D9C">
        <w:trPr>
          <w:trHeight w:val="375"/>
        </w:trPr>
        <w:tc>
          <w:tcPr>
            <w:tcW w:w="128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2016-2017</w:t>
            </w:r>
          </w:p>
        </w:tc>
        <w:tc>
          <w:tcPr>
            <w:tcW w:w="1242" w:type="dxa"/>
            <w:tcBorders>
              <w:top w:val="single" w:sz="4" w:space="0" w:color="B3B3B1"/>
              <w:bottom w:val="single" w:sz="4" w:space="0" w:color="B3B3B1"/>
            </w:tcBorders>
            <w:shd w:val="clear" w:color="auto" w:fill="F6F6F6"/>
          </w:tcPr>
          <w:p w:rsidR="00D86D9C" w:rsidRDefault="00A96B39">
            <w:pPr>
              <w:pStyle w:val="TableParagraph"/>
              <w:ind w:left="305"/>
              <w:rPr>
                <w:sz w:val="20"/>
              </w:rPr>
            </w:pPr>
            <w:r>
              <w:rPr>
                <w:sz w:val="20"/>
              </w:rPr>
              <w:t>22</w:t>
            </w:r>
          </w:p>
        </w:tc>
        <w:tc>
          <w:tcPr>
            <w:tcW w:w="167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3</w:t>
            </w:r>
          </w:p>
        </w:tc>
        <w:tc>
          <w:tcPr>
            <w:tcW w:w="1483" w:type="dxa"/>
            <w:tcBorders>
              <w:top w:val="single" w:sz="4" w:space="0" w:color="B3B3B1"/>
              <w:bottom w:val="single" w:sz="4" w:space="0" w:color="B3B3B1"/>
            </w:tcBorders>
            <w:shd w:val="clear" w:color="auto" w:fill="F6F6F6"/>
          </w:tcPr>
          <w:p w:rsidR="00D86D9C" w:rsidRDefault="00A96B39">
            <w:pPr>
              <w:pStyle w:val="TableParagraph"/>
              <w:ind w:left="735"/>
              <w:rPr>
                <w:sz w:val="20"/>
              </w:rPr>
            </w:pPr>
            <w:r>
              <w:rPr>
                <w:sz w:val="20"/>
              </w:rPr>
              <w:t>18</w:t>
            </w:r>
          </w:p>
        </w:tc>
        <w:tc>
          <w:tcPr>
            <w:tcW w:w="1156" w:type="dxa"/>
            <w:tcBorders>
              <w:top w:val="single" w:sz="4" w:space="0" w:color="B3B3B1"/>
              <w:bottom w:val="single" w:sz="4" w:space="0" w:color="B3B3B1"/>
            </w:tcBorders>
            <w:shd w:val="clear" w:color="auto" w:fill="F6F6F6"/>
          </w:tcPr>
          <w:p w:rsidR="00D86D9C" w:rsidRDefault="00A96B39">
            <w:pPr>
              <w:pStyle w:val="TableParagraph"/>
              <w:ind w:left="544"/>
              <w:rPr>
                <w:sz w:val="20"/>
              </w:rPr>
            </w:pPr>
            <w:r>
              <w:rPr>
                <w:sz w:val="20"/>
              </w:rPr>
              <w:t>40</w:t>
            </w:r>
          </w:p>
        </w:tc>
        <w:tc>
          <w:tcPr>
            <w:tcW w:w="1056" w:type="dxa"/>
            <w:tcBorders>
              <w:top w:val="single" w:sz="4" w:space="0" w:color="B3B3B1"/>
              <w:bottom w:val="single" w:sz="4" w:space="0" w:color="B3B3B1"/>
            </w:tcBorders>
            <w:shd w:val="clear" w:color="auto" w:fill="F6F6F6"/>
          </w:tcPr>
          <w:p w:rsidR="00D86D9C" w:rsidRDefault="00A96B39">
            <w:pPr>
              <w:pStyle w:val="TableParagraph"/>
              <w:ind w:left="307"/>
              <w:rPr>
                <w:sz w:val="20"/>
              </w:rPr>
            </w:pPr>
            <w:r>
              <w:rPr>
                <w:sz w:val="20"/>
              </w:rPr>
              <w:t>-</w:t>
            </w:r>
          </w:p>
        </w:tc>
        <w:tc>
          <w:tcPr>
            <w:tcW w:w="1726" w:type="dxa"/>
            <w:tcBorders>
              <w:top w:val="single" w:sz="4" w:space="0" w:color="B3B3B1"/>
              <w:bottom w:val="single" w:sz="4" w:space="0" w:color="B3B3B1"/>
            </w:tcBorders>
            <w:shd w:val="clear" w:color="auto" w:fill="F6F6F6"/>
          </w:tcPr>
          <w:p w:rsidR="00D86D9C" w:rsidRDefault="00A96B39">
            <w:pPr>
              <w:pStyle w:val="TableParagraph"/>
              <w:ind w:left="543"/>
              <w:rPr>
                <w:sz w:val="20"/>
              </w:rPr>
            </w:pPr>
            <w:r>
              <w:rPr>
                <w:sz w:val="20"/>
              </w:rPr>
              <w:t>10</w:t>
            </w:r>
          </w:p>
        </w:tc>
      </w:tr>
      <w:tr w:rsidR="00D86D9C">
        <w:trPr>
          <w:trHeight w:val="375"/>
        </w:trPr>
        <w:tc>
          <w:tcPr>
            <w:tcW w:w="128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2017-2018</w:t>
            </w:r>
          </w:p>
        </w:tc>
        <w:tc>
          <w:tcPr>
            <w:tcW w:w="1242" w:type="dxa"/>
            <w:tcBorders>
              <w:top w:val="single" w:sz="4" w:space="0" w:color="B3B3B1"/>
              <w:bottom w:val="single" w:sz="4" w:space="0" w:color="B3B3B1"/>
            </w:tcBorders>
            <w:shd w:val="clear" w:color="auto" w:fill="D3D3D2"/>
          </w:tcPr>
          <w:p w:rsidR="00D86D9C" w:rsidRDefault="00A96B39">
            <w:pPr>
              <w:pStyle w:val="TableParagraph"/>
              <w:ind w:left="305"/>
              <w:rPr>
                <w:sz w:val="20"/>
              </w:rPr>
            </w:pPr>
            <w:r>
              <w:rPr>
                <w:sz w:val="20"/>
              </w:rPr>
              <w:t>41</w:t>
            </w:r>
          </w:p>
        </w:tc>
        <w:tc>
          <w:tcPr>
            <w:tcW w:w="167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1</w:t>
            </w:r>
          </w:p>
        </w:tc>
        <w:tc>
          <w:tcPr>
            <w:tcW w:w="1483" w:type="dxa"/>
            <w:tcBorders>
              <w:top w:val="single" w:sz="4" w:space="0" w:color="B3B3B1"/>
              <w:bottom w:val="single" w:sz="4" w:space="0" w:color="B3B3B1"/>
            </w:tcBorders>
            <w:shd w:val="clear" w:color="auto" w:fill="D3D3D2"/>
          </w:tcPr>
          <w:p w:rsidR="00D86D9C" w:rsidRDefault="00A96B39">
            <w:pPr>
              <w:pStyle w:val="TableParagraph"/>
              <w:ind w:left="735"/>
              <w:rPr>
                <w:sz w:val="20"/>
              </w:rPr>
            </w:pPr>
            <w:r>
              <w:rPr>
                <w:sz w:val="20"/>
              </w:rPr>
              <w:t>28</w:t>
            </w:r>
          </w:p>
        </w:tc>
        <w:tc>
          <w:tcPr>
            <w:tcW w:w="1156" w:type="dxa"/>
            <w:tcBorders>
              <w:top w:val="single" w:sz="4" w:space="0" w:color="B3B3B1"/>
              <w:bottom w:val="single" w:sz="4" w:space="0" w:color="B3B3B1"/>
            </w:tcBorders>
            <w:shd w:val="clear" w:color="auto" w:fill="D3D3D2"/>
          </w:tcPr>
          <w:p w:rsidR="00D86D9C" w:rsidRDefault="00A96B39">
            <w:pPr>
              <w:pStyle w:val="TableParagraph"/>
              <w:ind w:left="544"/>
              <w:rPr>
                <w:sz w:val="20"/>
              </w:rPr>
            </w:pPr>
            <w:r>
              <w:rPr>
                <w:sz w:val="20"/>
              </w:rPr>
              <w:t>60</w:t>
            </w:r>
          </w:p>
        </w:tc>
        <w:tc>
          <w:tcPr>
            <w:tcW w:w="1056" w:type="dxa"/>
            <w:tcBorders>
              <w:top w:val="single" w:sz="4" w:space="0" w:color="B3B3B1"/>
              <w:bottom w:val="single" w:sz="4" w:space="0" w:color="B3B3B1"/>
            </w:tcBorders>
            <w:shd w:val="clear" w:color="auto" w:fill="D3D3D2"/>
          </w:tcPr>
          <w:p w:rsidR="00D86D9C" w:rsidRDefault="00A96B39">
            <w:pPr>
              <w:pStyle w:val="TableParagraph"/>
              <w:ind w:left="307"/>
              <w:rPr>
                <w:sz w:val="20"/>
              </w:rPr>
            </w:pPr>
            <w:r>
              <w:rPr>
                <w:sz w:val="20"/>
              </w:rPr>
              <w:t>1</w:t>
            </w:r>
          </w:p>
        </w:tc>
        <w:tc>
          <w:tcPr>
            <w:tcW w:w="1726" w:type="dxa"/>
            <w:tcBorders>
              <w:top w:val="single" w:sz="4" w:space="0" w:color="B3B3B1"/>
              <w:bottom w:val="single" w:sz="4" w:space="0" w:color="B3B3B1"/>
            </w:tcBorders>
            <w:shd w:val="clear" w:color="auto" w:fill="D3D3D2"/>
          </w:tcPr>
          <w:p w:rsidR="00D86D9C" w:rsidRDefault="00A96B39">
            <w:pPr>
              <w:pStyle w:val="TableParagraph"/>
              <w:ind w:left="543"/>
              <w:rPr>
                <w:sz w:val="20"/>
              </w:rPr>
            </w:pPr>
            <w:r>
              <w:rPr>
                <w:sz w:val="20"/>
              </w:rPr>
              <w:t>18</w:t>
            </w:r>
          </w:p>
        </w:tc>
      </w:tr>
      <w:tr w:rsidR="00D86D9C">
        <w:trPr>
          <w:trHeight w:val="371"/>
        </w:trPr>
        <w:tc>
          <w:tcPr>
            <w:tcW w:w="1282"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2018-2019</w:t>
            </w:r>
          </w:p>
        </w:tc>
        <w:tc>
          <w:tcPr>
            <w:tcW w:w="1242" w:type="dxa"/>
            <w:tcBorders>
              <w:top w:val="single" w:sz="4" w:space="0" w:color="B3B3B1"/>
              <w:bottom w:val="single" w:sz="8" w:space="0" w:color="144A86"/>
            </w:tcBorders>
            <w:shd w:val="clear" w:color="auto" w:fill="F6F6F6"/>
          </w:tcPr>
          <w:p w:rsidR="00D86D9C" w:rsidRDefault="00A96B39">
            <w:pPr>
              <w:pStyle w:val="TableParagraph"/>
              <w:ind w:left="305"/>
              <w:rPr>
                <w:sz w:val="20"/>
              </w:rPr>
            </w:pPr>
            <w:r>
              <w:rPr>
                <w:sz w:val="20"/>
              </w:rPr>
              <w:t>37</w:t>
            </w:r>
          </w:p>
        </w:tc>
        <w:tc>
          <w:tcPr>
            <w:tcW w:w="1673" w:type="dxa"/>
            <w:tcBorders>
              <w:top w:val="single" w:sz="4" w:space="0" w:color="B3B3B1"/>
              <w:bottom w:val="single" w:sz="8" w:space="0" w:color="144A86"/>
            </w:tcBorders>
            <w:shd w:val="clear" w:color="auto" w:fill="F6F6F6"/>
          </w:tcPr>
          <w:p w:rsidR="00D86D9C" w:rsidRDefault="00A96B39">
            <w:pPr>
              <w:pStyle w:val="TableParagraph"/>
              <w:ind w:left="735"/>
              <w:rPr>
                <w:sz w:val="20"/>
              </w:rPr>
            </w:pPr>
            <w:r>
              <w:rPr>
                <w:sz w:val="20"/>
              </w:rPr>
              <w:t>3</w:t>
            </w:r>
          </w:p>
        </w:tc>
        <w:tc>
          <w:tcPr>
            <w:tcW w:w="1483" w:type="dxa"/>
            <w:tcBorders>
              <w:top w:val="single" w:sz="4" w:space="0" w:color="B3B3B1"/>
              <w:bottom w:val="single" w:sz="8" w:space="0" w:color="144A86"/>
            </w:tcBorders>
            <w:shd w:val="clear" w:color="auto" w:fill="F6F6F6"/>
          </w:tcPr>
          <w:p w:rsidR="00D86D9C" w:rsidRDefault="00A96B39">
            <w:pPr>
              <w:pStyle w:val="TableParagraph"/>
              <w:ind w:left="735"/>
              <w:rPr>
                <w:sz w:val="20"/>
              </w:rPr>
            </w:pPr>
            <w:r>
              <w:rPr>
                <w:sz w:val="20"/>
              </w:rPr>
              <w:t>34</w:t>
            </w:r>
          </w:p>
        </w:tc>
        <w:tc>
          <w:tcPr>
            <w:tcW w:w="1156" w:type="dxa"/>
            <w:tcBorders>
              <w:top w:val="single" w:sz="4" w:space="0" w:color="B3B3B1"/>
              <w:bottom w:val="single" w:sz="8" w:space="0" w:color="144A86"/>
            </w:tcBorders>
            <w:shd w:val="clear" w:color="auto" w:fill="F6F6F6"/>
          </w:tcPr>
          <w:p w:rsidR="00D86D9C" w:rsidRDefault="00A96B39">
            <w:pPr>
              <w:pStyle w:val="TableParagraph"/>
              <w:ind w:left="544"/>
              <w:rPr>
                <w:sz w:val="20"/>
              </w:rPr>
            </w:pPr>
            <w:r>
              <w:rPr>
                <w:sz w:val="20"/>
              </w:rPr>
              <w:t>82</w:t>
            </w:r>
          </w:p>
        </w:tc>
        <w:tc>
          <w:tcPr>
            <w:tcW w:w="1056" w:type="dxa"/>
            <w:tcBorders>
              <w:top w:val="single" w:sz="4" w:space="0" w:color="B3B3B1"/>
              <w:bottom w:val="single" w:sz="8" w:space="0" w:color="144A86"/>
            </w:tcBorders>
            <w:shd w:val="clear" w:color="auto" w:fill="F6F6F6"/>
          </w:tcPr>
          <w:p w:rsidR="00D86D9C" w:rsidRDefault="00A96B39">
            <w:pPr>
              <w:pStyle w:val="TableParagraph"/>
              <w:ind w:left="307"/>
              <w:rPr>
                <w:sz w:val="20"/>
              </w:rPr>
            </w:pPr>
            <w:r>
              <w:rPr>
                <w:sz w:val="20"/>
              </w:rPr>
              <w:t>-</w:t>
            </w:r>
          </w:p>
        </w:tc>
        <w:tc>
          <w:tcPr>
            <w:tcW w:w="1726" w:type="dxa"/>
            <w:tcBorders>
              <w:top w:val="single" w:sz="4" w:space="0" w:color="B3B3B1"/>
              <w:bottom w:val="single" w:sz="8" w:space="0" w:color="144A86"/>
            </w:tcBorders>
            <w:shd w:val="clear" w:color="auto" w:fill="F6F6F6"/>
          </w:tcPr>
          <w:p w:rsidR="00D86D9C" w:rsidRDefault="00A96B39">
            <w:pPr>
              <w:pStyle w:val="TableParagraph"/>
              <w:ind w:left="543"/>
              <w:rPr>
                <w:sz w:val="20"/>
              </w:rPr>
            </w:pPr>
            <w:r>
              <w:rPr>
                <w:sz w:val="20"/>
              </w:rPr>
              <w:t>17</w:t>
            </w:r>
          </w:p>
        </w:tc>
      </w:tr>
    </w:tbl>
    <w:p w:rsidR="00D86D9C" w:rsidRDefault="00D86D9C">
      <w:pPr>
        <w:rPr>
          <w:sz w:val="20"/>
        </w:rPr>
        <w:sectPr w:rsidR="00D86D9C">
          <w:type w:val="continuous"/>
          <w:pgSz w:w="11910" w:h="16840"/>
          <w:pgMar w:top="1580" w:right="0" w:bottom="280" w:left="740" w:header="720" w:footer="720" w:gutter="0"/>
          <w:cols w:space="720"/>
        </w:sectPr>
      </w:pPr>
    </w:p>
    <w:p w:rsidR="00D86D9C" w:rsidRDefault="00A96B39">
      <w:pPr>
        <w:pStyle w:val="Heading2"/>
      </w:pPr>
      <w:r>
        <w:rPr>
          <w:color w:val="144A86"/>
        </w:rPr>
        <w:lastRenderedPageBreak/>
        <w:t>APPENDIX 3 – MINUTES OF PROCEEDINGS</w:t>
      </w:r>
    </w:p>
    <w:p w:rsidR="00D86D9C" w:rsidRDefault="00D86D9C">
      <w:pPr>
        <w:pStyle w:val="BodyText"/>
        <w:rPr>
          <w:rFonts w:ascii="Montserrat-SemiBold"/>
          <w:b/>
          <w:sz w:val="20"/>
        </w:rPr>
      </w:pPr>
    </w:p>
    <w:p w:rsidR="00D86D9C" w:rsidRDefault="00A96B39">
      <w:pPr>
        <w:pStyle w:val="BodyText"/>
        <w:spacing w:before="9"/>
        <w:rPr>
          <w:rFonts w:ascii="Montserrat-SemiBold"/>
          <w:b/>
          <w:sz w:val="24"/>
        </w:rPr>
      </w:pPr>
      <w:r>
        <w:rPr>
          <w:noProof/>
        </w:rPr>
        <mc:AlternateContent>
          <mc:Choice Requires="wpg">
            <w:drawing>
              <wp:anchor distT="0" distB="0" distL="0" distR="0" simplePos="0" relativeHeight="2936" behindDoc="0" locked="0" layoutInCell="1" allowOverlap="1">
                <wp:simplePos x="0" y="0"/>
                <wp:positionH relativeFrom="page">
                  <wp:posOffset>720090</wp:posOffset>
                </wp:positionH>
                <wp:positionV relativeFrom="paragraph">
                  <wp:posOffset>216535</wp:posOffset>
                </wp:positionV>
                <wp:extent cx="6120130" cy="12700"/>
                <wp:effectExtent l="15240" t="2540" r="8255" b="3810"/>
                <wp:wrapTopAndBottom/>
                <wp:docPr id="75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341"/>
                          <a:chExt cx="9638" cy="20"/>
                        </a:xfrm>
                      </wpg:grpSpPr>
                      <wps:wsp>
                        <wps:cNvPr id="752" name="Line 495"/>
                        <wps:cNvCnPr>
                          <a:cxnSpLocks noChangeShapeType="1"/>
                        </wps:cNvCnPr>
                        <wps:spPr bwMode="auto">
                          <a:xfrm>
                            <a:off x="1134" y="351"/>
                            <a:ext cx="144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53" name="Line 494"/>
                        <wps:cNvCnPr>
                          <a:cxnSpLocks noChangeShapeType="1"/>
                        </wps:cNvCnPr>
                        <wps:spPr bwMode="auto">
                          <a:xfrm>
                            <a:off x="2580" y="351"/>
                            <a:ext cx="207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54" name="Line 493"/>
                        <wps:cNvCnPr>
                          <a:cxnSpLocks noChangeShapeType="1"/>
                        </wps:cNvCnPr>
                        <wps:spPr bwMode="auto">
                          <a:xfrm>
                            <a:off x="4653" y="351"/>
                            <a:ext cx="207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55" name="Line 492"/>
                        <wps:cNvCnPr>
                          <a:cxnSpLocks noChangeShapeType="1"/>
                        </wps:cNvCnPr>
                        <wps:spPr bwMode="auto">
                          <a:xfrm>
                            <a:off x="6726" y="351"/>
                            <a:ext cx="404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4E279B" id="Group 491" o:spid="_x0000_s1026" style="position:absolute;margin-left:56.7pt;margin-top:17.05pt;width:481.9pt;height:1pt;z-index:2936;mso-wrap-distance-left:0;mso-wrap-distance-right:0;mso-position-horizontal-relative:page" coordorigin="1134,341"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">
                <v:line id="Line 495" o:spid="_x0000_s1027" style="position:absolute;visibility:visible;mso-wrap-style:square" from="1134,351" to="258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" strokecolor="#144a86" strokeweight="1pt"/>
                <v:line id="Line 494" o:spid="_x0000_s1028" style="position:absolute;visibility:visible;mso-wrap-style:square" from="2580,351" to="465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" strokecolor="#144a86" strokeweight="1pt"/>
                <v:line id="Line 493" o:spid="_x0000_s1029" style="position:absolute;visibility:visible;mso-wrap-style:square" from="4653,351" to="672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" strokecolor="#144a86" strokeweight="1pt"/>
                <v:line id="Line 492" o:spid="_x0000_s1030" style="position:absolute;visibility:visible;mso-wrap-style:square" from="6726,351" to="1077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" strokecolor="#144a86" strokeweight="1pt"/>
                <w10:wrap type="topAndBottom" anchorx="page"/>
              </v:group>
            </w:pict>
          </mc:Fallback>
        </mc:AlternateContent>
      </w:r>
    </w:p>
    <w:p w:rsidR="00D86D9C" w:rsidRDefault="00A96B39">
      <w:pPr>
        <w:tabs>
          <w:tab w:val="left" w:pos="1952"/>
          <w:tab w:val="left" w:pos="4025"/>
          <w:tab w:val="left" w:pos="6098"/>
        </w:tabs>
        <w:spacing w:before="34"/>
        <w:ind w:left="507"/>
        <w:rPr>
          <w:b/>
          <w:sz w:val="20"/>
        </w:rPr>
      </w:pPr>
      <w:bookmarkStart w:id="135" w:name="Appendix_3_–_Minutes_of_proceedings"/>
      <w:bookmarkStart w:id="136" w:name="_bookmark28"/>
      <w:bookmarkEnd w:id="135"/>
      <w:bookmarkEnd w:id="136"/>
      <w:r>
        <w:rPr>
          <w:b/>
          <w:spacing w:val="-3"/>
          <w:sz w:val="20"/>
        </w:rPr>
        <w:t>Year</w:t>
      </w:r>
      <w:r>
        <w:rPr>
          <w:b/>
          <w:spacing w:val="-3"/>
          <w:sz w:val="20"/>
        </w:rPr>
        <w:tab/>
      </w:r>
      <w:r>
        <w:rPr>
          <w:b/>
          <w:sz w:val="20"/>
        </w:rPr>
        <w:t>Number</w:t>
      </w:r>
      <w:r>
        <w:rPr>
          <w:b/>
          <w:spacing w:val="-4"/>
          <w:sz w:val="20"/>
        </w:rPr>
        <w:t xml:space="preserve"> </w:t>
      </w:r>
      <w:r>
        <w:rPr>
          <w:b/>
          <w:sz w:val="20"/>
        </w:rPr>
        <w:t>of</w:t>
      </w:r>
      <w:r>
        <w:rPr>
          <w:b/>
          <w:spacing w:val="-4"/>
          <w:sz w:val="20"/>
        </w:rPr>
        <w:t xml:space="preserve"> </w:t>
      </w:r>
      <w:r>
        <w:rPr>
          <w:b/>
          <w:sz w:val="20"/>
        </w:rPr>
        <w:t>pages</w:t>
      </w:r>
      <w:r>
        <w:rPr>
          <w:b/>
          <w:sz w:val="20"/>
        </w:rPr>
        <w:tab/>
        <w:t>Number</w:t>
      </w:r>
      <w:r>
        <w:rPr>
          <w:b/>
          <w:spacing w:val="-5"/>
          <w:sz w:val="20"/>
        </w:rPr>
        <w:t xml:space="preserve"> </w:t>
      </w:r>
      <w:r>
        <w:rPr>
          <w:b/>
          <w:sz w:val="20"/>
        </w:rPr>
        <w:t>of</w:t>
      </w:r>
      <w:r>
        <w:rPr>
          <w:b/>
          <w:spacing w:val="-5"/>
          <w:sz w:val="20"/>
        </w:rPr>
        <w:t xml:space="preserve"> </w:t>
      </w:r>
      <w:r>
        <w:rPr>
          <w:b/>
          <w:sz w:val="20"/>
        </w:rPr>
        <w:t>sittings</w:t>
      </w:r>
      <w:r>
        <w:rPr>
          <w:b/>
          <w:sz w:val="20"/>
        </w:rPr>
        <w:tab/>
        <w:t>Average number of pages per</w:t>
      </w:r>
      <w:r>
        <w:rPr>
          <w:b/>
          <w:spacing w:val="-16"/>
          <w:sz w:val="20"/>
        </w:rPr>
        <w:t xml:space="preserve"> </w:t>
      </w:r>
      <w:r>
        <w:rPr>
          <w:b/>
          <w:sz w:val="20"/>
        </w:rPr>
        <w:t>sitting</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268"/>
        <w:gridCol w:w="1478"/>
        <w:gridCol w:w="2023"/>
        <w:gridCol w:w="4869"/>
      </w:tblGrid>
      <w:tr w:rsidR="00D86D9C">
        <w:trPr>
          <w:trHeight w:val="375"/>
        </w:trPr>
        <w:tc>
          <w:tcPr>
            <w:tcW w:w="1268"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1988-1989</w:t>
            </w:r>
          </w:p>
        </w:tc>
        <w:tc>
          <w:tcPr>
            <w:tcW w:w="1478" w:type="dxa"/>
            <w:tcBorders>
              <w:top w:val="single" w:sz="8" w:space="0" w:color="144A86"/>
              <w:bottom w:val="single" w:sz="4" w:space="0" w:color="B3B3B1"/>
            </w:tcBorders>
            <w:shd w:val="clear" w:color="auto" w:fill="F6F6F6"/>
          </w:tcPr>
          <w:p w:rsidR="00D86D9C" w:rsidRDefault="00A96B39">
            <w:pPr>
              <w:pStyle w:val="TableParagraph"/>
              <w:ind w:left="291"/>
              <w:rPr>
                <w:sz w:val="20"/>
              </w:rPr>
            </w:pPr>
            <w:r>
              <w:rPr>
                <w:sz w:val="20"/>
              </w:rPr>
              <w:t>40</w:t>
            </w:r>
          </w:p>
        </w:tc>
        <w:tc>
          <w:tcPr>
            <w:tcW w:w="2023" w:type="dxa"/>
            <w:tcBorders>
              <w:top w:val="single" w:sz="8" w:space="0" w:color="144A86"/>
              <w:bottom w:val="single" w:sz="4" w:space="0" w:color="B3B3B1"/>
            </w:tcBorders>
            <w:shd w:val="clear" w:color="auto" w:fill="F6F6F6"/>
          </w:tcPr>
          <w:p w:rsidR="00D86D9C" w:rsidRDefault="00A96B39">
            <w:pPr>
              <w:pStyle w:val="TableParagraph"/>
              <w:ind w:left="886"/>
              <w:rPr>
                <w:sz w:val="20"/>
              </w:rPr>
            </w:pPr>
            <w:r>
              <w:rPr>
                <w:sz w:val="20"/>
              </w:rPr>
              <w:t>10</w:t>
            </w:r>
          </w:p>
        </w:tc>
        <w:tc>
          <w:tcPr>
            <w:tcW w:w="4869" w:type="dxa"/>
            <w:tcBorders>
              <w:top w:val="single" w:sz="8" w:space="0" w:color="144A86"/>
              <w:bottom w:val="single" w:sz="4" w:space="0" w:color="B3B3B1"/>
            </w:tcBorders>
            <w:shd w:val="clear" w:color="auto" w:fill="F6F6F6"/>
          </w:tcPr>
          <w:p w:rsidR="00D86D9C" w:rsidRDefault="00A96B39">
            <w:pPr>
              <w:pStyle w:val="TableParagraph"/>
              <w:ind w:left="936"/>
              <w:rPr>
                <w:sz w:val="20"/>
              </w:rPr>
            </w:pPr>
            <w:r>
              <w:rPr>
                <w:sz w:val="20"/>
              </w:rPr>
              <w:t>4</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1989-1990</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226</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54</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4</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1990-1991</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215</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49</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4</w:t>
            </w:r>
          </w:p>
        </w:tc>
      </w:tr>
      <w:tr w:rsidR="00D86D9C">
        <w:trPr>
          <w:trHeight w:val="375"/>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1991-1992</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292</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48</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6</w:t>
            </w:r>
          </w:p>
        </w:tc>
      </w:tr>
      <w:tr w:rsidR="00D86D9C">
        <w:trPr>
          <w:trHeight w:val="375"/>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1992-1993</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295</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51</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6</w:t>
            </w:r>
          </w:p>
        </w:tc>
      </w:tr>
      <w:tr w:rsidR="00D86D9C">
        <w:trPr>
          <w:trHeight w:val="375"/>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1993-1994</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389</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46</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9</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1994-1995</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269</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34</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8</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1995-1996</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302</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45</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7</w:t>
            </w:r>
          </w:p>
        </w:tc>
      </w:tr>
      <w:tr w:rsidR="00D86D9C">
        <w:trPr>
          <w:trHeight w:val="375"/>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1996-1997</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322</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39</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8</w:t>
            </w:r>
          </w:p>
        </w:tc>
      </w:tr>
      <w:tr w:rsidR="00D86D9C">
        <w:trPr>
          <w:trHeight w:val="375"/>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1997-1998</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342</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34</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10</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1998-1999</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342</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40</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9</w:t>
            </w:r>
          </w:p>
        </w:tc>
      </w:tr>
      <w:tr w:rsidR="00D86D9C">
        <w:trPr>
          <w:trHeight w:val="375"/>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1999-2000</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480</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41</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12</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2000-2001</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590</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37</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16</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2001-2002</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606</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34</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18</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2002-2003</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575</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40</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14</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704</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43</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16</w:t>
            </w:r>
          </w:p>
        </w:tc>
      </w:tr>
      <w:tr w:rsidR="00D86D9C">
        <w:trPr>
          <w:trHeight w:val="375"/>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2004-2005</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463</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36</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13</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2005-2006</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471</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41</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12</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2006-2007</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301</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38</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8</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2007-2008</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484</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40</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12</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2008-2009</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491</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38</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13</w:t>
            </w:r>
          </w:p>
        </w:tc>
      </w:tr>
      <w:tr w:rsidR="00D86D9C">
        <w:trPr>
          <w:trHeight w:val="375"/>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2009-2010</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473</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41</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12</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2010-2011</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610</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44</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14</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2011-2012</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593</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42</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14</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2012-2013</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342</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29</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12</w:t>
            </w:r>
          </w:p>
        </w:tc>
      </w:tr>
      <w:tr w:rsidR="00D86D9C">
        <w:trPr>
          <w:trHeight w:val="375"/>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2013-2014</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390</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36</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11</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2014-2015</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524</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44</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12</w:t>
            </w:r>
          </w:p>
        </w:tc>
      </w:tr>
      <w:tr w:rsidR="00D86D9C">
        <w:trPr>
          <w:trHeight w:val="375"/>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2015-2016</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410</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36</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11</w:t>
            </w:r>
          </w:p>
        </w:tc>
      </w:tr>
      <w:tr w:rsidR="00D86D9C">
        <w:trPr>
          <w:trHeight w:val="376"/>
        </w:trPr>
        <w:tc>
          <w:tcPr>
            <w:tcW w:w="126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2016-2017</w:t>
            </w:r>
          </w:p>
        </w:tc>
        <w:tc>
          <w:tcPr>
            <w:tcW w:w="1478" w:type="dxa"/>
            <w:tcBorders>
              <w:top w:val="single" w:sz="4" w:space="0" w:color="B3B3B1"/>
              <w:bottom w:val="single" w:sz="4" w:space="0" w:color="B3B3B1"/>
            </w:tcBorders>
            <w:shd w:val="clear" w:color="auto" w:fill="F6F6F6"/>
          </w:tcPr>
          <w:p w:rsidR="00D86D9C" w:rsidRDefault="00A96B39">
            <w:pPr>
              <w:pStyle w:val="TableParagraph"/>
              <w:ind w:left="291"/>
              <w:rPr>
                <w:sz w:val="20"/>
              </w:rPr>
            </w:pPr>
            <w:r>
              <w:rPr>
                <w:sz w:val="20"/>
              </w:rPr>
              <w:t>376</w:t>
            </w:r>
          </w:p>
        </w:tc>
        <w:tc>
          <w:tcPr>
            <w:tcW w:w="2023" w:type="dxa"/>
            <w:tcBorders>
              <w:top w:val="single" w:sz="4" w:space="0" w:color="B3B3B1"/>
              <w:bottom w:val="single" w:sz="4" w:space="0" w:color="B3B3B1"/>
            </w:tcBorders>
            <w:shd w:val="clear" w:color="auto" w:fill="F6F6F6"/>
          </w:tcPr>
          <w:p w:rsidR="00D86D9C" w:rsidRDefault="00A96B39">
            <w:pPr>
              <w:pStyle w:val="TableParagraph"/>
              <w:ind w:left="886"/>
              <w:rPr>
                <w:sz w:val="20"/>
              </w:rPr>
            </w:pPr>
            <w:r>
              <w:rPr>
                <w:sz w:val="20"/>
              </w:rPr>
              <w:t>25</w:t>
            </w:r>
          </w:p>
        </w:tc>
        <w:tc>
          <w:tcPr>
            <w:tcW w:w="4869" w:type="dxa"/>
            <w:tcBorders>
              <w:top w:val="single" w:sz="4" w:space="0" w:color="B3B3B1"/>
              <w:bottom w:val="single" w:sz="4" w:space="0" w:color="B3B3B1"/>
            </w:tcBorders>
            <w:shd w:val="clear" w:color="auto" w:fill="F6F6F6"/>
          </w:tcPr>
          <w:p w:rsidR="00D86D9C" w:rsidRDefault="00A96B39">
            <w:pPr>
              <w:pStyle w:val="TableParagraph"/>
              <w:ind w:left="936"/>
              <w:rPr>
                <w:sz w:val="20"/>
              </w:rPr>
            </w:pPr>
            <w:r>
              <w:rPr>
                <w:sz w:val="20"/>
              </w:rPr>
              <w:t>15</w:t>
            </w:r>
          </w:p>
        </w:tc>
      </w:tr>
      <w:tr w:rsidR="00D86D9C">
        <w:trPr>
          <w:trHeight w:val="376"/>
        </w:trPr>
        <w:tc>
          <w:tcPr>
            <w:tcW w:w="126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2017-2018</w:t>
            </w:r>
          </w:p>
        </w:tc>
        <w:tc>
          <w:tcPr>
            <w:tcW w:w="1478" w:type="dxa"/>
            <w:tcBorders>
              <w:top w:val="single" w:sz="4" w:space="0" w:color="B3B3B1"/>
              <w:bottom w:val="single" w:sz="4" w:space="0" w:color="B3B3B1"/>
            </w:tcBorders>
            <w:shd w:val="clear" w:color="auto" w:fill="D3D3D2"/>
          </w:tcPr>
          <w:p w:rsidR="00D86D9C" w:rsidRDefault="00A96B39">
            <w:pPr>
              <w:pStyle w:val="TableParagraph"/>
              <w:ind w:left="291"/>
              <w:rPr>
                <w:sz w:val="20"/>
              </w:rPr>
            </w:pPr>
            <w:r>
              <w:rPr>
                <w:sz w:val="20"/>
              </w:rPr>
              <w:t>572</w:t>
            </w:r>
          </w:p>
        </w:tc>
        <w:tc>
          <w:tcPr>
            <w:tcW w:w="2023" w:type="dxa"/>
            <w:tcBorders>
              <w:top w:val="single" w:sz="4" w:space="0" w:color="B3B3B1"/>
              <w:bottom w:val="single" w:sz="4" w:space="0" w:color="B3B3B1"/>
            </w:tcBorders>
            <w:shd w:val="clear" w:color="auto" w:fill="D3D3D2"/>
          </w:tcPr>
          <w:p w:rsidR="00D86D9C" w:rsidRDefault="00A96B39">
            <w:pPr>
              <w:pStyle w:val="TableParagraph"/>
              <w:ind w:left="886"/>
              <w:rPr>
                <w:sz w:val="20"/>
              </w:rPr>
            </w:pPr>
            <w:r>
              <w:rPr>
                <w:sz w:val="20"/>
              </w:rPr>
              <w:t>42</w:t>
            </w:r>
          </w:p>
        </w:tc>
        <w:tc>
          <w:tcPr>
            <w:tcW w:w="4869" w:type="dxa"/>
            <w:tcBorders>
              <w:top w:val="single" w:sz="4" w:space="0" w:color="B3B3B1"/>
              <w:bottom w:val="single" w:sz="4" w:space="0" w:color="B3B3B1"/>
            </w:tcBorders>
            <w:shd w:val="clear" w:color="auto" w:fill="D3D3D2"/>
          </w:tcPr>
          <w:p w:rsidR="00D86D9C" w:rsidRDefault="00A96B39">
            <w:pPr>
              <w:pStyle w:val="TableParagraph"/>
              <w:ind w:left="936"/>
              <w:rPr>
                <w:sz w:val="20"/>
              </w:rPr>
            </w:pPr>
            <w:r>
              <w:rPr>
                <w:sz w:val="20"/>
              </w:rPr>
              <w:t>14</w:t>
            </w:r>
          </w:p>
        </w:tc>
      </w:tr>
      <w:tr w:rsidR="00D86D9C">
        <w:trPr>
          <w:trHeight w:val="370"/>
        </w:trPr>
        <w:tc>
          <w:tcPr>
            <w:tcW w:w="1268"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2018-2019</w:t>
            </w:r>
          </w:p>
        </w:tc>
        <w:tc>
          <w:tcPr>
            <w:tcW w:w="1478" w:type="dxa"/>
            <w:tcBorders>
              <w:top w:val="single" w:sz="4" w:space="0" w:color="B3B3B1"/>
              <w:bottom w:val="single" w:sz="8" w:space="0" w:color="144A86"/>
            </w:tcBorders>
            <w:shd w:val="clear" w:color="auto" w:fill="F6F6F6"/>
          </w:tcPr>
          <w:p w:rsidR="00D86D9C" w:rsidRDefault="00A96B39">
            <w:pPr>
              <w:pStyle w:val="TableParagraph"/>
              <w:ind w:left="291"/>
              <w:rPr>
                <w:sz w:val="20"/>
              </w:rPr>
            </w:pPr>
            <w:r>
              <w:rPr>
                <w:sz w:val="20"/>
              </w:rPr>
              <w:t>642</w:t>
            </w:r>
          </w:p>
        </w:tc>
        <w:tc>
          <w:tcPr>
            <w:tcW w:w="2023" w:type="dxa"/>
            <w:tcBorders>
              <w:top w:val="single" w:sz="4" w:space="0" w:color="B3B3B1"/>
              <w:bottom w:val="single" w:sz="8" w:space="0" w:color="144A86"/>
            </w:tcBorders>
            <w:shd w:val="clear" w:color="auto" w:fill="F6F6F6"/>
          </w:tcPr>
          <w:p w:rsidR="00D86D9C" w:rsidRDefault="00A96B39">
            <w:pPr>
              <w:pStyle w:val="TableParagraph"/>
              <w:ind w:left="886"/>
              <w:rPr>
                <w:sz w:val="20"/>
              </w:rPr>
            </w:pPr>
            <w:r>
              <w:rPr>
                <w:sz w:val="20"/>
              </w:rPr>
              <w:t>40</w:t>
            </w:r>
          </w:p>
        </w:tc>
        <w:tc>
          <w:tcPr>
            <w:tcW w:w="4869" w:type="dxa"/>
            <w:tcBorders>
              <w:top w:val="single" w:sz="4" w:space="0" w:color="B3B3B1"/>
              <w:bottom w:val="single" w:sz="8" w:space="0" w:color="144A86"/>
            </w:tcBorders>
            <w:shd w:val="clear" w:color="auto" w:fill="F6F6F6"/>
          </w:tcPr>
          <w:p w:rsidR="00D86D9C" w:rsidRDefault="00A96B39">
            <w:pPr>
              <w:pStyle w:val="TableParagraph"/>
              <w:ind w:left="936"/>
              <w:rPr>
                <w:sz w:val="20"/>
              </w:rPr>
            </w:pPr>
            <w:r>
              <w:rPr>
                <w:sz w:val="20"/>
              </w:rPr>
              <w:t>16</w:t>
            </w:r>
          </w:p>
        </w:tc>
      </w:tr>
    </w:tbl>
    <w:p w:rsidR="00D86D9C" w:rsidRDefault="00D86D9C">
      <w:pPr>
        <w:rPr>
          <w:sz w:val="20"/>
        </w:rPr>
        <w:sectPr w:rsidR="00D86D9C">
          <w:headerReference w:type="even" r:id="rId212"/>
          <w:footerReference w:type="even" r:id="rId213"/>
          <w:footerReference w:type="default" r:id="rId214"/>
          <w:pgSz w:w="11910" w:h="16840"/>
          <w:pgMar w:top="1040" w:right="0" w:bottom="760" w:left="740" w:header="0" w:footer="579" w:gutter="0"/>
          <w:pgNumType w:start="56"/>
          <w:cols w:space="720"/>
        </w:sectPr>
      </w:pPr>
    </w:p>
    <w:p w:rsidR="00D86D9C" w:rsidRDefault="00A96B39">
      <w:pPr>
        <w:pStyle w:val="Heading2"/>
      </w:pPr>
      <w:bookmarkStart w:id="137" w:name="APPENDIX_4_–_Bills_and_Amendments_2018-2"/>
      <w:bookmarkEnd w:id="137"/>
      <w:r>
        <w:rPr>
          <w:color w:val="144A86"/>
        </w:rPr>
        <w:lastRenderedPageBreak/>
        <w:t xml:space="preserve">APPENDIX 4 – </w:t>
      </w:r>
      <w:r>
        <w:rPr>
          <w:color w:val="144A86"/>
          <w:spacing w:val="4"/>
        </w:rPr>
        <w:t xml:space="preserve">BILLS </w:t>
      </w:r>
      <w:r>
        <w:rPr>
          <w:color w:val="144A86"/>
          <w:spacing w:val="2"/>
        </w:rPr>
        <w:t xml:space="preserve">AND </w:t>
      </w:r>
      <w:r>
        <w:rPr>
          <w:color w:val="144A86"/>
          <w:spacing w:val="3"/>
        </w:rPr>
        <w:t>AMENDMENTS</w:t>
      </w:r>
      <w:r>
        <w:rPr>
          <w:color w:val="144A86"/>
          <w:spacing w:val="-55"/>
        </w:rPr>
        <w:t xml:space="preserve"> </w:t>
      </w:r>
      <w:r>
        <w:rPr>
          <w:color w:val="144A86"/>
          <w:spacing w:val="2"/>
        </w:rPr>
        <w:t>2018-2019</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bookmarkStart w:id="138" w:name="Appendix_4_–_Bills_and_amendments_2017-2"/>
      <w:bookmarkStart w:id="139" w:name="_bookmark29"/>
      <w:bookmarkEnd w:id="138"/>
      <w:bookmarkEnd w:id="139"/>
      <w:r>
        <w:rPr>
          <w:rFonts w:ascii="Montserrat"/>
          <w:color w:val="566EA1"/>
        </w:rPr>
        <w:t>Bills</w:t>
      </w:r>
    </w:p>
    <w:p w:rsidR="00D86D9C" w:rsidRDefault="00D86D9C">
      <w:pPr>
        <w:pStyle w:val="BodyText"/>
        <w:spacing w:before="9"/>
        <w:rPr>
          <w:rFonts w:ascii="Montserrat"/>
          <w:b/>
          <w:sz w:val="23"/>
        </w:rPr>
      </w:pPr>
    </w:p>
    <w:p w:rsidR="00D86D9C" w:rsidRDefault="00A96B39">
      <w:pPr>
        <w:pStyle w:val="BodyText"/>
        <w:spacing w:line="20" w:lineRule="exact"/>
        <w:ind w:left="383"/>
        <w:rPr>
          <w:rFonts w:ascii="Montserrat"/>
          <w:sz w:val="2"/>
        </w:rPr>
      </w:pPr>
      <w:r>
        <w:rPr>
          <w:rFonts w:ascii="Montserrat"/>
          <w:noProof/>
          <w:sz w:val="2"/>
        </w:rPr>
        <mc:AlternateContent>
          <mc:Choice Requires="wpg">
            <w:drawing>
              <wp:inline distT="0" distB="0" distL="0" distR="0">
                <wp:extent cx="6120130" cy="12700"/>
                <wp:effectExtent l="8255" t="8255" r="15240" b="7620"/>
                <wp:docPr id="74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745" name="Line 490"/>
                        <wps:cNvCnPr>
                          <a:cxnSpLocks noChangeShapeType="1"/>
                        </wps:cNvCnPr>
                        <wps:spPr bwMode="auto">
                          <a:xfrm>
                            <a:off x="0" y="10"/>
                            <a:ext cx="289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46" name="Line 489"/>
                        <wps:cNvCnPr>
                          <a:cxnSpLocks noChangeShapeType="1"/>
                        </wps:cNvCnPr>
                        <wps:spPr bwMode="auto">
                          <a:xfrm>
                            <a:off x="2891" y="10"/>
                            <a:ext cx="135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47" name="Line 488"/>
                        <wps:cNvCnPr>
                          <a:cxnSpLocks noChangeShapeType="1"/>
                        </wps:cNvCnPr>
                        <wps:spPr bwMode="auto">
                          <a:xfrm>
                            <a:off x="4241" y="10"/>
                            <a:ext cx="134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48" name="Line 487"/>
                        <wps:cNvCnPr>
                          <a:cxnSpLocks noChangeShapeType="1"/>
                        </wps:cNvCnPr>
                        <wps:spPr bwMode="auto">
                          <a:xfrm>
                            <a:off x="5590" y="10"/>
                            <a:ext cx="134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49" name="Line 486"/>
                        <wps:cNvCnPr>
                          <a:cxnSpLocks noChangeShapeType="1"/>
                        </wps:cNvCnPr>
                        <wps:spPr bwMode="auto">
                          <a:xfrm>
                            <a:off x="6939" y="10"/>
                            <a:ext cx="135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50" name="Line 485"/>
                        <wps:cNvCnPr>
                          <a:cxnSpLocks noChangeShapeType="1"/>
                        </wps:cNvCnPr>
                        <wps:spPr bwMode="auto">
                          <a:xfrm>
                            <a:off x="8289" y="10"/>
                            <a:ext cx="134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CD345" id="Group 48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">
                <v:line id="Line 490" o:spid="_x0000_s1027" style="position:absolute;visibility:visible;mso-wrap-style:square" from="0,10" to="28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" strokecolor="#144a86" strokeweight="1pt"/>
                <v:line id="Line 489" o:spid="_x0000_s1028" style="position:absolute;visibility:visible;mso-wrap-style:square" from="2891,10" to="4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" strokecolor="#144a86" strokeweight="1pt"/>
                <v:line id="Line 488" o:spid="_x0000_s1029" style="position:absolute;visibility:visible;mso-wrap-style:square" from="4241,10" to="55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" strokecolor="#144a86" strokeweight="1pt"/>
                <v:line id="Line 487" o:spid="_x0000_s1030" style="position:absolute;visibility:visible;mso-wrap-style:square" from="5590,10" to="69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" strokecolor="#144a86" strokeweight="1pt"/>
                <v:line id="Line 486" o:spid="_x0000_s1031" style="position:absolute;visibility:visible;mso-wrap-style:square" from="6939,10" to="82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" strokecolor="#144a86" strokeweight="1pt"/>
                <v:line id="Line 485" o:spid="_x0000_s1032" style="position:absolute;visibility:visible;mso-wrap-style:square" from="8289,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" strokecolor="#144a86" strokeweight="1pt"/>
                <w10:anchorlock/>
              </v:group>
            </w:pict>
          </mc:Fallback>
        </mc:AlternateContent>
      </w:r>
    </w:p>
    <w:p w:rsidR="00D86D9C" w:rsidRDefault="00D86D9C">
      <w:pPr>
        <w:spacing w:line="20" w:lineRule="exact"/>
        <w:rPr>
          <w:rFonts w:ascii="Montserrat"/>
          <w:sz w:val="2"/>
        </w:rPr>
        <w:sectPr w:rsidR="00D86D9C">
          <w:headerReference w:type="default" r:id="rId215"/>
          <w:pgSz w:w="11910" w:h="16840"/>
          <w:pgMar w:top="1040" w:right="0" w:bottom="760" w:left="740" w:header="0" w:footer="579" w:gutter="0"/>
          <w:cols w:space="720"/>
        </w:sectPr>
      </w:pPr>
    </w:p>
    <w:p w:rsidR="00D86D9C" w:rsidRDefault="00A96B39">
      <w:pPr>
        <w:tabs>
          <w:tab w:val="left" w:pos="4747"/>
        </w:tabs>
        <w:spacing w:before="82" w:line="216" w:lineRule="auto"/>
        <w:ind w:left="4747" w:hanging="1350"/>
        <w:jc w:val="right"/>
        <w:rPr>
          <w:b/>
          <w:sz w:val="20"/>
        </w:rPr>
      </w:pPr>
      <w:r>
        <w:rPr>
          <w:b/>
          <w:sz w:val="20"/>
        </w:rPr>
        <w:t>Executive</w:t>
      </w:r>
      <w:r>
        <w:rPr>
          <w:b/>
          <w:sz w:val="20"/>
        </w:rPr>
        <w:tab/>
      </w:r>
      <w:proofErr w:type="spellStart"/>
      <w:r>
        <w:rPr>
          <w:b/>
          <w:spacing w:val="-1"/>
          <w:sz w:val="20"/>
        </w:rPr>
        <w:t>Executive</w:t>
      </w:r>
      <w:proofErr w:type="spellEnd"/>
      <w:r>
        <w:rPr>
          <w:b/>
          <w:spacing w:val="-1"/>
          <w:sz w:val="20"/>
        </w:rPr>
        <w:t xml:space="preserve"> members</w:t>
      </w:r>
    </w:p>
    <w:p w:rsidR="00D86D9C" w:rsidRDefault="00A96B39">
      <w:pPr>
        <w:spacing w:before="82" w:line="216" w:lineRule="auto"/>
        <w:ind w:left="514" w:right="-17"/>
        <w:rPr>
          <w:b/>
          <w:sz w:val="20"/>
        </w:rPr>
      </w:pPr>
      <w:r>
        <w:br w:type="column"/>
      </w:r>
      <w:r>
        <w:rPr>
          <w:b/>
          <w:sz w:val="20"/>
        </w:rPr>
        <w:t>Private members</w:t>
      </w:r>
    </w:p>
    <w:p w:rsidR="00D86D9C" w:rsidRDefault="00A96B39">
      <w:pPr>
        <w:tabs>
          <w:tab w:val="left" w:pos="1870"/>
        </w:tabs>
        <w:spacing w:before="63"/>
        <w:ind w:left="521"/>
        <w:rPr>
          <w:b/>
          <w:sz w:val="20"/>
        </w:rPr>
      </w:pPr>
      <w:r>
        <w:br w:type="column"/>
      </w:r>
      <w:r>
        <w:rPr>
          <w:b/>
          <w:sz w:val="20"/>
        </w:rPr>
        <w:t>Assembly</w:t>
      </w:r>
      <w:r>
        <w:rPr>
          <w:b/>
          <w:sz w:val="20"/>
        </w:rPr>
        <w:tab/>
      </w:r>
      <w:r>
        <w:rPr>
          <w:b/>
          <w:spacing w:val="-3"/>
          <w:sz w:val="20"/>
        </w:rPr>
        <w:t>Total</w:t>
      </w:r>
    </w:p>
    <w:p w:rsidR="00D86D9C" w:rsidRDefault="00D86D9C">
      <w:pPr>
        <w:rPr>
          <w:sz w:val="20"/>
        </w:rPr>
        <w:sectPr w:rsidR="00D86D9C">
          <w:type w:val="continuous"/>
          <w:pgSz w:w="11910" w:h="16840"/>
          <w:pgMar w:top="1580" w:right="0" w:bottom="280" w:left="740" w:header="720" w:footer="720" w:gutter="0"/>
          <w:cols w:num="3" w:space="720" w:equalWidth="0">
            <w:col w:w="5543" w:space="40"/>
            <w:col w:w="1302" w:space="39"/>
            <w:col w:w="4246"/>
          </w:cols>
        </w:sectPr>
      </w:pPr>
    </w:p>
    <w:p w:rsidR="00D86D9C" w:rsidRDefault="00D86D9C">
      <w:pPr>
        <w:pStyle w:val="BodyText"/>
        <w:spacing w:before="6"/>
        <w:rPr>
          <w:b/>
          <w:sz w:val="4"/>
        </w:rPr>
      </w:pPr>
    </w:p>
    <w:tbl>
      <w:tblPr>
        <w:tblW w:w="0" w:type="auto"/>
        <w:tblInd w:w="401" w:type="dxa"/>
        <w:tblLayout w:type="fixed"/>
        <w:tblCellMar>
          <w:left w:w="0" w:type="dxa"/>
          <w:right w:w="0" w:type="dxa"/>
        </w:tblCellMar>
        <w:tblLook w:val="01E0" w:firstRow="1" w:lastRow="1" w:firstColumn="1" w:lastColumn="1" w:noHBand="0" w:noVBand="0"/>
      </w:tblPr>
      <w:tblGrid>
        <w:gridCol w:w="2550"/>
        <w:gridCol w:w="1229"/>
        <w:gridCol w:w="1279"/>
        <w:gridCol w:w="1369"/>
        <w:gridCol w:w="1329"/>
        <w:gridCol w:w="1880"/>
      </w:tblGrid>
      <w:tr w:rsidR="00D86D9C">
        <w:trPr>
          <w:trHeight w:val="376"/>
        </w:trPr>
        <w:tc>
          <w:tcPr>
            <w:tcW w:w="2550"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Introduced</w:t>
            </w:r>
          </w:p>
        </w:tc>
        <w:tc>
          <w:tcPr>
            <w:tcW w:w="1229" w:type="dxa"/>
            <w:tcBorders>
              <w:top w:val="single" w:sz="8" w:space="0" w:color="144A86"/>
              <w:bottom w:val="single" w:sz="4" w:space="0" w:color="B3B3B1"/>
            </w:tcBorders>
            <w:shd w:val="clear" w:color="auto" w:fill="F6F6F6"/>
          </w:tcPr>
          <w:p w:rsidR="00D86D9C" w:rsidRDefault="00A96B39">
            <w:pPr>
              <w:pStyle w:val="TableParagraph"/>
              <w:ind w:left="454"/>
              <w:rPr>
                <w:sz w:val="20"/>
              </w:rPr>
            </w:pPr>
            <w:r>
              <w:rPr>
                <w:sz w:val="20"/>
              </w:rPr>
              <w:t>49</w:t>
            </w:r>
          </w:p>
        </w:tc>
        <w:tc>
          <w:tcPr>
            <w:tcW w:w="1279" w:type="dxa"/>
            <w:tcBorders>
              <w:top w:val="single" w:sz="8" w:space="0" w:color="144A86"/>
              <w:bottom w:val="single" w:sz="4" w:space="0" w:color="B3B3B1"/>
            </w:tcBorders>
            <w:shd w:val="clear" w:color="auto" w:fill="F6F6F6"/>
          </w:tcPr>
          <w:p w:rsidR="00D86D9C" w:rsidRDefault="00A96B39">
            <w:pPr>
              <w:pStyle w:val="TableParagraph"/>
              <w:ind w:right="65"/>
              <w:jc w:val="center"/>
              <w:rPr>
                <w:sz w:val="20"/>
              </w:rPr>
            </w:pPr>
            <w:r>
              <w:rPr>
                <w:sz w:val="20"/>
              </w:rPr>
              <w:t>-</w:t>
            </w:r>
          </w:p>
        </w:tc>
        <w:tc>
          <w:tcPr>
            <w:tcW w:w="1369" w:type="dxa"/>
            <w:tcBorders>
              <w:top w:val="single" w:sz="8" w:space="0" w:color="144A86"/>
              <w:bottom w:val="single" w:sz="4" w:space="0" w:color="B3B3B1"/>
            </w:tcBorders>
            <w:shd w:val="clear" w:color="auto" w:fill="F6F6F6"/>
          </w:tcPr>
          <w:p w:rsidR="00D86D9C" w:rsidRDefault="00A96B39">
            <w:pPr>
              <w:pStyle w:val="TableParagraph"/>
              <w:ind w:left="645"/>
              <w:rPr>
                <w:sz w:val="20"/>
              </w:rPr>
            </w:pPr>
            <w:r>
              <w:rPr>
                <w:sz w:val="20"/>
              </w:rPr>
              <w:t>6</w:t>
            </w:r>
          </w:p>
        </w:tc>
        <w:tc>
          <w:tcPr>
            <w:tcW w:w="1329" w:type="dxa"/>
            <w:tcBorders>
              <w:top w:val="single" w:sz="8" w:space="0" w:color="144A86"/>
              <w:bottom w:val="single" w:sz="4" w:space="0" w:color="B3B3B1"/>
            </w:tcBorders>
            <w:shd w:val="clear" w:color="auto" w:fill="F6F6F6"/>
          </w:tcPr>
          <w:p w:rsidR="00D86D9C" w:rsidRDefault="00A96B39">
            <w:pPr>
              <w:pStyle w:val="TableParagraph"/>
              <w:ind w:left="625"/>
              <w:rPr>
                <w:sz w:val="20"/>
              </w:rPr>
            </w:pPr>
            <w:r>
              <w:rPr>
                <w:sz w:val="20"/>
              </w:rPr>
              <w:t>-</w:t>
            </w:r>
          </w:p>
        </w:tc>
        <w:tc>
          <w:tcPr>
            <w:tcW w:w="1880" w:type="dxa"/>
            <w:tcBorders>
              <w:top w:val="single" w:sz="8" w:space="0" w:color="144A86"/>
              <w:bottom w:val="single" w:sz="4" w:space="0" w:color="B3B3B1"/>
            </w:tcBorders>
            <w:shd w:val="clear" w:color="auto" w:fill="F6F6F6"/>
          </w:tcPr>
          <w:p w:rsidR="00D86D9C" w:rsidRDefault="00A96B39">
            <w:pPr>
              <w:pStyle w:val="TableParagraph"/>
              <w:ind w:left="645"/>
              <w:rPr>
                <w:sz w:val="20"/>
              </w:rPr>
            </w:pPr>
            <w:r>
              <w:rPr>
                <w:sz w:val="20"/>
              </w:rPr>
              <w:t>55</w:t>
            </w:r>
          </w:p>
        </w:tc>
      </w:tr>
      <w:tr w:rsidR="00D86D9C">
        <w:trPr>
          <w:trHeight w:val="376"/>
        </w:trPr>
        <w:tc>
          <w:tcPr>
            <w:tcW w:w="255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Discharged</w:t>
            </w:r>
          </w:p>
        </w:tc>
        <w:tc>
          <w:tcPr>
            <w:tcW w:w="1229" w:type="dxa"/>
            <w:tcBorders>
              <w:top w:val="single" w:sz="4" w:space="0" w:color="B3B3B1"/>
              <w:bottom w:val="single" w:sz="4" w:space="0" w:color="B3B3B1"/>
            </w:tcBorders>
            <w:shd w:val="clear" w:color="auto" w:fill="D3D3D2"/>
          </w:tcPr>
          <w:p w:rsidR="00D86D9C" w:rsidRDefault="00A96B39">
            <w:pPr>
              <w:pStyle w:val="TableParagraph"/>
              <w:ind w:left="454"/>
              <w:rPr>
                <w:sz w:val="20"/>
              </w:rPr>
            </w:pPr>
            <w:r>
              <w:rPr>
                <w:sz w:val="20"/>
              </w:rPr>
              <w:t>-</w:t>
            </w:r>
          </w:p>
        </w:tc>
        <w:tc>
          <w:tcPr>
            <w:tcW w:w="1279" w:type="dxa"/>
            <w:tcBorders>
              <w:top w:val="single" w:sz="4" w:space="0" w:color="B3B3B1"/>
              <w:bottom w:val="single" w:sz="4" w:space="0" w:color="B3B3B1"/>
            </w:tcBorders>
            <w:shd w:val="clear" w:color="auto" w:fill="D3D3D2"/>
          </w:tcPr>
          <w:p w:rsidR="00D86D9C" w:rsidRDefault="00A96B39">
            <w:pPr>
              <w:pStyle w:val="TableParagraph"/>
              <w:ind w:right="65"/>
              <w:jc w:val="center"/>
              <w:rPr>
                <w:sz w:val="20"/>
              </w:rPr>
            </w:pPr>
            <w:r>
              <w:rPr>
                <w:sz w:val="20"/>
              </w:rPr>
              <w:t>-</w:t>
            </w:r>
          </w:p>
        </w:tc>
        <w:tc>
          <w:tcPr>
            <w:tcW w:w="1369" w:type="dxa"/>
            <w:tcBorders>
              <w:top w:val="single" w:sz="4" w:space="0" w:color="B3B3B1"/>
              <w:bottom w:val="single" w:sz="4" w:space="0" w:color="B3B3B1"/>
            </w:tcBorders>
            <w:shd w:val="clear" w:color="auto" w:fill="D3D3D2"/>
          </w:tcPr>
          <w:p w:rsidR="00D86D9C" w:rsidRDefault="00A96B39">
            <w:pPr>
              <w:pStyle w:val="TableParagraph"/>
              <w:ind w:left="645"/>
              <w:rPr>
                <w:sz w:val="20"/>
              </w:rPr>
            </w:pPr>
            <w:r>
              <w:rPr>
                <w:sz w:val="20"/>
              </w:rPr>
              <w:t>2</w:t>
            </w:r>
          </w:p>
        </w:tc>
        <w:tc>
          <w:tcPr>
            <w:tcW w:w="1329" w:type="dxa"/>
            <w:tcBorders>
              <w:top w:val="single" w:sz="4" w:space="0" w:color="B3B3B1"/>
              <w:bottom w:val="single" w:sz="4" w:space="0" w:color="B3B3B1"/>
            </w:tcBorders>
            <w:shd w:val="clear" w:color="auto" w:fill="D3D3D2"/>
          </w:tcPr>
          <w:p w:rsidR="00D86D9C" w:rsidRDefault="00A96B39">
            <w:pPr>
              <w:pStyle w:val="TableParagraph"/>
              <w:ind w:left="625"/>
              <w:rPr>
                <w:sz w:val="20"/>
              </w:rPr>
            </w:pPr>
            <w:r>
              <w:rPr>
                <w:sz w:val="20"/>
              </w:rPr>
              <w:t>-</w:t>
            </w:r>
          </w:p>
        </w:tc>
        <w:tc>
          <w:tcPr>
            <w:tcW w:w="1880" w:type="dxa"/>
            <w:tcBorders>
              <w:top w:val="single" w:sz="4" w:space="0" w:color="B3B3B1"/>
              <w:bottom w:val="single" w:sz="4" w:space="0" w:color="B3B3B1"/>
            </w:tcBorders>
            <w:shd w:val="clear" w:color="auto" w:fill="D3D3D2"/>
          </w:tcPr>
          <w:p w:rsidR="00D86D9C" w:rsidRDefault="00A96B39">
            <w:pPr>
              <w:pStyle w:val="TableParagraph"/>
              <w:ind w:left="645"/>
              <w:rPr>
                <w:sz w:val="20"/>
              </w:rPr>
            </w:pPr>
            <w:r>
              <w:rPr>
                <w:sz w:val="20"/>
              </w:rPr>
              <w:t>2</w:t>
            </w:r>
          </w:p>
        </w:tc>
      </w:tr>
      <w:tr w:rsidR="00D86D9C">
        <w:trPr>
          <w:trHeight w:val="375"/>
        </w:trPr>
        <w:tc>
          <w:tcPr>
            <w:tcW w:w="255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Withdrawn</w:t>
            </w:r>
          </w:p>
        </w:tc>
        <w:tc>
          <w:tcPr>
            <w:tcW w:w="1229" w:type="dxa"/>
            <w:tcBorders>
              <w:top w:val="single" w:sz="4" w:space="0" w:color="B3B3B1"/>
              <w:bottom w:val="single" w:sz="4" w:space="0" w:color="B3B3B1"/>
            </w:tcBorders>
            <w:shd w:val="clear" w:color="auto" w:fill="F6F6F6"/>
          </w:tcPr>
          <w:p w:rsidR="00D86D9C" w:rsidRDefault="00A96B39">
            <w:pPr>
              <w:pStyle w:val="TableParagraph"/>
              <w:ind w:left="454"/>
              <w:rPr>
                <w:sz w:val="20"/>
              </w:rPr>
            </w:pPr>
            <w:r>
              <w:rPr>
                <w:sz w:val="20"/>
              </w:rPr>
              <w:t>-</w:t>
            </w:r>
          </w:p>
        </w:tc>
        <w:tc>
          <w:tcPr>
            <w:tcW w:w="1279" w:type="dxa"/>
            <w:tcBorders>
              <w:top w:val="single" w:sz="4" w:space="0" w:color="B3B3B1"/>
              <w:bottom w:val="single" w:sz="4" w:space="0" w:color="B3B3B1"/>
            </w:tcBorders>
            <w:shd w:val="clear" w:color="auto" w:fill="F6F6F6"/>
          </w:tcPr>
          <w:p w:rsidR="00D86D9C" w:rsidRDefault="00A96B39">
            <w:pPr>
              <w:pStyle w:val="TableParagraph"/>
              <w:ind w:right="65"/>
              <w:jc w:val="center"/>
              <w:rPr>
                <w:sz w:val="20"/>
              </w:rPr>
            </w:pPr>
            <w:r>
              <w:rPr>
                <w:sz w:val="20"/>
              </w:rPr>
              <w:t>-</w:t>
            </w:r>
          </w:p>
        </w:tc>
        <w:tc>
          <w:tcPr>
            <w:tcW w:w="1369" w:type="dxa"/>
            <w:tcBorders>
              <w:top w:val="single" w:sz="4" w:space="0" w:color="B3B3B1"/>
              <w:bottom w:val="single" w:sz="4" w:space="0" w:color="B3B3B1"/>
            </w:tcBorders>
            <w:shd w:val="clear" w:color="auto" w:fill="F6F6F6"/>
          </w:tcPr>
          <w:p w:rsidR="00D86D9C" w:rsidRDefault="00A96B39">
            <w:pPr>
              <w:pStyle w:val="TableParagraph"/>
              <w:ind w:left="645"/>
              <w:rPr>
                <w:sz w:val="20"/>
              </w:rPr>
            </w:pPr>
            <w:r>
              <w:rPr>
                <w:sz w:val="20"/>
              </w:rPr>
              <w:t>1</w:t>
            </w:r>
          </w:p>
        </w:tc>
        <w:tc>
          <w:tcPr>
            <w:tcW w:w="1329" w:type="dxa"/>
            <w:tcBorders>
              <w:top w:val="single" w:sz="4" w:space="0" w:color="B3B3B1"/>
              <w:bottom w:val="single" w:sz="4" w:space="0" w:color="B3B3B1"/>
            </w:tcBorders>
            <w:shd w:val="clear" w:color="auto" w:fill="F6F6F6"/>
          </w:tcPr>
          <w:p w:rsidR="00D86D9C" w:rsidRDefault="00A96B39">
            <w:pPr>
              <w:pStyle w:val="TableParagraph"/>
              <w:ind w:left="625"/>
              <w:rPr>
                <w:sz w:val="20"/>
              </w:rPr>
            </w:pPr>
            <w:r>
              <w:rPr>
                <w:sz w:val="20"/>
              </w:rPr>
              <w:t>-</w:t>
            </w:r>
          </w:p>
        </w:tc>
        <w:tc>
          <w:tcPr>
            <w:tcW w:w="1880" w:type="dxa"/>
            <w:tcBorders>
              <w:top w:val="single" w:sz="4" w:space="0" w:color="B3B3B1"/>
              <w:bottom w:val="single" w:sz="4" w:space="0" w:color="B3B3B1"/>
            </w:tcBorders>
            <w:shd w:val="clear" w:color="auto" w:fill="F6F6F6"/>
          </w:tcPr>
          <w:p w:rsidR="00D86D9C" w:rsidRDefault="00A96B39">
            <w:pPr>
              <w:pStyle w:val="TableParagraph"/>
              <w:ind w:left="645"/>
              <w:rPr>
                <w:sz w:val="20"/>
              </w:rPr>
            </w:pPr>
            <w:r>
              <w:rPr>
                <w:sz w:val="20"/>
              </w:rPr>
              <w:t>1</w:t>
            </w:r>
          </w:p>
        </w:tc>
      </w:tr>
      <w:tr w:rsidR="00D86D9C">
        <w:trPr>
          <w:trHeight w:val="375"/>
        </w:trPr>
        <w:tc>
          <w:tcPr>
            <w:tcW w:w="255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Not agreed in principle</w:t>
            </w:r>
          </w:p>
        </w:tc>
        <w:tc>
          <w:tcPr>
            <w:tcW w:w="1229" w:type="dxa"/>
            <w:tcBorders>
              <w:top w:val="single" w:sz="4" w:space="0" w:color="B3B3B1"/>
              <w:bottom w:val="single" w:sz="4" w:space="0" w:color="B3B3B1"/>
            </w:tcBorders>
            <w:shd w:val="clear" w:color="auto" w:fill="D3D3D2"/>
          </w:tcPr>
          <w:p w:rsidR="00D86D9C" w:rsidRDefault="00A96B39">
            <w:pPr>
              <w:pStyle w:val="TableParagraph"/>
              <w:ind w:left="454"/>
              <w:rPr>
                <w:sz w:val="20"/>
              </w:rPr>
            </w:pPr>
            <w:r>
              <w:rPr>
                <w:sz w:val="20"/>
              </w:rPr>
              <w:t>-</w:t>
            </w:r>
          </w:p>
        </w:tc>
        <w:tc>
          <w:tcPr>
            <w:tcW w:w="1279" w:type="dxa"/>
            <w:tcBorders>
              <w:top w:val="single" w:sz="4" w:space="0" w:color="B3B3B1"/>
              <w:bottom w:val="single" w:sz="4" w:space="0" w:color="B3B3B1"/>
            </w:tcBorders>
            <w:shd w:val="clear" w:color="auto" w:fill="D3D3D2"/>
          </w:tcPr>
          <w:p w:rsidR="00D86D9C" w:rsidRDefault="00A96B39">
            <w:pPr>
              <w:pStyle w:val="TableParagraph"/>
              <w:ind w:right="65"/>
              <w:jc w:val="center"/>
              <w:rPr>
                <w:sz w:val="20"/>
              </w:rPr>
            </w:pPr>
            <w:r>
              <w:rPr>
                <w:sz w:val="20"/>
              </w:rPr>
              <w:t>-</w:t>
            </w:r>
          </w:p>
        </w:tc>
        <w:tc>
          <w:tcPr>
            <w:tcW w:w="1369" w:type="dxa"/>
            <w:tcBorders>
              <w:top w:val="single" w:sz="4" w:space="0" w:color="B3B3B1"/>
              <w:bottom w:val="single" w:sz="4" w:space="0" w:color="B3B3B1"/>
            </w:tcBorders>
            <w:shd w:val="clear" w:color="auto" w:fill="D3D3D2"/>
          </w:tcPr>
          <w:p w:rsidR="00D86D9C" w:rsidRDefault="00A96B39">
            <w:pPr>
              <w:pStyle w:val="TableParagraph"/>
              <w:ind w:left="645"/>
              <w:rPr>
                <w:sz w:val="20"/>
              </w:rPr>
            </w:pPr>
            <w:r>
              <w:rPr>
                <w:sz w:val="20"/>
              </w:rPr>
              <w:t>2</w:t>
            </w:r>
          </w:p>
        </w:tc>
        <w:tc>
          <w:tcPr>
            <w:tcW w:w="1329" w:type="dxa"/>
            <w:tcBorders>
              <w:top w:val="single" w:sz="4" w:space="0" w:color="B3B3B1"/>
              <w:bottom w:val="single" w:sz="4" w:space="0" w:color="B3B3B1"/>
            </w:tcBorders>
            <w:shd w:val="clear" w:color="auto" w:fill="D3D3D2"/>
          </w:tcPr>
          <w:p w:rsidR="00D86D9C" w:rsidRDefault="00A96B39">
            <w:pPr>
              <w:pStyle w:val="TableParagraph"/>
              <w:ind w:left="625"/>
              <w:rPr>
                <w:sz w:val="20"/>
              </w:rPr>
            </w:pPr>
            <w:r>
              <w:rPr>
                <w:sz w:val="20"/>
              </w:rPr>
              <w:t>-</w:t>
            </w:r>
          </w:p>
        </w:tc>
        <w:tc>
          <w:tcPr>
            <w:tcW w:w="1880" w:type="dxa"/>
            <w:tcBorders>
              <w:top w:val="single" w:sz="4" w:space="0" w:color="B3B3B1"/>
              <w:bottom w:val="single" w:sz="4" w:space="0" w:color="B3B3B1"/>
            </w:tcBorders>
            <w:shd w:val="clear" w:color="auto" w:fill="D3D3D2"/>
          </w:tcPr>
          <w:p w:rsidR="00D86D9C" w:rsidRDefault="00A96B39">
            <w:pPr>
              <w:pStyle w:val="TableParagraph"/>
              <w:ind w:left="645"/>
              <w:rPr>
                <w:sz w:val="20"/>
              </w:rPr>
            </w:pPr>
            <w:r>
              <w:rPr>
                <w:sz w:val="20"/>
              </w:rPr>
              <w:t>2</w:t>
            </w:r>
          </w:p>
        </w:tc>
      </w:tr>
      <w:tr w:rsidR="00D86D9C">
        <w:trPr>
          <w:trHeight w:val="376"/>
        </w:trPr>
        <w:tc>
          <w:tcPr>
            <w:tcW w:w="255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Negatived</w:t>
            </w:r>
          </w:p>
        </w:tc>
        <w:tc>
          <w:tcPr>
            <w:tcW w:w="1229" w:type="dxa"/>
            <w:tcBorders>
              <w:top w:val="single" w:sz="4" w:space="0" w:color="B3B3B1"/>
              <w:bottom w:val="single" w:sz="4" w:space="0" w:color="B3B3B1"/>
            </w:tcBorders>
            <w:shd w:val="clear" w:color="auto" w:fill="F6F6F6"/>
          </w:tcPr>
          <w:p w:rsidR="00D86D9C" w:rsidRDefault="00A96B39">
            <w:pPr>
              <w:pStyle w:val="TableParagraph"/>
              <w:ind w:left="454"/>
              <w:rPr>
                <w:sz w:val="20"/>
              </w:rPr>
            </w:pPr>
            <w:r>
              <w:rPr>
                <w:sz w:val="20"/>
              </w:rPr>
              <w:t>-</w:t>
            </w:r>
          </w:p>
        </w:tc>
        <w:tc>
          <w:tcPr>
            <w:tcW w:w="1279" w:type="dxa"/>
            <w:tcBorders>
              <w:top w:val="single" w:sz="4" w:space="0" w:color="B3B3B1"/>
              <w:bottom w:val="single" w:sz="4" w:space="0" w:color="B3B3B1"/>
            </w:tcBorders>
            <w:shd w:val="clear" w:color="auto" w:fill="F6F6F6"/>
          </w:tcPr>
          <w:p w:rsidR="00D86D9C" w:rsidRDefault="00A96B39">
            <w:pPr>
              <w:pStyle w:val="TableParagraph"/>
              <w:ind w:right="65"/>
              <w:jc w:val="center"/>
              <w:rPr>
                <w:sz w:val="20"/>
              </w:rPr>
            </w:pPr>
            <w:r>
              <w:rPr>
                <w:sz w:val="20"/>
              </w:rPr>
              <w:t>-</w:t>
            </w:r>
          </w:p>
        </w:tc>
        <w:tc>
          <w:tcPr>
            <w:tcW w:w="1369" w:type="dxa"/>
            <w:tcBorders>
              <w:top w:val="single" w:sz="4" w:space="0" w:color="B3B3B1"/>
              <w:bottom w:val="single" w:sz="4" w:space="0" w:color="B3B3B1"/>
            </w:tcBorders>
            <w:shd w:val="clear" w:color="auto" w:fill="F6F6F6"/>
          </w:tcPr>
          <w:p w:rsidR="00D86D9C" w:rsidRDefault="00A96B39">
            <w:pPr>
              <w:pStyle w:val="TableParagraph"/>
              <w:ind w:left="645"/>
              <w:rPr>
                <w:sz w:val="20"/>
              </w:rPr>
            </w:pPr>
            <w:r>
              <w:rPr>
                <w:sz w:val="20"/>
              </w:rPr>
              <w:t>-</w:t>
            </w:r>
          </w:p>
        </w:tc>
        <w:tc>
          <w:tcPr>
            <w:tcW w:w="1329" w:type="dxa"/>
            <w:tcBorders>
              <w:top w:val="single" w:sz="4" w:space="0" w:color="B3B3B1"/>
              <w:bottom w:val="single" w:sz="4" w:space="0" w:color="B3B3B1"/>
            </w:tcBorders>
            <w:shd w:val="clear" w:color="auto" w:fill="F6F6F6"/>
          </w:tcPr>
          <w:p w:rsidR="00D86D9C" w:rsidRDefault="00A96B39">
            <w:pPr>
              <w:pStyle w:val="TableParagraph"/>
              <w:ind w:left="625"/>
              <w:rPr>
                <w:sz w:val="20"/>
              </w:rPr>
            </w:pPr>
            <w:r>
              <w:rPr>
                <w:sz w:val="20"/>
              </w:rPr>
              <w:t>-</w:t>
            </w:r>
          </w:p>
        </w:tc>
        <w:tc>
          <w:tcPr>
            <w:tcW w:w="1880" w:type="dxa"/>
            <w:tcBorders>
              <w:top w:val="single" w:sz="4" w:space="0" w:color="B3B3B1"/>
              <w:bottom w:val="single" w:sz="4" w:space="0" w:color="B3B3B1"/>
            </w:tcBorders>
            <w:shd w:val="clear" w:color="auto" w:fill="F6F6F6"/>
          </w:tcPr>
          <w:p w:rsidR="00D86D9C" w:rsidRDefault="00A96B39">
            <w:pPr>
              <w:pStyle w:val="TableParagraph"/>
              <w:ind w:left="645"/>
              <w:rPr>
                <w:sz w:val="20"/>
              </w:rPr>
            </w:pPr>
            <w:r>
              <w:rPr>
                <w:sz w:val="20"/>
              </w:rPr>
              <w:t>-</w:t>
            </w:r>
          </w:p>
        </w:tc>
      </w:tr>
      <w:tr w:rsidR="00D86D9C">
        <w:trPr>
          <w:trHeight w:val="376"/>
        </w:trPr>
        <w:tc>
          <w:tcPr>
            <w:tcW w:w="255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Passed</w:t>
            </w:r>
          </w:p>
        </w:tc>
        <w:tc>
          <w:tcPr>
            <w:tcW w:w="1229" w:type="dxa"/>
            <w:tcBorders>
              <w:top w:val="single" w:sz="4" w:space="0" w:color="B3B3B1"/>
              <w:bottom w:val="single" w:sz="4" w:space="0" w:color="B3B3B1"/>
            </w:tcBorders>
            <w:shd w:val="clear" w:color="auto" w:fill="D3D3D2"/>
          </w:tcPr>
          <w:p w:rsidR="00D86D9C" w:rsidRDefault="00A96B39">
            <w:pPr>
              <w:pStyle w:val="TableParagraph"/>
              <w:ind w:left="454"/>
              <w:rPr>
                <w:sz w:val="20"/>
              </w:rPr>
            </w:pPr>
            <w:r>
              <w:rPr>
                <w:sz w:val="20"/>
              </w:rPr>
              <w:t>46</w:t>
            </w:r>
          </w:p>
        </w:tc>
        <w:tc>
          <w:tcPr>
            <w:tcW w:w="1279" w:type="dxa"/>
            <w:tcBorders>
              <w:top w:val="single" w:sz="4" w:space="0" w:color="B3B3B1"/>
              <w:bottom w:val="single" w:sz="4" w:space="0" w:color="B3B3B1"/>
            </w:tcBorders>
            <w:shd w:val="clear" w:color="auto" w:fill="D3D3D2"/>
          </w:tcPr>
          <w:p w:rsidR="00D86D9C" w:rsidRDefault="00A96B39">
            <w:pPr>
              <w:pStyle w:val="TableParagraph"/>
              <w:ind w:right="65"/>
              <w:jc w:val="center"/>
              <w:rPr>
                <w:sz w:val="20"/>
              </w:rPr>
            </w:pPr>
            <w:r>
              <w:rPr>
                <w:sz w:val="20"/>
              </w:rPr>
              <w:t>-</w:t>
            </w:r>
          </w:p>
        </w:tc>
        <w:tc>
          <w:tcPr>
            <w:tcW w:w="1369" w:type="dxa"/>
            <w:tcBorders>
              <w:top w:val="single" w:sz="4" w:space="0" w:color="B3B3B1"/>
              <w:bottom w:val="single" w:sz="4" w:space="0" w:color="B3B3B1"/>
            </w:tcBorders>
            <w:shd w:val="clear" w:color="auto" w:fill="D3D3D2"/>
          </w:tcPr>
          <w:p w:rsidR="00D86D9C" w:rsidRDefault="00A96B39">
            <w:pPr>
              <w:pStyle w:val="TableParagraph"/>
              <w:ind w:left="645"/>
              <w:rPr>
                <w:sz w:val="20"/>
              </w:rPr>
            </w:pPr>
            <w:r>
              <w:rPr>
                <w:sz w:val="20"/>
              </w:rPr>
              <w:t>2</w:t>
            </w:r>
          </w:p>
        </w:tc>
        <w:tc>
          <w:tcPr>
            <w:tcW w:w="1329" w:type="dxa"/>
            <w:tcBorders>
              <w:top w:val="single" w:sz="4" w:space="0" w:color="B3B3B1"/>
              <w:bottom w:val="single" w:sz="4" w:space="0" w:color="B3B3B1"/>
            </w:tcBorders>
            <w:shd w:val="clear" w:color="auto" w:fill="D3D3D2"/>
          </w:tcPr>
          <w:p w:rsidR="00D86D9C" w:rsidRDefault="00A96B39">
            <w:pPr>
              <w:pStyle w:val="TableParagraph"/>
              <w:ind w:left="625"/>
              <w:rPr>
                <w:sz w:val="20"/>
              </w:rPr>
            </w:pPr>
            <w:r>
              <w:rPr>
                <w:sz w:val="20"/>
              </w:rPr>
              <w:t>-</w:t>
            </w:r>
          </w:p>
        </w:tc>
        <w:tc>
          <w:tcPr>
            <w:tcW w:w="1880" w:type="dxa"/>
            <w:tcBorders>
              <w:top w:val="single" w:sz="4" w:space="0" w:color="B3B3B1"/>
              <w:bottom w:val="single" w:sz="4" w:space="0" w:color="B3B3B1"/>
            </w:tcBorders>
            <w:shd w:val="clear" w:color="auto" w:fill="D3D3D2"/>
          </w:tcPr>
          <w:p w:rsidR="00D86D9C" w:rsidRDefault="00A96B39">
            <w:pPr>
              <w:pStyle w:val="TableParagraph"/>
              <w:ind w:left="645"/>
              <w:rPr>
                <w:sz w:val="20"/>
              </w:rPr>
            </w:pPr>
            <w:r>
              <w:rPr>
                <w:sz w:val="20"/>
              </w:rPr>
              <w:t>48</w:t>
            </w:r>
          </w:p>
        </w:tc>
      </w:tr>
      <w:tr w:rsidR="00D86D9C">
        <w:trPr>
          <w:trHeight w:val="376"/>
        </w:trPr>
        <w:tc>
          <w:tcPr>
            <w:tcW w:w="255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Amended</w:t>
            </w:r>
          </w:p>
        </w:tc>
        <w:tc>
          <w:tcPr>
            <w:tcW w:w="1229" w:type="dxa"/>
            <w:tcBorders>
              <w:top w:val="single" w:sz="4" w:space="0" w:color="B3B3B1"/>
              <w:bottom w:val="single" w:sz="4" w:space="0" w:color="B3B3B1"/>
            </w:tcBorders>
            <w:shd w:val="clear" w:color="auto" w:fill="F6F6F6"/>
          </w:tcPr>
          <w:p w:rsidR="00D86D9C" w:rsidRDefault="00A96B39">
            <w:pPr>
              <w:pStyle w:val="TableParagraph"/>
              <w:ind w:left="454"/>
              <w:rPr>
                <w:sz w:val="20"/>
              </w:rPr>
            </w:pPr>
            <w:r>
              <w:rPr>
                <w:sz w:val="20"/>
              </w:rPr>
              <w:t>12</w:t>
            </w:r>
          </w:p>
        </w:tc>
        <w:tc>
          <w:tcPr>
            <w:tcW w:w="1279" w:type="dxa"/>
            <w:tcBorders>
              <w:top w:val="single" w:sz="4" w:space="0" w:color="B3B3B1"/>
              <w:bottom w:val="single" w:sz="4" w:space="0" w:color="B3B3B1"/>
            </w:tcBorders>
            <w:shd w:val="clear" w:color="auto" w:fill="F6F6F6"/>
          </w:tcPr>
          <w:p w:rsidR="00D86D9C" w:rsidRDefault="00A96B39">
            <w:pPr>
              <w:pStyle w:val="TableParagraph"/>
              <w:ind w:right="65"/>
              <w:jc w:val="center"/>
              <w:rPr>
                <w:sz w:val="20"/>
              </w:rPr>
            </w:pPr>
            <w:r>
              <w:rPr>
                <w:sz w:val="20"/>
              </w:rPr>
              <w:t>-</w:t>
            </w:r>
          </w:p>
        </w:tc>
        <w:tc>
          <w:tcPr>
            <w:tcW w:w="1369" w:type="dxa"/>
            <w:tcBorders>
              <w:top w:val="single" w:sz="4" w:space="0" w:color="B3B3B1"/>
              <w:bottom w:val="single" w:sz="4" w:space="0" w:color="B3B3B1"/>
            </w:tcBorders>
            <w:shd w:val="clear" w:color="auto" w:fill="F6F6F6"/>
          </w:tcPr>
          <w:p w:rsidR="00D86D9C" w:rsidRDefault="00A96B39">
            <w:pPr>
              <w:pStyle w:val="TableParagraph"/>
              <w:ind w:left="645"/>
              <w:rPr>
                <w:sz w:val="20"/>
              </w:rPr>
            </w:pPr>
            <w:r>
              <w:rPr>
                <w:sz w:val="20"/>
              </w:rPr>
              <w:t>2</w:t>
            </w:r>
          </w:p>
        </w:tc>
        <w:tc>
          <w:tcPr>
            <w:tcW w:w="1329" w:type="dxa"/>
            <w:tcBorders>
              <w:top w:val="single" w:sz="4" w:space="0" w:color="B3B3B1"/>
              <w:bottom w:val="single" w:sz="4" w:space="0" w:color="B3B3B1"/>
            </w:tcBorders>
            <w:shd w:val="clear" w:color="auto" w:fill="F6F6F6"/>
          </w:tcPr>
          <w:p w:rsidR="00D86D9C" w:rsidRDefault="00A96B39">
            <w:pPr>
              <w:pStyle w:val="TableParagraph"/>
              <w:ind w:left="625"/>
              <w:rPr>
                <w:sz w:val="20"/>
              </w:rPr>
            </w:pPr>
            <w:r>
              <w:rPr>
                <w:sz w:val="20"/>
              </w:rPr>
              <w:t>-</w:t>
            </w:r>
          </w:p>
        </w:tc>
        <w:tc>
          <w:tcPr>
            <w:tcW w:w="1880" w:type="dxa"/>
            <w:tcBorders>
              <w:top w:val="single" w:sz="4" w:space="0" w:color="B3B3B1"/>
              <w:bottom w:val="single" w:sz="4" w:space="0" w:color="B3B3B1"/>
            </w:tcBorders>
            <w:shd w:val="clear" w:color="auto" w:fill="F6F6F6"/>
          </w:tcPr>
          <w:p w:rsidR="00D86D9C" w:rsidRDefault="00A96B39">
            <w:pPr>
              <w:pStyle w:val="TableParagraph"/>
              <w:ind w:left="645"/>
              <w:rPr>
                <w:sz w:val="20"/>
              </w:rPr>
            </w:pPr>
            <w:r>
              <w:rPr>
                <w:sz w:val="20"/>
              </w:rPr>
              <w:t>14</w:t>
            </w:r>
          </w:p>
        </w:tc>
      </w:tr>
      <w:tr w:rsidR="00D86D9C">
        <w:trPr>
          <w:trHeight w:val="370"/>
        </w:trPr>
        <w:tc>
          <w:tcPr>
            <w:tcW w:w="2550" w:type="dxa"/>
            <w:tcBorders>
              <w:top w:val="dotted" w:sz="4" w:space="0" w:color="B3B3B1"/>
              <w:bottom w:val="single" w:sz="8" w:space="0" w:color="144A86"/>
            </w:tcBorders>
            <w:shd w:val="clear" w:color="auto" w:fill="D3D3D2"/>
          </w:tcPr>
          <w:p w:rsidR="00D86D9C" w:rsidRDefault="00A96B39">
            <w:pPr>
              <w:pStyle w:val="TableParagraph"/>
              <w:ind w:left="113"/>
              <w:rPr>
                <w:sz w:val="20"/>
              </w:rPr>
            </w:pPr>
            <w:r>
              <w:rPr>
                <w:sz w:val="20"/>
              </w:rPr>
              <w:t>Still before the Assembly</w:t>
            </w:r>
          </w:p>
        </w:tc>
        <w:tc>
          <w:tcPr>
            <w:tcW w:w="1229" w:type="dxa"/>
            <w:tcBorders>
              <w:top w:val="single" w:sz="4" w:space="0" w:color="B3B3B1"/>
              <w:bottom w:val="single" w:sz="8" w:space="0" w:color="144A86"/>
            </w:tcBorders>
            <w:shd w:val="clear" w:color="auto" w:fill="D3D3D2"/>
          </w:tcPr>
          <w:p w:rsidR="00D86D9C" w:rsidRDefault="00A96B39">
            <w:pPr>
              <w:pStyle w:val="TableParagraph"/>
              <w:ind w:left="454"/>
              <w:rPr>
                <w:sz w:val="20"/>
              </w:rPr>
            </w:pPr>
            <w:r>
              <w:rPr>
                <w:sz w:val="20"/>
              </w:rPr>
              <w:t>13</w:t>
            </w:r>
          </w:p>
        </w:tc>
        <w:tc>
          <w:tcPr>
            <w:tcW w:w="1279" w:type="dxa"/>
            <w:tcBorders>
              <w:top w:val="single" w:sz="4" w:space="0" w:color="B3B3B1"/>
              <w:bottom w:val="single" w:sz="8" w:space="0" w:color="144A86"/>
            </w:tcBorders>
            <w:shd w:val="clear" w:color="auto" w:fill="D3D3D2"/>
          </w:tcPr>
          <w:p w:rsidR="00D86D9C" w:rsidRDefault="00A96B39">
            <w:pPr>
              <w:pStyle w:val="TableParagraph"/>
              <w:ind w:right="65"/>
              <w:jc w:val="center"/>
              <w:rPr>
                <w:sz w:val="20"/>
              </w:rPr>
            </w:pPr>
            <w:r>
              <w:rPr>
                <w:sz w:val="20"/>
              </w:rPr>
              <w:t>-</w:t>
            </w:r>
          </w:p>
        </w:tc>
        <w:tc>
          <w:tcPr>
            <w:tcW w:w="1369" w:type="dxa"/>
            <w:tcBorders>
              <w:top w:val="single" w:sz="4" w:space="0" w:color="B3B3B1"/>
              <w:bottom w:val="single" w:sz="8" w:space="0" w:color="144A86"/>
            </w:tcBorders>
            <w:shd w:val="clear" w:color="auto" w:fill="D3D3D2"/>
          </w:tcPr>
          <w:p w:rsidR="00D86D9C" w:rsidRDefault="00A96B39">
            <w:pPr>
              <w:pStyle w:val="TableParagraph"/>
              <w:ind w:left="645"/>
              <w:rPr>
                <w:sz w:val="20"/>
              </w:rPr>
            </w:pPr>
            <w:r>
              <w:rPr>
                <w:sz w:val="20"/>
              </w:rPr>
              <w:t>5</w:t>
            </w:r>
          </w:p>
        </w:tc>
        <w:tc>
          <w:tcPr>
            <w:tcW w:w="1329" w:type="dxa"/>
            <w:tcBorders>
              <w:top w:val="single" w:sz="4" w:space="0" w:color="B3B3B1"/>
              <w:bottom w:val="single" w:sz="8" w:space="0" w:color="144A86"/>
            </w:tcBorders>
            <w:shd w:val="clear" w:color="auto" w:fill="D3D3D2"/>
          </w:tcPr>
          <w:p w:rsidR="00D86D9C" w:rsidRDefault="00A96B39">
            <w:pPr>
              <w:pStyle w:val="TableParagraph"/>
              <w:ind w:left="625"/>
              <w:rPr>
                <w:sz w:val="20"/>
              </w:rPr>
            </w:pPr>
            <w:r>
              <w:rPr>
                <w:sz w:val="20"/>
              </w:rPr>
              <w:t>-</w:t>
            </w:r>
          </w:p>
        </w:tc>
        <w:tc>
          <w:tcPr>
            <w:tcW w:w="1880" w:type="dxa"/>
            <w:tcBorders>
              <w:top w:val="single" w:sz="4" w:space="0" w:color="B3B3B1"/>
              <w:bottom w:val="single" w:sz="8" w:space="0" w:color="144A86"/>
            </w:tcBorders>
            <w:shd w:val="clear" w:color="auto" w:fill="D3D3D2"/>
          </w:tcPr>
          <w:p w:rsidR="00D86D9C" w:rsidRDefault="00A96B39">
            <w:pPr>
              <w:pStyle w:val="TableParagraph"/>
              <w:ind w:left="645"/>
              <w:rPr>
                <w:sz w:val="20"/>
              </w:rPr>
            </w:pPr>
            <w:r>
              <w:rPr>
                <w:sz w:val="20"/>
              </w:rPr>
              <w:t>18</w:t>
            </w:r>
          </w:p>
        </w:tc>
      </w:tr>
    </w:tbl>
    <w:p w:rsidR="00D86D9C" w:rsidRDefault="00D86D9C">
      <w:pPr>
        <w:pStyle w:val="BodyText"/>
        <w:spacing w:before="7"/>
        <w:rPr>
          <w:b/>
          <w:sz w:val="29"/>
        </w:rPr>
      </w:pPr>
    </w:p>
    <w:p w:rsidR="00D86D9C" w:rsidRDefault="00A96B39">
      <w:pPr>
        <w:pStyle w:val="Heading3"/>
        <w:spacing w:before="91"/>
        <w:rPr>
          <w:rFonts w:ascii="Montserrat"/>
        </w:rPr>
      </w:pPr>
      <w:r>
        <w:rPr>
          <w:rFonts w:ascii="Montserrat"/>
          <w:color w:val="566EA1"/>
        </w:rPr>
        <w:t>Amendments circulated</w:t>
      </w:r>
    </w:p>
    <w:p w:rsidR="00D86D9C" w:rsidRDefault="00A96B39">
      <w:pPr>
        <w:pStyle w:val="BodyText"/>
        <w:spacing w:before="8"/>
        <w:rPr>
          <w:rFonts w:ascii="Montserrat"/>
          <w:b/>
          <w:sz w:val="23"/>
        </w:rPr>
      </w:pPr>
      <w:r>
        <w:rPr>
          <w:noProof/>
        </w:rPr>
        <mc:AlternateContent>
          <mc:Choice Requires="wpg">
            <w:drawing>
              <wp:anchor distT="0" distB="0" distL="0" distR="0" simplePos="0" relativeHeight="2984" behindDoc="0" locked="0" layoutInCell="1" allowOverlap="1">
                <wp:simplePos x="0" y="0"/>
                <wp:positionH relativeFrom="page">
                  <wp:posOffset>720090</wp:posOffset>
                </wp:positionH>
                <wp:positionV relativeFrom="paragraph">
                  <wp:posOffset>205105</wp:posOffset>
                </wp:positionV>
                <wp:extent cx="6120130" cy="12700"/>
                <wp:effectExtent l="15240" t="2540" r="8255" b="3810"/>
                <wp:wrapTopAndBottom/>
                <wp:docPr id="73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323"/>
                          <a:chExt cx="9638" cy="20"/>
                        </a:xfrm>
                      </wpg:grpSpPr>
                      <wps:wsp>
                        <wps:cNvPr id="740" name="Line 483"/>
                        <wps:cNvCnPr>
                          <a:cxnSpLocks noChangeShapeType="1"/>
                        </wps:cNvCnPr>
                        <wps:spPr bwMode="auto">
                          <a:xfrm>
                            <a:off x="1134" y="333"/>
                            <a:ext cx="175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41" name="Line 482"/>
                        <wps:cNvCnPr>
                          <a:cxnSpLocks noChangeShapeType="1"/>
                        </wps:cNvCnPr>
                        <wps:spPr bwMode="auto">
                          <a:xfrm>
                            <a:off x="2891" y="333"/>
                            <a:ext cx="340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42" name="Line 481"/>
                        <wps:cNvCnPr>
                          <a:cxnSpLocks noChangeShapeType="1"/>
                        </wps:cNvCnPr>
                        <wps:spPr bwMode="auto">
                          <a:xfrm>
                            <a:off x="6293" y="333"/>
                            <a:ext cx="340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43" name="Line 480"/>
                        <wps:cNvCnPr>
                          <a:cxnSpLocks noChangeShapeType="1"/>
                        </wps:cNvCnPr>
                        <wps:spPr bwMode="auto">
                          <a:xfrm>
                            <a:off x="9694" y="333"/>
                            <a:ext cx="1078"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34D0A4" id="Group 479" o:spid="_x0000_s1026" style="position:absolute;margin-left:56.7pt;margin-top:16.15pt;width:481.9pt;height:1pt;z-index:2984;mso-wrap-distance-left:0;mso-wrap-distance-right:0;mso-position-horizontal-relative:page" coordorigin="1134,323"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">
                <v:line id="Line 483" o:spid="_x0000_s1027" style="position:absolute;visibility:visible;mso-wrap-style:square" from="1134,333" to="289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" strokecolor="#144a86" strokeweight="1pt"/>
                <v:line id="Line 482" o:spid="_x0000_s1028" style="position:absolute;visibility:visible;mso-wrap-style:square" from="2891,333" to="629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" strokecolor="#144a86" strokeweight="1pt"/>
                <v:line id="Line 481" o:spid="_x0000_s1029" style="position:absolute;visibility:visible;mso-wrap-style:square" from="6293,333" to="969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" strokecolor="#144a86" strokeweight="1pt"/>
                <v:line id="Line 480" o:spid="_x0000_s1030" style="position:absolute;visibility:visible;mso-wrap-style:square" from="9694,333" to="1077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" strokecolor="#144a86" strokeweight="1pt"/>
                <w10:wrap type="topAndBottom" anchorx="page"/>
              </v:group>
            </w:pict>
          </mc:Fallback>
        </mc:AlternateContent>
      </w:r>
    </w:p>
    <w:p w:rsidR="00D86D9C" w:rsidRDefault="00A96B39">
      <w:pPr>
        <w:tabs>
          <w:tab w:val="left" w:pos="2264"/>
          <w:tab w:val="left" w:pos="5666"/>
          <w:tab w:val="left" w:pos="9067"/>
        </w:tabs>
        <w:spacing w:before="34"/>
        <w:ind w:left="507"/>
        <w:rPr>
          <w:b/>
          <w:sz w:val="20"/>
        </w:rPr>
      </w:pPr>
      <w:r>
        <w:rPr>
          <w:b/>
          <w:spacing w:val="-3"/>
          <w:sz w:val="20"/>
        </w:rPr>
        <w:t>Year</w:t>
      </w:r>
      <w:r>
        <w:rPr>
          <w:b/>
          <w:spacing w:val="-3"/>
          <w:sz w:val="20"/>
        </w:rPr>
        <w:tab/>
      </w:r>
      <w:r>
        <w:rPr>
          <w:b/>
          <w:sz w:val="20"/>
        </w:rPr>
        <w:t>Number of amendments</w:t>
      </w:r>
      <w:r>
        <w:rPr>
          <w:b/>
          <w:spacing w:val="-11"/>
          <w:sz w:val="20"/>
        </w:rPr>
        <w:t xml:space="preserve"> </w:t>
      </w:r>
      <w:r>
        <w:rPr>
          <w:b/>
          <w:sz w:val="20"/>
        </w:rPr>
        <w:t>to</w:t>
      </w:r>
      <w:r>
        <w:rPr>
          <w:b/>
          <w:spacing w:val="-3"/>
          <w:sz w:val="20"/>
        </w:rPr>
        <w:t xml:space="preserve"> </w:t>
      </w:r>
      <w:r>
        <w:rPr>
          <w:b/>
          <w:sz w:val="20"/>
        </w:rPr>
        <w:t>motions</w:t>
      </w:r>
      <w:r>
        <w:rPr>
          <w:b/>
          <w:sz w:val="20"/>
        </w:rPr>
        <w:tab/>
        <w:t>Number of amendments</w:t>
      </w:r>
      <w:r>
        <w:rPr>
          <w:b/>
          <w:spacing w:val="-11"/>
          <w:sz w:val="20"/>
        </w:rPr>
        <w:t xml:space="preserve"> </w:t>
      </w:r>
      <w:r>
        <w:rPr>
          <w:b/>
          <w:sz w:val="20"/>
        </w:rPr>
        <w:t>to</w:t>
      </w:r>
      <w:r>
        <w:rPr>
          <w:b/>
          <w:spacing w:val="-3"/>
          <w:sz w:val="20"/>
        </w:rPr>
        <w:t xml:space="preserve"> </w:t>
      </w:r>
      <w:r>
        <w:rPr>
          <w:b/>
          <w:sz w:val="20"/>
        </w:rPr>
        <w:t>bills</w:t>
      </w:r>
      <w:r>
        <w:rPr>
          <w:b/>
          <w:sz w:val="20"/>
        </w:rPr>
        <w:tab/>
      </w:r>
      <w:r>
        <w:rPr>
          <w:b/>
          <w:spacing w:val="-3"/>
          <w:sz w:val="20"/>
        </w:rPr>
        <w:t>Total</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575"/>
        <w:gridCol w:w="2146"/>
        <w:gridCol w:w="3401"/>
        <w:gridCol w:w="2513"/>
      </w:tblGrid>
      <w:tr w:rsidR="00D86D9C">
        <w:trPr>
          <w:trHeight w:val="376"/>
        </w:trPr>
        <w:tc>
          <w:tcPr>
            <w:tcW w:w="1575"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Feb-June 2001</w:t>
            </w:r>
          </w:p>
        </w:tc>
        <w:tc>
          <w:tcPr>
            <w:tcW w:w="2146" w:type="dxa"/>
            <w:tcBorders>
              <w:top w:val="single" w:sz="8" w:space="0" w:color="144A86"/>
              <w:bottom w:val="single" w:sz="4" w:space="0" w:color="B3B3B1"/>
            </w:tcBorders>
            <w:shd w:val="clear" w:color="auto" w:fill="F6F6F6"/>
          </w:tcPr>
          <w:p w:rsidR="00D86D9C" w:rsidRDefault="00A96B39">
            <w:pPr>
              <w:pStyle w:val="TableParagraph"/>
              <w:ind w:left="295"/>
              <w:rPr>
                <w:sz w:val="20"/>
              </w:rPr>
            </w:pPr>
            <w:r>
              <w:rPr>
                <w:sz w:val="20"/>
              </w:rPr>
              <w:t>-</w:t>
            </w:r>
          </w:p>
        </w:tc>
        <w:tc>
          <w:tcPr>
            <w:tcW w:w="3401" w:type="dxa"/>
            <w:tcBorders>
              <w:top w:val="single" w:sz="8" w:space="0" w:color="144A86"/>
              <w:bottom w:val="single" w:sz="4" w:space="0" w:color="B3B3B1"/>
            </w:tcBorders>
            <w:shd w:val="clear" w:color="auto" w:fill="F6F6F6"/>
          </w:tcPr>
          <w:p w:rsidR="00D86D9C" w:rsidRDefault="00A96B39">
            <w:pPr>
              <w:pStyle w:val="TableParagraph"/>
              <w:ind w:left="1551"/>
              <w:rPr>
                <w:sz w:val="20"/>
              </w:rPr>
            </w:pPr>
            <w:r>
              <w:rPr>
                <w:sz w:val="20"/>
              </w:rPr>
              <w:t>-</w:t>
            </w:r>
          </w:p>
        </w:tc>
        <w:tc>
          <w:tcPr>
            <w:tcW w:w="2513" w:type="dxa"/>
            <w:tcBorders>
              <w:top w:val="single" w:sz="8" w:space="0" w:color="144A86"/>
              <w:bottom w:val="single" w:sz="4" w:space="0" w:color="B3B3B1"/>
            </w:tcBorders>
            <w:shd w:val="clear" w:color="auto" w:fill="F6F6F6"/>
          </w:tcPr>
          <w:p w:rsidR="00D86D9C" w:rsidRDefault="00A96B39">
            <w:pPr>
              <w:pStyle w:val="TableParagraph"/>
              <w:ind w:right="657"/>
              <w:jc w:val="right"/>
              <w:rPr>
                <w:sz w:val="20"/>
              </w:rPr>
            </w:pPr>
            <w:r>
              <w:rPr>
                <w:sz w:val="20"/>
              </w:rPr>
              <w:t>427</w:t>
            </w:r>
          </w:p>
        </w:tc>
      </w:tr>
      <w:tr w:rsidR="00D86D9C">
        <w:trPr>
          <w:trHeight w:val="375"/>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2001-2002</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488</w:t>
            </w:r>
          </w:p>
        </w:tc>
      </w:tr>
      <w:tr w:rsidR="00D86D9C">
        <w:trPr>
          <w:trHeight w:val="375"/>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2002-2003</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472</w:t>
            </w:r>
          </w:p>
        </w:tc>
      </w:tr>
      <w:tr w:rsidR="00D86D9C">
        <w:trPr>
          <w:trHeight w:val="376"/>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47</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487</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534</w:t>
            </w:r>
          </w:p>
        </w:tc>
      </w:tr>
      <w:tr w:rsidR="00D86D9C">
        <w:trPr>
          <w:trHeight w:val="376"/>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2004-2005</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46</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389</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435</w:t>
            </w:r>
          </w:p>
        </w:tc>
      </w:tr>
      <w:tr w:rsidR="00D86D9C">
        <w:trPr>
          <w:trHeight w:val="376"/>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2005-2006</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47</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425</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472</w:t>
            </w:r>
          </w:p>
        </w:tc>
      </w:tr>
      <w:tr w:rsidR="00D86D9C">
        <w:trPr>
          <w:trHeight w:val="375"/>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2006-2007</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44</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82</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126</w:t>
            </w:r>
          </w:p>
        </w:tc>
      </w:tr>
      <w:tr w:rsidR="00D86D9C">
        <w:trPr>
          <w:trHeight w:val="375"/>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2007-2008</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39</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497</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536</w:t>
            </w:r>
          </w:p>
        </w:tc>
      </w:tr>
      <w:tr w:rsidR="00D86D9C">
        <w:trPr>
          <w:trHeight w:val="376"/>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2008-2009</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90</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314</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404</w:t>
            </w:r>
          </w:p>
        </w:tc>
      </w:tr>
      <w:tr w:rsidR="00D86D9C">
        <w:trPr>
          <w:trHeight w:val="376"/>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2009-2010</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94</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245</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339</w:t>
            </w:r>
          </w:p>
        </w:tc>
      </w:tr>
      <w:tr w:rsidR="00D86D9C">
        <w:trPr>
          <w:trHeight w:val="375"/>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2010-2011</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149</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348</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497</w:t>
            </w:r>
          </w:p>
        </w:tc>
      </w:tr>
      <w:tr w:rsidR="00D86D9C">
        <w:trPr>
          <w:trHeight w:val="376"/>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2011-2012</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176</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340</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516</w:t>
            </w:r>
          </w:p>
        </w:tc>
      </w:tr>
      <w:tr w:rsidR="00D86D9C">
        <w:trPr>
          <w:trHeight w:val="376"/>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2012-2013</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60</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148</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208</w:t>
            </w:r>
          </w:p>
        </w:tc>
      </w:tr>
      <w:tr w:rsidR="00D86D9C">
        <w:trPr>
          <w:trHeight w:val="375"/>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2013-2014</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78</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139</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217</w:t>
            </w:r>
          </w:p>
        </w:tc>
      </w:tr>
      <w:tr w:rsidR="00D86D9C">
        <w:trPr>
          <w:trHeight w:val="375"/>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2014-2015</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77</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313</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390</w:t>
            </w:r>
          </w:p>
        </w:tc>
      </w:tr>
      <w:tr w:rsidR="00D86D9C">
        <w:trPr>
          <w:trHeight w:val="376"/>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2015-2016</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63</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75</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138</w:t>
            </w:r>
          </w:p>
        </w:tc>
      </w:tr>
      <w:tr w:rsidR="00D86D9C">
        <w:trPr>
          <w:trHeight w:val="375"/>
        </w:trPr>
        <w:tc>
          <w:tcPr>
            <w:tcW w:w="157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2016-2017</w:t>
            </w:r>
          </w:p>
        </w:tc>
        <w:tc>
          <w:tcPr>
            <w:tcW w:w="2146" w:type="dxa"/>
            <w:tcBorders>
              <w:top w:val="single" w:sz="4" w:space="0" w:color="B3B3B1"/>
              <w:bottom w:val="single" w:sz="4" w:space="0" w:color="B3B3B1"/>
            </w:tcBorders>
            <w:shd w:val="clear" w:color="auto" w:fill="F6F6F6"/>
          </w:tcPr>
          <w:p w:rsidR="00D86D9C" w:rsidRDefault="00A96B39">
            <w:pPr>
              <w:pStyle w:val="TableParagraph"/>
              <w:ind w:left="295"/>
              <w:rPr>
                <w:sz w:val="20"/>
              </w:rPr>
            </w:pPr>
            <w:r>
              <w:rPr>
                <w:sz w:val="20"/>
              </w:rPr>
              <w:t>62</w:t>
            </w:r>
          </w:p>
        </w:tc>
        <w:tc>
          <w:tcPr>
            <w:tcW w:w="3401" w:type="dxa"/>
            <w:tcBorders>
              <w:top w:val="single" w:sz="4" w:space="0" w:color="B3B3B1"/>
              <w:bottom w:val="single" w:sz="4" w:space="0" w:color="B3B3B1"/>
            </w:tcBorders>
            <w:shd w:val="clear" w:color="auto" w:fill="F6F6F6"/>
          </w:tcPr>
          <w:p w:rsidR="00D86D9C" w:rsidRDefault="00A96B39">
            <w:pPr>
              <w:pStyle w:val="TableParagraph"/>
              <w:ind w:left="1551"/>
              <w:rPr>
                <w:sz w:val="20"/>
              </w:rPr>
            </w:pPr>
            <w:r>
              <w:rPr>
                <w:sz w:val="20"/>
              </w:rPr>
              <w:t>201</w:t>
            </w:r>
          </w:p>
        </w:tc>
        <w:tc>
          <w:tcPr>
            <w:tcW w:w="2513" w:type="dxa"/>
            <w:tcBorders>
              <w:top w:val="single" w:sz="4" w:space="0" w:color="B3B3B1"/>
              <w:bottom w:val="single" w:sz="4" w:space="0" w:color="B3B3B1"/>
            </w:tcBorders>
            <w:shd w:val="clear" w:color="auto" w:fill="F6F6F6"/>
          </w:tcPr>
          <w:p w:rsidR="00D86D9C" w:rsidRDefault="00A96B39">
            <w:pPr>
              <w:pStyle w:val="TableParagraph"/>
              <w:ind w:right="657"/>
              <w:jc w:val="right"/>
              <w:rPr>
                <w:sz w:val="20"/>
              </w:rPr>
            </w:pPr>
            <w:r>
              <w:rPr>
                <w:sz w:val="20"/>
              </w:rPr>
              <w:t>263</w:t>
            </w:r>
          </w:p>
        </w:tc>
      </w:tr>
      <w:tr w:rsidR="00D86D9C">
        <w:trPr>
          <w:trHeight w:val="375"/>
        </w:trPr>
        <w:tc>
          <w:tcPr>
            <w:tcW w:w="157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2017-2018</w:t>
            </w:r>
          </w:p>
        </w:tc>
        <w:tc>
          <w:tcPr>
            <w:tcW w:w="2146" w:type="dxa"/>
            <w:tcBorders>
              <w:top w:val="single" w:sz="4" w:space="0" w:color="B3B3B1"/>
              <w:bottom w:val="single" w:sz="4" w:space="0" w:color="B3B3B1"/>
            </w:tcBorders>
            <w:shd w:val="clear" w:color="auto" w:fill="D3D3D2"/>
          </w:tcPr>
          <w:p w:rsidR="00D86D9C" w:rsidRDefault="00A96B39">
            <w:pPr>
              <w:pStyle w:val="TableParagraph"/>
              <w:ind w:left="295"/>
              <w:rPr>
                <w:sz w:val="20"/>
              </w:rPr>
            </w:pPr>
            <w:r>
              <w:rPr>
                <w:sz w:val="20"/>
              </w:rPr>
              <w:t>80</w:t>
            </w:r>
          </w:p>
        </w:tc>
        <w:tc>
          <w:tcPr>
            <w:tcW w:w="3401" w:type="dxa"/>
            <w:tcBorders>
              <w:top w:val="single" w:sz="4" w:space="0" w:color="B3B3B1"/>
              <w:bottom w:val="single" w:sz="4" w:space="0" w:color="B3B3B1"/>
            </w:tcBorders>
            <w:shd w:val="clear" w:color="auto" w:fill="D3D3D2"/>
          </w:tcPr>
          <w:p w:rsidR="00D86D9C" w:rsidRDefault="00A96B39">
            <w:pPr>
              <w:pStyle w:val="TableParagraph"/>
              <w:ind w:left="1551"/>
              <w:rPr>
                <w:sz w:val="20"/>
              </w:rPr>
            </w:pPr>
            <w:r>
              <w:rPr>
                <w:sz w:val="20"/>
              </w:rPr>
              <w:t>110</w:t>
            </w:r>
          </w:p>
        </w:tc>
        <w:tc>
          <w:tcPr>
            <w:tcW w:w="2513" w:type="dxa"/>
            <w:tcBorders>
              <w:top w:val="single" w:sz="4" w:space="0" w:color="B3B3B1"/>
              <w:bottom w:val="single" w:sz="4" w:space="0" w:color="B3B3B1"/>
            </w:tcBorders>
            <w:shd w:val="clear" w:color="auto" w:fill="D3D3D2"/>
          </w:tcPr>
          <w:p w:rsidR="00D86D9C" w:rsidRDefault="00A96B39">
            <w:pPr>
              <w:pStyle w:val="TableParagraph"/>
              <w:ind w:right="657"/>
              <w:jc w:val="right"/>
              <w:rPr>
                <w:sz w:val="20"/>
              </w:rPr>
            </w:pPr>
            <w:r>
              <w:rPr>
                <w:sz w:val="20"/>
              </w:rPr>
              <w:t>190</w:t>
            </w:r>
          </w:p>
        </w:tc>
      </w:tr>
      <w:tr w:rsidR="00D86D9C">
        <w:trPr>
          <w:trHeight w:val="370"/>
        </w:trPr>
        <w:tc>
          <w:tcPr>
            <w:tcW w:w="1575"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2018-2019</w:t>
            </w:r>
          </w:p>
        </w:tc>
        <w:tc>
          <w:tcPr>
            <w:tcW w:w="2146" w:type="dxa"/>
            <w:tcBorders>
              <w:top w:val="single" w:sz="4" w:space="0" w:color="B3B3B1"/>
              <w:bottom w:val="single" w:sz="8" w:space="0" w:color="144A86"/>
            </w:tcBorders>
            <w:shd w:val="clear" w:color="auto" w:fill="F6F6F6"/>
          </w:tcPr>
          <w:p w:rsidR="00D86D9C" w:rsidRDefault="00A96B39">
            <w:pPr>
              <w:pStyle w:val="TableParagraph"/>
              <w:ind w:left="295"/>
              <w:rPr>
                <w:sz w:val="20"/>
              </w:rPr>
            </w:pPr>
            <w:r>
              <w:rPr>
                <w:sz w:val="20"/>
              </w:rPr>
              <w:t>78</w:t>
            </w:r>
          </w:p>
        </w:tc>
        <w:tc>
          <w:tcPr>
            <w:tcW w:w="3401" w:type="dxa"/>
            <w:tcBorders>
              <w:top w:val="single" w:sz="4" w:space="0" w:color="B3B3B1"/>
              <w:bottom w:val="single" w:sz="8" w:space="0" w:color="144A86"/>
            </w:tcBorders>
            <w:shd w:val="clear" w:color="auto" w:fill="F6F6F6"/>
          </w:tcPr>
          <w:p w:rsidR="00D86D9C" w:rsidRDefault="00A96B39">
            <w:pPr>
              <w:pStyle w:val="TableParagraph"/>
              <w:ind w:left="1551"/>
              <w:rPr>
                <w:sz w:val="20"/>
              </w:rPr>
            </w:pPr>
            <w:r>
              <w:rPr>
                <w:sz w:val="20"/>
              </w:rPr>
              <w:t>455</w:t>
            </w:r>
          </w:p>
        </w:tc>
        <w:tc>
          <w:tcPr>
            <w:tcW w:w="2513" w:type="dxa"/>
            <w:tcBorders>
              <w:top w:val="single" w:sz="4" w:space="0" w:color="B3B3B1"/>
              <w:bottom w:val="single" w:sz="8" w:space="0" w:color="144A86"/>
            </w:tcBorders>
            <w:shd w:val="clear" w:color="auto" w:fill="F6F6F6"/>
          </w:tcPr>
          <w:p w:rsidR="00D86D9C" w:rsidRDefault="00A96B39">
            <w:pPr>
              <w:pStyle w:val="TableParagraph"/>
              <w:ind w:right="657"/>
              <w:jc w:val="right"/>
              <w:rPr>
                <w:sz w:val="20"/>
              </w:rPr>
            </w:pPr>
            <w:r>
              <w:rPr>
                <w:sz w:val="20"/>
              </w:rPr>
              <w:t>533</w:t>
            </w:r>
          </w:p>
        </w:tc>
      </w:tr>
    </w:tbl>
    <w:p w:rsidR="00D86D9C" w:rsidRDefault="00D86D9C">
      <w:pPr>
        <w:jc w:val="right"/>
        <w:rPr>
          <w:sz w:val="20"/>
        </w:rPr>
        <w:sectPr w:rsidR="00D86D9C">
          <w:type w:val="continuous"/>
          <w:pgSz w:w="11910" w:h="16840"/>
          <w:pgMar w:top="1580" w:right="0" w:bottom="280" w:left="740" w:header="720" w:footer="720" w:gutter="0"/>
          <w:cols w:space="720"/>
        </w:sectPr>
      </w:pPr>
    </w:p>
    <w:p w:rsidR="00D86D9C" w:rsidRDefault="00A96B39">
      <w:pPr>
        <w:pStyle w:val="Heading2"/>
      </w:pPr>
      <w:r>
        <w:rPr>
          <w:color w:val="144A86"/>
        </w:rPr>
        <w:lastRenderedPageBreak/>
        <w:t>APPENDIX 5 – BILLS PRESENTED</w:t>
      </w:r>
    </w:p>
    <w:p w:rsidR="00D86D9C" w:rsidRDefault="00D86D9C">
      <w:pPr>
        <w:pStyle w:val="BodyText"/>
        <w:rPr>
          <w:rFonts w:ascii="Montserrat-SemiBold"/>
          <w:b/>
          <w:sz w:val="20"/>
        </w:rPr>
      </w:pPr>
    </w:p>
    <w:p w:rsidR="00D86D9C" w:rsidRDefault="00A96B39">
      <w:pPr>
        <w:pStyle w:val="BodyText"/>
        <w:spacing w:before="9"/>
        <w:rPr>
          <w:rFonts w:ascii="Montserrat-SemiBold"/>
          <w:b/>
          <w:sz w:val="24"/>
        </w:rPr>
      </w:pPr>
      <w:r>
        <w:rPr>
          <w:noProof/>
        </w:rPr>
        <mc:AlternateContent>
          <mc:Choice Requires="wpg">
            <w:drawing>
              <wp:anchor distT="0" distB="0" distL="0" distR="0" simplePos="0" relativeHeight="3008" behindDoc="0" locked="0" layoutInCell="1" allowOverlap="1">
                <wp:simplePos x="0" y="0"/>
                <wp:positionH relativeFrom="page">
                  <wp:posOffset>720090</wp:posOffset>
                </wp:positionH>
                <wp:positionV relativeFrom="paragraph">
                  <wp:posOffset>216535</wp:posOffset>
                </wp:positionV>
                <wp:extent cx="6134100" cy="12700"/>
                <wp:effectExtent l="15240" t="2540" r="13335" b="3810"/>
                <wp:wrapTopAndBottom/>
                <wp:docPr id="73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1134" y="341"/>
                          <a:chExt cx="9660" cy="20"/>
                        </a:xfrm>
                      </wpg:grpSpPr>
                      <wps:wsp>
                        <wps:cNvPr id="733" name="Line 478"/>
                        <wps:cNvCnPr>
                          <a:cxnSpLocks noChangeShapeType="1"/>
                        </wps:cNvCnPr>
                        <wps:spPr bwMode="auto">
                          <a:xfrm>
                            <a:off x="1134" y="351"/>
                            <a:ext cx="150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34" name="Line 477"/>
                        <wps:cNvCnPr>
                          <a:cxnSpLocks noChangeShapeType="1"/>
                        </wps:cNvCnPr>
                        <wps:spPr bwMode="auto">
                          <a:xfrm>
                            <a:off x="2636" y="351"/>
                            <a:ext cx="110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35" name="Line 476"/>
                        <wps:cNvCnPr>
                          <a:cxnSpLocks noChangeShapeType="1"/>
                        </wps:cNvCnPr>
                        <wps:spPr bwMode="auto">
                          <a:xfrm>
                            <a:off x="3742" y="351"/>
                            <a:ext cx="209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36" name="Line 475"/>
                        <wps:cNvCnPr>
                          <a:cxnSpLocks noChangeShapeType="1"/>
                        </wps:cNvCnPr>
                        <wps:spPr bwMode="auto">
                          <a:xfrm>
                            <a:off x="5839" y="351"/>
                            <a:ext cx="1875"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37" name="Line 474"/>
                        <wps:cNvCnPr>
                          <a:cxnSpLocks noChangeShapeType="1"/>
                        </wps:cNvCnPr>
                        <wps:spPr bwMode="auto">
                          <a:xfrm>
                            <a:off x="7714" y="351"/>
                            <a:ext cx="1875"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38" name="Line 473"/>
                        <wps:cNvCnPr>
                          <a:cxnSpLocks noChangeShapeType="1"/>
                        </wps:cNvCnPr>
                        <wps:spPr bwMode="auto">
                          <a:xfrm>
                            <a:off x="9589" y="351"/>
                            <a:ext cx="1205"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DAB51A" id="Group 472" o:spid="_x0000_s1026" style="position:absolute;margin-left:56.7pt;margin-top:17.05pt;width:483pt;height:1pt;z-index:3008;mso-wrap-distance-left:0;mso-wrap-distance-right:0;mso-position-horizontal-relative:page" coordorigin="1134,341"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">
                <v:line id="Line 478" o:spid="_x0000_s1027" style="position:absolute;visibility:visible;mso-wrap-style:square" from="1134,351" to="263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" strokecolor="#144a86" strokeweight="1pt"/>
                <v:line id="Line 477" o:spid="_x0000_s1028" style="position:absolute;visibility:visible;mso-wrap-style:square" from="2636,351" to="374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" strokecolor="#144a86" strokeweight="1pt"/>
                <v:line id="Line 476" o:spid="_x0000_s1029" style="position:absolute;visibility:visible;mso-wrap-style:square" from="3742,351" to="583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" strokecolor="#144a86" strokeweight="1pt"/>
                <v:line id="Line 475" o:spid="_x0000_s1030" style="position:absolute;visibility:visible;mso-wrap-style:square" from="5839,351" to="77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" strokecolor="#144a86" strokeweight="1pt"/>
                <v:line id="Line 474" o:spid="_x0000_s1031" style="position:absolute;visibility:visible;mso-wrap-style:square" from="7714,351" to="958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" strokecolor="#144a86" strokeweight="1pt"/>
                <v:line id="Line 473" o:spid="_x0000_s1032" style="position:absolute;visibility:visible;mso-wrap-style:square" from="9589,351" to="1079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" strokecolor="#144a86" strokeweight="1pt"/>
                <w10:wrap type="topAndBottom" anchorx="page"/>
              </v:group>
            </w:pict>
          </mc:Fallback>
        </mc:AlternateContent>
      </w:r>
    </w:p>
    <w:p w:rsidR="00D86D9C" w:rsidRDefault="00A96B39">
      <w:pPr>
        <w:tabs>
          <w:tab w:val="left" w:pos="2009"/>
          <w:tab w:val="left" w:pos="3115"/>
          <w:tab w:val="left" w:pos="5212"/>
          <w:tab w:val="left" w:pos="7087"/>
          <w:tab w:val="left" w:pos="8961"/>
        </w:tabs>
        <w:spacing w:before="34"/>
        <w:ind w:left="507"/>
        <w:rPr>
          <w:b/>
          <w:sz w:val="20"/>
        </w:rPr>
      </w:pPr>
      <w:bookmarkStart w:id="140" w:name="Appendix_5_–_Bills_presented"/>
      <w:bookmarkStart w:id="141" w:name="_bookmark30"/>
      <w:bookmarkEnd w:id="140"/>
      <w:bookmarkEnd w:id="141"/>
      <w:r>
        <w:rPr>
          <w:b/>
          <w:sz w:val="20"/>
        </w:rPr>
        <w:t>Financial</w:t>
      </w:r>
      <w:r>
        <w:rPr>
          <w:b/>
          <w:spacing w:val="-6"/>
          <w:sz w:val="20"/>
        </w:rPr>
        <w:t xml:space="preserve"> </w:t>
      </w:r>
      <w:r>
        <w:rPr>
          <w:b/>
          <w:sz w:val="20"/>
        </w:rPr>
        <w:t>year</w:t>
      </w:r>
      <w:r>
        <w:rPr>
          <w:b/>
          <w:sz w:val="20"/>
        </w:rPr>
        <w:tab/>
        <w:t>Executive</w:t>
      </w:r>
      <w:r>
        <w:rPr>
          <w:b/>
          <w:sz w:val="20"/>
        </w:rPr>
        <w:tab/>
      </w:r>
      <w:proofErr w:type="spellStart"/>
      <w:r>
        <w:rPr>
          <w:b/>
          <w:sz w:val="20"/>
        </w:rPr>
        <w:t>Executive</w:t>
      </w:r>
      <w:proofErr w:type="spellEnd"/>
      <w:r>
        <w:rPr>
          <w:b/>
          <w:spacing w:val="-5"/>
          <w:sz w:val="20"/>
        </w:rPr>
        <w:t xml:space="preserve"> </w:t>
      </w:r>
      <w:r>
        <w:rPr>
          <w:b/>
          <w:sz w:val="20"/>
        </w:rPr>
        <w:t>members*</w:t>
      </w:r>
      <w:r>
        <w:rPr>
          <w:b/>
          <w:sz w:val="20"/>
        </w:rPr>
        <w:tab/>
        <w:t>Private</w:t>
      </w:r>
      <w:r>
        <w:rPr>
          <w:b/>
          <w:spacing w:val="-4"/>
          <w:sz w:val="20"/>
        </w:rPr>
        <w:t xml:space="preserve"> </w:t>
      </w:r>
      <w:r>
        <w:rPr>
          <w:b/>
          <w:sz w:val="20"/>
        </w:rPr>
        <w:t>members</w:t>
      </w:r>
      <w:r>
        <w:rPr>
          <w:b/>
          <w:sz w:val="20"/>
        </w:rPr>
        <w:tab/>
        <w:t>Assembly</w:t>
      </w:r>
      <w:r>
        <w:rPr>
          <w:b/>
          <w:sz w:val="20"/>
        </w:rPr>
        <w:tab/>
      </w:r>
      <w:r>
        <w:rPr>
          <w:b/>
          <w:spacing w:val="-3"/>
          <w:sz w:val="20"/>
        </w:rPr>
        <w:t>Total</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296"/>
        <w:gridCol w:w="1023"/>
        <w:gridCol w:w="1502"/>
        <w:gridCol w:w="2036"/>
        <w:gridCol w:w="1874"/>
        <w:gridCol w:w="1930"/>
      </w:tblGrid>
      <w:tr w:rsidR="00D86D9C">
        <w:trPr>
          <w:trHeight w:val="366"/>
        </w:trPr>
        <w:tc>
          <w:tcPr>
            <w:tcW w:w="1296"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1988-1989</w:t>
            </w:r>
          </w:p>
        </w:tc>
        <w:tc>
          <w:tcPr>
            <w:tcW w:w="1023" w:type="dxa"/>
            <w:tcBorders>
              <w:top w:val="single" w:sz="8" w:space="0" w:color="144A86"/>
              <w:bottom w:val="single" w:sz="4" w:space="0" w:color="B3B3B1"/>
            </w:tcBorders>
            <w:shd w:val="clear" w:color="auto" w:fill="F6F6F6"/>
          </w:tcPr>
          <w:p w:rsidR="00D86D9C" w:rsidRDefault="00A96B39">
            <w:pPr>
              <w:pStyle w:val="TableParagraph"/>
              <w:ind w:left="319"/>
              <w:rPr>
                <w:sz w:val="20"/>
              </w:rPr>
            </w:pPr>
            <w:r>
              <w:rPr>
                <w:sz w:val="20"/>
              </w:rPr>
              <w:t>9</w:t>
            </w:r>
          </w:p>
        </w:tc>
        <w:tc>
          <w:tcPr>
            <w:tcW w:w="1502" w:type="dxa"/>
            <w:tcBorders>
              <w:top w:val="single" w:sz="8" w:space="0" w:color="144A86"/>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8" w:space="0" w:color="144A86"/>
              <w:bottom w:val="single" w:sz="4" w:space="0" w:color="B3B3B1"/>
            </w:tcBorders>
            <w:shd w:val="clear" w:color="auto" w:fill="F6F6F6"/>
          </w:tcPr>
          <w:p w:rsidR="00D86D9C" w:rsidRDefault="00A96B39">
            <w:pPr>
              <w:pStyle w:val="TableParagraph"/>
              <w:ind w:left="997"/>
              <w:rPr>
                <w:sz w:val="20"/>
              </w:rPr>
            </w:pPr>
            <w:r>
              <w:rPr>
                <w:sz w:val="20"/>
              </w:rPr>
              <w:t>1</w:t>
            </w:r>
          </w:p>
        </w:tc>
        <w:tc>
          <w:tcPr>
            <w:tcW w:w="1874" w:type="dxa"/>
            <w:tcBorders>
              <w:top w:val="single" w:sz="8" w:space="0" w:color="144A86"/>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8" w:space="0" w:color="144A86"/>
              <w:bottom w:val="single" w:sz="4" w:space="0" w:color="B3B3B1"/>
            </w:tcBorders>
            <w:shd w:val="clear" w:color="auto" w:fill="F6F6F6"/>
          </w:tcPr>
          <w:p w:rsidR="00D86D9C" w:rsidRDefault="00A96B39">
            <w:pPr>
              <w:pStyle w:val="TableParagraph"/>
              <w:ind w:left="718" w:right="770"/>
              <w:jc w:val="center"/>
              <w:rPr>
                <w:sz w:val="20"/>
              </w:rPr>
            </w:pPr>
            <w:r>
              <w:rPr>
                <w:sz w:val="20"/>
              </w:rPr>
              <w:t>10</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1989-1990</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48</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11</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59</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1990-1991</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71</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15</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86</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1991-1992</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106</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26</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815" w:right="770"/>
              <w:jc w:val="center"/>
              <w:rPr>
                <w:sz w:val="20"/>
              </w:rPr>
            </w:pPr>
            <w:r>
              <w:rPr>
                <w:sz w:val="20"/>
              </w:rPr>
              <w:t>132</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1992-1993</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95</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25</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815" w:right="770"/>
              <w:jc w:val="center"/>
              <w:rPr>
                <w:sz w:val="20"/>
              </w:rPr>
            </w:pPr>
            <w:r>
              <w:rPr>
                <w:sz w:val="20"/>
              </w:rPr>
              <w:t>120</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1993-1994</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94</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15</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815" w:right="770"/>
              <w:jc w:val="center"/>
              <w:rPr>
                <w:sz w:val="20"/>
              </w:rPr>
            </w:pPr>
            <w:r>
              <w:rPr>
                <w:sz w:val="20"/>
              </w:rPr>
              <w:t>109</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1994-1995</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72</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14</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86</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1995-1996</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77</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15</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92</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1996-1997</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91</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22</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815" w:right="770"/>
              <w:jc w:val="center"/>
              <w:rPr>
                <w:sz w:val="20"/>
              </w:rPr>
            </w:pPr>
            <w:r>
              <w:rPr>
                <w:sz w:val="20"/>
              </w:rPr>
              <w:t>113</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1997-1998</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108</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26</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815" w:right="770"/>
              <w:jc w:val="center"/>
              <w:rPr>
                <w:sz w:val="20"/>
              </w:rPr>
            </w:pPr>
            <w:r>
              <w:rPr>
                <w:sz w:val="20"/>
              </w:rPr>
              <w:t>134</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1998-1999</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68</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2</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31</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815" w:right="770"/>
              <w:jc w:val="center"/>
              <w:rPr>
                <w:sz w:val="20"/>
              </w:rPr>
            </w:pPr>
            <w:r>
              <w:rPr>
                <w:sz w:val="20"/>
              </w:rPr>
              <w:t>101</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1999-2000</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98</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4</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33</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815" w:right="770"/>
              <w:jc w:val="center"/>
              <w:rPr>
                <w:sz w:val="20"/>
              </w:rPr>
            </w:pPr>
            <w:r>
              <w:rPr>
                <w:sz w:val="20"/>
              </w:rPr>
              <w:t>135</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2000-2001</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87</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24</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815" w:right="770"/>
              <w:jc w:val="center"/>
              <w:rPr>
                <w:sz w:val="20"/>
              </w:rPr>
            </w:pPr>
            <w:r>
              <w:rPr>
                <w:sz w:val="20"/>
              </w:rPr>
              <w:t>111</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2001-2002</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47</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22</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69</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2002-2003</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67</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26</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93</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79</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27</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815" w:right="770"/>
              <w:jc w:val="center"/>
              <w:rPr>
                <w:sz w:val="20"/>
              </w:rPr>
            </w:pPr>
            <w:r>
              <w:rPr>
                <w:sz w:val="20"/>
              </w:rPr>
              <w:t>106</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2004-2005</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64</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11</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75</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2005-2006</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47</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11</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58</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2006-2007</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52</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8</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60</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2007-2008</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47</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19</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66</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2008-2009</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44</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19</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63</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2009-2010</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55</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17</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72</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2010-2011</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63</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11</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74</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2011-2012</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61</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22</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1#</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84</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2012-2013</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41</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4</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3</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48</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2013-2014</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56</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2</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58</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2014-2015</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54</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1</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1</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56</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2015-2016</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71</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2</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5</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78</w:t>
            </w:r>
          </w:p>
        </w:tc>
      </w:tr>
      <w:tr w:rsidR="00D86D9C">
        <w:trPr>
          <w:trHeight w:val="366"/>
        </w:trPr>
        <w:tc>
          <w:tcPr>
            <w:tcW w:w="129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2016-2017</w:t>
            </w:r>
          </w:p>
        </w:tc>
        <w:tc>
          <w:tcPr>
            <w:tcW w:w="1023" w:type="dxa"/>
            <w:tcBorders>
              <w:top w:val="single" w:sz="4" w:space="0" w:color="B3B3B1"/>
              <w:bottom w:val="single" w:sz="4" w:space="0" w:color="B3B3B1"/>
            </w:tcBorders>
            <w:shd w:val="clear" w:color="auto" w:fill="F6F6F6"/>
          </w:tcPr>
          <w:p w:rsidR="00D86D9C" w:rsidRDefault="00A96B39">
            <w:pPr>
              <w:pStyle w:val="TableParagraph"/>
              <w:ind w:left="319"/>
              <w:rPr>
                <w:sz w:val="20"/>
              </w:rPr>
            </w:pPr>
            <w:r>
              <w:rPr>
                <w:sz w:val="20"/>
              </w:rPr>
              <w:t>27</w:t>
            </w:r>
          </w:p>
        </w:tc>
        <w:tc>
          <w:tcPr>
            <w:tcW w:w="1502" w:type="dxa"/>
            <w:tcBorders>
              <w:top w:val="single" w:sz="4" w:space="0" w:color="B3B3B1"/>
              <w:bottom w:val="single" w:sz="4" w:space="0" w:color="B3B3B1"/>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F6F6F6"/>
          </w:tcPr>
          <w:p w:rsidR="00D86D9C" w:rsidRDefault="00A96B39">
            <w:pPr>
              <w:pStyle w:val="TableParagraph"/>
              <w:ind w:left="997"/>
              <w:rPr>
                <w:sz w:val="20"/>
              </w:rPr>
            </w:pPr>
            <w:r>
              <w:rPr>
                <w:sz w:val="20"/>
              </w:rPr>
              <w:t>2</w:t>
            </w:r>
          </w:p>
        </w:tc>
        <w:tc>
          <w:tcPr>
            <w:tcW w:w="1874" w:type="dxa"/>
            <w:tcBorders>
              <w:top w:val="single" w:sz="4" w:space="0" w:color="B3B3B1"/>
              <w:bottom w:val="single" w:sz="4" w:space="0" w:color="B3B3B1"/>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4" w:space="0" w:color="B3B3B1"/>
            </w:tcBorders>
            <w:shd w:val="clear" w:color="auto" w:fill="F6F6F6"/>
          </w:tcPr>
          <w:p w:rsidR="00D86D9C" w:rsidRDefault="00A96B39">
            <w:pPr>
              <w:pStyle w:val="TableParagraph"/>
              <w:ind w:left="718" w:right="770"/>
              <w:jc w:val="center"/>
              <w:rPr>
                <w:sz w:val="20"/>
              </w:rPr>
            </w:pPr>
            <w:r>
              <w:rPr>
                <w:sz w:val="20"/>
              </w:rPr>
              <w:t>29</w:t>
            </w:r>
          </w:p>
        </w:tc>
      </w:tr>
      <w:tr w:rsidR="00D86D9C">
        <w:trPr>
          <w:trHeight w:val="366"/>
        </w:trPr>
        <w:tc>
          <w:tcPr>
            <w:tcW w:w="129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2017-2018</w:t>
            </w:r>
          </w:p>
        </w:tc>
        <w:tc>
          <w:tcPr>
            <w:tcW w:w="1023" w:type="dxa"/>
            <w:tcBorders>
              <w:top w:val="single" w:sz="4" w:space="0" w:color="B3B3B1"/>
              <w:bottom w:val="single" w:sz="4" w:space="0" w:color="B3B3B1"/>
            </w:tcBorders>
            <w:shd w:val="clear" w:color="auto" w:fill="D3D3D2"/>
          </w:tcPr>
          <w:p w:rsidR="00D86D9C" w:rsidRDefault="00A96B39">
            <w:pPr>
              <w:pStyle w:val="TableParagraph"/>
              <w:ind w:left="319"/>
              <w:rPr>
                <w:sz w:val="20"/>
              </w:rPr>
            </w:pPr>
            <w:r>
              <w:rPr>
                <w:sz w:val="20"/>
              </w:rPr>
              <w:t>54</w:t>
            </w:r>
          </w:p>
        </w:tc>
        <w:tc>
          <w:tcPr>
            <w:tcW w:w="1502" w:type="dxa"/>
            <w:tcBorders>
              <w:top w:val="single" w:sz="4" w:space="0" w:color="B3B3B1"/>
              <w:bottom w:val="single" w:sz="4" w:space="0" w:color="B3B3B1"/>
            </w:tcBorders>
            <w:shd w:val="clear" w:color="auto" w:fill="D3D3D2"/>
          </w:tcPr>
          <w:p w:rsidR="00D86D9C" w:rsidRDefault="00A96B39">
            <w:pPr>
              <w:pStyle w:val="TableParagraph"/>
              <w:ind w:left="402"/>
              <w:rPr>
                <w:sz w:val="20"/>
              </w:rPr>
            </w:pPr>
            <w:r>
              <w:rPr>
                <w:sz w:val="20"/>
              </w:rPr>
              <w:t>-</w:t>
            </w:r>
          </w:p>
        </w:tc>
        <w:tc>
          <w:tcPr>
            <w:tcW w:w="2036" w:type="dxa"/>
            <w:tcBorders>
              <w:top w:val="single" w:sz="4" w:space="0" w:color="B3B3B1"/>
              <w:bottom w:val="single" w:sz="4" w:space="0" w:color="B3B3B1"/>
            </w:tcBorders>
            <w:shd w:val="clear" w:color="auto" w:fill="D3D3D2"/>
          </w:tcPr>
          <w:p w:rsidR="00D86D9C" w:rsidRDefault="00A96B39">
            <w:pPr>
              <w:pStyle w:val="TableParagraph"/>
              <w:ind w:left="997"/>
              <w:rPr>
                <w:sz w:val="20"/>
              </w:rPr>
            </w:pPr>
            <w:r>
              <w:rPr>
                <w:sz w:val="20"/>
              </w:rPr>
              <w:t>9</w:t>
            </w:r>
          </w:p>
        </w:tc>
        <w:tc>
          <w:tcPr>
            <w:tcW w:w="1874" w:type="dxa"/>
            <w:tcBorders>
              <w:top w:val="single" w:sz="4" w:space="0" w:color="B3B3B1"/>
              <w:bottom w:val="single" w:sz="4" w:space="0" w:color="B3B3B1"/>
            </w:tcBorders>
            <w:shd w:val="clear" w:color="auto" w:fill="D3D3D2"/>
          </w:tcPr>
          <w:p w:rsidR="00D86D9C" w:rsidRDefault="00A96B39">
            <w:pPr>
              <w:pStyle w:val="TableParagraph"/>
              <w:ind w:left="836"/>
              <w:rPr>
                <w:sz w:val="20"/>
              </w:rPr>
            </w:pPr>
            <w:r>
              <w:rPr>
                <w:sz w:val="20"/>
              </w:rPr>
              <w:t>1</w:t>
            </w:r>
          </w:p>
        </w:tc>
        <w:tc>
          <w:tcPr>
            <w:tcW w:w="1930" w:type="dxa"/>
            <w:tcBorders>
              <w:top w:val="single" w:sz="4" w:space="0" w:color="B3B3B1"/>
              <w:bottom w:val="single" w:sz="4" w:space="0" w:color="B3B3B1"/>
            </w:tcBorders>
            <w:shd w:val="clear" w:color="auto" w:fill="D3D3D2"/>
          </w:tcPr>
          <w:p w:rsidR="00D86D9C" w:rsidRDefault="00A96B39">
            <w:pPr>
              <w:pStyle w:val="TableParagraph"/>
              <w:ind w:left="718" w:right="770"/>
              <w:jc w:val="center"/>
              <w:rPr>
                <w:sz w:val="20"/>
              </w:rPr>
            </w:pPr>
            <w:r>
              <w:rPr>
                <w:sz w:val="20"/>
              </w:rPr>
              <w:t>64</w:t>
            </w:r>
          </w:p>
        </w:tc>
      </w:tr>
      <w:tr w:rsidR="00D86D9C">
        <w:trPr>
          <w:trHeight w:val="361"/>
        </w:trPr>
        <w:tc>
          <w:tcPr>
            <w:tcW w:w="1296"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2018-2019</w:t>
            </w:r>
          </w:p>
        </w:tc>
        <w:tc>
          <w:tcPr>
            <w:tcW w:w="1023" w:type="dxa"/>
            <w:tcBorders>
              <w:top w:val="single" w:sz="4" w:space="0" w:color="B3B3B1"/>
              <w:bottom w:val="single" w:sz="8" w:space="0" w:color="144A86"/>
            </w:tcBorders>
            <w:shd w:val="clear" w:color="auto" w:fill="F6F6F6"/>
          </w:tcPr>
          <w:p w:rsidR="00D86D9C" w:rsidRDefault="00A96B39">
            <w:pPr>
              <w:pStyle w:val="TableParagraph"/>
              <w:ind w:left="319"/>
              <w:rPr>
                <w:sz w:val="20"/>
              </w:rPr>
            </w:pPr>
            <w:r>
              <w:rPr>
                <w:sz w:val="20"/>
              </w:rPr>
              <w:t>49</w:t>
            </w:r>
          </w:p>
        </w:tc>
        <w:tc>
          <w:tcPr>
            <w:tcW w:w="1502" w:type="dxa"/>
            <w:tcBorders>
              <w:top w:val="single" w:sz="4" w:space="0" w:color="B3B3B1"/>
              <w:bottom w:val="single" w:sz="8" w:space="0" w:color="144A86"/>
            </w:tcBorders>
            <w:shd w:val="clear" w:color="auto" w:fill="F6F6F6"/>
          </w:tcPr>
          <w:p w:rsidR="00D86D9C" w:rsidRDefault="00A96B39">
            <w:pPr>
              <w:pStyle w:val="TableParagraph"/>
              <w:ind w:left="402"/>
              <w:rPr>
                <w:sz w:val="20"/>
              </w:rPr>
            </w:pPr>
            <w:r>
              <w:rPr>
                <w:sz w:val="20"/>
              </w:rPr>
              <w:t>-</w:t>
            </w:r>
          </w:p>
        </w:tc>
        <w:tc>
          <w:tcPr>
            <w:tcW w:w="2036" w:type="dxa"/>
            <w:tcBorders>
              <w:top w:val="single" w:sz="4" w:space="0" w:color="B3B3B1"/>
              <w:bottom w:val="single" w:sz="8" w:space="0" w:color="144A86"/>
            </w:tcBorders>
            <w:shd w:val="clear" w:color="auto" w:fill="F6F6F6"/>
          </w:tcPr>
          <w:p w:rsidR="00D86D9C" w:rsidRDefault="00A96B39">
            <w:pPr>
              <w:pStyle w:val="TableParagraph"/>
              <w:ind w:left="997"/>
              <w:rPr>
                <w:sz w:val="20"/>
              </w:rPr>
            </w:pPr>
            <w:r>
              <w:rPr>
                <w:sz w:val="20"/>
              </w:rPr>
              <w:t>6</w:t>
            </w:r>
          </w:p>
        </w:tc>
        <w:tc>
          <w:tcPr>
            <w:tcW w:w="1874" w:type="dxa"/>
            <w:tcBorders>
              <w:top w:val="single" w:sz="4" w:space="0" w:color="B3B3B1"/>
              <w:bottom w:val="single" w:sz="8" w:space="0" w:color="144A86"/>
            </w:tcBorders>
            <w:shd w:val="clear" w:color="auto" w:fill="F6F6F6"/>
          </w:tcPr>
          <w:p w:rsidR="00D86D9C" w:rsidRDefault="00A96B39">
            <w:pPr>
              <w:pStyle w:val="TableParagraph"/>
              <w:ind w:left="836"/>
              <w:rPr>
                <w:sz w:val="20"/>
              </w:rPr>
            </w:pPr>
            <w:r>
              <w:rPr>
                <w:sz w:val="20"/>
              </w:rPr>
              <w:t>-</w:t>
            </w:r>
          </w:p>
        </w:tc>
        <w:tc>
          <w:tcPr>
            <w:tcW w:w="1930" w:type="dxa"/>
            <w:tcBorders>
              <w:top w:val="single" w:sz="4" w:space="0" w:color="B3B3B1"/>
              <w:bottom w:val="single" w:sz="8" w:space="0" w:color="144A86"/>
            </w:tcBorders>
            <w:shd w:val="clear" w:color="auto" w:fill="F6F6F6"/>
          </w:tcPr>
          <w:p w:rsidR="00D86D9C" w:rsidRDefault="00A96B39">
            <w:pPr>
              <w:pStyle w:val="TableParagraph"/>
              <w:ind w:left="718" w:right="770"/>
              <w:jc w:val="center"/>
              <w:rPr>
                <w:sz w:val="20"/>
              </w:rPr>
            </w:pPr>
            <w:r>
              <w:rPr>
                <w:sz w:val="20"/>
              </w:rPr>
              <w:t>55</w:t>
            </w:r>
          </w:p>
        </w:tc>
      </w:tr>
    </w:tbl>
    <w:p w:rsidR="00D86D9C" w:rsidRDefault="00D86D9C">
      <w:pPr>
        <w:pStyle w:val="BodyText"/>
        <w:spacing w:before="5"/>
        <w:rPr>
          <w:b/>
          <w:sz w:val="24"/>
        </w:rPr>
      </w:pPr>
    </w:p>
    <w:p w:rsidR="00D86D9C" w:rsidRDefault="00A96B39">
      <w:pPr>
        <w:spacing w:line="232" w:lineRule="auto"/>
        <w:ind w:left="563" w:right="1226" w:hanging="171"/>
        <w:rPr>
          <w:sz w:val="16"/>
        </w:rPr>
      </w:pPr>
      <w:r>
        <w:rPr>
          <w:sz w:val="16"/>
        </w:rPr>
        <w:t>* In 1998, Assembly standing orders were amended to make provision for executive members’ business. At the conclusion of the Fourth Assembly, this provision lapsed. In November 2012, the standing orders were again amended to accommodate executive members’ business.</w:t>
      </w:r>
    </w:p>
    <w:p w:rsidR="00D86D9C" w:rsidRDefault="00A96B39">
      <w:pPr>
        <w:spacing w:before="25"/>
        <w:ind w:left="393"/>
        <w:rPr>
          <w:sz w:val="16"/>
        </w:rPr>
      </w:pPr>
      <w:r>
        <w:rPr>
          <w:sz w:val="16"/>
        </w:rPr>
        <w:t># In 2012, the Speaker introduced a bill which was considered under Assembly business.</w:t>
      </w:r>
    </w:p>
    <w:p w:rsidR="00D86D9C" w:rsidRDefault="00D86D9C">
      <w:pPr>
        <w:rPr>
          <w:sz w:val="16"/>
        </w:rPr>
        <w:sectPr w:rsidR="00D86D9C">
          <w:headerReference w:type="even" r:id="rId216"/>
          <w:footerReference w:type="even" r:id="rId217"/>
          <w:footerReference w:type="default" r:id="rId218"/>
          <w:pgSz w:w="11910" w:h="16840"/>
          <w:pgMar w:top="1040" w:right="0" w:bottom="760" w:left="740" w:header="0" w:footer="579" w:gutter="0"/>
          <w:pgNumType w:start="58"/>
          <w:cols w:space="720"/>
        </w:sectPr>
      </w:pPr>
    </w:p>
    <w:p w:rsidR="00D86D9C" w:rsidRDefault="00A96B39">
      <w:pPr>
        <w:pStyle w:val="Heading2"/>
        <w:spacing w:before="87"/>
      </w:pPr>
      <w:r>
        <w:rPr>
          <w:color w:val="144A86"/>
        </w:rPr>
        <w:lastRenderedPageBreak/>
        <w:t>APPENDIX 6 – QUESTIONS WITH AND WITHOUT NOTICE</w:t>
      </w:r>
    </w:p>
    <w:p w:rsidR="00D86D9C" w:rsidRDefault="00D86D9C">
      <w:pPr>
        <w:pStyle w:val="BodyText"/>
        <w:rPr>
          <w:rFonts w:ascii="Montserrat-SemiBold"/>
          <w:b/>
          <w:sz w:val="20"/>
        </w:rPr>
      </w:pPr>
    </w:p>
    <w:p w:rsidR="00D86D9C" w:rsidRDefault="00A96B39">
      <w:pPr>
        <w:pStyle w:val="BodyText"/>
        <w:spacing w:before="10"/>
        <w:rPr>
          <w:rFonts w:ascii="Montserrat-SemiBold"/>
          <w:b/>
          <w:sz w:val="24"/>
        </w:rPr>
      </w:pPr>
      <w:r>
        <w:rPr>
          <w:noProof/>
        </w:rPr>
        <mc:AlternateContent>
          <mc:Choice Requires="wpg">
            <w:drawing>
              <wp:anchor distT="0" distB="0" distL="0" distR="0" simplePos="0" relativeHeight="3032" behindDoc="0" locked="0" layoutInCell="1" allowOverlap="1">
                <wp:simplePos x="0" y="0"/>
                <wp:positionH relativeFrom="page">
                  <wp:posOffset>720090</wp:posOffset>
                </wp:positionH>
                <wp:positionV relativeFrom="paragraph">
                  <wp:posOffset>217170</wp:posOffset>
                </wp:positionV>
                <wp:extent cx="6120130" cy="12700"/>
                <wp:effectExtent l="15240" t="2540" r="8255" b="3810"/>
                <wp:wrapTopAndBottom/>
                <wp:docPr id="72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342"/>
                          <a:chExt cx="9638" cy="20"/>
                        </a:xfrm>
                      </wpg:grpSpPr>
                      <wps:wsp>
                        <wps:cNvPr id="727" name="Line 471"/>
                        <wps:cNvCnPr>
                          <a:cxnSpLocks noChangeShapeType="1"/>
                        </wps:cNvCnPr>
                        <wps:spPr bwMode="auto">
                          <a:xfrm>
                            <a:off x="1134" y="352"/>
                            <a:ext cx="138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28" name="Line 470"/>
                        <wps:cNvCnPr>
                          <a:cxnSpLocks noChangeShapeType="1"/>
                        </wps:cNvCnPr>
                        <wps:spPr bwMode="auto">
                          <a:xfrm>
                            <a:off x="2523" y="352"/>
                            <a:ext cx="192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29" name="Line 469"/>
                        <wps:cNvCnPr>
                          <a:cxnSpLocks noChangeShapeType="1"/>
                        </wps:cNvCnPr>
                        <wps:spPr bwMode="auto">
                          <a:xfrm>
                            <a:off x="4450" y="352"/>
                            <a:ext cx="235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30" name="Line 468"/>
                        <wps:cNvCnPr>
                          <a:cxnSpLocks noChangeShapeType="1"/>
                        </wps:cNvCnPr>
                        <wps:spPr bwMode="auto">
                          <a:xfrm>
                            <a:off x="6803" y="352"/>
                            <a:ext cx="152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31" name="Line 467"/>
                        <wps:cNvCnPr>
                          <a:cxnSpLocks noChangeShapeType="1"/>
                        </wps:cNvCnPr>
                        <wps:spPr bwMode="auto">
                          <a:xfrm>
                            <a:off x="8332" y="352"/>
                            <a:ext cx="244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0D46C0" id="Group 466" o:spid="_x0000_s1026" style="position:absolute;margin-left:56.7pt;margin-top:17.1pt;width:481.9pt;height:1pt;z-index:3032;mso-wrap-distance-left:0;mso-wrap-distance-right:0;mso-position-horizontal-relative:page" coordorigin="1134,342"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">
                <v:line id="Line 471" o:spid="_x0000_s1027" style="position:absolute;visibility:visible;mso-wrap-style:square" from="1134,352" to="25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" strokecolor="#144a86" strokeweight="1pt"/>
                <v:line id="Line 470" o:spid="_x0000_s1028" style="position:absolute;visibility:visible;mso-wrap-style:square" from="2523,352" to="445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" strokecolor="#144a86" strokeweight="1pt"/>
                <v:line id="Line 469" o:spid="_x0000_s1029" style="position:absolute;visibility:visible;mso-wrap-style:square" from="4450,352" to="68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" strokecolor="#144a86" strokeweight="1pt"/>
                <v:line id="Line 468" o:spid="_x0000_s1030" style="position:absolute;visibility:visible;mso-wrap-style:square" from="6803,352" to="833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" strokecolor="#144a86" strokeweight="1pt"/>
                <v:line id="Line 467" o:spid="_x0000_s1031" style="position:absolute;visibility:visible;mso-wrap-style:square" from="8332,352" to="1077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" strokecolor="#144a86" strokeweight="1pt"/>
                <w10:wrap type="topAndBottom" anchorx="page"/>
              </v:group>
            </w:pict>
          </mc:Fallback>
        </mc:AlternateContent>
      </w:r>
    </w:p>
    <w:p w:rsidR="00D86D9C" w:rsidRDefault="00A96B39">
      <w:pPr>
        <w:tabs>
          <w:tab w:val="left" w:pos="1896"/>
          <w:tab w:val="left" w:pos="3823"/>
          <w:tab w:val="left" w:pos="6176"/>
          <w:tab w:val="left" w:pos="7705"/>
        </w:tabs>
        <w:spacing w:before="34"/>
        <w:ind w:left="507"/>
        <w:rPr>
          <w:b/>
          <w:sz w:val="20"/>
        </w:rPr>
      </w:pPr>
      <w:bookmarkStart w:id="142" w:name="Appendix_6_–_Questions_with_and_without_"/>
      <w:bookmarkStart w:id="143" w:name="_bookmark31"/>
      <w:bookmarkEnd w:id="142"/>
      <w:bookmarkEnd w:id="143"/>
      <w:r>
        <w:rPr>
          <w:b/>
          <w:sz w:val="20"/>
        </w:rPr>
        <w:t>Financial</w:t>
      </w:r>
      <w:r>
        <w:rPr>
          <w:b/>
          <w:spacing w:val="-6"/>
          <w:sz w:val="20"/>
        </w:rPr>
        <w:t xml:space="preserve"> </w:t>
      </w:r>
      <w:r>
        <w:rPr>
          <w:b/>
          <w:sz w:val="20"/>
        </w:rPr>
        <w:t>year</w:t>
      </w:r>
      <w:r>
        <w:rPr>
          <w:b/>
          <w:sz w:val="20"/>
        </w:rPr>
        <w:tab/>
        <w:t>Questions</w:t>
      </w:r>
      <w:r>
        <w:rPr>
          <w:b/>
          <w:spacing w:val="-2"/>
          <w:sz w:val="20"/>
        </w:rPr>
        <w:t xml:space="preserve"> </w:t>
      </w:r>
      <w:r>
        <w:rPr>
          <w:b/>
          <w:sz w:val="20"/>
        </w:rPr>
        <w:t>on</w:t>
      </w:r>
      <w:r>
        <w:rPr>
          <w:b/>
          <w:spacing w:val="-3"/>
          <w:sz w:val="20"/>
        </w:rPr>
        <w:t xml:space="preserve"> </w:t>
      </w:r>
      <w:r>
        <w:rPr>
          <w:b/>
          <w:sz w:val="20"/>
        </w:rPr>
        <w:t>notice</w:t>
      </w:r>
      <w:r>
        <w:rPr>
          <w:b/>
          <w:sz w:val="20"/>
        </w:rPr>
        <w:tab/>
        <w:t>Questions</w:t>
      </w:r>
      <w:r>
        <w:rPr>
          <w:b/>
          <w:spacing w:val="-2"/>
          <w:sz w:val="20"/>
        </w:rPr>
        <w:t xml:space="preserve"> </w:t>
      </w:r>
      <w:r>
        <w:rPr>
          <w:b/>
          <w:sz w:val="20"/>
        </w:rPr>
        <w:t>without</w:t>
      </w:r>
      <w:r>
        <w:rPr>
          <w:b/>
          <w:spacing w:val="-3"/>
          <w:sz w:val="20"/>
        </w:rPr>
        <w:t xml:space="preserve"> </w:t>
      </w:r>
      <w:r>
        <w:rPr>
          <w:b/>
          <w:sz w:val="20"/>
        </w:rPr>
        <w:t>notice</w:t>
      </w:r>
      <w:r>
        <w:rPr>
          <w:b/>
          <w:sz w:val="20"/>
        </w:rPr>
        <w:tab/>
        <w:t>Supplementary</w:t>
      </w:r>
      <w:r>
        <w:rPr>
          <w:b/>
          <w:sz w:val="20"/>
        </w:rPr>
        <w:tab/>
        <w:t>Avg no. asked per</w:t>
      </w:r>
      <w:r>
        <w:rPr>
          <w:b/>
          <w:spacing w:val="-13"/>
          <w:sz w:val="20"/>
        </w:rPr>
        <w:t xml:space="preserve"> </w:t>
      </w:r>
      <w:r>
        <w:rPr>
          <w:b/>
          <w:sz w:val="20"/>
        </w:rPr>
        <w:t>sitting*</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289"/>
        <w:gridCol w:w="1377"/>
        <w:gridCol w:w="2089"/>
        <w:gridCol w:w="2044"/>
        <w:gridCol w:w="2836"/>
      </w:tblGrid>
      <w:tr w:rsidR="00D86D9C">
        <w:trPr>
          <w:trHeight w:val="366"/>
        </w:trPr>
        <w:tc>
          <w:tcPr>
            <w:tcW w:w="1289"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1988-1989</w:t>
            </w:r>
          </w:p>
        </w:tc>
        <w:tc>
          <w:tcPr>
            <w:tcW w:w="1377" w:type="dxa"/>
            <w:tcBorders>
              <w:top w:val="single" w:sz="8" w:space="0" w:color="144A86"/>
              <w:bottom w:val="single" w:sz="4" w:space="0" w:color="B3B3B1"/>
            </w:tcBorders>
            <w:shd w:val="clear" w:color="auto" w:fill="F6F6F6"/>
          </w:tcPr>
          <w:p w:rsidR="00D86D9C" w:rsidRDefault="00A96B39">
            <w:pPr>
              <w:pStyle w:val="TableParagraph"/>
              <w:ind w:left="213"/>
              <w:rPr>
                <w:sz w:val="20"/>
              </w:rPr>
            </w:pPr>
            <w:r>
              <w:rPr>
                <w:sz w:val="20"/>
              </w:rPr>
              <w:t>9</w:t>
            </w:r>
          </w:p>
        </w:tc>
        <w:tc>
          <w:tcPr>
            <w:tcW w:w="2089" w:type="dxa"/>
            <w:tcBorders>
              <w:top w:val="single" w:sz="8" w:space="0" w:color="144A86"/>
              <w:bottom w:val="single" w:sz="4" w:space="0" w:color="B3B3B1"/>
            </w:tcBorders>
            <w:shd w:val="clear" w:color="auto" w:fill="F6F6F6"/>
          </w:tcPr>
          <w:p w:rsidR="00D86D9C" w:rsidRDefault="00A96B39">
            <w:pPr>
              <w:pStyle w:val="TableParagraph"/>
              <w:ind w:left="763"/>
              <w:rPr>
                <w:sz w:val="20"/>
              </w:rPr>
            </w:pPr>
            <w:r>
              <w:rPr>
                <w:sz w:val="20"/>
              </w:rPr>
              <w:t>131</w:t>
            </w:r>
          </w:p>
        </w:tc>
        <w:tc>
          <w:tcPr>
            <w:tcW w:w="2044" w:type="dxa"/>
            <w:tcBorders>
              <w:top w:val="single" w:sz="8" w:space="0" w:color="144A86"/>
              <w:bottom w:val="single" w:sz="4" w:space="0" w:color="B3B3B1"/>
            </w:tcBorders>
            <w:shd w:val="clear" w:color="auto" w:fill="F6F6F6"/>
          </w:tcPr>
          <w:p w:rsidR="00D86D9C" w:rsidRDefault="00A96B39">
            <w:pPr>
              <w:pStyle w:val="TableParagraph"/>
              <w:ind w:left="1027"/>
              <w:rPr>
                <w:sz w:val="20"/>
              </w:rPr>
            </w:pPr>
            <w:r>
              <w:rPr>
                <w:sz w:val="20"/>
              </w:rPr>
              <w:t>34</w:t>
            </w:r>
          </w:p>
        </w:tc>
        <w:tc>
          <w:tcPr>
            <w:tcW w:w="2836" w:type="dxa"/>
            <w:tcBorders>
              <w:top w:val="single" w:sz="8" w:space="0" w:color="144A86"/>
              <w:bottom w:val="single" w:sz="4" w:space="0" w:color="B3B3B1"/>
            </w:tcBorders>
            <w:shd w:val="clear" w:color="auto" w:fill="F6F6F6"/>
          </w:tcPr>
          <w:p w:rsidR="00D86D9C" w:rsidRDefault="00A96B39">
            <w:pPr>
              <w:pStyle w:val="TableParagraph"/>
              <w:ind w:left="512"/>
              <w:rPr>
                <w:sz w:val="20"/>
              </w:rPr>
            </w:pPr>
            <w:r>
              <w:rPr>
                <w:sz w:val="20"/>
              </w:rPr>
              <w:t>17.4</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1989-1990</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187</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684</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207</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16.5</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1990-1991</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241</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685</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176</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14.5</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1991-1992</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448</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490</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188</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14</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1992-1993</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582</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510</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163</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13.2</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1993-1994</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520</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407</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173</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12.6</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1994-1995</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247</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376</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206</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17</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1995-1996</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210</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514</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371</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19.7</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1996-1997</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163</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398</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293</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17.7</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1997-1998</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68</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363</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284</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11</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1998-1999</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141</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352</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327</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17</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1999-2000</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108</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406</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332</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18</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2000-2001</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122</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352</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278</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17</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2001-2002</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268</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370</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302</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19.7</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2002-2003</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575</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425</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330</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18.8</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820</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410</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347</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17.6</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2004-2005</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608</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356</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283</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17.8</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2005-2006</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712</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399</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314</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17.4</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2006-2007</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455</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366</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296</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17.4</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2007-2008</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519</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378</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20"/>
              </w:rPr>
            </w:pPr>
            <w:r>
              <w:rPr>
                <w:sz w:val="20"/>
              </w:rPr>
              <w:t>299</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16.9</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2008-2009</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351</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401</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20"/>
              </w:rPr>
            </w:pPr>
            <w:r>
              <w:rPr>
                <w:sz w:val="20"/>
              </w:rPr>
              <w:t>330</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19.2</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2009-2010</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751</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417</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11"/>
              </w:rPr>
            </w:pPr>
            <w:r>
              <w:rPr>
                <w:sz w:val="20"/>
              </w:rPr>
              <w:t>1,008</w:t>
            </w:r>
            <w:r>
              <w:rPr>
                <w:position w:val="7"/>
                <w:sz w:val="11"/>
              </w:rPr>
              <w:t>#</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34.7</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2010-2011</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697</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445</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11"/>
              </w:rPr>
            </w:pPr>
            <w:r>
              <w:rPr>
                <w:sz w:val="20"/>
              </w:rPr>
              <w:t>1,257</w:t>
            </w:r>
            <w:r>
              <w:rPr>
                <w:position w:val="7"/>
                <w:sz w:val="11"/>
              </w:rPr>
              <w:t>#</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38.7</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2011-2012</w:t>
            </w:r>
            <w:r>
              <w:rPr>
                <w:color w:val="151515"/>
                <w:sz w:val="20"/>
              </w:rPr>
              <w:t>†</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725</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457</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11"/>
              </w:rPr>
            </w:pPr>
            <w:r>
              <w:rPr>
                <w:sz w:val="20"/>
              </w:rPr>
              <w:t>1,329</w:t>
            </w:r>
            <w:r>
              <w:rPr>
                <w:position w:val="7"/>
                <w:sz w:val="11"/>
              </w:rPr>
              <w:t>#</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42.5</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2012-2013</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154</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258</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11"/>
              </w:rPr>
            </w:pPr>
            <w:r>
              <w:rPr>
                <w:sz w:val="20"/>
              </w:rPr>
              <w:t>764</w:t>
            </w:r>
            <w:r>
              <w:rPr>
                <w:position w:val="7"/>
                <w:sz w:val="11"/>
              </w:rPr>
              <w:t>#</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35</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2013-2014</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172</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381</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11"/>
              </w:rPr>
            </w:pPr>
            <w:r>
              <w:rPr>
                <w:sz w:val="20"/>
              </w:rPr>
              <w:t>1,117</w:t>
            </w:r>
            <w:r>
              <w:rPr>
                <w:position w:val="7"/>
                <w:sz w:val="11"/>
              </w:rPr>
              <w:t>#</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42</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2014-2015</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140</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388</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11"/>
              </w:rPr>
            </w:pPr>
            <w:r>
              <w:rPr>
                <w:sz w:val="20"/>
              </w:rPr>
              <w:t>1,148</w:t>
            </w:r>
            <w:r>
              <w:rPr>
                <w:position w:val="7"/>
                <w:sz w:val="11"/>
              </w:rPr>
              <w:t>#</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35</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2015-2016</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326</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326</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11"/>
              </w:rPr>
            </w:pPr>
            <w:r>
              <w:rPr>
                <w:sz w:val="20"/>
              </w:rPr>
              <w:t>971</w:t>
            </w:r>
            <w:r>
              <w:rPr>
                <w:position w:val="7"/>
                <w:sz w:val="11"/>
              </w:rPr>
              <w:t>#</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36</w:t>
            </w:r>
          </w:p>
        </w:tc>
      </w:tr>
      <w:tr w:rsidR="00D86D9C">
        <w:trPr>
          <w:trHeight w:val="366"/>
        </w:trPr>
        <w:tc>
          <w:tcPr>
            <w:tcW w:w="12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2016-2017</w:t>
            </w:r>
          </w:p>
        </w:tc>
        <w:tc>
          <w:tcPr>
            <w:tcW w:w="1377" w:type="dxa"/>
            <w:tcBorders>
              <w:top w:val="single" w:sz="4" w:space="0" w:color="B3B3B1"/>
              <w:bottom w:val="single" w:sz="4" w:space="0" w:color="B3B3B1"/>
            </w:tcBorders>
            <w:shd w:val="clear" w:color="auto" w:fill="F6F6F6"/>
          </w:tcPr>
          <w:p w:rsidR="00D86D9C" w:rsidRDefault="00A96B39">
            <w:pPr>
              <w:pStyle w:val="TableParagraph"/>
              <w:ind w:left="213"/>
              <w:rPr>
                <w:sz w:val="20"/>
              </w:rPr>
            </w:pPr>
            <w:r>
              <w:rPr>
                <w:sz w:val="20"/>
              </w:rPr>
              <w:t>377</w:t>
            </w:r>
          </w:p>
        </w:tc>
        <w:tc>
          <w:tcPr>
            <w:tcW w:w="2089" w:type="dxa"/>
            <w:tcBorders>
              <w:top w:val="single" w:sz="4" w:space="0" w:color="B3B3B1"/>
              <w:bottom w:val="single" w:sz="4" w:space="0" w:color="B3B3B1"/>
            </w:tcBorders>
            <w:shd w:val="clear" w:color="auto" w:fill="F6F6F6"/>
          </w:tcPr>
          <w:p w:rsidR="00D86D9C" w:rsidRDefault="00A96B39">
            <w:pPr>
              <w:pStyle w:val="TableParagraph"/>
              <w:ind w:left="763"/>
              <w:rPr>
                <w:sz w:val="20"/>
              </w:rPr>
            </w:pPr>
            <w:r>
              <w:rPr>
                <w:sz w:val="20"/>
              </w:rPr>
              <w:t>321</w:t>
            </w:r>
          </w:p>
        </w:tc>
        <w:tc>
          <w:tcPr>
            <w:tcW w:w="2044" w:type="dxa"/>
            <w:tcBorders>
              <w:top w:val="single" w:sz="4" w:space="0" w:color="B3B3B1"/>
              <w:bottom w:val="single" w:sz="4" w:space="0" w:color="B3B3B1"/>
            </w:tcBorders>
            <w:shd w:val="clear" w:color="auto" w:fill="F6F6F6"/>
          </w:tcPr>
          <w:p w:rsidR="00D86D9C" w:rsidRDefault="00A96B39">
            <w:pPr>
              <w:pStyle w:val="TableParagraph"/>
              <w:ind w:left="1027"/>
              <w:rPr>
                <w:sz w:val="11"/>
              </w:rPr>
            </w:pPr>
            <w:r>
              <w:rPr>
                <w:sz w:val="20"/>
              </w:rPr>
              <w:t>693</w:t>
            </w:r>
            <w:r>
              <w:rPr>
                <w:position w:val="7"/>
                <w:sz w:val="11"/>
              </w:rPr>
              <w:t>#</w:t>
            </w:r>
          </w:p>
        </w:tc>
        <w:tc>
          <w:tcPr>
            <w:tcW w:w="2836" w:type="dxa"/>
            <w:tcBorders>
              <w:top w:val="single" w:sz="4" w:space="0" w:color="B3B3B1"/>
              <w:bottom w:val="single" w:sz="4" w:space="0" w:color="B3B3B1"/>
            </w:tcBorders>
            <w:shd w:val="clear" w:color="auto" w:fill="F6F6F6"/>
          </w:tcPr>
          <w:p w:rsidR="00D86D9C" w:rsidRDefault="00A96B39">
            <w:pPr>
              <w:pStyle w:val="TableParagraph"/>
              <w:ind w:left="512"/>
              <w:rPr>
                <w:sz w:val="20"/>
              </w:rPr>
            </w:pPr>
            <w:r>
              <w:rPr>
                <w:sz w:val="20"/>
              </w:rPr>
              <w:t>40.6</w:t>
            </w:r>
          </w:p>
        </w:tc>
      </w:tr>
      <w:tr w:rsidR="00D86D9C">
        <w:trPr>
          <w:trHeight w:val="366"/>
        </w:trPr>
        <w:tc>
          <w:tcPr>
            <w:tcW w:w="12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2017-2018</w:t>
            </w:r>
          </w:p>
        </w:tc>
        <w:tc>
          <w:tcPr>
            <w:tcW w:w="1377" w:type="dxa"/>
            <w:tcBorders>
              <w:top w:val="single" w:sz="4" w:space="0" w:color="B3B3B1"/>
              <w:bottom w:val="single" w:sz="4" w:space="0" w:color="B3B3B1"/>
            </w:tcBorders>
            <w:shd w:val="clear" w:color="auto" w:fill="D3D3D2"/>
          </w:tcPr>
          <w:p w:rsidR="00D86D9C" w:rsidRDefault="00A96B39">
            <w:pPr>
              <w:pStyle w:val="TableParagraph"/>
              <w:ind w:left="213"/>
              <w:rPr>
                <w:sz w:val="20"/>
              </w:rPr>
            </w:pPr>
            <w:r>
              <w:rPr>
                <w:sz w:val="20"/>
              </w:rPr>
              <w:t>1207</w:t>
            </w:r>
          </w:p>
        </w:tc>
        <w:tc>
          <w:tcPr>
            <w:tcW w:w="2089" w:type="dxa"/>
            <w:tcBorders>
              <w:top w:val="single" w:sz="4" w:space="0" w:color="B3B3B1"/>
              <w:bottom w:val="single" w:sz="4" w:space="0" w:color="B3B3B1"/>
            </w:tcBorders>
            <w:shd w:val="clear" w:color="auto" w:fill="D3D3D2"/>
          </w:tcPr>
          <w:p w:rsidR="00D86D9C" w:rsidRDefault="00A96B39">
            <w:pPr>
              <w:pStyle w:val="TableParagraph"/>
              <w:ind w:left="763"/>
              <w:rPr>
                <w:sz w:val="20"/>
              </w:rPr>
            </w:pPr>
            <w:r>
              <w:rPr>
                <w:sz w:val="20"/>
              </w:rPr>
              <w:t>616</w:t>
            </w:r>
          </w:p>
        </w:tc>
        <w:tc>
          <w:tcPr>
            <w:tcW w:w="2044" w:type="dxa"/>
            <w:tcBorders>
              <w:top w:val="single" w:sz="4" w:space="0" w:color="B3B3B1"/>
              <w:bottom w:val="single" w:sz="4" w:space="0" w:color="B3B3B1"/>
            </w:tcBorders>
            <w:shd w:val="clear" w:color="auto" w:fill="D3D3D2"/>
          </w:tcPr>
          <w:p w:rsidR="00D86D9C" w:rsidRDefault="00A96B39">
            <w:pPr>
              <w:pStyle w:val="TableParagraph"/>
              <w:ind w:left="1027"/>
              <w:rPr>
                <w:sz w:val="11"/>
              </w:rPr>
            </w:pPr>
            <w:r>
              <w:rPr>
                <w:sz w:val="20"/>
              </w:rPr>
              <w:t>1,210</w:t>
            </w:r>
            <w:r>
              <w:rPr>
                <w:position w:val="7"/>
                <w:sz w:val="11"/>
              </w:rPr>
              <w:t>#</w:t>
            </w:r>
          </w:p>
        </w:tc>
        <w:tc>
          <w:tcPr>
            <w:tcW w:w="2836"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43.5</w:t>
            </w:r>
          </w:p>
        </w:tc>
      </w:tr>
      <w:tr w:rsidR="00D86D9C">
        <w:trPr>
          <w:trHeight w:val="361"/>
        </w:trPr>
        <w:tc>
          <w:tcPr>
            <w:tcW w:w="1289"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2018-2019</w:t>
            </w:r>
          </w:p>
        </w:tc>
        <w:tc>
          <w:tcPr>
            <w:tcW w:w="1377" w:type="dxa"/>
            <w:tcBorders>
              <w:top w:val="single" w:sz="4" w:space="0" w:color="B3B3B1"/>
              <w:bottom w:val="single" w:sz="8" w:space="0" w:color="144A86"/>
            </w:tcBorders>
            <w:shd w:val="clear" w:color="auto" w:fill="F6F6F6"/>
          </w:tcPr>
          <w:p w:rsidR="00D86D9C" w:rsidRDefault="00A96B39">
            <w:pPr>
              <w:pStyle w:val="TableParagraph"/>
              <w:ind w:left="213"/>
              <w:rPr>
                <w:sz w:val="20"/>
              </w:rPr>
            </w:pPr>
            <w:r>
              <w:rPr>
                <w:sz w:val="20"/>
              </w:rPr>
              <w:t>1009</w:t>
            </w:r>
          </w:p>
        </w:tc>
        <w:tc>
          <w:tcPr>
            <w:tcW w:w="2089" w:type="dxa"/>
            <w:tcBorders>
              <w:top w:val="single" w:sz="4" w:space="0" w:color="B3B3B1"/>
              <w:bottom w:val="single" w:sz="8" w:space="0" w:color="144A86"/>
            </w:tcBorders>
            <w:shd w:val="clear" w:color="auto" w:fill="F6F6F6"/>
          </w:tcPr>
          <w:p w:rsidR="00D86D9C" w:rsidRDefault="00A96B39">
            <w:pPr>
              <w:pStyle w:val="TableParagraph"/>
              <w:ind w:left="763"/>
              <w:rPr>
                <w:sz w:val="20"/>
              </w:rPr>
            </w:pPr>
            <w:r>
              <w:rPr>
                <w:sz w:val="20"/>
              </w:rPr>
              <w:t>579</w:t>
            </w:r>
          </w:p>
        </w:tc>
        <w:tc>
          <w:tcPr>
            <w:tcW w:w="2044" w:type="dxa"/>
            <w:tcBorders>
              <w:top w:val="single" w:sz="4" w:space="0" w:color="B3B3B1"/>
              <w:bottom w:val="single" w:sz="8" w:space="0" w:color="144A86"/>
            </w:tcBorders>
            <w:shd w:val="clear" w:color="auto" w:fill="F6F6F6"/>
          </w:tcPr>
          <w:p w:rsidR="00D86D9C" w:rsidRDefault="00A96B39">
            <w:pPr>
              <w:pStyle w:val="TableParagraph"/>
              <w:ind w:left="1027"/>
              <w:rPr>
                <w:sz w:val="11"/>
              </w:rPr>
            </w:pPr>
            <w:r>
              <w:rPr>
                <w:sz w:val="20"/>
              </w:rPr>
              <w:t>1,142</w:t>
            </w:r>
            <w:r>
              <w:rPr>
                <w:position w:val="7"/>
                <w:sz w:val="11"/>
              </w:rPr>
              <w:t>#</w:t>
            </w:r>
          </w:p>
        </w:tc>
        <w:tc>
          <w:tcPr>
            <w:tcW w:w="2836" w:type="dxa"/>
            <w:tcBorders>
              <w:top w:val="single" w:sz="4" w:space="0" w:color="B3B3B1"/>
              <w:bottom w:val="single" w:sz="8" w:space="0" w:color="144A86"/>
            </w:tcBorders>
            <w:shd w:val="clear" w:color="auto" w:fill="F6F6F6"/>
          </w:tcPr>
          <w:p w:rsidR="00D86D9C" w:rsidRDefault="00A96B39">
            <w:pPr>
              <w:pStyle w:val="TableParagraph"/>
              <w:ind w:left="512"/>
              <w:rPr>
                <w:sz w:val="20"/>
              </w:rPr>
            </w:pPr>
            <w:r>
              <w:rPr>
                <w:sz w:val="20"/>
              </w:rPr>
              <w:t>43</w:t>
            </w:r>
          </w:p>
        </w:tc>
      </w:tr>
    </w:tbl>
    <w:p w:rsidR="00D86D9C" w:rsidRDefault="00D86D9C">
      <w:pPr>
        <w:pStyle w:val="BodyText"/>
        <w:rPr>
          <w:b/>
          <w:sz w:val="24"/>
        </w:rPr>
      </w:pPr>
    </w:p>
    <w:p w:rsidR="00D86D9C" w:rsidRDefault="00A96B39">
      <w:pPr>
        <w:ind w:left="393"/>
        <w:rPr>
          <w:sz w:val="16"/>
        </w:rPr>
      </w:pPr>
      <w:r>
        <w:rPr>
          <w:sz w:val="16"/>
        </w:rPr>
        <w:t>* Includes supplementary questions.</w:t>
      </w:r>
    </w:p>
    <w:p w:rsidR="00D86D9C" w:rsidRDefault="00A96B39">
      <w:pPr>
        <w:spacing w:before="23"/>
        <w:ind w:left="393"/>
        <w:rPr>
          <w:sz w:val="16"/>
        </w:rPr>
      </w:pPr>
      <w:r>
        <w:rPr>
          <w:sz w:val="16"/>
        </w:rPr>
        <w:t># Includes further supplementary questions per standing order 113B.</w:t>
      </w:r>
    </w:p>
    <w:p w:rsidR="00D86D9C" w:rsidRDefault="00A96B39">
      <w:pPr>
        <w:spacing w:before="28" w:line="232" w:lineRule="auto"/>
        <w:ind w:left="563" w:right="1158" w:hanging="171"/>
        <w:rPr>
          <w:sz w:val="16"/>
        </w:rPr>
      </w:pPr>
      <w:r>
        <w:rPr>
          <w:sz w:val="16"/>
        </w:rPr>
        <w:t>† R</w:t>
      </w:r>
      <w:bookmarkStart w:id="144" w:name="_bookmark32"/>
      <w:bookmarkEnd w:id="144"/>
      <w:r>
        <w:rPr>
          <w:sz w:val="16"/>
        </w:rPr>
        <w:t>ostered ministers’ questions—in addition, 69 questions and 67 supplementary questions were asked of rostered ministers from September 2011 to February 2012.</w:t>
      </w:r>
    </w:p>
    <w:p w:rsidR="00D86D9C" w:rsidRDefault="00D86D9C">
      <w:pPr>
        <w:spacing w:line="232" w:lineRule="auto"/>
        <w:rPr>
          <w:sz w:val="16"/>
        </w:rPr>
        <w:sectPr w:rsidR="00D86D9C">
          <w:headerReference w:type="default" r:id="rId219"/>
          <w:pgSz w:w="11910" w:h="16840"/>
          <w:pgMar w:top="1000" w:right="0" w:bottom="760" w:left="740" w:header="0" w:footer="579" w:gutter="0"/>
          <w:cols w:space="720"/>
        </w:sectPr>
      </w:pPr>
    </w:p>
    <w:p w:rsidR="00D86D9C" w:rsidRDefault="00A96B39">
      <w:pPr>
        <w:pStyle w:val="Heading2"/>
      </w:pPr>
      <w:r>
        <w:rPr>
          <w:color w:val="144A86"/>
        </w:rPr>
        <w:lastRenderedPageBreak/>
        <w:t>APPENDIX 7 – COMMITTEE STATISTICS</w:t>
      </w:r>
    </w:p>
    <w:p w:rsidR="00D86D9C" w:rsidRDefault="00D86D9C">
      <w:pPr>
        <w:pStyle w:val="BodyText"/>
        <w:rPr>
          <w:rFonts w:ascii="Montserrat-SemiBold"/>
          <w:b/>
          <w:sz w:val="28"/>
        </w:rPr>
      </w:pPr>
    </w:p>
    <w:p w:rsidR="00D86D9C" w:rsidRDefault="00A96B39">
      <w:pPr>
        <w:pStyle w:val="Heading3"/>
        <w:spacing w:before="92"/>
        <w:rPr>
          <w:rFonts w:ascii="Montserrat"/>
        </w:rPr>
      </w:pPr>
      <w:r>
        <w:rPr>
          <w:rFonts w:ascii="Montserrat"/>
          <w:color w:val="566EA1"/>
        </w:rPr>
        <w:t>Summary of committee statistics 1989-2019</w:t>
      </w:r>
    </w:p>
    <w:p w:rsidR="00D86D9C" w:rsidRDefault="00D86D9C">
      <w:pPr>
        <w:pStyle w:val="BodyText"/>
        <w:spacing w:before="9"/>
        <w:rPr>
          <w:rFonts w:ascii="Montserrat"/>
          <w:b/>
          <w:sz w:val="27"/>
        </w:rPr>
      </w:pPr>
    </w:p>
    <w:tbl>
      <w:tblPr>
        <w:tblW w:w="0" w:type="auto"/>
        <w:tblInd w:w="401" w:type="dxa"/>
        <w:tblLayout w:type="fixed"/>
        <w:tblCellMar>
          <w:left w:w="0" w:type="dxa"/>
          <w:right w:w="0" w:type="dxa"/>
        </w:tblCellMar>
        <w:tblLook w:val="01E0" w:firstRow="1" w:lastRow="1" w:firstColumn="1" w:lastColumn="1" w:noHBand="0" w:noVBand="0"/>
      </w:tblPr>
      <w:tblGrid>
        <w:gridCol w:w="1211"/>
        <w:gridCol w:w="1163"/>
        <w:gridCol w:w="1399"/>
        <w:gridCol w:w="1257"/>
        <w:gridCol w:w="1057"/>
        <w:gridCol w:w="1108"/>
        <w:gridCol w:w="1390"/>
        <w:gridCol w:w="1063"/>
      </w:tblGrid>
      <w:tr w:rsidR="00D86D9C">
        <w:trPr>
          <w:trHeight w:val="295"/>
        </w:trPr>
        <w:tc>
          <w:tcPr>
            <w:tcW w:w="1211" w:type="dxa"/>
            <w:tcBorders>
              <w:top w:val="single" w:sz="8" w:space="0" w:color="144A86"/>
            </w:tcBorders>
          </w:tcPr>
          <w:p w:rsidR="00D86D9C" w:rsidRDefault="00A96B39">
            <w:pPr>
              <w:pStyle w:val="TableParagraph"/>
              <w:spacing w:before="63" w:line="212" w:lineRule="exact"/>
              <w:ind w:left="113"/>
              <w:rPr>
                <w:b/>
                <w:sz w:val="20"/>
              </w:rPr>
            </w:pPr>
            <w:r>
              <w:rPr>
                <w:b/>
                <w:sz w:val="20"/>
              </w:rPr>
              <w:t>Financial</w:t>
            </w:r>
          </w:p>
        </w:tc>
        <w:tc>
          <w:tcPr>
            <w:tcW w:w="1163" w:type="dxa"/>
            <w:tcBorders>
              <w:top w:val="single" w:sz="8" w:space="0" w:color="144A86"/>
            </w:tcBorders>
          </w:tcPr>
          <w:p w:rsidR="00D86D9C" w:rsidRDefault="00A96B39">
            <w:pPr>
              <w:pStyle w:val="TableParagraph"/>
              <w:spacing w:before="63" w:line="212" w:lineRule="exact"/>
              <w:ind w:left="234"/>
              <w:rPr>
                <w:b/>
                <w:sz w:val="20"/>
              </w:rPr>
            </w:pPr>
            <w:r>
              <w:rPr>
                <w:b/>
                <w:sz w:val="20"/>
              </w:rPr>
              <w:t>Meetings</w:t>
            </w:r>
          </w:p>
        </w:tc>
        <w:tc>
          <w:tcPr>
            <w:tcW w:w="1399" w:type="dxa"/>
            <w:tcBorders>
              <w:top w:val="single" w:sz="8" w:space="0" w:color="144A86"/>
            </w:tcBorders>
          </w:tcPr>
          <w:p w:rsidR="00D86D9C" w:rsidRDefault="00A96B39">
            <w:pPr>
              <w:pStyle w:val="TableParagraph"/>
              <w:spacing w:before="63" w:line="212" w:lineRule="exact"/>
              <w:ind w:left="148"/>
              <w:rPr>
                <w:b/>
                <w:sz w:val="20"/>
              </w:rPr>
            </w:pPr>
            <w:r>
              <w:rPr>
                <w:b/>
                <w:sz w:val="20"/>
              </w:rPr>
              <w:t>Meetings</w:t>
            </w:r>
          </w:p>
        </w:tc>
        <w:tc>
          <w:tcPr>
            <w:tcW w:w="1257" w:type="dxa"/>
            <w:tcBorders>
              <w:top w:val="single" w:sz="8" w:space="0" w:color="144A86"/>
            </w:tcBorders>
          </w:tcPr>
          <w:p w:rsidR="00D86D9C" w:rsidRDefault="00A96B39">
            <w:pPr>
              <w:pStyle w:val="TableParagraph"/>
              <w:spacing w:before="63" w:line="212" w:lineRule="exact"/>
              <w:ind w:left="252"/>
              <w:rPr>
                <w:b/>
                <w:sz w:val="20"/>
              </w:rPr>
            </w:pPr>
            <w:r>
              <w:rPr>
                <w:b/>
                <w:sz w:val="20"/>
              </w:rPr>
              <w:t>Total</w:t>
            </w:r>
          </w:p>
        </w:tc>
        <w:tc>
          <w:tcPr>
            <w:tcW w:w="1057" w:type="dxa"/>
            <w:tcBorders>
              <w:top w:val="single" w:sz="8" w:space="0" w:color="144A86"/>
            </w:tcBorders>
          </w:tcPr>
          <w:p w:rsidR="00D86D9C" w:rsidRDefault="00A96B39">
            <w:pPr>
              <w:pStyle w:val="TableParagraph"/>
              <w:spacing w:before="63" w:line="212" w:lineRule="exact"/>
              <w:ind w:left="136"/>
              <w:rPr>
                <w:b/>
                <w:sz w:val="20"/>
              </w:rPr>
            </w:pPr>
            <w:r>
              <w:rPr>
                <w:b/>
                <w:sz w:val="20"/>
              </w:rPr>
              <w:t>Public</w:t>
            </w:r>
          </w:p>
        </w:tc>
        <w:tc>
          <w:tcPr>
            <w:tcW w:w="1108" w:type="dxa"/>
            <w:tcBorders>
              <w:top w:val="single" w:sz="8" w:space="0" w:color="144A86"/>
            </w:tcBorders>
          </w:tcPr>
          <w:p w:rsidR="00D86D9C" w:rsidRDefault="00A96B39">
            <w:pPr>
              <w:pStyle w:val="TableParagraph"/>
              <w:spacing w:before="63" w:line="212" w:lineRule="exact"/>
              <w:ind w:left="213"/>
              <w:rPr>
                <w:b/>
                <w:sz w:val="20"/>
              </w:rPr>
            </w:pPr>
            <w:r>
              <w:rPr>
                <w:b/>
                <w:sz w:val="20"/>
              </w:rPr>
              <w:t>Reports</w:t>
            </w:r>
          </w:p>
        </w:tc>
        <w:tc>
          <w:tcPr>
            <w:tcW w:w="1390" w:type="dxa"/>
            <w:tcBorders>
              <w:top w:val="single" w:sz="8" w:space="0" w:color="144A86"/>
            </w:tcBorders>
          </w:tcPr>
          <w:p w:rsidR="00D86D9C" w:rsidRDefault="00A96B39">
            <w:pPr>
              <w:pStyle w:val="TableParagraph"/>
              <w:spacing w:before="63" w:line="212" w:lineRule="exact"/>
              <w:ind w:left="242"/>
              <w:rPr>
                <w:b/>
                <w:sz w:val="20"/>
              </w:rPr>
            </w:pPr>
            <w:r>
              <w:rPr>
                <w:b/>
                <w:sz w:val="20"/>
              </w:rPr>
              <w:t>Reports</w:t>
            </w:r>
          </w:p>
        </w:tc>
        <w:tc>
          <w:tcPr>
            <w:tcW w:w="1063" w:type="dxa"/>
            <w:tcBorders>
              <w:top w:val="single" w:sz="8" w:space="0" w:color="144A86"/>
            </w:tcBorders>
          </w:tcPr>
          <w:p w:rsidR="00D86D9C" w:rsidRDefault="00A96B39">
            <w:pPr>
              <w:pStyle w:val="TableParagraph"/>
              <w:spacing w:before="63" w:line="212" w:lineRule="exact"/>
              <w:ind w:left="145"/>
              <w:rPr>
                <w:b/>
                <w:sz w:val="20"/>
              </w:rPr>
            </w:pPr>
            <w:r>
              <w:rPr>
                <w:b/>
                <w:sz w:val="20"/>
              </w:rPr>
              <w:t>Total</w:t>
            </w:r>
          </w:p>
        </w:tc>
      </w:tr>
      <w:tr w:rsidR="00D86D9C">
        <w:trPr>
          <w:trHeight w:val="220"/>
        </w:trPr>
        <w:tc>
          <w:tcPr>
            <w:tcW w:w="1211" w:type="dxa"/>
          </w:tcPr>
          <w:p w:rsidR="00D86D9C" w:rsidRDefault="00A96B39">
            <w:pPr>
              <w:pStyle w:val="TableParagraph"/>
              <w:spacing w:before="0" w:line="200" w:lineRule="exact"/>
              <w:ind w:left="113"/>
              <w:rPr>
                <w:b/>
                <w:sz w:val="20"/>
              </w:rPr>
            </w:pPr>
            <w:r>
              <w:rPr>
                <w:b/>
                <w:sz w:val="20"/>
              </w:rPr>
              <w:t>year</w:t>
            </w:r>
          </w:p>
        </w:tc>
        <w:tc>
          <w:tcPr>
            <w:tcW w:w="1163" w:type="dxa"/>
          </w:tcPr>
          <w:p w:rsidR="00D86D9C" w:rsidRDefault="00D86D9C">
            <w:pPr>
              <w:pStyle w:val="TableParagraph"/>
              <w:spacing w:before="0"/>
              <w:rPr>
                <w:rFonts w:ascii="Times New Roman"/>
                <w:sz w:val="14"/>
              </w:rPr>
            </w:pPr>
          </w:p>
        </w:tc>
        <w:tc>
          <w:tcPr>
            <w:tcW w:w="1399" w:type="dxa"/>
          </w:tcPr>
          <w:p w:rsidR="00D86D9C" w:rsidRDefault="00A96B39">
            <w:pPr>
              <w:pStyle w:val="TableParagraph"/>
              <w:spacing w:before="0" w:line="200" w:lineRule="exact"/>
              <w:ind w:left="148"/>
              <w:rPr>
                <w:b/>
                <w:sz w:val="20"/>
              </w:rPr>
            </w:pPr>
            <w:r>
              <w:rPr>
                <w:b/>
                <w:sz w:val="20"/>
              </w:rPr>
              <w:t>supported</w:t>
            </w:r>
          </w:p>
        </w:tc>
        <w:tc>
          <w:tcPr>
            <w:tcW w:w="1257" w:type="dxa"/>
          </w:tcPr>
          <w:p w:rsidR="00D86D9C" w:rsidRDefault="00A96B39">
            <w:pPr>
              <w:pStyle w:val="TableParagraph"/>
              <w:spacing w:before="0" w:line="200" w:lineRule="exact"/>
              <w:ind w:left="252"/>
              <w:rPr>
                <w:b/>
                <w:sz w:val="20"/>
              </w:rPr>
            </w:pPr>
            <w:r>
              <w:rPr>
                <w:b/>
                <w:sz w:val="20"/>
              </w:rPr>
              <w:t>number of</w:t>
            </w:r>
          </w:p>
        </w:tc>
        <w:tc>
          <w:tcPr>
            <w:tcW w:w="1057" w:type="dxa"/>
          </w:tcPr>
          <w:p w:rsidR="00D86D9C" w:rsidRDefault="00A96B39">
            <w:pPr>
              <w:pStyle w:val="TableParagraph"/>
              <w:spacing w:before="0" w:line="200" w:lineRule="exact"/>
              <w:ind w:left="136"/>
              <w:rPr>
                <w:b/>
                <w:sz w:val="20"/>
              </w:rPr>
            </w:pPr>
            <w:r>
              <w:rPr>
                <w:b/>
                <w:sz w:val="20"/>
              </w:rPr>
              <w:t>hearings</w:t>
            </w:r>
          </w:p>
        </w:tc>
        <w:tc>
          <w:tcPr>
            <w:tcW w:w="1108" w:type="dxa"/>
          </w:tcPr>
          <w:p w:rsidR="00D86D9C" w:rsidRDefault="00D86D9C">
            <w:pPr>
              <w:pStyle w:val="TableParagraph"/>
              <w:spacing w:before="0"/>
              <w:rPr>
                <w:rFonts w:ascii="Times New Roman"/>
                <w:sz w:val="14"/>
              </w:rPr>
            </w:pPr>
          </w:p>
        </w:tc>
        <w:tc>
          <w:tcPr>
            <w:tcW w:w="1390" w:type="dxa"/>
          </w:tcPr>
          <w:p w:rsidR="00D86D9C" w:rsidRDefault="00A96B39">
            <w:pPr>
              <w:pStyle w:val="TableParagraph"/>
              <w:spacing w:before="0" w:line="200" w:lineRule="exact"/>
              <w:ind w:left="242"/>
              <w:rPr>
                <w:b/>
                <w:sz w:val="20"/>
              </w:rPr>
            </w:pPr>
            <w:r>
              <w:rPr>
                <w:b/>
                <w:sz w:val="20"/>
              </w:rPr>
              <w:t>produced</w:t>
            </w:r>
          </w:p>
        </w:tc>
        <w:tc>
          <w:tcPr>
            <w:tcW w:w="1063" w:type="dxa"/>
          </w:tcPr>
          <w:p w:rsidR="00D86D9C" w:rsidRDefault="00A96B39">
            <w:pPr>
              <w:pStyle w:val="TableParagraph"/>
              <w:spacing w:before="0" w:line="200" w:lineRule="exact"/>
              <w:ind w:left="145"/>
              <w:rPr>
                <w:b/>
                <w:sz w:val="20"/>
              </w:rPr>
            </w:pPr>
            <w:r>
              <w:rPr>
                <w:b/>
                <w:sz w:val="20"/>
              </w:rPr>
              <w:t>reports</w:t>
            </w:r>
          </w:p>
        </w:tc>
      </w:tr>
      <w:tr w:rsidR="00D86D9C">
        <w:trPr>
          <w:trHeight w:val="220"/>
        </w:trPr>
        <w:tc>
          <w:tcPr>
            <w:tcW w:w="1211" w:type="dxa"/>
          </w:tcPr>
          <w:p w:rsidR="00D86D9C" w:rsidRDefault="00D86D9C">
            <w:pPr>
              <w:pStyle w:val="TableParagraph"/>
              <w:spacing w:before="0"/>
              <w:rPr>
                <w:rFonts w:ascii="Times New Roman"/>
                <w:sz w:val="14"/>
              </w:rPr>
            </w:pPr>
          </w:p>
        </w:tc>
        <w:tc>
          <w:tcPr>
            <w:tcW w:w="1163" w:type="dxa"/>
          </w:tcPr>
          <w:p w:rsidR="00D86D9C" w:rsidRDefault="00D86D9C">
            <w:pPr>
              <w:pStyle w:val="TableParagraph"/>
              <w:spacing w:before="0"/>
              <w:rPr>
                <w:rFonts w:ascii="Times New Roman"/>
                <w:sz w:val="14"/>
              </w:rPr>
            </w:pPr>
          </w:p>
        </w:tc>
        <w:tc>
          <w:tcPr>
            <w:tcW w:w="1399" w:type="dxa"/>
          </w:tcPr>
          <w:p w:rsidR="00D86D9C" w:rsidRDefault="00A96B39">
            <w:pPr>
              <w:pStyle w:val="TableParagraph"/>
              <w:spacing w:before="0" w:line="200" w:lineRule="exact"/>
              <w:ind w:left="148"/>
              <w:rPr>
                <w:b/>
                <w:sz w:val="20"/>
              </w:rPr>
            </w:pPr>
            <w:r>
              <w:rPr>
                <w:b/>
                <w:sz w:val="20"/>
              </w:rPr>
              <w:t>by Chamber</w:t>
            </w:r>
          </w:p>
        </w:tc>
        <w:tc>
          <w:tcPr>
            <w:tcW w:w="1257" w:type="dxa"/>
          </w:tcPr>
          <w:p w:rsidR="00D86D9C" w:rsidRDefault="00A96B39">
            <w:pPr>
              <w:pStyle w:val="TableParagraph"/>
              <w:spacing w:before="0" w:line="200" w:lineRule="exact"/>
              <w:ind w:left="252"/>
              <w:rPr>
                <w:b/>
                <w:sz w:val="20"/>
              </w:rPr>
            </w:pPr>
            <w:r>
              <w:rPr>
                <w:b/>
                <w:sz w:val="20"/>
              </w:rPr>
              <w:t>meetings</w:t>
            </w:r>
          </w:p>
        </w:tc>
        <w:tc>
          <w:tcPr>
            <w:tcW w:w="1057" w:type="dxa"/>
          </w:tcPr>
          <w:p w:rsidR="00D86D9C" w:rsidRDefault="00D86D9C">
            <w:pPr>
              <w:pStyle w:val="TableParagraph"/>
              <w:spacing w:before="0"/>
              <w:rPr>
                <w:rFonts w:ascii="Times New Roman"/>
                <w:sz w:val="14"/>
              </w:rPr>
            </w:pPr>
          </w:p>
        </w:tc>
        <w:tc>
          <w:tcPr>
            <w:tcW w:w="1108" w:type="dxa"/>
          </w:tcPr>
          <w:p w:rsidR="00D86D9C" w:rsidRDefault="00D86D9C">
            <w:pPr>
              <w:pStyle w:val="TableParagraph"/>
              <w:spacing w:before="0"/>
              <w:rPr>
                <w:rFonts w:ascii="Times New Roman"/>
                <w:sz w:val="14"/>
              </w:rPr>
            </w:pPr>
          </w:p>
        </w:tc>
        <w:tc>
          <w:tcPr>
            <w:tcW w:w="1390" w:type="dxa"/>
          </w:tcPr>
          <w:p w:rsidR="00D86D9C" w:rsidRDefault="00A96B39">
            <w:pPr>
              <w:pStyle w:val="TableParagraph"/>
              <w:spacing w:before="0" w:line="200" w:lineRule="exact"/>
              <w:ind w:left="242"/>
              <w:rPr>
                <w:b/>
                <w:sz w:val="20"/>
              </w:rPr>
            </w:pPr>
            <w:r>
              <w:rPr>
                <w:b/>
                <w:sz w:val="20"/>
              </w:rPr>
              <w:t>by Chamber</w:t>
            </w:r>
          </w:p>
        </w:tc>
        <w:tc>
          <w:tcPr>
            <w:tcW w:w="1063" w:type="dxa"/>
          </w:tcPr>
          <w:p w:rsidR="00D86D9C" w:rsidRDefault="00D86D9C">
            <w:pPr>
              <w:pStyle w:val="TableParagraph"/>
              <w:spacing w:before="0"/>
              <w:rPr>
                <w:rFonts w:ascii="Times New Roman"/>
                <w:sz w:val="14"/>
              </w:rPr>
            </w:pPr>
          </w:p>
        </w:tc>
      </w:tr>
      <w:tr w:rsidR="00D86D9C">
        <w:trPr>
          <w:trHeight w:val="232"/>
        </w:trPr>
        <w:tc>
          <w:tcPr>
            <w:tcW w:w="1211" w:type="dxa"/>
          </w:tcPr>
          <w:p w:rsidR="00D86D9C" w:rsidRDefault="00D86D9C">
            <w:pPr>
              <w:pStyle w:val="TableParagraph"/>
              <w:spacing w:before="0"/>
              <w:rPr>
                <w:rFonts w:ascii="Times New Roman"/>
                <w:sz w:val="16"/>
              </w:rPr>
            </w:pPr>
          </w:p>
        </w:tc>
        <w:tc>
          <w:tcPr>
            <w:tcW w:w="1163" w:type="dxa"/>
          </w:tcPr>
          <w:p w:rsidR="00D86D9C" w:rsidRDefault="00D86D9C">
            <w:pPr>
              <w:pStyle w:val="TableParagraph"/>
              <w:spacing w:before="0"/>
              <w:rPr>
                <w:rFonts w:ascii="Times New Roman"/>
                <w:sz w:val="16"/>
              </w:rPr>
            </w:pPr>
          </w:p>
        </w:tc>
        <w:tc>
          <w:tcPr>
            <w:tcW w:w="1399" w:type="dxa"/>
          </w:tcPr>
          <w:p w:rsidR="00D86D9C" w:rsidRDefault="00A96B39">
            <w:pPr>
              <w:pStyle w:val="TableParagraph"/>
              <w:spacing w:before="0" w:line="212" w:lineRule="exact"/>
              <w:ind w:left="148"/>
              <w:rPr>
                <w:b/>
                <w:sz w:val="20"/>
              </w:rPr>
            </w:pPr>
            <w:r>
              <w:rPr>
                <w:b/>
                <w:sz w:val="20"/>
              </w:rPr>
              <w:t>Support</w:t>
            </w:r>
          </w:p>
        </w:tc>
        <w:tc>
          <w:tcPr>
            <w:tcW w:w="1257" w:type="dxa"/>
          </w:tcPr>
          <w:p w:rsidR="00D86D9C" w:rsidRDefault="00D86D9C">
            <w:pPr>
              <w:pStyle w:val="TableParagraph"/>
              <w:spacing w:before="0"/>
              <w:rPr>
                <w:rFonts w:ascii="Times New Roman"/>
                <w:sz w:val="16"/>
              </w:rPr>
            </w:pPr>
          </w:p>
        </w:tc>
        <w:tc>
          <w:tcPr>
            <w:tcW w:w="1057" w:type="dxa"/>
          </w:tcPr>
          <w:p w:rsidR="00D86D9C" w:rsidRDefault="00D86D9C">
            <w:pPr>
              <w:pStyle w:val="TableParagraph"/>
              <w:spacing w:before="0"/>
              <w:rPr>
                <w:rFonts w:ascii="Times New Roman"/>
                <w:sz w:val="16"/>
              </w:rPr>
            </w:pPr>
          </w:p>
        </w:tc>
        <w:tc>
          <w:tcPr>
            <w:tcW w:w="1108" w:type="dxa"/>
          </w:tcPr>
          <w:p w:rsidR="00D86D9C" w:rsidRDefault="00D86D9C">
            <w:pPr>
              <w:pStyle w:val="TableParagraph"/>
              <w:spacing w:before="0"/>
              <w:rPr>
                <w:rFonts w:ascii="Times New Roman"/>
                <w:sz w:val="16"/>
              </w:rPr>
            </w:pPr>
          </w:p>
        </w:tc>
        <w:tc>
          <w:tcPr>
            <w:tcW w:w="1390" w:type="dxa"/>
          </w:tcPr>
          <w:p w:rsidR="00D86D9C" w:rsidRDefault="00A96B39">
            <w:pPr>
              <w:pStyle w:val="TableParagraph"/>
              <w:spacing w:before="0" w:line="212" w:lineRule="exact"/>
              <w:ind w:left="242"/>
              <w:rPr>
                <w:b/>
                <w:sz w:val="20"/>
              </w:rPr>
            </w:pPr>
            <w:r>
              <w:rPr>
                <w:b/>
                <w:sz w:val="20"/>
              </w:rPr>
              <w:t>Support</w:t>
            </w:r>
          </w:p>
        </w:tc>
        <w:tc>
          <w:tcPr>
            <w:tcW w:w="1063" w:type="dxa"/>
          </w:tcPr>
          <w:p w:rsidR="00D86D9C" w:rsidRDefault="00D86D9C">
            <w:pPr>
              <w:pStyle w:val="TableParagraph"/>
              <w:spacing w:before="0"/>
              <w:rPr>
                <w:rFonts w:ascii="Times New Roman"/>
                <w:sz w:val="16"/>
              </w:rPr>
            </w:pPr>
          </w:p>
        </w:tc>
      </w:tr>
    </w:tbl>
    <w:p w:rsidR="00D86D9C" w:rsidRDefault="00A96B39">
      <w:pPr>
        <w:tabs>
          <w:tab w:val="left" w:pos="1839"/>
          <w:tab w:val="left" w:pos="2916"/>
          <w:tab w:val="left" w:pos="4418"/>
          <w:tab w:val="left" w:pos="5559"/>
          <w:tab w:val="left" w:pos="6693"/>
          <w:tab w:val="left" w:pos="7830"/>
          <w:tab w:val="left" w:pos="9124"/>
        </w:tabs>
        <w:spacing w:before="137"/>
        <w:ind w:left="507"/>
        <w:rPr>
          <w:sz w:val="20"/>
        </w:rPr>
      </w:pPr>
      <w:r>
        <w:rPr>
          <w:noProof/>
        </w:rPr>
        <mc:AlternateContent>
          <mc:Choice Requires="wps">
            <w:drawing>
              <wp:anchor distT="0" distB="0" distL="114300" distR="114300" simplePos="0" relativeHeight="5104" behindDoc="0" locked="0" layoutInCell="1" allowOverlap="1">
                <wp:simplePos x="0" y="0"/>
                <wp:positionH relativeFrom="page">
                  <wp:posOffset>720090</wp:posOffset>
                </wp:positionH>
                <wp:positionV relativeFrom="paragraph">
                  <wp:posOffset>31115</wp:posOffset>
                </wp:positionV>
                <wp:extent cx="6127750" cy="7193915"/>
                <wp:effectExtent l="0" t="0" r="635" b="1905"/>
                <wp:wrapNone/>
                <wp:docPr id="72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719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11"/>
                              <w:gridCol w:w="923"/>
                              <w:gridCol w:w="1239"/>
                              <w:gridCol w:w="1371"/>
                              <w:gridCol w:w="1086"/>
                              <w:gridCol w:w="1134"/>
                              <w:gridCol w:w="1214"/>
                              <w:gridCol w:w="1464"/>
                            </w:tblGrid>
                            <w:tr w:rsidR="0076647C">
                              <w:trPr>
                                <w:trHeight w:val="366"/>
                              </w:trPr>
                              <w:tc>
                                <w:tcPr>
                                  <w:tcW w:w="1211" w:type="dxa"/>
                                  <w:tcBorders>
                                    <w:top w:val="single" w:sz="8" w:space="0" w:color="144A86"/>
                                    <w:bottom w:val="dotted" w:sz="4" w:space="0" w:color="B3B3B1"/>
                                  </w:tcBorders>
                                  <w:shd w:val="clear" w:color="auto" w:fill="F6F6F6"/>
                                </w:tcPr>
                                <w:p w:rsidR="0076647C" w:rsidRPr="00BE3BBD" w:rsidRDefault="0076647C" w:rsidP="00BE3BBD">
                                  <w:pPr>
                                    <w:pStyle w:val="TableParagraph"/>
                                    <w:ind w:left="113"/>
                                    <w:rPr>
                                      <w:sz w:val="20"/>
                                    </w:rPr>
                                  </w:pPr>
                                  <w:r w:rsidRPr="00BE3BBD">
                                    <w:rPr>
                                      <w:sz w:val="20"/>
                                    </w:rPr>
                                    <w:t>1989-1990</w:t>
                                  </w:r>
                                </w:p>
                              </w:tc>
                              <w:tc>
                                <w:tcPr>
                                  <w:tcW w:w="923"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165</w:t>
                                  </w:r>
                                </w:p>
                              </w:tc>
                              <w:tc>
                                <w:tcPr>
                                  <w:tcW w:w="1239"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45</w:t>
                                  </w:r>
                                </w:p>
                              </w:tc>
                              <w:tc>
                                <w:tcPr>
                                  <w:tcW w:w="1371"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210</w:t>
                                  </w:r>
                                </w:p>
                              </w:tc>
                              <w:tc>
                                <w:tcPr>
                                  <w:tcW w:w="1086"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57</w:t>
                                  </w:r>
                                </w:p>
                              </w:tc>
                              <w:tc>
                                <w:tcPr>
                                  <w:tcW w:w="1134"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18</w:t>
                                  </w:r>
                                </w:p>
                              </w:tc>
                              <w:tc>
                                <w:tcPr>
                                  <w:tcW w:w="1214"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11</w:t>
                                  </w:r>
                                </w:p>
                              </w:tc>
                              <w:tc>
                                <w:tcPr>
                                  <w:tcW w:w="1464"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29</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1989-1990</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185</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54</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239</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45</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24</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40</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1990-1991</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90</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29</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119</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23</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24</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1991-1992</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141</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52</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193</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34</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28</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1992-1993</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144</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48</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192</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53</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31</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34</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1993-1994</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126</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37</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163</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36</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34</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1994-1995</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113</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48</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161</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61</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25</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37</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1995-1996</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129</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40</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169</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59</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32</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1996-1997</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109</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45</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154</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45</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35</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54</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1997-1998</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327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81</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1998-1999</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293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57</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21</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78</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1999-2000</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228</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15</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56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2000-2001</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126</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38</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57</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2001-2002</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230</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38</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268</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81</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50</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2002-2003</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222</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41</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62</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40</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60</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2003-2004</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152</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35</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38</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27</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47</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2004-2005</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231</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34</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265</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61</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18</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33</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2005-2006</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232</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36</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268</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69</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37</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2006-2007</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206</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36</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242</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59</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17</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32</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2007-2008</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221</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31</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252</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61</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13</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2008-2009</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264</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47</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311</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74</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21</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41</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2009-2010</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230</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37</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57</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25</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41</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2010-2011</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287</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46</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333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95</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23</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16</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39</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2011-2012</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182</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28</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210</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54</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11</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32</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2012-2013</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191</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32</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223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57</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13</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27</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2013-2014</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178</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34</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212</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60</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17</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2014-2015</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159</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29</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188</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47</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40</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2015-2016</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161</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32</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17</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2016-2017</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289</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34</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323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84</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22</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36</w:t>
                                  </w:r>
                                </w:p>
                              </w:tc>
                            </w:tr>
                            <w:tr w:rsidR="00BE3BBD">
                              <w:trPr>
                                <w:trHeight w:val="361"/>
                              </w:trPr>
                              <w:tc>
                                <w:tcPr>
                                  <w:tcW w:w="1211" w:type="dxa"/>
                                  <w:tcBorders>
                                    <w:top w:val="dotted" w:sz="4" w:space="0" w:color="B3B3B1"/>
                                    <w:bottom w:val="single" w:sz="8" w:space="0" w:color="144A86"/>
                                  </w:tcBorders>
                                  <w:shd w:val="clear" w:color="auto" w:fill="D3D3D2"/>
                                </w:tcPr>
                                <w:p w:rsidR="00BE3BBD" w:rsidRDefault="00BE3BBD" w:rsidP="00BE3BBD">
                                  <w:pPr>
                                    <w:pStyle w:val="TableParagraph"/>
                                    <w:ind w:left="113"/>
                                    <w:rPr>
                                      <w:sz w:val="20"/>
                                    </w:rPr>
                                  </w:pPr>
                                  <w:r>
                                    <w:rPr>
                                      <w:sz w:val="20"/>
                                    </w:rPr>
                                    <w:t>2017-2018</w:t>
                                  </w:r>
                                </w:p>
                              </w:tc>
                              <w:tc>
                                <w:tcPr>
                                  <w:tcW w:w="923"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323</w:t>
                                  </w:r>
                                </w:p>
                              </w:tc>
                              <w:tc>
                                <w:tcPr>
                                  <w:tcW w:w="1239"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39</w:t>
                                  </w:r>
                                </w:p>
                              </w:tc>
                              <w:tc>
                                <w:tcPr>
                                  <w:tcW w:w="1371"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362</w:t>
                                  </w:r>
                                </w:p>
                              </w:tc>
                              <w:tc>
                                <w:tcPr>
                                  <w:tcW w:w="1086"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93</w:t>
                                  </w:r>
                                </w:p>
                              </w:tc>
                              <w:tc>
                                <w:tcPr>
                                  <w:tcW w:w="1134"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25</w:t>
                                  </w:r>
                                </w:p>
                              </w:tc>
                              <w:tc>
                                <w:tcPr>
                                  <w:tcW w:w="1214"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8" w:space="0" w:color="144A86"/>
                                  </w:tcBorders>
                                  <w:shd w:val="clear" w:color="auto" w:fill="D3D3D2"/>
                                </w:tcPr>
                                <w:p w:rsidR="00BE3BBD" w:rsidRPr="00BE3BBD" w:rsidRDefault="00B9151F" w:rsidP="00B9151F">
                                  <w:pPr>
                                    <w:pStyle w:val="TableParagraph"/>
                                    <w:ind w:left="113"/>
                                    <w:jc w:val="center"/>
                                    <w:rPr>
                                      <w:sz w:val="20"/>
                                    </w:rPr>
                                  </w:pPr>
                                  <w:r>
                                    <w:rPr>
                                      <w:sz w:val="20"/>
                                    </w:rPr>
                                    <w:t>44</w:t>
                                  </w:r>
                                </w:p>
                              </w:tc>
                            </w:tr>
                            <w:tr w:rsidR="00BE3BBD">
                              <w:trPr>
                                <w:trHeight w:val="361"/>
                              </w:trPr>
                              <w:tc>
                                <w:tcPr>
                                  <w:tcW w:w="1211" w:type="dxa"/>
                                  <w:tcBorders>
                                    <w:top w:val="dotted" w:sz="4" w:space="0" w:color="B3B3B1"/>
                                    <w:bottom w:val="single" w:sz="8" w:space="0" w:color="144A86"/>
                                  </w:tcBorders>
                                  <w:shd w:val="clear" w:color="auto" w:fill="D3D3D2"/>
                                </w:tcPr>
                                <w:p w:rsidR="00BE3BBD" w:rsidRDefault="00BE3BBD" w:rsidP="00BE3BBD">
                                  <w:pPr>
                                    <w:pStyle w:val="TableParagraph"/>
                                    <w:ind w:left="113"/>
                                    <w:rPr>
                                      <w:sz w:val="20"/>
                                    </w:rPr>
                                  </w:pPr>
                                  <w:r>
                                    <w:rPr>
                                      <w:sz w:val="20"/>
                                    </w:rPr>
                                    <w:t>2018-2019</w:t>
                                  </w:r>
                                </w:p>
                              </w:tc>
                              <w:tc>
                                <w:tcPr>
                                  <w:tcW w:w="923"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239"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371"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086"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134"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214"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464"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r>
                          </w:tbl>
                          <w:p w:rsidR="0076647C" w:rsidRDefault="0076647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255" type="#_x0000_t202" style="position:absolute;left:0;text-align:left;margin-left:56.7pt;margin-top:2.45pt;width:482.5pt;height:566.45pt;z-index: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11"/>
                        <w:gridCol w:w="923"/>
                        <w:gridCol w:w="1239"/>
                        <w:gridCol w:w="1371"/>
                        <w:gridCol w:w="1086"/>
                        <w:gridCol w:w="1134"/>
                        <w:gridCol w:w="1214"/>
                        <w:gridCol w:w="1464"/>
                      </w:tblGrid>
                      <w:tr w:rsidR="0076647C">
                        <w:trPr>
                          <w:trHeight w:val="366"/>
                        </w:trPr>
                        <w:tc>
                          <w:tcPr>
                            <w:tcW w:w="1211" w:type="dxa"/>
                            <w:tcBorders>
                              <w:top w:val="single" w:sz="8" w:space="0" w:color="144A86"/>
                              <w:bottom w:val="dotted" w:sz="4" w:space="0" w:color="B3B3B1"/>
                            </w:tcBorders>
                            <w:shd w:val="clear" w:color="auto" w:fill="F6F6F6"/>
                          </w:tcPr>
                          <w:p w:rsidR="0076647C" w:rsidRPr="00BE3BBD" w:rsidRDefault="0076647C" w:rsidP="00BE3BBD">
                            <w:pPr>
                              <w:pStyle w:val="TableParagraph"/>
                              <w:ind w:left="113"/>
                              <w:rPr>
                                <w:sz w:val="20"/>
                              </w:rPr>
                            </w:pPr>
                            <w:r w:rsidRPr="00BE3BBD">
                              <w:rPr>
                                <w:sz w:val="20"/>
                              </w:rPr>
                              <w:t>1989-1990</w:t>
                            </w:r>
                          </w:p>
                        </w:tc>
                        <w:tc>
                          <w:tcPr>
                            <w:tcW w:w="923"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165</w:t>
                            </w:r>
                          </w:p>
                        </w:tc>
                        <w:tc>
                          <w:tcPr>
                            <w:tcW w:w="1239"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45</w:t>
                            </w:r>
                          </w:p>
                        </w:tc>
                        <w:tc>
                          <w:tcPr>
                            <w:tcW w:w="1371"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210</w:t>
                            </w:r>
                          </w:p>
                        </w:tc>
                        <w:tc>
                          <w:tcPr>
                            <w:tcW w:w="1086"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57</w:t>
                            </w:r>
                          </w:p>
                        </w:tc>
                        <w:tc>
                          <w:tcPr>
                            <w:tcW w:w="1134"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18</w:t>
                            </w:r>
                          </w:p>
                        </w:tc>
                        <w:tc>
                          <w:tcPr>
                            <w:tcW w:w="1214"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11</w:t>
                            </w:r>
                          </w:p>
                        </w:tc>
                        <w:tc>
                          <w:tcPr>
                            <w:tcW w:w="1464" w:type="dxa"/>
                            <w:tcBorders>
                              <w:top w:val="single" w:sz="8" w:space="0" w:color="144A86"/>
                              <w:bottom w:val="single" w:sz="4" w:space="0" w:color="B3B3B1"/>
                            </w:tcBorders>
                            <w:shd w:val="clear" w:color="auto" w:fill="F6F6F6"/>
                          </w:tcPr>
                          <w:p w:rsidR="0076647C" w:rsidRPr="00BE3BBD" w:rsidRDefault="00BE3BBD" w:rsidP="00B9151F">
                            <w:pPr>
                              <w:pStyle w:val="TableParagraph"/>
                              <w:ind w:left="113"/>
                              <w:jc w:val="center"/>
                              <w:rPr>
                                <w:sz w:val="20"/>
                              </w:rPr>
                            </w:pPr>
                            <w:r>
                              <w:rPr>
                                <w:sz w:val="20"/>
                              </w:rPr>
                              <w:t>29</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1989-1990</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185</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54</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239</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45</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24</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40</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1990-1991</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90</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29</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119</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23</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24</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1991-1992</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141</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52</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193</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34</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28</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1992-1993</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144</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48</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192</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53</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31</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34</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1993-1994</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126</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37</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163</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36</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34</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1994-1995</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113</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48</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161</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61</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25</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37</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1995-1996</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129</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40</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169</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59</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32</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1996-1997</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109</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45</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154</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45</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35</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54</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1997-1998</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327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81</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1998-1999</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293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57</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21</w:t>
                            </w:r>
                          </w:p>
                        </w:tc>
                        <w:tc>
                          <w:tcPr>
                            <w:tcW w:w="146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78</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1999-2000</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228</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41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15</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56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2000-2001</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126</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38</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57</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2001-2002</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230</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38</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268</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81</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50</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2002-2003</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222</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41</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62</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40</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60</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2003-2004</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152</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35</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38</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27</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47</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2004-2005</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231</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34</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265</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61</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18</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33</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2005-2006</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232</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36</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268</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69</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37</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2006-2007</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206</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36</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242</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59</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17</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32</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2007-2008</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221</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31</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252</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61</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13</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2008-2009</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264</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47</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311</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74</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21</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20</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41</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2009-2010</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230</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37</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57</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25</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41</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2010-2011</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287</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46</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333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95</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23</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16</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39</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2011-2012</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182</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28</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210</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54</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11</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32</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2012-2013</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191</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32</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223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57</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13</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27</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2013-2014</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178</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34</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212</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60</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17</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2014-2015</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159</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29</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188</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47</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26</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40</w:t>
                            </w:r>
                          </w:p>
                        </w:tc>
                      </w:tr>
                      <w:tr w:rsidR="00BE3BBD">
                        <w:trPr>
                          <w:trHeight w:val="366"/>
                        </w:trPr>
                        <w:tc>
                          <w:tcPr>
                            <w:tcW w:w="1211" w:type="dxa"/>
                            <w:tcBorders>
                              <w:top w:val="dotted" w:sz="4" w:space="0" w:color="B3B3B1"/>
                              <w:bottom w:val="dotted" w:sz="4" w:space="0" w:color="B3B3B1"/>
                            </w:tcBorders>
                            <w:shd w:val="clear" w:color="auto" w:fill="D3D3D2"/>
                          </w:tcPr>
                          <w:p w:rsidR="00BE3BBD" w:rsidRDefault="00BE3BBD" w:rsidP="00BE3BBD">
                            <w:pPr>
                              <w:pStyle w:val="TableParagraph"/>
                              <w:ind w:left="113"/>
                              <w:rPr>
                                <w:sz w:val="20"/>
                              </w:rPr>
                            </w:pPr>
                            <w:r>
                              <w:rPr>
                                <w:sz w:val="20"/>
                              </w:rPr>
                              <w:t>2015-2016</w:t>
                            </w:r>
                          </w:p>
                        </w:tc>
                        <w:tc>
                          <w:tcPr>
                            <w:tcW w:w="923"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161</w:t>
                            </w:r>
                          </w:p>
                        </w:tc>
                        <w:tc>
                          <w:tcPr>
                            <w:tcW w:w="1239"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26</w:t>
                            </w:r>
                          </w:p>
                        </w:tc>
                        <w:tc>
                          <w:tcPr>
                            <w:tcW w:w="1371"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187</w:t>
                            </w:r>
                          </w:p>
                        </w:tc>
                        <w:tc>
                          <w:tcPr>
                            <w:tcW w:w="1086"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32</w:t>
                            </w:r>
                          </w:p>
                        </w:tc>
                        <w:tc>
                          <w:tcPr>
                            <w:tcW w:w="113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16</w:t>
                            </w:r>
                          </w:p>
                        </w:tc>
                        <w:tc>
                          <w:tcPr>
                            <w:tcW w:w="1214" w:type="dxa"/>
                            <w:tcBorders>
                              <w:top w:val="single" w:sz="4" w:space="0" w:color="B3B3B1"/>
                              <w:bottom w:val="single" w:sz="4" w:space="0" w:color="B3B3B1"/>
                            </w:tcBorders>
                            <w:shd w:val="clear" w:color="auto" w:fill="D3D3D2"/>
                          </w:tcPr>
                          <w:p w:rsidR="00BE3BBD" w:rsidRPr="00BE3BBD" w:rsidRDefault="00BE3BBD" w:rsidP="00B9151F">
                            <w:pPr>
                              <w:pStyle w:val="TableParagraph"/>
                              <w:ind w:left="113"/>
                              <w:jc w:val="center"/>
                              <w:rPr>
                                <w:sz w:val="20"/>
                              </w:rPr>
                            </w:pPr>
                            <w:r>
                              <w:rPr>
                                <w:sz w:val="20"/>
                              </w:rPr>
                              <w:t>17</w:t>
                            </w:r>
                          </w:p>
                        </w:tc>
                        <w:tc>
                          <w:tcPr>
                            <w:tcW w:w="1464" w:type="dxa"/>
                            <w:tcBorders>
                              <w:top w:val="single" w:sz="4" w:space="0" w:color="B3B3B1"/>
                              <w:bottom w:val="single" w:sz="4" w:space="0" w:color="B3B3B1"/>
                            </w:tcBorders>
                            <w:shd w:val="clear" w:color="auto" w:fill="D3D3D2"/>
                          </w:tcPr>
                          <w:p w:rsidR="00BE3BBD" w:rsidRPr="00BE3BBD" w:rsidRDefault="00B9151F" w:rsidP="00B9151F">
                            <w:pPr>
                              <w:pStyle w:val="TableParagraph"/>
                              <w:ind w:left="113"/>
                              <w:jc w:val="center"/>
                              <w:rPr>
                                <w:sz w:val="20"/>
                              </w:rPr>
                            </w:pPr>
                            <w:r>
                              <w:rPr>
                                <w:sz w:val="20"/>
                              </w:rPr>
                              <w:t>36</w:t>
                            </w:r>
                          </w:p>
                        </w:tc>
                      </w:tr>
                      <w:tr w:rsidR="00BE3BBD">
                        <w:trPr>
                          <w:trHeight w:val="366"/>
                        </w:trPr>
                        <w:tc>
                          <w:tcPr>
                            <w:tcW w:w="1211" w:type="dxa"/>
                            <w:tcBorders>
                              <w:top w:val="dotted" w:sz="4" w:space="0" w:color="B3B3B1"/>
                              <w:bottom w:val="dotted" w:sz="4" w:space="0" w:color="B3B3B1"/>
                            </w:tcBorders>
                            <w:shd w:val="clear" w:color="auto" w:fill="F6F6F6"/>
                          </w:tcPr>
                          <w:p w:rsidR="00BE3BBD" w:rsidRDefault="00BE3BBD" w:rsidP="00BE3BBD">
                            <w:pPr>
                              <w:pStyle w:val="TableParagraph"/>
                              <w:ind w:left="113"/>
                              <w:rPr>
                                <w:sz w:val="20"/>
                              </w:rPr>
                            </w:pPr>
                            <w:r>
                              <w:rPr>
                                <w:sz w:val="20"/>
                              </w:rPr>
                              <w:t>2016-2017</w:t>
                            </w:r>
                          </w:p>
                        </w:tc>
                        <w:tc>
                          <w:tcPr>
                            <w:tcW w:w="923"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289</w:t>
                            </w:r>
                          </w:p>
                        </w:tc>
                        <w:tc>
                          <w:tcPr>
                            <w:tcW w:w="1239"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34</w:t>
                            </w:r>
                          </w:p>
                        </w:tc>
                        <w:tc>
                          <w:tcPr>
                            <w:tcW w:w="1371"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323</w:t>
                            </w:r>
                          </w:p>
                        </w:tc>
                        <w:tc>
                          <w:tcPr>
                            <w:tcW w:w="1086"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84</w:t>
                            </w:r>
                          </w:p>
                        </w:tc>
                        <w:tc>
                          <w:tcPr>
                            <w:tcW w:w="113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22</w:t>
                            </w:r>
                          </w:p>
                        </w:tc>
                        <w:tc>
                          <w:tcPr>
                            <w:tcW w:w="1214" w:type="dxa"/>
                            <w:tcBorders>
                              <w:top w:val="single" w:sz="4" w:space="0" w:color="B3B3B1"/>
                              <w:bottom w:val="single" w:sz="4" w:space="0" w:color="B3B3B1"/>
                            </w:tcBorders>
                            <w:shd w:val="clear" w:color="auto" w:fill="F6F6F6"/>
                          </w:tcPr>
                          <w:p w:rsidR="00BE3BBD" w:rsidRPr="00BE3BBD" w:rsidRDefault="00BE3BBD" w:rsidP="00B9151F">
                            <w:pPr>
                              <w:pStyle w:val="TableParagraph"/>
                              <w:ind w:left="113"/>
                              <w:jc w:val="center"/>
                              <w:rPr>
                                <w:sz w:val="20"/>
                              </w:rPr>
                            </w:pPr>
                            <w:r>
                              <w:rPr>
                                <w:sz w:val="20"/>
                              </w:rPr>
                              <w:t>14</w:t>
                            </w:r>
                          </w:p>
                        </w:tc>
                        <w:tc>
                          <w:tcPr>
                            <w:tcW w:w="1464" w:type="dxa"/>
                            <w:tcBorders>
                              <w:top w:val="single" w:sz="4" w:space="0" w:color="B3B3B1"/>
                              <w:bottom w:val="single" w:sz="4" w:space="0" w:color="B3B3B1"/>
                            </w:tcBorders>
                            <w:shd w:val="clear" w:color="auto" w:fill="F6F6F6"/>
                          </w:tcPr>
                          <w:p w:rsidR="00BE3BBD" w:rsidRPr="00BE3BBD" w:rsidRDefault="00B9151F" w:rsidP="00B9151F">
                            <w:pPr>
                              <w:pStyle w:val="TableParagraph"/>
                              <w:ind w:left="113"/>
                              <w:jc w:val="center"/>
                              <w:rPr>
                                <w:sz w:val="20"/>
                              </w:rPr>
                            </w:pPr>
                            <w:r>
                              <w:rPr>
                                <w:sz w:val="20"/>
                              </w:rPr>
                              <w:t>36</w:t>
                            </w:r>
                          </w:p>
                        </w:tc>
                      </w:tr>
                      <w:tr w:rsidR="00BE3BBD">
                        <w:trPr>
                          <w:trHeight w:val="361"/>
                        </w:trPr>
                        <w:tc>
                          <w:tcPr>
                            <w:tcW w:w="1211" w:type="dxa"/>
                            <w:tcBorders>
                              <w:top w:val="dotted" w:sz="4" w:space="0" w:color="B3B3B1"/>
                              <w:bottom w:val="single" w:sz="8" w:space="0" w:color="144A86"/>
                            </w:tcBorders>
                            <w:shd w:val="clear" w:color="auto" w:fill="D3D3D2"/>
                          </w:tcPr>
                          <w:p w:rsidR="00BE3BBD" w:rsidRDefault="00BE3BBD" w:rsidP="00BE3BBD">
                            <w:pPr>
                              <w:pStyle w:val="TableParagraph"/>
                              <w:ind w:left="113"/>
                              <w:rPr>
                                <w:sz w:val="20"/>
                              </w:rPr>
                            </w:pPr>
                            <w:r>
                              <w:rPr>
                                <w:sz w:val="20"/>
                              </w:rPr>
                              <w:t>2017-2018</w:t>
                            </w:r>
                          </w:p>
                        </w:tc>
                        <w:tc>
                          <w:tcPr>
                            <w:tcW w:w="923"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323</w:t>
                            </w:r>
                          </w:p>
                        </w:tc>
                        <w:tc>
                          <w:tcPr>
                            <w:tcW w:w="1239"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39</w:t>
                            </w:r>
                          </w:p>
                        </w:tc>
                        <w:tc>
                          <w:tcPr>
                            <w:tcW w:w="1371"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362</w:t>
                            </w:r>
                          </w:p>
                        </w:tc>
                        <w:tc>
                          <w:tcPr>
                            <w:tcW w:w="1086"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93</w:t>
                            </w:r>
                          </w:p>
                        </w:tc>
                        <w:tc>
                          <w:tcPr>
                            <w:tcW w:w="1134"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25</w:t>
                            </w:r>
                          </w:p>
                        </w:tc>
                        <w:tc>
                          <w:tcPr>
                            <w:tcW w:w="1214" w:type="dxa"/>
                            <w:tcBorders>
                              <w:top w:val="single" w:sz="4" w:space="0" w:color="B3B3B1"/>
                              <w:bottom w:val="single" w:sz="8" w:space="0" w:color="144A86"/>
                            </w:tcBorders>
                            <w:shd w:val="clear" w:color="auto" w:fill="D3D3D2"/>
                          </w:tcPr>
                          <w:p w:rsidR="00BE3BBD" w:rsidRPr="00BE3BBD" w:rsidRDefault="00BE3BBD" w:rsidP="00B9151F">
                            <w:pPr>
                              <w:pStyle w:val="TableParagraph"/>
                              <w:ind w:left="113"/>
                              <w:jc w:val="center"/>
                              <w:rPr>
                                <w:sz w:val="20"/>
                              </w:rPr>
                            </w:pPr>
                            <w:r>
                              <w:rPr>
                                <w:sz w:val="20"/>
                              </w:rPr>
                              <w:t>19</w:t>
                            </w:r>
                          </w:p>
                        </w:tc>
                        <w:tc>
                          <w:tcPr>
                            <w:tcW w:w="1464" w:type="dxa"/>
                            <w:tcBorders>
                              <w:top w:val="single" w:sz="4" w:space="0" w:color="B3B3B1"/>
                              <w:bottom w:val="single" w:sz="8" w:space="0" w:color="144A86"/>
                            </w:tcBorders>
                            <w:shd w:val="clear" w:color="auto" w:fill="D3D3D2"/>
                          </w:tcPr>
                          <w:p w:rsidR="00BE3BBD" w:rsidRPr="00BE3BBD" w:rsidRDefault="00B9151F" w:rsidP="00B9151F">
                            <w:pPr>
                              <w:pStyle w:val="TableParagraph"/>
                              <w:ind w:left="113"/>
                              <w:jc w:val="center"/>
                              <w:rPr>
                                <w:sz w:val="20"/>
                              </w:rPr>
                            </w:pPr>
                            <w:r>
                              <w:rPr>
                                <w:sz w:val="20"/>
                              </w:rPr>
                              <w:t>44</w:t>
                            </w:r>
                          </w:p>
                        </w:tc>
                      </w:tr>
                      <w:tr w:rsidR="00BE3BBD">
                        <w:trPr>
                          <w:trHeight w:val="361"/>
                        </w:trPr>
                        <w:tc>
                          <w:tcPr>
                            <w:tcW w:w="1211" w:type="dxa"/>
                            <w:tcBorders>
                              <w:top w:val="dotted" w:sz="4" w:space="0" w:color="B3B3B1"/>
                              <w:bottom w:val="single" w:sz="8" w:space="0" w:color="144A86"/>
                            </w:tcBorders>
                            <w:shd w:val="clear" w:color="auto" w:fill="D3D3D2"/>
                          </w:tcPr>
                          <w:p w:rsidR="00BE3BBD" w:rsidRDefault="00BE3BBD" w:rsidP="00BE3BBD">
                            <w:pPr>
                              <w:pStyle w:val="TableParagraph"/>
                              <w:ind w:left="113"/>
                              <w:rPr>
                                <w:sz w:val="20"/>
                              </w:rPr>
                            </w:pPr>
                            <w:r>
                              <w:rPr>
                                <w:sz w:val="20"/>
                              </w:rPr>
                              <w:t>2018-2019</w:t>
                            </w:r>
                          </w:p>
                        </w:tc>
                        <w:tc>
                          <w:tcPr>
                            <w:tcW w:w="923"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239"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371"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086"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134"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214"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c>
                          <w:tcPr>
                            <w:tcW w:w="1464" w:type="dxa"/>
                            <w:tcBorders>
                              <w:top w:val="single" w:sz="4" w:space="0" w:color="B3B3B1"/>
                              <w:bottom w:val="single" w:sz="8" w:space="0" w:color="144A86"/>
                            </w:tcBorders>
                            <w:shd w:val="clear" w:color="auto" w:fill="D3D3D2"/>
                          </w:tcPr>
                          <w:p w:rsidR="00BE3BBD" w:rsidRPr="00BE3BBD" w:rsidRDefault="00BE3BBD" w:rsidP="00BE3BBD">
                            <w:pPr>
                              <w:pStyle w:val="TableParagraph"/>
                              <w:ind w:left="113"/>
                              <w:rPr>
                                <w:sz w:val="20"/>
                              </w:rPr>
                            </w:pPr>
                          </w:p>
                        </w:tc>
                      </w:tr>
                    </w:tbl>
                    <w:p w:rsidR="0076647C" w:rsidRDefault="0076647C">
                      <w:pPr>
                        <w:pStyle w:val="BodyText"/>
                      </w:pPr>
                    </w:p>
                  </w:txbxContent>
                </v:textbox>
                <w10:wrap anchorx="page"/>
              </v:shape>
            </w:pict>
          </mc:Fallback>
        </mc:AlternateContent>
      </w:r>
      <w:r>
        <w:rPr>
          <w:sz w:val="20"/>
        </w:rPr>
        <w:t>1989-1990</w:t>
      </w:r>
      <w:r>
        <w:rPr>
          <w:sz w:val="20"/>
        </w:rPr>
        <w:tab/>
        <w:t>165</w:t>
      </w:r>
      <w:r>
        <w:rPr>
          <w:sz w:val="20"/>
        </w:rPr>
        <w:tab/>
        <w:t>45</w:t>
      </w:r>
      <w:r>
        <w:rPr>
          <w:sz w:val="20"/>
        </w:rPr>
        <w:tab/>
        <w:t>210</w:t>
      </w:r>
      <w:r>
        <w:rPr>
          <w:sz w:val="20"/>
        </w:rPr>
        <w:tab/>
        <w:t>57</w:t>
      </w:r>
      <w:r>
        <w:rPr>
          <w:sz w:val="20"/>
        </w:rPr>
        <w:tab/>
        <w:t>18</w:t>
      </w:r>
      <w:r>
        <w:rPr>
          <w:sz w:val="20"/>
        </w:rPr>
        <w:tab/>
        <w:t>11</w:t>
      </w:r>
      <w:r>
        <w:rPr>
          <w:sz w:val="20"/>
        </w:rPr>
        <w:tab/>
        <w:t>29</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1990-1991</w:t>
      </w:r>
      <w:r>
        <w:rPr>
          <w:sz w:val="20"/>
        </w:rPr>
        <w:tab/>
        <w:t>185</w:t>
      </w:r>
      <w:r>
        <w:rPr>
          <w:sz w:val="20"/>
        </w:rPr>
        <w:tab/>
        <w:t>54</w:t>
      </w:r>
      <w:r>
        <w:rPr>
          <w:sz w:val="20"/>
        </w:rPr>
        <w:tab/>
        <w:t>239</w:t>
      </w:r>
      <w:r>
        <w:rPr>
          <w:sz w:val="20"/>
        </w:rPr>
        <w:tab/>
        <w:t>45</w:t>
      </w:r>
      <w:r>
        <w:rPr>
          <w:sz w:val="20"/>
        </w:rPr>
        <w:tab/>
        <w:t>16</w:t>
      </w:r>
      <w:r>
        <w:rPr>
          <w:sz w:val="20"/>
        </w:rPr>
        <w:tab/>
        <w:t>24</w:t>
      </w:r>
      <w:r>
        <w:rPr>
          <w:sz w:val="20"/>
        </w:rPr>
        <w:tab/>
        <w:t>40</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1991-1992</w:t>
      </w:r>
      <w:r>
        <w:rPr>
          <w:sz w:val="20"/>
        </w:rPr>
        <w:tab/>
        <w:t>90</w:t>
      </w:r>
      <w:r>
        <w:rPr>
          <w:sz w:val="20"/>
        </w:rPr>
        <w:tab/>
        <w:t>29</w:t>
      </w:r>
      <w:r>
        <w:rPr>
          <w:sz w:val="20"/>
        </w:rPr>
        <w:tab/>
        <w:t>119</w:t>
      </w:r>
      <w:r>
        <w:rPr>
          <w:sz w:val="20"/>
        </w:rPr>
        <w:tab/>
        <w:t>23</w:t>
      </w:r>
      <w:r>
        <w:rPr>
          <w:sz w:val="20"/>
        </w:rPr>
        <w:tab/>
        <w:t>12</w:t>
      </w:r>
      <w:r>
        <w:rPr>
          <w:sz w:val="20"/>
        </w:rPr>
        <w:tab/>
        <w:t>12</w:t>
      </w:r>
      <w:r>
        <w:rPr>
          <w:sz w:val="20"/>
        </w:rPr>
        <w:tab/>
        <w:t>24</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1992-1993</w:t>
      </w:r>
      <w:r>
        <w:rPr>
          <w:sz w:val="20"/>
        </w:rPr>
        <w:tab/>
        <w:t>141</w:t>
      </w:r>
      <w:r>
        <w:rPr>
          <w:sz w:val="20"/>
        </w:rPr>
        <w:tab/>
        <w:t>52</w:t>
      </w:r>
      <w:r>
        <w:rPr>
          <w:sz w:val="20"/>
        </w:rPr>
        <w:tab/>
        <w:t>193</w:t>
      </w:r>
      <w:r>
        <w:rPr>
          <w:sz w:val="20"/>
        </w:rPr>
        <w:tab/>
        <w:t>34</w:t>
      </w:r>
      <w:r>
        <w:rPr>
          <w:sz w:val="20"/>
        </w:rPr>
        <w:tab/>
        <w:t>18</w:t>
      </w:r>
      <w:r>
        <w:rPr>
          <w:sz w:val="20"/>
        </w:rPr>
        <w:tab/>
        <w:t>28</w:t>
      </w:r>
      <w:r>
        <w:rPr>
          <w:sz w:val="20"/>
        </w:rPr>
        <w:tab/>
        <w:t>46</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1993-1994</w:t>
      </w:r>
      <w:r>
        <w:rPr>
          <w:sz w:val="20"/>
        </w:rPr>
        <w:tab/>
        <w:t>144</w:t>
      </w:r>
      <w:r>
        <w:rPr>
          <w:sz w:val="20"/>
        </w:rPr>
        <w:tab/>
        <w:t>48</w:t>
      </w:r>
      <w:r>
        <w:rPr>
          <w:sz w:val="20"/>
        </w:rPr>
        <w:tab/>
        <w:t>192</w:t>
      </w:r>
      <w:r>
        <w:rPr>
          <w:sz w:val="20"/>
        </w:rPr>
        <w:tab/>
        <w:t>53</w:t>
      </w:r>
      <w:r>
        <w:rPr>
          <w:sz w:val="20"/>
        </w:rPr>
        <w:tab/>
        <w:t>3</w:t>
      </w:r>
      <w:r>
        <w:rPr>
          <w:sz w:val="20"/>
        </w:rPr>
        <w:tab/>
        <w:t>31</w:t>
      </w:r>
      <w:r>
        <w:rPr>
          <w:sz w:val="20"/>
        </w:rPr>
        <w:tab/>
        <w:t>34</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1994-1995</w:t>
      </w:r>
      <w:r>
        <w:rPr>
          <w:sz w:val="20"/>
        </w:rPr>
        <w:tab/>
        <w:t>126</w:t>
      </w:r>
      <w:r>
        <w:rPr>
          <w:sz w:val="20"/>
        </w:rPr>
        <w:tab/>
        <w:t>37</w:t>
      </w:r>
      <w:r>
        <w:rPr>
          <w:sz w:val="20"/>
        </w:rPr>
        <w:tab/>
        <w:t>163</w:t>
      </w:r>
      <w:r>
        <w:rPr>
          <w:sz w:val="20"/>
        </w:rPr>
        <w:tab/>
        <w:t>36</w:t>
      </w:r>
      <w:r>
        <w:rPr>
          <w:sz w:val="20"/>
        </w:rPr>
        <w:tab/>
        <w:t>16</w:t>
      </w:r>
      <w:r>
        <w:rPr>
          <w:sz w:val="20"/>
        </w:rPr>
        <w:tab/>
        <w:t>18</w:t>
      </w:r>
      <w:r>
        <w:rPr>
          <w:sz w:val="20"/>
        </w:rPr>
        <w:tab/>
        <w:t>34</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1995-1996</w:t>
      </w:r>
      <w:r>
        <w:rPr>
          <w:sz w:val="20"/>
        </w:rPr>
        <w:tab/>
        <w:t>113</w:t>
      </w:r>
      <w:r>
        <w:rPr>
          <w:sz w:val="20"/>
        </w:rPr>
        <w:tab/>
        <w:t>48</w:t>
      </w:r>
      <w:r>
        <w:rPr>
          <w:sz w:val="20"/>
        </w:rPr>
        <w:tab/>
        <w:t>161</w:t>
      </w:r>
      <w:r>
        <w:rPr>
          <w:sz w:val="20"/>
        </w:rPr>
        <w:tab/>
        <w:t>61</w:t>
      </w:r>
      <w:r>
        <w:rPr>
          <w:sz w:val="20"/>
        </w:rPr>
        <w:tab/>
        <w:t>12</w:t>
      </w:r>
      <w:r>
        <w:rPr>
          <w:sz w:val="20"/>
        </w:rPr>
        <w:tab/>
        <w:t>25</w:t>
      </w:r>
      <w:r>
        <w:rPr>
          <w:sz w:val="20"/>
        </w:rPr>
        <w:tab/>
        <w:t>37</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1996-1997</w:t>
      </w:r>
      <w:r>
        <w:rPr>
          <w:sz w:val="20"/>
        </w:rPr>
        <w:tab/>
        <w:t>129</w:t>
      </w:r>
      <w:r>
        <w:rPr>
          <w:sz w:val="20"/>
        </w:rPr>
        <w:tab/>
        <w:t>40</w:t>
      </w:r>
      <w:r>
        <w:rPr>
          <w:sz w:val="20"/>
        </w:rPr>
        <w:tab/>
        <w:t>169</w:t>
      </w:r>
      <w:r>
        <w:rPr>
          <w:sz w:val="20"/>
        </w:rPr>
        <w:tab/>
        <w:t>59</w:t>
      </w:r>
      <w:r>
        <w:rPr>
          <w:sz w:val="20"/>
        </w:rPr>
        <w:tab/>
        <w:t>11</w:t>
      </w:r>
      <w:r>
        <w:rPr>
          <w:sz w:val="20"/>
        </w:rPr>
        <w:tab/>
        <w:t>21</w:t>
      </w:r>
      <w:r>
        <w:rPr>
          <w:sz w:val="20"/>
        </w:rPr>
        <w:tab/>
        <w:t>32</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1997-1998</w:t>
      </w:r>
      <w:r>
        <w:rPr>
          <w:sz w:val="20"/>
        </w:rPr>
        <w:tab/>
        <w:t>109</w:t>
      </w:r>
      <w:r>
        <w:rPr>
          <w:sz w:val="20"/>
        </w:rPr>
        <w:tab/>
        <w:t>45</w:t>
      </w:r>
      <w:r>
        <w:rPr>
          <w:sz w:val="20"/>
        </w:rPr>
        <w:tab/>
        <w:t>154</w:t>
      </w:r>
      <w:r>
        <w:rPr>
          <w:sz w:val="20"/>
        </w:rPr>
        <w:tab/>
        <w:t>45</w:t>
      </w:r>
      <w:r>
        <w:rPr>
          <w:sz w:val="20"/>
        </w:rPr>
        <w:tab/>
        <w:t>35</w:t>
      </w:r>
      <w:r>
        <w:rPr>
          <w:sz w:val="20"/>
        </w:rPr>
        <w:tab/>
        <w:t>19</w:t>
      </w:r>
      <w:r>
        <w:rPr>
          <w:sz w:val="20"/>
        </w:rPr>
        <w:tab/>
        <w:t>54</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1998-1999</w:t>
      </w:r>
      <w:r>
        <w:rPr>
          <w:sz w:val="20"/>
        </w:rPr>
        <w:tab/>
        <w:t>-</w:t>
      </w:r>
      <w:r>
        <w:rPr>
          <w:sz w:val="20"/>
        </w:rPr>
        <w:tab/>
        <w:t>-</w:t>
      </w:r>
      <w:r>
        <w:rPr>
          <w:sz w:val="20"/>
        </w:rPr>
        <w:tab/>
        <w:t>327</w:t>
      </w:r>
      <w:r>
        <w:rPr>
          <w:sz w:val="20"/>
        </w:rPr>
        <w:tab/>
        <w:t>-</w:t>
      </w:r>
      <w:r>
        <w:rPr>
          <w:sz w:val="20"/>
        </w:rPr>
        <w:tab/>
        <w:t>61</w:t>
      </w:r>
      <w:r>
        <w:rPr>
          <w:sz w:val="20"/>
        </w:rPr>
        <w:tab/>
        <w:t>20</w:t>
      </w:r>
      <w:r>
        <w:rPr>
          <w:sz w:val="20"/>
        </w:rPr>
        <w:tab/>
        <w:t>81</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1999-2000</w:t>
      </w:r>
      <w:r>
        <w:rPr>
          <w:sz w:val="20"/>
        </w:rPr>
        <w:tab/>
        <w:t>-</w:t>
      </w:r>
      <w:r>
        <w:rPr>
          <w:sz w:val="20"/>
        </w:rPr>
        <w:tab/>
        <w:t>-</w:t>
      </w:r>
      <w:r>
        <w:rPr>
          <w:sz w:val="20"/>
        </w:rPr>
        <w:tab/>
        <w:t>293</w:t>
      </w:r>
      <w:r>
        <w:rPr>
          <w:sz w:val="20"/>
        </w:rPr>
        <w:tab/>
        <w:t>-</w:t>
      </w:r>
      <w:r>
        <w:rPr>
          <w:sz w:val="20"/>
        </w:rPr>
        <w:tab/>
        <w:t>57</w:t>
      </w:r>
      <w:r>
        <w:rPr>
          <w:sz w:val="20"/>
        </w:rPr>
        <w:tab/>
        <w:t>21</w:t>
      </w:r>
      <w:r>
        <w:rPr>
          <w:sz w:val="20"/>
        </w:rPr>
        <w:tab/>
        <w:t>78</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2000-2001</w:t>
      </w:r>
      <w:r>
        <w:rPr>
          <w:sz w:val="20"/>
        </w:rPr>
        <w:tab/>
        <w:t>-</w:t>
      </w:r>
      <w:r>
        <w:rPr>
          <w:sz w:val="20"/>
        </w:rPr>
        <w:tab/>
        <w:t>-</w:t>
      </w:r>
      <w:r>
        <w:rPr>
          <w:sz w:val="20"/>
        </w:rPr>
        <w:tab/>
        <w:t>228</w:t>
      </w:r>
      <w:r>
        <w:rPr>
          <w:sz w:val="20"/>
        </w:rPr>
        <w:tab/>
        <w:t>-</w:t>
      </w:r>
      <w:r>
        <w:rPr>
          <w:sz w:val="20"/>
        </w:rPr>
        <w:tab/>
        <w:t>41</w:t>
      </w:r>
      <w:r>
        <w:rPr>
          <w:sz w:val="20"/>
        </w:rPr>
        <w:tab/>
        <w:t>15</w:t>
      </w:r>
      <w:r>
        <w:rPr>
          <w:sz w:val="20"/>
        </w:rPr>
        <w:tab/>
        <w:t>56</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2001-2002</w:t>
      </w:r>
      <w:r>
        <w:rPr>
          <w:sz w:val="20"/>
        </w:rPr>
        <w:tab/>
        <w:t>-</w:t>
      </w:r>
      <w:r>
        <w:rPr>
          <w:sz w:val="20"/>
        </w:rPr>
        <w:tab/>
        <w:t>-</w:t>
      </w:r>
      <w:r>
        <w:rPr>
          <w:sz w:val="20"/>
        </w:rPr>
        <w:tab/>
        <w:t>126</w:t>
      </w:r>
      <w:r>
        <w:rPr>
          <w:sz w:val="20"/>
        </w:rPr>
        <w:tab/>
        <w:t>-</w:t>
      </w:r>
      <w:r>
        <w:rPr>
          <w:sz w:val="20"/>
        </w:rPr>
        <w:tab/>
        <w:t>38</w:t>
      </w:r>
      <w:r>
        <w:rPr>
          <w:sz w:val="20"/>
        </w:rPr>
        <w:tab/>
        <w:t>19</w:t>
      </w:r>
      <w:r>
        <w:rPr>
          <w:sz w:val="20"/>
        </w:rPr>
        <w:tab/>
        <w:t>57</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2002-2003</w:t>
      </w:r>
      <w:r>
        <w:rPr>
          <w:sz w:val="20"/>
        </w:rPr>
        <w:tab/>
        <w:t>230</w:t>
      </w:r>
      <w:r>
        <w:rPr>
          <w:sz w:val="20"/>
        </w:rPr>
        <w:tab/>
        <w:t>38</w:t>
      </w:r>
      <w:r>
        <w:rPr>
          <w:sz w:val="20"/>
        </w:rPr>
        <w:tab/>
        <w:t>268</w:t>
      </w:r>
      <w:r>
        <w:rPr>
          <w:sz w:val="20"/>
        </w:rPr>
        <w:tab/>
        <w:t>81</w:t>
      </w:r>
      <w:r>
        <w:rPr>
          <w:sz w:val="20"/>
        </w:rPr>
        <w:tab/>
        <w:t>31</w:t>
      </w:r>
      <w:r>
        <w:rPr>
          <w:sz w:val="20"/>
        </w:rPr>
        <w:tab/>
        <w:t>19</w:t>
      </w:r>
      <w:r>
        <w:rPr>
          <w:sz w:val="20"/>
        </w:rPr>
        <w:tab/>
        <w:t>50</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2003-2004</w:t>
      </w:r>
      <w:r>
        <w:rPr>
          <w:sz w:val="20"/>
        </w:rPr>
        <w:tab/>
        <w:t>222</w:t>
      </w:r>
      <w:r>
        <w:rPr>
          <w:sz w:val="20"/>
        </w:rPr>
        <w:tab/>
        <w:t>41</w:t>
      </w:r>
      <w:r>
        <w:rPr>
          <w:sz w:val="20"/>
        </w:rPr>
        <w:tab/>
        <w:t>263</w:t>
      </w:r>
      <w:r>
        <w:rPr>
          <w:sz w:val="20"/>
        </w:rPr>
        <w:tab/>
        <w:t>62</w:t>
      </w:r>
      <w:r>
        <w:rPr>
          <w:sz w:val="20"/>
        </w:rPr>
        <w:tab/>
        <w:t>40</w:t>
      </w:r>
      <w:r>
        <w:rPr>
          <w:sz w:val="20"/>
        </w:rPr>
        <w:tab/>
        <w:t>20</w:t>
      </w:r>
      <w:r>
        <w:rPr>
          <w:sz w:val="20"/>
        </w:rPr>
        <w:tab/>
        <w:t>60</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2004-2005</w:t>
      </w:r>
      <w:r>
        <w:rPr>
          <w:sz w:val="20"/>
        </w:rPr>
        <w:tab/>
        <w:t>152</w:t>
      </w:r>
      <w:r>
        <w:rPr>
          <w:sz w:val="20"/>
        </w:rPr>
        <w:tab/>
        <w:t>35</w:t>
      </w:r>
      <w:r>
        <w:rPr>
          <w:sz w:val="20"/>
        </w:rPr>
        <w:tab/>
        <w:t>187</w:t>
      </w:r>
      <w:r>
        <w:rPr>
          <w:sz w:val="20"/>
        </w:rPr>
        <w:tab/>
        <w:t>38</w:t>
      </w:r>
      <w:r>
        <w:rPr>
          <w:sz w:val="20"/>
        </w:rPr>
        <w:tab/>
        <w:t>27</w:t>
      </w:r>
      <w:r>
        <w:rPr>
          <w:sz w:val="20"/>
        </w:rPr>
        <w:tab/>
        <w:t>20</w:t>
      </w:r>
      <w:r>
        <w:rPr>
          <w:sz w:val="20"/>
        </w:rPr>
        <w:tab/>
        <w:t>47</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2005-2006</w:t>
      </w:r>
      <w:r>
        <w:rPr>
          <w:sz w:val="20"/>
        </w:rPr>
        <w:tab/>
        <w:t>231</w:t>
      </w:r>
      <w:r>
        <w:rPr>
          <w:sz w:val="20"/>
        </w:rPr>
        <w:tab/>
        <w:t>34</w:t>
      </w:r>
      <w:r>
        <w:rPr>
          <w:sz w:val="20"/>
        </w:rPr>
        <w:tab/>
        <w:t>265</w:t>
      </w:r>
      <w:r>
        <w:rPr>
          <w:sz w:val="20"/>
        </w:rPr>
        <w:tab/>
        <w:t>61</w:t>
      </w:r>
      <w:r>
        <w:rPr>
          <w:sz w:val="20"/>
        </w:rPr>
        <w:tab/>
        <w:t>18</w:t>
      </w:r>
      <w:r>
        <w:rPr>
          <w:sz w:val="20"/>
        </w:rPr>
        <w:tab/>
        <w:t>15</w:t>
      </w:r>
      <w:r>
        <w:rPr>
          <w:sz w:val="20"/>
        </w:rPr>
        <w:tab/>
        <w:t>33</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2006-2007</w:t>
      </w:r>
      <w:r>
        <w:rPr>
          <w:sz w:val="20"/>
        </w:rPr>
        <w:tab/>
        <w:t>232</w:t>
      </w:r>
      <w:r>
        <w:rPr>
          <w:sz w:val="20"/>
        </w:rPr>
        <w:tab/>
        <w:t>36</w:t>
      </w:r>
      <w:r>
        <w:rPr>
          <w:sz w:val="20"/>
        </w:rPr>
        <w:tab/>
        <w:t>268</w:t>
      </w:r>
      <w:r>
        <w:rPr>
          <w:sz w:val="20"/>
        </w:rPr>
        <w:tab/>
        <w:t>69</w:t>
      </w:r>
      <w:r>
        <w:rPr>
          <w:sz w:val="20"/>
        </w:rPr>
        <w:tab/>
        <w:t>21</w:t>
      </w:r>
      <w:r>
        <w:rPr>
          <w:sz w:val="20"/>
        </w:rPr>
        <w:tab/>
        <w:t>16</w:t>
      </w:r>
      <w:r>
        <w:rPr>
          <w:sz w:val="20"/>
        </w:rPr>
        <w:tab/>
        <w:t>37</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2007-2008</w:t>
      </w:r>
      <w:r>
        <w:rPr>
          <w:sz w:val="20"/>
        </w:rPr>
        <w:tab/>
        <w:t>206</w:t>
      </w:r>
      <w:r>
        <w:rPr>
          <w:sz w:val="20"/>
        </w:rPr>
        <w:tab/>
        <w:t>36</w:t>
      </w:r>
      <w:r>
        <w:rPr>
          <w:sz w:val="20"/>
        </w:rPr>
        <w:tab/>
        <w:t>242</w:t>
      </w:r>
      <w:r>
        <w:rPr>
          <w:sz w:val="20"/>
        </w:rPr>
        <w:tab/>
        <w:t>59</w:t>
      </w:r>
      <w:r>
        <w:rPr>
          <w:sz w:val="20"/>
        </w:rPr>
        <w:tab/>
        <w:t>15</w:t>
      </w:r>
      <w:r>
        <w:rPr>
          <w:sz w:val="20"/>
        </w:rPr>
        <w:tab/>
        <w:t>17</w:t>
      </w:r>
      <w:r>
        <w:rPr>
          <w:sz w:val="20"/>
        </w:rPr>
        <w:tab/>
        <w:t>32</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2008-2009</w:t>
      </w:r>
      <w:r>
        <w:rPr>
          <w:sz w:val="20"/>
        </w:rPr>
        <w:tab/>
        <w:t>221</w:t>
      </w:r>
      <w:r>
        <w:rPr>
          <w:sz w:val="20"/>
        </w:rPr>
        <w:tab/>
        <w:t>31</w:t>
      </w:r>
      <w:r>
        <w:rPr>
          <w:sz w:val="20"/>
        </w:rPr>
        <w:tab/>
        <w:t>252</w:t>
      </w:r>
      <w:r>
        <w:rPr>
          <w:sz w:val="20"/>
        </w:rPr>
        <w:tab/>
        <w:t>61</w:t>
      </w:r>
      <w:r>
        <w:rPr>
          <w:sz w:val="20"/>
        </w:rPr>
        <w:tab/>
        <w:t>23</w:t>
      </w:r>
      <w:r>
        <w:rPr>
          <w:sz w:val="20"/>
        </w:rPr>
        <w:tab/>
        <w:t>13</w:t>
      </w:r>
      <w:r>
        <w:rPr>
          <w:sz w:val="20"/>
        </w:rPr>
        <w:tab/>
        <w:t>36</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2009-2010</w:t>
      </w:r>
      <w:r>
        <w:rPr>
          <w:sz w:val="20"/>
        </w:rPr>
        <w:tab/>
        <w:t>264</w:t>
      </w:r>
      <w:r>
        <w:rPr>
          <w:sz w:val="20"/>
        </w:rPr>
        <w:tab/>
        <w:t>47</w:t>
      </w:r>
      <w:r>
        <w:rPr>
          <w:sz w:val="20"/>
        </w:rPr>
        <w:tab/>
        <w:t>311</w:t>
      </w:r>
      <w:r>
        <w:rPr>
          <w:sz w:val="20"/>
        </w:rPr>
        <w:tab/>
        <w:t>74</w:t>
      </w:r>
      <w:r>
        <w:rPr>
          <w:sz w:val="20"/>
        </w:rPr>
        <w:tab/>
        <w:t>21</w:t>
      </w:r>
      <w:r>
        <w:rPr>
          <w:sz w:val="20"/>
        </w:rPr>
        <w:tab/>
        <w:t>20</w:t>
      </w:r>
      <w:r>
        <w:rPr>
          <w:sz w:val="20"/>
        </w:rPr>
        <w:tab/>
        <w:t>41</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2010-2011</w:t>
      </w:r>
      <w:r>
        <w:rPr>
          <w:sz w:val="20"/>
        </w:rPr>
        <w:tab/>
        <w:t>230</w:t>
      </w:r>
      <w:r>
        <w:rPr>
          <w:sz w:val="20"/>
        </w:rPr>
        <w:tab/>
        <w:t>37</w:t>
      </w:r>
      <w:r>
        <w:rPr>
          <w:sz w:val="20"/>
        </w:rPr>
        <w:tab/>
        <w:t>267</w:t>
      </w:r>
      <w:r>
        <w:rPr>
          <w:sz w:val="20"/>
        </w:rPr>
        <w:tab/>
        <w:t>57</w:t>
      </w:r>
      <w:r>
        <w:rPr>
          <w:sz w:val="20"/>
        </w:rPr>
        <w:tab/>
        <w:t>25</w:t>
      </w:r>
      <w:r>
        <w:rPr>
          <w:sz w:val="20"/>
        </w:rPr>
        <w:tab/>
        <w:t>16</w:t>
      </w:r>
      <w:r>
        <w:rPr>
          <w:sz w:val="20"/>
        </w:rPr>
        <w:tab/>
        <w:t>41</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2011-2012</w:t>
      </w:r>
      <w:r>
        <w:rPr>
          <w:sz w:val="20"/>
        </w:rPr>
        <w:tab/>
        <w:t>287</w:t>
      </w:r>
      <w:r>
        <w:rPr>
          <w:sz w:val="20"/>
        </w:rPr>
        <w:tab/>
        <w:t>46</w:t>
      </w:r>
      <w:r>
        <w:rPr>
          <w:sz w:val="20"/>
        </w:rPr>
        <w:tab/>
        <w:t>333</w:t>
      </w:r>
      <w:r>
        <w:rPr>
          <w:sz w:val="20"/>
        </w:rPr>
        <w:tab/>
        <w:t>95</w:t>
      </w:r>
      <w:r>
        <w:rPr>
          <w:sz w:val="20"/>
        </w:rPr>
        <w:tab/>
        <w:t>23</w:t>
      </w:r>
      <w:r>
        <w:rPr>
          <w:sz w:val="20"/>
        </w:rPr>
        <w:tab/>
        <w:t>16</w:t>
      </w:r>
      <w:r>
        <w:rPr>
          <w:sz w:val="20"/>
        </w:rPr>
        <w:tab/>
        <w:t>39</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2012-2013</w:t>
      </w:r>
      <w:r>
        <w:rPr>
          <w:sz w:val="20"/>
        </w:rPr>
        <w:tab/>
        <w:t>182</w:t>
      </w:r>
      <w:r>
        <w:rPr>
          <w:sz w:val="20"/>
        </w:rPr>
        <w:tab/>
        <w:t>28</w:t>
      </w:r>
      <w:r>
        <w:rPr>
          <w:sz w:val="20"/>
        </w:rPr>
        <w:tab/>
        <w:t>210</w:t>
      </w:r>
      <w:r>
        <w:rPr>
          <w:sz w:val="20"/>
        </w:rPr>
        <w:tab/>
        <w:t>54</w:t>
      </w:r>
      <w:r>
        <w:rPr>
          <w:sz w:val="20"/>
        </w:rPr>
        <w:tab/>
        <w:t>21</w:t>
      </w:r>
      <w:r>
        <w:rPr>
          <w:sz w:val="20"/>
        </w:rPr>
        <w:tab/>
        <w:t>11</w:t>
      </w:r>
      <w:r>
        <w:rPr>
          <w:sz w:val="20"/>
        </w:rPr>
        <w:tab/>
        <w:t>32</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2013-2014</w:t>
      </w:r>
      <w:r>
        <w:rPr>
          <w:sz w:val="20"/>
        </w:rPr>
        <w:tab/>
        <w:t>191</w:t>
      </w:r>
      <w:r>
        <w:rPr>
          <w:sz w:val="20"/>
        </w:rPr>
        <w:tab/>
        <w:t>32</w:t>
      </w:r>
      <w:r>
        <w:rPr>
          <w:sz w:val="20"/>
        </w:rPr>
        <w:tab/>
        <w:t>223</w:t>
      </w:r>
      <w:r>
        <w:rPr>
          <w:sz w:val="20"/>
        </w:rPr>
        <w:tab/>
        <w:t>57</w:t>
      </w:r>
      <w:r>
        <w:rPr>
          <w:sz w:val="20"/>
        </w:rPr>
        <w:tab/>
        <w:t>13</w:t>
      </w:r>
      <w:r>
        <w:rPr>
          <w:sz w:val="20"/>
        </w:rPr>
        <w:tab/>
        <w:t>14</w:t>
      </w:r>
      <w:r>
        <w:rPr>
          <w:sz w:val="20"/>
        </w:rPr>
        <w:tab/>
        <w:t>27</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2014-2015</w:t>
      </w:r>
      <w:r>
        <w:rPr>
          <w:sz w:val="20"/>
        </w:rPr>
        <w:tab/>
        <w:t>178</w:t>
      </w:r>
      <w:r>
        <w:rPr>
          <w:sz w:val="20"/>
        </w:rPr>
        <w:tab/>
        <w:t>34</w:t>
      </w:r>
      <w:r>
        <w:rPr>
          <w:sz w:val="20"/>
        </w:rPr>
        <w:tab/>
        <w:t>212</w:t>
      </w:r>
      <w:r>
        <w:rPr>
          <w:sz w:val="20"/>
        </w:rPr>
        <w:tab/>
        <w:t>60</w:t>
      </w:r>
      <w:r>
        <w:rPr>
          <w:sz w:val="20"/>
        </w:rPr>
        <w:tab/>
        <w:t>17</w:t>
      </w:r>
      <w:r>
        <w:rPr>
          <w:sz w:val="20"/>
        </w:rPr>
        <w:tab/>
        <w:t>19</w:t>
      </w:r>
      <w:r>
        <w:rPr>
          <w:sz w:val="20"/>
        </w:rPr>
        <w:tab/>
        <w:t>36</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2015-2016</w:t>
      </w:r>
      <w:r>
        <w:rPr>
          <w:sz w:val="20"/>
        </w:rPr>
        <w:tab/>
        <w:t>159</w:t>
      </w:r>
      <w:r>
        <w:rPr>
          <w:sz w:val="20"/>
        </w:rPr>
        <w:tab/>
        <w:t>29</w:t>
      </w:r>
      <w:r>
        <w:rPr>
          <w:sz w:val="20"/>
        </w:rPr>
        <w:tab/>
        <w:t>188</w:t>
      </w:r>
      <w:r>
        <w:rPr>
          <w:sz w:val="20"/>
        </w:rPr>
        <w:tab/>
        <w:t>47</w:t>
      </w:r>
      <w:r>
        <w:rPr>
          <w:sz w:val="20"/>
        </w:rPr>
        <w:tab/>
        <w:t>26</w:t>
      </w:r>
      <w:r>
        <w:rPr>
          <w:sz w:val="20"/>
        </w:rPr>
        <w:tab/>
        <w:t>14</w:t>
      </w:r>
      <w:r>
        <w:rPr>
          <w:sz w:val="20"/>
        </w:rPr>
        <w:tab/>
        <w:t>40</w:t>
      </w:r>
    </w:p>
    <w:p w:rsidR="00D86D9C" w:rsidRDefault="00A96B39">
      <w:pPr>
        <w:tabs>
          <w:tab w:val="left" w:pos="1839"/>
          <w:tab w:val="left" w:pos="2916"/>
          <w:tab w:val="left" w:pos="4418"/>
          <w:tab w:val="left" w:pos="5559"/>
          <w:tab w:val="left" w:pos="6693"/>
          <w:tab w:val="left" w:pos="7830"/>
          <w:tab w:val="left" w:pos="9124"/>
        </w:tabs>
        <w:spacing w:before="132"/>
        <w:ind w:left="507"/>
        <w:rPr>
          <w:sz w:val="20"/>
        </w:rPr>
      </w:pPr>
      <w:r>
        <w:rPr>
          <w:sz w:val="20"/>
        </w:rPr>
        <w:t>2016-2017</w:t>
      </w:r>
      <w:r>
        <w:rPr>
          <w:sz w:val="20"/>
        </w:rPr>
        <w:tab/>
        <w:t>161</w:t>
      </w:r>
      <w:r>
        <w:rPr>
          <w:sz w:val="20"/>
        </w:rPr>
        <w:tab/>
        <w:t>26</w:t>
      </w:r>
      <w:r>
        <w:rPr>
          <w:sz w:val="20"/>
        </w:rPr>
        <w:tab/>
        <w:t>187</w:t>
      </w:r>
      <w:r>
        <w:rPr>
          <w:sz w:val="20"/>
        </w:rPr>
        <w:tab/>
        <w:t>32</w:t>
      </w:r>
      <w:r>
        <w:rPr>
          <w:sz w:val="20"/>
        </w:rPr>
        <w:tab/>
        <w:t>16</w:t>
      </w:r>
      <w:r>
        <w:rPr>
          <w:sz w:val="20"/>
        </w:rPr>
        <w:tab/>
        <w:t>17</w:t>
      </w:r>
      <w:r>
        <w:rPr>
          <w:sz w:val="20"/>
        </w:rPr>
        <w:tab/>
        <w:t>36</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2017-2018</w:t>
      </w:r>
      <w:r>
        <w:rPr>
          <w:sz w:val="20"/>
        </w:rPr>
        <w:tab/>
        <w:t>289</w:t>
      </w:r>
      <w:r>
        <w:rPr>
          <w:sz w:val="20"/>
        </w:rPr>
        <w:tab/>
        <w:t>34</w:t>
      </w:r>
      <w:r>
        <w:rPr>
          <w:sz w:val="20"/>
        </w:rPr>
        <w:tab/>
        <w:t>323</w:t>
      </w:r>
      <w:r>
        <w:rPr>
          <w:sz w:val="20"/>
        </w:rPr>
        <w:tab/>
        <w:t>84</w:t>
      </w:r>
      <w:r>
        <w:rPr>
          <w:sz w:val="20"/>
        </w:rPr>
        <w:tab/>
        <w:t>22</w:t>
      </w:r>
      <w:r>
        <w:rPr>
          <w:sz w:val="20"/>
        </w:rPr>
        <w:tab/>
        <w:t>14</w:t>
      </w:r>
      <w:r>
        <w:rPr>
          <w:sz w:val="20"/>
        </w:rPr>
        <w:tab/>
        <w:t>36</w:t>
      </w:r>
    </w:p>
    <w:p w:rsidR="00D86D9C" w:rsidRDefault="00A96B39">
      <w:pPr>
        <w:tabs>
          <w:tab w:val="left" w:pos="1839"/>
          <w:tab w:val="left" w:pos="2916"/>
          <w:tab w:val="left" w:pos="4418"/>
          <w:tab w:val="left" w:pos="5559"/>
          <w:tab w:val="left" w:pos="6693"/>
          <w:tab w:val="left" w:pos="7830"/>
          <w:tab w:val="left" w:pos="9124"/>
        </w:tabs>
        <w:spacing w:before="133"/>
        <w:ind w:left="507"/>
        <w:rPr>
          <w:sz w:val="20"/>
        </w:rPr>
      </w:pPr>
      <w:r>
        <w:rPr>
          <w:sz w:val="20"/>
        </w:rPr>
        <w:t>2018-2019</w:t>
      </w:r>
      <w:r>
        <w:rPr>
          <w:sz w:val="20"/>
        </w:rPr>
        <w:tab/>
        <w:t>323</w:t>
      </w:r>
      <w:r>
        <w:rPr>
          <w:sz w:val="20"/>
        </w:rPr>
        <w:tab/>
        <w:t>39</w:t>
      </w:r>
      <w:r>
        <w:rPr>
          <w:sz w:val="20"/>
        </w:rPr>
        <w:tab/>
        <w:t>362</w:t>
      </w:r>
      <w:r>
        <w:rPr>
          <w:sz w:val="20"/>
        </w:rPr>
        <w:tab/>
        <w:t>93</w:t>
      </w:r>
      <w:r>
        <w:rPr>
          <w:sz w:val="20"/>
        </w:rPr>
        <w:tab/>
        <w:t>25</w:t>
      </w:r>
      <w:r>
        <w:rPr>
          <w:sz w:val="20"/>
        </w:rPr>
        <w:tab/>
        <w:t>19</w:t>
      </w:r>
      <w:r>
        <w:rPr>
          <w:sz w:val="20"/>
        </w:rPr>
        <w:tab/>
        <w:t>44</w:t>
      </w:r>
    </w:p>
    <w:p w:rsidR="00D86D9C" w:rsidRDefault="00D86D9C">
      <w:pPr>
        <w:rPr>
          <w:sz w:val="20"/>
        </w:rPr>
        <w:sectPr w:rsidR="00D86D9C">
          <w:headerReference w:type="even" r:id="rId220"/>
          <w:footerReference w:type="even" r:id="rId221"/>
          <w:footerReference w:type="default" r:id="rId222"/>
          <w:pgSz w:w="11910" w:h="16840"/>
          <w:pgMar w:top="1040" w:right="0" w:bottom="760" w:left="740" w:header="0" w:footer="579" w:gutter="0"/>
          <w:pgNumType w:start="60"/>
          <w:cols w:space="720"/>
        </w:sectPr>
      </w:pPr>
    </w:p>
    <w:p w:rsidR="00D86D9C" w:rsidRDefault="00A96B39">
      <w:pPr>
        <w:pStyle w:val="Heading3"/>
        <w:spacing w:before="65"/>
        <w:rPr>
          <w:rFonts w:ascii="Montserrat"/>
        </w:rPr>
      </w:pPr>
      <w:r>
        <w:rPr>
          <w:rFonts w:ascii="Montserrat"/>
          <w:color w:val="566EA1"/>
        </w:rPr>
        <w:lastRenderedPageBreak/>
        <w:t>Consolidated committee statistics 2018-2019</w:t>
      </w:r>
    </w:p>
    <w:p w:rsidR="00D86D9C" w:rsidRDefault="00D86D9C">
      <w:pPr>
        <w:pStyle w:val="BodyText"/>
        <w:spacing w:before="8"/>
        <w:rPr>
          <w:rFonts w:ascii="Montserrat"/>
          <w:b/>
          <w:sz w:val="27"/>
        </w:rPr>
      </w:pPr>
    </w:p>
    <w:p w:rsidR="00D86D9C" w:rsidRDefault="00A96B39">
      <w:pPr>
        <w:ind w:left="393"/>
        <w:rPr>
          <w:rFonts w:ascii="Montserrat-SemiBoldItalic" w:hAnsi="Montserrat-SemiBoldItalic"/>
          <w:b/>
          <w:i/>
          <w:sz w:val="20"/>
        </w:rPr>
      </w:pPr>
      <w:r>
        <w:rPr>
          <w:rFonts w:ascii="Montserrat-SemiBoldItalic" w:hAnsi="Montserrat-SemiBoldItalic"/>
          <w:b/>
          <w:i/>
          <w:sz w:val="20"/>
        </w:rPr>
        <w:t>Types of meetings – activity</w:t>
      </w:r>
    </w:p>
    <w:p w:rsidR="00D86D9C" w:rsidRDefault="00A96B39">
      <w:pPr>
        <w:pStyle w:val="BodyText"/>
        <w:spacing w:before="7"/>
        <w:rPr>
          <w:rFonts w:ascii="Montserrat-SemiBoldItalic"/>
          <w:b/>
          <w:i/>
          <w:sz w:val="20"/>
        </w:rPr>
      </w:pPr>
      <w:r>
        <w:rPr>
          <w:noProof/>
        </w:rPr>
        <mc:AlternateContent>
          <mc:Choice Requires="wpg">
            <w:drawing>
              <wp:anchor distT="0" distB="0" distL="0" distR="0" simplePos="0" relativeHeight="3080" behindDoc="0" locked="0" layoutInCell="1" allowOverlap="1">
                <wp:simplePos x="0" y="0"/>
                <wp:positionH relativeFrom="page">
                  <wp:posOffset>720090</wp:posOffset>
                </wp:positionH>
                <wp:positionV relativeFrom="paragraph">
                  <wp:posOffset>184785</wp:posOffset>
                </wp:positionV>
                <wp:extent cx="6116955" cy="12700"/>
                <wp:effectExtent l="15240" t="5080" r="11430" b="1270"/>
                <wp:wrapTopAndBottom/>
                <wp:docPr id="72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12700"/>
                          <a:chOff x="1134" y="291"/>
                          <a:chExt cx="9633" cy="20"/>
                        </a:xfrm>
                      </wpg:grpSpPr>
                      <wps:wsp>
                        <wps:cNvPr id="723" name="Line 464"/>
                        <wps:cNvCnPr>
                          <a:cxnSpLocks noChangeShapeType="1"/>
                        </wps:cNvCnPr>
                        <wps:spPr bwMode="auto">
                          <a:xfrm>
                            <a:off x="1134" y="301"/>
                            <a:ext cx="856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24" name="Line 463"/>
                        <wps:cNvCnPr>
                          <a:cxnSpLocks noChangeShapeType="1"/>
                        </wps:cNvCnPr>
                        <wps:spPr bwMode="auto">
                          <a:xfrm>
                            <a:off x="9695" y="301"/>
                            <a:ext cx="107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0CBC9" id="Group 462" o:spid="_x0000_s1026" style="position:absolute;margin-left:56.7pt;margin-top:14.55pt;width:481.65pt;height:1pt;z-index:3080;mso-wrap-distance-left:0;mso-wrap-distance-right:0;mso-position-horizontal-relative:page" coordorigin="1134,291" coordsize="96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">
                <v:line id="Line 464" o:spid="_x0000_s1027" style="position:absolute;visibility:visible;mso-wrap-style:square" from="1134,301" to="969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" strokecolor="#144a86" strokeweight="1pt"/>
                <v:line id="Line 463" o:spid="_x0000_s1028" style="position:absolute;visibility:visible;mso-wrap-style:square" from="9695,301" to="1076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" strokecolor="#144a86" strokeweight="1pt"/>
                <w10:wrap type="topAndBottom" anchorx="page"/>
              </v:group>
            </w:pict>
          </mc:Fallback>
        </mc:AlternateContent>
      </w:r>
    </w:p>
    <w:p w:rsidR="00D86D9C" w:rsidRDefault="00A96B39">
      <w:pPr>
        <w:tabs>
          <w:tab w:val="left" w:pos="9068"/>
        </w:tabs>
        <w:spacing w:before="34"/>
        <w:ind w:left="507"/>
        <w:rPr>
          <w:b/>
          <w:sz w:val="20"/>
        </w:rPr>
      </w:pPr>
      <w:r>
        <w:rPr>
          <w:b/>
          <w:sz w:val="20"/>
        </w:rPr>
        <w:t>Consolidated</w:t>
      </w:r>
      <w:r>
        <w:rPr>
          <w:b/>
          <w:spacing w:val="-4"/>
          <w:sz w:val="20"/>
        </w:rPr>
        <w:t xml:space="preserve"> </w:t>
      </w:r>
      <w:r>
        <w:rPr>
          <w:b/>
          <w:sz w:val="20"/>
        </w:rPr>
        <w:t>statistical</w:t>
      </w:r>
      <w:r>
        <w:rPr>
          <w:b/>
          <w:spacing w:val="-3"/>
          <w:sz w:val="20"/>
        </w:rPr>
        <w:t xml:space="preserve"> </w:t>
      </w:r>
      <w:r>
        <w:rPr>
          <w:b/>
          <w:sz w:val="20"/>
        </w:rPr>
        <w:t>return</w:t>
      </w:r>
      <w:r>
        <w:rPr>
          <w:b/>
          <w:sz w:val="20"/>
        </w:rPr>
        <w:tab/>
      </w:r>
      <w:r>
        <w:rPr>
          <w:b/>
          <w:spacing w:val="-3"/>
          <w:sz w:val="20"/>
        </w:rPr>
        <w:t>Total</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7325"/>
        <w:gridCol w:w="2307"/>
      </w:tblGrid>
      <w:tr w:rsidR="00D86D9C">
        <w:trPr>
          <w:trHeight w:val="375"/>
        </w:trPr>
        <w:tc>
          <w:tcPr>
            <w:tcW w:w="7325"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Total number of meetings</w:t>
            </w:r>
          </w:p>
        </w:tc>
        <w:tc>
          <w:tcPr>
            <w:tcW w:w="2307" w:type="dxa"/>
            <w:tcBorders>
              <w:top w:val="single" w:sz="8" w:space="0" w:color="144A86"/>
              <w:bottom w:val="single" w:sz="4" w:space="0" w:color="B3B3B1"/>
            </w:tcBorders>
            <w:shd w:val="clear" w:color="auto" w:fill="F6F6F6"/>
          </w:tcPr>
          <w:p w:rsidR="00D86D9C" w:rsidRDefault="00A96B39">
            <w:pPr>
              <w:pStyle w:val="TableParagraph"/>
              <w:ind w:left="1349"/>
              <w:rPr>
                <w:sz w:val="20"/>
              </w:rPr>
            </w:pPr>
            <w:r>
              <w:rPr>
                <w:sz w:val="20"/>
              </w:rPr>
              <w:t>362</w:t>
            </w:r>
          </w:p>
        </w:tc>
      </w:tr>
      <w:tr w:rsidR="00D86D9C">
        <w:trPr>
          <w:trHeight w:val="376"/>
        </w:trPr>
        <w:tc>
          <w:tcPr>
            <w:tcW w:w="732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private meetings</w:t>
            </w:r>
          </w:p>
        </w:tc>
        <w:tc>
          <w:tcPr>
            <w:tcW w:w="2307" w:type="dxa"/>
            <w:tcBorders>
              <w:top w:val="single" w:sz="4" w:space="0" w:color="B3B3B1"/>
              <w:bottom w:val="single" w:sz="4" w:space="0" w:color="B3B3B1"/>
            </w:tcBorders>
            <w:shd w:val="clear" w:color="auto" w:fill="D3D3D2"/>
          </w:tcPr>
          <w:p w:rsidR="00D86D9C" w:rsidRDefault="00A96B39">
            <w:pPr>
              <w:pStyle w:val="TableParagraph"/>
              <w:ind w:left="1349"/>
              <w:rPr>
                <w:sz w:val="20"/>
              </w:rPr>
            </w:pPr>
            <w:r>
              <w:rPr>
                <w:sz w:val="20"/>
              </w:rPr>
              <w:t>262</w:t>
            </w:r>
          </w:p>
        </w:tc>
      </w:tr>
      <w:tr w:rsidR="00D86D9C">
        <w:trPr>
          <w:trHeight w:val="375"/>
        </w:trPr>
        <w:tc>
          <w:tcPr>
            <w:tcW w:w="732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private meetings with full attendance by committee members</w:t>
            </w:r>
          </w:p>
        </w:tc>
        <w:tc>
          <w:tcPr>
            <w:tcW w:w="2307" w:type="dxa"/>
            <w:tcBorders>
              <w:top w:val="single" w:sz="4" w:space="0" w:color="B3B3B1"/>
              <w:bottom w:val="single" w:sz="4" w:space="0" w:color="B3B3B1"/>
            </w:tcBorders>
            <w:shd w:val="clear" w:color="auto" w:fill="F6F6F6"/>
          </w:tcPr>
          <w:p w:rsidR="00D86D9C" w:rsidRDefault="00A96B39">
            <w:pPr>
              <w:pStyle w:val="TableParagraph"/>
              <w:ind w:left="1349"/>
              <w:rPr>
                <w:sz w:val="20"/>
              </w:rPr>
            </w:pPr>
            <w:r>
              <w:rPr>
                <w:sz w:val="20"/>
              </w:rPr>
              <w:t>208</w:t>
            </w:r>
          </w:p>
        </w:tc>
      </w:tr>
      <w:tr w:rsidR="00D86D9C">
        <w:trPr>
          <w:trHeight w:val="376"/>
        </w:trPr>
        <w:tc>
          <w:tcPr>
            <w:tcW w:w="732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public hearings</w:t>
            </w:r>
          </w:p>
        </w:tc>
        <w:tc>
          <w:tcPr>
            <w:tcW w:w="2307" w:type="dxa"/>
            <w:tcBorders>
              <w:top w:val="single" w:sz="4" w:space="0" w:color="B3B3B1"/>
              <w:bottom w:val="single" w:sz="4" w:space="0" w:color="B3B3B1"/>
            </w:tcBorders>
            <w:shd w:val="clear" w:color="auto" w:fill="D3D3D2"/>
          </w:tcPr>
          <w:p w:rsidR="00D86D9C" w:rsidRDefault="00A96B39">
            <w:pPr>
              <w:pStyle w:val="TableParagraph"/>
              <w:ind w:left="1349"/>
              <w:rPr>
                <w:sz w:val="20"/>
              </w:rPr>
            </w:pPr>
            <w:r>
              <w:rPr>
                <w:sz w:val="20"/>
              </w:rPr>
              <w:t>93</w:t>
            </w:r>
          </w:p>
        </w:tc>
      </w:tr>
      <w:tr w:rsidR="00D86D9C">
        <w:trPr>
          <w:trHeight w:val="375"/>
        </w:trPr>
        <w:tc>
          <w:tcPr>
            <w:tcW w:w="7325"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public hearings with full attendance by committee members</w:t>
            </w:r>
          </w:p>
        </w:tc>
        <w:tc>
          <w:tcPr>
            <w:tcW w:w="2307" w:type="dxa"/>
            <w:tcBorders>
              <w:top w:val="single" w:sz="4" w:space="0" w:color="B3B3B1"/>
              <w:bottom w:val="single" w:sz="4" w:space="0" w:color="B3B3B1"/>
            </w:tcBorders>
            <w:shd w:val="clear" w:color="auto" w:fill="F6F6F6"/>
          </w:tcPr>
          <w:p w:rsidR="00D86D9C" w:rsidRDefault="00A96B39">
            <w:pPr>
              <w:pStyle w:val="TableParagraph"/>
              <w:ind w:left="1349"/>
              <w:rPr>
                <w:sz w:val="20"/>
              </w:rPr>
            </w:pPr>
            <w:r>
              <w:rPr>
                <w:sz w:val="20"/>
              </w:rPr>
              <w:t>54</w:t>
            </w:r>
          </w:p>
        </w:tc>
      </w:tr>
      <w:tr w:rsidR="00D86D9C">
        <w:trPr>
          <w:trHeight w:val="375"/>
        </w:trPr>
        <w:tc>
          <w:tcPr>
            <w:tcW w:w="7325"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site visits/study tours</w:t>
            </w:r>
          </w:p>
        </w:tc>
        <w:tc>
          <w:tcPr>
            <w:tcW w:w="2307" w:type="dxa"/>
            <w:tcBorders>
              <w:top w:val="single" w:sz="4" w:space="0" w:color="B3B3B1"/>
              <w:bottom w:val="single" w:sz="4" w:space="0" w:color="B3B3B1"/>
            </w:tcBorders>
            <w:shd w:val="clear" w:color="auto" w:fill="D3D3D2"/>
          </w:tcPr>
          <w:p w:rsidR="00D86D9C" w:rsidRDefault="00A96B39">
            <w:pPr>
              <w:pStyle w:val="TableParagraph"/>
              <w:ind w:left="1349"/>
              <w:rPr>
                <w:sz w:val="20"/>
              </w:rPr>
            </w:pPr>
            <w:r>
              <w:rPr>
                <w:sz w:val="20"/>
              </w:rPr>
              <w:t>6</w:t>
            </w:r>
          </w:p>
        </w:tc>
      </w:tr>
      <w:tr w:rsidR="00D86D9C">
        <w:trPr>
          <w:trHeight w:val="370"/>
        </w:trPr>
        <w:tc>
          <w:tcPr>
            <w:tcW w:w="7325"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Number of other kinds of meetings (briefings, round tables, workshops)</w:t>
            </w:r>
          </w:p>
        </w:tc>
        <w:tc>
          <w:tcPr>
            <w:tcW w:w="2307" w:type="dxa"/>
            <w:tcBorders>
              <w:top w:val="single" w:sz="4" w:space="0" w:color="B3B3B1"/>
              <w:bottom w:val="single" w:sz="8" w:space="0" w:color="144A86"/>
            </w:tcBorders>
            <w:shd w:val="clear" w:color="auto" w:fill="F6F6F6"/>
          </w:tcPr>
          <w:p w:rsidR="00D86D9C" w:rsidRDefault="00A96B39">
            <w:pPr>
              <w:pStyle w:val="TableParagraph"/>
              <w:ind w:left="1349"/>
              <w:rPr>
                <w:sz w:val="20"/>
              </w:rPr>
            </w:pPr>
            <w:r>
              <w:rPr>
                <w:sz w:val="20"/>
              </w:rPr>
              <w:t>1</w:t>
            </w:r>
          </w:p>
        </w:tc>
      </w:tr>
    </w:tbl>
    <w:p w:rsidR="00D86D9C" w:rsidRDefault="00D86D9C">
      <w:pPr>
        <w:pStyle w:val="BodyText"/>
        <w:rPr>
          <w:b/>
          <w:sz w:val="24"/>
        </w:rPr>
      </w:pPr>
    </w:p>
    <w:p w:rsidR="00D86D9C" w:rsidRDefault="00A96B39">
      <w:pPr>
        <w:spacing w:before="208"/>
        <w:ind w:left="393"/>
        <w:rPr>
          <w:rFonts w:ascii="Montserrat-SemiBoldItalic"/>
          <w:b/>
          <w:i/>
          <w:sz w:val="20"/>
        </w:rPr>
      </w:pPr>
      <w:r>
        <w:rPr>
          <w:rFonts w:ascii="Montserrat-SemiBoldItalic"/>
          <w:b/>
          <w:i/>
          <w:sz w:val="20"/>
        </w:rPr>
        <w:t>Hours of meetings</w:t>
      </w:r>
    </w:p>
    <w:p w:rsidR="00D86D9C" w:rsidRDefault="00A96B39">
      <w:pPr>
        <w:pStyle w:val="BodyText"/>
        <w:spacing w:before="6"/>
        <w:rPr>
          <w:rFonts w:ascii="Montserrat-SemiBoldItalic"/>
          <w:b/>
          <w:i/>
          <w:sz w:val="20"/>
        </w:rPr>
      </w:pPr>
      <w:r>
        <w:rPr>
          <w:noProof/>
        </w:rPr>
        <mc:AlternateContent>
          <mc:Choice Requires="wpg">
            <w:drawing>
              <wp:anchor distT="0" distB="0" distL="0" distR="0" simplePos="0" relativeHeight="3104" behindDoc="0" locked="0" layoutInCell="1" allowOverlap="1">
                <wp:simplePos x="0" y="0"/>
                <wp:positionH relativeFrom="page">
                  <wp:posOffset>720090</wp:posOffset>
                </wp:positionH>
                <wp:positionV relativeFrom="paragraph">
                  <wp:posOffset>184150</wp:posOffset>
                </wp:positionV>
                <wp:extent cx="6117590" cy="12700"/>
                <wp:effectExtent l="15240" t="6350" r="10795" b="0"/>
                <wp:wrapTopAndBottom/>
                <wp:docPr id="71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12700"/>
                          <a:chOff x="1134" y="290"/>
                          <a:chExt cx="9634" cy="20"/>
                        </a:xfrm>
                      </wpg:grpSpPr>
                      <wps:wsp>
                        <wps:cNvPr id="720" name="Line 461"/>
                        <wps:cNvCnPr>
                          <a:cxnSpLocks noChangeShapeType="1"/>
                        </wps:cNvCnPr>
                        <wps:spPr bwMode="auto">
                          <a:xfrm>
                            <a:off x="1134" y="300"/>
                            <a:ext cx="856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21" name="Line 460"/>
                        <wps:cNvCnPr>
                          <a:cxnSpLocks noChangeShapeType="1"/>
                        </wps:cNvCnPr>
                        <wps:spPr bwMode="auto">
                          <a:xfrm>
                            <a:off x="9695" y="300"/>
                            <a:ext cx="107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27FBF" id="Group 459" o:spid="_x0000_s1026" style="position:absolute;margin-left:56.7pt;margin-top:14.5pt;width:481.7pt;height:1pt;z-index:3104;mso-wrap-distance-left:0;mso-wrap-distance-right:0;mso-position-horizontal-relative:page" coordorigin="1134,290" coordsize="96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">
                <v:line id="Line 461" o:spid="_x0000_s1027" style="position:absolute;visibility:visible;mso-wrap-style:square" from="1134,300" to="969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" strokecolor="#144a86" strokeweight="1pt"/>
                <v:line id="Line 460" o:spid="_x0000_s1028" style="position:absolute;visibility:visible;mso-wrap-style:square" from="9695,300" to="1076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" strokecolor="#144a86" strokeweight="1pt"/>
                <w10:wrap type="topAndBottom" anchorx="page"/>
              </v:group>
            </w:pict>
          </mc:Fallback>
        </mc:AlternateContent>
      </w:r>
    </w:p>
    <w:p w:rsidR="00D86D9C" w:rsidRDefault="00A96B39">
      <w:pPr>
        <w:tabs>
          <w:tab w:val="left" w:pos="9068"/>
        </w:tabs>
        <w:spacing w:before="34"/>
        <w:ind w:left="507"/>
        <w:rPr>
          <w:b/>
          <w:sz w:val="20"/>
        </w:rPr>
      </w:pPr>
      <w:r>
        <w:rPr>
          <w:b/>
          <w:sz w:val="20"/>
        </w:rPr>
        <w:t>Consolidated</w:t>
      </w:r>
      <w:r>
        <w:rPr>
          <w:b/>
          <w:spacing w:val="-4"/>
          <w:sz w:val="20"/>
        </w:rPr>
        <w:t xml:space="preserve"> </w:t>
      </w:r>
      <w:r>
        <w:rPr>
          <w:b/>
          <w:sz w:val="20"/>
        </w:rPr>
        <w:t>statistical</w:t>
      </w:r>
      <w:r>
        <w:rPr>
          <w:b/>
          <w:spacing w:val="-3"/>
          <w:sz w:val="20"/>
        </w:rPr>
        <w:t xml:space="preserve"> </w:t>
      </w:r>
      <w:r>
        <w:rPr>
          <w:b/>
          <w:sz w:val="20"/>
        </w:rPr>
        <w:t>return</w:t>
      </w:r>
      <w:r>
        <w:rPr>
          <w:b/>
          <w:sz w:val="20"/>
        </w:rPr>
        <w:tab/>
      </w:r>
      <w:r>
        <w:rPr>
          <w:b/>
          <w:spacing w:val="-3"/>
          <w:sz w:val="20"/>
        </w:rPr>
        <w:t>Total</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5852"/>
        <w:gridCol w:w="3781"/>
      </w:tblGrid>
      <w:tr w:rsidR="00D86D9C">
        <w:trPr>
          <w:trHeight w:val="375"/>
        </w:trPr>
        <w:tc>
          <w:tcPr>
            <w:tcW w:w="5852"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Hours of committee meetings [total]</w:t>
            </w:r>
          </w:p>
        </w:tc>
        <w:tc>
          <w:tcPr>
            <w:tcW w:w="3781" w:type="dxa"/>
            <w:tcBorders>
              <w:top w:val="single" w:sz="8" w:space="0" w:color="144A86"/>
              <w:bottom w:val="single" w:sz="4" w:space="0" w:color="B3B3B1"/>
            </w:tcBorders>
            <w:shd w:val="clear" w:color="auto" w:fill="F6F6F6"/>
          </w:tcPr>
          <w:p w:rsidR="00D86D9C" w:rsidRDefault="00A96B39">
            <w:pPr>
              <w:pStyle w:val="TableParagraph"/>
              <w:ind w:left="2822"/>
              <w:rPr>
                <w:sz w:val="20"/>
              </w:rPr>
            </w:pPr>
            <w:r>
              <w:rPr>
                <w:sz w:val="20"/>
              </w:rPr>
              <w:t>510:41</w:t>
            </w:r>
          </w:p>
        </w:tc>
      </w:tr>
      <w:tr w:rsidR="00D86D9C">
        <w:trPr>
          <w:trHeight w:val="376"/>
        </w:trPr>
        <w:tc>
          <w:tcPr>
            <w:tcW w:w="585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Hours of private meetings</w:t>
            </w:r>
          </w:p>
        </w:tc>
        <w:tc>
          <w:tcPr>
            <w:tcW w:w="3781" w:type="dxa"/>
            <w:tcBorders>
              <w:top w:val="single" w:sz="4" w:space="0" w:color="B3B3B1"/>
              <w:bottom w:val="single" w:sz="4" w:space="0" w:color="B3B3B1"/>
            </w:tcBorders>
            <w:shd w:val="clear" w:color="auto" w:fill="D3D3D2"/>
          </w:tcPr>
          <w:p w:rsidR="00D86D9C" w:rsidRDefault="00A96B39">
            <w:pPr>
              <w:pStyle w:val="TableParagraph"/>
              <w:ind w:left="2822"/>
              <w:rPr>
                <w:sz w:val="20"/>
              </w:rPr>
            </w:pPr>
            <w:r>
              <w:rPr>
                <w:sz w:val="20"/>
              </w:rPr>
              <w:t>181:53</w:t>
            </w:r>
          </w:p>
        </w:tc>
      </w:tr>
      <w:tr w:rsidR="00D86D9C">
        <w:trPr>
          <w:trHeight w:val="376"/>
        </w:trPr>
        <w:tc>
          <w:tcPr>
            <w:tcW w:w="585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Hours of public hearings</w:t>
            </w:r>
          </w:p>
        </w:tc>
        <w:tc>
          <w:tcPr>
            <w:tcW w:w="3781" w:type="dxa"/>
            <w:tcBorders>
              <w:top w:val="single" w:sz="4" w:space="0" w:color="B3B3B1"/>
              <w:bottom w:val="single" w:sz="4" w:space="0" w:color="B3B3B1"/>
            </w:tcBorders>
            <w:shd w:val="clear" w:color="auto" w:fill="F6F6F6"/>
          </w:tcPr>
          <w:p w:rsidR="00D86D9C" w:rsidRDefault="00A96B39">
            <w:pPr>
              <w:pStyle w:val="TableParagraph"/>
              <w:ind w:left="2822"/>
              <w:rPr>
                <w:sz w:val="20"/>
              </w:rPr>
            </w:pPr>
            <w:r>
              <w:rPr>
                <w:sz w:val="20"/>
              </w:rPr>
              <w:t>315:33</w:t>
            </w:r>
          </w:p>
        </w:tc>
      </w:tr>
      <w:tr w:rsidR="00D86D9C">
        <w:trPr>
          <w:trHeight w:val="376"/>
        </w:trPr>
        <w:tc>
          <w:tcPr>
            <w:tcW w:w="585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Hours of site visits/study tours</w:t>
            </w:r>
          </w:p>
        </w:tc>
        <w:tc>
          <w:tcPr>
            <w:tcW w:w="3781" w:type="dxa"/>
            <w:tcBorders>
              <w:top w:val="single" w:sz="4" w:space="0" w:color="B3B3B1"/>
              <w:bottom w:val="single" w:sz="4" w:space="0" w:color="B3B3B1"/>
            </w:tcBorders>
            <w:shd w:val="clear" w:color="auto" w:fill="D3D3D2"/>
          </w:tcPr>
          <w:p w:rsidR="00D86D9C" w:rsidRDefault="00A96B39">
            <w:pPr>
              <w:pStyle w:val="TableParagraph"/>
              <w:ind w:left="2822"/>
              <w:rPr>
                <w:sz w:val="20"/>
              </w:rPr>
            </w:pPr>
            <w:r>
              <w:rPr>
                <w:sz w:val="20"/>
              </w:rPr>
              <w:t>9:50</w:t>
            </w:r>
          </w:p>
        </w:tc>
      </w:tr>
      <w:tr w:rsidR="00D86D9C">
        <w:trPr>
          <w:trHeight w:val="371"/>
        </w:trPr>
        <w:tc>
          <w:tcPr>
            <w:tcW w:w="5852"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Hours of other kinds of meetings</w:t>
            </w:r>
          </w:p>
        </w:tc>
        <w:tc>
          <w:tcPr>
            <w:tcW w:w="3781" w:type="dxa"/>
            <w:tcBorders>
              <w:top w:val="single" w:sz="4" w:space="0" w:color="B3B3B1"/>
              <w:bottom w:val="single" w:sz="8" w:space="0" w:color="144A86"/>
            </w:tcBorders>
            <w:shd w:val="clear" w:color="auto" w:fill="F6F6F6"/>
          </w:tcPr>
          <w:p w:rsidR="00D86D9C" w:rsidRDefault="00A96B39">
            <w:pPr>
              <w:pStyle w:val="TableParagraph"/>
              <w:ind w:left="2822"/>
              <w:rPr>
                <w:sz w:val="20"/>
              </w:rPr>
            </w:pPr>
            <w:r>
              <w:rPr>
                <w:sz w:val="20"/>
              </w:rPr>
              <w:t>3:25</w:t>
            </w:r>
          </w:p>
        </w:tc>
      </w:tr>
    </w:tbl>
    <w:p w:rsidR="00D86D9C" w:rsidRDefault="00D86D9C">
      <w:pPr>
        <w:pStyle w:val="BodyText"/>
        <w:rPr>
          <w:b/>
          <w:sz w:val="24"/>
        </w:rPr>
      </w:pPr>
    </w:p>
    <w:p w:rsidR="00D86D9C" w:rsidRDefault="00A96B39">
      <w:pPr>
        <w:spacing w:before="207"/>
        <w:ind w:left="393"/>
        <w:rPr>
          <w:rFonts w:ascii="Montserrat-SemiBoldItalic"/>
          <w:b/>
          <w:i/>
          <w:sz w:val="20"/>
        </w:rPr>
      </w:pPr>
      <w:r>
        <w:rPr>
          <w:rFonts w:ascii="Montserrat-SemiBoldItalic"/>
          <w:b/>
          <w:i/>
          <w:sz w:val="20"/>
        </w:rPr>
        <w:t>Inquiry outcomes</w:t>
      </w:r>
    </w:p>
    <w:p w:rsidR="00D86D9C" w:rsidRDefault="00A96B39">
      <w:pPr>
        <w:pStyle w:val="BodyText"/>
        <w:rPr>
          <w:rFonts w:ascii="Montserrat-SemiBoldItalic"/>
          <w:b/>
          <w:i/>
          <w:sz w:val="16"/>
        </w:rPr>
      </w:pPr>
      <w:r>
        <w:rPr>
          <w:noProof/>
        </w:rPr>
        <mc:AlternateContent>
          <mc:Choice Requires="wpg">
            <w:drawing>
              <wp:anchor distT="0" distB="0" distL="0" distR="0" simplePos="0" relativeHeight="3128" behindDoc="0" locked="0" layoutInCell="1" allowOverlap="1">
                <wp:simplePos x="0" y="0"/>
                <wp:positionH relativeFrom="page">
                  <wp:posOffset>720090</wp:posOffset>
                </wp:positionH>
                <wp:positionV relativeFrom="paragraph">
                  <wp:posOffset>148590</wp:posOffset>
                </wp:positionV>
                <wp:extent cx="6091555" cy="12700"/>
                <wp:effectExtent l="15240" t="8255" r="8255" b="7620"/>
                <wp:wrapTopAndBottom/>
                <wp:docPr id="71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
                          <a:chOff x="1134" y="234"/>
                          <a:chExt cx="9593" cy="20"/>
                        </a:xfrm>
                      </wpg:grpSpPr>
                      <wps:wsp>
                        <wps:cNvPr id="717" name="Line 458"/>
                        <wps:cNvCnPr>
                          <a:cxnSpLocks noChangeShapeType="1"/>
                        </wps:cNvCnPr>
                        <wps:spPr bwMode="auto">
                          <a:xfrm>
                            <a:off x="1134" y="244"/>
                            <a:ext cx="852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18" name="Line 457"/>
                        <wps:cNvCnPr>
                          <a:cxnSpLocks noChangeShapeType="1"/>
                        </wps:cNvCnPr>
                        <wps:spPr bwMode="auto">
                          <a:xfrm>
                            <a:off x="9661" y="244"/>
                            <a:ext cx="106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3269F" id="Group 456" o:spid="_x0000_s1026" style="position:absolute;margin-left:56.7pt;margin-top:11.7pt;width:479.65pt;height:1pt;z-index:3128;mso-wrap-distance-left:0;mso-wrap-distance-right:0;mso-position-horizontal-relative:page" coordorigin="1134,234" coordsize="95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">
                <v:line id="Line 458" o:spid="_x0000_s1027" style="position:absolute;visibility:visible;mso-wrap-style:square" from="1134,244" to="966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" strokecolor="#144a86" strokeweight="1pt"/>
                <v:line id="Line 457" o:spid="_x0000_s1028" style="position:absolute;visibility:visible;mso-wrap-style:square" from="9661,244" to="107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" strokecolor="#144a86" strokeweight="1pt"/>
                <w10:wrap type="topAndBottom" anchorx="page"/>
              </v:group>
            </w:pict>
          </mc:Fallback>
        </mc:AlternateContent>
      </w:r>
    </w:p>
    <w:p w:rsidR="00D86D9C" w:rsidRDefault="00A96B39">
      <w:pPr>
        <w:tabs>
          <w:tab w:val="left" w:pos="9034"/>
        </w:tabs>
        <w:spacing w:before="34"/>
        <w:ind w:left="507"/>
        <w:rPr>
          <w:b/>
          <w:sz w:val="20"/>
        </w:rPr>
      </w:pPr>
      <w:r>
        <w:rPr>
          <w:b/>
          <w:sz w:val="20"/>
        </w:rPr>
        <w:t>Consolidated</w:t>
      </w:r>
      <w:r>
        <w:rPr>
          <w:b/>
          <w:spacing w:val="-4"/>
          <w:sz w:val="20"/>
        </w:rPr>
        <w:t xml:space="preserve"> </w:t>
      </w:r>
      <w:r>
        <w:rPr>
          <w:b/>
          <w:sz w:val="20"/>
        </w:rPr>
        <w:t>statistical</w:t>
      </w:r>
      <w:r>
        <w:rPr>
          <w:b/>
          <w:spacing w:val="-3"/>
          <w:sz w:val="20"/>
        </w:rPr>
        <w:t xml:space="preserve"> </w:t>
      </w:r>
      <w:r>
        <w:rPr>
          <w:b/>
          <w:sz w:val="20"/>
        </w:rPr>
        <w:t>return</w:t>
      </w:r>
      <w:r>
        <w:rPr>
          <w:b/>
          <w:sz w:val="20"/>
        </w:rPr>
        <w:tab/>
      </w:r>
      <w:r>
        <w:rPr>
          <w:b/>
          <w:spacing w:val="-3"/>
          <w:sz w:val="20"/>
        </w:rPr>
        <w:t>Total</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6246"/>
        <w:gridCol w:w="3347"/>
      </w:tblGrid>
      <w:tr w:rsidR="00D86D9C">
        <w:trPr>
          <w:trHeight w:val="376"/>
        </w:trPr>
        <w:tc>
          <w:tcPr>
            <w:tcW w:w="6246"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Number of witnesses</w:t>
            </w:r>
          </w:p>
        </w:tc>
        <w:tc>
          <w:tcPr>
            <w:tcW w:w="3347" w:type="dxa"/>
            <w:tcBorders>
              <w:top w:val="single" w:sz="8" w:space="0" w:color="144A86"/>
              <w:bottom w:val="single" w:sz="4" w:space="0" w:color="B3B3B1"/>
            </w:tcBorders>
            <w:shd w:val="clear" w:color="auto" w:fill="F6F6F6"/>
          </w:tcPr>
          <w:p w:rsidR="00D86D9C" w:rsidRDefault="00A96B39">
            <w:pPr>
              <w:pStyle w:val="TableParagraph"/>
              <w:ind w:right="649"/>
              <w:jc w:val="right"/>
              <w:rPr>
                <w:sz w:val="20"/>
              </w:rPr>
            </w:pPr>
            <w:r>
              <w:rPr>
                <w:sz w:val="20"/>
              </w:rPr>
              <w:t>832</w:t>
            </w:r>
          </w:p>
        </w:tc>
      </w:tr>
      <w:tr w:rsidR="00D86D9C">
        <w:trPr>
          <w:trHeight w:val="375"/>
        </w:trPr>
        <w:tc>
          <w:tcPr>
            <w:tcW w:w="624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submissions</w:t>
            </w:r>
          </w:p>
        </w:tc>
        <w:tc>
          <w:tcPr>
            <w:tcW w:w="3347" w:type="dxa"/>
            <w:tcBorders>
              <w:top w:val="single" w:sz="4" w:space="0" w:color="B3B3B1"/>
              <w:bottom w:val="single" w:sz="4" w:space="0" w:color="B3B3B1"/>
            </w:tcBorders>
            <w:shd w:val="clear" w:color="auto" w:fill="D3D3D2"/>
          </w:tcPr>
          <w:p w:rsidR="00D86D9C" w:rsidRDefault="00A96B39">
            <w:pPr>
              <w:pStyle w:val="TableParagraph"/>
              <w:ind w:right="649"/>
              <w:jc w:val="right"/>
              <w:rPr>
                <w:sz w:val="20"/>
              </w:rPr>
            </w:pPr>
            <w:r>
              <w:rPr>
                <w:sz w:val="20"/>
              </w:rPr>
              <w:t>992</w:t>
            </w:r>
          </w:p>
        </w:tc>
      </w:tr>
      <w:tr w:rsidR="00D86D9C">
        <w:trPr>
          <w:trHeight w:val="376"/>
        </w:trPr>
        <w:tc>
          <w:tcPr>
            <w:tcW w:w="624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petitions</w:t>
            </w:r>
          </w:p>
        </w:tc>
        <w:tc>
          <w:tcPr>
            <w:tcW w:w="3347" w:type="dxa"/>
            <w:tcBorders>
              <w:top w:val="single" w:sz="4" w:space="0" w:color="B3B3B1"/>
              <w:bottom w:val="single" w:sz="4" w:space="0" w:color="B3B3B1"/>
            </w:tcBorders>
            <w:shd w:val="clear" w:color="auto" w:fill="F6F6F6"/>
          </w:tcPr>
          <w:p w:rsidR="00D86D9C" w:rsidRDefault="00A96B39">
            <w:pPr>
              <w:pStyle w:val="TableParagraph"/>
              <w:ind w:right="749"/>
              <w:jc w:val="right"/>
              <w:rPr>
                <w:sz w:val="20"/>
              </w:rPr>
            </w:pPr>
            <w:r>
              <w:rPr>
                <w:sz w:val="20"/>
              </w:rPr>
              <w:t>21</w:t>
            </w:r>
          </w:p>
        </w:tc>
      </w:tr>
      <w:tr w:rsidR="00D86D9C">
        <w:trPr>
          <w:trHeight w:val="376"/>
        </w:trPr>
        <w:tc>
          <w:tcPr>
            <w:tcW w:w="624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referrals</w:t>
            </w:r>
          </w:p>
        </w:tc>
        <w:tc>
          <w:tcPr>
            <w:tcW w:w="3347" w:type="dxa"/>
            <w:tcBorders>
              <w:top w:val="single" w:sz="4" w:space="0" w:color="B3B3B1"/>
              <w:bottom w:val="single" w:sz="4" w:space="0" w:color="B3B3B1"/>
            </w:tcBorders>
            <w:shd w:val="clear" w:color="auto" w:fill="D3D3D2"/>
          </w:tcPr>
          <w:p w:rsidR="00D86D9C" w:rsidRDefault="00A96B39">
            <w:pPr>
              <w:pStyle w:val="TableParagraph"/>
              <w:ind w:right="749"/>
              <w:jc w:val="right"/>
              <w:rPr>
                <w:sz w:val="20"/>
              </w:rPr>
            </w:pPr>
            <w:r>
              <w:rPr>
                <w:sz w:val="20"/>
              </w:rPr>
              <w:t>32</w:t>
            </w:r>
          </w:p>
        </w:tc>
      </w:tr>
      <w:tr w:rsidR="00D86D9C">
        <w:trPr>
          <w:trHeight w:val="376"/>
        </w:trPr>
        <w:tc>
          <w:tcPr>
            <w:tcW w:w="624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reports presented</w:t>
            </w:r>
          </w:p>
        </w:tc>
        <w:tc>
          <w:tcPr>
            <w:tcW w:w="3347" w:type="dxa"/>
            <w:tcBorders>
              <w:top w:val="single" w:sz="4" w:space="0" w:color="B3B3B1"/>
              <w:bottom w:val="single" w:sz="4" w:space="0" w:color="B3B3B1"/>
            </w:tcBorders>
            <w:shd w:val="clear" w:color="auto" w:fill="F6F6F6"/>
          </w:tcPr>
          <w:p w:rsidR="00D86D9C" w:rsidRDefault="00A96B39">
            <w:pPr>
              <w:pStyle w:val="TableParagraph"/>
              <w:ind w:right="749"/>
              <w:jc w:val="right"/>
              <w:rPr>
                <w:sz w:val="20"/>
              </w:rPr>
            </w:pPr>
            <w:r>
              <w:rPr>
                <w:sz w:val="20"/>
              </w:rPr>
              <w:t>44</w:t>
            </w:r>
          </w:p>
        </w:tc>
      </w:tr>
      <w:tr w:rsidR="00D86D9C">
        <w:trPr>
          <w:trHeight w:val="375"/>
        </w:trPr>
        <w:tc>
          <w:tcPr>
            <w:tcW w:w="624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statements made under SO246A</w:t>
            </w:r>
          </w:p>
        </w:tc>
        <w:tc>
          <w:tcPr>
            <w:tcW w:w="3347" w:type="dxa"/>
            <w:tcBorders>
              <w:top w:val="single" w:sz="4" w:space="0" w:color="B3B3B1"/>
              <w:bottom w:val="single" w:sz="4" w:space="0" w:color="B3B3B1"/>
            </w:tcBorders>
            <w:shd w:val="clear" w:color="auto" w:fill="D3D3D2"/>
          </w:tcPr>
          <w:p w:rsidR="00D86D9C" w:rsidRDefault="00A96B39">
            <w:pPr>
              <w:pStyle w:val="TableParagraph"/>
              <w:ind w:right="749"/>
              <w:jc w:val="right"/>
              <w:rPr>
                <w:sz w:val="20"/>
              </w:rPr>
            </w:pPr>
            <w:r>
              <w:rPr>
                <w:sz w:val="20"/>
              </w:rPr>
              <w:t>45</w:t>
            </w:r>
          </w:p>
        </w:tc>
      </w:tr>
      <w:tr w:rsidR="00D86D9C">
        <w:trPr>
          <w:trHeight w:val="376"/>
        </w:trPr>
        <w:tc>
          <w:tcPr>
            <w:tcW w:w="6246"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statutory appointments considered</w:t>
            </w:r>
          </w:p>
        </w:tc>
        <w:tc>
          <w:tcPr>
            <w:tcW w:w="3347" w:type="dxa"/>
            <w:tcBorders>
              <w:top w:val="single" w:sz="4" w:space="0" w:color="B3B3B1"/>
              <w:bottom w:val="single" w:sz="4" w:space="0" w:color="B3B3B1"/>
            </w:tcBorders>
            <w:shd w:val="clear" w:color="auto" w:fill="F6F6F6"/>
          </w:tcPr>
          <w:p w:rsidR="00D86D9C" w:rsidRDefault="00A96B39">
            <w:pPr>
              <w:pStyle w:val="TableParagraph"/>
              <w:ind w:right="749"/>
              <w:jc w:val="right"/>
              <w:rPr>
                <w:sz w:val="20"/>
              </w:rPr>
            </w:pPr>
            <w:r>
              <w:rPr>
                <w:sz w:val="20"/>
              </w:rPr>
              <w:t>92</w:t>
            </w:r>
          </w:p>
        </w:tc>
      </w:tr>
      <w:tr w:rsidR="00D86D9C">
        <w:trPr>
          <w:trHeight w:val="375"/>
        </w:trPr>
        <w:tc>
          <w:tcPr>
            <w:tcW w:w="6246"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bills considered</w:t>
            </w:r>
          </w:p>
        </w:tc>
        <w:tc>
          <w:tcPr>
            <w:tcW w:w="3347" w:type="dxa"/>
            <w:tcBorders>
              <w:top w:val="single" w:sz="4" w:space="0" w:color="B3B3B1"/>
              <w:bottom w:val="single" w:sz="4" w:space="0" w:color="B3B3B1"/>
            </w:tcBorders>
            <w:shd w:val="clear" w:color="auto" w:fill="D3D3D2"/>
          </w:tcPr>
          <w:p w:rsidR="00D86D9C" w:rsidRDefault="00A96B39">
            <w:pPr>
              <w:pStyle w:val="TableParagraph"/>
              <w:ind w:right="749"/>
              <w:jc w:val="right"/>
              <w:rPr>
                <w:sz w:val="20"/>
              </w:rPr>
            </w:pPr>
            <w:r>
              <w:rPr>
                <w:sz w:val="20"/>
              </w:rPr>
              <w:t>57</w:t>
            </w:r>
          </w:p>
        </w:tc>
      </w:tr>
      <w:tr w:rsidR="00D86D9C">
        <w:trPr>
          <w:trHeight w:val="371"/>
        </w:trPr>
        <w:tc>
          <w:tcPr>
            <w:tcW w:w="6246"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Items of subordinate legislation considered</w:t>
            </w:r>
          </w:p>
        </w:tc>
        <w:tc>
          <w:tcPr>
            <w:tcW w:w="3347" w:type="dxa"/>
            <w:tcBorders>
              <w:top w:val="single" w:sz="4" w:space="0" w:color="B3B3B1"/>
              <w:bottom w:val="single" w:sz="8" w:space="0" w:color="144A86"/>
            </w:tcBorders>
            <w:shd w:val="clear" w:color="auto" w:fill="F6F6F6"/>
          </w:tcPr>
          <w:p w:rsidR="00D86D9C" w:rsidRDefault="00A96B39">
            <w:pPr>
              <w:pStyle w:val="TableParagraph"/>
              <w:ind w:right="649"/>
              <w:jc w:val="right"/>
              <w:rPr>
                <w:sz w:val="20"/>
              </w:rPr>
            </w:pPr>
            <w:r>
              <w:rPr>
                <w:sz w:val="20"/>
              </w:rPr>
              <w:t>300</w:t>
            </w:r>
          </w:p>
        </w:tc>
      </w:tr>
    </w:tbl>
    <w:p w:rsidR="00D86D9C" w:rsidRDefault="00D86D9C">
      <w:pPr>
        <w:jc w:val="right"/>
        <w:rPr>
          <w:sz w:val="20"/>
        </w:rPr>
        <w:sectPr w:rsidR="00D86D9C">
          <w:headerReference w:type="default" r:id="rId223"/>
          <w:pgSz w:w="11910" w:h="16840"/>
          <w:pgMar w:top="1040" w:right="0" w:bottom="760" w:left="740" w:header="0" w:footer="579" w:gutter="0"/>
          <w:cols w:space="720"/>
        </w:sectPr>
      </w:pPr>
    </w:p>
    <w:p w:rsidR="00D86D9C" w:rsidRDefault="00A96B39">
      <w:pPr>
        <w:pStyle w:val="Heading3"/>
        <w:spacing w:before="65"/>
        <w:rPr>
          <w:rFonts w:ascii="Montserrat"/>
        </w:rPr>
      </w:pPr>
      <w:bookmarkStart w:id="145" w:name="APPENDIX_7_–_Committee_Statistics"/>
      <w:bookmarkEnd w:id="145"/>
      <w:r>
        <w:rPr>
          <w:rFonts w:ascii="Montserrat"/>
          <w:color w:val="566EA1"/>
        </w:rPr>
        <w:lastRenderedPageBreak/>
        <w:t>Standing Committees</w:t>
      </w:r>
    </w:p>
    <w:p w:rsidR="00D86D9C" w:rsidRDefault="00D86D9C">
      <w:pPr>
        <w:pStyle w:val="BodyText"/>
        <w:rPr>
          <w:rFonts w:ascii="Montserrat"/>
          <w:b/>
          <w:sz w:val="20"/>
        </w:rPr>
      </w:pPr>
    </w:p>
    <w:p w:rsidR="00D86D9C" w:rsidRDefault="00D86D9C">
      <w:pPr>
        <w:pStyle w:val="BodyText"/>
        <w:spacing w:before="3"/>
        <w:rPr>
          <w:rFonts w:ascii="Montserrat"/>
          <w:b/>
          <w:sz w:val="13"/>
        </w:rPr>
      </w:pPr>
    </w:p>
    <w:p w:rsidR="00D86D9C" w:rsidRDefault="00A96B39">
      <w:pPr>
        <w:pStyle w:val="BodyText"/>
        <w:spacing w:line="20" w:lineRule="exact"/>
        <w:ind w:left="383"/>
        <w:rPr>
          <w:rFonts w:ascii="Montserrat"/>
          <w:sz w:val="2"/>
        </w:rPr>
      </w:pPr>
      <w:r>
        <w:rPr>
          <w:rFonts w:ascii="Montserrat"/>
          <w:noProof/>
          <w:sz w:val="2"/>
        </w:rPr>
        <mc:AlternateContent>
          <mc:Choice Requires="wpg">
            <w:drawing>
              <wp:inline distT="0" distB="0" distL="0" distR="0">
                <wp:extent cx="6120130" cy="12700"/>
                <wp:effectExtent l="8255" t="5080" r="15240" b="1270"/>
                <wp:docPr id="70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705" name="Line 455"/>
                        <wps:cNvCnPr>
                          <a:cxnSpLocks noChangeShapeType="1"/>
                        </wps:cNvCnPr>
                        <wps:spPr bwMode="auto">
                          <a:xfrm>
                            <a:off x="0" y="10"/>
                            <a:ext cx="113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6" name="Line 454"/>
                        <wps:cNvCnPr>
                          <a:cxnSpLocks noChangeShapeType="1"/>
                        </wps:cNvCnPr>
                        <wps:spPr bwMode="auto">
                          <a:xfrm>
                            <a:off x="1134" y="10"/>
                            <a:ext cx="99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7" name="Line 453"/>
                        <wps:cNvCnPr>
                          <a:cxnSpLocks noChangeShapeType="1"/>
                        </wps:cNvCnPr>
                        <wps:spPr bwMode="auto">
                          <a:xfrm>
                            <a:off x="2126"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8" name="Line 452"/>
                        <wps:cNvCnPr>
                          <a:cxnSpLocks noChangeShapeType="1"/>
                        </wps:cNvCnPr>
                        <wps:spPr bwMode="auto">
                          <a:xfrm>
                            <a:off x="2978"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9" name="Line 451"/>
                        <wps:cNvCnPr>
                          <a:cxnSpLocks noChangeShapeType="1"/>
                        </wps:cNvCnPr>
                        <wps:spPr bwMode="auto">
                          <a:xfrm>
                            <a:off x="3830"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10" name="Line 450"/>
                        <wps:cNvCnPr>
                          <a:cxnSpLocks noChangeShapeType="1"/>
                        </wps:cNvCnPr>
                        <wps:spPr bwMode="auto">
                          <a:xfrm>
                            <a:off x="4682"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11" name="Line 449"/>
                        <wps:cNvCnPr>
                          <a:cxnSpLocks noChangeShapeType="1"/>
                        </wps:cNvCnPr>
                        <wps:spPr bwMode="auto">
                          <a:xfrm>
                            <a:off x="5534"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12" name="Line 448"/>
                        <wps:cNvCnPr>
                          <a:cxnSpLocks noChangeShapeType="1"/>
                        </wps:cNvCnPr>
                        <wps:spPr bwMode="auto">
                          <a:xfrm>
                            <a:off x="6386"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13" name="Line 447"/>
                        <wps:cNvCnPr>
                          <a:cxnSpLocks noChangeShapeType="1"/>
                        </wps:cNvCnPr>
                        <wps:spPr bwMode="auto">
                          <a:xfrm>
                            <a:off x="7238"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14" name="Line 446"/>
                        <wps:cNvCnPr>
                          <a:cxnSpLocks noChangeShapeType="1"/>
                        </wps:cNvCnPr>
                        <wps:spPr bwMode="auto">
                          <a:xfrm>
                            <a:off x="8090" y="10"/>
                            <a:ext cx="8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15" name="Line 445"/>
                        <wps:cNvCnPr>
                          <a:cxnSpLocks noChangeShapeType="1"/>
                        </wps:cNvCnPr>
                        <wps:spPr bwMode="auto">
                          <a:xfrm>
                            <a:off x="8942" y="10"/>
                            <a:ext cx="69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7D5AA2" id="Group 44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">
                <v:line id="Line 455" o:spid="_x0000_s1027" style="position:absolute;visibility:visible;mso-wrap-style:square" from="0,10" to="11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" strokecolor="#144a86" strokeweight="1pt"/>
                <v:line id="Line 454" o:spid="_x0000_s1028" style="position:absolute;visibility:visible;mso-wrap-style:square" from="1134,10" to="21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" strokecolor="#144a86" strokeweight="1pt"/>
                <v:line id="Line 453" o:spid="_x0000_s1029" style="position:absolute;visibility:visible;mso-wrap-style:square" from="2126,10" to="2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" strokecolor="#144a86" strokeweight="1pt"/>
                <v:line id="Line 452" o:spid="_x0000_s1030" style="position:absolute;visibility:visible;mso-wrap-style:square" from="2978,10" to="38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" strokecolor="#144a86" strokeweight="1pt"/>
                <v:line id="Line 451" o:spid="_x0000_s1031" style="position:absolute;visibility:visible;mso-wrap-style:square" from="3830,10" to="46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" strokecolor="#144a86" strokeweight="1pt"/>
                <v:line id="Line 450" o:spid="_x0000_s1032" style="position:absolute;visibility:visible;mso-wrap-style:square" from="4682,10" to="55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" strokecolor="#144a86" strokeweight="1pt"/>
                <v:line id="Line 449" o:spid="_x0000_s1033" style="position:absolute;visibility:visible;mso-wrap-style:square" from="5534,10" to="6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" strokecolor="#144a86" strokeweight="1pt"/>
                <v:line id="Line 448" o:spid="_x0000_s1034" style="position:absolute;visibility:visible;mso-wrap-style:square" from="6386,10" to="7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" strokecolor="#144a86" strokeweight="1pt"/>
                <v:line id="Line 447" o:spid="_x0000_s1035" style="position:absolute;visibility:visible;mso-wrap-style:square" from="7238,10" to="80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" strokecolor="#144a86" strokeweight="1pt"/>
                <v:line id="Line 446" o:spid="_x0000_s1036" style="position:absolute;visibility:visible;mso-wrap-style:square" from="8090,10" to="8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" strokecolor="#144a86" strokeweight="1pt"/>
                <v:line id="Line 445" o:spid="_x0000_s1037" style="position:absolute;visibility:visible;mso-wrap-style:square" from="8942,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" strokecolor="#144a86" strokeweight="1pt"/>
                <w10:anchorlock/>
              </v:group>
            </w:pict>
          </mc:Fallback>
        </mc:AlternateContent>
      </w:r>
    </w:p>
    <w:p w:rsidR="00D86D9C" w:rsidRDefault="00D86D9C">
      <w:pPr>
        <w:spacing w:line="20" w:lineRule="exact"/>
        <w:rPr>
          <w:rFonts w:ascii="Montserrat"/>
          <w:sz w:val="2"/>
        </w:rPr>
        <w:sectPr w:rsidR="00D86D9C">
          <w:headerReference w:type="even" r:id="rId224"/>
          <w:footerReference w:type="even" r:id="rId225"/>
          <w:footerReference w:type="default" r:id="rId226"/>
          <w:pgSz w:w="11910" w:h="16840"/>
          <w:pgMar w:top="1040" w:right="0" w:bottom="760" w:left="740" w:header="0" w:footer="579" w:gutter="0"/>
          <w:pgNumType w:start="62"/>
          <w:cols w:space="720"/>
        </w:sectPr>
      </w:pPr>
    </w:p>
    <w:p w:rsidR="00D86D9C" w:rsidRDefault="00A96B39">
      <w:pPr>
        <w:tabs>
          <w:tab w:val="left" w:pos="1584"/>
        </w:tabs>
        <w:spacing w:before="75" w:line="170" w:lineRule="exact"/>
        <w:ind w:left="507"/>
        <w:rPr>
          <w:b/>
          <w:sz w:val="14"/>
        </w:rPr>
      </w:pPr>
      <w:r>
        <w:rPr>
          <w:b/>
          <w:sz w:val="14"/>
        </w:rPr>
        <w:t>Activity</w:t>
      </w:r>
      <w:r>
        <w:rPr>
          <w:b/>
          <w:sz w:val="14"/>
        </w:rPr>
        <w:tab/>
        <w:t>Administration</w:t>
      </w:r>
      <w:r>
        <w:rPr>
          <w:b/>
          <w:spacing w:val="26"/>
          <w:sz w:val="14"/>
        </w:rPr>
        <w:t xml:space="preserve"> </w:t>
      </w:r>
      <w:r>
        <w:rPr>
          <w:b/>
          <w:sz w:val="14"/>
        </w:rPr>
        <w:t>Economic</w:t>
      </w:r>
    </w:p>
    <w:p w:rsidR="00D86D9C" w:rsidRDefault="00A96B39">
      <w:pPr>
        <w:spacing w:before="75" w:line="170" w:lineRule="exact"/>
        <w:ind w:left="269"/>
        <w:rPr>
          <w:b/>
          <w:sz w:val="14"/>
        </w:rPr>
      </w:pPr>
      <w:r>
        <w:br w:type="column"/>
      </w:r>
      <w:r>
        <w:rPr>
          <w:b/>
          <w:w w:val="95"/>
          <w:sz w:val="14"/>
        </w:rPr>
        <w:t>Education,</w:t>
      </w:r>
    </w:p>
    <w:p w:rsidR="00D86D9C" w:rsidRDefault="00A96B39">
      <w:pPr>
        <w:spacing w:before="75" w:line="170" w:lineRule="exact"/>
        <w:ind w:left="215"/>
        <w:rPr>
          <w:b/>
          <w:sz w:val="14"/>
        </w:rPr>
      </w:pPr>
      <w:r>
        <w:br w:type="column"/>
      </w:r>
      <w:r>
        <w:rPr>
          <w:b/>
          <w:sz w:val="14"/>
        </w:rPr>
        <w:t>Environment</w:t>
      </w:r>
    </w:p>
    <w:p w:rsidR="00D86D9C" w:rsidRDefault="00A96B39">
      <w:pPr>
        <w:spacing w:before="75" w:line="170" w:lineRule="exact"/>
        <w:ind w:left="101"/>
        <w:rPr>
          <w:b/>
          <w:sz w:val="14"/>
        </w:rPr>
      </w:pPr>
      <w:r>
        <w:br w:type="column"/>
      </w:r>
      <w:r>
        <w:rPr>
          <w:b/>
          <w:w w:val="95"/>
          <w:sz w:val="14"/>
        </w:rPr>
        <w:t>Health,</w:t>
      </w:r>
    </w:p>
    <w:p w:rsidR="00D86D9C" w:rsidRDefault="00A96B39">
      <w:pPr>
        <w:spacing w:before="75" w:line="170" w:lineRule="exact"/>
        <w:ind w:left="401"/>
        <w:rPr>
          <w:b/>
          <w:sz w:val="14"/>
        </w:rPr>
      </w:pPr>
      <w:r>
        <w:br w:type="column"/>
      </w:r>
      <w:r>
        <w:rPr>
          <w:b/>
          <w:sz w:val="14"/>
        </w:rPr>
        <w:t>The</w:t>
      </w:r>
    </w:p>
    <w:p w:rsidR="00D86D9C" w:rsidRDefault="00A96B39">
      <w:pPr>
        <w:spacing w:before="75" w:line="170" w:lineRule="exact"/>
        <w:ind w:left="507"/>
        <w:rPr>
          <w:b/>
          <w:sz w:val="14"/>
        </w:rPr>
      </w:pPr>
      <w:r>
        <w:br w:type="column"/>
      </w:r>
      <w:r>
        <w:rPr>
          <w:b/>
          <w:sz w:val="14"/>
        </w:rPr>
        <w:t>Justice and</w:t>
      </w:r>
    </w:p>
    <w:p w:rsidR="00D86D9C" w:rsidRDefault="00A96B39">
      <w:pPr>
        <w:spacing w:before="75" w:line="170" w:lineRule="exact"/>
        <w:ind w:left="160"/>
        <w:rPr>
          <w:b/>
          <w:sz w:val="14"/>
        </w:rPr>
      </w:pPr>
      <w:r>
        <w:br w:type="column"/>
      </w:r>
      <w:r>
        <w:rPr>
          <w:b/>
          <w:sz w:val="14"/>
        </w:rPr>
        <w:t>JACS</w:t>
      </w:r>
    </w:p>
    <w:p w:rsidR="00D86D9C" w:rsidRDefault="00A96B39">
      <w:pPr>
        <w:spacing w:before="75" w:line="170" w:lineRule="exact"/>
        <w:ind w:left="507"/>
        <w:rPr>
          <w:b/>
          <w:sz w:val="14"/>
        </w:rPr>
      </w:pPr>
      <w:r>
        <w:br w:type="column"/>
      </w:r>
      <w:r>
        <w:rPr>
          <w:b/>
          <w:sz w:val="14"/>
        </w:rPr>
        <w:t>Planning</w:t>
      </w:r>
    </w:p>
    <w:p w:rsidR="00D86D9C" w:rsidRDefault="00A96B39">
      <w:pPr>
        <w:spacing w:before="75" w:line="170" w:lineRule="exact"/>
        <w:ind w:left="296"/>
        <w:rPr>
          <w:b/>
          <w:sz w:val="14"/>
        </w:rPr>
      </w:pPr>
      <w:r>
        <w:br w:type="column"/>
      </w:r>
      <w:r>
        <w:rPr>
          <w:b/>
          <w:sz w:val="14"/>
        </w:rPr>
        <w:t>Public</w:t>
      </w:r>
    </w:p>
    <w:p w:rsidR="00D86D9C" w:rsidRDefault="00D86D9C">
      <w:pPr>
        <w:spacing w:line="170" w:lineRule="exact"/>
        <w:rPr>
          <w:sz w:val="14"/>
        </w:rPr>
        <w:sectPr w:rsidR="00D86D9C">
          <w:type w:val="continuous"/>
          <w:pgSz w:w="11910" w:h="16840"/>
          <w:pgMar w:top="1580" w:right="0" w:bottom="280" w:left="740" w:header="720" w:footer="720" w:gutter="0"/>
          <w:cols w:num="9" w:space="720" w:equalWidth="0">
            <w:col w:w="3119" w:space="40"/>
            <w:col w:w="867" w:space="39"/>
            <w:col w:w="984" w:space="39"/>
            <w:col w:w="513" w:space="39"/>
            <w:col w:w="661" w:space="85"/>
            <w:col w:w="1159" w:space="39"/>
            <w:col w:w="436" w:space="70"/>
            <w:col w:w="1023" w:space="39"/>
            <w:col w:w="2018"/>
          </w:cols>
        </w:sectPr>
      </w:pPr>
    </w:p>
    <w:p w:rsidR="00D86D9C" w:rsidRDefault="00A96B39">
      <w:pPr>
        <w:spacing w:line="170" w:lineRule="exact"/>
        <w:ind w:left="1584"/>
        <w:rPr>
          <w:b/>
          <w:sz w:val="14"/>
        </w:rPr>
      </w:pPr>
      <w:r>
        <w:rPr>
          <w:b/>
          <w:w w:val="95"/>
          <w:sz w:val="14"/>
        </w:rPr>
        <w:t>and Procedure*</w:t>
      </w:r>
    </w:p>
    <w:p w:rsidR="00D86D9C" w:rsidRDefault="00A96B39">
      <w:pPr>
        <w:spacing w:line="170" w:lineRule="exact"/>
        <w:ind w:left="65"/>
        <w:rPr>
          <w:b/>
          <w:sz w:val="14"/>
        </w:rPr>
      </w:pPr>
      <w:r>
        <w:br w:type="column"/>
      </w:r>
      <w:r>
        <w:rPr>
          <w:b/>
          <w:sz w:val="14"/>
        </w:rPr>
        <w:t>Development Employment</w:t>
      </w:r>
    </w:p>
    <w:p w:rsidR="00D86D9C" w:rsidRDefault="00A96B39">
      <w:pPr>
        <w:spacing w:line="170" w:lineRule="exact"/>
        <w:ind w:left="94"/>
        <w:rPr>
          <w:b/>
          <w:sz w:val="14"/>
        </w:rPr>
      </w:pPr>
      <w:r>
        <w:br w:type="column"/>
      </w:r>
      <w:r>
        <w:rPr>
          <w:b/>
          <w:w w:val="95"/>
          <w:sz w:val="14"/>
        </w:rPr>
        <w:t>and</w:t>
      </w:r>
    </w:p>
    <w:p w:rsidR="00D86D9C" w:rsidRDefault="00A96B39">
      <w:pPr>
        <w:spacing w:line="170" w:lineRule="exact"/>
        <w:ind w:left="657"/>
        <w:rPr>
          <w:b/>
          <w:sz w:val="14"/>
        </w:rPr>
      </w:pPr>
      <w:r>
        <w:br w:type="column"/>
      </w:r>
      <w:r>
        <w:rPr>
          <w:b/>
          <w:sz w:val="14"/>
        </w:rPr>
        <w:t>Ageing and</w:t>
      </w:r>
    </w:p>
    <w:p w:rsidR="00D86D9C" w:rsidRDefault="00A96B39">
      <w:pPr>
        <w:spacing w:line="170" w:lineRule="exact"/>
        <w:ind w:left="150"/>
        <w:rPr>
          <w:b/>
          <w:sz w:val="14"/>
        </w:rPr>
      </w:pPr>
      <w:r>
        <w:br w:type="column"/>
      </w:r>
      <w:r>
        <w:rPr>
          <w:b/>
          <w:sz w:val="14"/>
        </w:rPr>
        <w:t>Integrity</w:t>
      </w:r>
    </w:p>
    <w:p w:rsidR="00D86D9C" w:rsidRDefault="00A96B39">
      <w:pPr>
        <w:spacing w:line="170" w:lineRule="exact"/>
        <w:ind w:left="298"/>
        <w:rPr>
          <w:b/>
          <w:sz w:val="14"/>
        </w:rPr>
      </w:pPr>
      <w:r>
        <w:br w:type="column"/>
      </w:r>
      <w:r>
        <w:rPr>
          <w:b/>
          <w:w w:val="95"/>
          <w:sz w:val="14"/>
        </w:rPr>
        <w:t>Community</w:t>
      </w:r>
    </w:p>
    <w:p w:rsidR="00D86D9C" w:rsidRDefault="00A96B39">
      <w:pPr>
        <w:spacing w:line="170" w:lineRule="exact"/>
        <w:ind w:left="153"/>
        <w:rPr>
          <w:b/>
          <w:sz w:val="14"/>
        </w:rPr>
      </w:pPr>
      <w:r>
        <w:br w:type="column"/>
      </w:r>
      <w:r>
        <w:rPr>
          <w:b/>
          <w:w w:val="95"/>
          <w:sz w:val="14"/>
        </w:rPr>
        <w:t>(legislative</w:t>
      </w:r>
    </w:p>
    <w:p w:rsidR="00D86D9C" w:rsidRDefault="00A96B39">
      <w:pPr>
        <w:spacing w:line="170" w:lineRule="exact"/>
        <w:ind w:left="201"/>
        <w:rPr>
          <w:b/>
          <w:sz w:val="14"/>
        </w:rPr>
      </w:pPr>
      <w:r>
        <w:br w:type="column"/>
      </w:r>
      <w:r>
        <w:rPr>
          <w:b/>
          <w:sz w:val="14"/>
        </w:rPr>
        <w:t>and</w:t>
      </w:r>
      <w:r>
        <w:rPr>
          <w:b/>
          <w:spacing w:val="-16"/>
          <w:sz w:val="14"/>
        </w:rPr>
        <w:t xml:space="preserve"> </w:t>
      </w:r>
      <w:r>
        <w:rPr>
          <w:b/>
          <w:spacing w:val="-4"/>
          <w:sz w:val="14"/>
        </w:rPr>
        <w:t>Urban</w:t>
      </w:r>
    </w:p>
    <w:p w:rsidR="00D86D9C" w:rsidRDefault="00A96B39">
      <w:pPr>
        <w:spacing w:line="170" w:lineRule="exact"/>
        <w:ind w:left="223"/>
        <w:rPr>
          <w:b/>
          <w:sz w:val="14"/>
        </w:rPr>
      </w:pPr>
      <w:r>
        <w:br w:type="column"/>
      </w:r>
      <w:r>
        <w:rPr>
          <w:b/>
          <w:sz w:val="14"/>
        </w:rPr>
        <w:t>Accounts</w:t>
      </w:r>
    </w:p>
    <w:p w:rsidR="00D86D9C" w:rsidRDefault="00D86D9C">
      <w:pPr>
        <w:spacing w:line="170" w:lineRule="exact"/>
        <w:rPr>
          <w:sz w:val="14"/>
        </w:rPr>
        <w:sectPr w:rsidR="00D86D9C">
          <w:type w:val="continuous"/>
          <w:pgSz w:w="11910" w:h="16840"/>
          <w:pgMar w:top="1580" w:right="0" w:bottom="280" w:left="740" w:header="720" w:footer="720" w:gutter="0"/>
          <w:cols w:num="9" w:space="720" w:equalWidth="0">
            <w:col w:w="2472" w:space="40"/>
            <w:col w:w="1635" w:space="39"/>
            <w:col w:w="307" w:space="39"/>
            <w:col w:w="1319" w:space="40"/>
            <w:col w:w="664" w:space="39"/>
            <w:col w:w="958" w:space="40"/>
            <w:col w:w="765" w:space="39"/>
            <w:col w:w="790" w:space="40"/>
            <w:col w:w="1944"/>
          </w:cols>
        </w:sectPr>
      </w:pPr>
    </w:p>
    <w:p w:rsidR="00D86D9C" w:rsidRDefault="00A96B39">
      <w:pPr>
        <w:jc w:val="right"/>
        <w:rPr>
          <w:b/>
          <w:sz w:val="14"/>
        </w:rPr>
      </w:pPr>
      <w:r>
        <w:rPr>
          <w:b/>
          <w:sz w:val="14"/>
        </w:rPr>
        <w:t>and Tourism</w:t>
      </w:r>
    </w:p>
    <w:p w:rsidR="00D86D9C" w:rsidRDefault="00A96B39">
      <w:pPr>
        <w:ind w:left="81" w:right="-15"/>
        <w:rPr>
          <w:b/>
          <w:sz w:val="14"/>
        </w:rPr>
      </w:pPr>
      <w:r>
        <w:br w:type="column"/>
      </w:r>
      <w:r>
        <w:rPr>
          <w:b/>
          <w:sz w:val="14"/>
        </w:rPr>
        <w:t>and Youth Affairs</w:t>
      </w:r>
    </w:p>
    <w:p w:rsidR="00D86D9C" w:rsidRDefault="00A96B39">
      <w:pPr>
        <w:ind w:left="210" w:right="-8"/>
        <w:rPr>
          <w:b/>
          <w:sz w:val="14"/>
        </w:rPr>
      </w:pPr>
      <w:r>
        <w:br w:type="column"/>
      </w:r>
      <w:r>
        <w:rPr>
          <w:b/>
          <w:sz w:val="14"/>
        </w:rPr>
        <w:t>Transport and City Services</w:t>
      </w:r>
    </w:p>
    <w:p w:rsidR="00D86D9C" w:rsidRDefault="00A96B39">
      <w:pPr>
        <w:ind w:left="289" w:right="-4"/>
        <w:rPr>
          <w:b/>
          <w:sz w:val="14"/>
        </w:rPr>
      </w:pPr>
      <w:r>
        <w:br w:type="column"/>
      </w:r>
      <w:r>
        <w:rPr>
          <w:b/>
          <w:w w:val="95"/>
          <w:sz w:val="14"/>
        </w:rPr>
        <w:t xml:space="preserve">Community </w:t>
      </w:r>
      <w:r>
        <w:rPr>
          <w:b/>
          <w:sz w:val="14"/>
        </w:rPr>
        <w:t>Services</w:t>
      </w:r>
    </w:p>
    <w:p w:rsidR="00D86D9C" w:rsidRDefault="00A96B39">
      <w:pPr>
        <w:ind w:left="153"/>
        <w:rPr>
          <w:b/>
          <w:sz w:val="14"/>
        </w:rPr>
      </w:pPr>
      <w:r>
        <w:br w:type="column"/>
      </w:r>
      <w:r>
        <w:rPr>
          <w:b/>
          <w:sz w:val="14"/>
        </w:rPr>
        <w:t>Commission</w:t>
      </w:r>
    </w:p>
    <w:p w:rsidR="00D86D9C" w:rsidRDefault="00A96B39">
      <w:pPr>
        <w:ind w:left="86" w:right="-7"/>
        <w:rPr>
          <w:b/>
          <w:sz w:val="14"/>
        </w:rPr>
      </w:pPr>
      <w:r>
        <w:br w:type="column"/>
      </w:r>
      <w:r>
        <w:rPr>
          <w:b/>
          <w:sz w:val="14"/>
        </w:rPr>
        <w:t>Safety (JACS)</w:t>
      </w:r>
    </w:p>
    <w:p w:rsidR="00D86D9C" w:rsidRDefault="00A96B39">
      <w:pPr>
        <w:ind w:left="434" w:right="-9"/>
        <w:rPr>
          <w:b/>
          <w:sz w:val="14"/>
        </w:rPr>
      </w:pPr>
      <w:r>
        <w:br w:type="column"/>
      </w:r>
      <w:r>
        <w:rPr>
          <w:b/>
          <w:w w:val="95"/>
          <w:sz w:val="14"/>
        </w:rPr>
        <w:t xml:space="preserve">scrutiny </w:t>
      </w:r>
      <w:r>
        <w:rPr>
          <w:b/>
          <w:sz w:val="14"/>
        </w:rPr>
        <w:t>role)</w:t>
      </w:r>
    </w:p>
    <w:p w:rsidR="00D86D9C" w:rsidRDefault="00A96B39">
      <w:pPr>
        <w:ind w:left="361"/>
        <w:rPr>
          <w:b/>
          <w:sz w:val="14"/>
        </w:rPr>
      </w:pPr>
      <w:r>
        <w:br w:type="column"/>
      </w:r>
      <w:r>
        <w:rPr>
          <w:b/>
          <w:sz w:val="14"/>
        </w:rPr>
        <w:t>Renewal</w:t>
      </w:r>
    </w:p>
    <w:p w:rsidR="00D86D9C" w:rsidRDefault="00D86D9C">
      <w:pPr>
        <w:rPr>
          <w:sz w:val="14"/>
        </w:rPr>
        <w:sectPr w:rsidR="00D86D9C">
          <w:type w:val="continuous"/>
          <w:pgSz w:w="11910" w:h="16840"/>
          <w:pgMar w:top="1580" w:right="0" w:bottom="280" w:left="740" w:header="720" w:footer="720" w:gutter="0"/>
          <w:cols w:num="8" w:space="720" w:equalWidth="0">
            <w:col w:w="3307" w:space="40"/>
            <w:col w:w="684" w:space="39"/>
            <w:col w:w="790" w:space="39"/>
            <w:col w:w="948" w:space="40"/>
            <w:col w:w="880" w:space="40"/>
            <w:col w:w="464" w:space="39"/>
            <w:col w:w="886" w:space="40"/>
            <w:col w:w="2934"/>
          </w:cols>
        </w:sectPr>
      </w:pPr>
    </w:p>
    <w:p w:rsidR="00D86D9C" w:rsidRDefault="00D86D9C">
      <w:pPr>
        <w:pStyle w:val="BodyText"/>
        <w:spacing w:before="3"/>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157"/>
        <w:gridCol w:w="689"/>
        <w:gridCol w:w="922"/>
        <w:gridCol w:w="852"/>
        <w:gridCol w:w="880"/>
        <w:gridCol w:w="880"/>
        <w:gridCol w:w="817"/>
        <w:gridCol w:w="887"/>
        <w:gridCol w:w="817"/>
        <w:gridCol w:w="887"/>
        <w:gridCol w:w="849"/>
      </w:tblGrid>
      <w:tr w:rsidR="00D86D9C">
        <w:trPr>
          <w:trHeight w:val="738"/>
        </w:trPr>
        <w:tc>
          <w:tcPr>
            <w:tcW w:w="1157" w:type="dxa"/>
            <w:tcBorders>
              <w:top w:val="single" w:sz="8" w:space="0" w:color="144A86"/>
              <w:bottom w:val="dotted" w:sz="4" w:space="0" w:color="B3B3B1"/>
            </w:tcBorders>
            <w:shd w:val="clear" w:color="auto" w:fill="F6F6F6"/>
          </w:tcPr>
          <w:p w:rsidR="00D86D9C" w:rsidRDefault="00A96B39">
            <w:pPr>
              <w:pStyle w:val="TableParagraph"/>
              <w:spacing w:before="80"/>
              <w:ind w:left="113" w:right="46"/>
              <w:rPr>
                <w:sz w:val="14"/>
              </w:rPr>
            </w:pPr>
            <w:r>
              <w:rPr>
                <w:sz w:val="14"/>
              </w:rPr>
              <w:t>Number of committee meetings (total)</w:t>
            </w:r>
          </w:p>
        </w:tc>
        <w:tc>
          <w:tcPr>
            <w:tcW w:w="689" w:type="dxa"/>
            <w:tcBorders>
              <w:top w:val="single" w:sz="8" w:space="0" w:color="144A86"/>
              <w:bottom w:val="dotted" w:sz="4" w:space="0" w:color="B3B3B1"/>
            </w:tcBorders>
            <w:shd w:val="clear" w:color="auto" w:fill="F6F6F6"/>
          </w:tcPr>
          <w:p w:rsidR="00D86D9C" w:rsidRDefault="00A96B39">
            <w:pPr>
              <w:pStyle w:val="TableParagraph"/>
              <w:spacing w:before="80"/>
              <w:ind w:left="33"/>
              <w:rPr>
                <w:sz w:val="14"/>
              </w:rPr>
            </w:pPr>
            <w:r>
              <w:rPr>
                <w:sz w:val="14"/>
              </w:rPr>
              <w:t>24</w:t>
            </w:r>
          </w:p>
        </w:tc>
        <w:tc>
          <w:tcPr>
            <w:tcW w:w="922" w:type="dxa"/>
            <w:tcBorders>
              <w:top w:val="single" w:sz="8" w:space="0" w:color="144A86"/>
              <w:bottom w:val="single" w:sz="4" w:space="0" w:color="B3B3B1"/>
            </w:tcBorders>
            <w:shd w:val="clear" w:color="auto" w:fill="F6F6F6"/>
          </w:tcPr>
          <w:p w:rsidR="00D86D9C" w:rsidRDefault="00A96B39">
            <w:pPr>
              <w:pStyle w:val="TableParagraph"/>
              <w:spacing w:before="80"/>
              <w:ind w:left="336"/>
              <w:rPr>
                <w:sz w:val="14"/>
              </w:rPr>
            </w:pPr>
            <w:r>
              <w:rPr>
                <w:sz w:val="14"/>
              </w:rPr>
              <w:t>28</w:t>
            </w:r>
          </w:p>
        </w:tc>
        <w:tc>
          <w:tcPr>
            <w:tcW w:w="852" w:type="dxa"/>
            <w:tcBorders>
              <w:top w:val="single" w:sz="8" w:space="0" w:color="144A86"/>
              <w:bottom w:val="single" w:sz="4" w:space="0" w:color="B3B3B1"/>
            </w:tcBorders>
            <w:shd w:val="clear" w:color="auto" w:fill="F6F6F6"/>
          </w:tcPr>
          <w:p w:rsidR="00D86D9C" w:rsidRDefault="00A96B39">
            <w:pPr>
              <w:pStyle w:val="TableParagraph"/>
              <w:spacing w:before="80"/>
              <w:ind w:left="266"/>
              <w:rPr>
                <w:sz w:val="14"/>
              </w:rPr>
            </w:pPr>
            <w:r>
              <w:rPr>
                <w:sz w:val="14"/>
              </w:rPr>
              <w:t>29</w:t>
            </w:r>
          </w:p>
        </w:tc>
        <w:tc>
          <w:tcPr>
            <w:tcW w:w="880" w:type="dxa"/>
            <w:tcBorders>
              <w:top w:val="single" w:sz="8" w:space="0" w:color="144A86"/>
              <w:bottom w:val="single" w:sz="4" w:space="0" w:color="B3B3B1"/>
            </w:tcBorders>
            <w:shd w:val="clear" w:color="auto" w:fill="F6F6F6"/>
          </w:tcPr>
          <w:p w:rsidR="00D86D9C" w:rsidRDefault="00A96B39">
            <w:pPr>
              <w:pStyle w:val="TableParagraph"/>
              <w:spacing w:before="80"/>
              <w:ind w:left="266"/>
              <w:rPr>
                <w:sz w:val="14"/>
              </w:rPr>
            </w:pPr>
            <w:r>
              <w:rPr>
                <w:sz w:val="14"/>
              </w:rPr>
              <w:t>34</w:t>
            </w:r>
          </w:p>
        </w:tc>
        <w:tc>
          <w:tcPr>
            <w:tcW w:w="880" w:type="dxa"/>
            <w:tcBorders>
              <w:top w:val="single" w:sz="8" w:space="0" w:color="144A86"/>
              <w:bottom w:val="single" w:sz="4" w:space="0" w:color="B3B3B1"/>
            </w:tcBorders>
            <w:shd w:val="clear" w:color="auto" w:fill="F6F6F6"/>
          </w:tcPr>
          <w:p w:rsidR="00D86D9C" w:rsidRDefault="00A96B39">
            <w:pPr>
              <w:pStyle w:val="TableParagraph"/>
              <w:spacing w:before="80"/>
              <w:ind w:left="295"/>
              <w:rPr>
                <w:sz w:val="14"/>
              </w:rPr>
            </w:pPr>
            <w:r>
              <w:rPr>
                <w:sz w:val="14"/>
              </w:rPr>
              <w:t>35</w:t>
            </w:r>
          </w:p>
        </w:tc>
        <w:tc>
          <w:tcPr>
            <w:tcW w:w="817" w:type="dxa"/>
            <w:tcBorders>
              <w:top w:val="single" w:sz="8" w:space="0" w:color="144A86"/>
              <w:bottom w:val="single" w:sz="4" w:space="0" w:color="B3B3B1"/>
            </w:tcBorders>
            <w:shd w:val="clear" w:color="auto" w:fill="F6F6F6"/>
          </w:tcPr>
          <w:p w:rsidR="00D86D9C" w:rsidRDefault="00A96B39">
            <w:pPr>
              <w:pStyle w:val="TableParagraph"/>
              <w:spacing w:before="80"/>
              <w:ind w:left="267"/>
              <w:rPr>
                <w:sz w:val="14"/>
              </w:rPr>
            </w:pPr>
            <w:r>
              <w:rPr>
                <w:sz w:val="14"/>
              </w:rPr>
              <w:t>3</w:t>
            </w:r>
          </w:p>
        </w:tc>
        <w:tc>
          <w:tcPr>
            <w:tcW w:w="887" w:type="dxa"/>
            <w:tcBorders>
              <w:top w:val="single" w:sz="8" w:space="0" w:color="144A86"/>
              <w:bottom w:val="single" w:sz="4" w:space="0" w:color="B3B3B1"/>
            </w:tcBorders>
            <w:shd w:val="clear" w:color="auto" w:fill="F6F6F6"/>
          </w:tcPr>
          <w:p w:rsidR="00D86D9C" w:rsidRDefault="00A96B39">
            <w:pPr>
              <w:pStyle w:val="TableParagraph"/>
              <w:spacing w:before="80"/>
              <w:ind w:left="302"/>
              <w:rPr>
                <w:sz w:val="14"/>
              </w:rPr>
            </w:pPr>
            <w:r>
              <w:rPr>
                <w:sz w:val="14"/>
              </w:rPr>
              <w:t>33</w:t>
            </w:r>
          </w:p>
        </w:tc>
        <w:tc>
          <w:tcPr>
            <w:tcW w:w="817" w:type="dxa"/>
            <w:tcBorders>
              <w:top w:val="single" w:sz="8" w:space="0" w:color="144A86"/>
              <w:bottom w:val="single" w:sz="4" w:space="0" w:color="B3B3B1"/>
            </w:tcBorders>
            <w:shd w:val="clear" w:color="auto" w:fill="F6F6F6"/>
          </w:tcPr>
          <w:p w:rsidR="00D86D9C" w:rsidRDefault="00A96B39">
            <w:pPr>
              <w:pStyle w:val="TableParagraph"/>
              <w:spacing w:before="80"/>
              <w:ind w:left="267"/>
              <w:rPr>
                <w:sz w:val="14"/>
              </w:rPr>
            </w:pPr>
            <w:r>
              <w:rPr>
                <w:sz w:val="14"/>
              </w:rPr>
              <w:t>15</w:t>
            </w:r>
          </w:p>
        </w:tc>
        <w:tc>
          <w:tcPr>
            <w:tcW w:w="887" w:type="dxa"/>
            <w:tcBorders>
              <w:top w:val="single" w:sz="8" w:space="0" w:color="144A86"/>
              <w:bottom w:val="single" w:sz="4" w:space="0" w:color="B3B3B1"/>
            </w:tcBorders>
            <w:shd w:val="clear" w:color="auto" w:fill="F6F6F6"/>
          </w:tcPr>
          <w:p w:rsidR="00D86D9C" w:rsidRDefault="00A96B39">
            <w:pPr>
              <w:pStyle w:val="TableParagraph"/>
              <w:spacing w:before="80"/>
              <w:ind w:left="302"/>
              <w:rPr>
                <w:sz w:val="14"/>
              </w:rPr>
            </w:pPr>
            <w:r>
              <w:rPr>
                <w:sz w:val="14"/>
              </w:rPr>
              <w:t>31</w:t>
            </w:r>
          </w:p>
        </w:tc>
        <w:tc>
          <w:tcPr>
            <w:tcW w:w="849" w:type="dxa"/>
            <w:tcBorders>
              <w:top w:val="single" w:sz="8" w:space="0" w:color="144A86"/>
              <w:bottom w:val="single" w:sz="4" w:space="0" w:color="B3B3B1"/>
            </w:tcBorders>
            <w:shd w:val="clear" w:color="auto" w:fill="F6F6F6"/>
          </w:tcPr>
          <w:p w:rsidR="00D86D9C" w:rsidRDefault="00A96B39">
            <w:pPr>
              <w:pStyle w:val="TableParagraph"/>
              <w:spacing w:before="80"/>
              <w:ind w:left="267"/>
              <w:rPr>
                <w:sz w:val="14"/>
              </w:rPr>
            </w:pPr>
            <w:r>
              <w:rPr>
                <w:sz w:val="14"/>
              </w:rPr>
              <w:t>50</w:t>
            </w:r>
          </w:p>
        </w:tc>
      </w:tr>
      <w:tr w:rsidR="00D86D9C">
        <w:trPr>
          <w:trHeight w:val="511"/>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46"/>
              <w:rPr>
                <w:sz w:val="14"/>
              </w:rPr>
            </w:pPr>
            <w:r>
              <w:rPr>
                <w:sz w:val="14"/>
              </w:rPr>
              <w:t>Number of private meetings</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24</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18</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23</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22</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29</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3</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24</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15</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22</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31</w:t>
            </w:r>
          </w:p>
        </w:tc>
      </w:tr>
      <w:tr w:rsidR="00D86D9C">
        <w:trPr>
          <w:trHeight w:val="531"/>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11"/>
              <w:rPr>
                <w:sz w:val="14"/>
              </w:rPr>
            </w:pPr>
            <w:r>
              <w:rPr>
                <w:sz w:val="14"/>
              </w:rPr>
              <w:t>Number of public hearings</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0</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10</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6</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11</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6</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8</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9</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18</w:t>
            </w:r>
          </w:p>
        </w:tc>
      </w:tr>
      <w:tr w:rsidR="00D86D9C">
        <w:trPr>
          <w:trHeight w:val="491"/>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11"/>
              <w:rPr>
                <w:sz w:val="14"/>
              </w:rPr>
            </w:pPr>
            <w:r>
              <w:rPr>
                <w:sz w:val="14"/>
              </w:rPr>
              <w:t>Number of site visits/study tours</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0</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0</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0</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1</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0</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1</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0</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w:t>
            </w:r>
          </w:p>
        </w:tc>
      </w:tr>
      <w:tr w:rsidR="00D86D9C">
        <w:trPr>
          <w:trHeight w:val="517"/>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11"/>
              <w:rPr>
                <w:sz w:val="14"/>
              </w:rPr>
            </w:pPr>
            <w:r>
              <w:rPr>
                <w:sz w:val="14"/>
              </w:rPr>
              <w:t>Number of other kinds of meetings</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0</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0</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0</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0</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0</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0</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0</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1</w:t>
            </w:r>
          </w:p>
        </w:tc>
      </w:tr>
      <w:tr w:rsidR="00D86D9C">
        <w:trPr>
          <w:trHeight w:val="687"/>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46"/>
              <w:rPr>
                <w:sz w:val="14"/>
              </w:rPr>
            </w:pPr>
            <w:r>
              <w:rPr>
                <w:sz w:val="14"/>
              </w:rPr>
              <w:t>Hours of committee meetings (total)</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14:44</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32:55</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32:09</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48:15</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49:29</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0:29</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38:11</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9:13</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46:0</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77:05</w:t>
            </w:r>
          </w:p>
        </w:tc>
      </w:tr>
      <w:tr w:rsidR="00D86D9C">
        <w:trPr>
          <w:trHeight w:val="491"/>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46"/>
              <w:rPr>
                <w:sz w:val="14"/>
              </w:rPr>
            </w:pPr>
            <w:r>
              <w:rPr>
                <w:sz w:val="14"/>
              </w:rPr>
              <w:t>Hours of private meetings</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0:00</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7:10</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14:43</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10:00</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25:31</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0:29</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16:01</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9:13</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19:28</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19:51</w:t>
            </w:r>
          </w:p>
        </w:tc>
      </w:tr>
      <w:tr w:rsidR="00D86D9C">
        <w:trPr>
          <w:trHeight w:val="518"/>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46"/>
              <w:rPr>
                <w:sz w:val="14"/>
              </w:rPr>
            </w:pPr>
            <w:r>
              <w:rPr>
                <w:sz w:val="14"/>
              </w:rPr>
              <w:t>Hours of public hearings</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0:00</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25:45</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14:46</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37:15</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23:58</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0:00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21:25</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0:00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26:35</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53:49</w:t>
            </w:r>
          </w:p>
        </w:tc>
      </w:tr>
      <w:tr w:rsidR="00D86D9C">
        <w:trPr>
          <w:trHeight w:val="491"/>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11"/>
              <w:rPr>
                <w:sz w:val="14"/>
              </w:rPr>
            </w:pPr>
            <w:r>
              <w:rPr>
                <w:sz w:val="14"/>
              </w:rPr>
              <w:t>Hours of site visits/study tours</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0:00</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0:00</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2:40</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1:00</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0:00</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0:00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0:45</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0:00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0:00</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0:00</w:t>
            </w:r>
          </w:p>
        </w:tc>
      </w:tr>
      <w:tr w:rsidR="00D86D9C">
        <w:trPr>
          <w:trHeight w:val="503"/>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11"/>
              <w:rPr>
                <w:sz w:val="14"/>
              </w:rPr>
            </w:pPr>
            <w:r>
              <w:rPr>
                <w:sz w:val="14"/>
              </w:rPr>
              <w:t>Hours of other kinds of meetings</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0:00</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0:00</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0:00</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0:00</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0:00</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0:00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0:00</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0:00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0:00</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3:25</w:t>
            </w:r>
          </w:p>
        </w:tc>
      </w:tr>
      <w:tr w:rsidR="00D86D9C">
        <w:trPr>
          <w:trHeight w:val="491"/>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46"/>
              <w:rPr>
                <w:sz w:val="14"/>
              </w:rPr>
            </w:pPr>
            <w:r>
              <w:rPr>
                <w:sz w:val="14"/>
              </w:rPr>
              <w:t>Number of witnesses</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0</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95</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37</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130</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69</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43</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85</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100</w:t>
            </w:r>
          </w:p>
        </w:tc>
      </w:tr>
      <w:tr w:rsidR="00D86D9C">
        <w:trPr>
          <w:trHeight w:val="505"/>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46"/>
              <w:rPr>
                <w:sz w:val="14"/>
              </w:rPr>
            </w:pPr>
            <w:r>
              <w:rPr>
                <w:sz w:val="14"/>
              </w:rPr>
              <w:t>Number of submissions</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27</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260</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54</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226</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81</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106</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101</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62</w:t>
            </w:r>
          </w:p>
        </w:tc>
      </w:tr>
      <w:tr w:rsidR="00D86D9C">
        <w:trPr>
          <w:trHeight w:val="503"/>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46"/>
              <w:rPr>
                <w:sz w:val="14"/>
              </w:rPr>
            </w:pPr>
            <w:r>
              <w:rPr>
                <w:sz w:val="14"/>
              </w:rPr>
              <w:t>Number of referrals</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5</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4</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3</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2</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4</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2</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1</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5</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3</w:t>
            </w:r>
          </w:p>
        </w:tc>
      </w:tr>
      <w:tr w:rsidR="00D86D9C">
        <w:trPr>
          <w:trHeight w:val="531"/>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11"/>
              <w:rPr>
                <w:sz w:val="14"/>
              </w:rPr>
            </w:pPr>
            <w:r>
              <w:rPr>
                <w:sz w:val="14"/>
              </w:rPr>
              <w:t>Number of reports presented</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6</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2</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2</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3</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4</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3</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13</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4</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3</w:t>
            </w:r>
          </w:p>
        </w:tc>
      </w:tr>
      <w:tr w:rsidR="00D86D9C">
        <w:trPr>
          <w:trHeight w:val="717"/>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46"/>
              <w:rPr>
                <w:sz w:val="14"/>
              </w:rPr>
            </w:pPr>
            <w:r>
              <w:rPr>
                <w:sz w:val="14"/>
              </w:rPr>
              <w:t>Number of petitions</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0</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2</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5</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8</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3</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1</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2</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r>
      <w:tr w:rsidR="00D86D9C">
        <w:trPr>
          <w:trHeight w:val="716"/>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11"/>
              <w:rPr>
                <w:sz w:val="14"/>
              </w:rPr>
            </w:pPr>
            <w:r>
              <w:rPr>
                <w:sz w:val="14"/>
              </w:rPr>
              <w:t>Number of statements made under SO246A</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2</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6</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4</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13</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5</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2</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3</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5</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4</w:t>
            </w:r>
          </w:p>
        </w:tc>
      </w:tr>
      <w:tr w:rsidR="00D86D9C">
        <w:trPr>
          <w:trHeight w:val="875"/>
        </w:trPr>
        <w:tc>
          <w:tcPr>
            <w:tcW w:w="1157" w:type="dxa"/>
            <w:tcBorders>
              <w:top w:val="dotted" w:sz="4" w:space="0" w:color="B3B3B1"/>
              <w:bottom w:val="dotted" w:sz="4" w:space="0" w:color="B3B3B1"/>
            </w:tcBorders>
            <w:shd w:val="clear" w:color="auto" w:fill="F6F6F6"/>
          </w:tcPr>
          <w:p w:rsidR="00D86D9C" w:rsidRDefault="00A96B39">
            <w:pPr>
              <w:pStyle w:val="TableParagraph"/>
              <w:spacing w:before="80"/>
              <w:ind w:left="113" w:right="46"/>
              <w:rPr>
                <w:sz w:val="14"/>
              </w:rPr>
            </w:pPr>
            <w:r>
              <w:rPr>
                <w:sz w:val="14"/>
              </w:rPr>
              <w:t>Number of statutory appointments considered</w:t>
            </w:r>
          </w:p>
        </w:tc>
        <w:tc>
          <w:tcPr>
            <w:tcW w:w="689" w:type="dxa"/>
            <w:tcBorders>
              <w:top w:val="dotted" w:sz="4" w:space="0" w:color="B3B3B1"/>
              <w:bottom w:val="dotted" w:sz="4" w:space="0" w:color="B3B3B1"/>
            </w:tcBorders>
            <w:shd w:val="clear" w:color="auto" w:fill="F6F6F6"/>
          </w:tcPr>
          <w:p w:rsidR="00D86D9C" w:rsidRDefault="00A96B39">
            <w:pPr>
              <w:pStyle w:val="TableParagraph"/>
              <w:spacing w:before="80"/>
              <w:ind w:left="33"/>
              <w:rPr>
                <w:sz w:val="14"/>
              </w:rPr>
            </w:pPr>
            <w:r>
              <w:rPr>
                <w:sz w:val="14"/>
              </w:rPr>
              <w:t>N/A</w:t>
            </w:r>
          </w:p>
        </w:tc>
        <w:tc>
          <w:tcPr>
            <w:tcW w:w="922" w:type="dxa"/>
            <w:tcBorders>
              <w:top w:val="single" w:sz="4" w:space="0" w:color="B3B3B1"/>
              <w:bottom w:val="single" w:sz="4" w:space="0" w:color="B3B3B1"/>
            </w:tcBorders>
            <w:shd w:val="clear" w:color="auto" w:fill="F6F6F6"/>
          </w:tcPr>
          <w:p w:rsidR="00D86D9C" w:rsidRDefault="00A96B39">
            <w:pPr>
              <w:pStyle w:val="TableParagraph"/>
              <w:spacing w:before="80"/>
              <w:ind w:left="336"/>
              <w:rPr>
                <w:sz w:val="14"/>
              </w:rPr>
            </w:pPr>
            <w:r>
              <w:rPr>
                <w:sz w:val="14"/>
              </w:rPr>
              <w:t>7</w:t>
            </w:r>
          </w:p>
        </w:tc>
        <w:tc>
          <w:tcPr>
            <w:tcW w:w="852"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15</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66"/>
              <w:rPr>
                <w:sz w:val="14"/>
              </w:rPr>
            </w:pPr>
            <w:r>
              <w:rPr>
                <w:sz w:val="14"/>
              </w:rPr>
              <w:t>19</w:t>
            </w:r>
          </w:p>
        </w:tc>
        <w:tc>
          <w:tcPr>
            <w:tcW w:w="880" w:type="dxa"/>
            <w:tcBorders>
              <w:top w:val="single" w:sz="4" w:space="0" w:color="B3B3B1"/>
              <w:bottom w:val="single" w:sz="4" w:space="0" w:color="B3B3B1"/>
            </w:tcBorders>
            <w:shd w:val="clear" w:color="auto" w:fill="F6F6F6"/>
          </w:tcPr>
          <w:p w:rsidR="00D86D9C" w:rsidRDefault="00A96B39">
            <w:pPr>
              <w:pStyle w:val="TableParagraph"/>
              <w:spacing w:before="80"/>
              <w:ind w:left="295"/>
              <w:rPr>
                <w:sz w:val="14"/>
              </w:rPr>
            </w:pPr>
            <w:r>
              <w:rPr>
                <w:sz w:val="14"/>
              </w:rPr>
              <w:t>9</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29</w:t>
            </w:r>
          </w:p>
        </w:tc>
        <w:tc>
          <w:tcPr>
            <w:tcW w:w="817"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0</w:t>
            </w:r>
          </w:p>
        </w:tc>
        <w:tc>
          <w:tcPr>
            <w:tcW w:w="887" w:type="dxa"/>
            <w:tcBorders>
              <w:top w:val="single" w:sz="4" w:space="0" w:color="B3B3B1"/>
              <w:bottom w:val="single" w:sz="4" w:space="0" w:color="B3B3B1"/>
            </w:tcBorders>
            <w:shd w:val="clear" w:color="auto" w:fill="F6F6F6"/>
          </w:tcPr>
          <w:p w:rsidR="00D86D9C" w:rsidRDefault="00A96B39">
            <w:pPr>
              <w:pStyle w:val="TableParagraph"/>
              <w:spacing w:before="80"/>
              <w:ind w:left="302"/>
              <w:rPr>
                <w:sz w:val="14"/>
              </w:rPr>
            </w:pPr>
            <w:r>
              <w:rPr>
                <w:sz w:val="14"/>
              </w:rPr>
              <w:t>7</w:t>
            </w:r>
          </w:p>
        </w:tc>
        <w:tc>
          <w:tcPr>
            <w:tcW w:w="849" w:type="dxa"/>
            <w:tcBorders>
              <w:top w:val="single" w:sz="4" w:space="0" w:color="B3B3B1"/>
              <w:bottom w:val="single" w:sz="4" w:space="0" w:color="B3B3B1"/>
            </w:tcBorders>
            <w:shd w:val="clear" w:color="auto" w:fill="F6F6F6"/>
          </w:tcPr>
          <w:p w:rsidR="00D86D9C" w:rsidRDefault="00A96B39">
            <w:pPr>
              <w:pStyle w:val="TableParagraph"/>
              <w:spacing w:before="80"/>
              <w:ind w:left="267"/>
              <w:rPr>
                <w:sz w:val="14"/>
              </w:rPr>
            </w:pPr>
            <w:r>
              <w:rPr>
                <w:sz w:val="14"/>
              </w:rPr>
              <w:t>6</w:t>
            </w:r>
          </w:p>
        </w:tc>
      </w:tr>
      <w:tr w:rsidR="00D86D9C">
        <w:trPr>
          <w:trHeight w:val="491"/>
        </w:trPr>
        <w:tc>
          <w:tcPr>
            <w:tcW w:w="1157" w:type="dxa"/>
            <w:tcBorders>
              <w:top w:val="dotted" w:sz="4" w:space="0" w:color="B3B3B1"/>
              <w:bottom w:val="dotted" w:sz="4" w:space="0" w:color="B3B3B1"/>
            </w:tcBorders>
            <w:shd w:val="clear" w:color="auto" w:fill="D3D3D2"/>
          </w:tcPr>
          <w:p w:rsidR="00D86D9C" w:rsidRDefault="00A96B39">
            <w:pPr>
              <w:pStyle w:val="TableParagraph"/>
              <w:spacing w:before="80"/>
              <w:ind w:left="113" w:right="46"/>
              <w:rPr>
                <w:sz w:val="14"/>
              </w:rPr>
            </w:pPr>
            <w:r>
              <w:rPr>
                <w:sz w:val="14"/>
              </w:rPr>
              <w:t>Number of bills considered</w:t>
            </w:r>
          </w:p>
        </w:tc>
        <w:tc>
          <w:tcPr>
            <w:tcW w:w="689" w:type="dxa"/>
            <w:tcBorders>
              <w:top w:val="dotted" w:sz="4" w:space="0" w:color="B3B3B1"/>
              <w:bottom w:val="dotted" w:sz="4" w:space="0" w:color="B3B3B1"/>
            </w:tcBorders>
            <w:shd w:val="clear" w:color="auto" w:fill="D3D3D2"/>
          </w:tcPr>
          <w:p w:rsidR="00D86D9C" w:rsidRDefault="00A96B39">
            <w:pPr>
              <w:pStyle w:val="TableParagraph"/>
              <w:spacing w:before="80"/>
              <w:ind w:left="33"/>
              <w:rPr>
                <w:sz w:val="14"/>
              </w:rPr>
            </w:pPr>
            <w:r>
              <w:rPr>
                <w:sz w:val="14"/>
              </w:rPr>
              <w:t>N/A</w:t>
            </w:r>
          </w:p>
        </w:tc>
        <w:tc>
          <w:tcPr>
            <w:tcW w:w="922" w:type="dxa"/>
            <w:tcBorders>
              <w:top w:val="single" w:sz="4" w:space="0" w:color="B3B3B1"/>
              <w:bottom w:val="single" w:sz="4" w:space="0" w:color="B3B3B1"/>
            </w:tcBorders>
            <w:shd w:val="clear" w:color="auto" w:fill="D3D3D2"/>
          </w:tcPr>
          <w:p w:rsidR="00D86D9C" w:rsidRDefault="00A96B39">
            <w:pPr>
              <w:pStyle w:val="TableParagraph"/>
              <w:spacing w:before="80"/>
              <w:ind w:left="336"/>
              <w:rPr>
                <w:sz w:val="14"/>
              </w:rPr>
            </w:pPr>
            <w:r>
              <w:rPr>
                <w:sz w:val="14"/>
              </w:rPr>
              <w:t>N/A</w:t>
            </w:r>
          </w:p>
        </w:tc>
        <w:tc>
          <w:tcPr>
            <w:tcW w:w="852"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N/A</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66"/>
              <w:rPr>
                <w:sz w:val="14"/>
              </w:rPr>
            </w:pPr>
            <w:r>
              <w:rPr>
                <w:sz w:val="14"/>
              </w:rPr>
              <w:t>N/A</w:t>
            </w:r>
          </w:p>
        </w:tc>
        <w:tc>
          <w:tcPr>
            <w:tcW w:w="880" w:type="dxa"/>
            <w:tcBorders>
              <w:top w:val="single" w:sz="4" w:space="0" w:color="B3B3B1"/>
              <w:bottom w:val="single" w:sz="4" w:space="0" w:color="B3B3B1"/>
            </w:tcBorders>
            <w:shd w:val="clear" w:color="auto" w:fill="D3D3D2"/>
          </w:tcPr>
          <w:p w:rsidR="00D86D9C" w:rsidRDefault="00A96B39">
            <w:pPr>
              <w:pStyle w:val="TableParagraph"/>
              <w:spacing w:before="80"/>
              <w:ind w:left="295"/>
              <w:rPr>
                <w:sz w:val="14"/>
              </w:rPr>
            </w:pPr>
            <w:r>
              <w:rPr>
                <w:sz w:val="14"/>
              </w:rPr>
              <w:t>N/A</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N/A</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N/A</w:t>
            </w:r>
          </w:p>
        </w:tc>
        <w:tc>
          <w:tcPr>
            <w:tcW w:w="817"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57</w:t>
            </w:r>
          </w:p>
        </w:tc>
        <w:tc>
          <w:tcPr>
            <w:tcW w:w="887" w:type="dxa"/>
            <w:tcBorders>
              <w:top w:val="single" w:sz="4" w:space="0" w:color="B3B3B1"/>
              <w:bottom w:val="single" w:sz="4" w:space="0" w:color="B3B3B1"/>
            </w:tcBorders>
            <w:shd w:val="clear" w:color="auto" w:fill="D3D3D2"/>
          </w:tcPr>
          <w:p w:rsidR="00D86D9C" w:rsidRDefault="00A96B39">
            <w:pPr>
              <w:pStyle w:val="TableParagraph"/>
              <w:spacing w:before="80"/>
              <w:ind w:left="302"/>
              <w:rPr>
                <w:sz w:val="14"/>
              </w:rPr>
            </w:pPr>
            <w:r>
              <w:rPr>
                <w:sz w:val="14"/>
              </w:rPr>
              <w:t>N/A</w:t>
            </w:r>
          </w:p>
        </w:tc>
        <w:tc>
          <w:tcPr>
            <w:tcW w:w="849" w:type="dxa"/>
            <w:tcBorders>
              <w:top w:val="single" w:sz="4" w:space="0" w:color="B3B3B1"/>
              <w:bottom w:val="single" w:sz="4" w:space="0" w:color="B3B3B1"/>
            </w:tcBorders>
            <w:shd w:val="clear" w:color="auto" w:fill="D3D3D2"/>
          </w:tcPr>
          <w:p w:rsidR="00D86D9C" w:rsidRDefault="00A96B39">
            <w:pPr>
              <w:pStyle w:val="TableParagraph"/>
              <w:spacing w:before="80"/>
              <w:ind w:left="267"/>
              <w:rPr>
                <w:sz w:val="14"/>
              </w:rPr>
            </w:pPr>
            <w:r>
              <w:rPr>
                <w:sz w:val="14"/>
              </w:rPr>
              <w:t>N/A</w:t>
            </w:r>
          </w:p>
        </w:tc>
      </w:tr>
      <w:tr w:rsidR="00D86D9C">
        <w:trPr>
          <w:trHeight w:val="868"/>
        </w:trPr>
        <w:tc>
          <w:tcPr>
            <w:tcW w:w="1157" w:type="dxa"/>
            <w:tcBorders>
              <w:top w:val="dotted" w:sz="4" w:space="0" w:color="B3B3B1"/>
              <w:bottom w:val="single" w:sz="8" w:space="0" w:color="144A86"/>
            </w:tcBorders>
            <w:shd w:val="clear" w:color="auto" w:fill="F6F6F6"/>
          </w:tcPr>
          <w:p w:rsidR="00D86D9C" w:rsidRDefault="00A96B39">
            <w:pPr>
              <w:pStyle w:val="TableParagraph"/>
              <w:spacing w:before="80"/>
              <w:ind w:left="113" w:right="46"/>
              <w:rPr>
                <w:sz w:val="14"/>
              </w:rPr>
            </w:pPr>
            <w:r>
              <w:rPr>
                <w:sz w:val="14"/>
              </w:rPr>
              <w:t>Items of subordinate legislation considered</w:t>
            </w:r>
          </w:p>
        </w:tc>
        <w:tc>
          <w:tcPr>
            <w:tcW w:w="689" w:type="dxa"/>
            <w:tcBorders>
              <w:top w:val="dotted" w:sz="4" w:space="0" w:color="B3B3B1"/>
              <w:bottom w:val="single" w:sz="8" w:space="0" w:color="144A86"/>
            </w:tcBorders>
            <w:shd w:val="clear" w:color="auto" w:fill="F6F6F6"/>
          </w:tcPr>
          <w:p w:rsidR="00D86D9C" w:rsidRDefault="00A96B39">
            <w:pPr>
              <w:pStyle w:val="TableParagraph"/>
              <w:spacing w:before="80"/>
              <w:ind w:left="33"/>
              <w:rPr>
                <w:sz w:val="14"/>
              </w:rPr>
            </w:pPr>
            <w:r>
              <w:rPr>
                <w:sz w:val="14"/>
              </w:rPr>
              <w:t>N/A</w:t>
            </w:r>
          </w:p>
        </w:tc>
        <w:tc>
          <w:tcPr>
            <w:tcW w:w="922" w:type="dxa"/>
            <w:tcBorders>
              <w:top w:val="single" w:sz="4" w:space="0" w:color="B3B3B1"/>
              <w:bottom w:val="single" w:sz="8" w:space="0" w:color="144A86"/>
            </w:tcBorders>
            <w:shd w:val="clear" w:color="auto" w:fill="F6F6F6"/>
          </w:tcPr>
          <w:p w:rsidR="00D86D9C" w:rsidRDefault="00A96B39">
            <w:pPr>
              <w:pStyle w:val="TableParagraph"/>
              <w:spacing w:before="80"/>
              <w:ind w:left="336"/>
              <w:rPr>
                <w:sz w:val="14"/>
              </w:rPr>
            </w:pPr>
            <w:r>
              <w:rPr>
                <w:sz w:val="14"/>
              </w:rPr>
              <w:t>N/A</w:t>
            </w:r>
          </w:p>
        </w:tc>
        <w:tc>
          <w:tcPr>
            <w:tcW w:w="852" w:type="dxa"/>
            <w:tcBorders>
              <w:top w:val="single" w:sz="4" w:space="0" w:color="B3B3B1"/>
              <w:bottom w:val="single" w:sz="8" w:space="0" w:color="144A86"/>
            </w:tcBorders>
            <w:shd w:val="clear" w:color="auto" w:fill="F6F6F6"/>
          </w:tcPr>
          <w:p w:rsidR="00D86D9C" w:rsidRDefault="00A96B39">
            <w:pPr>
              <w:pStyle w:val="TableParagraph"/>
              <w:spacing w:before="80"/>
              <w:ind w:left="266"/>
              <w:rPr>
                <w:sz w:val="14"/>
              </w:rPr>
            </w:pPr>
            <w:r>
              <w:rPr>
                <w:sz w:val="14"/>
              </w:rPr>
              <w:t>N/A</w:t>
            </w:r>
          </w:p>
        </w:tc>
        <w:tc>
          <w:tcPr>
            <w:tcW w:w="880" w:type="dxa"/>
            <w:tcBorders>
              <w:top w:val="single" w:sz="4" w:space="0" w:color="B3B3B1"/>
              <w:bottom w:val="single" w:sz="8" w:space="0" w:color="144A86"/>
            </w:tcBorders>
            <w:shd w:val="clear" w:color="auto" w:fill="F6F6F6"/>
          </w:tcPr>
          <w:p w:rsidR="00D86D9C" w:rsidRDefault="00A96B39">
            <w:pPr>
              <w:pStyle w:val="TableParagraph"/>
              <w:spacing w:before="80"/>
              <w:ind w:left="266"/>
              <w:rPr>
                <w:sz w:val="14"/>
              </w:rPr>
            </w:pPr>
            <w:r>
              <w:rPr>
                <w:sz w:val="14"/>
              </w:rPr>
              <w:t>N/A</w:t>
            </w:r>
          </w:p>
        </w:tc>
        <w:tc>
          <w:tcPr>
            <w:tcW w:w="880" w:type="dxa"/>
            <w:tcBorders>
              <w:top w:val="single" w:sz="4" w:space="0" w:color="B3B3B1"/>
              <w:bottom w:val="single" w:sz="8" w:space="0" w:color="144A86"/>
            </w:tcBorders>
            <w:shd w:val="clear" w:color="auto" w:fill="F6F6F6"/>
          </w:tcPr>
          <w:p w:rsidR="00D86D9C" w:rsidRDefault="00A96B39">
            <w:pPr>
              <w:pStyle w:val="TableParagraph"/>
              <w:spacing w:before="80"/>
              <w:ind w:left="295"/>
              <w:rPr>
                <w:sz w:val="14"/>
              </w:rPr>
            </w:pPr>
            <w:r>
              <w:rPr>
                <w:sz w:val="14"/>
              </w:rPr>
              <w:t>N/A</w:t>
            </w:r>
          </w:p>
        </w:tc>
        <w:tc>
          <w:tcPr>
            <w:tcW w:w="817" w:type="dxa"/>
            <w:tcBorders>
              <w:top w:val="single" w:sz="4" w:space="0" w:color="B3B3B1"/>
              <w:bottom w:val="single" w:sz="8" w:space="0" w:color="144A86"/>
            </w:tcBorders>
            <w:shd w:val="clear" w:color="auto" w:fill="F6F6F6"/>
          </w:tcPr>
          <w:p w:rsidR="00D86D9C" w:rsidRDefault="00A96B39">
            <w:pPr>
              <w:pStyle w:val="TableParagraph"/>
              <w:spacing w:before="80"/>
              <w:ind w:left="267"/>
              <w:rPr>
                <w:sz w:val="14"/>
              </w:rPr>
            </w:pPr>
            <w:r>
              <w:rPr>
                <w:sz w:val="14"/>
              </w:rPr>
              <w:t>N/A</w:t>
            </w:r>
          </w:p>
        </w:tc>
        <w:tc>
          <w:tcPr>
            <w:tcW w:w="887" w:type="dxa"/>
            <w:tcBorders>
              <w:top w:val="single" w:sz="4" w:space="0" w:color="B3B3B1"/>
              <w:bottom w:val="single" w:sz="8" w:space="0" w:color="144A86"/>
            </w:tcBorders>
            <w:shd w:val="clear" w:color="auto" w:fill="F6F6F6"/>
          </w:tcPr>
          <w:p w:rsidR="00D86D9C" w:rsidRDefault="00A96B39">
            <w:pPr>
              <w:pStyle w:val="TableParagraph"/>
              <w:spacing w:before="80"/>
              <w:ind w:left="302"/>
              <w:rPr>
                <w:sz w:val="14"/>
              </w:rPr>
            </w:pPr>
            <w:r>
              <w:rPr>
                <w:sz w:val="14"/>
              </w:rPr>
              <w:t>N/A</w:t>
            </w:r>
          </w:p>
        </w:tc>
        <w:tc>
          <w:tcPr>
            <w:tcW w:w="817" w:type="dxa"/>
            <w:tcBorders>
              <w:top w:val="single" w:sz="4" w:space="0" w:color="B3B3B1"/>
              <w:bottom w:val="single" w:sz="8" w:space="0" w:color="144A86"/>
            </w:tcBorders>
            <w:shd w:val="clear" w:color="auto" w:fill="F6F6F6"/>
          </w:tcPr>
          <w:p w:rsidR="00D86D9C" w:rsidRDefault="00A96B39">
            <w:pPr>
              <w:pStyle w:val="TableParagraph"/>
              <w:spacing w:before="80"/>
              <w:ind w:left="267"/>
              <w:rPr>
                <w:sz w:val="14"/>
              </w:rPr>
            </w:pPr>
            <w:r>
              <w:rPr>
                <w:sz w:val="14"/>
              </w:rPr>
              <w:t>300</w:t>
            </w:r>
          </w:p>
        </w:tc>
        <w:tc>
          <w:tcPr>
            <w:tcW w:w="887" w:type="dxa"/>
            <w:tcBorders>
              <w:top w:val="single" w:sz="4" w:space="0" w:color="B3B3B1"/>
              <w:bottom w:val="single" w:sz="8" w:space="0" w:color="144A86"/>
            </w:tcBorders>
            <w:shd w:val="clear" w:color="auto" w:fill="F6F6F6"/>
          </w:tcPr>
          <w:p w:rsidR="00D86D9C" w:rsidRDefault="00A96B39">
            <w:pPr>
              <w:pStyle w:val="TableParagraph"/>
              <w:spacing w:before="80"/>
              <w:ind w:left="302"/>
              <w:rPr>
                <w:sz w:val="14"/>
              </w:rPr>
            </w:pPr>
            <w:r>
              <w:rPr>
                <w:sz w:val="14"/>
              </w:rPr>
              <w:t>N/A</w:t>
            </w:r>
          </w:p>
        </w:tc>
        <w:tc>
          <w:tcPr>
            <w:tcW w:w="849" w:type="dxa"/>
            <w:tcBorders>
              <w:top w:val="single" w:sz="4" w:space="0" w:color="B3B3B1"/>
              <w:bottom w:val="single" w:sz="8" w:space="0" w:color="144A86"/>
            </w:tcBorders>
            <w:shd w:val="clear" w:color="auto" w:fill="F6F6F6"/>
          </w:tcPr>
          <w:p w:rsidR="00D86D9C" w:rsidRDefault="00A96B39">
            <w:pPr>
              <w:pStyle w:val="TableParagraph"/>
              <w:spacing w:before="80"/>
              <w:ind w:left="267"/>
              <w:rPr>
                <w:sz w:val="14"/>
              </w:rPr>
            </w:pPr>
            <w:r>
              <w:rPr>
                <w:sz w:val="14"/>
              </w:rPr>
              <w:t>N/A</w:t>
            </w:r>
          </w:p>
        </w:tc>
      </w:tr>
    </w:tbl>
    <w:p w:rsidR="00D86D9C" w:rsidRDefault="00D86D9C">
      <w:pPr>
        <w:rPr>
          <w:sz w:val="14"/>
        </w:rPr>
        <w:sectPr w:rsidR="00D86D9C">
          <w:type w:val="continuous"/>
          <w:pgSz w:w="11910" w:h="16840"/>
          <w:pgMar w:top="1580" w:right="0" w:bottom="280" w:left="740" w:header="720" w:footer="720" w:gutter="0"/>
          <w:cols w:space="720"/>
        </w:sectPr>
      </w:pPr>
    </w:p>
    <w:p w:rsidR="00D86D9C" w:rsidRDefault="00A96B39">
      <w:pPr>
        <w:pStyle w:val="Heading3"/>
        <w:spacing w:before="65"/>
        <w:rPr>
          <w:rFonts w:ascii="Montserrat"/>
        </w:rPr>
      </w:pPr>
      <w:r>
        <w:rPr>
          <w:rFonts w:ascii="Montserrat"/>
          <w:color w:val="566EA1"/>
        </w:rPr>
        <w:lastRenderedPageBreak/>
        <w:t>Select Committees</w:t>
      </w:r>
    </w:p>
    <w:p w:rsidR="00D86D9C" w:rsidRDefault="00D86D9C">
      <w:pPr>
        <w:pStyle w:val="BodyText"/>
        <w:rPr>
          <w:rFonts w:ascii="Montserrat"/>
          <w:b/>
          <w:sz w:val="20"/>
        </w:rPr>
      </w:pPr>
    </w:p>
    <w:p w:rsidR="00D86D9C" w:rsidRDefault="00D86D9C">
      <w:pPr>
        <w:pStyle w:val="BodyText"/>
        <w:spacing w:before="4" w:after="1"/>
        <w:rPr>
          <w:rFonts w:ascii="Montserrat"/>
          <w:b/>
          <w:sz w:val="16"/>
        </w:rPr>
      </w:pPr>
    </w:p>
    <w:p w:rsidR="00D86D9C" w:rsidRDefault="00A96B39">
      <w:pPr>
        <w:pStyle w:val="BodyText"/>
        <w:spacing w:line="20" w:lineRule="exact"/>
        <w:ind w:left="383"/>
        <w:rPr>
          <w:rFonts w:ascii="Montserrat"/>
          <w:sz w:val="2"/>
        </w:rPr>
      </w:pPr>
      <w:r>
        <w:rPr>
          <w:rFonts w:ascii="Montserrat"/>
          <w:noProof/>
          <w:sz w:val="2"/>
        </w:rPr>
        <mc:AlternateContent>
          <mc:Choice Requires="wpg">
            <w:drawing>
              <wp:inline distT="0" distB="0" distL="0" distR="0">
                <wp:extent cx="6102350" cy="12700"/>
                <wp:effectExtent l="8255" t="635" r="13970" b="5715"/>
                <wp:docPr id="69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2700"/>
                          <a:chOff x="0" y="0"/>
                          <a:chExt cx="9610" cy="20"/>
                        </a:xfrm>
                      </wpg:grpSpPr>
                      <wps:wsp>
                        <wps:cNvPr id="697" name="Line 443"/>
                        <wps:cNvCnPr>
                          <a:cxnSpLocks noChangeShapeType="1"/>
                        </wps:cNvCnPr>
                        <wps:spPr bwMode="auto">
                          <a:xfrm>
                            <a:off x="0" y="10"/>
                            <a:ext cx="272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98" name="Line 442"/>
                        <wps:cNvCnPr>
                          <a:cxnSpLocks noChangeShapeType="1"/>
                        </wps:cNvCnPr>
                        <wps:spPr bwMode="auto">
                          <a:xfrm>
                            <a:off x="2721" y="10"/>
                            <a:ext cx="116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99" name="Line 441"/>
                        <wps:cNvCnPr>
                          <a:cxnSpLocks noChangeShapeType="1"/>
                        </wps:cNvCnPr>
                        <wps:spPr bwMode="auto">
                          <a:xfrm>
                            <a:off x="3883" y="10"/>
                            <a:ext cx="119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0" name="Line 440"/>
                        <wps:cNvCnPr>
                          <a:cxnSpLocks noChangeShapeType="1"/>
                        </wps:cNvCnPr>
                        <wps:spPr bwMode="auto">
                          <a:xfrm>
                            <a:off x="5074" y="10"/>
                            <a:ext cx="113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1" name="Line 439"/>
                        <wps:cNvCnPr>
                          <a:cxnSpLocks noChangeShapeType="1"/>
                        </wps:cNvCnPr>
                        <wps:spPr bwMode="auto">
                          <a:xfrm>
                            <a:off x="6208" y="10"/>
                            <a:ext cx="935"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2" name="Line 438"/>
                        <wps:cNvCnPr>
                          <a:cxnSpLocks noChangeShapeType="1"/>
                        </wps:cNvCnPr>
                        <wps:spPr bwMode="auto">
                          <a:xfrm>
                            <a:off x="7143" y="10"/>
                            <a:ext cx="137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703" name="Line 437"/>
                        <wps:cNvCnPr>
                          <a:cxnSpLocks noChangeShapeType="1"/>
                        </wps:cNvCnPr>
                        <wps:spPr bwMode="auto">
                          <a:xfrm>
                            <a:off x="8522" y="10"/>
                            <a:ext cx="108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59C3D8" id="Group 436" o:spid="_x0000_s1026" style="width:480.5pt;height:1pt;mso-position-horizontal-relative:char;mso-position-vertical-relative:line" coordsize="9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">
                <v:line id="Line 443" o:spid="_x0000_s1027" style="position:absolute;visibility:visible;mso-wrap-style:square" from="0,10" to="2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" strokecolor="#144a86" strokeweight="1pt"/>
                <v:line id="Line 442" o:spid="_x0000_s1028" style="position:absolute;visibility:visible;mso-wrap-style:square" from="2721,10" to="38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" strokecolor="#144a86" strokeweight="1pt"/>
                <v:line id="Line 441" o:spid="_x0000_s1029" style="position:absolute;visibility:visible;mso-wrap-style:square" from="3883,10" to="50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" strokecolor="#144a86" strokeweight="1pt"/>
                <v:line id="Line 440" o:spid="_x0000_s1030" style="position:absolute;visibility:visible;mso-wrap-style:square" from="5074,10" to="62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" strokecolor="#144a86" strokeweight="1pt"/>
                <v:line id="Line 439" o:spid="_x0000_s1031" style="position:absolute;visibility:visible;mso-wrap-style:square" from="6208,10" to="7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" strokecolor="#144a86" strokeweight="1pt"/>
                <v:line id="Line 438" o:spid="_x0000_s1032" style="position:absolute;visibility:visible;mso-wrap-style:square" from="7143,10" to="85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" strokecolor="#144a86" strokeweight="1pt"/>
                <v:line id="Line 437" o:spid="_x0000_s1033" style="position:absolute;visibility:visible;mso-wrap-style:square" from="8522,10" to="96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" strokecolor="#144a86" strokeweight="1pt"/>
                <w10:anchorlock/>
              </v:group>
            </w:pict>
          </mc:Fallback>
        </mc:AlternateContent>
      </w:r>
    </w:p>
    <w:p w:rsidR="00D86D9C" w:rsidRDefault="00D86D9C">
      <w:pPr>
        <w:spacing w:line="20" w:lineRule="exact"/>
        <w:rPr>
          <w:rFonts w:ascii="Montserrat"/>
          <w:sz w:val="2"/>
        </w:rPr>
        <w:sectPr w:rsidR="00D86D9C">
          <w:headerReference w:type="default" r:id="rId227"/>
          <w:pgSz w:w="11910" w:h="16840"/>
          <w:pgMar w:top="1040" w:right="0" w:bottom="760" w:left="740" w:header="0" w:footer="579" w:gutter="0"/>
          <w:cols w:space="720"/>
        </w:sectPr>
      </w:pPr>
    </w:p>
    <w:p w:rsidR="00D86D9C" w:rsidRDefault="00A96B39">
      <w:pPr>
        <w:tabs>
          <w:tab w:val="left" w:pos="3228"/>
        </w:tabs>
        <w:spacing w:before="63" w:line="232" w:lineRule="exact"/>
        <w:ind w:left="507"/>
        <w:rPr>
          <w:b/>
          <w:sz w:val="20"/>
        </w:rPr>
      </w:pPr>
      <w:r>
        <w:rPr>
          <w:b/>
          <w:sz w:val="20"/>
        </w:rPr>
        <w:t>Activity</w:t>
      </w:r>
      <w:r>
        <w:rPr>
          <w:b/>
          <w:sz w:val="20"/>
        </w:rPr>
        <w:tab/>
        <w:t>End of</w:t>
      </w:r>
      <w:r>
        <w:rPr>
          <w:b/>
          <w:spacing w:val="-4"/>
          <w:sz w:val="20"/>
        </w:rPr>
        <w:t xml:space="preserve"> </w:t>
      </w:r>
      <w:r>
        <w:rPr>
          <w:b/>
          <w:spacing w:val="-5"/>
          <w:sz w:val="20"/>
        </w:rPr>
        <w:t>Life</w:t>
      </w:r>
    </w:p>
    <w:p w:rsidR="00D86D9C" w:rsidRDefault="00A96B39">
      <w:pPr>
        <w:spacing w:before="7" w:line="216" w:lineRule="auto"/>
        <w:ind w:left="3228" w:right="13"/>
        <w:rPr>
          <w:b/>
          <w:sz w:val="20"/>
        </w:rPr>
      </w:pPr>
      <w:r>
        <w:rPr>
          <w:b/>
          <w:sz w:val="20"/>
        </w:rPr>
        <w:t>Choices in the ACT</w:t>
      </w:r>
    </w:p>
    <w:p w:rsidR="00D86D9C" w:rsidRDefault="00A96B39">
      <w:pPr>
        <w:spacing w:before="82" w:line="216" w:lineRule="auto"/>
        <w:ind w:left="254"/>
        <w:rPr>
          <w:b/>
          <w:sz w:val="20"/>
        </w:rPr>
      </w:pPr>
      <w:r>
        <w:br w:type="column"/>
      </w:r>
      <w:r>
        <w:rPr>
          <w:b/>
          <w:sz w:val="20"/>
        </w:rPr>
        <w:t xml:space="preserve">Estimates </w:t>
      </w:r>
      <w:r>
        <w:rPr>
          <w:b/>
          <w:spacing w:val="-1"/>
          <w:sz w:val="20"/>
        </w:rPr>
        <w:t>2018-2019</w:t>
      </w:r>
    </w:p>
    <w:p w:rsidR="00D86D9C" w:rsidRDefault="00A96B39">
      <w:pPr>
        <w:spacing w:before="82" w:line="216" w:lineRule="auto"/>
        <w:ind w:left="286"/>
        <w:rPr>
          <w:b/>
          <w:sz w:val="20"/>
        </w:rPr>
      </w:pPr>
      <w:r>
        <w:br w:type="column"/>
      </w:r>
      <w:r>
        <w:rPr>
          <w:b/>
          <w:sz w:val="20"/>
        </w:rPr>
        <w:t xml:space="preserve">Estimates </w:t>
      </w:r>
      <w:r>
        <w:rPr>
          <w:b/>
          <w:spacing w:val="-1"/>
          <w:sz w:val="20"/>
        </w:rPr>
        <w:t>2019-2020</w:t>
      </w:r>
    </w:p>
    <w:p w:rsidR="00D86D9C" w:rsidRDefault="00A96B39">
      <w:pPr>
        <w:spacing w:before="82" w:line="216" w:lineRule="auto"/>
        <w:ind w:left="226" w:right="-19"/>
        <w:rPr>
          <w:b/>
          <w:sz w:val="20"/>
        </w:rPr>
      </w:pPr>
      <w:r>
        <w:br w:type="column"/>
      </w:r>
      <w:r>
        <w:rPr>
          <w:b/>
          <w:sz w:val="20"/>
        </w:rPr>
        <w:t>Fuel Prices</w:t>
      </w:r>
    </w:p>
    <w:p w:rsidR="00D86D9C" w:rsidRDefault="00A96B39">
      <w:pPr>
        <w:spacing w:before="82" w:line="216" w:lineRule="auto"/>
        <w:ind w:left="404" w:right="-18"/>
        <w:rPr>
          <w:b/>
          <w:sz w:val="20"/>
        </w:rPr>
      </w:pPr>
      <w:r>
        <w:br w:type="column"/>
      </w:r>
      <w:r>
        <w:rPr>
          <w:b/>
          <w:sz w:val="20"/>
        </w:rPr>
        <w:t>Independent Integrity Commission 2018</w:t>
      </w:r>
    </w:p>
    <w:p w:rsidR="00D86D9C" w:rsidRDefault="00A96B39">
      <w:pPr>
        <w:spacing w:before="82" w:line="216" w:lineRule="auto"/>
        <w:ind w:left="268" w:right="1326"/>
        <w:rPr>
          <w:b/>
          <w:sz w:val="20"/>
        </w:rPr>
      </w:pPr>
      <w:r>
        <w:br w:type="column"/>
      </w:r>
      <w:r>
        <w:rPr>
          <w:b/>
          <w:sz w:val="20"/>
        </w:rPr>
        <w:t>Privileges 2019</w:t>
      </w:r>
    </w:p>
    <w:p w:rsidR="00D86D9C" w:rsidRDefault="00D86D9C">
      <w:pPr>
        <w:spacing w:line="216" w:lineRule="auto"/>
        <w:rPr>
          <w:sz w:val="20"/>
        </w:rPr>
        <w:sectPr w:rsidR="00D86D9C">
          <w:type w:val="continuous"/>
          <w:pgSz w:w="11910" w:h="16840"/>
          <w:pgMar w:top="1580" w:right="0" w:bottom="280" w:left="740" w:header="720" w:footer="720" w:gutter="0"/>
          <w:cols w:num="6" w:space="720" w:equalWidth="0">
            <w:col w:w="4097" w:space="40"/>
            <w:col w:w="1119" w:space="39"/>
            <w:col w:w="1154" w:space="40"/>
            <w:col w:w="718" w:space="39"/>
            <w:col w:w="1475" w:space="39"/>
            <w:col w:w="2410"/>
          </w:cols>
        </w:sectPr>
      </w:pPr>
    </w:p>
    <w:p w:rsidR="00D86D9C" w:rsidRDefault="00D86D9C">
      <w:pPr>
        <w:pStyle w:val="BodyText"/>
        <w:spacing w:before="7"/>
        <w:rPr>
          <w:b/>
          <w:sz w:val="4"/>
        </w:rPr>
      </w:pPr>
    </w:p>
    <w:tbl>
      <w:tblPr>
        <w:tblW w:w="0" w:type="auto"/>
        <w:tblInd w:w="401" w:type="dxa"/>
        <w:tblLayout w:type="fixed"/>
        <w:tblCellMar>
          <w:left w:w="0" w:type="dxa"/>
          <w:right w:w="0" w:type="dxa"/>
        </w:tblCellMar>
        <w:tblLook w:val="01E0" w:firstRow="1" w:lastRow="1" w:firstColumn="1" w:lastColumn="1" w:noHBand="0" w:noVBand="0"/>
      </w:tblPr>
      <w:tblGrid>
        <w:gridCol w:w="2688"/>
        <w:gridCol w:w="956"/>
        <w:gridCol w:w="1177"/>
        <w:gridCol w:w="1163"/>
        <w:gridCol w:w="1035"/>
        <w:gridCol w:w="1157"/>
        <w:gridCol w:w="1437"/>
      </w:tblGrid>
      <w:tr w:rsidR="00D86D9C">
        <w:trPr>
          <w:trHeight w:val="606"/>
        </w:trPr>
        <w:tc>
          <w:tcPr>
            <w:tcW w:w="2688" w:type="dxa"/>
            <w:tcBorders>
              <w:top w:val="single" w:sz="8" w:space="0" w:color="144A86"/>
              <w:bottom w:val="dotted" w:sz="4" w:space="0" w:color="B3B3B1"/>
            </w:tcBorders>
            <w:shd w:val="clear" w:color="auto" w:fill="F6F6F6"/>
          </w:tcPr>
          <w:p w:rsidR="00D86D9C" w:rsidRDefault="00A96B39">
            <w:pPr>
              <w:pStyle w:val="TableParagraph"/>
              <w:spacing w:before="71" w:line="235" w:lineRule="auto"/>
              <w:ind w:left="113" w:right="32"/>
              <w:rPr>
                <w:sz w:val="20"/>
              </w:rPr>
            </w:pPr>
            <w:r>
              <w:rPr>
                <w:sz w:val="20"/>
              </w:rPr>
              <w:t>Number of committee meetings (total)</w:t>
            </w:r>
          </w:p>
        </w:tc>
        <w:tc>
          <w:tcPr>
            <w:tcW w:w="956" w:type="dxa"/>
            <w:tcBorders>
              <w:top w:val="single" w:sz="8" w:space="0" w:color="144A86"/>
              <w:bottom w:val="single" w:sz="4" w:space="0" w:color="B3B3B1"/>
            </w:tcBorders>
            <w:shd w:val="clear" w:color="auto" w:fill="F6F6F6"/>
          </w:tcPr>
          <w:p w:rsidR="00D86D9C" w:rsidRDefault="00A96B39">
            <w:pPr>
              <w:pStyle w:val="TableParagraph"/>
              <w:ind w:left="146"/>
              <w:rPr>
                <w:sz w:val="20"/>
              </w:rPr>
            </w:pPr>
            <w:r>
              <w:rPr>
                <w:sz w:val="20"/>
              </w:rPr>
              <w:t>15</w:t>
            </w:r>
          </w:p>
        </w:tc>
        <w:tc>
          <w:tcPr>
            <w:tcW w:w="1177" w:type="dxa"/>
            <w:tcBorders>
              <w:top w:val="single" w:sz="8" w:space="0" w:color="144A86"/>
              <w:bottom w:val="single" w:sz="4" w:space="0" w:color="B3B3B1"/>
            </w:tcBorders>
            <w:shd w:val="clear" w:color="auto" w:fill="F6F6F6"/>
          </w:tcPr>
          <w:p w:rsidR="00D86D9C" w:rsidRDefault="00A96B39">
            <w:pPr>
              <w:pStyle w:val="TableParagraph"/>
              <w:ind w:left="352"/>
              <w:rPr>
                <w:sz w:val="20"/>
              </w:rPr>
            </w:pPr>
            <w:r>
              <w:rPr>
                <w:sz w:val="20"/>
              </w:rPr>
              <w:t>5</w:t>
            </w:r>
          </w:p>
        </w:tc>
        <w:tc>
          <w:tcPr>
            <w:tcW w:w="1163" w:type="dxa"/>
            <w:tcBorders>
              <w:top w:val="single" w:sz="8" w:space="0" w:color="144A86"/>
              <w:bottom w:val="single" w:sz="4" w:space="0" w:color="B3B3B1"/>
            </w:tcBorders>
            <w:shd w:val="clear" w:color="auto" w:fill="F6F6F6"/>
          </w:tcPr>
          <w:p w:rsidR="00D86D9C" w:rsidRDefault="00A96B39">
            <w:pPr>
              <w:pStyle w:val="TableParagraph"/>
              <w:ind w:left="366"/>
              <w:rPr>
                <w:sz w:val="20"/>
              </w:rPr>
            </w:pPr>
            <w:r>
              <w:rPr>
                <w:sz w:val="20"/>
              </w:rPr>
              <w:t>19</w:t>
            </w:r>
          </w:p>
        </w:tc>
        <w:tc>
          <w:tcPr>
            <w:tcW w:w="1035" w:type="dxa"/>
            <w:tcBorders>
              <w:top w:val="single" w:sz="8" w:space="0" w:color="144A86"/>
              <w:bottom w:val="single" w:sz="4" w:space="0" w:color="B3B3B1"/>
            </w:tcBorders>
            <w:shd w:val="clear" w:color="auto" w:fill="F6F6F6"/>
          </w:tcPr>
          <w:p w:rsidR="00D86D9C" w:rsidRDefault="00A96B39">
            <w:pPr>
              <w:pStyle w:val="TableParagraph"/>
              <w:ind w:left="337"/>
              <w:rPr>
                <w:sz w:val="20"/>
              </w:rPr>
            </w:pPr>
            <w:r>
              <w:rPr>
                <w:sz w:val="20"/>
              </w:rPr>
              <w:t>21</w:t>
            </w:r>
          </w:p>
        </w:tc>
        <w:tc>
          <w:tcPr>
            <w:tcW w:w="1157" w:type="dxa"/>
            <w:tcBorders>
              <w:top w:val="single" w:sz="8" w:space="0" w:color="144A86"/>
              <w:bottom w:val="single" w:sz="4" w:space="0" w:color="B3B3B1"/>
            </w:tcBorders>
            <w:shd w:val="clear" w:color="auto" w:fill="F6F6F6"/>
          </w:tcPr>
          <w:p w:rsidR="00D86D9C" w:rsidRDefault="00A96B39">
            <w:pPr>
              <w:pStyle w:val="TableParagraph"/>
              <w:ind w:left="237"/>
              <w:rPr>
                <w:sz w:val="20"/>
              </w:rPr>
            </w:pPr>
            <w:r>
              <w:rPr>
                <w:sz w:val="20"/>
              </w:rPr>
              <w:t>16</w:t>
            </w:r>
          </w:p>
        </w:tc>
        <w:tc>
          <w:tcPr>
            <w:tcW w:w="1437" w:type="dxa"/>
            <w:tcBorders>
              <w:top w:val="single" w:sz="8" w:space="0" w:color="144A86"/>
              <w:bottom w:val="single" w:sz="4" w:space="0" w:color="B3B3B1"/>
            </w:tcBorders>
            <w:shd w:val="clear" w:color="auto" w:fill="F6F6F6"/>
          </w:tcPr>
          <w:p w:rsidR="00D86D9C" w:rsidRDefault="00A96B39">
            <w:pPr>
              <w:pStyle w:val="TableParagraph"/>
              <w:ind w:left="459"/>
              <w:rPr>
                <w:sz w:val="20"/>
              </w:rPr>
            </w:pPr>
            <w:r>
              <w:rPr>
                <w:sz w:val="20"/>
              </w:rPr>
              <w:t>4</w:t>
            </w:r>
          </w:p>
        </w:tc>
      </w:tr>
      <w:tr w:rsidR="00D86D9C">
        <w:trPr>
          <w:trHeight w:val="376"/>
        </w:trPr>
        <w:tc>
          <w:tcPr>
            <w:tcW w:w="268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private meetings</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11</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5</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8</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10</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13</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4</w:t>
            </w:r>
          </w:p>
        </w:tc>
      </w:tr>
      <w:tr w:rsidR="00D86D9C">
        <w:trPr>
          <w:trHeight w:val="375"/>
        </w:trPr>
        <w:tc>
          <w:tcPr>
            <w:tcW w:w="268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public hearings</w:t>
            </w:r>
          </w:p>
        </w:tc>
        <w:tc>
          <w:tcPr>
            <w:tcW w:w="956" w:type="dxa"/>
            <w:tcBorders>
              <w:top w:val="single" w:sz="4" w:space="0" w:color="B3B3B1"/>
              <w:bottom w:val="single" w:sz="4" w:space="0" w:color="B3B3B1"/>
            </w:tcBorders>
            <w:shd w:val="clear" w:color="auto" w:fill="F6F6F6"/>
          </w:tcPr>
          <w:p w:rsidR="00D86D9C" w:rsidRDefault="00A96B39">
            <w:pPr>
              <w:pStyle w:val="TableParagraph"/>
              <w:ind w:left="146"/>
              <w:rPr>
                <w:sz w:val="20"/>
              </w:rPr>
            </w:pPr>
            <w:r>
              <w:rPr>
                <w:sz w:val="20"/>
              </w:rPr>
              <w:t>4</w:t>
            </w:r>
          </w:p>
        </w:tc>
        <w:tc>
          <w:tcPr>
            <w:tcW w:w="1177" w:type="dxa"/>
            <w:tcBorders>
              <w:top w:val="single" w:sz="4" w:space="0" w:color="B3B3B1"/>
              <w:bottom w:val="single" w:sz="4" w:space="0" w:color="B3B3B1"/>
            </w:tcBorders>
            <w:shd w:val="clear" w:color="auto" w:fill="F6F6F6"/>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F6F6F6"/>
          </w:tcPr>
          <w:p w:rsidR="00D86D9C" w:rsidRDefault="00A96B39">
            <w:pPr>
              <w:pStyle w:val="TableParagraph"/>
              <w:ind w:left="366"/>
              <w:rPr>
                <w:sz w:val="20"/>
              </w:rPr>
            </w:pPr>
            <w:r>
              <w:rPr>
                <w:sz w:val="20"/>
              </w:rPr>
              <w:t>11</w:t>
            </w:r>
          </w:p>
        </w:tc>
        <w:tc>
          <w:tcPr>
            <w:tcW w:w="1035" w:type="dxa"/>
            <w:tcBorders>
              <w:top w:val="single" w:sz="4" w:space="0" w:color="B3B3B1"/>
              <w:bottom w:val="single" w:sz="4" w:space="0" w:color="B3B3B1"/>
            </w:tcBorders>
            <w:shd w:val="clear" w:color="auto" w:fill="F6F6F6"/>
          </w:tcPr>
          <w:p w:rsidR="00D86D9C" w:rsidRDefault="00A96B39">
            <w:pPr>
              <w:pStyle w:val="TableParagraph"/>
              <w:ind w:left="337"/>
              <w:rPr>
                <w:sz w:val="20"/>
              </w:rPr>
            </w:pPr>
            <w:r>
              <w:rPr>
                <w:sz w:val="20"/>
              </w:rPr>
              <w:t>7</w:t>
            </w:r>
          </w:p>
        </w:tc>
        <w:tc>
          <w:tcPr>
            <w:tcW w:w="1157" w:type="dxa"/>
            <w:tcBorders>
              <w:top w:val="single" w:sz="4" w:space="0" w:color="B3B3B1"/>
              <w:bottom w:val="single" w:sz="4" w:space="0" w:color="B3B3B1"/>
            </w:tcBorders>
            <w:shd w:val="clear" w:color="auto" w:fill="F6F6F6"/>
          </w:tcPr>
          <w:p w:rsidR="00D86D9C" w:rsidRDefault="00A96B39">
            <w:pPr>
              <w:pStyle w:val="TableParagraph"/>
              <w:ind w:left="237"/>
              <w:rPr>
                <w:sz w:val="20"/>
              </w:rPr>
            </w:pPr>
            <w:r>
              <w:rPr>
                <w:sz w:val="20"/>
              </w:rPr>
              <w:t>3</w:t>
            </w:r>
          </w:p>
        </w:tc>
        <w:tc>
          <w:tcPr>
            <w:tcW w:w="1437" w:type="dxa"/>
            <w:tcBorders>
              <w:top w:val="single" w:sz="4" w:space="0" w:color="B3B3B1"/>
              <w:bottom w:val="single" w:sz="4" w:space="0" w:color="B3B3B1"/>
            </w:tcBorders>
            <w:shd w:val="clear" w:color="auto" w:fill="F6F6F6"/>
          </w:tcPr>
          <w:p w:rsidR="00D86D9C" w:rsidRDefault="00A96B39">
            <w:pPr>
              <w:pStyle w:val="TableParagraph"/>
              <w:ind w:left="459"/>
              <w:rPr>
                <w:sz w:val="20"/>
              </w:rPr>
            </w:pPr>
            <w:r>
              <w:rPr>
                <w:sz w:val="20"/>
              </w:rPr>
              <w:t>0</w:t>
            </w:r>
          </w:p>
        </w:tc>
      </w:tr>
      <w:tr w:rsidR="00D86D9C">
        <w:trPr>
          <w:trHeight w:val="606"/>
        </w:trPr>
        <w:tc>
          <w:tcPr>
            <w:tcW w:w="2688"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32"/>
              <w:rPr>
                <w:sz w:val="20"/>
              </w:rPr>
            </w:pPr>
            <w:r>
              <w:rPr>
                <w:sz w:val="20"/>
              </w:rPr>
              <w:t>Number of site visits/study tours</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0</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0</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4</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0</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0</w:t>
            </w:r>
          </w:p>
        </w:tc>
      </w:tr>
      <w:tr w:rsidR="00D86D9C">
        <w:trPr>
          <w:trHeight w:val="606"/>
        </w:trPr>
        <w:tc>
          <w:tcPr>
            <w:tcW w:w="2688"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ight="32"/>
              <w:rPr>
                <w:sz w:val="20"/>
              </w:rPr>
            </w:pPr>
            <w:r>
              <w:rPr>
                <w:sz w:val="20"/>
              </w:rPr>
              <w:t>Number of other kinds of meetings</w:t>
            </w:r>
          </w:p>
        </w:tc>
        <w:tc>
          <w:tcPr>
            <w:tcW w:w="956" w:type="dxa"/>
            <w:tcBorders>
              <w:top w:val="single" w:sz="4" w:space="0" w:color="B3B3B1"/>
              <w:bottom w:val="single" w:sz="4" w:space="0" w:color="B3B3B1"/>
            </w:tcBorders>
            <w:shd w:val="clear" w:color="auto" w:fill="F6F6F6"/>
          </w:tcPr>
          <w:p w:rsidR="00D86D9C" w:rsidRDefault="00A96B39">
            <w:pPr>
              <w:pStyle w:val="TableParagraph"/>
              <w:ind w:left="146"/>
              <w:rPr>
                <w:sz w:val="20"/>
              </w:rPr>
            </w:pPr>
            <w:r>
              <w:rPr>
                <w:sz w:val="20"/>
              </w:rPr>
              <w:t>0</w:t>
            </w:r>
          </w:p>
        </w:tc>
        <w:tc>
          <w:tcPr>
            <w:tcW w:w="1177" w:type="dxa"/>
            <w:tcBorders>
              <w:top w:val="single" w:sz="4" w:space="0" w:color="B3B3B1"/>
              <w:bottom w:val="single" w:sz="4" w:space="0" w:color="B3B3B1"/>
            </w:tcBorders>
            <w:shd w:val="clear" w:color="auto" w:fill="F6F6F6"/>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F6F6F6"/>
          </w:tcPr>
          <w:p w:rsidR="00D86D9C" w:rsidRDefault="00A96B39">
            <w:pPr>
              <w:pStyle w:val="TableParagraph"/>
              <w:ind w:left="366"/>
              <w:rPr>
                <w:sz w:val="20"/>
              </w:rPr>
            </w:pPr>
            <w:r>
              <w:rPr>
                <w:sz w:val="20"/>
              </w:rPr>
              <w:t>0</w:t>
            </w:r>
          </w:p>
        </w:tc>
        <w:tc>
          <w:tcPr>
            <w:tcW w:w="1035" w:type="dxa"/>
            <w:tcBorders>
              <w:top w:val="single" w:sz="4" w:space="0" w:color="B3B3B1"/>
              <w:bottom w:val="single" w:sz="4" w:space="0" w:color="B3B3B1"/>
            </w:tcBorders>
            <w:shd w:val="clear" w:color="auto" w:fill="F6F6F6"/>
          </w:tcPr>
          <w:p w:rsidR="00D86D9C" w:rsidRDefault="00A96B39">
            <w:pPr>
              <w:pStyle w:val="TableParagraph"/>
              <w:ind w:left="337"/>
              <w:rPr>
                <w:sz w:val="20"/>
              </w:rPr>
            </w:pPr>
            <w:r>
              <w:rPr>
                <w:sz w:val="20"/>
              </w:rPr>
              <w:t>0</w:t>
            </w:r>
          </w:p>
        </w:tc>
        <w:tc>
          <w:tcPr>
            <w:tcW w:w="1157" w:type="dxa"/>
            <w:tcBorders>
              <w:top w:val="single" w:sz="4" w:space="0" w:color="B3B3B1"/>
              <w:bottom w:val="single" w:sz="4" w:space="0" w:color="B3B3B1"/>
            </w:tcBorders>
            <w:shd w:val="clear" w:color="auto" w:fill="F6F6F6"/>
          </w:tcPr>
          <w:p w:rsidR="00D86D9C" w:rsidRDefault="00A96B39">
            <w:pPr>
              <w:pStyle w:val="TableParagraph"/>
              <w:ind w:left="237"/>
              <w:rPr>
                <w:sz w:val="20"/>
              </w:rPr>
            </w:pPr>
            <w:r>
              <w:rPr>
                <w:sz w:val="20"/>
              </w:rPr>
              <w:t>0</w:t>
            </w:r>
          </w:p>
        </w:tc>
        <w:tc>
          <w:tcPr>
            <w:tcW w:w="1437" w:type="dxa"/>
            <w:tcBorders>
              <w:top w:val="single" w:sz="4" w:space="0" w:color="B3B3B1"/>
              <w:bottom w:val="single" w:sz="4" w:space="0" w:color="B3B3B1"/>
            </w:tcBorders>
            <w:shd w:val="clear" w:color="auto" w:fill="F6F6F6"/>
          </w:tcPr>
          <w:p w:rsidR="00D86D9C" w:rsidRDefault="00A96B39">
            <w:pPr>
              <w:pStyle w:val="TableParagraph"/>
              <w:ind w:left="459"/>
              <w:rPr>
                <w:sz w:val="20"/>
              </w:rPr>
            </w:pPr>
            <w:r>
              <w:rPr>
                <w:sz w:val="20"/>
              </w:rPr>
              <w:t>0</w:t>
            </w:r>
          </w:p>
        </w:tc>
      </w:tr>
      <w:tr w:rsidR="00D86D9C">
        <w:trPr>
          <w:trHeight w:val="606"/>
        </w:trPr>
        <w:tc>
          <w:tcPr>
            <w:tcW w:w="2688"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32"/>
              <w:rPr>
                <w:sz w:val="20"/>
              </w:rPr>
            </w:pPr>
            <w:r>
              <w:rPr>
                <w:sz w:val="20"/>
              </w:rPr>
              <w:t>Hours of committee meetings [total]</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14:34</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10:26</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86:14</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29:15</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20:24</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1:15</w:t>
            </w:r>
          </w:p>
        </w:tc>
      </w:tr>
      <w:tr w:rsidR="00D86D9C">
        <w:trPr>
          <w:trHeight w:val="375"/>
        </w:trPr>
        <w:tc>
          <w:tcPr>
            <w:tcW w:w="268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Hours of private meetings</w:t>
            </w:r>
          </w:p>
        </w:tc>
        <w:tc>
          <w:tcPr>
            <w:tcW w:w="956" w:type="dxa"/>
            <w:tcBorders>
              <w:top w:val="single" w:sz="4" w:space="0" w:color="B3B3B1"/>
              <w:bottom w:val="single" w:sz="4" w:space="0" w:color="B3B3B1"/>
            </w:tcBorders>
            <w:shd w:val="clear" w:color="auto" w:fill="F6F6F6"/>
          </w:tcPr>
          <w:p w:rsidR="00D86D9C" w:rsidRDefault="00A96B39">
            <w:pPr>
              <w:pStyle w:val="TableParagraph"/>
              <w:ind w:left="146"/>
              <w:rPr>
                <w:sz w:val="20"/>
              </w:rPr>
            </w:pPr>
            <w:r>
              <w:rPr>
                <w:sz w:val="20"/>
              </w:rPr>
              <w:t>8:19</w:t>
            </w:r>
          </w:p>
        </w:tc>
        <w:tc>
          <w:tcPr>
            <w:tcW w:w="1177" w:type="dxa"/>
            <w:tcBorders>
              <w:top w:val="single" w:sz="4" w:space="0" w:color="B3B3B1"/>
              <w:bottom w:val="single" w:sz="4" w:space="0" w:color="B3B3B1"/>
            </w:tcBorders>
            <w:shd w:val="clear" w:color="auto" w:fill="F6F6F6"/>
          </w:tcPr>
          <w:p w:rsidR="00D86D9C" w:rsidRDefault="00A96B39">
            <w:pPr>
              <w:pStyle w:val="TableParagraph"/>
              <w:ind w:left="352"/>
              <w:rPr>
                <w:sz w:val="20"/>
              </w:rPr>
            </w:pPr>
            <w:r>
              <w:rPr>
                <w:sz w:val="20"/>
              </w:rPr>
              <w:t>10:26</w:t>
            </w:r>
          </w:p>
        </w:tc>
        <w:tc>
          <w:tcPr>
            <w:tcW w:w="1163" w:type="dxa"/>
            <w:tcBorders>
              <w:top w:val="single" w:sz="4" w:space="0" w:color="B3B3B1"/>
              <w:bottom w:val="single" w:sz="4" w:space="0" w:color="B3B3B1"/>
            </w:tcBorders>
            <w:shd w:val="clear" w:color="auto" w:fill="F6F6F6"/>
          </w:tcPr>
          <w:p w:rsidR="00D86D9C" w:rsidRDefault="00A96B39">
            <w:pPr>
              <w:pStyle w:val="TableParagraph"/>
              <w:ind w:left="366"/>
              <w:rPr>
                <w:sz w:val="20"/>
              </w:rPr>
            </w:pPr>
            <w:r>
              <w:rPr>
                <w:sz w:val="20"/>
              </w:rPr>
              <w:t>4:10</w:t>
            </w:r>
          </w:p>
        </w:tc>
        <w:tc>
          <w:tcPr>
            <w:tcW w:w="1035" w:type="dxa"/>
            <w:tcBorders>
              <w:top w:val="single" w:sz="4" w:space="0" w:color="B3B3B1"/>
              <w:bottom w:val="single" w:sz="4" w:space="0" w:color="B3B3B1"/>
            </w:tcBorders>
            <w:shd w:val="clear" w:color="auto" w:fill="F6F6F6"/>
          </w:tcPr>
          <w:p w:rsidR="00D86D9C" w:rsidRDefault="00A96B39">
            <w:pPr>
              <w:pStyle w:val="TableParagraph"/>
              <w:ind w:left="337"/>
              <w:rPr>
                <w:sz w:val="20"/>
              </w:rPr>
            </w:pPr>
            <w:r>
              <w:rPr>
                <w:sz w:val="20"/>
              </w:rPr>
              <w:t>6:38</w:t>
            </w:r>
          </w:p>
        </w:tc>
        <w:tc>
          <w:tcPr>
            <w:tcW w:w="1157" w:type="dxa"/>
            <w:tcBorders>
              <w:top w:val="single" w:sz="4" w:space="0" w:color="B3B3B1"/>
              <w:bottom w:val="single" w:sz="4" w:space="0" w:color="B3B3B1"/>
            </w:tcBorders>
            <w:shd w:val="clear" w:color="auto" w:fill="F6F6F6"/>
          </w:tcPr>
          <w:p w:rsidR="00D86D9C" w:rsidRDefault="00A96B39">
            <w:pPr>
              <w:pStyle w:val="TableParagraph"/>
              <w:ind w:left="237"/>
              <w:rPr>
                <w:sz w:val="20"/>
              </w:rPr>
            </w:pPr>
            <w:r>
              <w:rPr>
                <w:sz w:val="20"/>
              </w:rPr>
              <w:t>13:55</w:t>
            </w:r>
          </w:p>
        </w:tc>
        <w:tc>
          <w:tcPr>
            <w:tcW w:w="1437" w:type="dxa"/>
            <w:tcBorders>
              <w:top w:val="single" w:sz="4" w:space="0" w:color="B3B3B1"/>
              <w:bottom w:val="single" w:sz="4" w:space="0" w:color="B3B3B1"/>
            </w:tcBorders>
            <w:shd w:val="clear" w:color="auto" w:fill="F6F6F6"/>
          </w:tcPr>
          <w:p w:rsidR="00D86D9C" w:rsidRDefault="00A96B39">
            <w:pPr>
              <w:pStyle w:val="TableParagraph"/>
              <w:ind w:left="459"/>
              <w:rPr>
                <w:sz w:val="20"/>
              </w:rPr>
            </w:pPr>
            <w:r>
              <w:rPr>
                <w:sz w:val="20"/>
              </w:rPr>
              <w:t>1:15</w:t>
            </w:r>
          </w:p>
        </w:tc>
      </w:tr>
      <w:tr w:rsidR="00D86D9C">
        <w:trPr>
          <w:trHeight w:val="376"/>
        </w:trPr>
        <w:tc>
          <w:tcPr>
            <w:tcW w:w="268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Hours of public hearings</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6:15</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0:00</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82:04</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17:12</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6:29</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0:00</w:t>
            </w:r>
          </w:p>
        </w:tc>
      </w:tr>
      <w:tr w:rsidR="00D86D9C">
        <w:trPr>
          <w:trHeight w:val="376"/>
        </w:trPr>
        <w:tc>
          <w:tcPr>
            <w:tcW w:w="268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Hours of site visits/study tours</w:t>
            </w:r>
          </w:p>
        </w:tc>
        <w:tc>
          <w:tcPr>
            <w:tcW w:w="956" w:type="dxa"/>
            <w:tcBorders>
              <w:top w:val="single" w:sz="4" w:space="0" w:color="B3B3B1"/>
              <w:bottom w:val="single" w:sz="4" w:space="0" w:color="B3B3B1"/>
            </w:tcBorders>
            <w:shd w:val="clear" w:color="auto" w:fill="F6F6F6"/>
          </w:tcPr>
          <w:p w:rsidR="00D86D9C" w:rsidRDefault="00A96B39">
            <w:pPr>
              <w:pStyle w:val="TableParagraph"/>
              <w:ind w:left="146"/>
              <w:rPr>
                <w:sz w:val="20"/>
              </w:rPr>
            </w:pPr>
            <w:r>
              <w:rPr>
                <w:sz w:val="20"/>
              </w:rPr>
              <w:t>0:00</w:t>
            </w:r>
          </w:p>
        </w:tc>
        <w:tc>
          <w:tcPr>
            <w:tcW w:w="1177" w:type="dxa"/>
            <w:tcBorders>
              <w:top w:val="single" w:sz="4" w:space="0" w:color="B3B3B1"/>
              <w:bottom w:val="single" w:sz="4" w:space="0" w:color="B3B3B1"/>
            </w:tcBorders>
            <w:shd w:val="clear" w:color="auto" w:fill="F6F6F6"/>
          </w:tcPr>
          <w:p w:rsidR="00D86D9C" w:rsidRDefault="00A96B39">
            <w:pPr>
              <w:pStyle w:val="TableParagraph"/>
              <w:ind w:left="352"/>
              <w:rPr>
                <w:sz w:val="20"/>
              </w:rPr>
            </w:pPr>
            <w:r>
              <w:rPr>
                <w:sz w:val="20"/>
              </w:rPr>
              <w:t>0:00</w:t>
            </w:r>
          </w:p>
        </w:tc>
        <w:tc>
          <w:tcPr>
            <w:tcW w:w="1163" w:type="dxa"/>
            <w:tcBorders>
              <w:top w:val="single" w:sz="4" w:space="0" w:color="B3B3B1"/>
              <w:bottom w:val="single" w:sz="4" w:space="0" w:color="B3B3B1"/>
            </w:tcBorders>
            <w:shd w:val="clear" w:color="auto" w:fill="F6F6F6"/>
          </w:tcPr>
          <w:p w:rsidR="00D86D9C" w:rsidRDefault="00A96B39">
            <w:pPr>
              <w:pStyle w:val="TableParagraph"/>
              <w:ind w:left="366"/>
              <w:rPr>
                <w:sz w:val="20"/>
              </w:rPr>
            </w:pPr>
            <w:r>
              <w:rPr>
                <w:sz w:val="20"/>
              </w:rPr>
              <w:t>0:00</w:t>
            </w:r>
          </w:p>
        </w:tc>
        <w:tc>
          <w:tcPr>
            <w:tcW w:w="1035" w:type="dxa"/>
            <w:tcBorders>
              <w:top w:val="single" w:sz="4" w:space="0" w:color="B3B3B1"/>
              <w:bottom w:val="single" w:sz="4" w:space="0" w:color="B3B3B1"/>
            </w:tcBorders>
            <w:shd w:val="clear" w:color="auto" w:fill="F6F6F6"/>
          </w:tcPr>
          <w:p w:rsidR="00D86D9C" w:rsidRDefault="00A96B39">
            <w:pPr>
              <w:pStyle w:val="TableParagraph"/>
              <w:ind w:left="337"/>
              <w:rPr>
                <w:sz w:val="20"/>
              </w:rPr>
            </w:pPr>
            <w:r>
              <w:rPr>
                <w:sz w:val="20"/>
              </w:rPr>
              <w:t>5:25</w:t>
            </w:r>
          </w:p>
        </w:tc>
        <w:tc>
          <w:tcPr>
            <w:tcW w:w="1157" w:type="dxa"/>
            <w:tcBorders>
              <w:top w:val="single" w:sz="4" w:space="0" w:color="B3B3B1"/>
              <w:bottom w:val="single" w:sz="4" w:space="0" w:color="B3B3B1"/>
            </w:tcBorders>
            <w:shd w:val="clear" w:color="auto" w:fill="F6F6F6"/>
          </w:tcPr>
          <w:p w:rsidR="00D86D9C" w:rsidRDefault="00A96B39">
            <w:pPr>
              <w:pStyle w:val="TableParagraph"/>
              <w:ind w:left="237"/>
              <w:rPr>
                <w:sz w:val="20"/>
              </w:rPr>
            </w:pPr>
            <w:r>
              <w:rPr>
                <w:sz w:val="20"/>
              </w:rPr>
              <w:t>0:00</w:t>
            </w:r>
          </w:p>
        </w:tc>
        <w:tc>
          <w:tcPr>
            <w:tcW w:w="1437" w:type="dxa"/>
            <w:tcBorders>
              <w:top w:val="single" w:sz="4" w:space="0" w:color="B3B3B1"/>
              <w:bottom w:val="single" w:sz="4" w:space="0" w:color="B3B3B1"/>
            </w:tcBorders>
            <w:shd w:val="clear" w:color="auto" w:fill="F6F6F6"/>
          </w:tcPr>
          <w:p w:rsidR="00D86D9C" w:rsidRDefault="00A96B39">
            <w:pPr>
              <w:pStyle w:val="TableParagraph"/>
              <w:ind w:left="459"/>
              <w:rPr>
                <w:sz w:val="20"/>
              </w:rPr>
            </w:pPr>
            <w:r>
              <w:rPr>
                <w:sz w:val="20"/>
              </w:rPr>
              <w:t>0:00</w:t>
            </w:r>
          </w:p>
        </w:tc>
      </w:tr>
      <w:tr w:rsidR="00D86D9C">
        <w:trPr>
          <w:trHeight w:val="606"/>
        </w:trPr>
        <w:tc>
          <w:tcPr>
            <w:tcW w:w="2688"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32"/>
              <w:rPr>
                <w:sz w:val="20"/>
              </w:rPr>
            </w:pPr>
            <w:r>
              <w:rPr>
                <w:sz w:val="20"/>
              </w:rPr>
              <w:t>Hours of other kinds of meetings</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0:00</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0:00</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0:00</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0:00</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0:00</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0:00</w:t>
            </w:r>
          </w:p>
        </w:tc>
      </w:tr>
      <w:tr w:rsidR="00D86D9C">
        <w:trPr>
          <w:trHeight w:val="376"/>
        </w:trPr>
        <w:tc>
          <w:tcPr>
            <w:tcW w:w="268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witnesses</w:t>
            </w:r>
          </w:p>
        </w:tc>
        <w:tc>
          <w:tcPr>
            <w:tcW w:w="956" w:type="dxa"/>
            <w:tcBorders>
              <w:top w:val="single" w:sz="4" w:space="0" w:color="B3B3B1"/>
              <w:bottom w:val="single" w:sz="4" w:space="0" w:color="B3B3B1"/>
            </w:tcBorders>
            <w:shd w:val="clear" w:color="auto" w:fill="F6F6F6"/>
          </w:tcPr>
          <w:p w:rsidR="00D86D9C" w:rsidRDefault="00A96B39">
            <w:pPr>
              <w:pStyle w:val="TableParagraph"/>
              <w:ind w:left="146"/>
              <w:rPr>
                <w:sz w:val="20"/>
              </w:rPr>
            </w:pPr>
            <w:r>
              <w:rPr>
                <w:sz w:val="20"/>
              </w:rPr>
              <w:t>12</w:t>
            </w:r>
          </w:p>
        </w:tc>
        <w:tc>
          <w:tcPr>
            <w:tcW w:w="1177" w:type="dxa"/>
            <w:tcBorders>
              <w:top w:val="single" w:sz="4" w:space="0" w:color="B3B3B1"/>
              <w:bottom w:val="single" w:sz="4" w:space="0" w:color="B3B3B1"/>
            </w:tcBorders>
            <w:shd w:val="clear" w:color="auto" w:fill="F6F6F6"/>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F6F6F6"/>
          </w:tcPr>
          <w:p w:rsidR="00D86D9C" w:rsidRDefault="00A96B39">
            <w:pPr>
              <w:pStyle w:val="TableParagraph"/>
              <w:ind w:left="366"/>
              <w:rPr>
                <w:sz w:val="20"/>
              </w:rPr>
            </w:pPr>
            <w:r>
              <w:rPr>
                <w:sz w:val="20"/>
              </w:rPr>
              <w:t>223</w:t>
            </w:r>
          </w:p>
        </w:tc>
        <w:tc>
          <w:tcPr>
            <w:tcW w:w="1035" w:type="dxa"/>
            <w:tcBorders>
              <w:top w:val="single" w:sz="4" w:space="0" w:color="B3B3B1"/>
              <w:bottom w:val="single" w:sz="4" w:space="0" w:color="B3B3B1"/>
            </w:tcBorders>
            <w:shd w:val="clear" w:color="auto" w:fill="F6F6F6"/>
          </w:tcPr>
          <w:p w:rsidR="00D86D9C" w:rsidRDefault="00A96B39">
            <w:pPr>
              <w:pStyle w:val="TableParagraph"/>
              <w:ind w:left="337"/>
              <w:rPr>
                <w:sz w:val="20"/>
              </w:rPr>
            </w:pPr>
            <w:r>
              <w:rPr>
                <w:sz w:val="20"/>
              </w:rPr>
              <w:t>25</w:t>
            </w:r>
          </w:p>
        </w:tc>
        <w:tc>
          <w:tcPr>
            <w:tcW w:w="1157" w:type="dxa"/>
            <w:tcBorders>
              <w:top w:val="single" w:sz="4" w:space="0" w:color="B3B3B1"/>
              <w:bottom w:val="single" w:sz="4" w:space="0" w:color="B3B3B1"/>
            </w:tcBorders>
            <w:shd w:val="clear" w:color="auto" w:fill="F6F6F6"/>
          </w:tcPr>
          <w:p w:rsidR="00D86D9C" w:rsidRDefault="00A96B39">
            <w:pPr>
              <w:pStyle w:val="TableParagraph"/>
              <w:ind w:left="237"/>
              <w:rPr>
                <w:sz w:val="20"/>
              </w:rPr>
            </w:pPr>
            <w:r>
              <w:rPr>
                <w:sz w:val="20"/>
              </w:rPr>
              <w:t>13</w:t>
            </w:r>
          </w:p>
        </w:tc>
        <w:tc>
          <w:tcPr>
            <w:tcW w:w="1437" w:type="dxa"/>
            <w:tcBorders>
              <w:top w:val="single" w:sz="4" w:space="0" w:color="B3B3B1"/>
              <w:bottom w:val="single" w:sz="4" w:space="0" w:color="B3B3B1"/>
            </w:tcBorders>
            <w:shd w:val="clear" w:color="auto" w:fill="F6F6F6"/>
          </w:tcPr>
          <w:p w:rsidR="00D86D9C" w:rsidRDefault="00A96B39">
            <w:pPr>
              <w:pStyle w:val="TableParagraph"/>
              <w:ind w:left="459"/>
              <w:rPr>
                <w:sz w:val="20"/>
              </w:rPr>
            </w:pPr>
            <w:r>
              <w:rPr>
                <w:sz w:val="20"/>
              </w:rPr>
              <w:t>0</w:t>
            </w:r>
          </w:p>
        </w:tc>
      </w:tr>
      <w:tr w:rsidR="00D86D9C">
        <w:trPr>
          <w:trHeight w:val="375"/>
        </w:trPr>
        <w:tc>
          <w:tcPr>
            <w:tcW w:w="268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submissions</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18</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17</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25</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15</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0</w:t>
            </w:r>
          </w:p>
        </w:tc>
      </w:tr>
      <w:tr w:rsidR="00D86D9C">
        <w:trPr>
          <w:trHeight w:val="376"/>
        </w:trPr>
        <w:tc>
          <w:tcPr>
            <w:tcW w:w="268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referrals</w:t>
            </w:r>
          </w:p>
        </w:tc>
        <w:tc>
          <w:tcPr>
            <w:tcW w:w="956" w:type="dxa"/>
            <w:tcBorders>
              <w:top w:val="single" w:sz="4" w:space="0" w:color="B3B3B1"/>
              <w:bottom w:val="single" w:sz="4" w:space="0" w:color="B3B3B1"/>
            </w:tcBorders>
            <w:shd w:val="clear" w:color="auto" w:fill="F6F6F6"/>
          </w:tcPr>
          <w:p w:rsidR="00D86D9C" w:rsidRDefault="00A96B39">
            <w:pPr>
              <w:pStyle w:val="TableParagraph"/>
              <w:ind w:left="146"/>
              <w:rPr>
                <w:sz w:val="20"/>
              </w:rPr>
            </w:pPr>
            <w:r>
              <w:rPr>
                <w:sz w:val="20"/>
              </w:rPr>
              <w:t>0</w:t>
            </w:r>
          </w:p>
        </w:tc>
        <w:tc>
          <w:tcPr>
            <w:tcW w:w="1177" w:type="dxa"/>
            <w:tcBorders>
              <w:top w:val="single" w:sz="4" w:space="0" w:color="B3B3B1"/>
              <w:bottom w:val="single" w:sz="4" w:space="0" w:color="B3B3B1"/>
            </w:tcBorders>
            <w:shd w:val="clear" w:color="auto" w:fill="F6F6F6"/>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F6F6F6"/>
          </w:tcPr>
          <w:p w:rsidR="00D86D9C" w:rsidRDefault="00A96B39">
            <w:pPr>
              <w:pStyle w:val="TableParagraph"/>
              <w:ind w:left="366"/>
              <w:rPr>
                <w:sz w:val="20"/>
              </w:rPr>
            </w:pPr>
            <w:r>
              <w:rPr>
                <w:sz w:val="20"/>
              </w:rPr>
              <w:t>1</w:t>
            </w:r>
          </w:p>
        </w:tc>
        <w:tc>
          <w:tcPr>
            <w:tcW w:w="1035" w:type="dxa"/>
            <w:tcBorders>
              <w:top w:val="single" w:sz="4" w:space="0" w:color="B3B3B1"/>
              <w:bottom w:val="single" w:sz="4" w:space="0" w:color="B3B3B1"/>
            </w:tcBorders>
            <w:shd w:val="clear" w:color="auto" w:fill="F6F6F6"/>
          </w:tcPr>
          <w:p w:rsidR="00D86D9C" w:rsidRDefault="00A96B39">
            <w:pPr>
              <w:pStyle w:val="TableParagraph"/>
              <w:ind w:left="337"/>
              <w:rPr>
                <w:sz w:val="20"/>
              </w:rPr>
            </w:pPr>
            <w:r>
              <w:rPr>
                <w:sz w:val="20"/>
              </w:rPr>
              <w:t>1</w:t>
            </w:r>
          </w:p>
        </w:tc>
        <w:tc>
          <w:tcPr>
            <w:tcW w:w="1157" w:type="dxa"/>
            <w:tcBorders>
              <w:top w:val="single" w:sz="4" w:space="0" w:color="B3B3B1"/>
              <w:bottom w:val="single" w:sz="4" w:space="0" w:color="B3B3B1"/>
            </w:tcBorders>
            <w:shd w:val="clear" w:color="auto" w:fill="F6F6F6"/>
          </w:tcPr>
          <w:p w:rsidR="00D86D9C" w:rsidRDefault="00A96B39">
            <w:pPr>
              <w:pStyle w:val="TableParagraph"/>
              <w:ind w:left="237"/>
              <w:rPr>
                <w:sz w:val="20"/>
              </w:rPr>
            </w:pPr>
            <w:r>
              <w:rPr>
                <w:sz w:val="20"/>
              </w:rPr>
              <w:t>0</w:t>
            </w:r>
          </w:p>
        </w:tc>
        <w:tc>
          <w:tcPr>
            <w:tcW w:w="1437" w:type="dxa"/>
            <w:tcBorders>
              <w:top w:val="single" w:sz="4" w:space="0" w:color="B3B3B1"/>
              <w:bottom w:val="single" w:sz="4" w:space="0" w:color="B3B3B1"/>
            </w:tcBorders>
            <w:shd w:val="clear" w:color="auto" w:fill="F6F6F6"/>
          </w:tcPr>
          <w:p w:rsidR="00D86D9C" w:rsidRDefault="00A96B39">
            <w:pPr>
              <w:pStyle w:val="TableParagraph"/>
              <w:ind w:left="459"/>
              <w:rPr>
                <w:sz w:val="20"/>
              </w:rPr>
            </w:pPr>
            <w:r>
              <w:rPr>
                <w:sz w:val="20"/>
              </w:rPr>
              <w:t>1</w:t>
            </w:r>
          </w:p>
        </w:tc>
      </w:tr>
      <w:tr w:rsidR="00D86D9C">
        <w:trPr>
          <w:trHeight w:val="376"/>
        </w:trPr>
        <w:tc>
          <w:tcPr>
            <w:tcW w:w="268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reports presented</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1</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1</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0</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1</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1</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0</w:t>
            </w:r>
          </w:p>
        </w:tc>
      </w:tr>
      <w:tr w:rsidR="00D86D9C">
        <w:trPr>
          <w:trHeight w:val="546"/>
        </w:trPr>
        <w:tc>
          <w:tcPr>
            <w:tcW w:w="268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petitions</w:t>
            </w:r>
          </w:p>
        </w:tc>
        <w:tc>
          <w:tcPr>
            <w:tcW w:w="956" w:type="dxa"/>
            <w:tcBorders>
              <w:top w:val="single" w:sz="4" w:space="0" w:color="B3B3B1"/>
              <w:bottom w:val="single" w:sz="4" w:space="0" w:color="B3B3B1"/>
            </w:tcBorders>
            <w:shd w:val="clear" w:color="auto" w:fill="F6F6F6"/>
          </w:tcPr>
          <w:p w:rsidR="00D86D9C" w:rsidRDefault="00A96B39">
            <w:pPr>
              <w:pStyle w:val="TableParagraph"/>
              <w:ind w:left="146"/>
              <w:rPr>
                <w:sz w:val="20"/>
              </w:rPr>
            </w:pPr>
            <w:r>
              <w:rPr>
                <w:sz w:val="20"/>
              </w:rPr>
              <w:t>0</w:t>
            </w:r>
          </w:p>
        </w:tc>
        <w:tc>
          <w:tcPr>
            <w:tcW w:w="1177" w:type="dxa"/>
            <w:tcBorders>
              <w:top w:val="single" w:sz="4" w:space="0" w:color="B3B3B1"/>
              <w:bottom w:val="single" w:sz="4" w:space="0" w:color="B3B3B1"/>
            </w:tcBorders>
            <w:shd w:val="clear" w:color="auto" w:fill="F6F6F6"/>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F6F6F6"/>
          </w:tcPr>
          <w:p w:rsidR="00D86D9C" w:rsidRDefault="00A96B39">
            <w:pPr>
              <w:pStyle w:val="TableParagraph"/>
              <w:ind w:left="366"/>
              <w:rPr>
                <w:sz w:val="20"/>
              </w:rPr>
            </w:pPr>
            <w:r>
              <w:rPr>
                <w:sz w:val="20"/>
              </w:rPr>
              <w:t>0</w:t>
            </w:r>
          </w:p>
        </w:tc>
        <w:tc>
          <w:tcPr>
            <w:tcW w:w="1035" w:type="dxa"/>
            <w:tcBorders>
              <w:top w:val="single" w:sz="4" w:space="0" w:color="B3B3B1"/>
              <w:bottom w:val="single" w:sz="4" w:space="0" w:color="B3B3B1"/>
            </w:tcBorders>
            <w:shd w:val="clear" w:color="auto" w:fill="F6F6F6"/>
          </w:tcPr>
          <w:p w:rsidR="00D86D9C" w:rsidRDefault="00A96B39">
            <w:pPr>
              <w:pStyle w:val="TableParagraph"/>
              <w:ind w:left="337"/>
              <w:rPr>
                <w:sz w:val="20"/>
              </w:rPr>
            </w:pPr>
            <w:r>
              <w:rPr>
                <w:sz w:val="20"/>
              </w:rPr>
              <w:t>0</w:t>
            </w:r>
          </w:p>
        </w:tc>
        <w:tc>
          <w:tcPr>
            <w:tcW w:w="1157" w:type="dxa"/>
            <w:tcBorders>
              <w:top w:val="single" w:sz="4" w:space="0" w:color="B3B3B1"/>
              <w:bottom w:val="single" w:sz="4" w:space="0" w:color="B3B3B1"/>
            </w:tcBorders>
            <w:shd w:val="clear" w:color="auto" w:fill="F6F6F6"/>
          </w:tcPr>
          <w:p w:rsidR="00D86D9C" w:rsidRDefault="00A96B39">
            <w:pPr>
              <w:pStyle w:val="TableParagraph"/>
              <w:ind w:left="237"/>
              <w:rPr>
                <w:sz w:val="20"/>
              </w:rPr>
            </w:pPr>
            <w:r>
              <w:rPr>
                <w:sz w:val="20"/>
              </w:rPr>
              <w:t>0</w:t>
            </w:r>
          </w:p>
        </w:tc>
        <w:tc>
          <w:tcPr>
            <w:tcW w:w="1437" w:type="dxa"/>
            <w:tcBorders>
              <w:top w:val="single" w:sz="4" w:space="0" w:color="B3B3B1"/>
              <w:bottom w:val="single" w:sz="4" w:space="0" w:color="B3B3B1"/>
            </w:tcBorders>
            <w:shd w:val="clear" w:color="auto" w:fill="F6F6F6"/>
          </w:tcPr>
          <w:p w:rsidR="00D86D9C" w:rsidRDefault="00A96B39">
            <w:pPr>
              <w:pStyle w:val="TableParagraph"/>
              <w:ind w:left="459"/>
              <w:rPr>
                <w:sz w:val="20"/>
              </w:rPr>
            </w:pPr>
            <w:r>
              <w:rPr>
                <w:sz w:val="20"/>
              </w:rPr>
              <w:t>0</w:t>
            </w:r>
          </w:p>
        </w:tc>
      </w:tr>
      <w:tr w:rsidR="00D86D9C">
        <w:trPr>
          <w:trHeight w:val="606"/>
        </w:trPr>
        <w:tc>
          <w:tcPr>
            <w:tcW w:w="2688"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32"/>
              <w:rPr>
                <w:sz w:val="20"/>
              </w:rPr>
            </w:pPr>
            <w:r>
              <w:rPr>
                <w:sz w:val="20"/>
              </w:rPr>
              <w:t>Number of statements made under SO246A</w:t>
            </w:r>
          </w:p>
        </w:tc>
        <w:tc>
          <w:tcPr>
            <w:tcW w:w="956" w:type="dxa"/>
            <w:tcBorders>
              <w:top w:val="single" w:sz="4" w:space="0" w:color="B3B3B1"/>
              <w:bottom w:val="single" w:sz="4" w:space="0" w:color="B3B3B1"/>
            </w:tcBorders>
            <w:shd w:val="clear" w:color="auto" w:fill="D3D3D2"/>
          </w:tcPr>
          <w:p w:rsidR="00D86D9C" w:rsidRDefault="00A96B39">
            <w:pPr>
              <w:pStyle w:val="TableParagraph"/>
              <w:ind w:left="146"/>
              <w:rPr>
                <w:sz w:val="20"/>
              </w:rPr>
            </w:pPr>
            <w:r>
              <w:rPr>
                <w:sz w:val="20"/>
              </w:rPr>
              <w:t>0</w:t>
            </w:r>
          </w:p>
        </w:tc>
        <w:tc>
          <w:tcPr>
            <w:tcW w:w="1177" w:type="dxa"/>
            <w:tcBorders>
              <w:top w:val="single" w:sz="4" w:space="0" w:color="B3B3B1"/>
              <w:bottom w:val="single" w:sz="4" w:space="0" w:color="B3B3B1"/>
            </w:tcBorders>
            <w:shd w:val="clear" w:color="auto" w:fill="D3D3D2"/>
          </w:tcPr>
          <w:p w:rsidR="00D86D9C" w:rsidRDefault="00A96B39">
            <w:pPr>
              <w:pStyle w:val="TableParagraph"/>
              <w:ind w:left="352"/>
              <w:rPr>
                <w:sz w:val="20"/>
              </w:rPr>
            </w:pPr>
            <w:r>
              <w:rPr>
                <w:sz w:val="20"/>
              </w:rPr>
              <w:t>0</w:t>
            </w:r>
          </w:p>
        </w:tc>
        <w:tc>
          <w:tcPr>
            <w:tcW w:w="1163" w:type="dxa"/>
            <w:tcBorders>
              <w:top w:val="single" w:sz="4" w:space="0" w:color="B3B3B1"/>
              <w:bottom w:val="single" w:sz="4" w:space="0" w:color="B3B3B1"/>
            </w:tcBorders>
            <w:shd w:val="clear" w:color="auto" w:fill="D3D3D2"/>
          </w:tcPr>
          <w:p w:rsidR="00D86D9C" w:rsidRDefault="00A96B39">
            <w:pPr>
              <w:pStyle w:val="TableParagraph"/>
              <w:ind w:left="366"/>
              <w:rPr>
                <w:sz w:val="20"/>
              </w:rPr>
            </w:pPr>
            <w:r>
              <w:rPr>
                <w:sz w:val="20"/>
              </w:rPr>
              <w:t>0</w:t>
            </w:r>
          </w:p>
        </w:tc>
        <w:tc>
          <w:tcPr>
            <w:tcW w:w="1035" w:type="dxa"/>
            <w:tcBorders>
              <w:top w:val="single" w:sz="4" w:space="0" w:color="B3B3B1"/>
              <w:bottom w:val="single" w:sz="4" w:space="0" w:color="B3B3B1"/>
            </w:tcBorders>
            <w:shd w:val="clear" w:color="auto" w:fill="D3D3D2"/>
          </w:tcPr>
          <w:p w:rsidR="00D86D9C" w:rsidRDefault="00A96B39">
            <w:pPr>
              <w:pStyle w:val="TableParagraph"/>
              <w:ind w:left="337"/>
              <w:rPr>
                <w:sz w:val="20"/>
              </w:rPr>
            </w:pPr>
            <w:r>
              <w:rPr>
                <w:sz w:val="20"/>
              </w:rPr>
              <w:t>1</w:t>
            </w:r>
          </w:p>
        </w:tc>
        <w:tc>
          <w:tcPr>
            <w:tcW w:w="1157" w:type="dxa"/>
            <w:tcBorders>
              <w:top w:val="single" w:sz="4" w:space="0" w:color="B3B3B1"/>
              <w:bottom w:val="single" w:sz="4" w:space="0" w:color="B3B3B1"/>
            </w:tcBorders>
            <w:shd w:val="clear" w:color="auto" w:fill="D3D3D2"/>
          </w:tcPr>
          <w:p w:rsidR="00D86D9C" w:rsidRDefault="00A96B39">
            <w:pPr>
              <w:pStyle w:val="TableParagraph"/>
              <w:ind w:left="237"/>
              <w:rPr>
                <w:sz w:val="20"/>
              </w:rPr>
            </w:pPr>
            <w:r>
              <w:rPr>
                <w:sz w:val="20"/>
              </w:rPr>
              <w:t>0</w:t>
            </w:r>
          </w:p>
        </w:tc>
        <w:tc>
          <w:tcPr>
            <w:tcW w:w="1437" w:type="dxa"/>
            <w:tcBorders>
              <w:top w:val="single" w:sz="4" w:space="0" w:color="B3B3B1"/>
              <w:bottom w:val="single" w:sz="4" w:space="0" w:color="B3B3B1"/>
            </w:tcBorders>
            <w:shd w:val="clear" w:color="auto" w:fill="D3D3D2"/>
          </w:tcPr>
          <w:p w:rsidR="00D86D9C" w:rsidRDefault="00A96B39">
            <w:pPr>
              <w:pStyle w:val="TableParagraph"/>
              <w:ind w:left="459"/>
              <w:rPr>
                <w:sz w:val="20"/>
              </w:rPr>
            </w:pPr>
            <w:r>
              <w:rPr>
                <w:sz w:val="20"/>
              </w:rPr>
              <w:t>0</w:t>
            </w:r>
          </w:p>
        </w:tc>
      </w:tr>
      <w:tr w:rsidR="00D86D9C">
        <w:trPr>
          <w:trHeight w:val="601"/>
        </w:trPr>
        <w:tc>
          <w:tcPr>
            <w:tcW w:w="2688" w:type="dxa"/>
            <w:tcBorders>
              <w:top w:val="dotted" w:sz="4" w:space="0" w:color="B3B3B1"/>
              <w:bottom w:val="single" w:sz="8" w:space="0" w:color="144A86"/>
            </w:tcBorders>
            <w:shd w:val="clear" w:color="auto" w:fill="F6F6F6"/>
          </w:tcPr>
          <w:p w:rsidR="00D86D9C" w:rsidRDefault="00A96B39">
            <w:pPr>
              <w:pStyle w:val="TableParagraph"/>
              <w:spacing w:before="71" w:line="235" w:lineRule="auto"/>
              <w:ind w:left="113" w:right="32"/>
              <w:rPr>
                <w:sz w:val="20"/>
              </w:rPr>
            </w:pPr>
            <w:r>
              <w:rPr>
                <w:sz w:val="20"/>
              </w:rPr>
              <w:t>Number of statutory appointments considered</w:t>
            </w:r>
          </w:p>
        </w:tc>
        <w:tc>
          <w:tcPr>
            <w:tcW w:w="956" w:type="dxa"/>
            <w:tcBorders>
              <w:top w:val="single" w:sz="4" w:space="0" w:color="B3B3B1"/>
              <w:bottom w:val="single" w:sz="8" w:space="0" w:color="144A86"/>
            </w:tcBorders>
            <w:shd w:val="clear" w:color="auto" w:fill="F6F6F6"/>
          </w:tcPr>
          <w:p w:rsidR="00D86D9C" w:rsidRDefault="00A96B39">
            <w:pPr>
              <w:pStyle w:val="TableParagraph"/>
              <w:ind w:left="146"/>
              <w:rPr>
                <w:sz w:val="20"/>
              </w:rPr>
            </w:pPr>
            <w:r>
              <w:rPr>
                <w:sz w:val="20"/>
              </w:rPr>
              <w:t>0</w:t>
            </w:r>
          </w:p>
        </w:tc>
        <w:tc>
          <w:tcPr>
            <w:tcW w:w="1177" w:type="dxa"/>
            <w:tcBorders>
              <w:top w:val="single" w:sz="4" w:space="0" w:color="B3B3B1"/>
              <w:bottom w:val="single" w:sz="8" w:space="0" w:color="144A86"/>
            </w:tcBorders>
            <w:shd w:val="clear" w:color="auto" w:fill="F6F6F6"/>
          </w:tcPr>
          <w:p w:rsidR="00D86D9C" w:rsidRDefault="00A96B39">
            <w:pPr>
              <w:pStyle w:val="TableParagraph"/>
              <w:ind w:left="352"/>
              <w:rPr>
                <w:sz w:val="20"/>
              </w:rPr>
            </w:pPr>
            <w:r>
              <w:rPr>
                <w:sz w:val="20"/>
              </w:rPr>
              <w:t>0</w:t>
            </w:r>
          </w:p>
        </w:tc>
        <w:tc>
          <w:tcPr>
            <w:tcW w:w="1163" w:type="dxa"/>
            <w:tcBorders>
              <w:top w:val="single" w:sz="4" w:space="0" w:color="B3B3B1"/>
              <w:bottom w:val="single" w:sz="8" w:space="0" w:color="144A86"/>
            </w:tcBorders>
            <w:shd w:val="clear" w:color="auto" w:fill="F6F6F6"/>
          </w:tcPr>
          <w:p w:rsidR="00D86D9C" w:rsidRDefault="00A96B39">
            <w:pPr>
              <w:pStyle w:val="TableParagraph"/>
              <w:ind w:left="366"/>
              <w:rPr>
                <w:sz w:val="20"/>
              </w:rPr>
            </w:pPr>
            <w:r>
              <w:rPr>
                <w:sz w:val="20"/>
              </w:rPr>
              <w:t>0</w:t>
            </w:r>
          </w:p>
        </w:tc>
        <w:tc>
          <w:tcPr>
            <w:tcW w:w="1035" w:type="dxa"/>
            <w:tcBorders>
              <w:top w:val="single" w:sz="4" w:space="0" w:color="B3B3B1"/>
              <w:bottom w:val="single" w:sz="8" w:space="0" w:color="144A86"/>
            </w:tcBorders>
            <w:shd w:val="clear" w:color="auto" w:fill="F6F6F6"/>
          </w:tcPr>
          <w:p w:rsidR="00D86D9C" w:rsidRDefault="00A96B39">
            <w:pPr>
              <w:pStyle w:val="TableParagraph"/>
              <w:ind w:left="337"/>
              <w:rPr>
                <w:sz w:val="20"/>
              </w:rPr>
            </w:pPr>
            <w:r>
              <w:rPr>
                <w:sz w:val="20"/>
              </w:rPr>
              <w:t>0</w:t>
            </w:r>
          </w:p>
        </w:tc>
        <w:tc>
          <w:tcPr>
            <w:tcW w:w="1157" w:type="dxa"/>
            <w:tcBorders>
              <w:top w:val="single" w:sz="4" w:space="0" w:color="B3B3B1"/>
              <w:bottom w:val="single" w:sz="8" w:space="0" w:color="144A86"/>
            </w:tcBorders>
            <w:shd w:val="clear" w:color="auto" w:fill="F6F6F6"/>
          </w:tcPr>
          <w:p w:rsidR="00D86D9C" w:rsidRDefault="00A96B39">
            <w:pPr>
              <w:pStyle w:val="TableParagraph"/>
              <w:ind w:left="237"/>
              <w:rPr>
                <w:sz w:val="20"/>
              </w:rPr>
            </w:pPr>
            <w:r>
              <w:rPr>
                <w:sz w:val="20"/>
              </w:rPr>
              <w:t>0</w:t>
            </w:r>
          </w:p>
        </w:tc>
        <w:tc>
          <w:tcPr>
            <w:tcW w:w="1437" w:type="dxa"/>
            <w:tcBorders>
              <w:top w:val="single" w:sz="4" w:space="0" w:color="B3B3B1"/>
              <w:bottom w:val="single" w:sz="8" w:space="0" w:color="144A86"/>
            </w:tcBorders>
            <w:shd w:val="clear" w:color="auto" w:fill="F6F6F6"/>
          </w:tcPr>
          <w:p w:rsidR="00D86D9C" w:rsidRDefault="00A96B39">
            <w:pPr>
              <w:pStyle w:val="TableParagraph"/>
              <w:ind w:left="459"/>
              <w:rPr>
                <w:sz w:val="20"/>
              </w:rPr>
            </w:pPr>
            <w:r>
              <w:rPr>
                <w:sz w:val="20"/>
              </w:rPr>
              <w:t>0</w:t>
            </w:r>
          </w:p>
        </w:tc>
      </w:tr>
    </w:tbl>
    <w:p w:rsidR="00D86D9C" w:rsidRDefault="00D86D9C">
      <w:pPr>
        <w:rPr>
          <w:sz w:val="20"/>
        </w:rPr>
        <w:sectPr w:rsidR="00D86D9C">
          <w:type w:val="continuous"/>
          <w:pgSz w:w="11910" w:h="16840"/>
          <w:pgMar w:top="1580" w:right="0" w:bottom="280" w:left="740" w:header="720" w:footer="720" w:gutter="0"/>
          <w:cols w:space="720"/>
        </w:sectPr>
      </w:pPr>
    </w:p>
    <w:p w:rsidR="00D86D9C" w:rsidRDefault="00A96B39">
      <w:pPr>
        <w:pStyle w:val="Heading2"/>
        <w:spacing w:before="142" w:line="196" w:lineRule="auto"/>
      </w:pPr>
      <w:bookmarkStart w:id="146" w:name="_bookmark33"/>
      <w:bookmarkStart w:id="147" w:name="APPENDIX_8_–_Broadcasting_and_Website_Ma"/>
      <w:bookmarkEnd w:id="146"/>
      <w:bookmarkEnd w:id="147"/>
      <w:r>
        <w:rPr>
          <w:color w:val="144A86"/>
          <w:w w:val="95"/>
        </w:rPr>
        <w:lastRenderedPageBreak/>
        <w:t xml:space="preserve">APPENDIX 8 – BROADCASTING AND WEBSITE </w:t>
      </w:r>
      <w:r>
        <w:rPr>
          <w:color w:val="144A86"/>
        </w:rPr>
        <w:t>MANAGEMENT</w:t>
      </w:r>
    </w:p>
    <w:p w:rsidR="00D86D9C" w:rsidRDefault="00D86D9C">
      <w:pPr>
        <w:pStyle w:val="BodyText"/>
        <w:spacing w:before="7"/>
        <w:rPr>
          <w:rFonts w:ascii="Montserrat-SemiBold"/>
          <w:b/>
          <w:sz w:val="58"/>
        </w:rPr>
      </w:pPr>
    </w:p>
    <w:p w:rsidR="00D86D9C" w:rsidRDefault="00A96B39">
      <w:pPr>
        <w:pStyle w:val="Heading3"/>
        <w:rPr>
          <w:rFonts w:ascii="Montserrat"/>
        </w:rPr>
      </w:pPr>
      <w:r>
        <w:rPr>
          <w:rFonts w:ascii="Montserrat"/>
          <w:color w:val="566EA1"/>
        </w:rPr>
        <w:t>Internet related activity</w:t>
      </w:r>
    </w:p>
    <w:p w:rsidR="00D86D9C" w:rsidRDefault="00A96B39">
      <w:pPr>
        <w:pStyle w:val="BodyText"/>
        <w:spacing w:before="114" w:line="223" w:lineRule="auto"/>
        <w:ind w:left="393" w:right="1186"/>
      </w:pPr>
      <w:r>
        <w:t>This</w:t>
      </w:r>
      <w:r>
        <w:rPr>
          <w:spacing w:val="-11"/>
        </w:rPr>
        <w:t xml:space="preserve"> </w:t>
      </w:r>
      <w:r>
        <w:t>graph</w:t>
      </w:r>
      <w:r>
        <w:rPr>
          <w:spacing w:val="-10"/>
        </w:rPr>
        <w:t xml:space="preserve"> </w:t>
      </w:r>
      <w:r>
        <w:t>compares</w:t>
      </w:r>
      <w:r>
        <w:rPr>
          <w:spacing w:val="-10"/>
        </w:rPr>
        <w:t xml:space="preserve"> </w:t>
      </w:r>
      <w:r>
        <w:t>visitor</w:t>
      </w:r>
      <w:r>
        <w:rPr>
          <w:spacing w:val="-11"/>
        </w:rPr>
        <w:t xml:space="preserve"> </w:t>
      </w:r>
      <w:r>
        <w:t>statistics</w:t>
      </w:r>
      <w:r>
        <w:rPr>
          <w:spacing w:val="-10"/>
        </w:rPr>
        <w:t xml:space="preserve"> </w:t>
      </w:r>
      <w:r>
        <w:t>for</w:t>
      </w:r>
      <w:r>
        <w:rPr>
          <w:spacing w:val="-10"/>
        </w:rPr>
        <w:t xml:space="preserve"> </w:t>
      </w:r>
      <w:r>
        <w:t>the</w:t>
      </w:r>
      <w:r>
        <w:rPr>
          <w:spacing w:val="-11"/>
        </w:rPr>
        <w:t xml:space="preserve"> </w:t>
      </w:r>
      <w:r>
        <w:t>three</w:t>
      </w:r>
      <w:r>
        <w:rPr>
          <w:spacing w:val="-10"/>
        </w:rPr>
        <w:t xml:space="preserve"> </w:t>
      </w:r>
      <w:r>
        <w:t>Assembly</w:t>
      </w:r>
      <w:r>
        <w:rPr>
          <w:spacing w:val="-10"/>
        </w:rPr>
        <w:t xml:space="preserve"> </w:t>
      </w:r>
      <w:r>
        <w:rPr>
          <w:spacing w:val="-3"/>
        </w:rPr>
        <w:t>websites:</w:t>
      </w:r>
      <w:r>
        <w:rPr>
          <w:spacing w:val="-11"/>
        </w:rPr>
        <w:t xml:space="preserve"> </w:t>
      </w:r>
      <w:r>
        <w:t>the</w:t>
      </w:r>
      <w:r>
        <w:rPr>
          <w:spacing w:val="-10"/>
        </w:rPr>
        <w:t xml:space="preserve"> </w:t>
      </w:r>
      <w:r>
        <w:t>general</w:t>
      </w:r>
      <w:r>
        <w:rPr>
          <w:spacing w:val="-10"/>
        </w:rPr>
        <w:t xml:space="preserve"> </w:t>
      </w:r>
      <w:r>
        <w:t>Legislative</w:t>
      </w:r>
      <w:r>
        <w:rPr>
          <w:spacing w:val="-11"/>
        </w:rPr>
        <w:t xml:space="preserve"> </w:t>
      </w:r>
      <w:r>
        <w:t>Assembly</w:t>
      </w:r>
      <w:r>
        <w:rPr>
          <w:spacing w:val="-10"/>
        </w:rPr>
        <w:t xml:space="preserve"> </w:t>
      </w:r>
      <w:r>
        <w:t xml:space="preserve">site </w:t>
      </w:r>
      <w:r>
        <w:rPr>
          <w:spacing w:val="-3"/>
        </w:rPr>
        <w:t xml:space="preserve">(www.parliament.act.gov.au), </w:t>
      </w:r>
      <w:r>
        <w:t xml:space="preserve">the Assembly on Demand site </w:t>
      </w:r>
      <w:r>
        <w:rPr>
          <w:spacing w:val="-3"/>
        </w:rPr>
        <w:t xml:space="preserve">(aod.parliament.act.gov.au), </w:t>
      </w:r>
      <w:r>
        <w:t>and the Hansard site</w:t>
      </w:r>
      <w:r>
        <w:rPr>
          <w:spacing w:val="-3"/>
        </w:rPr>
        <w:t xml:space="preserve"> (www.hansard.act.gov.au).</w:t>
      </w:r>
    </w:p>
    <w:p w:rsidR="00D86D9C" w:rsidRDefault="00A96B39">
      <w:pPr>
        <w:pStyle w:val="BodyText"/>
        <w:spacing w:before="143" w:line="223" w:lineRule="auto"/>
        <w:ind w:left="393" w:right="1186"/>
      </w:pPr>
      <w:r>
        <w:t>The</w:t>
      </w:r>
      <w:r>
        <w:rPr>
          <w:spacing w:val="-11"/>
        </w:rPr>
        <w:t xml:space="preserve"> </w:t>
      </w:r>
      <w:r>
        <w:t>Assembly</w:t>
      </w:r>
      <w:r>
        <w:rPr>
          <w:spacing w:val="-10"/>
        </w:rPr>
        <w:t xml:space="preserve"> </w:t>
      </w:r>
      <w:r>
        <w:t>on</w:t>
      </w:r>
      <w:r>
        <w:rPr>
          <w:spacing w:val="-10"/>
        </w:rPr>
        <w:t xml:space="preserve"> </w:t>
      </w:r>
      <w:r>
        <w:t>Demand</w:t>
      </w:r>
      <w:r>
        <w:rPr>
          <w:spacing w:val="-11"/>
        </w:rPr>
        <w:t xml:space="preserve"> </w:t>
      </w:r>
      <w:r>
        <w:t>site</w:t>
      </w:r>
      <w:r>
        <w:rPr>
          <w:spacing w:val="-10"/>
        </w:rPr>
        <w:t xml:space="preserve"> </w:t>
      </w:r>
      <w:r>
        <w:t>provides</w:t>
      </w:r>
      <w:r>
        <w:rPr>
          <w:spacing w:val="-10"/>
        </w:rPr>
        <w:t xml:space="preserve"> </w:t>
      </w:r>
      <w:r>
        <w:t>a</w:t>
      </w:r>
      <w:r>
        <w:rPr>
          <w:spacing w:val="-10"/>
        </w:rPr>
        <w:t xml:space="preserve"> </w:t>
      </w:r>
      <w:r>
        <w:t>single</w:t>
      </w:r>
      <w:r>
        <w:rPr>
          <w:spacing w:val="-11"/>
        </w:rPr>
        <w:t xml:space="preserve"> </w:t>
      </w:r>
      <w:r>
        <w:t>portal</w:t>
      </w:r>
      <w:r>
        <w:rPr>
          <w:spacing w:val="-10"/>
        </w:rPr>
        <w:t xml:space="preserve"> </w:t>
      </w:r>
      <w:r>
        <w:t>for</w:t>
      </w:r>
      <w:r>
        <w:rPr>
          <w:spacing w:val="-10"/>
        </w:rPr>
        <w:t xml:space="preserve"> </w:t>
      </w:r>
      <w:r>
        <w:t>viewing</w:t>
      </w:r>
      <w:r>
        <w:rPr>
          <w:spacing w:val="-10"/>
        </w:rPr>
        <w:t xml:space="preserve"> </w:t>
      </w:r>
      <w:r>
        <w:t>all</w:t>
      </w:r>
      <w:r>
        <w:rPr>
          <w:spacing w:val="-11"/>
        </w:rPr>
        <w:t xml:space="preserve"> </w:t>
      </w:r>
      <w:r>
        <w:t>Assembly</w:t>
      </w:r>
      <w:r>
        <w:rPr>
          <w:spacing w:val="-10"/>
        </w:rPr>
        <w:t xml:space="preserve"> </w:t>
      </w:r>
      <w:r>
        <w:t>and</w:t>
      </w:r>
      <w:r>
        <w:rPr>
          <w:spacing w:val="-10"/>
        </w:rPr>
        <w:t xml:space="preserve"> </w:t>
      </w:r>
      <w:r>
        <w:t>committee</w:t>
      </w:r>
      <w:r>
        <w:rPr>
          <w:spacing w:val="-11"/>
        </w:rPr>
        <w:t xml:space="preserve"> </w:t>
      </w:r>
      <w:r>
        <w:t>proceedings either</w:t>
      </w:r>
      <w:r>
        <w:rPr>
          <w:spacing w:val="-4"/>
        </w:rPr>
        <w:t xml:space="preserve"> </w:t>
      </w:r>
      <w:r>
        <w:t>live</w:t>
      </w:r>
      <w:r>
        <w:rPr>
          <w:spacing w:val="-4"/>
        </w:rPr>
        <w:t xml:space="preserve"> </w:t>
      </w:r>
      <w:r>
        <w:t>via</w:t>
      </w:r>
      <w:r>
        <w:rPr>
          <w:spacing w:val="-3"/>
        </w:rPr>
        <w:t xml:space="preserve"> </w:t>
      </w:r>
      <w:proofErr w:type="spellStart"/>
      <w:r>
        <w:rPr>
          <w:spacing w:val="-3"/>
        </w:rPr>
        <w:t>webstreaming</w:t>
      </w:r>
      <w:proofErr w:type="spellEnd"/>
      <w:r>
        <w:rPr>
          <w:spacing w:val="-4"/>
        </w:rPr>
        <w:t xml:space="preserve"> </w:t>
      </w:r>
      <w:r>
        <w:t>or</w:t>
      </w:r>
      <w:r>
        <w:rPr>
          <w:spacing w:val="-4"/>
        </w:rPr>
        <w:t xml:space="preserve"> </w:t>
      </w:r>
      <w:r>
        <w:t>later</w:t>
      </w:r>
      <w:r>
        <w:rPr>
          <w:spacing w:val="-3"/>
        </w:rPr>
        <w:t xml:space="preserve"> </w:t>
      </w:r>
      <w:r>
        <w:t>via</w:t>
      </w:r>
      <w:r>
        <w:rPr>
          <w:spacing w:val="-4"/>
        </w:rPr>
        <w:t xml:space="preserve"> </w:t>
      </w:r>
      <w:r>
        <w:t>a</w:t>
      </w:r>
      <w:r>
        <w:rPr>
          <w:spacing w:val="-3"/>
        </w:rPr>
        <w:t xml:space="preserve"> </w:t>
      </w:r>
      <w:r>
        <w:t>video</w:t>
      </w:r>
      <w:r>
        <w:rPr>
          <w:spacing w:val="-4"/>
        </w:rPr>
        <w:t xml:space="preserve"> </w:t>
      </w:r>
      <w:r>
        <w:t>on</w:t>
      </w:r>
      <w:r>
        <w:rPr>
          <w:spacing w:val="-4"/>
        </w:rPr>
        <w:t xml:space="preserve"> </w:t>
      </w:r>
      <w:r>
        <w:t>demand</w:t>
      </w:r>
      <w:r>
        <w:rPr>
          <w:spacing w:val="-3"/>
        </w:rPr>
        <w:t xml:space="preserve"> </w:t>
      </w:r>
      <w:r>
        <w:t>service.</w:t>
      </w:r>
    </w:p>
    <w:p w:rsidR="00D86D9C" w:rsidRDefault="00A96B39">
      <w:pPr>
        <w:pStyle w:val="BodyText"/>
        <w:spacing w:before="142" w:line="223" w:lineRule="auto"/>
        <w:ind w:left="393" w:right="1186"/>
      </w:pPr>
      <w:r>
        <w:t>Visitor</w:t>
      </w:r>
      <w:r>
        <w:rPr>
          <w:spacing w:val="-9"/>
        </w:rPr>
        <w:t xml:space="preserve"> </w:t>
      </w:r>
      <w:r>
        <w:t>statistics</w:t>
      </w:r>
      <w:r>
        <w:rPr>
          <w:spacing w:val="-8"/>
        </w:rPr>
        <w:t xml:space="preserve"> </w:t>
      </w:r>
      <w:r>
        <w:t>are</w:t>
      </w:r>
      <w:r>
        <w:rPr>
          <w:spacing w:val="-9"/>
        </w:rPr>
        <w:t xml:space="preserve"> </w:t>
      </w:r>
      <w:r>
        <w:t>obtained</w:t>
      </w:r>
      <w:r>
        <w:rPr>
          <w:spacing w:val="-8"/>
        </w:rPr>
        <w:t xml:space="preserve"> </w:t>
      </w:r>
      <w:r>
        <w:t>through</w:t>
      </w:r>
      <w:r>
        <w:rPr>
          <w:spacing w:val="-9"/>
        </w:rPr>
        <w:t xml:space="preserve"> </w:t>
      </w:r>
      <w:r>
        <w:t>Google</w:t>
      </w:r>
      <w:r>
        <w:rPr>
          <w:spacing w:val="-8"/>
        </w:rPr>
        <w:t xml:space="preserve"> </w:t>
      </w:r>
      <w:r>
        <w:t>Analytics.</w:t>
      </w:r>
      <w:r>
        <w:rPr>
          <w:spacing w:val="-9"/>
        </w:rPr>
        <w:t xml:space="preserve"> </w:t>
      </w:r>
      <w:r>
        <w:t>Client</w:t>
      </w:r>
      <w:r>
        <w:rPr>
          <w:spacing w:val="-8"/>
        </w:rPr>
        <w:t xml:space="preserve"> </w:t>
      </w:r>
      <w:r>
        <w:t>use</w:t>
      </w:r>
      <w:r>
        <w:rPr>
          <w:spacing w:val="-9"/>
        </w:rPr>
        <w:t xml:space="preserve"> </w:t>
      </w:r>
      <w:r>
        <w:t>is</w:t>
      </w:r>
      <w:r>
        <w:rPr>
          <w:spacing w:val="-8"/>
        </w:rPr>
        <w:t xml:space="preserve"> </w:t>
      </w:r>
      <w:r>
        <w:rPr>
          <w:spacing w:val="-3"/>
        </w:rPr>
        <w:t>measured</w:t>
      </w:r>
      <w:r>
        <w:rPr>
          <w:spacing w:val="-9"/>
        </w:rPr>
        <w:t xml:space="preserve"> </w:t>
      </w:r>
      <w:r>
        <w:t>in</w:t>
      </w:r>
      <w:r>
        <w:rPr>
          <w:spacing w:val="-8"/>
        </w:rPr>
        <w:t xml:space="preserve"> </w:t>
      </w:r>
      <w:r>
        <w:t>terms</w:t>
      </w:r>
      <w:r>
        <w:rPr>
          <w:spacing w:val="-9"/>
        </w:rPr>
        <w:t xml:space="preserve"> </w:t>
      </w:r>
      <w:r>
        <w:t>of</w:t>
      </w:r>
      <w:r>
        <w:rPr>
          <w:spacing w:val="-8"/>
        </w:rPr>
        <w:t xml:space="preserve"> </w:t>
      </w:r>
      <w:r>
        <w:rPr>
          <w:spacing w:val="-2"/>
        </w:rPr>
        <w:t>unique</w:t>
      </w:r>
      <w:r>
        <w:rPr>
          <w:spacing w:val="-9"/>
        </w:rPr>
        <w:t xml:space="preserve"> </w:t>
      </w:r>
      <w:r>
        <w:t>sessions.</w:t>
      </w:r>
      <w:r>
        <w:rPr>
          <w:spacing w:val="-8"/>
        </w:rPr>
        <w:t xml:space="preserve"> </w:t>
      </w:r>
      <w:r>
        <w:t>If a</w:t>
      </w:r>
      <w:r>
        <w:rPr>
          <w:spacing w:val="-6"/>
        </w:rPr>
        <w:t xml:space="preserve"> </w:t>
      </w:r>
      <w:r>
        <w:t>user</w:t>
      </w:r>
      <w:r>
        <w:rPr>
          <w:spacing w:val="-5"/>
        </w:rPr>
        <w:t xml:space="preserve"> </w:t>
      </w:r>
      <w:r>
        <w:t>is</w:t>
      </w:r>
      <w:r>
        <w:rPr>
          <w:spacing w:val="-5"/>
        </w:rPr>
        <w:t xml:space="preserve"> </w:t>
      </w:r>
      <w:r>
        <w:t>inactive</w:t>
      </w:r>
      <w:r>
        <w:rPr>
          <w:spacing w:val="-6"/>
        </w:rPr>
        <w:t xml:space="preserve"> </w:t>
      </w:r>
      <w:r>
        <w:t>on</w:t>
      </w:r>
      <w:r>
        <w:rPr>
          <w:spacing w:val="-5"/>
        </w:rPr>
        <w:t xml:space="preserve"> </w:t>
      </w:r>
      <w:r>
        <w:t>the</w:t>
      </w:r>
      <w:r>
        <w:rPr>
          <w:spacing w:val="-5"/>
        </w:rPr>
        <w:t xml:space="preserve"> </w:t>
      </w:r>
      <w:r>
        <w:t>site</w:t>
      </w:r>
      <w:r>
        <w:rPr>
          <w:spacing w:val="-5"/>
        </w:rPr>
        <w:t xml:space="preserve"> </w:t>
      </w:r>
      <w:r>
        <w:t>for</w:t>
      </w:r>
      <w:r>
        <w:rPr>
          <w:spacing w:val="-6"/>
        </w:rPr>
        <w:t xml:space="preserve"> </w:t>
      </w:r>
      <w:r>
        <w:t>30</w:t>
      </w:r>
      <w:r>
        <w:rPr>
          <w:spacing w:val="-5"/>
        </w:rPr>
        <w:t xml:space="preserve"> </w:t>
      </w:r>
      <w:r>
        <w:t>minutes</w:t>
      </w:r>
      <w:r>
        <w:rPr>
          <w:spacing w:val="-5"/>
        </w:rPr>
        <w:t xml:space="preserve"> </w:t>
      </w:r>
      <w:r>
        <w:t>or</w:t>
      </w:r>
      <w:r>
        <w:rPr>
          <w:spacing w:val="-5"/>
        </w:rPr>
        <w:t xml:space="preserve"> </w:t>
      </w:r>
      <w:r>
        <w:rPr>
          <w:spacing w:val="-3"/>
        </w:rPr>
        <w:t>more,</w:t>
      </w:r>
      <w:r>
        <w:rPr>
          <w:spacing w:val="-5"/>
        </w:rPr>
        <w:t xml:space="preserve"> </w:t>
      </w:r>
      <w:r>
        <w:t>future</w:t>
      </w:r>
      <w:r>
        <w:rPr>
          <w:spacing w:val="-5"/>
        </w:rPr>
        <w:t xml:space="preserve"> </w:t>
      </w:r>
      <w:r>
        <w:t>activity</w:t>
      </w:r>
      <w:r>
        <w:rPr>
          <w:spacing w:val="-5"/>
        </w:rPr>
        <w:t xml:space="preserve"> </w:t>
      </w:r>
      <w:r>
        <w:t>is</w:t>
      </w:r>
      <w:r>
        <w:rPr>
          <w:spacing w:val="-5"/>
        </w:rPr>
        <w:t xml:space="preserve"> </w:t>
      </w:r>
      <w:r>
        <w:t>attributed</w:t>
      </w:r>
      <w:r>
        <w:rPr>
          <w:spacing w:val="-6"/>
        </w:rPr>
        <w:t xml:space="preserve"> </w:t>
      </w:r>
      <w:r>
        <w:t>to</w:t>
      </w:r>
      <w:r>
        <w:rPr>
          <w:spacing w:val="-5"/>
        </w:rPr>
        <w:t xml:space="preserve"> </w:t>
      </w:r>
      <w:r>
        <w:t>a</w:t>
      </w:r>
      <w:r>
        <w:rPr>
          <w:spacing w:val="-5"/>
        </w:rPr>
        <w:t xml:space="preserve"> </w:t>
      </w:r>
      <w:r>
        <w:t>new</w:t>
      </w:r>
      <w:r>
        <w:rPr>
          <w:spacing w:val="-5"/>
        </w:rPr>
        <w:t xml:space="preserve"> </w:t>
      </w:r>
      <w:r>
        <w:t>session.</w:t>
      </w:r>
    </w:p>
    <w:p w:rsidR="00D86D9C" w:rsidRDefault="00A96B39">
      <w:pPr>
        <w:spacing w:before="136"/>
        <w:ind w:left="393"/>
        <w:rPr>
          <w:sz w:val="18"/>
        </w:rPr>
      </w:pPr>
      <w:r>
        <w:rPr>
          <w:color w:val="144A86"/>
          <w:sz w:val="18"/>
        </w:rPr>
        <w:t>FIGURE 6. Website user sessions for Assembly websites</w:t>
      </w:r>
    </w:p>
    <w:p w:rsidR="00D86D9C" w:rsidRDefault="00A96B39">
      <w:pPr>
        <w:pStyle w:val="BodyText"/>
        <w:spacing w:before="2"/>
        <w:rPr>
          <w:sz w:val="29"/>
        </w:rPr>
      </w:pPr>
      <w:r>
        <w:rPr>
          <w:noProof/>
        </w:rPr>
        <w:drawing>
          <wp:anchor distT="0" distB="0" distL="0" distR="0" simplePos="0" relativeHeight="176" behindDoc="0" locked="0" layoutInCell="1" allowOverlap="1">
            <wp:simplePos x="0" y="0"/>
            <wp:positionH relativeFrom="page">
              <wp:posOffset>817531</wp:posOffset>
            </wp:positionH>
            <wp:positionV relativeFrom="paragraph">
              <wp:posOffset>251351</wp:posOffset>
            </wp:positionV>
            <wp:extent cx="5826761" cy="2976372"/>
            <wp:effectExtent l="0" t="0" r="0" b="0"/>
            <wp:wrapTopAndBottom/>
            <wp:docPr id="27" name="image37.jpeg" descr="FIGURE 6. Website user sessions for Assembly web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jpeg"/>
                    <pic:cNvPicPr/>
                  </pic:nvPicPr>
                  <pic:blipFill>
                    <a:blip r:embed="rId228" cstate="print"/>
                    <a:stretch>
                      <a:fillRect/>
                    </a:stretch>
                  </pic:blipFill>
                  <pic:spPr>
                    <a:xfrm>
                      <a:off x="0" y="0"/>
                      <a:ext cx="5826761" cy="2976372"/>
                    </a:xfrm>
                    <a:prstGeom prst="rect">
                      <a:avLst/>
                    </a:prstGeom>
                  </pic:spPr>
                </pic:pic>
              </a:graphicData>
            </a:graphic>
          </wp:anchor>
        </w:drawing>
      </w:r>
    </w:p>
    <w:p w:rsidR="00D86D9C" w:rsidRDefault="00D86D9C">
      <w:pPr>
        <w:rPr>
          <w:sz w:val="29"/>
        </w:rPr>
        <w:sectPr w:rsidR="00D86D9C">
          <w:headerReference w:type="even" r:id="rId229"/>
          <w:footerReference w:type="even" r:id="rId230"/>
          <w:footerReference w:type="default" r:id="rId231"/>
          <w:pgSz w:w="11910" w:h="16840"/>
          <w:pgMar w:top="1040" w:right="0" w:bottom="760" w:left="740" w:header="0" w:footer="579" w:gutter="0"/>
          <w:pgNumType w:start="64"/>
          <w:cols w:space="720"/>
        </w:sectPr>
      </w:pPr>
    </w:p>
    <w:p w:rsidR="00D86D9C" w:rsidRDefault="00A96B39">
      <w:pPr>
        <w:pStyle w:val="Heading2"/>
      </w:pPr>
      <w:bookmarkStart w:id="148" w:name="_bookmark34"/>
      <w:bookmarkStart w:id="149" w:name="APPENDIX_9_–_Library_and_Reference_Servi"/>
      <w:bookmarkEnd w:id="148"/>
      <w:bookmarkEnd w:id="149"/>
      <w:r>
        <w:rPr>
          <w:color w:val="144A86"/>
        </w:rPr>
        <w:lastRenderedPageBreak/>
        <w:t>APPENDIX 9 – LIBRARY AND REFERENCE SERVICES</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r>
        <w:rPr>
          <w:rFonts w:ascii="Montserrat"/>
          <w:color w:val="566EA1"/>
        </w:rPr>
        <w:t>Library services</w:t>
      </w:r>
    </w:p>
    <w:p w:rsidR="00D86D9C" w:rsidRDefault="00D86D9C">
      <w:pPr>
        <w:pStyle w:val="BodyText"/>
        <w:rPr>
          <w:rFonts w:ascii="Montserrat"/>
          <w:b/>
          <w:sz w:val="20"/>
        </w:rPr>
      </w:pPr>
    </w:p>
    <w:p w:rsidR="00D86D9C" w:rsidRDefault="00A96B39">
      <w:pPr>
        <w:pStyle w:val="BodyText"/>
        <w:rPr>
          <w:rFonts w:ascii="Montserrat"/>
          <w:b/>
          <w:sz w:val="10"/>
        </w:rPr>
      </w:pPr>
      <w:r>
        <w:rPr>
          <w:noProof/>
        </w:rPr>
        <mc:AlternateContent>
          <mc:Choice Requires="wpg">
            <w:drawing>
              <wp:anchor distT="0" distB="0" distL="0" distR="0" simplePos="0" relativeHeight="3224" behindDoc="0" locked="0" layoutInCell="1" allowOverlap="1">
                <wp:simplePos x="0" y="0"/>
                <wp:positionH relativeFrom="page">
                  <wp:posOffset>720090</wp:posOffset>
                </wp:positionH>
                <wp:positionV relativeFrom="paragraph">
                  <wp:posOffset>100965</wp:posOffset>
                </wp:positionV>
                <wp:extent cx="6120130" cy="12700"/>
                <wp:effectExtent l="15240" t="3175" r="8255" b="3175"/>
                <wp:wrapTopAndBottom/>
                <wp:docPr id="69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59"/>
                          <a:chExt cx="9638" cy="20"/>
                        </a:xfrm>
                      </wpg:grpSpPr>
                      <wps:wsp>
                        <wps:cNvPr id="692" name="Line 435"/>
                        <wps:cNvCnPr>
                          <a:cxnSpLocks noChangeShapeType="1"/>
                        </wps:cNvCnPr>
                        <wps:spPr bwMode="auto">
                          <a:xfrm>
                            <a:off x="1134" y="169"/>
                            <a:ext cx="5669"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93" name="Line 434"/>
                        <wps:cNvCnPr>
                          <a:cxnSpLocks noChangeShapeType="1"/>
                        </wps:cNvCnPr>
                        <wps:spPr bwMode="auto">
                          <a:xfrm>
                            <a:off x="6803" y="169"/>
                            <a:ext cx="132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94" name="Line 433"/>
                        <wps:cNvCnPr>
                          <a:cxnSpLocks noChangeShapeType="1"/>
                        </wps:cNvCnPr>
                        <wps:spPr bwMode="auto">
                          <a:xfrm>
                            <a:off x="8126" y="169"/>
                            <a:ext cx="132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95" name="Line 432"/>
                        <wps:cNvCnPr>
                          <a:cxnSpLocks noChangeShapeType="1"/>
                        </wps:cNvCnPr>
                        <wps:spPr bwMode="auto">
                          <a:xfrm>
                            <a:off x="9449" y="169"/>
                            <a:ext cx="132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42669" id="Group 431" o:spid="_x0000_s1026" style="position:absolute;margin-left:56.7pt;margin-top:7.95pt;width:481.9pt;height:1pt;z-index:3224;mso-wrap-distance-left:0;mso-wrap-distance-right:0;mso-position-horizontal-relative:page" coordorigin="1134,15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">
                <v:line id="Line 435" o:spid="_x0000_s1027" style="position:absolute;visibility:visible;mso-wrap-style:square" from="1134,169" to="680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" strokecolor="#144a86" strokeweight="1pt"/>
                <v:line id="Line 434" o:spid="_x0000_s1028" style="position:absolute;visibility:visible;mso-wrap-style:square" from="6803,169" to="812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" strokecolor="#144a86" strokeweight="1pt"/>
                <v:line id="Line 433" o:spid="_x0000_s1029" style="position:absolute;visibility:visible;mso-wrap-style:square" from="8126,169" to="94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" strokecolor="#144a86" strokeweight="1pt"/>
                <v:line id="Line 432" o:spid="_x0000_s1030" style="position:absolute;visibility:visible;mso-wrap-style:square" from="9449,169" to="107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" strokecolor="#144a86" strokeweight="1pt"/>
                <w10:wrap type="topAndBottom" anchorx="page"/>
              </v:group>
            </w:pict>
          </mc:Fallback>
        </mc:AlternateContent>
      </w:r>
    </w:p>
    <w:p w:rsidR="00D86D9C" w:rsidRDefault="00A96B39">
      <w:pPr>
        <w:tabs>
          <w:tab w:val="left" w:pos="6176"/>
          <w:tab w:val="left" w:pos="7499"/>
          <w:tab w:val="right" w:pos="9686"/>
        </w:tabs>
        <w:spacing w:before="34"/>
        <w:ind w:left="507"/>
        <w:rPr>
          <w:b/>
          <w:sz w:val="20"/>
        </w:rPr>
      </w:pPr>
      <w:r>
        <w:rPr>
          <w:b/>
          <w:sz w:val="20"/>
        </w:rPr>
        <w:t>Service</w:t>
      </w:r>
      <w:r>
        <w:rPr>
          <w:b/>
          <w:sz w:val="20"/>
        </w:rPr>
        <w:tab/>
        <w:t>2016-2017</w:t>
      </w:r>
      <w:r>
        <w:rPr>
          <w:b/>
          <w:sz w:val="20"/>
        </w:rPr>
        <w:tab/>
      </w:r>
      <w:r>
        <w:rPr>
          <w:b/>
          <w:spacing w:val="-3"/>
          <w:sz w:val="20"/>
        </w:rPr>
        <w:t>2017-2018</w:t>
      </w:r>
      <w:r>
        <w:rPr>
          <w:b/>
          <w:spacing w:val="-3"/>
          <w:sz w:val="20"/>
        </w:rPr>
        <w:tab/>
      </w:r>
      <w:r>
        <w:rPr>
          <w:b/>
          <w:sz w:val="20"/>
        </w:rPr>
        <w:t>2018-2019</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4741"/>
        <w:gridCol w:w="1853"/>
        <w:gridCol w:w="1322"/>
        <w:gridCol w:w="1719"/>
      </w:tblGrid>
      <w:tr w:rsidR="00D86D9C">
        <w:trPr>
          <w:trHeight w:val="375"/>
        </w:trPr>
        <w:tc>
          <w:tcPr>
            <w:tcW w:w="4741"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Number of publications catalogued</w:t>
            </w:r>
          </w:p>
        </w:tc>
        <w:tc>
          <w:tcPr>
            <w:tcW w:w="1853" w:type="dxa"/>
            <w:tcBorders>
              <w:top w:val="single" w:sz="8" w:space="0" w:color="144A86"/>
              <w:bottom w:val="single" w:sz="4" w:space="0" w:color="B3B3B1"/>
            </w:tcBorders>
            <w:shd w:val="clear" w:color="auto" w:fill="F6F6F6"/>
          </w:tcPr>
          <w:p w:rsidR="00D86D9C" w:rsidRDefault="00A96B39">
            <w:pPr>
              <w:pStyle w:val="TableParagraph"/>
              <w:ind w:right="508"/>
              <w:jc w:val="right"/>
              <w:rPr>
                <w:sz w:val="20"/>
              </w:rPr>
            </w:pPr>
            <w:r>
              <w:rPr>
                <w:sz w:val="20"/>
              </w:rPr>
              <w:t>377</w:t>
            </w:r>
          </w:p>
        </w:tc>
        <w:tc>
          <w:tcPr>
            <w:tcW w:w="1322" w:type="dxa"/>
            <w:tcBorders>
              <w:top w:val="single" w:sz="8" w:space="0" w:color="144A86"/>
              <w:bottom w:val="single" w:sz="4" w:space="0" w:color="B3B3B1"/>
            </w:tcBorders>
            <w:shd w:val="clear" w:color="auto" w:fill="F6F6F6"/>
          </w:tcPr>
          <w:p w:rsidR="00D86D9C" w:rsidRDefault="00A96B39">
            <w:pPr>
              <w:pStyle w:val="TableParagraph"/>
              <w:ind w:left="216" w:right="214"/>
              <w:jc w:val="center"/>
              <w:rPr>
                <w:sz w:val="20"/>
              </w:rPr>
            </w:pPr>
            <w:r>
              <w:rPr>
                <w:sz w:val="20"/>
              </w:rPr>
              <w:t>617</w:t>
            </w:r>
          </w:p>
        </w:tc>
        <w:tc>
          <w:tcPr>
            <w:tcW w:w="1719" w:type="dxa"/>
            <w:tcBorders>
              <w:top w:val="single" w:sz="8" w:space="0" w:color="144A86"/>
              <w:bottom w:val="single" w:sz="4" w:space="0" w:color="B3B3B1"/>
            </w:tcBorders>
            <w:shd w:val="clear" w:color="auto" w:fill="F6F6F6"/>
          </w:tcPr>
          <w:p w:rsidR="00D86D9C" w:rsidRDefault="00A96B39">
            <w:pPr>
              <w:pStyle w:val="TableParagraph"/>
              <w:ind w:left="512"/>
              <w:rPr>
                <w:sz w:val="20"/>
              </w:rPr>
            </w:pPr>
            <w:r>
              <w:rPr>
                <w:sz w:val="20"/>
              </w:rPr>
              <w:t>427</w:t>
            </w:r>
          </w:p>
        </w:tc>
      </w:tr>
      <w:tr w:rsidR="00D86D9C">
        <w:trPr>
          <w:trHeight w:val="376"/>
        </w:trPr>
        <w:tc>
          <w:tcPr>
            <w:tcW w:w="4741"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Number of journals received from publishers</w:t>
            </w:r>
          </w:p>
        </w:tc>
        <w:tc>
          <w:tcPr>
            <w:tcW w:w="1853" w:type="dxa"/>
            <w:tcBorders>
              <w:top w:val="single" w:sz="4" w:space="0" w:color="B3B3B1"/>
              <w:bottom w:val="single" w:sz="4" w:space="0" w:color="B3B3B1"/>
            </w:tcBorders>
            <w:shd w:val="clear" w:color="auto" w:fill="D3D3D2"/>
          </w:tcPr>
          <w:p w:rsidR="00D86D9C" w:rsidRDefault="00A96B39">
            <w:pPr>
              <w:pStyle w:val="TableParagraph"/>
              <w:ind w:right="508"/>
              <w:jc w:val="right"/>
              <w:rPr>
                <w:sz w:val="20"/>
              </w:rPr>
            </w:pPr>
            <w:r>
              <w:rPr>
                <w:sz w:val="20"/>
              </w:rPr>
              <w:t>102</w:t>
            </w:r>
          </w:p>
        </w:tc>
        <w:tc>
          <w:tcPr>
            <w:tcW w:w="1322" w:type="dxa"/>
            <w:tcBorders>
              <w:top w:val="single" w:sz="4" w:space="0" w:color="B3B3B1"/>
              <w:bottom w:val="single" w:sz="4" w:space="0" w:color="B3B3B1"/>
            </w:tcBorders>
            <w:shd w:val="clear" w:color="auto" w:fill="D3D3D2"/>
          </w:tcPr>
          <w:p w:rsidR="00D86D9C" w:rsidRDefault="00A96B39">
            <w:pPr>
              <w:pStyle w:val="TableParagraph"/>
              <w:ind w:left="118" w:right="214"/>
              <w:jc w:val="center"/>
              <w:rPr>
                <w:sz w:val="20"/>
              </w:rPr>
            </w:pPr>
            <w:r>
              <w:rPr>
                <w:sz w:val="20"/>
              </w:rPr>
              <w:t>74</w:t>
            </w:r>
          </w:p>
        </w:tc>
        <w:tc>
          <w:tcPr>
            <w:tcW w:w="1719" w:type="dxa"/>
            <w:tcBorders>
              <w:top w:val="single" w:sz="4" w:space="0" w:color="B3B3B1"/>
              <w:bottom w:val="single" w:sz="4" w:space="0" w:color="B3B3B1"/>
            </w:tcBorders>
            <w:shd w:val="clear" w:color="auto" w:fill="D3D3D2"/>
          </w:tcPr>
          <w:p w:rsidR="00D86D9C" w:rsidRDefault="00A96B39">
            <w:pPr>
              <w:pStyle w:val="TableParagraph"/>
              <w:ind w:left="512"/>
              <w:rPr>
                <w:sz w:val="20"/>
              </w:rPr>
            </w:pPr>
            <w:r>
              <w:rPr>
                <w:sz w:val="20"/>
              </w:rPr>
              <w:t>45</w:t>
            </w:r>
          </w:p>
        </w:tc>
      </w:tr>
      <w:tr w:rsidR="00D86D9C">
        <w:trPr>
          <w:trHeight w:val="371"/>
        </w:trPr>
        <w:tc>
          <w:tcPr>
            <w:tcW w:w="4741"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Number of interlibrary loan requests</w:t>
            </w:r>
          </w:p>
        </w:tc>
        <w:tc>
          <w:tcPr>
            <w:tcW w:w="1853" w:type="dxa"/>
            <w:tcBorders>
              <w:top w:val="single" w:sz="4" w:space="0" w:color="B3B3B1"/>
              <w:bottom w:val="single" w:sz="8" w:space="0" w:color="144A86"/>
            </w:tcBorders>
            <w:shd w:val="clear" w:color="auto" w:fill="F6F6F6"/>
          </w:tcPr>
          <w:p w:rsidR="00D86D9C" w:rsidRDefault="00A96B39">
            <w:pPr>
              <w:pStyle w:val="TableParagraph"/>
              <w:ind w:right="608"/>
              <w:jc w:val="right"/>
              <w:rPr>
                <w:sz w:val="20"/>
              </w:rPr>
            </w:pPr>
            <w:r>
              <w:rPr>
                <w:sz w:val="20"/>
              </w:rPr>
              <w:t>61</w:t>
            </w:r>
          </w:p>
        </w:tc>
        <w:tc>
          <w:tcPr>
            <w:tcW w:w="1322" w:type="dxa"/>
            <w:tcBorders>
              <w:top w:val="single" w:sz="4" w:space="0" w:color="B3B3B1"/>
              <w:bottom w:val="single" w:sz="8" w:space="0" w:color="144A86"/>
            </w:tcBorders>
            <w:shd w:val="clear" w:color="auto" w:fill="F6F6F6"/>
          </w:tcPr>
          <w:p w:rsidR="00D86D9C" w:rsidRDefault="00A96B39">
            <w:pPr>
              <w:pStyle w:val="TableParagraph"/>
              <w:ind w:left="118" w:right="214"/>
              <w:jc w:val="center"/>
              <w:rPr>
                <w:sz w:val="20"/>
              </w:rPr>
            </w:pPr>
            <w:r>
              <w:rPr>
                <w:sz w:val="20"/>
              </w:rPr>
              <w:t>55</w:t>
            </w:r>
          </w:p>
        </w:tc>
        <w:tc>
          <w:tcPr>
            <w:tcW w:w="1719" w:type="dxa"/>
            <w:tcBorders>
              <w:top w:val="single" w:sz="4" w:space="0" w:color="B3B3B1"/>
              <w:bottom w:val="single" w:sz="8" w:space="0" w:color="144A86"/>
            </w:tcBorders>
            <w:shd w:val="clear" w:color="auto" w:fill="F6F6F6"/>
          </w:tcPr>
          <w:p w:rsidR="00D86D9C" w:rsidRDefault="00A96B39">
            <w:pPr>
              <w:pStyle w:val="TableParagraph"/>
              <w:ind w:left="512"/>
              <w:rPr>
                <w:sz w:val="20"/>
              </w:rPr>
            </w:pPr>
            <w:r>
              <w:rPr>
                <w:sz w:val="20"/>
              </w:rPr>
              <w:t>84</w:t>
            </w:r>
          </w:p>
        </w:tc>
      </w:tr>
    </w:tbl>
    <w:p w:rsidR="00D86D9C" w:rsidRDefault="00D86D9C">
      <w:pPr>
        <w:pStyle w:val="BodyText"/>
        <w:rPr>
          <w:b/>
          <w:sz w:val="24"/>
        </w:rPr>
      </w:pPr>
    </w:p>
    <w:p w:rsidR="00D86D9C" w:rsidRDefault="00D86D9C">
      <w:pPr>
        <w:pStyle w:val="BodyText"/>
        <w:rPr>
          <w:b/>
          <w:sz w:val="24"/>
        </w:rPr>
      </w:pPr>
    </w:p>
    <w:p w:rsidR="00D86D9C" w:rsidRDefault="00A96B39">
      <w:pPr>
        <w:pStyle w:val="Heading3"/>
        <w:spacing w:before="146"/>
        <w:rPr>
          <w:rFonts w:ascii="Montserrat"/>
        </w:rPr>
      </w:pPr>
      <w:r>
        <w:rPr>
          <w:rFonts w:ascii="Montserrat"/>
          <w:color w:val="566EA1"/>
        </w:rPr>
        <w:t>Reference and information services</w:t>
      </w:r>
    </w:p>
    <w:p w:rsidR="00D86D9C" w:rsidRDefault="00D86D9C">
      <w:pPr>
        <w:pStyle w:val="BodyText"/>
        <w:rPr>
          <w:rFonts w:ascii="Montserrat"/>
          <w:b/>
          <w:sz w:val="20"/>
        </w:rPr>
      </w:pPr>
    </w:p>
    <w:p w:rsidR="00D86D9C" w:rsidRDefault="00A96B39">
      <w:pPr>
        <w:pStyle w:val="BodyText"/>
        <w:rPr>
          <w:rFonts w:ascii="Montserrat"/>
          <w:b/>
          <w:sz w:val="10"/>
        </w:rPr>
      </w:pPr>
      <w:r>
        <w:rPr>
          <w:noProof/>
        </w:rPr>
        <mc:AlternateContent>
          <mc:Choice Requires="wpg">
            <w:drawing>
              <wp:anchor distT="0" distB="0" distL="0" distR="0" simplePos="0" relativeHeight="3248" behindDoc="0" locked="0" layoutInCell="1" allowOverlap="1">
                <wp:simplePos x="0" y="0"/>
                <wp:positionH relativeFrom="page">
                  <wp:posOffset>720090</wp:posOffset>
                </wp:positionH>
                <wp:positionV relativeFrom="paragraph">
                  <wp:posOffset>101600</wp:posOffset>
                </wp:positionV>
                <wp:extent cx="6120130" cy="12700"/>
                <wp:effectExtent l="15240" t="635" r="8255" b="5715"/>
                <wp:wrapTopAndBottom/>
                <wp:docPr id="68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60"/>
                          <a:chExt cx="9638" cy="20"/>
                        </a:xfrm>
                      </wpg:grpSpPr>
                      <wps:wsp>
                        <wps:cNvPr id="687" name="Line 430"/>
                        <wps:cNvCnPr>
                          <a:cxnSpLocks noChangeShapeType="1"/>
                        </wps:cNvCnPr>
                        <wps:spPr bwMode="auto">
                          <a:xfrm>
                            <a:off x="1134" y="170"/>
                            <a:ext cx="569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88" name="Line 429"/>
                        <wps:cNvCnPr>
                          <a:cxnSpLocks noChangeShapeType="1"/>
                        </wps:cNvCnPr>
                        <wps:spPr bwMode="auto">
                          <a:xfrm>
                            <a:off x="6831" y="170"/>
                            <a:ext cx="131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89" name="Line 428"/>
                        <wps:cNvCnPr>
                          <a:cxnSpLocks noChangeShapeType="1"/>
                        </wps:cNvCnPr>
                        <wps:spPr bwMode="auto">
                          <a:xfrm>
                            <a:off x="8145" y="170"/>
                            <a:ext cx="1313"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90" name="Line 427"/>
                        <wps:cNvCnPr>
                          <a:cxnSpLocks noChangeShapeType="1"/>
                        </wps:cNvCnPr>
                        <wps:spPr bwMode="auto">
                          <a:xfrm>
                            <a:off x="9458" y="170"/>
                            <a:ext cx="131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C08CF" id="Group 426" o:spid="_x0000_s1026" style="position:absolute;margin-left:56.7pt;margin-top:8pt;width:481.9pt;height:1pt;z-index:3248;mso-wrap-distance-left:0;mso-wrap-distance-right:0;mso-position-horizontal-relative:page" coordorigin="1134,160"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">
                <v:line id="Line 430" o:spid="_x0000_s1027" style="position:absolute;visibility:visible;mso-wrap-style:square" from="1134,170" to="68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" strokecolor="#144a86" strokeweight="1pt"/>
                <v:line id="Line 429" o:spid="_x0000_s1028" style="position:absolute;visibility:visible;mso-wrap-style:square" from="6831,170" to="814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" strokecolor="#144a86" strokeweight="1pt"/>
                <v:line id="Line 428" o:spid="_x0000_s1029" style="position:absolute;visibility:visible;mso-wrap-style:square" from="8145,170" to="945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" strokecolor="#144a86" strokeweight="1pt"/>
                <v:line id="Line 427" o:spid="_x0000_s1030" style="position:absolute;visibility:visible;mso-wrap-style:square" from="9458,170" to="107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" strokecolor="#144a86" strokeweight="1pt"/>
                <w10:wrap type="topAndBottom" anchorx="page"/>
              </v:group>
            </w:pict>
          </mc:Fallback>
        </mc:AlternateContent>
      </w:r>
    </w:p>
    <w:p w:rsidR="00D86D9C" w:rsidRDefault="00A96B39">
      <w:pPr>
        <w:tabs>
          <w:tab w:val="left" w:pos="6204"/>
          <w:tab w:val="left" w:pos="7518"/>
          <w:tab w:val="right" w:pos="9696"/>
        </w:tabs>
        <w:spacing w:before="34"/>
        <w:ind w:left="507"/>
        <w:rPr>
          <w:b/>
          <w:sz w:val="20"/>
        </w:rPr>
      </w:pPr>
      <w:r>
        <w:rPr>
          <w:b/>
          <w:sz w:val="20"/>
        </w:rPr>
        <w:t>Service</w:t>
      </w:r>
      <w:r>
        <w:rPr>
          <w:b/>
          <w:sz w:val="20"/>
        </w:rPr>
        <w:tab/>
        <w:t>2016-2017</w:t>
      </w:r>
      <w:r>
        <w:rPr>
          <w:b/>
          <w:sz w:val="20"/>
        </w:rPr>
        <w:tab/>
      </w:r>
      <w:r>
        <w:rPr>
          <w:b/>
          <w:spacing w:val="-3"/>
          <w:sz w:val="20"/>
        </w:rPr>
        <w:t>2017-2018</w:t>
      </w:r>
      <w:r>
        <w:rPr>
          <w:b/>
          <w:spacing w:val="-3"/>
          <w:sz w:val="20"/>
        </w:rPr>
        <w:tab/>
      </w:r>
      <w:r>
        <w:rPr>
          <w:b/>
          <w:sz w:val="20"/>
        </w:rPr>
        <w:t>2018-2019</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5643"/>
        <w:gridCol w:w="1046"/>
        <w:gridCol w:w="1388"/>
        <w:gridCol w:w="1560"/>
      </w:tblGrid>
      <w:tr w:rsidR="00D86D9C">
        <w:trPr>
          <w:trHeight w:val="376"/>
        </w:trPr>
        <w:tc>
          <w:tcPr>
            <w:tcW w:w="5643"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Number of reference requests for information—Assembly clients</w:t>
            </w:r>
          </w:p>
        </w:tc>
        <w:tc>
          <w:tcPr>
            <w:tcW w:w="1046" w:type="dxa"/>
            <w:tcBorders>
              <w:top w:val="single" w:sz="8" w:space="0" w:color="144A86"/>
              <w:bottom w:val="single" w:sz="4" w:space="0" w:color="B3B3B1"/>
            </w:tcBorders>
            <w:shd w:val="clear" w:color="auto" w:fill="F6F6F6"/>
          </w:tcPr>
          <w:p w:rsidR="00D86D9C" w:rsidRDefault="00A96B39">
            <w:pPr>
              <w:pStyle w:val="TableParagraph"/>
              <w:ind w:left="168"/>
              <w:rPr>
                <w:sz w:val="20"/>
              </w:rPr>
            </w:pPr>
            <w:r>
              <w:rPr>
                <w:sz w:val="20"/>
              </w:rPr>
              <w:t>176</w:t>
            </w:r>
          </w:p>
        </w:tc>
        <w:tc>
          <w:tcPr>
            <w:tcW w:w="1388" w:type="dxa"/>
            <w:tcBorders>
              <w:top w:val="single" w:sz="8" w:space="0" w:color="144A86"/>
              <w:bottom w:val="single" w:sz="4" w:space="0" w:color="B3B3B1"/>
            </w:tcBorders>
            <w:shd w:val="clear" w:color="auto" w:fill="F6F6F6"/>
          </w:tcPr>
          <w:p w:rsidR="00D86D9C" w:rsidRDefault="00A96B39">
            <w:pPr>
              <w:pStyle w:val="TableParagraph"/>
              <w:ind w:left="435"/>
              <w:rPr>
                <w:sz w:val="20"/>
              </w:rPr>
            </w:pPr>
            <w:r>
              <w:rPr>
                <w:sz w:val="20"/>
              </w:rPr>
              <w:t>222</w:t>
            </w:r>
          </w:p>
        </w:tc>
        <w:tc>
          <w:tcPr>
            <w:tcW w:w="1560" w:type="dxa"/>
            <w:tcBorders>
              <w:top w:val="single" w:sz="8" w:space="0" w:color="144A86"/>
              <w:bottom w:val="single" w:sz="4" w:space="0" w:color="B3B3B1"/>
            </w:tcBorders>
            <w:shd w:val="clear" w:color="auto" w:fill="F6F6F6"/>
          </w:tcPr>
          <w:p w:rsidR="00D86D9C" w:rsidRDefault="00A96B39">
            <w:pPr>
              <w:pStyle w:val="TableParagraph"/>
              <w:ind w:left="360"/>
              <w:rPr>
                <w:sz w:val="20"/>
              </w:rPr>
            </w:pPr>
            <w:r>
              <w:rPr>
                <w:sz w:val="20"/>
              </w:rPr>
              <w:t>169</w:t>
            </w:r>
          </w:p>
        </w:tc>
      </w:tr>
      <w:tr w:rsidR="00D86D9C">
        <w:trPr>
          <w:trHeight w:val="606"/>
        </w:trPr>
        <w:tc>
          <w:tcPr>
            <w:tcW w:w="5643"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Pr>
                <w:sz w:val="20"/>
              </w:rPr>
            </w:pPr>
            <w:r>
              <w:rPr>
                <w:sz w:val="20"/>
              </w:rPr>
              <w:t xml:space="preserve">Number of </w:t>
            </w:r>
            <w:r>
              <w:rPr>
                <w:spacing w:val="-3"/>
                <w:sz w:val="20"/>
              </w:rPr>
              <w:t xml:space="preserve">reference requests for information—ACT </w:t>
            </w:r>
            <w:r>
              <w:rPr>
                <w:sz w:val="20"/>
              </w:rPr>
              <w:t>government clients</w:t>
            </w:r>
          </w:p>
        </w:tc>
        <w:tc>
          <w:tcPr>
            <w:tcW w:w="1046" w:type="dxa"/>
            <w:tcBorders>
              <w:top w:val="single" w:sz="4" w:space="0" w:color="B3B3B1"/>
              <w:bottom w:val="single" w:sz="4" w:space="0" w:color="B3B3B1"/>
            </w:tcBorders>
            <w:shd w:val="clear" w:color="auto" w:fill="D3D3D2"/>
          </w:tcPr>
          <w:p w:rsidR="00D86D9C" w:rsidRDefault="00A96B39">
            <w:pPr>
              <w:pStyle w:val="TableParagraph"/>
              <w:ind w:left="168"/>
              <w:rPr>
                <w:sz w:val="20"/>
              </w:rPr>
            </w:pPr>
            <w:r>
              <w:rPr>
                <w:sz w:val="20"/>
              </w:rPr>
              <w:t>51</w:t>
            </w:r>
          </w:p>
        </w:tc>
        <w:tc>
          <w:tcPr>
            <w:tcW w:w="1388" w:type="dxa"/>
            <w:tcBorders>
              <w:top w:val="single" w:sz="4" w:space="0" w:color="B3B3B1"/>
              <w:bottom w:val="single" w:sz="4" w:space="0" w:color="B3B3B1"/>
            </w:tcBorders>
            <w:shd w:val="clear" w:color="auto" w:fill="D3D3D2"/>
          </w:tcPr>
          <w:p w:rsidR="00D86D9C" w:rsidRDefault="00A96B39">
            <w:pPr>
              <w:pStyle w:val="TableParagraph"/>
              <w:ind w:left="435"/>
              <w:rPr>
                <w:sz w:val="20"/>
              </w:rPr>
            </w:pPr>
            <w:r>
              <w:rPr>
                <w:sz w:val="20"/>
              </w:rPr>
              <w:t>66</w:t>
            </w:r>
          </w:p>
        </w:tc>
        <w:tc>
          <w:tcPr>
            <w:tcW w:w="1560" w:type="dxa"/>
            <w:tcBorders>
              <w:top w:val="single" w:sz="4" w:space="0" w:color="B3B3B1"/>
              <w:bottom w:val="single" w:sz="4" w:space="0" w:color="B3B3B1"/>
            </w:tcBorders>
            <w:shd w:val="clear" w:color="auto" w:fill="D3D3D2"/>
          </w:tcPr>
          <w:p w:rsidR="00D86D9C" w:rsidRDefault="00A96B39">
            <w:pPr>
              <w:pStyle w:val="TableParagraph"/>
              <w:ind w:left="360"/>
              <w:rPr>
                <w:sz w:val="20"/>
              </w:rPr>
            </w:pPr>
            <w:r>
              <w:rPr>
                <w:sz w:val="20"/>
              </w:rPr>
              <w:t>48</w:t>
            </w:r>
          </w:p>
        </w:tc>
      </w:tr>
      <w:tr w:rsidR="00D86D9C">
        <w:trPr>
          <w:trHeight w:val="376"/>
        </w:trPr>
        <w:tc>
          <w:tcPr>
            <w:tcW w:w="5643"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Number of reference requests for information—other clients</w:t>
            </w:r>
          </w:p>
        </w:tc>
        <w:tc>
          <w:tcPr>
            <w:tcW w:w="1046" w:type="dxa"/>
            <w:tcBorders>
              <w:top w:val="single" w:sz="4" w:space="0" w:color="B3B3B1"/>
              <w:bottom w:val="single" w:sz="4" w:space="0" w:color="B3B3B1"/>
            </w:tcBorders>
            <w:shd w:val="clear" w:color="auto" w:fill="F6F6F6"/>
          </w:tcPr>
          <w:p w:rsidR="00D86D9C" w:rsidRDefault="00A96B39">
            <w:pPr>
              <w:pStyle w:val="TableParagraph"/>
              <w:ind w:left="168"/>
              <w:rPr>
                <w:sz w:val="20"/>
              </w:rPr>
            </w:pPr>
            <w:r>
              <w:rPr>
                <w:sz w:val="20"/>
              </w:rPr>
              <w:t>39</w:t>
            </w:r>
          </w:p>
        </w:tc>
        <w:tc>
          <w:tcPr>
            <w:tcW w:w="1388" w:type="dxa"/>
            <w:tcBorders>
              <w:top w:val="single" w:sz="4" w:space="0" w:color="B3B3B1"/>
              <w:bottom w:val="single" w:sz="4" w:space="0" w:color="B3B3B1"/>
            </w:tcBorders>
            <w:shd w:val="clear" w:color="auto" w:fill="F6F6F6"/>
          </w:tcPr>
          <w:p w:rsidR="00D86D9C" w:rsidRDefault="00A96B39">
            <w:pPr>
              <w:pStyle w:val="TableParagraph"/>
              <w:ind w:left="435"/>
              <w:rPr>
                <w:sz w:val="20"/>
              </w:rPr>
            </w:pPr>
            <w:r>
              <w:rPr>
                <w:sz w:val="20"/>
              </w:rPr>
              <w:t>40</w:t>
            </w:r>
          </w:p>
        </w:tc>
        <w:tc>
          <w:tcPr>
            <w:tcW w:w="1560" w:type="dxa"/>
            <w:tcBorders>
              <w:top w:val="single" w:sz="4" w:space="0" w:color="B3B3B1"/>
              <w:bottom w:val="single" w:sz="4" w:space="0" w:color="B3B3B1"/>
            </w:tcBorders>
            <w:shd w:val="clear" w:color="auto" w:fill="F6F6F6"/>
          </w:tcPr>
          <w:p w:rsidR="00D86D9C" w:rsidRDefault="00A96B39">
            <w:pPr>
              <w:pStyle w:val="TableParagraph"/>
              <w:ind w:left="360"/>
              <w:rPr>
                <w:sz w:val="20"/>
              </w:rPr>
            </w:pPr>
            <w:r>
              <w:rPr>
                <w:sz w:val="20"/>
              </w:rPr>
              <w:t>49</w:t>
            </w:r>
          </w:p>
        </w:tc>
      </w:tr>
      <w:tr w:rsidR="00D86D9C">
        <w:trPr>
          <w:trHeight w:val="606"/>
        </w:trPr>
        <w:tc>
          <w:tcPr>
            <w:tcW w:w="5643"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156"/>
              <w:rPr>
                <w:sz w:val="20"/>
              </w:rPr>
            </w:pPr>
            <w:r>
              <w:rPr>
                <w:spacing w:val="-3"/>
                <w:sz w:val="20"/>
              </w:rPr>
              <w:t xml:space="preserve">Urgent </w:t>
            </w:r>
            <w:r>
              <w:rPr>
                <w:sz w:val="20"/>
              </w:rPr>
              <w:t xml:space="preserve">simple inquiry: </w:t>
            </w:r>
            <w:r>
              <w:rPr>
                <w:spacing w:val="-3"/>
                <w:sz w:val="20"/>
              </w:rPr>
              <w:t xml:space="preserve">percentage resolved </w:t>
            </w:r>
            <w:r>
              <w:rPr>
                <w:sz w:val="20"/>
              </w:rPr>
              <w:t xml:space="preserve">within one hour </w:t>
            </w:r>
            <w:r>
              <w:rPr>
                <w:spacing w:val="-3"/>
                <w:sz w:val="20"/>
              </w:rPr>
              <w:t xml:space="preserve">(target </w:t>
            </w:r>
            <w:r>
              <w:rPr>
                <w:sz w:val="20"/>
              </w:rPr>
              <w:t>90%)</w:t>
            </w:r>
          </w:p>
        </w:tc>
        <w:tc>
          <w:tcPr>
            <w:tcW w:w="1046" w:type="dxa"/>
            <w:tcBorders>
              <w:top w:val="single" w:sz="4" w:space="0" w:color="B3B3B1"/>
              <w:bottom w:val="single" w:sz="4" w:space="0" w:color="B3B3B1"/>
            </w:tcBorders>
            <w:shd w:val="clear" w:color="auto" w:fill="D3D3D2"/>
          </w:tcPr>
          <w:p w:rsidR="00D86D9C" w:rsidRDefault="00A96B39">
            <w:pPr>
              <w:pStyle w:val="TableParagraph"/>
              <w:ind w:left="168"/>
              <w:rPr>
                <w:sz w:val="20"/>
              </w:rPr>
            </w:pPr>
            <w:r>
              <w:rPr>
                <w:sz w:val="20"/>
              </w:rPr>
              <w:t>100%</w:t>
            </w:r>
          </w:p>
        </w:tc>
        <w:tc>
          <w:tcPr>
            <w:tcW w:w="1388" w:type="dxa"/>
            <w:tcBorders>
              <w:top w:val="single" w:sz="4" w:space="0" w:color="B3B3B1"/>
              <w:bottom w:val="single" w:sz="4" w:space="0" w:color="B3B3B1"/>
            </w:tcBorders>
            <w:shd w:val="clear" w:color="auto" w:fill="D3D3D2"/>
          </w:tcPr>
          <w:p w:rsidR="00D86D9C" w:rsidRDefault="00A96B39">
            <w:pPr>
              <w:pStyle w:val="TableParagraph"/>
              <w:ind w:left="435"/>
              <w:rPr>
                <w:sz w:val="20"/>
              </w:rPr>
            </w:pPr>
            <w:r>
              <w:rPr>
                <w:sz w:val="20"/>
              </w:rPr>
              <w:t>91.75%</w:t>
            </w:r>
          </w:p>
        </w:tc>
        <w:tc>
          <w:tcPr>
            <w:tcW w:w="1560" w:type="dxa"/>
            <w:tcBorders>
              <w:top w:val="single" w:sz="4" w:space="0" w:color="B3B3B1"/>
              <w:bottom w:val="single" w:sz="4" w:space="0" w:color="B3B3B1"/>
            </w:tcBorders>
            <w:shd w:val="clear" w:color="auto" w:fill="D3D3D2"/>
          </w:tcPr>
          <w:p w:rsidR="00D86D9C" w:rsidRDefault="00A96B39">
            <w:pPr>
              <w:pStyle w:val="TableParagraph"/>
              <w:ind w:left="360"/>
              <w:rPr>
                <w:sz w:val="20"/>
              </w:rPr>
            </w:pPr>
            <w:r>
              <w:rPr>
                <w:sz w:val="20"/>
              </w:rPr>
              <w:t>100%</w:t>
            </w:r>
          </w:p>
        </w:tc>
      </w:tr>
      <w:tr w:rsidR="00D86D9C">
        <w:trPr>
          <w:trHeight w:val="606"/>
        </w:trPr>
        <w:tc>
          <w:tcPr>
            <w:tcW w:w="5643"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ight="477"/>
              <w:rPr>
                <w:sz w:val="20"/>
              </w:rPr>
            </w:pPr>
            <w:r>
              <w:rPr>
                <w:sz w:val="20"/>
              </w:rPr>
              <w:t>Simple inquiry: percentage resolved within agreed time frame (target 90%)</w:t>
            </w:r>
          </w:p>
        </w:tc>
        <w:tc>
          <w:tcPr>
            <w:tcW w:w="1046" w:type="dxa"/>
            <w:tcBorders>
              <w:top w:val="single" w:sz="4" w:space="0" w:color="B3B3B1"/>
              <w:bottom w:val="single" w:sz="4" w:space="0" w:color="B3B3B1"/>
            </w:tcBorders>
            <w:shd w:val="clear" w:color="auto" w:fill="F6F6F6"/>
          </w:tcPr>
          <w:p w:rsidR="00D86D9C" w:rsidRDefault="00A96B39">
            <w:pPr>
              <w:pStyle w:val="TableParagraph"/>
              <w:ind w:left="168"/>
              <w:rPr>
                <w:sz w:val="20"/>
              </w:rPr>
            </w:pPr>
            <w:r>
              <w:rPr>
                <w:sz w:val="20"/>
              </w:rPr>
              <w:t>100%</w:t>
            </w:r>
          </w:p>
        </w:tc>
        <w:tc>
          <w:tcPr>
            <w:tcW w:w="1388" w:type="dxa"/>
            <w:tcBorders>
              <w:top w:val="single" w:sz="4" w:space="0" w:color="B3B3B1"/>
              <w:bottom w:val="single" w:sz="4" w:space="0" w:color="B3B3B1"/>
            </w:tcBorders>
            <w:shd w:val="clear" w:color="auto" w:fill="F6F6F6"/>
          </w:tcPr>
          <w:p w:rsidR="00D86D9C" w:rsidRDefault="00A96B39">
            <w:pPr>
              <w:pStyle w:val="TableParagraph"/>
              <w:ind w:left="435"/>
              <w:rPr>
                <w:sz w:val="20"/>
              </w:rPr>
            </w:pPr>
            <w:r>
              <w:rPr>
                <w:sz w:val="20"/>
              </w:rPr>
              <w:t>99.25%</w:t>
            </w:r>
          </w:p>
        </w:tc>
        <w:tc>
          <w:tcPr>
            <w:tcW w:w="1560" w:type="dxa"/>
            <w:tcBorders>
              <w:top w:val="single" w:sz="4" w:space="0" w:color="B3B3B1"/>
              <w:bottom w:val="single" w:sz="4" w:space="0" w:color="B3B3B1"/>
            </w:tcBorders>
            <w:shd w:val="clear" w:color="auto" w:fill="F6F6F6"/>
          </w:tcPr>
          <w:p w:rsidR="00D86D9C" w:rsidRDefault="00A96B39">
            <w:pPr>
              <w:pStyle w:val="TableParagraph"/>
              <w:ind w:left="360"/>
              <w:rPr>
                <w:sz w:val="20"/>
              </w:rPr>
            </w:pPr>
            <w:r>
              <w:rPr>
                <w:sz w:val="20"/>
              </w:rPr>
              <w:t>100%</w:t>
            </w:r>
          </w:p>
        </w:tc>
      </w:tr>
      <w:tr w:rsidR="00D86D9C">
        <w:trPr>
          <w:trHeight w:val="601"/>
        </w:trPr>
        <w:tc>
          <w:tcPr>
            <w:tcW w:w="5643" w:type="dxa"/>
            <w:tcBorders>
              <w:top w:val="dotted" w:sz="4" w:space="0" w:color="B3B3B1"/>
              <w:bottom w:val="single" w:sz="8" w:space="0" w:color="144A86"/>
            </w:tcBorders>
            <w:shd w:val="clear" w:color="auto" w:fill="D3D3D2"/>
          </w:tcPr>
          <w:p w:rsidR="00D86D9C" w:rsidRDefault="00A96B39">
            <w:pPr>
              <w:pStyle w:val="TableParagraph"/>
              <w:spacing w:before="71" w:line="235" w:lineRule="auto"/>
              <w:ind w:left="113" w:right="415"/>
              <w:rPr>
                <w:sz w:val="20"/>
              </w:rPr>
            </w:pPr>
            <w:r>
              <w:rPr>
                <w:spacing w:val="-3"/>
                <w:sz w:val="20"/>
              </w:rPr>
              <w:t xml:space="preserve">Complex </w:t>
            </w:r>
            <w:r>
              <w:rPr>
                <w:sz w:val="20"/>
              </w:rPr>
              <w:t xml:space="preserve">inquiry: </w:t>
            </w:r>
            <w:r>
              <w:rPr>
                <w:spacing w:val="-3"/>
                <w:sz w:val="20"/>
              </w:rPr>
              <w:t xml:space="preserve">percentage resolved </w:t>
            </w:r>
            <w:r>
              <w:rPr>
                <w:sz w:val="20"/>
              </w:rPr>
              <w:t xml:space="preserve">within agreed time </w:t>
            </w:r>
            <w:r>
              <w:rPr>
                <w:spacing w:val="-3"/>
                <w:sz w:val="20"/>
              </w:rPr>
              <w:t xml:space="preserve">frame (target </w:t>
            </w:r>
            <w:r>
              <w:rPr>
                <w:sz w:val="20"/>
              </w:rPr>
              <w:t>90 per cent)</w:t>
            </w:r>
          </w:p>
        </w:tc>
        <w:tc>
          <w:tcPr>
            <w:tcW w:w="1046" w:type="dxa"/>
            <w:tcBorders>
              <w:top w:val="single" w:sz="4" w:space="0" w:color="B3B3B1"/>
              <w:bottom w:val="single" w:sz="8" w:space="0" w:color="144A86"/>
            </w:tcBorders>
            <w:shd w:val="clear" w:color="auto" w:fill="D3D3D2"/>
          </w:tcPr>
          <w:p w:rsidR="00D86D9C" w:rsidRDefault="00A96B39">
            <w:pPr>
              <w:pStyle w:val="TableParagraph"/>
              <w:ind w:left="168"/>
              <w:rPr>
                <w:sz w:val="20"/>
              </w:rPr>
            </w:pPr>
            <w:r>
              <w:rPr>
                <w:sz w:val="20"/>
              </w:rPr>
              <w:t>100%</w:t>
            </w:r>
          </w:p>
        </w:tc>
        <w:tc>
          <w:tcPr>
            <w:tcW w:w="1388" w:type="dxa"/>
            <w:tcBorders>
              <w:top w:val="single" w:sz="4" w:space="0" w:color="B3B3B1"/>
              <w:bottom w:val="single" w:sz="8" w:space="0" w:color="144A86"/>
            </w:tcBorders>
            <w:shd w:val="clear" w:color="auto" w:fill="D3D3D2"/>
          </w:tcPr>
          <w:p w:rsidR="00D86D9C" w:rsidRDefault="00A96B39">
            <w:pPr>
              <w:pStyle w:val="TableParagraph"/>
              <w:ind w:left="435"/>
              <w:rPr>
                <w:sz w:val="20"/>
              </w:rPr>
            </w:pPr>
            <w:r>
              <w:rPr>
                <w:sz w:val="20"/>
              </w:rPr>
              <w:t>100%</w:t>
            </w:r>
          </w:p>
        </w:tc>
        <w:tc>
          <w:tcPr>
            <w:tcW w:w="1560" w:type="dxa"/>
            <w:tcBorders>
              <w:top w:val="single" w:sz="4" w:space="0" w:color="B3B3B1"/>
              <w:bottom w:val="single" w:sz="8" w:space="0" w:color="144A86"/>
            </w:tcBorders>
            <w:shd w:val="clear" w:color="auto" w:fill="D3D3D2"/>
          </w:tcPr>
          <w:p w:rsidR="00D86D9C" w:rsidRDefault="00A96B39">
            <w:pPr>
              <w:pStyle w:val="TableParagraph"/>
              <w:ind w:left="360"/>
              <w:rPr>
                <w:sz w:val="20"/>
              </w:rPr>
            </w:pPr>
            <w:r>
              <w:rPr>
                <w:sz w:val="20"/>
              </w:rPr>
              <w:t>100%</w:t>
            </w:r>
          </w:p>
        </w:tc>
      </w:tr>
    </w:tbl>
    <w:p w:rsidR="00D86D9C" w:rsidRDefault="00D86D9C">
      <w:pPr>
        <w:pStyle w:val="BodyText"/>
        <w:rPr>
          <w:b/>
          <w:sz w:val="24"/>
        </w:rPr>
      </w:pPr>
    </w:p>
    <w:p w:rsidR="00D86D9C" w:rsidRDefault="00D86D9C">
      <w:pPr>
        <w:pStyle w:val="BodyText"/>
        <w:rPr>
          <w:b/>
          <w:sz w:val="24"/>
        </w:rPr>
      </w:pPr>
    </w:p>
    <w:p w:rsidR="00D86D9C" w:rsidRDefault="00A96B39">
      <w:pPr>
        <w:pStyle w:val="Heading3"/>
        <w:spacing w:before="146"/>
        <w:rPr>
          <w:rFonts w:ascii="Montserrat"/>
        </w:rPr>
      </w:pPr>
      <w:r>
        <w:rPr>
          <w:rFonts w:ascii="Montserrat"/>
          <w:color w:val="566EA1"/>
        </w:rPr>
        <w:t>Other services</w:t>
      </w:r>
    </w:p>
    <w:p w:rsidR="00D86D9C" w:rsidRDefault="00D86D9C">
      <w:pPr>
        <w:pStyle w:val="BodyText"/>
        <w:rPr>
          <w:rFonts w:ascii="Montserrat"/>
          <w:b/>
          <w:sz w:val="20"/>
        </w:rPr>
      </w:pPr>
    </w:p>
    <w:p w:rsidR="00D86D9C" w:rsidRDefault="00A96B39">
      <w:pPr>
        <w:pStyle w:val="BodyText"/>
        <w:rPr>
          <w:rFonts w:ascii="Montserrat"/>
          <w:b/>
          <w:sz w:val="10"/>
        </w:rPr>
      </w:pPr>
      <w:r>
        <w:rPr>
          <w:noProof/>
        </w:rPr>
        <mc:AlternateContent>
          <mc:Choice Requires="wpg">
            <w:drawing>
              <wp:anchor distT="0" distB="0" distL="0" distR="0" simplePos="0" relativeHeight="3272" behindDoc="0" locked="0" layoutInCell="1" allowOverlap="1">
                <wp:simplePos x="0" y="0"/>
                <wp:positionH relativeFrom="page">
                  <wp:posOffset>720090</wp:posOffset>
                </wp:positionH>
                <wp:positionV relativeFrom="paragraph">
                  <wp:posOffset>101600</wp:posOffset>
                </wp:positionV>
                <wp:extent cx="6113780" cy="12700"/>
                <wp:effectExtent l="15240" t="3175" r="14605" b="3175"/>
                <wp:wrapTopAndBottom/>
                <wp:docPr id="68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2700"/>
                          <a:chOff x="1134" y="160"/>
                          <a:chExt cx="9628" cy="20"/>
                        </a:xfrm>
                      </wpg:grpSpPr>
                      <wps:wsp>
                        <wps:cNvPr id="684" name="Line 425"/>
                        <wps:cNvCnPr>
                          <a:cxnSpLocks noChangeShapeType="1"/>
                        </wps:cNvCnPr>
                        <wps:spPr bwMode="auto">
                          <a:xfrm>
                            <a:off x="1134" y="170"/>
                            <a:ext cx="764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85" name="Line 424"/>
                        <wps:cNvCnPr>
                          <a:cxnSpLocks noChangeShapeType="1"/>
                        </wps:cNvCnPr>
                        <wps:spPr bwMode="auto">
                          <a:xfrm>
                            <a:off x="8778" y="170"/>
                            <a:ext cx="198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89996" id="Group 423" o:spid="_x0000_s1026" style="position:absolute;margin-left:56.7pt;margin-top:8pt;width:481.4pt;height:1pt;z-index:3272;mso-wrap-distance-left:0;mso-wrap-distance-right:0;mso-position-horizontal-relative:page" coordorigin="1134,160" coordsize="9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">
                <v:line id="Line 425" o:spid="_x0000_s1027" style="position:absolute;visibility:visible;mso-wrap-style:square" from="1134,170" to="877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" strokecolor="#144a86" strokeweight="1pt"/>
                <v:line id="Line 424" o:spid="_x0000_s1028" style="position:absolute;visibility:visible;mso-wrap-style:square" from="8778,170" to="107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" strokecolor="#144a86" strokeweight="1pt"/>
                <w10:wrap type="topAndBottom" anchorx="page"/>
              </v:group>
            </w:pict>
          </mc:Fallback>
        </mc:AlternateContent>
      </w:r>
    </w:p>
    <w:p w:rsidR="00D86D9C" w:rsidRDefault="00A96B39">
      <w:pPr>
        <w:tabs>
          <w:tab w:val="right" w:pos="9015"/>
        </w:tabs>
        <w:spacing w:before="34"/>
        <w:ind w:left="507"/>
        <w:rPr>
          <w:b/>
          <w:sz w:val="20"/>
        </w:rPr>
      </w:pPr>
      <w:r>
        <w:rPr>
          <w:b/>
          <w:sz w:val="20"/>
        </w:rPr>
        <w:t>Service</w:t>
      </w:r>
      <w:r>
        <w:rPr>
          <w:b/>
          <w:sz w:val="20"/>
        </w:rPr>
        <w:tab/>
        <w:t>2018-2019</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6292"/>
        <w:gridCol w:w="3336"/>
      </w:tblGrid>
      <w:tr w:rsidR="00D86D9C">
        <w:trPr>
          <w:trHeight w:val="375"/>
        </w:trPr>
        <w:tc>
          <w:tcPr>
            <w:tcW w:w="6292"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Visits to library intranet (hits)</w:t>
            </w:r>
          </w:p>
        </w:tc>
        <w:tc>
          <w:tcPr>
            <w:tcW w:w="3336" w:type="dxa"/>
            <w:tcBorders>
              <w:top w:val="single" w:sz="8" w:space="0" w:color="144A86"/>
              <w:bottom w:val="single" w:sz="4" w:space="0" w:color="B3B3B1"/>
            </w:tcBorders>
            <w:shd w:val="clear" w:color="auto" w:fill="F6F6F6"/>
          </w:tcPr>
          <w:p w:rsidR="00D86D9C" w:rsidRDefault="00A96B39">
            <w:pPr>
              <w:pStyle w:val="TableParagraph"/>
              <w:ind w:left="1465"/>
              <w:rPr>
                <w:sz w:val="20"/>
              </w:rPr>
            </w:pPr>
            <w:r>
              <w:rPr>
                <w:sz w:val="20"/>
              </w:rPr>
              <w:t>10,824</w:t>
            </w:r>
          </w:p>
        </w:tc>
      </w:tr>
      <w:tr w:rsidR="00D86D9C">
        <w:trPr>
          <w:trHeight w:val="376"/>
        </w:trPr>
        <w:tc>
          <w:tcPr>
            <w:tcW w:w="629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TV and radio files uploaded to intranet</w:t>
            </w:r>
          </w:p>
        </w:tc>
        <w:tc>
          <w:tcPr>
            <w:tcW w:w="3336" w:type="dxa"/>
            <w:tcBorders>
              <w:top w:val="single" w:sz="4" w:space="0" w:color="B3B3B1"/>
              <w:bottom w:val="single" w:sz="4" w:space="0" w:color="B3B3B1"/>
            </w:tcBorders>
            <w:shd w:val="clear" w:color="auto" w:fill="D3D3D2"/>
          </w:tcPr>
          <w:p w:rsidR="00D86D9C" w:rsidRDefault="00A96B39">
            <w:pPr>
              <w:pStyle w:val="TableParagraph"/>
              <w:ind w:left="1465"/>
              <w:rPr>
                <w:sz w:val="20"/>
              </w:rPr>
            </w:pPr>
            <w:r>
              <w:rPr>
                <w:sz w:val="20"/>
              </w:rPr>
              <w:t>1,460</w:t>
            </w:r>
          </w:p>
        </w:tc>
      </w:tr>
      <w:tr w:rsidR="00D86D9C">
        <w:trPr>
          <w:trHeight w:val="370"/>
        </w:trPr>
        <w:tc>
          <w:tcPr>
            <w:tcW w:w="6292"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New publications distributed via current awareness service</w:t>
            </w:r>
          </w:p>
        </w:tc>
        <w:tc>
          <w:tcPr>
            <w:tcW w:w="3336" w:type="dxa"/>
            <w:tcBorders>
              <w:top w:val="single" w:sz="4" w:space="0" w:color="B3B3B1"/>
              <w:bottom w:val="single" w:sz="8" w:space="0" w:color="144A86"/>
            </w:tcBorders>
            <w:shd w:val="clear" w:color="auto" w:fill="F6F6F6"/>
          </w:tcPr>
          <w:p w:rsidR="00D86D9C" w:rsidRDefault="00A96B39">
            <w:pPr>
              <w:pStyle w:val="TableParagraph"/>
              <w:ind w:left="1465"/>
              <w:rPr>
                <w:sz w:val="20"/>
              </w:rPr>
            </w:pPr>
            <w:r>
              <w:rPr>
                <w:sz w:val="20"/>
              </w:rPr>
              <w:t>1,960</w:t>
            </w:r>
          </w:p>
        </w:tc>
      </w:tr>
    </w:tbl>
    <w:p w:rsidR="00D86D9C" w:rsidRDefault="00D86D9C">
      <w:pPr>
        <w:pStyle w:val="BodyText"/>
        <w:spacing w:before="2"/>
        <w:rPr>
          <w:b/>
          <w:sz w:val="23"/>
        </w:rPr>
      </w:pPr>
    </w:p>
    <w:p w:rsidR="00D86D9C" w:rsidRDefault="00A96B39">
      <w:pPr>
        <w:pStyle w:val="BodyText"/>
        <w:spacing w:line="223" w:lineRule="auto"/>
        <w:ind w:left="393" w:right="1171"/>
      </w:pPr>
      <w:r>
        <w:t xml:space="preserve">The Library migrated to a new intranet content </w:t>
      </w:r>
      <w:r>
        <w:rPr>
          <w:spacing w:val="-3"/>
        </w:rPr>
        <w:t xml:space="preserve">management </w:t>
      </w:r>
      <w:r>
        <w:t xml:space="preserve">system in </w:t>
      </w:r>
      <w:r>
        <w:rPr>
          <w:spacing w:val="-5"/>
        </w:rPr>
        <w:t xml:space="preserve">2017 </w:t>
      </w:r>
      <w:r>
        <w:t xml:space="preserve">and refined its newsletter service in </w:t>
      </w:r>
      <w:r>
        <w:rPr>
          <w:spacing w:val="-3"/>
        </w:rPr>
        <w:t xml:space="preserve">2018. </w:t>
      </w:r>
      <w:r>
        <w:t xml:space="preserve">Statistics </w:t>
      </w:r>
      <w:r>
        <w:rPr>
          <w:spacing w:val="-3"/>
        </w:rPr>
        <w:t xml:space="preserve">kept </w:t>
      </w:r>
      <w:r>
        <w:t xml:space="preserve">prior to </w:t>
      </w:r>
      <w:r>
        <w:rPr>
          <w:spacing w:val="-4"/>
        </w:rPr>
        <w:t xml:space="preserve">2018-2019 </w:t>
      </w:r>
      <w:r>
        <w:rPr>
          <w:spacing w:val="-3"/>
        </w:rPr>
        <w:t xml:space="preserve">have </w:t>
      </w:r>
      <w:r>
        <w:t xml:space="preserve">been omitted from this report as they reflect metrics </w:t>
      </w:r>
      <w:r>
        <w:rPr>
          <w:spacing w:val="-3"/>
        </w:rPr>
        <w:t xml:space="preserve">that </w:t>
      </w:r>
      <w:r>
        <w:t xml:space="preserve">are no longer </w:t>
      </w:r>
      <w:r>
        <w:rPr>
          <w:spacing w:val="-2"/>
        </w:rPr>
        <w:t xml:space="preserve">available </w:t>
      </w:r>
      <w:r>
        <w:rPr>
          <w:spacing w:val="-4"/>
        </w:rPr>
        <w:t xml:space="preserve">and/or </w:t>
      </w:r>
      <w:r>
        <w:t>relevant.</w:t>
      </w:r>
    </w:p>
    <w:p w:rsidR="00D86D9C" w:rsidRDefault="00D86D9C">
      <w:pPr>
        <w:spacing w:line="223" w:lineRule="auto"/>
        <w:sectPr w:rsidR="00D86D9C">
          <w:headerReference w:type="default" r:id="rId232"/>
          <w:pgSz w:w="11910" w:h="16840"/>
          <w:pgMar w:top="1040" w:right="0" w:bottom="760" w:left="740" w:header="0" w:footer="579" w:gutter="0"/>
          <w:cols w:space="720"/>
        </w:sectPr>
      </w:pPr>
    </w:p>
    <w:p w:rsidR="00D86D9C" w:rsidRDefault="00A96B39">
      <w:pPr>
        <w:pStyle w:val="Heading2"/>
      </w:pPr>
      <w:bookmarkStart w:id="150" w:name="_bookmark35"/>
      <w:bookmarkStart w:id="151" w:name="APPENDIX_10_–_Members_of_the_Ninth_Assem"/>
      <w:bookmarkEnd w:id="150"/>
      <w:bookmarkEnd w:id="151"/>
      <w:r>
        <w:rPr>
          <w:color w:val="144A86"/>
        </w:rPr>
        <w:lastRenderedPageBreak/>
        <w:t>APPENDIX 10 – MEMBERS OF THE NINTH ASSEMBLY</w:t>
      </w:r>
    </w:p>
    <w:p w:rsidR="00D86D9C" w:rsidRDefault="00D86D9C">
      <w:pPr>
        <w:pStyle w:val="BodyText"/>
        <w:rPr>
          <w:rFonts w:ascii="Montserrat-SemiBold"/>
          <w:b/>
          <w:sz w:val="42"/>
        </w:rPr>
      </w:pPr>
    </w:p>
    <w:p w:rsidR="00D86D9C" w:rsidRDefault="00A96B39">
      <w:pPr>
        <w:pStyle w:val="BodyText"/>
        <w:spacing w:line="350" w:lineRule="auto"/>
        <w:ind w:left="393" w:right="8637"/>
      </w:pPr>
      <w:r>
        <w:t xml:space="preserve">BARR, </w:t>
      </w:r>
      <w:proofErr w:type="spellStart"/>
      <w:r>
        <w:t>Mr</w:t>
      </w:r>
      <w:proofErr w:type="spellEnd"/>
      <w:r>
        <w:t xml:space="preserve"> Andrew BERRY, </w:t>
      </w:r>
      <w:proofErr w:type="spellStart"/>
      <w:r>
        <w:t>Ms</w:t>
      </w:r>
      <w:proofErr w:type="spellEnd"/>
      <w:r>
        <w:t xml:space="preserve"> Yvette</w:t>
      </w:r>
    </w:p>
    <w:p w:rsidR="00D86D9C" w:rsidRDefault="00A96B39">
      <w:pPr>
        <w:pStyle w:val="BodyText"/>
        <w:spacing w:line="350" w:lineRule="auto"/>
        <w:ind w:left="393" w:right="2636"/>
      </w:pPr>
      <w:r>
        <w:rPr>
          <w:spacing w:val="-3"/>
        </w:rPr>
        <w:t xml:space="preserve">BURCH, </w:t>
      </w:r>
      <w:r>
        <w:t xml:space="preserve">Miss Candice </w:t>
      </w:r>
      <w:r>
        <w:rPr>
          <w:spacing w:val="-3"/>
        </w:rPr>
        <w:t xml:space="preserve">(declared </w:t>
      </w:r>
      <w:r>
        <w:t xml:space="preserve">elected on 13 December </w:t>
      </w:r>
      <w:r>
        <w:rPr>
          <w:spacing w:val="-9"/>
        </w:rPr>
        <w:t xml:space="preserve">2017, </w:t>
      </w:r>
      <w:r>
        <w:t xml:space="preserve">to fill a casual vacancy) </w:t>
      </w:r>
      <w:r>
        <w:rPr>
          <w:spacing w:val="-3"/>
        </w:rPr>
        <w:t xml:space="preserve">BURCH, </w:t>
      </w:r>
      <w:proofErr w:type="spellStart"/>
      <w:r>
        <w:t>Ms</w:t>
      </w:r>
      <w:proofErr w:type="spellEnd"/>
      <w:r>
        <w:t xml:space="preserve"> Joy</w:t>
      </w:r>
    </w:p>
    <w:p w:rsidR="00D86D9C" w:rsidRDefault="00A96B39">
      <w:pPr>
        <w:pStyle w:val="BodyText"/>
        <w:spacing w:line="350" w:lineRule="auto"/>
        <w:ind w:left="393" w:right="9115"/>
      </w:pPr>
      <w:r>
        <w:t xml:space="preserve">CHEYNE, </w:t>
      </w:r>
      <w:proofErr w:type="spellStart"/>
      <w:r>
        <w:t>Ms</w:t>
      </w:r>
      <w:proofErr w:type="spellEnd"/>
      <w:r>
        <w:t xml:space="preserve"> Tara CODY, </w:t>
      </w:r>
      <w:proofErr w:type="spellStart"/>
      <w:r>
        <w:t>Ms</w:t>
      </w:r>
      <w:proofErr w:type="spellEnd"/>
      <w:r>
        <w:t xml:space="preserve"> Bec COE, </w:t>
      </w:r>
      <w:proofErr w:type="spellStart"/>
      <w:r>
        <w:t>Mr</w:t>
      </w:r>
      <w:proofErr w:type="spellEnd"/>
      <w:r>
        <w:t xml:space="preserve"> Alistair</w:t>
      </w:r>
    </w:p>
    <w:p w:rsidR="00D86D9C" w:rsidRDefault="00A96B39">
      <w:pPr>
        <w:pStyle w:val="BodyText"/>
        <w:spacing w:line="350" w:lineRule="auto"/>
        <w:ind w:left="393" w:right="6303"/>
      </w:pPr>
      <w:r>
        <w:rPr>
          <w:spacing w:val="-3"/>
        </w:rPr>
        <w:t xml:space="preserve">DOSZPOT, </w:t>
      </w:r>
      <w:proofErr w:type="spellStart"/>
      <w:r>
        <w:t>Mr</w:t>
      </w:r>
      <w:proofErr w:type="spellEnd"/>
      <w:r>
        <w:t xml:space="preserve"> </w:t>
      </w:r>
      <w:r>
        <w:rPr>
          <w:spacing w:val="-3"/>
        </w:rPr>
        <w:t xml:space="preserve">Steve (deceased </w:t>
      </w:r>
      <w:r>
        <w:t xml:space="preserve">25 November </w:t>
      </w:r>
      <w:r>
        <w:rPr>
          <w:spacing w:val="-5"/>
        </w:rPr>
        <w:t xml:space="preserve">2017) </w:t>
      </w:r>
      <w:r>
        <w:rPr>
          <w:spacing w:val="-3"/>
        </w:rPr>
        <w:t xml:space="preserve">DUNNE, </w:t>
      </w:r>
      <w:proofErr w:type="spellStart"/>
      <w:r>
        <w:t>Mrs</w:t>
      </w:r>
      <w:proofErr w:type="spellEnd"/>
      <w:r>
        <w:t xml:space="preserve"> Vicki</w:t>
      </w:r>
    </w:p>
    <w:p w:rsidR="00D86D9C" w:rsidRDefault="00A96B39">
      <w:pPr>
        <w:pStyle w:val="BodyText"/>
        <w:spacing w:line="350" w:lineRule="auto"/>
        <w:ind w:left="393" w:right="7508"/>
      </w:pPr>
      <w:r>
        <w:t xml:space="preserve">FITZHARRIS, </w:t>
      </w:r>
      <w:proofErr w:type="spellStart"/>
      <w:r>
        <w:t>Ms</w:t>
      </w:r>
      <w:proofErr w:type="spellEnd"/>
      <w:r>
        <w:t xml:space="preserve"> Meegan GENTLEMAN, </w:t>
      </w:r>
      <w:proofErr w:type="spellStart"/>
      <w:r>
        <w:t>Mr</w:t>
      </w:r>
      <w:proofErr w:type="spellEnd"/>
      <w:r>
        <w:t xml:space="preserve"> Mick</w:t>
      </w:r>
    </w:p>
    <w:p w:rsidR="00D86D9C" w:rsidRDefault="00A96B39">
      <w:pPr>
        <w:pStyle w:val="BodyText"/>
        <w:spacing w:line="350" w:lineRule="auto"/>
        <w:ind w:left="393" w:right="8490"/>
      </w:pPr>
      <w:r>
        <w:t xml:space="preserve">HANSON, </w:t>
      </w:r>
      <w:proofErr w:type="spellStart"/>
      <w:r>
        <w:t>Mr</w:t>
      </w:r>
      <w:proofErr w:type="spellEnd"/>
      <w:r>
        <w:t xml:space="preserve"> Jeremy CSC JONES, </w:t>
      </w:r>
      <w:proofErr w:type="spellStart"/>
      <w:r>
        <w:t>Mrs</w:t>
      </w:r>
      <w:proofErr w:type="spellEnd"/>
      <w:r>
        <w:t xml:space="preserve"> Giulia KIKKERT, </w:t>
      </w:r>
      <w:proofErr w:type="spellStart"/>
      <w:r>
        <w:t>Mrs</w:t>
      </w:r>
      <w:proofErr w:type="spellEnd"/>
      <w:r>
        <w:t xml:space="preserve"> Elizabeth LAWDER, </w:t>
      </w:r>
      <w:proofErr w:type="spellStart"/>
      <w:r>
        <w:t>Ms</w:t>
      </w:r>
      <w:proofErr w:type="spellEnd"/>
      <w:r>
        <w:t xml:space="preserve"> Nicole</w:t>
      </w:r>
    </w:p>
    <w:p w:rsidR="00D86D9C" w:rsidRDefault="00A96B39">
      <w:pPr>
        <w:pStyle w:val="BodyText"/>
        <w:spacing w:line="350" w:lineRule="auto"/>
        <w:ind w:left="393" w:right="8490"/>
      </w:pPr>
      <w:r>
        <w:t xml:space="preserve">LE COUTEUR, </w:t>
      </w:r>
      <w:proofErr w:type="spellStart"/>
      <w:r>
        <w:t>Ms</w:t>
      </w:r>
      <w:proofErr w:type="spellEnd"/>
      <w:r>
        <w:rPr>
          <w:spacing w:val="-32"/>
        </w:rPr>
        <w:t xml:space="preserve"> </w:t>
      </w:r>
      <w:r>
        <w:t xml:space="preserve">Caroline </w:t>
      </w:r>
      <w:r>
        <w:rPr>
          <w:spacing w:val="-3"/>
        </w:rPr>
        <w:t xml:space="preserve">LEE, </w:t>
      </w:r>
      <w:proofErr w:type="spellStart"/>
      <w:r>
        <w:t>Ms</w:t>
      </w:r>
      <w:proofErr w:type="spellEnd"/>
      <w:r>
        <w:t xml:space="preserve"> </w:t>
      </w:r>
      <w:r>
        <w:rPr>
          <w:spacing w:val="-3"/>
        </w:rPr>
        <w:t xml:space="preserve">Elizabeth </w:t>
      </w:r>
      <w:r>
        <w:t xml:space="preserve">MILLIGAN, </w:t>
      </w:r>
      <w:proofErr w:type="spellStart"/>
      <w:r>
        <w:t>Mr</w:t>
      </w:r>
      <w:proofErr w:type="spellEnd"/>
      <w:r>
        <w:t xml:space="preserve"> James ORR, </w:t>
      </w:r>
      <w:proofErr w:type="spellStart"/>
      <w:r>
        <w:t>Ms</w:t>
      </w:r>
      <w:proofErr w:type="spellEnd"/>
      <w:r>
        <w:t xml:space="preserve"> </w:t>
      </w:r>
      <w:r>
        <w:rPr>
          <w:spacing w:val="-3"/>
        </w:rPr>
        <w:t xml:space="preserve">Suzanne </w:t>
      </w:r>
      <w:r>
        <w:rPr>
          <w:spacing w:val="-4"/>
        </w:rPr>
        <w:t xml:space="preserve">PARTON, </w:t>
      </w:r>
      <w:proofErr w:type="spellStart"/>
      <w:r>
        <w:t>Mr</w:t>
      </w:r>
      <w:proofErr w:type="spellEnd"/>
      <w:r>
        <w:t xml:space="preserve"> Mark PETTERSSON, </w:t>
      </w:r>
      <w:proofErr w:type="spellStart"/>
      <w:r>
        <w:t>Mr</w:t>
      </w:r>
      <w:proofErr w:type="spellEnd"/>
      <w:r>
        <w:rPr>
          <w:spacing w:val="-20"/>
        </w:rPr>
        <w:t xml:space="preserve"> </w:t>
      </w:r>
      <w:r>
        <w:t xml:space="preserve">Michael </w:t>
      </w:r>
      <w:r>
        <w:rPr>
          <w:spacing w:val="-4"/>
        </w:rPr>
        <w:t xml:space="preserve">RAMSAY, </w:t>
      </w:r>
      <w:proofErr w:type="spellStart"/>
      <w:r>
        <w:t>Mr</w:t>
      </w:r>
      <w:proofErr w:type="spellEnd"/>
      <w:r>
        <w:t xml:space="preserve"> Gordon </w:t>
      </w:r>
      <w:r>
        <w:rPr>
          <w:spacing w:val="-4"/>
        </w:rPr>
        <w:t xml:space="preserve">RATTENBURY, </w:t>
      </w:r>
      <w:proofErr w:type="spellStart"/>
      <w:r>
        <w:t>Mr</w:t>
      </w:r>
      <w:proofErr w:type="spellEnd"/>
      <w:r>
        <w:rPr>
          <w:spacing w:val="-4"/>
        </w:rPr>
        <w:t xml:space="preserve"> </w:t>
      </w:r>
      <w:r>
        <w:t>Shane</w:t>
      </w:r>
    </w:p>
    <w:p w:rsidR="00D86D9C" w:rsidRDefault="00A96B39">
      <w:pPr>
        <w:pStyle w:val="BodyText"/>
        <w:spacing w:line="266" w:lineRule="exact"/>
        <w:ind w:left="393"/>
      </w:pPr>
      <w:r>
        <w:t xml:space="preserve">STEEL, </w:t>
      </w:r>
      <w:proofErr w:type="spellStart"/>
      <w:r>
        <w:t>Mr</w:t>
      </w:r>
      <w:proofErr w:type="spellEnd"/>
      <w:r>
        <w:t xml:space="preserve"> Chris</w:t>
      </w:r>
    </w:p>
    <w:p w:rsidR="00D86D9C" w:rsidRDefault="00A96B39">
      <w:pPr>
        <w:pStyle w:val="BodyText"/>
        <w:spacing w:before="118"/>
        <w:ind w:left="393"/>
      </w:pPr>
      <w:r>
        <w:t xml:space="preserve">STEPHEN-SMITH, </w:t>
      </w:r>
      <w:proofErr w:type="spellStart"/>
      <w:r>
        <w:t>Ms</w:t>
      </w:r>
      <w:proofErr w:type="spellEnd"/>
      <w:r>
        <w:t xml:space="preserve"> Rachel</w:t>
      </w:r>
    </w:p>
    <w:p w:rsidR="00D86D9C" w:rsidRDefault="00A96B39">
      <w:pPr>
        <w:pStyle w:val="BodyText"/>
        <w:spacing w:before="123"/>
        <w:ind w:left="393"/>
      </w:pPr>
      <w:r>
        <w:t xml:space="preserve">WALL, </w:t>
      </w:r>
      <w:proofErr w:type="spellStart"/>
      <w:r>
        <w:t>Mr</w:t>
      </w:r>
      <w:proofErr w:type="spellEnd"/>
      <w:r>
        <w:t xml:space="preserve"> Andrew</w:t>
      </w:r>
    </w:p>
    <w:p w:rsidR="00D86D9C" w:rsidRDefault="00D86D9C">
      <w:pPr>
        <w:sectPr w:rsidR="00D86D9C">
          <w:headerReference w:type="even" r:id="rId233"/>
          <w:footerReference w:type="even" r:id="rId234"/>
          <w:footerReference w:type="default" r:id="rId235"/>
          <w:pgSz w:w="11910" w:h="16840"/>
          <w:pgMar w:top="1040" w:right="0" w:bottom="760" w:left="740" w:header="0" w:footer="579" w:gutter="0"/>
          <w:pgNumType w:start="66"/>
          <w:cols w:space="720"/>
        </w:sectPr>
      </w:pPr>
    </w:p>
    <w:p w:rsidR="00D86D9C" w:rsidRDefault="00A96B39">
      <w:pPr>
        <w:pStyle w:val="Heading2"/>
        <w:spacing w:before="142" w:line="196" w:lineRule="auto"/>
        <w:ind w:right="1989"/>
      </w:pPr>
      <w:r>
        <w:rPr>
          <w:color w:val="144A86"/>
        </w:rPr>
        <w:lastRenderedPageBreak/>
        <w:t>APPENDIX</w:t>
      </w:r>
      <w:r>
        <w:rPr>
          <w:color w:val="144A86"/>
          <w:spacing w:val="-36"/>
        </w:rPr>
        <w:t xml:space="preserve"> </w:t>
      </w:r>
      <w:r>
        <w:rPr>
          <w:color w:val="144A86"/>
        </w:rPr>
        <w:t>11</w:t>
      </w:r>
      <w:r>
        <w:rPr>
          <w:color w:val="144A86"/>
          <w:spacing w:val="-35"/>
        </w:rPr>
        <w:t xml:space="preserve"> </w:t>
      </w:r>
      <w:r>
        <w:rPr>
          <w:color w:val="144A86"/>
        </w:rPr>
        <w:t>–</w:t>
      </w:r>
      <w:r>
        <w:rPr>
          <w:color w:val="144A86"/>
          <w:spacing w:val="-35"/>
        </w:rPr>
        <w:t xml:space="preserve"> </w:t>
      </w:r>
      <w:r>
        <w:rPr>
          <w:color w:val="144A86"/>
        </w:rPr>
        <w:t>OFFICE</w:t>
      </w:r>
      <w:r>
        <w:rPr>
          <w:color w:val="144A86"/>
          <w:spacing w:val="-35"/>
        </w:rPr>
        <w:t xml:space="preserve"> </w:t>
      </w:r>
      <w:r>
        <w:rPr>
          <w:color w:val="144A86"/>
          <w:spacing w:val="3"/>
        </w:rPr>
        <w:t>HOLDERS</w:t>
      </w:r>
      <w:r>
        <w:rPr>
          <w:color w:val="144A86"/>
          <w:spacing w:val="-35"/>
        </w:rPr>
        <w:t xml:space="preserve"> </w:t>
      </w:r>
      <w:r>
        <w:rPr>
          <w:color w:val="144A86"/>
        </w:rPr>
        <w:t>OF</w:t>
      </w:r>
      <w:r>
        <w:rPr>
          <w:color w:val="144A86"/>
          <w:spacing w:val="-36"/>
        </w:rPr>
        <w:t xml:space="preserve"> </w:t>
      </w:r>
      <w:r>
        <w:rPr>
          <w:color w:val="144A86"/>
          <w:spacing w:val="2"/>
        </w:rPr>
        <w:t>THE</w:t>
      </w:r>
      <w:r>
        <w:rPr>
          <w:color w:val="144A86"/>
          <w:spacing w:val="-35"/>
        </w:rPr>
        <w:t xml:space="preserve"> </w:t>
      </w:r>
      <w:r>
        <w:rPr>
          <w:color w:val="144A86"/>
          <w:spacing w:val="2"/>
        </w:rPr>
        <w:t xml:space="preserve">NINTH </w:t>
      </w:r>
      <w:r>
        <w:rPr>
          <w:color w:val="144A86"/>
          <w:spacing w:val="-3"/>
        </w:rPr>
        <w:t>ASSEMBLY</w:t>
      </w:r>
    </w:p>
    <w:p w:rsidR="00D86D9C" w:rsidRDefault="00D86D9C">
      <w:pPr>
        <w:pStyle w:val="BodyText"/>
        <w:rPr>
          <w:rFonts w:ascii="Montserrat-SemiBold"/>
          <w:b/>
          <w:sz w:val="20"/>
        </w:rPr>
      </w:pPr>
    </w:p>
    <w:p w:rsidR="00D86D9C" w:rsidRDefault="00A96B39">
      <w:pPr>
        <w:pStyle w:val="BodyText"/>
        <w:spacing w:before="2"/>
        <w:rPr>
          <w:rFonts w:ascii="Montserrat-SemiBold"/>
          <w:b/>
          <w:sz w:val="26"/>
        </w:rPr>
      </w:pPr>
      <w:r>
        <w:rPr>
          <w:noProof/>
        </w:rPr>
        <mc:AlternateContent>
          <mc:Choice Requires="wpg">
            <w:drawing>
              <wp:anchor distT="0" distB="0" distL="0" distR="0" simplePos="0" relativeHeight="3296" behindDoc="0" locked="0" layoutInCell="1" allowOverlap="1">
                <wp:simplePos x="0" y="0"/>
                <wp:positionH relativeFrom="page">
                  <wp:posOffset>720090</wp:posOffset>
                </wp:positionH>
                <wp:positionV relativeFrom="paragraph">
                  <wp:posOffset>227965</wp:posOffset>
                </wp:positionV>
                <wp:extent cx="6107430" cy="12700"/>
                <wp:effectExtent l="15240" t="3810" r="11430" b="2540"/>
                <wp:wrapTopAndBottom/>
                <wp:docPr id="68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4" y="359"/>
                          <a:chExt cx="9618" cy="20"/>
                        </a:xfrm>
                      </wpg:grpSpPr>
                      <wps:wsp>
                        <wps:cNvPr id="681" name="Line 422"/>
                        <wps:cNvCnPr>
                          <a:cxnSpLocks noChangeShapeType="1"/>
                        </wps:cNvCnPr>
                        <wps:spPr bwMode="auto">
                          <a:xfrm>
                            <a:off x="1134" y="369"/>
                            <a:ext cx="214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82" name="Line 421"/>
                        <wps:cNvCnPr>
                          <a:cxnSpLocks noChangeShapeType="1"/>
                        </wps:cNvCnPr>
                        <wps:spPr bwMode="auto">
                          <a:xfrm>
                            <a:off x="3278" y="369"/>
                            <a:ext cx="747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F923E" id="Group 420" o:spid="_x0000_s1026" style="position:absolute;margin-left:56.7pt;margin-top:17.95pt;width:480.9pt;height:1pt;z-index:3296;mso-wrap-distance-left:0;mso-wrap-distance-right:0;mso-position-horizontal-relative:page" coordorigin="1134,359"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">
                <v:line id="Line 422" o:spid="_x0000_s1027" style="position:absolute;visibility:visible;mso-wrap-style:square" from="1134,369" to="327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" strokecolor="#144a86" strokeweight="1pt"/>
                <v:line id="Line 421" o:spid="_x0000_s1028" style="position:absolute;visibility:visible;mso-wrap-style:square" from="3278,369" to="1075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" strokecolor="#144a86" strokeweight="1pt"/>
                <w10:wrap type="topAndBottom" anchorx="page"/>
              </v:group>
            </w:pict>
          </mc:Fallback>
        </mc:AlternateContent>
      </w:r>
    </w:p>
    <w:p w:rsidR="00D86D9C" w:rsidRDefault="00A96B39">
      <w:pPr>
        <w:tabs>
          <w:tab w:val="left" w:pos="2651"/>
        </w:tabs>
        <w:spacing w:before="34"/>
        <w:ind w:left="507"/>
        <w:rPr>
          <w:b/>
          <w:sz w:val="18"/>
        </w:rPr>
      </w:pPr>
      <w:r>
        <w:rPr>
          <w:b/>
          <w:sz w:val="20"/>
        </w:rPr>
        <w:t>Office</w:t>
      </w:r>
      <w:r>
        <w:rPr>
          <w:b/>
          <w:sz w:val="20"/>
        </w:rPr>
        <w:tab/>
      </w:r>
      <w:r>
        <w:rPr>
          <w:b/>
          <w:position w:val="1"/>
          <w:sz w:val="18"/>
        </w:rPr>
        <w:t>Holder</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990"/>
        <w:gridCol w:w="7627"/>
      </w:tblGrid>
      <w:tr w:rsidR="00D86D9C">
        <w:trPr>
          <w:trHeight w:val="375"/>
        </w:trPr>
        <w:tc>
          <w:tcPr>
            <w:tcW w:w="1990"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SPEAKER</w:t>
            </w:r>
          </w:p>
        </w:tc>
        <w:tc>
          <w:tcPr>
            <w:tcW w:w="7627" w:type="dxa"/>
            <w:tcBorders>
              <w:top w:val="single" w:sz="8" w:space="0" w:color="144A86"/>
              <w:bottom w:val="single" w:sz="4" w:space="0" w:color="B3B3B1"/>
            </w:tcBorders>
            <w:shd w:val="clear" w:color="auto" w:fill="F6F6F6"/>
          </w:tcPr>
          <w:p w:rsidR="00D86D9C" w:rsidRDefault="00A96B39">
            <w:pPr>
              <w:pStyle w:val="TableParagraph"/>
              <w:ind w:left="267"/>
              <w:rPr>
                <w:sz w:val="20"/>
              </w:rPr>
            </w:pPr>
            <w:proofErr w:type="spellStart"/>
            <w:r>
              <w:rPr>
                <w:sz w:val="20"/>
              </w:rPr>
              <w:t>Ms</w:t>
            </w:r>
            <w:proofErr w:type="spellEnd"/>
            <w:r>
              <w:rPr>
                <w:sz w:val="20"/>
              </w:rPr>
              <w:t xml:space="preserve"> Joy Burch</w:t>
            </w:r>
          </w:p>
        </w:tc>
      </w:tr>
      <w:tr w:rsidR="00D86D9C">
        <w:trPr>
          <w:trHeight w:val="376"/>
        </w:trPr>
        <w:tc>
          <w:tcPr>
            <w:tcW w:w="199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DEPUTY SPEAKER</w:t>
            </w:r>
          </w:p>
        </w:tc>
        <w:tc>
          <w:tcPr>
            <w:tcW w:w="7627" w:type="dxa"/>
            <w:tcBorders>
              <w:top w:val="single" w:sz="4" w:space="0" w:color="B3B3B1"/>
              <w:bottom w:val="single" w:sz="4" w:space="0" w:color="B3B3B1"/>
            </w:tcBorders>
            <w:shd w:val="clear" w:color="auto" w:fill="D3D3D2"/>
          </w:tcPr>
          <w:p w:rsidR="00D86D9C" w:rsidRDefault="00A96B39">
            <w:pPr>
              <w:pStyle w:val="TableParagraph"/>
              <w:ind w:left="267"/>
              <w:rPr>
                <w:sz w:val="11"/>
              </w:rPr>
            </w:pPr>
            <w:proofErr w:type="spellStart"/>
            <w:r>
              <w:rPr>
                <w:sz w:val="20"/>
              </w:rPr>
              <w:t>Mrs</w:t>
            </w:r>
            <w:proofErr w:type="spellEnd"/>
            <w:r>
              <w:rPr>
                <w:sz w:val="20"/>
              </w:rPr>
              <w:t xml:space="preserve"> Vicki Dunne</w:t>
            </w:r>
            <w:r>
              <w:rPr>
                <w:position w:val="7"/>
                <w:sz w:val="11"/>
              </w:rPr>
              <w:t>1</w:t>
            </w:r>
          </w:p>
        </w:tc>
      </w:tr>
      <w:tr w:rsidR="00D86D9C">
        <w:trPr>
          <w:trHeight w:val="376"/>
        </w:trPr>
        <w:tc>
          <w:tcPr>
            <w:tcW w:w="199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ASSISTANT SPEAKER</w:t>
            </w:r>
          </w:p>
        </w:tc>
        <w:tc>
          <w:tcPr>
            <w:tcW w:w="7627" w:type="dxa"/>
            <w:tcBorders>
              <w:top w:val="single" w:sz="4" w:space="0" w:color="B3B3B1"/>
              <w:bottom w:val="single" w:sz="4" w:space="0" w:color="B3B3B1"/>
            </w:tcBorders>
            <w:shd w:val="clear" w:color="auto" w:fill="F6F6F6"/>
          </w:tcPr>
          <w:p w:rsidR="00D86D9C" w:rsidRDefault="00A96B39">
            <w:pPr>
              <w:pStyle w:val="TableParagraph"/>
              <w:ind w:left="267"/>
              <w:rPr>
                <w:sz w:val="20"/>
              </w:rPr>
            </w:pPr>
            <w:proofErr w:type="spellStart"/>
            <w:r>
              <w:rPr>
                <w:sz w:val="20"/>
              </w:rPr>
              <w:t>Ms</w:t>
            </w:r>
            <w:proofErr w:type="spellEnd"/>
            <w:r>
              <w:rPr>
                <w:sz w:val="20"/>
              </w:rPr>
              <w:t xml:space="preserve"> Bec Cody</w:t>
            </w:r>
          </w:p>
        </w:tc>
      </w:tr>
      <w:tr w:rsidR="00D86D9C">
        <w:trPr>
          <w:trHeight w:val="375"/>
        </w:trPr>
        <w:tc>
          <w:tcPr>
            <w:tcW w:w="199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ASSISTANT SPEAKER</w:t>
            </w:r>
          </w:p>
        </w:tc>
        <w:tc>
          <w:tcPr>
            <w:tcW w:w="7627" w:type="dxa"/>
            <w:tcBorders>
              <w:top w:val="single" w:sz="4" w:space="0" w:color="B3B3B1"/>
              <w:bottom w:val="single" w:sz="4" w:space="0" w:color="B3B3B1"/>
            </w:tcBorders>
            <w:shd w:val="clear" w:color="auto" w:fill="D3D3D2"/>
          </w:tcPr>
          <w:p w:rsidR="00D86D9C" w:rsidRDefault="00A96B39">
            <w:pPr>
              <w:pStyle w:val="TableParagraph"/>
              <w:ind w:left="267"/>
              <w:rPr>
                <w:sz w:val="20"/>
              </w:rPr>
            </w:pPr>
            <w:proofErr w:type="spellStart"/>
            <w:r>
              <w:rPr>
                <w:sz w:val="20"/>
              </w:rPr>
              <w:t>Ms</w:t>
            </w:r>
            <w:proofErr w:type="spellEnd"/>
            <w:r>
              <w:rPr>
                <w:sz w:val="20"/>
              </w:rPr>
              <w:t xml:space="preserve"> Elizabeth Lee</w:t>
            </w:r>
          </w:p>
        </w:tc>
      </w:tr>
      <w:tr w:rsidR="00D86D9C">
        <w:trPr>
          <w:trHeight w:val="375"/>
        </w:trPr>
        <w:tc>
          <w:tcPr>
            <w:tcW w:w="199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ASSISTANT SPEAKER</w:t>
            </w:r>
          </w:p>
        </w:tc>
        <w:tc>
          <w:tcPr>
            <w:tcW w:w="7627" w:type="dxa"/>
            <w:tcBorders>
              <w:top w:val="single" w:sz="4" w:space="0" w:color="B3B3B1"/>
              <w:bottom w:val="single" w:sz="4" w:space="0" w:color="B3B3B1"/>
            </w:tcBorders>
            <w:shd w:val="clear" w:color="auto" w:fill="F6F6F6"/>
          </w:tcPr>
          <w:p w:rsidR="00D86D9C" w:rsidRDefault="00A96B39">
            <w:pPr>
              <w:pStyle w:val="TableParagraph"/>
              <w:ind w:left="267"/>
              <w:rPr>
                <w:sz w:val="11"/>
              </w:rPr>
            </w:pPr>
            <w:proofErr w:type="spellStart"/>
            <w:r>
              <w:rPr>
                <w:sz w:val="20"/>
              </w:rPr>
              <w:t>Ms</w:t>
            </w:r>
            <w:proofErr w:type="spellEnd"/>
            <w:r>
              <w:rPr>
                <w:sz w:val="20"/>
              </w:rPr>
              <w:t xml:space="preserve"> Suzanne Orr</w:t>
            </w:r>
            <w:r>
              <w:rPr>
                <w:position w:val="7"/>
                <w:sz w:val="11"/>
              </w:rPr>
              <w:t>2</w:t>
            </w:r>
          </w:p>
        </w:tc>
      </w:tr>
      <w:tr w:rsidR="00D86D9C">
        <w:trPr>
          <w:trHeight w:val="375"/>
        </w:trPr>
        <w:tc>
          <w:tcPr>
            <w:tcW w:w="199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ASSISTANT SPEAKER</w:t>
            </w:r>
          </w:p>
        </w:tc>
        <w:tc>
          <w:tcPr>
            <w:tcW w:w="7627" w:type="dxa"/>
            <w:tcBorders>
              <w:top w:val="single" w:sz="4" w:space="0" w:color="B3B3B1"/>
              <w:bottom w:val="single" w:sz="4" w:space="0" w:color="B3B3B1"/>
            </w:tcBorders>
            <w:shd w:val="clear" w:color="auto" w:fill="D3D3D2"/>
          </w:tcPr>
          <w:p w:rsidR="00D86D9C" w:rsidRDefault="00A96B39">
            <w:pPr>
              <w:pStyle w:val="TableParagraph"/>
              <w:ind w:left="267"/>
              <w:rPr>
                <w:sz w:val="11"/>
              </w:rPr>
            </w:pPr>
            <w:proofErr w:type="spellStart"/>
            <w:r>
              <w:rPr>
                <w:sz w:val="20"/>
              </w:rPr>
              <w:t>Mr</w:t>
            </w:r>
            <w:proofErr w:type="spellEnd"/>
            <w:r>
              <w:rPr>
                <w:sz w:val="20"/>
              </w:rPr>
              <w:t xml:space="preserve"> Mark Parton</w:t>
            </w:r>
            <w:r>
              <w:rPr>
                <w:position w:val="7"/>
                <w:sz w:val="11"/>
              </w:rPr>
              <w:t>3</w:t>
            </w:r>
          </w:p>
        </w:tc>
      </w:tr>
      <w:tr w:rsidR="00D86D9C">
        <w:trPr>
          <w:trHeight w:val="371"/>
        </w:trPr>
        <w:tc>
          <w:tcPr>
            <w:tcW w:w="1990"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ASSISTANT SPEAKER</w:t>
            </w:r>
          </w:p>
        </w:tc>
        <w:tc>
          <w:tcPr>
            <w:tcW w:w="7627" w:type="dxa"/>
            <w:tcBorders>
              <w:top w:val="single" w:sz="4" w:space="0" w:color="B3B3B1"/>
              <w:bottom w:val="single" w:sz="8" w:space="0" w:color="144A86"/>
            </w:tcBorders>
            <w:shd w:val="clear" w:color="auto" w:fill="F6F6F6"/>
          </w:tcPr>
          <w:p w:rsidR="00D86D9C" w:rsidRDefault="00A96B39">
            <w:pPr>
              <w:pStyle w:val="TableParagraph"/>
              <w:ind w:left="267"/>
              <w:rPr>
                <w:sz w:val="11"/>
              </w:rPr>
            </w:pPr>
            <w:proofErr w:type="spellStart"/>
            <w:r>
              <w:rPr>
                <w:sz w:val="20"/>
              </w:rPr>
              <w:t>Mr</w:t>
            </w:r>
            <w:proofErr w:type="spellEnd"/>
            <w:r>
              <w:rPr>
                <w:sz w:val="20"/>
              </w:rPr>
              <w:t xml:space="preserve"> Chris Steel</w:t>
            </w:r>
            <w:r>
              <w:rPr>
                <w:position w:val="7"/>
                <w:sz w:val="11"/>
              </w:rPr>
              <w:t>4</w:t>
            </w:r>
          </w:p>
        </w:tc>
      </w:tr>
    </w:tbl>
    <w:p w:rsidR="00D86D9C" w:rsidRDefault="00D86D9C">
      <w:pPr>
        <w:pStyle w:val="BodyText"/>
        <w:rPr>
          <w:b/>
          <w:sz w:val="24"/>
        </w:rPr>
      </w:pPr>
    </w:p>
    <w:p w:rsidR="00D86D9C" w:rsidRDefault="00A96B39">
      <w:pPr>
        <w:ind w:left="393"/>
        <w:rPr>
          <w:sz w:val="16"/>
        </w:rPr>
      </w:pPr>
      <w:r>
        <w:rPr>
          <w:sz w:val="16"/>
        </w:rPr>
        <w:t>1. Acting Speaker 8-14 July 2018, 11-15 October 2018, 23-26 November 2018, 18-28 May 2019.</w:t>
      </w:r>
    </w:p>
    <w:p w:rsidR="00D86D9C" w:rsidRDefault="00A96B39">
      <w:pPr>
        <w:pStyle w:val="ListParagraph"/>
        <w:numPr>
          <w:ilvl w:val="0"/>
          <w:numId w:val="17"/>
        </w:numPr>
        <w:tabs>
          <w:tab w:val="left" w:pos="564"/>
        </w:tabs>
        <w:spacing w:before="23"/>
        <w:ind w:hanging="170"/>
        <w:rPr>
          <w:sz w:val="16"/>
        </w:rPr>
      </w:pPr>
      <w:r>
        <w:rPr>
          <w:sz w:val="16"/>
        </w:rPr>
        <w:t>Nominated 18 September</w:t>
      </w:r>
      <w:r>
        <w:rPr>
          <w:spacing w:val="-1"/>
          <w:sz w:val="16"/>
        </w:rPr>
        <w:t xml:space="preserve"> </w:t>
      </w:r>
      <w:r>
        <w:rPr>
          <w:sz w:val="16"/>
        </w:rPr>
        <w:t>2018.</w:t>
      </w:r>
    </w:p>
    <w:p w:rsidR="00D86D9C" w:rsidRDefault="00A96B39">
      <w:pPr>
        <w:pStyle w:val="ListParagraph"/>
        <w:numPr>
          <w:ilvl w:val="0"/>
          <w:numId w:val="17"/>
        </w:numPr>
        <w:tabs>
          <w:tab w:val="left" w:pos="564"/>
        </w:tabs>
        <w:spacing w:before="23"/>
        <w:ind w:hanging="170"/>
        <w:rPr>
          <w:sz w:val="16"/>
        </w:rPr>
      </w:pPr>
      <w:r>
        <w:rPr>
          <w:sz w:val="16"/>
        </w:rPr>
        <w:t>Nominated 16 May</w:t>
      </w:r>
      <w:r>
        <w:rPr>
          <w:spacing w:val="-1"/>
          <w:sz w:val="16"/>
        </w:rPr>
        <w:t xml:space="preserve"> </w:t>
      </w:r>
      <w:r>
        <w:rPr>
          <w:sz w:val="16"/>
        </w:rPr>
        <w:t>2019.</w:t>
      </w:r>
    </w:p>
    <w:p w:rsidR="00D86D9C" w:rsidRDefault="00A96B39">
      <w:pPr>
        <w:pStyle w:val="ListParagraph"/>
        <w:numPr>
          <w:ilvl w:val="0"/>
          <w:numId w:val="17"/>
        </w:numPr>
        <w:tabs>
          <w:tab w:val="left" w:pos="564"/>
        </w:tabs>
        <w:spacing w:before="23"/>
        <w:ind w:hanging="170"/>
        <w:rPr>
          <w:sz w:val="16"/>
        </w:rPr>
      </w:pPr>
      <w:r>
        <w:rPr>
          <w:sz w:val="16"/>
        </w:rPr>
        <w:t>Nomination revoked 18 September</w:t>
      </w:r>
      <w:r>
        <w:rPr>
          <w:spacing w:val="-2"/>
          <w:sz w:val="16"/>
        </w:rPr>
        <w:t xml:space="preserve"> </w:t>
      </w:r>
      <w:r>
        <w:rPr>
          <w:sz w:val="16"/>
        </w:rPr>
        <w:t>2018.</w:t>
      </w:r>
    </w:p>
    <w:p w:rsidR="00D86D9C" w:rsidRDefault="00D86D9C">
      <w:pPr>
        <w:rPr>
          <w:sz w:val="16"/>
        </w:rPr>
        <w:sectPr w:rsidR="00D86D9C">
          <w:headerReference w:type="default" r:id="rId236"/>
          <w:pgSz w:w="11910" w:h="16840"/>
          <w:pgMar w:top="1040" w:right="0" w:bottom="760" w:left="740" w:header="0" w:footer="579" w:gutter="0"/>
          <w:cols w:space="720"/>
        </w:sectPr>
      </w:pPr>
    </w:p>
    <w:p w:rsidR="00D86D9C" w:rsidRDefault="00A96B39">
      <w:pPr>
        <w:pStyle w:val="Heading2"/>
      </w:pPr>
      <w:bookmarkStart w:id="152" w:name="Appendix_11_–_Office_holders_of_the_Nint"/>
      <w:bookmarkStart w:id="153" w:name="_bookmark36"/>
      <w:bookmarkEnd w:id="152"/>
      <w:bookmarkEnd w:id="153"/>
      <w:r>
        <w:rPr>
          <w:color w:val="144A86"/>
        </w:rPr>
        <w:lastRenderedPageBreak/>
        <w:t>APPENDIX 12 – MINISTERS AS AT 30 JUNE 2019</w:t>
      </w:r>
    </w:p>
    <w:p w:rsidR="00D86D9C" w:rsidRDefault="00D86D9C">
      <w:pPr>
        <w:pStyle w:val="BodyText"/>
        <w:spacing w:before="1"/>
        <w:rPr>
          <w:rFonts w:ascii="Montserrat-SemiBold"/>
          <w:b/>
          <w:sz w:val="57"/>
        </w:rPr>
      </w:pPr>
    </w:p>
    <w:p w:rsidR="00D86D9C" w:rsidRDefault="00A96B39">
      <w:pPr>
        <w:pStyle w:val="Heading3"/>
        <w:spacing w:before="1"/>
        <w:rPr>
          <w:rFonts w:ascii="Montserrat"/>
        </w:rPr>
      </w:pPr>
      <w:bookmarkStart w:id="154" w:name="Appendix_12_–_Ministers_as_at_30_June_20"/>
      <w:bookmarkStart w:id="155" w:name="_bookmark37"/>
      <w:bookmarkEnd w:id="154"/>
      <w:bookmarkEnd w:id="155"/>
      <w:r>
        <w:rPr>
          <w:rFonts w:ascii="Montserrat"/>
          <w:color w:val="566EA1"/>
        </w:rPr>
        <w:t>Ninth Barr Ministry</w:t>
      </w:r>
    </w:p>
    <w:p w:rsidR="00D86D9C" w:rsidRDefault="00A96B39">
      <w:pPr>
        <w:pStyle w:val="BodyText"/>
        <w:spacing w:before="7"/>
        <w:rPr>
          <w:rFonts w:ascii="Montserrat"/>
          <w:b/>
          <w:sz w:val="23"/>
        </w:rPr>
      </w:pPr>
      <w:r>
        <w:rPr>
          <w:noProof/>
        </w:rPr>
        <mc:AlternateContent>
          <mc:Choice Requires="wpg">
            <w:drawing>
              <wp:anchor distT="0" distB="0" distL="0" distR="0" simplePos="0" relativeHeight="3320" behindDoc="0" locked="0" layoutInCell="1" allowOverlap="1">
                <wp:simplePos x="0" y="0"/>
                <wp:positionH relativeFrom="page">
                  <wp:posOffset>720090</wp:posOffset>
                </wp:positionH>
                <wp:positionV relativeFrom="paragraph">
                  <wp:posOffset>205105</wp:posOffset>
                </wp:positionV>
                <wp:extent cx="6113780" cy="12700"/>
                <wp:effectExtent l="15240" t="0" r="14605" b="6350"/>
                <wp:wrapTopAndBottom/>
                <wp:docPr id="67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2700"/>
                          <a:chOff x="1134" y="323"/>
                          <a:chExt cx="9628" cy="20"/>
                        </a:xfrm>
                      </wpg:grpSpPr>
                      <wps:wsp>
                        <wps:cNvPr id="678" name="Line 419"/>
                        <wps:cNvCnPr>
                          <a:cxnSpLocks noChangeShapeType="1"/>
                        </wps:cNvCnPr>
                        <wps:spPr bwMode="auto">
                          <a:xfrm>
                            <a:off x="1134" y="333"/>
                            <a:ext cx="1857"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79" name="Line 418"/>
                        <wps:cNvCnPr>
                          <a:cxnSpLocks noChangeShapeType="1"/>
                        </wps:cNvCnPr>
                        <wps:spPr bwMode="auto">
                          <a:xfrm>
                            <a:off x="2991" y="333"/>
                            <a:ext cx="777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30F68" id="Group 417" o:spid="_x0000_s1026" style="position:absolute;margin-left:56.7pt;margin-top:16.15pt;width:481.4pt;height:1pt;z-index:3320;mso-wrap-distance-left:0;mso-wrap-distance-right:0;mso-position-horizontal-relative:page" coordorigin="1134,323" coordsize="9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">
                <v:line id="Line 419" o:spid="_x0000_s1027" style="position:absolute;visibility:visible;mso-wrap-style:square" from="1134,333" to="299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" strokecolor="#144a86" strokeweight="1pt"/>
                <v:line id="Line 418" o:spid="_x0000_s1028" style="position:absolute;visibility:visible;mso-wrap-style:square" from="2991,333" to="1076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" strokecolor="#144a86" strokeweight="1pt"/>
                <w10:wrap type="topAndBottom" anchorx="page"/>
              </v:group>
            </w:pict>
          </mc:Fallback>
        </mc:AlternateContent>
      </w:r>
    </w:p>
    <w:p w:rsidR="00D86D9C" w:rsidRDefault="00A96B39">
      <w:pPr>
        <w:tabs>
          <w:tab w:val="left" w:pos="2364"/>
        </w:tabs>
        <w:spacing w:before="34"/>
        <w:ind w:left="507"/>
        <w:rPr>
          <w:b/>
          <w:sz w:val="20"/>
        </w:rPr>
      </w:pPr>
      <w:r>
        <w:rPr>
          <w:b/>
          <w:sz w:val="20"/>
        </w:rPr>
        <w:t>Minister</w:t>
      </w:r>
      <w:r>
        <w:rPr>
          <w:b/>
          <w:sz w:val="20"/>
        </w:rPr>
        <w:tab/>
        <w:t>Ministry</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760"/>
        <w:gridCol w:w="7867"/>
      </w:tblGrid>
      <w:tr w:rsidR="00D86D9C">
        <w:trPr>
          <w:trHeight w:val="1553"/>
        </w:trPr>
        <w:tc>
          <w:tcPr>
            <w:tcW w:w="1760"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Andrew Barr</w:t>
            </w:r>
          </w:p>
        </w:tc>
        <w:tc>
          <w:tcPr>
            <w:tcW w:w="7867" w:type="dxa"/>
            <w:tcBorders>
              <w:top w:val="single" w:sz="8" w:space="0" w:color="144A86"/>
              <w:bottom w:val="single" w:sz="4" w:space="0" w:color="B3B3B1"/>
            </w:tcBorders>
            <w:shd w:val="clear" w:color="auto" w:fill="F6F6F6"/>
          </w:tcPr>
          <w:p w:rsidR="00D86D9C" w:rsidRDefault="00A96B39">
            <w:pPr>
              <w:pStyle w:val="TableParagraph"/>
              <w:spacing w:line="292" w:lineRule="auto"/>
              <w:ind w:left="210" w:right="5746"/>
              <w:rPr>
                <w:sz w:val="20"/>
              </w:rPr>
            </w:pPr>
            <w:r>
              <w:rPr>
                <w:sz w:val="20"/>
              </w:rPr>
              <w:t>Chief Minister Treasurer</w:t>
            </w:r>
          </w:p>
          <w:p w:rsidR="00D86D9C" w:rsidRDefault="00A96B39">
            <w:pPr>
              <w:pStyle w:val="TableParagraph"/>
              <w:spacing w:before="0" w:line="292" w:lineRule="auto"/>
              <w:ind w:left="210" w:right="4338"/>
              <w:rPr>
                <w:sz w:val="20"/>
              </w:rPr>
            </w:pPr>
            <w:r>
              <w:rPr>
                <w:sz w:val="20"/>
              </w:rPr>
              <w:t>Minister for Social Inclusion and Equality Minister for Tourism and Special Events</w:t>
            </w:r>
          </w:p>
          <w:p w:rsidR="00D86D9C" w:rsidRDefault="00A96B39">
            <w:pPr>
              <w:pStyle w:val="TableParagraph"/>
              <w:spacing w:before="0" w:line="242" w:lineRule="exact"/>
              <w:ind w:left="210"/>
              <w:rPr>
                <w:sz w:val="20"/>
              </w:rPr>
            </w:pPr>
            <w:r>
              <w:rPr>
                <w:sz w:val="20"/>
              </w:rPr>
              <w:t>Minister for Trade, Industry and Investment</w:t>
            </w:r>
          </w:p>
        </w:tc>
      </w:tr>
      <w:tr w:rsidR="00D86D9C">
        <w:trPr>
          <w:trHeight w:val="1850"/>
        </w:trPr>
        <w:tc>
          <w:tcPr>
            <w:tcW w:w="176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Yvette Berry</w:t>
            </w:r>
          </w:p>
        </w:tc>
        <w:tc>
          <w:tcPr>
            <w:tcW w:w="7867" w:type="dxa"/>
            <w:tcBorders>
              <w:top w:val="single" w:sz="4" w:space="0" w:color="B3B3B1"/>
              <w:bottom w:val="single" w:sz="4" w:space="0" w:color="B3B3B1"/>
            </w:tcBorders>
            <w:shd w:val="clear" w:color="auto" w:fill="D3D3D2"/>
          </w:tcPr>
          <w:p w:rsidR="00D86D9C" w:rsidRDefault="00A96B39">
            <w:pPr>
              <w:pStyle w:val="TableParagraph"/>
              <w:ind w:left="210"/>
              <w:rPr>
                <w:sz w:val="20"/>
              </w:rPr>
            </w:pPr>
            <w:r>
              <w:rPr>
                <w:sz w:val="20"/>
              </w:rPr>
              <w:t>Deputy Chief Minister</w:t>
            </w:r>
          </w:p>
          <w:p w:rsidR="00D86D9C" w:rsidRDefault="00A96B39">
            <w:pPr>
              <w:pStyle w:val="TableParagraph"/>
              <w:spacing w:before="52" w:line="292" w:lineRule="auto"/>
              <w:ind w:left="210" w:right="3000"/>
              <w:rPr>
                <w:sz w:val="20"/>
              </w:rPr>
            </w:pPr>
            <w:r>
              <w:rPr>
                <w:sz w:val="20"/>
              </w:rPr>
              <w:t>Minister for Education and Early Childhood Development Minister for Housing and Suburban Development</w:t>
            </w:r>
          </w:p>
          <w:p w:rsidR="00D86D9C" w:rsidRDefault="00A96B39">
            <w:pPr>
              <w:pStyle w:val="TableParagraph"/>
              <w:spacing w:before="0" w:line="292" w:lineRule="auto"/>
              <w:ind w:left="210" w:right="2131"/>
              <w:rPr>
                <w:sz w:val="20"/>
              </w:rPr>
            </w:pPr>
            <w:r>
              <w:rPr>
                <w:sz w:val="20"/>
              </w:rPr>
              <w:t xml:space="preserve">Minister </w:t>
            </w:r>
            <w:r>
              <w:rPr>
                <w:spacing w:val="-3"/>
                <w:sz w:val="20"/>
              </w:rPr>
              <w:t xml:space="preserve">for </w:t>
            </w:r>
            <w:r>
              <w:rPr>
                <w:sz w:val="20"/>
              </w:rPr>
              <w:t xml:space="preserve">the </w:t>
            </w:r>
            <w:r>
              <w:rPr>
                <w:spacing w:val="-3"/>
                <w:sz w:val="20"/>
              </w:rPr>
              <w:t xml:space="preserve">Prevention </w:t>
            </w:r>
            <w:r>
              <w:rPr>
                <w:sz w:val="20"/>
              </w:rPr>
              <w:t xml:space="preserve">of Domestic and Family Violence Minister </w:t>
            </w:r>
            <w:r>
              <w:rPr>
                <w:spacing w:val="-3"/>
                <w:sz w:val="20"/>
              </w:rPr>
              <w:t xml:space="preserve">for </w:t>
            </w:r>
            <w:r>
              <w:rPr>
                <w:sz w:val="20"/>
              </w:rPr>
              <w:t xml:space="preserve">Sport and </w:t>
            </w:r>
            <w:r>
              <w:rPr>
                <w:spacing w:val="-3"/>
                <w:sz w:val="20"/>
              </w:rPr>
              <w:t>Recreation</w:t>
            </w:r>
          </w:p>
          <w:p w:rsidR="00D86D9C" w:rsidRDefault="00A96B39">
            <w:pPr>
              <w:pStyle w:val="TableParagraph"/>
              <w:spacing w:before="0" w:line="242" w:lineRule="exact"/>
              <w:ind w:left="210"/>
              <w:rPr>
                <w:sz w:val="20"/>
              </w:rPr>
            </w:pPr>
            <w:r>
              <w:rPr>
                <w:sz w:val="20"/>
              </w:rPr>
              <w:t>Minister for Women</w:t>
            </w:r>
          </w:p>
        </w:tc>
      </w:tr>
      <w:tr w:rsidR="00D86D9C">
        <w:trPr>
          <w:trHeight w:val="1553"/>
        </w:trPr>
        <w:tc>
          <w:tcPr>
            <w:tcW w:w="176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Meegan Fitzharris</w:t>
            </w:r>
          </w:p>
        </w:tc>
        <w:tc>
          <w:tcPr>
            <w:tcW w:w="7867" w:type="dxa"/>
            <w:tcBorders>
              <w:top w:val="single" w:sz="4" w:space="0" w:color="B3B3B1"/>
              <w:bottom w:val="single" w:sz="4" w:space="0" w:color="B3B3B1"/>
            </w:tcBorders>
            <w:shd w:val="clear" w:color="auto" w:fill="F6F6F6"/>
          </w:tcPr>
          <w:p w:rsidR="00D86D9C" w:rsidRDefault="00A96B39">
            <w:pPr>
              <w:pStyle w:val="TableParagraph"/>
              <w:spacing w:line="292" w:lineRule="auto"/>
              <w:ind w:left="210" w:right="4874"/>
              <w:rPr>
                <w:sz w:val="20"/>
              </w:rPr>
            </w:pPr>
            <w:r>
              <w:rPr>
                <w:sz w:val="20"/>
              </w:rPr>
              <w:t>Minister for Health and Wellbeing Minister for Higher Education</w:t>
            </w:r>
          </w:p>
          <w:p w:rsidR="00D86D9C" w:rsidRDefault="00A96B39">
            <w:pPr>
              <w:pStyle w:val="TableParagraph"/>
              <w:spacing w:before="0" w:line="292" w:lineRule="auto"/>
              <w:ind w:left="210" w:right="4259"/>
              <w:rPr>
                <w:sz w:val="20"/>
              </w:rPr>
            </w:pPr>
            <w:r>
              <w:rPr>
                <w:sz w:val="20"/>
              </w:rPr>
              <w:t>Minister for Medical and Health Research Minister for Transport</w:t>
            </w:r>
          </w:p>
          <w:p w:rsidR="00D86D9C" w:rsidRDefault="00A96B39">
            <w:pPr>
              <w:pStyle w:val="TableParagraph"/>
              <w:spacing w:before="0" w:line="242" w:lineRule="exact"/>
              <w:ind w:left="210"/>
              <w:rPr>
                <w:sz w:val="20"/>
              </w:rPr>
            </w:pPr>
            <w:r>
              <w:rPr>
                <w:sz w:val="20"/>
              </w:rPr>
              <w:t>Minister for Vocational Education and Skills</w:t>
            </w:r>
          </w:p>
        </w:tc>
      </w:tr>
      <w:tr w:rsidR="00D86D9C">
        <w:trPr>
          <w:trHeight w:val="1256"/>
        </w:trPr>
        <w:tc>
          <w:tcPr>
            <w:tcW w:w="176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Mick Gentleman</w:t>
            </w:r>
          </w:p>
        </w:tc>
        <w:tc>
          <w:tcPr>
            <w:tcW w:w="7867" w:type="dxa"/>
            <w:tcBorders>
              <w:top w:val="single" w:sz="4" w:space="0" w:color="B3B3B1"/>
              <w:bottom w:val="single" w:sz="4" w:space="0" w:color="B3B3B1"/>
            </w:tcBorders>
            <w:shd w:val="clear" w:color="auto" w:fill="D3D3D2"/>
          </w:tcPr>
          <w:p w:rsidR="00D86D9C" w:rsidRDefault="00A96B39">
            <w:pPr>
              <w:pStyle w:val="TableParagraph"/>
              <w:spacing w:line="292" w:lineRule="auto"/>
              <w:ind w:left="210" w:right="4003"/>
              <w:rPr>
                <w:sz w:val="20"/>
              </w:rPr>
            </w:pPr>
            <w:r>
              <w:rPr>
                <w:sz w:val="20"/>
              </w:rPr>
              <w:t>Minister for the Environment and Heritage Minister for Planning and Land Management Minister for Police and Emergency Services</w:t>
            </w:r>
          </w:p>
          <w:p w:rsidR="00D86D9C" w:rsidRDefault="00A96B39">
            <w:pPr>
              <w:pStyle w:val="TableParagraph"/>
              <w:spacing w:before="0" w:line="241" w:lineRule="exact"/>
              <w:ind w:left="210"/>
              <w:rPr>
                <w:sz w:val="20"/>
              </w:rPr>
            </w:pPr>
            <w:r>
              <w:rPr>
                <w:sz w:val="20"/>
              </w:rPr>
              <w:t>Minister Assisting the Chief Minister on Advanced Technology and Space Industries</w:t>
            </w:r>
          </w:p>
        </w:tc>
      </w:tr>
      <w:tr w:rsidR="00D86D9C">
        <w:trPr>
          <w:trHeight w:val="1553"/>
        </w:trPr>
        <w:tc>
          <w:tcPr>
            <w:tcW w:w="176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Gordon Ramsay</w:t>
            </w:r>
          </w:p>
        </w:tc>
        <w:tc>
          <w:tcPr>
            <w:tcW w:w="7867" w:type="dxa"/>
            <w:tcBorders>
              <w:top w:val="single" w:sz="4" w:space="0" w:color="B3B3B1"/>
              <w:bottom w:val="single" w:sz="4" w:space="0" w:color="B3B3B1"/>
            </w:tcBorders>
            <w:shd w:val="clear" w:color="auto" w:fill="F6F6F6"/>
          </w:tcPr>
          <w:p w:rsidR="00D86D9C" w:rsidRDefault="00A96B39">
            <w:pPr>
              <w:pStyle w:val="TableParagraph"/>
              <w:ind w:left="210"/>
              <w:rPr>
                <w:sz w:val="20"/>
              </w:rPr>
            </w:pPr>
            <w:r>
              <w:rPr>
                <w:sz w:val="20"/>
              </w:rPr>
              <w:t>Attorney-General</w:t>
            </w:r>
          </w:p>
          <w:p w:rsidR="00D86D9C" w:rsidRDefault="00A96B39">
            <w:pPr>
              <w:pStyle w:val="TableParagraph"/>
              <w:spacing w:before="6" w:line="290" w:lineRule="atLeast"/>
              <w:ind w:left="210" w:right="3945"/>
              <w:rPr>
                <w:sz w:val="20"/>
              </w:rPr>
            </w:pPr>
            <w:r>
              <w:rPr>
                <w:sz w:val="20"/>
              </w:rPr>
              <w:t>Minister for the Arts and Cultural Events Minister for Building Quality Improvement Minister for Business and Regulatory Services Minister for Seniors and Veterans</w:t>
            </w:r>
          </w:p>
        </w:tc>
      </w:tr>
      <w:tr w:rsidR="00D86D9C">
        <w:trPr>
          <w:trHeight w:val="1256"/>
        </w:trPr>
        <w:tc>
          <w:tcPr>
            <w:tcW w:w="176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Shane Rattenbury</w:t>
            </w:r>
          </w:p>
        </w:tc>
        <w:tc>
          <w:tcPr>
            <w:tcW w:w="7867" w:type="dxa"/>
            <w:tcBorders>
              <w:top w:val="single" w:sz="4" w:space="0" w:color="B3B3B1"/>
              <w:bottom w:val="single" w:sz="4" w:space="0" w:color="B3B3B1"/>
            </w:tcBorders>
            <w:shd w:val="clear" w:color="auto" w:fill="D3D3D2"/>
          </w:tcPr>
          <w:p w:rsidR="00D86D9C" w:rsidRDefault="00A96B39">
            <w:pPr>
              <w:pStyle w:val="TableParagraph"/>
              <w:spacing w:line="292" w:lineRule="auto"/>
              <w:ind w:left="210" w:right="3874"/>
              <w:rPr>
                <w:sz w:val="20"/>
              </w:rPr>
            </w:pPr>
            <w:r>
              <w:rPr>
                <w:sz w:val="20"/>
              </w:rPr>
              <w:t>Minister for Climate Change and Sustainability Minister for Corrections and Justice Health</w:t>
            </w:r>
          </w:p>
          <w:p w:rsidR="00D86D9C" w:rsidRDefault="00A96B39">
            <w:pPr>
              <w:pStyle w:val="TableParagraph"/>
              <w:spacing w:before="0" w:line="242" w:lineRule="exact"/>
              <w:ind w:left="210"/>
              <w:rPr>
                <w:sz w:val="20"/>
              </w:rPr>
            </w:pPr>
            <w:r>
              <w:rPr>
                <w:sz w:val="20"/>
              </w:rPr>
              <w:t>Minister for Justice, Consumer Affairs and Road Safety</w:t>
            </w:r>
          </w:p>
          <w:p w:rsidR="00D86D9C" w:rsidRDefault="00A96B39">
            <w:pPr>
              <w:pStyle w:val="TableParagraph"/>
              <w:spacing w:before="52"/>
              <w:ind w:left="210"/>
              <w:rPr>
                <w:sz w:val="20"/>
              </w:rPr>
            </w:pPr>
            <w:r>
              <w:rPr>
                <w:sz w:val="20"/>
              </w:rPr>
              <w:t>Minister for Mental Health</w:t>
            </w:r>
          </w:p>
        </w:tc>
      </w:tr>
      <w:tr w:rsidR="00D86D9C">
        <w:trPr>
          <w:trHeight w:val="1850"/>
        </w:trPr>
        <w:tc>
          <w:tcPr>
            <w:tcW w:w="1760"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Pr>
                <w:sz w:val="20"/>
              </w:rPr>
            </w:pPr>
            <w:r>
              <w:rPr>
                <w:sz w:val="20"/>
              </w:rPr>
              <w:t>Rachel Stephen- Smith</w:t>
            </w:r>
          </w:p>
        </w:tc>
        <w:tc>
          <w:tcPr>
            <w:tcW w:w="7867" w:type="dxa"/>
            <w:tcBorders>
              <w:top w:val="single" w:sz="4" w:space="0" w:color="B3B3B1"/>
              <w:bottom w:val="single" w:sz="4" w:space="0" w:color="B3B3B1"/>
            </w:tcBorders>
            <w:shd w:val="clear" w:color="auto" w:fill="F6F6F6"/>
          </w:tcPr>
          <w:p w:rsidR="00D86D9C" w:rsidRDefault="00A96B39">
            <w:pPr>
              <w:pStyle w:val="TableParagraph"/>
              <w:spacing w:line="292" w:lineRule="auto"/>
              <w:ind w:left="210" w:right="3179"/>
              <w:rPr>
                <w:sz w:val="20"/>
              </w:rPr>
            </w:pPr>
            <w:r>
              <w:rPr>
                <w:sz w:val="20"/>
              </w:rPr>
              <w:t xml:space="preserve">Minister </w:t>
            </w:r>
            <w:r>
              <w:rPr>
                <w:spacing w:val="-3"/>
                <w:sz w:val="20"/>
              </w:rPr>
              <w:t xml:space="preserve">for </w:t>
            </w:r>
            <w:r>
              <w:rPr>
                <w:sz w:val="20"/>
              </w:rPr>
              <w:t xml:space="preserve">Aboriginal and </w:t>
            </w:r>
            <w:r>
              <w:rPr>
                <w:spacing w:val="-5"/>
                <w:sz w:val="20"/>
              </w:rPr>
              <w:t xml:space="preserve">Torres </w:t>
            </w:r>
            <w:r>
              <w:rPr>
                <w:sz w:val="20"/>
              </w:rPr>
              <w:t xml:space="preserve">Strait Islander Affairs Minister </w:t>
            </w:r>
            <w:r>
              <w:rPr>
                <w:spacing w:val="-3"/>
                <w:sz w:val="20"/>
              </w:rPr>
              <w:t xml:space="preserve">for </w:t>
            </w:r>
            <w:r>
              <w:rPr>
                <w:sz w:val="20"/>
              </w:rPr>
              <w:t>Disability</w:t>
            </w:r>
          </w:p>
          <w:p w:rsidR="00D86D9C" w:rsidRDefault="00A96B39">
            <w:pPr>
              <w:pStyle w:val="TableParagraph"/>
              <w:spacing w:before="0" w:line="292" w:lineRule="auto"/>
              <w:ind w:left="210" w:right="3770"/>
              <w:rPr>
                <w:sz w:val="20"/>
              </w:rPr>
            </w:pPr>
            <w:r>
              <w:rPr>
                <w:sz w:val="20"/>
              </w:rPr>
              <w:t>Minister for Children, Youth and Families Minister for Employment and Workplace Safety</w:t>
            </w:r>
          </w:p>
          <w:p w:rsidR="00D86D9C" w:rsidRDefault="00A96B39">
            <w:pPr>
              <w:pStyle w:val="TableParagraph"/>
              <w:spacing w:before="0" w:line="242" w:lineRule="exact"/>
              <w:ind w:left="210"/>
              <w:rPr>
                <w:sz w:val="20"/>
              </w:rPr>
            </w:pPr>
            <w:r>
              <w:rPr>
                <w:sz w:val="20"/>
              </w:rPr>
              <w:t>Minister for Government Services and Procurement</w:t>
            </w:r>
          </w:p>
          <w:p w:rsidR="00D86D9C" w:rsidRDefault="00A96B39">
            <w:pPr>
              <w:pStyle w:val="TableParagraph"/>
              <w:spacing w:before="50"/>
              <w:ind w:left="210"/>
              <w:rPr>
                <w:sz w:val="20"/>
              </w:rPr>
            </w:pPr>
            <w:r>
              <w:rPr>
                <w:sz w:val="20"/>
              </w:rPr>
              <w:t>Minister for Urban Renewal</w:t>
            </w:r>
          </w:p>
        </w:tc>
      </w:tr>
      <w:tr w:rsidR="00D86D9C">
        <w:trPr>
          <w:trHeight w:val="1298"/>
        </w:trPr>
        <w:tc>
          <w:tcPr>
            <w:tcW w:w="1760" w:type="dxa"/>
            <w:tcBorders>
              <w:top w:val="dotted" w:sz="4" w:space="0" w:color="B3B3B1"/>
              <w:bottom w:val="single" w:sz="8" w:space="0" w:color="144A86"/>
            </w:tcBorders>
            <w:shd w:val="clear" w:color="auto" w:fill="D3D3D2"/>
          </w:tcPr>
          <w:p w:rsidR="00D86D9C" w:rsidRDefault="00A96B39">
            <w:pPr>
              <w:pStyle w:val="TableParagraph"/>
              <w:ind w:left="113"/>
              <w:rPr>
                <w:sz w:val="20"/>
              </w:rPr>
            </w:pPr>
            <w:r>
              <w:rPr>
                <w:sz w:val="20"/>
              </w:rPr>
              <w:t>Chris Steel</w:t>
            </w:r>
          </w:p>
        </w:tc>
        <w:tc>
          <w:tcPr>
            <w:tcW w:w="7867" w:type="dxa"/>
            <w:tcBorders>
              <w:top w:val="single" w:sz="4" w:space="0" w:color="B3B3B1"/>
              <w:bottom w:val="single" w:sz="8" w:space="0" w:color="144A86"/>
            </w:tcBorders>
            <w:shd w:val="clear" w:color="auto" w:fill="D3D3D2"/>
          </w:tcPr>
          <w:p w:rsidR="00D86D9C" w:rsidRDefault="00A96B39">
            <w:pPr>
              <w:pStyle w:val="TableParagraph"/>
              <w:ind w:left="210"/>
              <w:rPr>
                <w:sz w:val="20"/>
              </w:rPr>
            </w:pPr>
            <w:r>
              <w:rPr>
                <w:sz w:val="20"/>
              </w:rPr>
              <w:t>Minister for City Services</w:t>
            </w:r>
          </w:p>
          <w:p w:rsidR="00D86D9C" w:rsidRDefault="00A96B39">
            <w:pPr>
              <w:pStyle w:val="TableParagraph"/>
              <w:spacing w:before="52" w:line="292" w:lineRule="auto"/>
              <w:ind w:left="210" w:right="3880"/>
              <w:rPr>
                <w:sz w:val="20"/>
              </w:rPr>
            </w:pPr>
            <w:r>
              <w:rPr>
                <w:sz w:val="20"/>
              </w:rPr>
              <w:t>Minister for Community Services and Facilities Minister for Multicultural Affairs</w:t>
            </w:r>
          </w:p>
          <w:p w:rsidR="00D86D9C" w:rsidRDefault="00A96B39">
            <w:pPr>
              <w:pStyle w:val="TableParagraph"/>
              <w:spacing w:before="0" w:line="242" w:lineRule="exact"/>
              <w:ind w:left="210"/>
              <w:rPr>
                <w:sz w:val="20"/>
              </w:rPr>
            </w:pPr>
            <w:r>
              <w:rPr>
                <w:sz w:val="20"/>
              </w:rPr>
              <w:t>Minister for Roads</w:t>
            </w:r>
          </w:p>
        </w:tc>
      </w:tr>
    </w:tbl>
    <w:p w:rsidR="00D86D9C" w:rsidRDefault="00D86D9C">
      <w:pPr>
        <w:spacing w:line="242" w:lineRule="exact"/>
        <w:rPr>
          <w:sz w:val="20"/>
        </w:rPr>
        <w:sectPr w:rsidR="00D86D9C">
          <w:headerReference w:type="even" r:id="rId237"/>
          <w:footerReference w:type="even" r:id="rId238"/>
          <w:footerReference w:type="default" r:id="rId239"/>
          <w:pgSz w:w="11910" w:h="16840"/>
          <w:pgMar w:top="1040" w:right="0" w:bottom="760" w:left="740" w:header="0" w:footer="579" w:gutter="0"/>
          <w:pgNumType w:start="68"/>
          <w:cols w:space="720"/>
        </w:sectPr>
      </w:pPr>
    </w:p>
    <w:p w:rsidR="00D86D9C" w:rsidRDefault="00A96B39">
      <w:pPr>
        <w:pStyle w:val="Heading2"/>
      </w:pPr>
      <w:r>
        <w:rPr>
          <w:color w:val="144A86"/>
          <w:spacing w:val="2"/>
        </w:rPr>
        <w:lastRenderedPageBreak/>
        <w:t xml:space="preserve">APPENDIX </w:t>
      </w:r>
      <w:r>
        <w:rPr>
          <w:color w:val="144A86"/>
        </w:rPr>
        <w:t xml:space="preserve">13 – </w:t>
      </w:r>
      <w:r>
        <w:rPr>
          <w:color w:val="144A86"/>
          <w:spacing w:val="2"/>
        </w:rPr>
        <w:t xml:space="preserve">REMUNERATION </w:t>
      </w:r>
      <w:r>
        <w:rPr>
          <w:color w:val="144A86"/>
        </w:rPr>
        <w:t>OF</w:t>
      </w:r>
      <w:r>
        <w:rPr>
          <w:color w:val="144A86"/>
          <w:spacing w:val="-55"/>
        </w:rPr>
        <w:t xml:space="preserve"> </w:t>
      </w:r>
      <w:r>
        <w:rPr>
          <w:color w:val="144A86"/>
          <w:spacing w:val="9"/>
        </w:rPr>
        <w:t>MLAS</w:t>
      </w:r>
    </w:p>
    <w:p w:rsidR="00D86D9C" w:rsidRDefault="00D86D9C">
      <w:pPr>
        <w:pStyle w:val="BodyText"/>
        <w:spacing w:before="2"/>
        <w:rPr>
          <w:rFonts w:ascii="Montserrat-SemiBold"/>
          <w:b/>
          <w:sz w:val="43"/>
        </w:rPr>
      </w:pPr>
    </w:p>
    <w:p w:rsidR="00D86D9C" w:rsidRDefault="00A96B39">
      <w:pPr>
        <w:pStyle w:val="BodyText"/>
        <w:spacing w:line="223" w:lineRule="auto"/>
        <w:ind w:left="393" w:right="1099"/>
      </w:pPr>
      <w:bookmarkStart w:id="156" w:name="Appendix_13_–_Remuneration_of_MLAs"/>
      <w:bookmarkStart w:id="157" w:name="_bookmark38"/>
      <w:bookmarkEnd w:id="156"/>
      <w:bookmarkEnd w:id="157"/>
      <w:r>
        <w:t>ACT</w:t>
      </w:r>
      <w:r>
        <w:rPr>
          <w:spacing w:val="-8"/>
        </w:rPr>
        <w:t xml:space="preserve"> </w:t>
      </w:r>
      <w:r>
        <w:t>Remuneration</w:t>
      </w:r>
      <w:r>
        <w:rPr>
          <w:spacing w:val="-8"/>
        </w:rPr>
        <w:t xml:space="preserve"> </w:t>
      </w:r>
      <w:r>
        <w:rPr>
          <w:spacing w:val="-4"/>
        </w:rPr>
        <w:t>Tribunal</w:t>
      </w:r>
      <w:r>
        <w:rPr>
          <w:spacing w:val="-8"/>
        </w:rPr>
        <w:t xml:space="preserve"> </w:t>
      </w:r>
      <w:r>
        <w:t>determination</w:t>
      </w:r>
      <w:r>
        <w:rPr>
          <w:spacing w:val="-8"/>
        </w:rPr>
        <w:t xml:space="preserve"> </w:t>
      </w:r>
      <w:r>
        <w:t>No</w:t>
      </w:r>
      <w:r>
        <w:rPr>
          <w:spacing w:val="-8"/>
        </w:rPr>
        <w:t xml:space="preserve"> </w:t>
      </w:r>
      <w:r>
        <w:t>2</w:t>
      </w:r>
      <w:r>
        <w:rPr>
          <w:spacing w:val="-8"/>
        </w:rPr>
        <w:t xml:space="preserve"> </w:t>
      </w:r>
      <w:r>
        <w:t>of</w:t>
      </w:r>
      <w:r>
        <w:rPr>
          <w:spacing w:val="-8"/>
        </w:rPr>
        <w:t xml:space="preserve"> </w:t>
      </w:r>
      <w:r>
        <w:rPr>
          <w:spacing w:val="-3"/>
        </w:rPr>
        <w:t>2018,</w:t>
      </w:r>
      <w:r>
        <w:rPr>
          <w:spacing w:val="-8"/>
        </w:rPr>
        <w:t xml:space="preserve"> </w:t>
      </w:r>
      <w:r>
        <w:t>which</w:t>
      </w:r>
      <w:r>
        <w:rPr>
          <w:spacing w:val="-8"/>
        </w:rPr>
        <w:t xml:space="preserve"> </w:t>
      </w:r>
      <w:r>
        <w:t>commenced</w:t>
      </w:r>
      <w:r>
        <w:rPr>
          <w:spacing w:val="-8"/>
        </w:rPr>
        <w:t xml:space="preserve"> </w:t>
      </w:r>
      <w:r>
        <w:t>on</w:t>
      </w:r>
      <w:r>
        <w:rPr>
          <w:spacing w:val="-8"/>
        </w:rPr>
        <w:t xml:space="preserve"> </w:t>
      </w:r>
      <w:r>
        <w:t>1</w:t>
      </w:r>
      <w:r>
        <w:rPr>
          <w:spacing w:val="-8"/>
        </w:rPr>
        <w:t xml:space="preserve"> </w:t>
      </w:r>
      <w:r>
        <w:t>July</w:t>
      </w:r>
      <w:r>
        <w:rPr>
          <w:spacing w:val="-8"/>
        </w:rPr>
        <w:t xml:space="preserve"> </w:t>
      </w:r>
      <w:r>
        <w:rPr>
          <w:spacing w:val="-3"/>
        </w:rPr>
        <w:t>2018,</w:t>
      </w:r>
      <w:r>
        <w:rPr>
          <w:spacing w:val="-8"/>
        </w:rPr>
        <w:t xml:space="preserve"> </w:t>
      </w:r>
      <w:r>
        <w:t>provided</w:t>
      </w:r>
      <w:r>
        <w:rPr>
          <w:spacing w:val="-8"/>
        </w:rPr>
        <w:t xml:space="preserve"> </w:t>
      </w:r>
      <w:r>
        <w:rPr>
          <w:spacing w:val="-3"/>
        </w:rPr>
        <w:t>that</w:t>
      </w:r>
      <w:r>
        <w:rPr>
          <w:spacing w:val="-8"/>
        </w:rPr>
        <w:t xml:space="preserve"> </w:t>
      </w:r>
      <w:r>
        <w:t>the base</w:t>
      </w:r>
      <w:r>
        <w:rPr>
          <w:spacing w:val="-5"/>
        </w:rPr>
        <w:t xml:space="preserve"> </w:t>
      </w:r>
      <w:r>
        <w:t>rate</w:t>
      </w:r>
      <w:r>
        <w:rPr>
          <w:spacing w:val="-4"/>
        </w:rPr>
        <w:t xml:space="preserve"> </w:t>
      </w:r>
      <w:r>
        <w:t>salary</w:t>
      </w:r>
      <w:r>
        <w:rPr>
          <w:spacing w:val="-4"/>
        </w:rPr>
        <w:t xml:space="preserve"> </w:t>
      </w:r>
      <w:r>
        <w:t>for</w:t>
      </w:r>
      <w:r>
        <w:rPr>
          <w:spacing w:val="-4"/>
        </w:rPr>
        <w:t xml:space="preserve"> </w:t>
      </w:r>
      <w:r>
        <w:t>all</w:t>
      </w:r>
      <w:r>
        <w:rPr>
          <w:spacing w:val="-4"/>
        </w:rPr>
        <w:t xml:space="preserve"> </w:t>
      </w:r>
      <w:r>
        <w:t>members</w:t>
      </w:r>
      <w:r>
        <w:rPr>
          <w:spacing w:val="-4"/>
        </w:rPr>
        <w:t xml:space="preserve"> </w:t>
      </w:r>
      <w:r>
        <w:t>of</w:t>
      </w:r>
      <w:r>
        <w:rPr>
          <w:spacing w:val="-4"/>
        </w:rPr>
        <w:t xml:space="preserve"> </w:t>
      </w:r>
      <w:r>
        <w:t>the</w:t>
      </w:r>
      <w:r>
        <w:rPr>
          <w:spacing w:val="-4"/>
        </w:rPr>
        <w:t xml:space="preserve"> </w:t>
      </w:r>
      <w:r>
        <w:t>Legislative</w:t>
      </w:r>
      <w:r>
        <w:rPr>
          <w:spacing w:val="-4"/>
        </w:rPr>
        <w:t xml:space="preserve"> </w:t>
      </w:r>
      <w:r>
        <w:t>Assembly</w:t>
      </w:r>
      <w:r>
        <w:rPr>
          <w:spacing w:val="-4"/>
        </w:rPr>
        <w:t xml:space="preserve"> </w:t>
      </w:r>
      <w:r>
        <w:rPr>
          <w:spacing w:val="-3"/>
        </w:rPr>
        <w:t>shall</w:t>
      </w:r>
      <w:r>
        <w:rPr>
          <w:spacing w:val="-4"/>
        </w:rPr>
        <w:t xml:space="preserve"> </w:t>
      </w:r>
      <w:r>
        <w:t>be</w:t>
      </w:r>
      <w:r>
        <w:rPr>
          <w:spacing w:val="-4"/>
        </w:rPr>
        <w:t xml:space="preserve"> </w:t>
      </w:r>
      <w:r>
        <w:rPr>
          <w:spacing w:val="-3"/>
        </w:rPr>
        <w:t>$164,382</w:t>
      </w:r>
      <w:r>
        <w:rPr>
          <w:spacing w:val="-4"/>
        </w:rPr>
        <w:t xml:space="preserve"> </w:t>
      </w:r>
      <w:r>
        <w:t>per</w:t>
      </w:r>
      <w:r>
        <w:rPr>
          <w:spacing w:val="-4"/>
        </w:rPr>
        <w:t xml:space="preserve"> </w:t>
      </w:r>
      <w:r>
        <w:rPr>
          <w:spacing w:val="-3"/>
        </w:rPr>
        <w:t>annum.</w:t>
      </w:r>
    </w:p>
    <w:p w:rsidR="00D86D9C" w:rsidRDefault="00A96B39">
      <w:pPr>
        <w:pStyle w:val="BodyText"/>
        <w:spacing w:before="143" w:line="223" w:lineRule="auto"/>
        <w:ind w:left="393"/>
      </w:pPr>
      <w:r>
        <w:t>The</w:t>
      </w:r>
      <w:r>
        <w:rPr>
          <w:spacing w:val="-10"/>
        </w:rPr>
        <w:t xml:space="preserve"> </w:t>
      </w:r>
      <w:r>
        <w:t>determination</w:t>
      </w:r>
      <w:r>
        <w:rPr>
          <w:spacing w:val="-10"/>
        </w:rPr>
        <w:t xml:space="preserve"> </w:t>
      </w:r>
      <w:r>
        <w:t>also</w:t>
      </w:r>
      <w:r>
        <w:rPr>
          <w:spacing w:val="-10"/>
        </w:rPr>
        <w:t xml:space="preserve"> </w:t>
      </w:r>
      <w:r>
        <w:t>provided</w:t>
      </w:r>
      <w:r>
        <w:rPr>
          <w:spacing w:val="-10"/>
        </w:rPr>
        <w:t xml:space="preserve"> </w:t>
      </w:r>
      <w:r>
        <w:t>that</w:t>
      </w:r>
      <w:r>
        <w:rPr>
          <w:spacing w:val="-10"/>
        </w:rPr>
        <w:t xml:space="preserve"> </w:t>
      </w:r>
      <w:r>
        <w:t>a</w:t>
      </w:r>
      <w:r>
        <w:rPr>
          <w:spacing w:val="-10"/>
        </w:rPr>
        <w:t xml:space="preserve"> </w:t>
      </w:r>
      <w:r>
        <w:t>member</w:t>
      </w:r>
      <w:r>
        <w:rPr>
          <w:spacing w:val="-10"/>
        </w:rPr>
        <w:t xml:space="preserve"> </w:t>
      </w:r>
      <w:r>
        <w:t>holding</w:t>
      </w:r>
      <w:r>
        <w:rPr>
          <w:spacing w:val="-10"/>
        </w:rPr>
        <w:t xml:space="preserve"> </w:t>
      </w:r>
      <w:r>
        <w:rPr>
          <w:spacing w:val="-3"/>
        </w:rPr>
        <w:t>any</w:t>
      </w:r>
      <w:r>
        <w:rPr>
          <w:spacing w:val="-10"/>
        </w:rPr>
        <w:t xml:space="preserve"> </w:t>
      </w:r>
      <w:r>
        <w:t>of</w:t>
      </w:r>
      <w:r>
        <w:rPr>
          <w:spacing w:val="-10"/>
        </w:rPr>
        <w:t xml:space="preserve"> </w:t>
      </w:r>
      <w:r>
        <w:t>the</w:t>
      </w:r>
      <w:r>
        <w:rPr>
          <w:spacing w:val="-10"/>
        </w:rPr>
        <w:t xml:space="preserve"> </w:t>
      </w:r>
      <w:r>
        <w:t>following</w:t>
      </w:r>
      <w:r>
        <w:rPr>
          <w:spacing w:val="-9"/>
        </w:rPr>
        <w:t xml:space="preserve"> </w:t>
      </w:r>
      <w:r>
        <w:t>offices</w:t>
      </w:r>
      <w:r>
        <w:rPr>
          <w:spacing w:val="-10"/>
        </w:rPr>
        <w:t xml:space="preserve"> </w:t>
      </w:r>
      <w:r>
        <w:rPr>
          <w:spacing w:val="-3"/>
        </w:rPr>
        <w:t>would</w:t>
      </w:r>
      <w:r>
        <w:rPr>
          <w:spacing w:val="-10"/>
        </w:rPr>
        <w:t xml:space="preserve"> </w:t>
      </w:r>
      <w:r>
        <w:t>be</w:t>
      </w:r>
      <w:r>
        <w:rPr>
          <w:spacing w:val="-10"/>
        </w:rPr>
        <w:t xml:space="preserve"> </w:t>
      </w:r>
      <w:r>
        <w:t>entitled</w:t>
      </w:r>
      <w:r>
        <w:rPr>
          <w:spacing w:val="-10"/>
        </w:rPr>
        <w:t xml:space="preserve"> </w:t>
      </w:r>
      <w:r>
        <w:t>to</w:t>
      </w:r>
      <w:r>
        <w:rPr>
          <w:spacing w:val="-10"/>
        </w:rPr>
        <w:t xml:space="preserve"> </w:t>
      </w:r>
      <w:r>
        <w:t>the corresponding additional salary as shown in the following</w:t>
      </w:r>
      <w:r>
        <w:rPr>
          <w:spacing w:val="-32"/>
        </w:rPr>
        <w:t xml:space="preserve"> </w:t>
      </w:r>
      <w:r>
        <w:t>tables:</w:t>
      </w:r>
    </w:p>
    <w:p w:rsidR="00D86D9C" w:rsidRDefault="00A96B39">
      <w:pPr>
        <w:spacing w:before="135"/>
        <w:ind w:left="393"/>
        <w:rPr>
          <w:sz w:val="18"/>
        </w:rPr>
      </w:pPr>
      <w:r>
        <w:rPr>
          <w:color w:val="144A86"/>
          <w:sz w:val="18"/>
        </w:rPr>
        <w:t>TABLE 19. Remuneration of MLAs</w:t>
      </w:r>
    </w:p>
    <w:p w:rsidR="00D86D9C" w:rsidRDefault="00A96B39">
      <w:pPr>
        <w:pStyle w:val="BodyText"/>
        <w:spacing w:before="5"/>
        <w:rPr>
          <w:sz w:val="11"/>
        </w:rPr>
      </w:pPr>
      <w:r>
        <w:rPr>
          <w:noProof/>
        </w:rPr>
        <mc:AlternateContent>
          <mc:Choice Requires="wpg">
            <w:drawing>
              <wp:anchor distT="0" distB="0" distL="0" distR="0" simplePos="0" relativeHeight="3344" behindDoc="0" locked="0" layoutInCell="1" allowOverlap="1">
                <wp:simplePos x="0" y="0"/>
                <wp:positionH relativeFrom="page">
                  <wp:posOffset>720090</wp:posOffset>
                </wp:positionH>
                <wp:positionV relativeFrom="paragraph">
                  <wp:posOffset>113665</wp:posOffset>
                </wp:positionV>
                <wp:extent cx="6115685" cy="12700"/>
                <wp:effectExtent l="15240" t="0" r="12700" b="6350"/>
                <wp:wrapTopAndBottom/>
                <wp:docPr id="6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12700"/>
                          <a:chOff x="1134" y="179"/>
                          <a:chExt cx="9631" cy="20"/>
                        </a:xfrm>
                      </wpg:grpSpPr>
                      <wps:wsp>
                        <wps:cNvPr id="675" name="Line 416"/>
                        <wps:cNvCnPr>
                          <a:cxnSpLocks noChangeShapeType="1"/>
                        </wps:cNvCnPr>
                        <wps:spPr bwMode="auto">
                          <a:xfrm>
                            <a:off x="1134" y="189"/>
                            <a:ext cx="805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76" name="Line 415"/>
                        <wps:cNvCnPr>
                          <a:cxnSpLocks noChangeShapeType="1"/>
                        </wps:cNvCnPr>
                        <wps:spPr bwMode="auto">
                          <a:xfrm>
                            <a:off x="9184" y="189"/>
                            <a:ext cx="158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C6710" id="Group 414" o:spid="_x0000_s1026" style="position:absolute;margin-left:56.7pt;margin-top:8.95pt;width:481.55pt;height:1pt;z-index:3344;mso-wrap-distance-left:0;mso-wrap-distance-right:0;mso-position-horizontal-relative:page" coordorigin="1134,179" coordsize="9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">
                <v:line id="Line 416" o:spid="_x0000_s1027" style="position:absolute;visibility:visible;mso-wrap-style:square" from="1134,189" to="918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" strokecolor="#144a86" strokeweight="1pt"/>
                <v:line id="Line 415" o:spid="_x0000_s1028" style="position:absolute;visibility:visible;mso-wrap-style:square" from="9184,189" to="1076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" strokecolor="#144a86" strokeweight="1pt"/>
                <w10:wrap type="topAndBottom" anchorx="page"/>
              </v:group>
            </w:pict>
          </mc:Fallback>
        </mc:AlternateContent>
      </w:r>
    </w:p>
    <w:p w:rsidR="00D86D9C" w:rsidRDefault="00A96B39">
      <w:pPr>
        <w:tabs>
          <w:tab w:val="left" w:pos="8557"/>
        </w:tabs>
        <w:spacing w:before="34"/>
        <w:ind w:left="507"/>
        <w:rPr>
          <w:b/>
          <w:sz w:val="20"/>
        </w:rPr>
      </w:pPr>
      <w:r>
        <w:rPr>
          <w:b/>
          <w:sz w:val="20"/>
        </w:rPr>
        <w:t>Position</w:t>
      </w:r>
      <w:r>
        <w:rPr>
          <w:b/>
          <w:sz w:val="20"/>
        </w:rPr>
        <w:tab/>
        <w:t>Remuneration</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7889"/>
        <w:gridCol w:w="1742"/>
      </w:tblGrid>
      <w:tr w:rsidR="00D86D9C">
        <w:trPr>
          <w:trHeight w:val="375"/>
        </w:trPr>
        <w:tc>
          <w:tcPr>
            <w:tcW w:w="7889"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Chief Minister</w:t>
            </w:r>
          </w:p>
        </w:tc>
        <w:tc>
          <w:tcPr>
            <w:tcW w:w="1742" w:type="dxa"/>
            <w:tcBorders>
              <w:top w:val="single" w:sz="8" w:space="0" w:color="144A86"/>
              <w:bottom w:val="single" w:sz="4" w:space="0" w:color="B3B3B1"/>
            </w:tcBorders>
            <w:shd w:val="clear" w:color="auto" w:fill="F6F6F6"/>
          </w:tcPr>
          <w:p w:rsidR="00D86D9C" w:rsidRDefault="00A96B39">
            <w:pPr>
              <w:pStyle w:val="TableParagraph"/>
              <w:ind w:left="274"/>
              <w:rPr>
                <w:sz w:val="20"/>
              </w:rPr>
            </w:pPr>
            <w:r>
              <w:rPr>
                <w:sz w:val="20"/>
              </w:rPr>
              <w:t>180,821</w:t>
            </w:r>
          </w:p>
        </w:tc>
      </w:tr>
      <w:tr w:rsidR="00D86D9C">
        <w:trPr>
          <w:trHeight w:val="375"/>
        </w:trPr>
        <w:tc>
          <w:tcPr>
            <w:tcW w:w="78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Deputy Chief Minister</w:t>
            </w:r>
          </w:p>
        </w:tc>
        <w:tc>
          <w:tcPr>
            <w:tcW w:w="1742" w:type="dxa"/>
            <w:tcBorders>
              <w:top w:val="single" w:sz="4" w:space="0" w:color="B3B3B1"/>
              <w:bottom w:val="single" w:sz="4" w:space="0" w:color="B3B3B1"/>
            </w:tcBorders>
            <w:shd w:val="clear" w:color="auto" w:fill="D3D3D2"/>
          </w:tcPr>
          <w:p w:rsidR="00D86D9C" w:rsidRDefault="00A96B39">
            <w:pPr>
              <w:pStyle w:val="TableParagraph"/>
              <w:ind w:left="274"/>
              <w:rPr>
                <w:sz w:val="20"/>
              </w:rPr>
            </w:pPr>
            <w:r>
              <w:rPr>
                <w:sz w:val="20"/>
              </w:rPr>
              <w:t>131,506</w:t>
            </w:r>
          </w:p>
        </w:tc>
      </w:tr>
      <w:tr w:rsidR="00D86D9C">
        <w:trPr>
          <w:trHeight w:val="376"/>
        </w:trPr>
        <w:tc>
          <w:tcPr>
            <w:tcW w:w="78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Minister</w:t>
            </w:r>
          </w:p>
        </w:tc>
        <w:tc>
          <w:tcPr>
            <w:tcW w:w="1742" w:type="dxa"/>
            <w:tcBorders>
              <w:top w:val="single" w:sz="4" w:space="0" w:color="B3B3B1"/>
              <w:bottom w:val="single" w:sz="4" w:space="0" w:color="B3B3B1"/>
            </w:tcBorders>
            <w:shd w:val="clear" w:color="auto" w:fill="F6F6F6"/>
          </w:tcPr>
          <w:p w:rsidR="00D86D9C" w:rsidRDefault="00A96B39">
            <w:pPr>
              <w:pStyle w:val="TableParagraph"/>
              <w:ind w:left="274"/>
              <w:rPr>
                <w:sz w:val="20"/>
              </w:rPr>
            </w:pPr>
            <w:r>
              <w:rPr>
                <w:sz w:val="20"/>
              </w:rPr>
              <w:t>115,068</w:t>
            </w:r>
          </w:p>
        </w:tc>
      </w:tr>
      <w:tr w:rsidR="00D86D9C">
        <w:trPr>
          <w:trHeight w:val="375"/>
        </w:trPr>
        <w:tc>
          <w:tcPr>
            <w:tcW w:w="78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Leader of the Opposition</w:t>
            </w:r>
          </w:p>
        </w:tc>
        <w:tc>
          <w:tcPr>
            <w:tcW w:w="1742" w:type="dxa"/>
            <w:tcBorders>
              <w:top w:val="single" w:sz="4" w:space="0" w:color="B3B3B1"/>
              <w:bottom w:val="single" w:sz="4" w:space="0" w:color="B3B3B1"/>
            </w:tcBorders>
            <w:shd w:val="clear" w:color="auto" w:fill="D3D3D2"/>
          </w:tcPr>
          <w:p w:rsidR="00D86D9C" w:rsidRDefault="00A96B39">
            <w:pPr>
              <w:pStyle w:val="TableParagraph"/>
              <w:ind w:left="274"/>
              <w:rPr>
                <w:sz w:val="20"/>
              </w:rPr>
            </w:pPr>
            <w:r>
              <w:rPr>
                <w:sz w:val="20"/>
              </w:rPr>
              <w:t>115,068</w:t>
            </w:r>
          </w:p>
        </w:tc>
      </w:tr>
      <w:tr w:rsidR="00D86D9C">
        <w:trPr>
          <w:trHeight w:val="376"/>
        </w:trPr>
        <w:tc>
          <w:tcPr>
            <w:tcW w:w="78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Presiding Officer</w:t>
            </w:r>
          </w:p>
        </w:tc>
        <w:tc>
          <w:tcPr>
            <w:tcW w:w="1742" w:type="dxa"/>
            <w:tcBorders>
              <w:top w:val="single" w:sz="4" w:space="0" w:color="B3B3B1"/>
              <w:bottom w:val="single" w:sz="4" w:space="0" w:color="B3B3B1"/>
            </w:tcBorders>
            <w:shd w:val="clear" w:color="auto" w:fill="F6F6F6"/>
          </w:tcPr>
          <w:p w:rsidR="00D86D9C" w:rsidRDefault="00A96B39">
            <w:pPr>
              <w:pStyle w:val="TableParagraph"/>
              <w:ind w:left="274"/>
              <w:rPr>
                <w:sz w:val="20"/>
              </w:rPr>
            </w:pPr>
            <w:r>
              <w:rPr>
                <w:sz w:val="20"/>
              </w:rPr>
              <w:t>90,410</w:t>
            </w:r>
          </w:p>
        </w:tc>
      </w:tr>
      <w:tr w:rsidR="00D86D9C">
        <w:trPr>
          <w:trHeight w:val="375"/>
        </w:trPr>
        <w:tc>
          <w:tcPr>
            <w:tcW w:w="78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Deputy Leader of the Opposition</w:t>
            </w:r>
          </w:p>
        </w:tc>
        <w:tc>
          <w:tcPr>
            <w:tcW w:w="1742" w:type="dxa"/>
            <w:tcBorders>
              <w:top w:val="single" w:sz="4" w:space="0" w:color="B3B3B1"/>
              <w:bottom w:val="single" w:sz="4" w:space="0" w:color="B3B3B1"/>
            </w:tcBorders>
            <w:shd w:val="clear" w:color="auto" w:fill="D3D3D2"/>
          </w:tcPr>
          <w:p w:rsidR="00D86D9C" w:rsidRDefault="00A96B39">
            <w:pPr>
              <w:pStyle w:val="TableParagraph"/>
              <w:ind w:left="274"/>
              <w:rPr>
                <w:sz w:val="20"/>
              </w:rPr>
            </w:pPr>
            <w:r>
              <w:rPr>
                <w:sz w:val="20"/>
              </w:rPr>
              <w:t>32,876</w:t>
            </w:r>
          </w:p>
        </w:tc>
      </w:tr>
      <w:tr w:rsidR="00D86D9C">
        <w:trPr>
          <w:trHeight w:val="376"/>
        </w:trPr>
        <w:tc>
          <w:tcPr>
            <w:tcW w:w="78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Deputy Presiding Officer</w:t>
            </w:r>
          </w:p>
        </w:tc>
        <w:tc>
          <w:tcPr>
            <w:tcW w:w="1742" w:type="dxa"/>
            <w:tcBorders>
              <w:top w:val="single" w:sz="4" w:space="0" w:color="B3B3B1"/>
              <w:bottom w:val="single" w:sz="4" w:space="0" w:color="B3B3B1"/>
            </w:tcBorders>
            <w:shd w:val="clear" w:color="auto" w:fill="F6F6F6"/>
          </w:tcPr>
          <w:p w:rsidR="00D86D9C" w:rsidRDefault="00A96B39">
            <w:pPr>
              <w:pStyle w:val="TableParagraph"/>
              <w:ind w:left="274"/>
              <w:rPr>
                <w:sz w:val="20"/>
              </w:rPr>
            </w:pPr>
            <w:r>
              <w:rPr>
                <w:sz w:val="20"/>
              </w:rPr>
              <w:t>24,657</w:t>
            </w:r>
          </w:p>
        </w:tc>
      </w:tr>
      <w:tr w:rsidR="00D86D9C">
        <w:trPr>
          <w:trHeight w:val="376"/>
        </w:trPr>
        <w:tc>
          <w:tcPr>
            <w:tcW w:w="7889"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Government Whip</w:t>
            </w:r>
          </w:p>
        </w:tc>
        <w:tc>
          <w:tcPr>
            <w:tcW w:w="1742" w:type="dxa"/>
            <w:tcBorders>
              <w:top w:val="single" w:sz="4" w:space="0" w:color="B3B3B1"/>
              <w:bottom w:val="single" w:sz="4" w:space="0" w:color="B3B3B1"/>
            </w:tcBorders>
            <w:shd w:val="clear" w:color="auto" w:fill="D3D3D2"/>
          </w:tcPr>
          <w:p w:rsidR="00D86D9C" w:rsidRDefault="00A96B39">
            <w:pPr>
              <w:pStyle w:val="TableParagraph"/>
              <w:ind w:left="274"/>
              <w:rPr>
                <w:sz w:val="20"/>
              </w:rPr>
            </w:pPr>
            <w:r>
              <w:rPr>
                <w:sz w:val="20"/>
              </w:rPr>
              <w:t>16,438</w:t>
            </w:r>
          </w:p>
        </w:tc>
      </w:tr>
      <w:tr w:rsidR="00D86D9C">
        <w:trPr>
          <w:trHeight w:val="375"/>
        </w:trPr>
        <w:tc>
          <w:tcPr>
            <w:tcW w:w="7889"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Opposition Whip</w:t>
            </w:r>
          </w:p>
        </w:tc>
        <w:tc>
          <w:tcPr>
            <w:tcW w:w="1742" w:type="dxa"/>
            <w:tcBorders>
              <w:top w:val="single" w:sz="4" w:space="0" w:color="B3B3B1"/>
              <w:bottom w:val="single" w:sz="4" w:space="0" w:color="B3B3B1"/>
            </w:tcBorders>
            <w:shd w:val="clear" w:color="auto" w:fill="F6F6F6"/>
          </w:tcPr>
          <w:p w:rsidR="00D86D9C" w:rsidRDefault="00A96B39">
            <w:pPr>
              <w:pStyle w:val="TableParagraph"/>
              <w:ind w:left="274"/>
              <w:rPr>
                <w:sz w:val="20"/>
              </w:rPr>
            </w:pPr>
            <w:r>
              <w:rPr>
                <w:sz w:val="20"/>
              </w:rPr>
              <w:t>16,438</w:t>
            </w:r>
          </w:p>
        </w:tc>
      </w:tr>
      <w:tr w:rsidR="00D86D9C">
        <w:trPr>
          <w:trHeight w:val="601"/>
        </w:trPr>
        <w:tc>
          <w:tcPr>
            <w:tcW w:w="7889" w:type="dxa"/>
            <w:tcBorders>
              <w:top w:val="dotted" w:sz="4" w:space="0" w:color="B3B3B1"/>
              <w:bottom w:val="single" w:sz="8" w:space="0" w:color="144A86"/>
            </w:tcBorders>
            <w:shd w:val="clear" w:color="auto" w:fill="D3D3D2"/>
          </w:tcPr>
          <w:p w:rsidR="00D86D9C" w:rsidRDefault="00A96B39">
            <w:pPr>
              <w:pStyle w:val="TableParagraph"/>
              <w:spacing w:before="71" w:line="235" w:lineRule="auto"/>
              <w:ind w:left="113"/>
              <w:rPr>
                <w:sz w:val="20"/>
              </w:rPr>
            </w:pPr>
            <w:r>
              <w:rPr>
                <w:sz w:val="20"/>
              </w:rPr>
              <w:t xml:space="preserve">Presiding member of a </w:t>
            </w:r>
            <w:r>
              <w:rPr>
                <w:spacing w:val="-2"/>
                <w:sz w:val="20"/>
              </w:rPr>
              <w:t xml:space="preserve">committee </w:t>
            </w:r>
            <w:r>
              <w:rPr>
                <w:sz w:val="20"/>
              </w:rPr>
              <w:t xml:space="preserve">which is concerned with public </w:t>
            </w:r>
            <w:r>
              <w:rPr>
                <w:spacing w:val="-3"/>
                <w:sz w:val="20"/>
              </w:rPr>
              <w:t xml:space="preserve">affairs rather </w:t>
            </w:r>
            <w:r>
              <w:rPr>
                <w:sz w:val="20"/>
              </w:rPr>
              <w:t xml:space="preserve">than </w:t>
            </w:r>
            <w:r>
              <w:rPr>
                <w:spacing w:val="-3"/>
                <w:sz w:val="20"/>
              </w:rPr>
              <w:t xml:space="preserve">domestic affairs </w:t>
            </w:r>
            <w:r>
              <w:rPr>
                <w:sz w:val="20"/>
              </w:rPr>
              <w:t xml:space="preserve">of the </w:t>
            </w:r>
            <w:r>
              <w:rPr>
                <w:spacing w:val="-3"/>
                <w:sz w:val="20"/>
              </w:rPr>
              <w:t xml:space="preserve">Legislative </w:t>
            </w:r>
            <w:r>
              <w:rPr>
                <w:sz w:val="20"/>
              </w:rPr>
              <w:t>Assembly</w:t>
            </w:r>
          </w:p>
        </w:tc>
        <w:tc>
          <w:tcPr>
            <w:tcW w:w="1742" w:type="dxa"/>
            <w:tcBorders>
              <w:top w:val="single" w:sz="4" w:space="0" w:color="B3B3B1"/>
              <w:bottom w:val="single" w:sz="8" w:space="0" w:color="144A86"/>
            </w:tcBorders>
            <w:shd w:val="clear" w:color="auto" w:fill="D3D3D2"/>
          </w:tcPr>
          <w:p w:rsidR="00D86D9C" w:rsidRDefault="00A96B39">
            <w:pPr>
              <w:pStyle w:val="TableParagraph"/>
              <w:ind w:left="274"/>
              <w:rPr>
                <w:sz w:val="20"/>
              </w:rPr>
            </w:pPr>
            <w:r>
              <w:rPr>
                <w:sz w:val="20"/>
              </w:rPr>
              <w:t>16,438</w:t>
            </w:r>
          </w:p>
        </w:tc>
      </w:tr>
    </w:tbl>
    <w:p w:rsidR="00D86D9C" w:rsidRDefault="00D86D9C">
      <w:pPr>
        <w:rPr>
          <w:sz w:val="20"/>
        </w:rPr>
        <w:sectPr w:rsidR="00D86D9C">
          <w:headerReference w:type="default" r:id="rId240"/>
          <w:pgSz w:w="11910" w:h="16840"/>
          <w:pgMar w:top="1040" w:right="0" w:bottom="760" w:left="740" w:header="0" w:footer="579" w:gutter="0"/>
          <w:cols w:space="720"/>
        </w:sectPr>
      </w:pPr>
    </w:p>
    <w:p w:rsidR="00D86D9C" w:rsidRDefault="00A96B39">
      <w:pPr>
        <w:pStyle w:val="Heading2"/>
        <w:spacing w:before="142" w:line="196" w:lineRule="auto"/>
        <w:ind w:right="1510"/>
      </w:pPr>
      <w:bookmarkStart w:id="158" w:name="_bookmark39"/>
      <w:bookmarkStart w:id="159" w:name="APPENDIX_14_–_Non-Executive_Members’_Sta"/>
      <w:bookmarkEnd w:id="158"/>
      <w:bookmarkEnd w:id="159"/>
      <w:r>
        <w:rPr>
          <w:color w:val="144A86"/>
          <w:spacing w:val="2"/>
        </w:rPr>
        <w:lastRenderedPageBreak/>
        <w:t>APPENDIX</w:t>
      </w:r>
      <w:r>
        <w:rPr>
          <w:color w:val="144A86"/>
          <w:spacing w:val="-70"/>
        </w:rPr>
        <w:t xml:space="preserve"> </w:t>
      </w:r>
      <w:r>
        <w:rPr>
          <w:color w:val="144A86"/>
          <w:spacing w:val="-7"/>
        </w:rPr>
        <w:t>14</w:t>
      </w:r>
      <w:r>
        <w:rPr>
          <w:color w:val="144A86"/>
          <w:spacing w:val="-74"/>
        </w:rPr>
        <w:t xml:space="preserve"> </w:t>
      </w:r>
      <w:r>
        <w:rPr>
          <w:color w:val="144A86"/>
        </w:rPr>
        <w:t>–</w:t>
      </w:r>
      <w:r>
        <w:rPr>
          <w:color w:val="144A86"/>
          <w:spacing w:val="-69"/>
        </w:rPr>
        <w:t xml:space="preserve"> </w:t>
      </w:r>
      <w:r>
        <w:rPr>
          <w:color w:val="144A86"/>
          <w:spacing w:val="3"/>
        </w:rPr>
        <w:t>NON-EXECUTIVE</w:t>
      </w:r>
      <w:r>
        <w:rPr>
          <w:color w:val="144A86"/>
          <w:spacing w:val="-70"/>
        </w:rPr>
        <w:t xml:space="preserve"> </w:t>
      </w:r>
      <w:r>
        <w:rPr>
          <w:color w:val="144A86"/>
          <w:spacing w:val="3"/>
        </w:rPr>
        <w:t>MEMBERS’</w:t>
      </w:r>
      <w:r>
        <w:rPr>
          <w:color w:val="144A86"/>
          <w:spacing w:val="-69"/>
        </w:rPr>
        <w:t xml:space="preserve"> </w:t>
      </w:r>
      <w:r>
        <w:rPr>
          <w:color w:val="144A86"/>
          <w:spacing w:val="-11"/>
        </w:rPr>
        <w:t xml:space="preserve">STAFF </w:t>
      </w:r>
      <w:r>
        <w:rPr>
          <w:color w:val="144A86"/>
          <w:spacing w:val="-9"/>
        </w:rPr>
        <w:t>EMPLOYMENT</w:t>
      </w:r>
    </w:p>
    <w:p w:rsidR="00D86D9C" w:rsidRDefault="00D86D9C">
      <w:pPr>
        <w:pStyle w:val="BodyText"/>
        <w:spacing w:before="1"/>
        <w:rPr>
          <w:rFonts w:ascii="Montserrat-SemiBold"/>
          <w:b/>
          <w:sz w:val="44"/>
        </w:rPr>
      </w:pPr>
    </w:p>
    <w:p w:rsidR="00D86D9C" w:rsidRDefault="00A96B39">
      <w:pPr>
        <w:ind w:left="393"/>
        <w:rPr>
          <w:sz w:val="18"/>
        </w:rPr>
      </w:pPr>
      <w:r>
        <w:rPr>
          <w:color w:val="144A86"/>
          <w:sz w:val="18"/>
        </w:rPr>
        <w:t>TABLE 20. Number of staff employment agreements processed</w:t>
      </w:r>
    </w:p>
    <w:p w:rsidR="00D86D9C" w:rsidRDefault="00D86D9C">
      <w:pPr>
        <w:pStyle w:val="BodyText"/>
        <w:spacing w:before="7" w:after="1"/>
        <w:rPr>
          <w:sz w:val="14"/>
        </w:rPr>
      </w:pPr>
    </w:p>
    <w:p w:rsidR="00D86D9C" w:rsidRDefault="00A96B39">
      <w:pPr>
        <w:pStyle w:val="BodyText"/>
        <w:spacing w:line="20" w:lineRule="exact"/>
        <w:ind w:left="383"/>
        <w:rPr>
          <w:sz w:val="2"/>
        </w:rPr>
      </w:pPr>
      <w:r>
        <w:rPr>
          <w:noProof/>
          <w:sz w:val="2"/>
        </w:rPr>
        <mc:AlternateContent>
          <mc:Choice Requires="wpg">
            <w:drawing>
              <wp:inline distT="0" distB="0" distL="0" distR="0">
                <wp:extent cx="6120130" cy="12700"/>
                <wp:effectExtent l="8255" t="6985" r="15240" b="8890"/>
                <wp:docPr id="66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70" name="Line 413"/>
                        <wps:cNvCnPr>
                          <a:cxnSpLocks noChangeShapeType="1"/>
                        </wps:cNvCnPr>
                        <wps:spPr bwMode="auto">
                          <a:xfrm>
                            <a:off x="0" y="10"/>
                            <a:ext cx="4054"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71" name="Line 412"/>
                        <wps:cNvCnPr>
                          <a:cxnSpLocks noChangeShapeType="1"/>
                        </wps:cNvCnPr>
                        <wps:spPr bwMode="auto">
                          <a:xfrm>
                            <a:off x="4054" y="10"/>
                            <a:ext cx="186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72" name="Line 411"/>
                        <wps:cNvCnPr>
                          <a:cxnSpLocks noChangeShapeType="1"/>
                        </wps:cNvCnPr>
                        <wps:spPr bwMode="auto">
                          <a:xfrm>
                            <a:off x="5915" y="10"/>
                            <a:ext cx="186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73" name="Line 410"/>
                        <wps:cNvCnPr>
                          <a:cxnSpLocks noChangeShapeType="1"/>
                        </wps:cNvCnPr>
                        <wps:spPr bwMode="auto">
                          <a:xfrm>
                            <a:off x="7776" y="10"/>
                            <a:ext cx="186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9777E7" id="Group 40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">
                <v:line id="Line 413" o:spid="_x0000_s1027" style="position:absolute;visibility:visible;mso-wrap-style:square" from="0,10" to="40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" strokecolor="#144a86" strokeweight="1pt"/>
                <v:line id="Line 412" o:spid="_x0000_s1028" style="position:absolute;visibility:visible;mso-wrap-style:square" from="4054,10" to="59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" strokecolor="#144a86" strokeweight="1pt"/>
                <v:line id="Line 411" o:spid="_x0000_s1029" style="position:absolute;visibility:visible;mso-wrap-style:square" from="5915,10" to="77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" strokecolor="#144a86" strokeweight="1pt"/>
                <v:line id="Line 410" o:spid="_x0000_s1030" style="position:absolute;visibility:visible;mso-wrap-style:square" from="7776,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" strokecolor="#144a86" strokeweight="1pt"/>
                <w10:anchorlock/>
              </v:group>
            </w:pict>
          </mc:Fallback>
        </mc:AlternateContent>
      </w:r>
    </w:p>
    <w:p w:rsidR="00D86D9C" w:rsidRDefault="00D86D9C">
      <w:pPr>
        <w:spacing w:line="20" w:lineRule="exact"/>
        <w:rPr>
          <w:sz w:val="2"/>
        </w:rPr>
        <w:sectPr w:rsidR="00D86D9C">
          <w:headerReference w:type="even" r:id="rId241"/>
          <w:footerReference w:type="even" r:id="rId242"/>
          <w:footerReference w:type="default" r:id="rId243"/>
          <w:pgSz w:w="11910" w:h="16840"/>
          <w:pgMar w:top="1040" w:right="0" w:bottom="760" w:left="740" w:header="0" w:footer="579" w:gutter="0"/>
          <w:pgNumType w:start="70"/>
          <w:cols w:space="720"/>
        </w:sectPr>
      </w:pPr>
    </w:p>
    <w:p w:rsidR="00D86D9C" w:rsidRDefault="00A96B39">
      <w:pPr>
        <w:tabs>
          <w:tab w:val="left" w:pos="4560"/>
        </w:tabs>
        <w:spacing w:before="63" w:line="232" w:lineRule="exact"/>
        <w:ind w:left="507"/>
        <w:rPr>
          <w:b/>
          <w:sz w:val="20"/>
        </w:rPr>
      </w:pPr>
      <w:r>
        <w:rPr>
          <w:b/>
          <w:spacing w:val="-3"/>
          <w:sz w:val="20"/>
        </w:rPr>
        <w:t>Year</w:t>
      </w:r>
      <w:r>
        <w:rPr>
          <w:b/>
          <w:spacing w:val="-3"/>
          <w:sz w:val="20"/>
        </w:rPr>
        <w:tab/>
      </w:r>
      <w:r>
        <w:rPr>
          <w:b/>
          <w:sz w:val="20"/>
        </w:rPr>
        <w:t>No. of</w:t>
      </w:r>
      <w:r>
        <w:rPr>
          <w:b/>
          <w:spacing w:val="-4"/>
          <w:sz w:val="20"/>
        </w:rPr>
        <w:t xml:space="preserve"> </w:t>
      </w:r>
      <w:r>
        <w:rPr>
          <w:b/>
          <w:sz w:val="20"/>
        </w:rPr>
        <w:t>LAMS</w:t>
      </w:r>
    </w:p>
    <w:p w:rsidR="00D86D9C" w:rsidRDefault="00A96B39">
      <w:pPr>
        <w:spacing w:line="232" w:lineRule="exact"/>
        <w:ind w:right="291"/>
        <w:jc w:val="right"/>
        <w:rPr>
          <w:b/>
          <w:sz w:val="20"/>
        </w:rPr>
      </w:pPr>
      <w:r>
        <w:rPr>
          <w:b/>
          <w:sz w:val="20"/>
        </w:rPr>
        <w:t>contracts</w:t>
      </w:r>
    </w:p>
    <w:p w:rsidR="00D86D9C" w:rsidRDefault="00A96B39">
      <w:pPr>
        <w:spacing w:before="82" w:line="216" w:lineRule="auto"/>
        <w:ind w:left="507"/>
        <w:rPr>
          <w:b/>
          <w:sz w:val="20"/>
        </w:rPr>
      </w:pPr>
      <w:r>
        <w:br w:type="column"/>
      </w:r>
      <w:r>
        <w:rPr>
          <w:b/>
          <w:sz w:val="20"/>
        </w:rPr>
        <w:t xml:space="preserve">No. of non- executive </w:t>
      </w:r>
      <w:r>
        <w:rPr>
          <w:b/>
          <w:spacing w:val="-3"/>
          <w:sz w:val="20"/>
        </w:rPr>
        <w:t>members</w:t>
      </w:r>
    </w:p>
    <w:p w:rsidR="00D86D9C" w:rsidRDefault="00A96B39">
      <w:pPr>
        <w:spacing w:before="82" w:line="216" w:lineRule="auto"/>
        <w:ind w:left="194" w:right="1283"/>
        <w:rPr>
          <w:b/>
          <w:sz w:val="20"/>
        </w:rPr>
      </w:pPr>
      <w:r>
        <w:br w:type="column"/>
      </w:r>
      <w:r>
        <w:rPr>
          <w:b/>
          <w:sz w:val="20"/>
        </w:rPr>
        <w:t>Average contracts/ member</w:t>
      </w:r>
    </w:p>
    <w:p w:rsidR="00D86D9C" w:rsidRDefault="00D86D9C">
      <w:pPr>
        <w:spacing w:line="216" w:lineRule="auto"/>
        <w:rPr>
          <w:sz w:val="20"/>
        </w:rPr>
        <w:sectPr w:rsidR="00D86D9C">
          <w:type w:val="continuous"/>
          <w:pgSz w:w="11910" w:h="16840"/>
          <w:pgMar w:top="1580" w:right="0" w:bottom="280" w:left="740" w:header="720" w:footer="720" w:gutter="0"/>
          <w:cols w:num="3" w:space="720" w:equalWidth="0">
            <w:col w:w="5632" w:space="283"/>
            <w:col w:w="2135" w:space="39"/>
            <w:col w:w="3081"/>
          </w:cols>
        </w:sectPr>
      </w:pPr>
    </w:p>
    <w:p w:rsidR="00D86D9C" w:rsidRDefault="00D86D9C">
      <w:pPr>
        <w:pStyle w:val="BodyText"/>
        <w:rPr>
          <w:b/>
          <w:sz w:val="4"/>
        </w:rPr>
      </w:pPr>
    </w:p>
    <w:tbl>
      <w:tblPr>
        <w:tblW w:w="0" w:type="auto"/>
        <w:tblInd w:w="401" w:type="dxa"/>
        <w:tblLayout w:type="fixed"/>
        <w:tblCellMar>
          <w:left w:w="0" w:type="dxa"/>
          <w:right w:w="0" w:type="dxa"/>
        </w:tblCellMar>
        <w:tblLook w:val="01E0" w:firstRow="1" w:lastRow="1" w:firstColumn="1" w:lastColumn="1" w:noHBand="0" w:noVBand="0"/>
      </w:tblPr>
      <w:tblGrid>
        <w:gridCol w:w="3970"/>
        <w:gridCol w:w="1278"/>
        <w:gridCol w:w="1886"/>
        <w:gridCol w:w="2503"/>
      </w:tblGrid>
      <w:tr w:rsidR="00D86D9C">
        <w:trPr>
          <w:trHeight w:val="366"/>
        </w:trPr>
        <w:tc>
          <w:tcPr>
            <w:tcW w:w="3970"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1999-2000</w:t>
            </w:r>
          </w:p>
        </w:tc>
        <w:tc>
          <w:tcPr>
            <w:tcW w:w="1278" w:type="dxa"/>
            <w:tcBorders>
              <w:top w:val="single" w:sz="8" w:space="0" w:color="144A86"/>
              <w:bottom w:val="single" w:sz="4" w:space="0" w:color="B3B3B1"/>
            </w:tcBorders>
            <w:shd w:val="clear" w:color="auto" w:fill="F6F6F6"/>
          </w:tcPr>
          <w:p w:rsidR="00D86D9C" w:rsidRDefault="00A96B39">
            <w:pPr>
              <w:pStyle w:val="TableParagraph"/>
              <w:ind w:left="196"/>
              <w:rPr>
                <w:sz w:val="20"/>
              </w:rPr>
            </w:pPr>
            <w:r>
              <w:rPr>
                <w:sz w:val="20"/>
              </w:rPr>
              <w:t>63</w:t>
            </w:r>
          </w:p>
        </w:tc>
        <w:tc>
          <w:tcPr>
            <w:tcW w:w="1886" w:type="dxa"/>
            <w:tcBorders>
              <w:top w:val="single" w:sz="8" w:space="0" w:color="144A86"/>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8" w:space="0" w:color="144A86"/>
              <w:bottom w:val="single" w:sz="4" w:space="0" w:color="B3B3B1"/>
            </w:tcBorders>
            <w:shd w:val="clear" w:color="auto" w:fill="F6F6F6"/>
          </w:tcPr>
          <w:p w:rsidR="00D86D9C" w:rsidRDefault="00A96B39">
            <w:pPr>
              <w:pStyle w:val="TableParagraph"/>
              <w:ind w:left="755"/>
              <w:rPr>
                <w:sz w:val="20"/>
              </w:rPr>
            </w:pPr>
            <w:r>
              <w:rPr>
                <w:sz w:val="20"/>
              </w:rPr>
              <w:t>5.25</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2000-2001</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50</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4.17</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2001-2002 (pre-election)</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47</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3.92</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2001-2002 (post-election)</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67</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13</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5.15</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2001-2002 total</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114</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12.5</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9.12</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2002-2003</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149</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12.5</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11.92</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2003-2004 (prior to new staff structure)</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61</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5.08</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 (translation to new staff structure)</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33</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2.75</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2003-2004 (following new staff structure)</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50</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4.17</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2003-2004 total</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144</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12.00</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2005-2006</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87</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7.25</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2006-2007</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120</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10.0</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2007-2008</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102</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8.5</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2008-2009 (pre-election)</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16</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1.33</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2008-2009 (post-election)</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98</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8.17</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2008-2009 total</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114</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9.5</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2009-2010</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71</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5.91</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2010-2011</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79</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pacing w:val="-1"/>
                <w:sz w:val="20"/>
              </w:rPr>
              <w:t>1</w:t>
            </w:r>
            <w:r>
              <w:rPr>
                <w:spacing w:val="-2"/>
                <w:sz w:val="20"/>
              </w:rPr>
              <w:t>3</w:t>
            </w:r>
            <w:r>
              <w:rPr>
                <w:w w:val="48"/>
                <w:sz w:val="20"/>
              </w:rPr>
              <w:t>1</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6.08</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2011-2012</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59</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pacing w:val="-1"/>
                <w:sz w:val="20"/>
              </w:rPr>
              <w:t>1</w:t>
            </w:r>
            <w:r>
              <w:rPr>
                <w:spacing w:val="-2"/>
                <w:sz w:val="20"/>
              </w:rPr>
              <w:t>2</w:t>
            </w:r>
            <w:r>
              <w:rPr>
                <w:w w:val="48"/>
                <w:sz w:val="20"/>
              </w:rPr>
              <w:t>1</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4.92</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2012-2013 (pre-election)</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12</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1.00</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2012-2013 (post-election)</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91</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7.58</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2012-2013 total</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103</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D3D3D2"/>
          </w:tcPr>
          <w:p w:rsidR="00D86D9C" w:rsidRDefault="00D86D9C">
            <w:pPr>
              <w:pStyle w:val="TableParagraph"/>
              <w:spacing w:before="0"/>
              <w:rPr>
                <w:rFonts w:ascii="Times New Roman"/>
                <w:sz w:val="18"/>
              </w:rPr>
            </w:pP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2013-2014</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66</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5.50</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2014-2015</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77</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11</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7.00</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2015-2016</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62</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w w:val="95"/>
                <w:sz w:val="20"/>
              </w:rPr>
              <w:t>102</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5.17</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2016-2017 (pre-election)</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17</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11</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1.55</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2016-2017 (post-election)</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101</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20"/>
              </w:rPr>
            </w:pPr>
            <w:r>
              <w:rPr>
                <w:sz w:val="20"/>
              </w:rPr>
              <w:t>18</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5.61</w:t>
            </w:r>
          </w:p>
        </w:tc>
      </w:tr>
      <w:tr w:rsidR="00D86D9C">
        <w:trPr>
          <w:trHeight w:val="366"/>
        </w:trPr>
        <w:tc>
          <w:tcPr>
            <w:tcW w:w="397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2016-2017 total</w:t>
            </w:r>
          </w:p>
        </w:tc>
        <w:tc>
          <w:tcPr>
            <w:tcW w:w="1278" w:type="dxa"/>
            <w:tcBorders>
              <w:top w:val="single" w:sz="4" w:space="0" w:color="B3B3B1"/>
              <w:bottom w:val="single" w:sz="4" w:space="0" w:color="B3B3B1"/>
            </w:tcBorders>
            <w:shd w:val="clear" w:color="auto" w:fill="D3D3D2"/>
          </w:tcPr>
          <w:p w:rsidR="00D86D9C" w:rsidRDefault="00A96B39">
            <w:pPr>
              <w:pStyle w:val="TableParagraph"/>
              <w:ind w:left="196"/>
              <w:rPr>
                <w:sz w:val="20"/>
              </w:rPr>
            </w:pPr>
            <w:r>
              <w:rPr>
                <w:sz w:val="20"/>
              </w:rPr>
              <w:t>118</w:t>
            </w:r>
          </w:p>
        </w:tc>
        <w:tc>
          <w:tcPr>
            <w:tcW w:w="1886" w:type="dxa"/>
            <w:tcBorders>
              <w:top w:val="single" w:sz="4" w:space="0" w:color="B3B3B1"/>
              <w:bottom w:val="single" w:sz="4" w:space="0" w:color="B3B3B1"/>
            </w:tcBorders>
            <w:shd w:val="clear" w:color="auto" w:fill="D3D3D2"/>
          </w:tcPr>
          <w:p w:rsidR="00D86D9C" w:rsidRDefault="00A96B39">
            <w:pPr>
              <w:pStyle w:val="TableParagraph"/>
              <w:ind w:left="780"/>
              <w:rPr>
                <w:sz w:val="20"/>
              </w:rPr>
            </w:pPr>
            <w:r>
              <w:rPr>
                <w:sz w:val="20"/>
              </w:rPr>
              <w:t>#</w:t>
            </w:r>
          </w:p>
        </w:tc>
        <w:tc>
          <w:tcPr>
            <w:tcW w:w="2503" w:type="dxa"/>
            <w:tcBorders>
              <w:top w:val="single" w:sz="4" w:space="0" w:color="B3B3B1"/>
              <w:bottom w:val="single" w:sz="4" w:space="0" w:color="B3B3B1"/>
            </w:tcBorders>
            <w:shd w:val="clear" w:color="auto" w:fill="D3D3D2"/>
          </w:tcPr>
          <w:p w:rsidR="00D86D9C" w:rsidRDefault="00A96B39">
            <w:pPr>
              <w:pStyle w:val="TableParagraph"/>
              <w:ind w:left="755"/>
              <w:rPr>
                <w:sz w:val="20"/>
              </w:rPr>
            </w:pPr>
            <w:r>
              <w:rPr>
                <w:sz w:val="20"/>
              </w:rPr>
              <w:t>#</w:t>
            </w:r>
          </w:p>
        </w:tc>
      </w:tr>
      <w:tr w:rsidR="00D86D9C">
        <w:trPr>
          <w:trHeight w:val="366"/>
        </w:trPr>
        <w:tc>
          <w:tcPr>
            <w:tcW w:w="397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2017-2018</w:t>
            </w:r>
          </w:p>
        </w:tc>
        <w:tc>
          <w:tcPr>
            <w:tcW w:w="1278" w:type="dxa"/>
            <w:tcBorders>
              <w:top w:val="single" w:sz="4" w:space="0" w:color="B3B3B1"/>
              <w:bottom w:val="single" w:sz="4" w:space="0" w:color="B3B3B1"/>
            </w:tcBorders>
            <w:shd w:val="clear" w:color="auto" w:fill="F6F6F6"/>
          </w:tcPr>
          <w:p w:rsidR="00D86D9C" w:rsidRDefault="00A96B39">
            <w:pPr>
              <w:pStyle w:val="TableParagraph"/>
              <w:ind w:left="196"/>
              <w:rPr>
                <w:sz w:val="20"/>
              </w:rPr>
            </w:pPr>
            <w:r>
              <w:rPr>
                <w:sz w:val="20"/>
              </w:rPr>
              <w:t>109</w:t>
            </w:r>
          </w:p>
        </w:tc>
        <w:tc>
          <w:tcPr>
            <w:tcW w:w="1886" w:type="dxa"/>
            <w:tcBorders>
              <w:top w:val="single" w:sz="4" w:space="0" w:color="B3B3B1"/>
              <w:bottom w:val="single" w:sz="4" w:space="0" w:color="B3B3B1"/>
            </w:tcBorders>
            <w:shd w:val="clear" w:color="auto" w:fill="F6F6F6"/>
          </w:tcPr>
          <w:p w:rsidR="00D86D9C" w:rsidRDefault="00A96B39">
            <w:pPr>
              <w:pStyle w:val="TableParagraph"/>
              <w:ind w:left="780"/>
              <w:rPr>
                <w:sz w:val="11"/>
              </w:rPr>
            </w:pPr>
            <w:r>
              <w:rPr>
                <w:sz w:val="20"/>
              </w:rPr>
              <w:t>17</w:t>
            </w:r>
            <w:r>
              <w:rPr>
                <w:position w:val="7"/>
                <w:sz w:val="11"/>
              </w:rPr>
              <w:t>3</w:t>
            </w:r>
          </w:p>
        </w:tc>
        <w:tc>
          <w:tcPr>
            <w:tcW w:w="2503" w:type="dxa"/>
            <w:tcBorders>
              <w:top w:val="single" w:sz="4" w:space="0" w:color="B3B3B1"/>
              <w:bottom w:val="single" w:sz="4" w:space="0" w:color="B3B3B1"/>
            </w:tcBorders>
            <w:shd w:val="clear" w:color="auto" w:fill="F6F6F6"/>
          </w:tcPr>
          <w:p w:rsidR="00D86D9C" w:rsidRDefault="00A96B39">
            <w:pPr>
              <w:pStyle w:val="TableParagraph"/>
              <w:ind w:left="755"/>
              <w:rPr>
                <w:sz w:val="20"/>
              </w:rPr>
            </w:pPr>
            <w:r>
              <w:rPr>
                <w:sz w:val="20"/>
              </w:rPr>
              <w:t>6.06</w:t>
            </w:r>
          </w:p>
        </w:tc>
      </w:tr>
      <w:tr w:rsidR="00D86D9C">
        <w:trPr>
          <w:trHeight w:val="361"/>
        </w:trPr>
        <w:tc>
          <w:tcPr>
            <w:tcW w:w="3970" w:type="dxa"/>
            <w:tcBorders>
              <w:top w:val="dotted" w:sz="4" w:space="0" w:color="B3B3B1"/>
              <w:bottom w:val="single" w:sz="8" w:space="0" w:color="144A86"/>
            </w:tcBorders>
            <w:shd w:val="clear" w:color="auto" w:fill="D3D3D2"/>
          </w:tcPr>
          <w:p w:rsidR="00D86D9C" w:rsidRDefault="00A96B39">
            <w:pPr>
              <w:pStyle w:val="TableParagraph"/>
              <w:ind w:left="113"/>
              <w:rPr>
                <w:sz w:val="20"/>
              </w:rPr>
            </w:pPr>
            <w:r>
              <w:rPr>
                <w:sz w:val="20"/>
              </w:rPr>
              <w:t>2018-2019</w:t>
            </w:r>
          </w:p>
        </w:tc>
        <w:tc>
          <w:tcPr>
            <w:tcW w:w="1278" w:type="dxa"/>
            <w:tcBorders>
              <w:top w:val="single" w:sz="4" w:space="0" w:color="B3B3B1"/>
              <w:bottom w:val="single" w:sz="8" w:space="0" w:color="144A86"/>
            </w:tcBorders>
            <w:shd w:val="clear" w:color="auto" w:fill="D3D3D2"/>
          </w:tcPr>
          <w:p w:rsidR="00D86D9C" w:rsidRDefault="00A96B39">
            <w:pPr>
              <w:pStyle w:val="TableParagraph"/>
              <w:ind w:left="196"/>
              <w:rPr>
                <w:sz w:val="20"/>
              </w:rPr>
            </w:pPr>
            <w:r>
              <w:rPr>
                <w:sz w:val="20"/>
              </w:rPr>
              <w:t>125</w:t>
            </w:r>
          </w:p>
        </w:tc>
        <w:tc>
          <w:tcPr>
            <w:tcW w:w="1886" w:type="dxa"/>
            <w:tcBorders>
              <w:top w:val="single" w:sz="4" w:space="0" w:color="B3B3B1"/>
              <w:bottom w:val="single" w:sz="8" w:space="0" w:color="144A86"/>
            </w:tcBorders>
            <w:shd w:val="clear" w:color="auto" w:fill="D3D3D2"/>
          </w:tcPr>
          <w:p w:rsidR="00D86D9C" w:rsidRDefault="00A96B39">
            <w:pPr>
              <w:pStyle w:val="TableParagraph"/>
              <w:ind w:left="780"/>
              <w:rPr>
                <w:sz w:val="20"/>
              </w:rPr>
            </w:pPr>
            <w:r>
              <w:rPr>
                <w:sz w:val="20"/>
              </w:rPr>
              <w:t>17</w:t>
            </w:r>
          </w:p>
        </w:tc>
        <w:tc>
          <w:tcPr>
            <w:tcW w:w="2503" w:type="dxa"/>
            <w:tcBorders>
              <w:top w:val="single" w:sz="4" w:space="0" w:color="B3B3B1"/>
              <w:bottom w:val="single" w:sz="8" w:space="0" w:color="144A86"/>
            </w:tcBorders>
            <w:shd w:val="clear" w:color="auto" w:fill="D3D3D2"/>
          </w:tcPr>
          <w:p w:rsidR="00D86D9C" w:rsidRDefault="00A96B39">
            <w:pPr>
              <w:pStyle w:val="TableParagraph"/>
              <w:ind w:left="755"/>
              <w:rPr>
                <w:sz w:val="20"/>
              </w:rPr>
            </w:pPr>
            <w:r>
              <w:rPr>
                <w:sz w:val="20"/>
              </w:rPr>
              <w:t>7.35</w:t>
            </w:r>
          </w:p>
        </w:tc>
      </w:tr>
    </w:tbl>
    <w:p w:rsidR="00D86D9C" w:rsidRDefault="00D86D9C">
      <w:pPr>
        <w:pStyle w:val="BodyText"/>
        <w:spacing w:before="6"/>
        <w:rPr>
          <w:b/>
          <w:sz w:val="6"/>
        </w:rPr>
      </w:pPr>
    </w:p>
    <w:p w:rsidR="00D86D9C" w:rsidRDefault="00A96B39">
      <w:pPr>
        <w:pStyle w:val="ListParagraph"/>
        <w:numPr>
          <w:ilvl w:val="0"/>
          <w:numId w:val="16"/>
        </w:numPr>
        <w:tabs>
          <w:tab w:val="left" w:pos="564"/>
        </w:tabs>
        <w:spacing w:before="101"/>
        <w:ind w:hanging="170"/>
        <w:rPr>
          <w:sz w:val="16"/>
        </w:rPr>
      </w:pPr>
      <w:r>
        <w:rPr>
          <w:sz w:val="16"/>
        </w:rPr>
        <w:t>13th non-executive member from 2 June 2011 to 23 November</w:t>
      </w:r>
      <w:r>
        <w:rPr>
          <w:spacing w:val="-7"/>
          <w:sz w:val="16"/>
        </w:rPr>
        <w:t xml:space="preserve"> </w:t>
      </w:r>
      <w:r>
        <w:rPr>
          <w:sz w:val="16"/>
        </w:rPr>
        <w:t>2011.</w:t>
      </w:r>
    </w:p>
    <w:p w:rsidR="00D86D9C" w:rsidRDefault="00A96B39">
      <w:pPr>
        <w:pStyle w:val="ListParagraph"/>
        <w:numPr>
          <w:ilvl w:val="0"/>
          <w:numId w:val="16"/>
        </w:numPr>
        <w:tabs>
          <w:tab w:val="left" w:pos="564"/>
        </w:tabs>
        <w:spacing w:before="23"/>
        <w:ind w:hanging="170"/>
        <w:rPr>
          <w:sz w:val="16"/>
        </w:rPr>
      </w:pPr>
      <w:r>
        <w:rPr>
          <w:sz w:val="16"/>
        </w:rPr>
        <w:t>11th non-executive member from 1 July 2015 to January</w:t>
      </w:r>
      <w:r>
        <w:rPr>
          <w:spacing w:val="-7"/>
          <w:sz w:val="16"/>
        </w:rPr>
        <w:t xml:space="preserve"> </w:t>
      </w:r>
      <w:r>
        <w:rPr>
          <w:sz w:val="16"/>
        </w:rPr>
        <w:t>2016.</w:t>
      </w:r>
    </w:p>
    <w:p w:rsidR="00D86D9C" w:rsidRDefault="00A96B39">
      <w:pPr>
        <w:pStyle w:val="ListParagraph"/>
        <w:numPr>
          <w:ilvl w:val="0"/>
          <w:numId w:val="16"/>
        </w:numPr>
        <w:tabs>
          <w:tab w:val="left" w:pos="564"/>
        </w:tabs>
        <w:spacing w:before="23"/>
        <w:ind w:hanging="170"/>
        <w:rPr>
          <w:sz w:val="16"/>
        </w:rPr>
      </w:pPr>
      <w:r>
        <w:rPr>
          <w:sz w:val="16"/>
        </w:rPr>
        <w:t>18th non-executive member from October 2016 to 23 August</w:t>
      </w:r>
      <w:r>
        <w:rPr>
          <w:spacing w:val="-5"/>
          <w:sz w:val="16"/>
        </w:rPr>
        <w:t xml:space="preserve"> </w:t>
      </w:r>
      <w:r>
        <w:rPr>
          <w:sz w:val="16"/>
        </w:rPr>
        <w:t>2018.</w:t>
      </w:r>
    </w:p>
    <w:p w:rsidR="00D86D9C" w:rsidRDefault="00A96B39">
      <w:pPr>
        <w:spacing w:before="23"/>
        <w:ind w:left="393"/>
        <w:rPr>
          <w:sz w:val="16"/>
        </w:rPr>
      </w:pPr>
      <w:r>
        <w:rPr>
          <w:sz w:val="16"/>
        </w:rPr>
        <w:t># figures not provided due to increase in Assembly from 17 to 25 members.</w:t>
      </w:r>
    </w:p>
    <w:p w:rsidR="00D86D9C" w:rsidRDefault="00D86D9C">
      <w:pPr>
        <w:rPr>
          <w:sz w:val="16"/>
        </w:rPr>
        <w:sectPr w:rsidR="00D86D9C">
          <w:type w:val="continuous"/>
          <w:pgSz w:w="11910" w:h="16840"/>
          <w:pgMar w:top="1580" w:right="0" w:bottom="280" w:left="740" w:header="720" w:footer="720" w:gutter="0"/>
          <w:cols w:space="720"/>
        </w:sectPr>
      </w:pPr>
    </w:p>
    <w:p w:rsidR="00D86D9C" w:rsidRDefault="00A96B39">
      <w:pPr>
        <w:spacing w:before="79"/>
        <w:ind w:left="393"/>
        <w:rPr>
          <w:sz w:val="18"/>
        </w:rPr>
      </w:pPr>
      <w:r>
        <w:rPr>
          <w:color w:val="144A86"/>
          <w:sz w:val="18"/>
        </w:rPr>
        <w:lastRenderedPageBreak/>
        <w:t>TABLE 21. Number of non-executive MLA staff employed at each classification at 30 June 2019</w:t>
      </w:r>
    </w:p>
    <w:p w:rsidR="00D86D9C" w:rsidRDefault="00A96B39">
      <w:pPr>
        <w:pStyle w:val="BodyText"/>
        <w:spacing w:before="5"/>
        <w:rPr>
          <w:sz w:val="11"/>
        </w:rPr>
      </w:pPr>
      <w:r>
        <w:rPr>
          <w:noProof/>
        </w:rPr>
        <mc:AlternateContent>
          <mc:Choice Requires="wpg">
            <w:drawing>
              <wp:anchor distT="0" distB="0" distL="0" distR="0" simplePos="0" relativeHeight="3392" behindDoc="0" locked="0" layoutInCell="1" allowOverlap="1">
                <wp:simplePos x="0" y="0"/>
                <wp:positionH relativeFrom="page">
                  <wp:posOffset>720090</wp:posOffset>
                </wp:positionH>
                <wp:positionV relativeFrom="paragraph">
                  <wp:posOffset>113665</wp:posOffset>
                </wp:positionV>
                <wp:extent cx="6120130" cy="12700"/>
                <wp:effectExtent l="15240" t="5080" r="8255" b="1270"/>
                <wp:wrapTopAndBottom/>
                <wp:docPr id="66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179"/>
                          <a:chExt cx="9638" cy="20"/>
                        </a:xfrm>
                      </wpg:grpSpPr>
                      <wps:wsp>
                        <wps:cNvPr id="666" name="Line 408"/>
                        <wps:cNvCnPr>
                          <a:cxnSpLocks noChangeShapeType="1"/>
                        </wps:cNvCnPr>
                        <wps:spPr bwMode="auto">
                          <a:xfrm>
                            <a:off x="1134" y="189"/>
                            <a:ext cx="4535"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67" name="Line 407"/>
                        <wps:cNvCnPr>
                          <a:cxnSpLocks noChangeShapeType="1"/>
                        </wps:cNvCnPr>
                        <wps:spPr bwMode="auto">
                          <a:xfrm>
                            <a:off x="5669" y="189"/>
                            <a:ext cx="255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68" name="Line 406"/>
                        <wps:cNvCnPr>
                          <a:cxnSpLocks noChangeShapeType="1"/>
                        </wps:cNvCnPr>
                        <wps:spPr bwMode="auto">
                          <a:xfrm>
                            <a:off x="8220" y="189"/>
                            <a:ext cx="2552"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7E294B" id="Group 405" o:spid="_x0000_s1026" style="position:absolute;margin-left:56.7pt;margin-top:8.95pt;width:481.9pt;height:1pt;z-index:3392;mso-wrap-distance-left:0;mso-wrap-distance-right:0;mso-position-horizontal-relative:page" coordorigin="1134,17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">
                <v:line id="Line 408" o:spid="_x0000_s1027" style="position:absolute;visibility:visible;mso-wrap-style:square" from="1134,189" to="566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" strokecolor="#144a86" strokeweight="1pt"/>
                <v:line id="Line 407" o:spid="_x0000_s1028" style="position:absolute;visibility:visible;mso-wrap-style:square" from="5669,189" to="822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" strokecolor="#144a86" strokeweight="1pt"/>
                <v:line id="Line 406" o:spid="_x0000_s1029" style="position:absolute;visibility:visible;mso-wrap-style:square" from="8220,189" to="107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" strokecolor="#144a86" strokeweight="1pt"/>
                <w10:wrap type="topAndBottom" anchorx="page"/>
              </v:group>
            </w:pict>
          </mc:Fallback>
        </mc:AlternateContent>
      </w:r>
    </w:p>
    <w:p w:rsidR="00D86D9C" w:rsidRDefault="00A96B39">
      <w:pPr>
        <w:tabs>
          <w:tab w:val="left" w:pos="5042"/>
          <w:tab w:val="left" w:pos="7593"/>
        </w:tabs>
        <w:spacing w:before="34"/>
        <w:ind w:left="507"/>
        <w:rPr>
          <w:b/>
          <w:sz w:val="20"/>
        </w:rPr>
      </w:pPr>
      <w:r>
        <w:rPr>
          <w:b/>
          <w:sz w:val="20"/>
        </w:rPr>
        <w:t>Classification</w:t>
      </w:r>
      <w:r>
        <w:rPr>
          <w:b/>
          <w:sz w:val="20"/>
        </w:rPr>
        <w:tab/>
        <w:t>Number</w:t>
      </w:r>
      <w:r>
        <w:rPr>
          <w:b/>
          <w:spacing w:val="-5"/>
          <w:sz w:val="20"/>
        </w:rPr>
        <w:t xml:space="preserve"> </w:t>
      </w:r>
      <w:r>
        <w:rPr>
          <w:b/>
          <w:sz w:val="20"/>
        </w:rPr>
        <w:t>of</w:t>
      </w:r>
      <w:r>
        <w:rPr>
          <w:b/>
          <w:spacing w:val="-5"/>
          <w:sz w:val="20"/>
        </w:rPr>
        <w:t xml:space="preserve"> </w:t>
      </w:r>
      <w:r>
        <w:rPr>
          <w:b/>
          <w:sz w:val="20"/>
        </w:rPr>
        <w:t>staff</w:t>
      </w:r>
      <w:r>
        <w:rPr>
          <w:b/>
          <w:sz w:val="20"/>
        </w:rPr>
        <w:tab/>
        <w:t>Full-time</w:t>
      </w:r>
      <w:r>
        <w:rPr>
          <w:b/>
          <w:spacing w:val="-3"/>
          <w:sz w:val="20"/>
        </w:rPr>
        <w:t xml:space="preserve"> </w:t>
      </w:r>
      <w:r>
        <w:rPr>
          <w:b/>
          <w:sz w:val="20"/>
        </w:rPr>
        <w:t>equivalent</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3302"/>
        <w:gridCol w:w="2724"/>
        <w:gridCol w:w="3614"/>
      </w:tblGrid>
      <w:tr w:rsidR="00D86D9C">
        <w:trPr>
          <w:trHeight w:val="375"/>
        </w:trPr>
        <w:tc>
          <w:tcPr>
            <w:tcW w:w="3302"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Senior Adviser Level 2</w:t>
            </w:r>
          </w:p>
        </w:tc>
        <w:tc>
          <w:tcPr>
            <w:tcW w:w="2724" w:type="dxa"/>
            <w:tcBorders>
              <w:top w:val="single" w:sz="8" w:space="0" w:color="144A86"/>
              <w:bottom w:val="single" w:sz="4" w:space="0" w:color="B3B3B1"/>
            </w:tcBorders>
            <w:shd w:val="clear" w:color="auto" w:fill="F6F6F6"/>
          </w:tcPr>
          <w:p w:rsidR="00D86D9C" w:rsidRDefault="00A96B39">
            <w:pPr>
              <w:pStyle w:val="TableParagraph"/>
              <w:ind w:left="1346"/>
              <w:rPr>
                <w:sz w:val="20"/>
              </w:rPr>
            </w:pPr>
            <w:r>
              <w:rPr>
                <w:sz w:val="20"/>
              </w:rPr>
              <w:t>4</w:t>
            </w:r>
          </w:p>
        </w:tc>
        <w:tc>
          <w:tcPr>
            <w:tcW w:w="3614" w:type="dxa"/>
            <w:tcBorders>
              <w:top w:val="single" w:sz="8" w:space="0" w:color="144A86"/>
              <w:bottom w:val="single" w:sz="4" w:space="0" w:color="B3B3B1"/>
            </w:tcBorders>
            <w:shd w:val="clear" w:color="auto" w:fill="F6F6F6"/>
          </w:tcPr>
          <w:p w:rsidR="00D86D9C" w:rsidRDefault="00A96B39">
            <w:pPr>
              <w:pStyle w:val="TableParagraph"/>
              <w:ind w:left="1173"/>
              <w:rPr>
                <w:sz w:val="20"/>
              </w:rPr>
            </w:pPr>
            <w:r>
              <w:rPr>
                <w:sz w:val="20"/>
              </w:rPr>
              <w:t>3</w:t>
            </w:r>
          </w:p>
        </w:tc>
      </w:tr>
      <w:tr w:rsidR="00D86D9C">
        <w:trPr>
          <w:trHeight w:val="376"/>
        </w:trPr>
        <w:tc>
          <w:tcPr>
            <w:tcW w:w="330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Senior Adviser Level 1</w:t>
            </w:r>
          </w:p>
        </w:tc>
        <w:tc>
          <w:tcPr>
            <w:tcW w:w="2724" w:type="dxa"/>
            <w:tcBorders>
              <w:top w:val="single" w:sz="4" w:space="0" w:color="B3B3B1"/>
              <w:bottom w:val="single" w:sz="4" w:space="0" w:color="B3B3B1"/>
            </w:tcBorders>
            <w:shd w:val="clear" w:color="auto" w:fill="D3D3D2"/>
          </w:tcPr>
          <w:p w:rsidR="00D86D9C" w:rsidRDefault="00A96B39">
            <w:pPr>
              <w:pStyle w:val="TableParagraph"/>
              <w:ind w:left="1346"/>
              <w:rPr>
                <w:sz w:val="20"/>
              </w:rPr>
            </w:pPr>
            <w:r>
              <w:rPr>
                <w:sz w:val="20"/>
              </w:rPr>
              <w:t>10</w:t>
            </w:r>
          </w:p>
        </w:tc>
        <w:tc>
          <w:tcPr>
            <w:tcW w:w="3614" w:type="dxa"/>
            <w:tcBorders>
              <w:top w:val="single" w:sz="4" w:space="0" w:color="B3B3B1"/>
              <w:bottom w:val="single" w:sz="4" w:space="0" w:color="B3B3B1"/>
            </w:tcBorders>
            <w:shd w:val="clear" w:color="auto" w:fill="D3D3D2"/>
          </w:tcPr>
          <w:p w:rsidR="00D86D9C" w:rsidRDefault="00A96B39">
            <w:pPr>
              <w:pStyle w:val="TableParagraph"/>
              <w:ind w:left="1173"/>
              <w:rPr>
                <w:sz w:val="20"/>
              </w:rPr>
            </w:pPr>
            <w:r>
              <w:rPr>
                <w:sz w:val="20"/>
              </w:rPr>
              <w:t>8.7</w:t>
            </w:r>
          </w:p>
        </w:tc>
      </w:tr>
      <w:tr w:rsidR="00D86D9C">
        <w:trPr>
          <w:trHeight w:val="375"/>
        </w:trPr>
        <w:tc>
          <w:tcPr>
            <w:tcW w:w="330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Adviser Level 2</w:t>
            </w:r>
          </w:p>
        </w:tc>
        <w:tc>
          <w:tcPr>
            <w:tcW w:w="2724" w:type="dxa"/>
            <w:tcBorders>
              <w:top w:val="single" w:sz="4" w:space="0" w:color="B3B3B1"/>
              <w:bottom w:val="single" w:sz="4" w:space="0" w:color="B3B3B1"/>
            </w:tcBorders>
            <w:shd w:val="clear" w:color="auto" w:fill="F6F6F6"/>
          </w:tcPr>
          <w:p w:rsidR="00D86D9C" w:rsidRDefault="00A96B39">
            <w:pPr>
              <w:pStyle w:val="TableParagraph"/>
              <w:ind w:left="1346"/>
              <w:rPr>
                <w:sz w:val="20"/>
              </w:rPr>
            </w:pPr>
            <w:r>
              <w:rPr>
                <w:sz w:val="20"/>
              </w:rPr>
              <w:t>6</w:t>
            </w:r>
          </w:p>
        </w:tc>
        <w:tc>
          <w:tcPr>
            <w:tcW w:w="3614" w:type="dxa"/>
            <w:tcBorders>
              <w:top w:val="single" w:sz="4" w:space="0" w:color="B3B3B1"/>
              <w:bottom w:val="single" w:sz="4" w:space="0" w:color="B3B3B1"/>
            </w:tcBorders>
            <w:shd w:val="clear" w:color="auto" w:fill="F6F6F6"/>
          </w:tcPr>
          <w:p w:rsidR="00D86D9C" w:rsidRDefault="00A96B39">
            <w:pPr>
              <w:pStyle w:val="TableParagraph"/>
              <w:ind w:left="1173"/>
              <w:rPr>
                <w:sz w:val="20"/>
              </w:rPr>
            </w:pPr>
            <w:r>
              <w:rPr>
                <w:sz w:val="20"/>
              </w:rPr>
              <w:t>5</w:t>
            </w:r>
          </w:p>
        </w:tc>
      </w:tr>
      <w:tr w:rsidR="00D86D9C">
        <w:trPr>
          <w:trHeight w:val="376"/>
        </w:trPr>
        <w:tc>
          <w:tcPr>
            <w:tcW w:w="3302"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Adviser Level 1 (upper)</w:t>
            </w:r>
          </w:p>
        </w:tc>
        <w:tc>
          <w:tcPr>
            <w:tcW w:w="2724" w:type="dxa"/>
            <w:tcBorders>
              <w:top w:val="single" w:sz="4" w:space="0" w:color="B3B3B1"/>
              <w:bottom w:val="single" w:sz="4" w:space="0" w:color="B3B3B1"/>
            </w:tcBorders>
            <w:shd w:val="clear" w:color="auto" w:fill="D3D3D2"/>
          </w:tcPr>
          <w:p w:rsidR="00D86D9C" w:rsidRDefault="00A96B39">
            <w:pPr>
              <w:pStyle w:val="TableParagraph"/>
              <w:ind w:left="1346"/>
              <w:rPr>
                <w:sz w:val="20"/>
              </w:rPr>
            </w:pPr>
            <w:r>
              <w:rPr>
                <w:sz w:val="20"/>
              </w:rPr>
              <w:t>8</w:t>
            </w:r>
          </w:p>
        </w:tc>
        <w:tc>
          <w:tcPr>
            <w:tcW w:w="3614" w:type="dxa"/>
            <w:tcBorders>
              <w:top w:val="single" w:sz="4" w:space="0" w:color="B3B3B1"/>
              <w:bottom w:val="single" w:sz="4" w:space="0" w:color="B3B3B1"/>
            </w:tcBorders>
            <w:shd w:val="clear" w:color="auto" w:fill="D3D3D2"/>
          </w:tcPr>
          <w:p w:rsidR="00D86D9C" w:rsidRDefault="00A96B39">
            <w:pPr>
              <w:pStyle w:val="TableParagraph"/>
              <w:ind w:left="1173"/>
              <w:rPr>
                <w:sz w:val="20"/>
              </w:rPr>
            </w:pPr>
            <w:r>
              <w:rPr>
                <w:sz w:val="20"/>
              </w:rPr>
              <w:t>6.5</w:t>
            </w:r>
          </w:p>
        </w:tc>
      </w:tr>
      <w:tr w:rsidR="00D86D9C">
        <w:trPr>
          <w:trHeight w:val="375"/>
        </w:trPr>
        <w:tc>
          <w:tcPr>
            <w:tcW w:w="3302"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Adviser Level 1 (lower)</w:t>
            </w:r>
          </w:p>
        </w:tc>
        <w:tc>
          <w:tcPr>
            <w:tcW w:w="2724" w:type="dxa"/>
            <w:tcBorders>
              <w:top w:val="single" w:sz="4" w:space="0" w:color="B3B3B1"/>
              <w:bottom w:val="single" w:sz="4" w:space="0" w:color="B3B3B1"/>
            </w:tcBorders>
            <w:shd w:val="clear" w:color="auto" w:fill="F6F6F6"/>
          </w:tcPr>
          <w:p w:rsidR="00D86D9C" w:rsidRDefault="00A96B39">
            <w:pPr>
              <w:pStyle w:val="TableParagraph"/>
              <w:ind w:left="1346"/>
              <w:rPr>
                <w:sz w:val="20"/>
              </w:rPr>
            </w:pPr>
            <w:r>
              <w:rPr>
                <w:sz w:val="20"/>
              </w:rPr>
              <w:t>39</w:t>
            </w:r>
          </w:p>
        </w:tc>
        <w:tc>
          <w:tcPr>
            <w:tcW w:w="3614" w:type="dxa"/>
            <w:tcBorders>
              <w:top w:val="single" w:sz="4" w:space="0" w:color="B3B3B1"/>
              <w:bottom w:val="single" w:sz="4" w:space="0" w:color="B3B3B1"/>
            </w:tcBorders>
            <w:shd w:val="clear" w:color="auto" w:fill="F6F6F6"/>
          </w:tcPr>
          <w:p w:rsidR="00D86D9C" w:rsidRDefault="00A96B39">
            <w:pPr>
              <w:pStyle w:val="TableParagraph"/>
              <w:ind w:left="1173"/>
              <w:rPr>
                <w:sz w:val="20"/>
              </w:rPr>
            </w:pPr>
            <w:r>
              <w:rPr>
                <w:sz w:val="20"/>
              </w:rPr>
              <w:t>19</w:t>
            </w:r>
          </w:p>
        </w:tc>
      </w:tr>
      <w:tr w:rsidR="00D86D9C">
        <w:trPr>
          <w:trHeight w:val="371"/>
        </w:trPr>
        <w:tc>
          <w:tcPr>
            <w:tcW w:w="3302" w:type="dxa"/>
            <w:tcBorders>
              <w:top w:val="dotted" w:sz="4" w:space="0" w:color="B3B3B1"/>
              <w:bottom w:val="single" w:sz="8" w:space="0" w:color="144A86"/>
            </w:tcBorders>
            <w:shd w:val="clear" w:color="auto" w:fill="D3D3D2"/>
          </w:tcPr>
          <w:p w:rsidR="00D86D9C" w:rsidRDefault="00A96B39">
            <w:pPr>
              <w:pStyle w:val="TableParagraph"/>
              <w:ind w:left="113"/>
              <w:rPr>
                <w:sz w:val="20"/>
              </w:rPr>
            </w:pPr>
            <w:r>
              <w:rPr>
                <w:sz w:val="20"/>
              </w:rPr>
              <w:t>TOTAL</w:t>
            </w:r>
          </w:p>
        </w:tc>
        <w:tc>
          <w:tcPr>
            <w:tcW w:w="2724" w:type="dxa"/>
            <w:tcBorders>
              <w:top w:val="single" w:sz="4" w:space="0" w:color="B3B3B1"/>
              <w:bottom w:val="single" w:sz="8" w:space="0" w:color="144A86"/>
            </w:tcBorders>
            <w:shd w:val="clear" w:color="auto" w:fill="D3D3D2"/>
          </w:tcPr>
          <w:p w:rsidR="00D86D9C" w:rsidRDefault="00A96B39">
            <w:pPr>
              <w:pStyle w:val="TableParagraph"/>
              <w:ind w:left="1346"/>
              <w:rPr>
                <w:sz w:val="20"/>
              </w:rPr>
            </w:pPr>
            <w:r>
              <w:rPr>
                <w:sz w:val="20"/>
              </w:rPr>
              <w:t>67</w:t>
            </w:r>
          </w:p>
        </w:tc>
        <w:tc>
          <w:tcPr>
            <w:tcW w:w="3614" w:type="dxa"/>
            <w:tcBorders>
              <w:top w:val="single" w:sz="4" w:space="0" w:color="B3B3B1"/>
              <w:bottom w:val="single" w:sz="8" w:space="0" w:color="144A86"/>
            </w:tcBorders>
            <w:shd w:val="clear" w:color="auto" w:fill="D3D3D2"/>
          </w:tcPr>
          <w:p w:rsidR="00D86D9C" w:rsidRDefault="00A96B39">
            <w:pPr>
              <w:pStyle w:val="TableParagraph"/>
              <w:ind w:left="1173"/>
              <w:rPr>
                <w:sz w:val="20"/>
              </w:rPr>
            </w:pPr>
            <w:r>
              <w:rPr>
                <w:sz w:val="20"/>
              </w:rPr>
              <w:t>42.2</w:t>
            </w:r>
          </w:p>
        </w:tc>
      </w:tr>
    </w:tbl>
    <w:p w:rsidR="00D86D9C" w:rsidRDefault="00D86D9C">
      <w:pPr>
        <w:pStyle w:val="BodyText"/>
        <w:spacing w:before="7"/>
        <w:rPr>
          <w:b/>
        </w:rPr>
      </w:pPr>
    </w:p>
    <w:p w:rsidR="00D86D9C" w:rsidRDefault="00A96B39">
      <w:pPr>
        <w:ind w:left="393"/>
        <w:rPr>
          <w:sz w:val="18"/>
        </w:rPr>
      </w:pPr>
      <w:r>
        <w:rPr>
          <w:color w:val="144A86"/>
          <w:sz w:val="18"/>
        </w:rPr>
        <w:t>TABLE 22. Usage of staff salary allocation by non-executive members, including pledges made or received</w:t>
      </w:r>
    </w:p>
    <w:p w:rsidR="00D86D9C" w:rsidRDefault="00D86D9C">
      <w:pPr>
        <w:pStyle w:val="BodyText"/>
        <w:spacing w:before="5" w:after="1"/>
        <w:rPr>
          <w:sz w:val="15"/>
        </w:rPr>
      </w:pPr>
    </w:p>
    <w:tbl>
      <w:tblPr>
        <w:tblW w:w="0" w:type="auto"/>
        <w:tblInd w:w="401" w:type="dxa"/>
        <w:tblLayout w:type="fixed"/>
        <w:tblCellMar>
          <w:left w:w="0" w:type="dxa"/>
          <w:right w:w="0" w:type="dxa"/>
        </w:tblCellMar>
        <w:tblLook w:val="01E0" w:firstRow="1" w:lastRow="1" w:firstColumn="1" w:lastColumn="1" w:noHBand="0" w:noVBand="0"/>
      </w:tblPr>
      <w:tblGrid>
        <w:gridCol w:w="1245"/>
        <w:gridCol w:w="1096"/>
        <w:gridCol w:w="907"/>
        <w:gridCol w:w="1197"/>
        <w:gridCol w:w="1078"/>
        <w:gridCol w:w="825"/>
        <w:gridCol w:w="1073"/>
        <w:gridCol w:w="1015"/>
        <w:gridCol w:w="1196"/>
      </w:tblGrid>
      <w:tr w:rsidR="00D86D9C">
        <w:trPr>
          <w:trHeight w:val="295"/>
        </w:trPr>
        <w:tc>
          <w:tcPr>
            <w:tcW w:w="1245" w:type="dxa"/>
            <w:tcBorders>
              <w:top w:val="single" w:sz="8" w:space="0" w:color="144A86"/>
            </w:tcBorders>
          </w:tcPr>
          <w:p w:rsidR="00D86D9C" w:rsidRDefault="00A96B39">
            <w:pPr>
              <w:pStyle w:val="TableParagraph"/>
              <w:spacing w:before="63" w:line="212" w:lineRule="exact"/>
              <w:ind w:left="113"/>
              <w:rPr>
                <w:b/>
                <w:sz w:val="20"/>
              </w:rPr>
            </w:pPr>
            <w:r>
              <w:rPr>
                <w:b/>
                <w:sz w:val="20"/>
              </w:rPr>
              <w:t>Member</w:t>
            </w:r>
          </w:p>
        </w:tc>
        <w:tc>
          <w:tcPr>
            <w:tcW w:w="1096" w:type="dxa"/>
            <w:tcBorders>
              <w:top w:val="single" w:sz="8" w:space="0" w:color="144A86"/>
            </w:tcBorders>
          </w:tcPr>
          <w:p w:rsidR="00D86D9C" w:rsidRDefault="00A96B39" w:rsidP="002F288F">
            <w:pPr>
              <w:pStyle w:val="TableParagraph"/>
              <w:spacing w:before="63" w:line="212" w:lineRule="exact"/>
              <w:jc w:val="both"/>
              <w:rPr>
                <w:b/>
                <w:sz w:val="20"/>
              </w:rPr>
            </w:pPr>
            <w:r>
              <w:rPr>
                <w:b/>
                <w:sz w:val="20"/>
              </w:rPr>
              <w:t>Rollover</w:t>
            </w:r>
          </w:p>
        </w:tc>
        <w:tc>
          <w:tcPr>
            <w:tcW w:w="907" w:type="dxa"/>
            <w:tcBorders>
              <w:top w:val="single" w:sz="8" w:space="0" w:color="144A86"/>
            </w:tcBorders>
          </w:tcPr>
          <w:p w:rsidR="00D86D9C" w:rsidRDefault="00A96B39" w:rsidP="002F288F">
            <w:pPr>
              <w:pStyle w:val="TableParagraph"/>
              <w:spacing w:before="63" w:line="212" w:lineRule="exact"/>
              <w:jc w:val="both"/>
              <w:rPr>
                <w:b/>
                <w:sz w:val="20"/>
              </w:rPr>
            </w:pPr>
            <w:r>
              <w:rPr>
                <w:b/>
                <w:sz w:val="20"/>
              </w:rPr>
              <w:t>Other</w:t>
            </w:r>
          </w:p>
        </w:tc>
        <w:tc>
          <w:tcPr>
            <w:tcW w:w="1197" w:type="dxa"/>
            <w:tcBorders>
              <w:top w:val="single" w:sz="8" w:space="0" w:color="144A86"/>
            </w:tcBorders>
          </w:tcPr>
          <w:p w:rsidR="00D86D9C" w:rsidRDefault="00A96B39" w:rsidP="002F288F">
            <w:pPr>
              <w:pStyle w:val="TableParagraph"/>
              <w:spacing w:before="63" w:line="212" w:lineRule="exact"/>
              <w:jc w:val="both"/>
              <w:rPr>
                <w:b/>
                <w:sz w:val="20"/>
              </w:rPr>
            </w:pPr>
            <w:r>
              <w:rPr>
                <w:b/>
                <w:sz w:val="20"/>
              </w:rPr>
              <w:t>Annual</w:t>
            </w:r>
          </w:p>
        </w:tc>
        <w:tc>
          <w:tcPr>
            <w:tcW w:w="1078" w:type="dxa"/>
            <w:tcBorders>
              <w:top w:val="single" w:sz="8" w:space="0" w:color="144A86"/>
            </w:tcBorders>
          </w:tcPr>
          <w:p w:rsidR="00D86D9C" w:rsidRDefault="00A96B39" w:rsidP="002F288F">
            <w:pPr>
              <w:pStyle w:val="TableParagraph"/>
              <w:spacing w:before="63" w:line="212" w:lineRule="exact"/>
              <w:jc w:val="both"/>
              <w:rPr>
                <w:b/>
                <w:sz w:val="20"/>
              </w:rPr>
            </w:pPr>
            <w:r>
              <w:rPr>
                <w:b/>
                <w:sz w:val="20"/>
              </w:rPr>
              <w:t>Pledge</w:t>
            </w:r>
          </w:p>
        </w:tc>
        <w:tc>
          <w:tcPr>
            <w:tcW w:w="825" w:type="dxa"/>
            <w:tcBorders>
              <w:top w:val="single" w:sz="8" w:space="0" w:color="144A86"/>
            </w:tcBorders>
          </w:tcPr>
          <w:p w:rsidR="00D86D9C" w:rsidRDefault="00A96B39" w:rsidP="002F288F">
            <w:pPr>
              <w:pStyle w:val="TableParagraph"/>
              <w:spacing w:before="63" w:line="212" w:lineRule="exact"/>
              <w:ind w:right="103"/>
              <w:jc w:val="both"/>
              <w:rPr>
                <w:b/>
                <w:sz w:val="20"/>
              </w:rPr>
            </w:pPr>
            <w:r>
              <w:rPr>
                <w:b/>
                <w:sz w:val="20"/>
              </w:rPr>
              <w:t>Pledge</w:t>
            </w:r>
          </w:p>
        </w:tc>
        <w:tc>
          <w:tcPr>
            <w:tcW w:w="1073" w:type="dxa"/>
            <w:tcBorders>
              <w:top w:val="single" w:sz="8" w:space="0" w:color="144A86"/>
            </w:tcBorders>
          </w:tcPr>
          <w:p w:rsidR="00D86D9C" w:rsidRDefault="00A96B39" w:rsidP="002F288F">
            <w:pPr>
              <w:pStyle w:val="TableParagraph"/>
              <w:spacing w:before="63" w:line="212" w:lineRule="exact"/>
              <w:ind w:left="54"/>
              <w:jc w:val="both"/>
              <w:rPr>
                <w:b/>
                <w:sz w:val="20"/>
              </w:rPr>
            </w:pPr>
            <w:r>
              <w:rPr>
                <w:b/>
                <w:sz w:val="20"/>
              </w:rPr>
              <w:t>Staff</w:t>
            </w:r>
          </w:p>
        </w:tc>
        <w:tc>
          <w:tcPr>
            <w:tcW w:w="1015" w:type="dxa"/>
            <w:tcBorders>
              <w:top w:val="single" w:sz="8" w:space="0" w:color="144A86"/>
            </w:tcBorders>
          </w:tcPr>
          <w:p w:rsidR="00D86D9C" w:rsidRDefault="00A96B39" w:rsidP="002F288F">
            <w:pPr>
              <w:pStyle w:val="TableParagraph"/>
              <w:spacing w:before="63" w:line="212" w:lineRule="exact"/>
              <w:jc w:val="both"/>
              <w:rPr>
                <w:b/>
                <w:sz w:val="20"/>
              </w:rPr>
            </w:pPr>
            <w:r>
              <w:rPr>
                <w:b/>
                <w:sz w:val="20"/>
              </w:rPr>
              <w:t>Future</w:t>
            </w:r>
          </w:p>
        </w:tc>
        <w:tc>
          <w:tcPr>
            <w:tcW w:w="1196" w:type="dxa"/>
            <w:tcBorders>
              <w:top w:val="single" w:sz="8" w:space="0" w:color="144A86"/>
            </w:tcBorders>
          </w:tcPr>
          <w:p w:rsidR="00D86D9C" w:rsidRDefault="00A96B39" w:rsidP="002F288F">
            <w:pPr>
              <w:pStyle w:val="TableParagraph"/>
              <w:spacing w:before="63" w:line="212" w:lineRule="exact"/>
              <w:jc w:val="both"/>
              <w:rPr>
                <w:b/>
                <w:sz w:val="20"/>
              </w:rPr>
            </w:pPr>
            <w:r>
              <w:rPr>
                <w:b/>
                <w:sz w:val="20"/>
              </w:rPr>
              <w:t>Unused</w:t>
            </w:r>
          </w:p>
        </w:tc>
      </w:tr>
      <w:tr w:rsidR="00D86D9C">
        <w:trPr>
          <w:trHeight w:val="232"/>
        </w:trPr>
        <w:tc>
          <w:tcPr>
            <w:tcW w:w="1245" w:type="dxa"/>
          </w:tcPr>
          <w:p w:rsidR="00D86D9C" w:rsidRDefault="00D86D9C">
            <w:pPr>
              <w:pStyle w:val="TableParagraph"/>
              <w:spacing w:before="0"/>
              <w:rPr>
                <w:rFonts w:ascii="Times New Roman"/>
                <w:sz w:val="16"/>
              </w:rPr>
            </w:pPr>
          </w:p>
        </w:tc>
        <w:tc>
          <w:tcPr>
            <w:tcW w:w="1096" w:type="dxa"/>
          </w:tcPr>
          <w:p w:rsidR="00D86D9C" w:rsidRDefault="00D86D9C" w:rsidP="002F288F">
            <w:pPr>
              <w:pStyle w:val="TableParagraph"/>
              <w:spacing w:before="0"/>
              <w:jc w:val="both"/>
              <w:rPr>
                <w:rFonts w:ascii="Times New Roman"/>
                <w:sz w:val="16"/>
              </w:rPr>
            </w:pPr>
          </w:p>
        </w:tc>
        <w:tc>
          <w:tcPr>
            <w:tcW w:w="907" w:type="dxa"/>
          </w:tcPr>
          <w:p w:rsidR="00D86D9C" w:rsidRDefault="00A96B39" w:rsidP="002F288F">
            <w:pPr>
              <w:pStyle w:val="TableParagraph"/>
              <w:spacing w:before="0" w:line="212" w:lineRule="exact"/>
              <w:jc w:val="both"/>
              <w:rPr>
                <w:b/>
                <w:sz w:val="20"/>
              </w:rPr>
            </w:pPr>
            <w:r>
              <w:rPr>
                <w:b/>
                <w:sz w:val="20"/>
              </w:rPr>
              <w:t>income</w:t>
            </w:r>
          </w:p>
        </w:tc>
        <w:tc>
          <w:tcPr>
            <w:tcW w:w="1197" w:type="dxa"/>
          </w:tcPr>
          <w:p w:rsidR="00D86D9C" w:rsidRDefault="00A96B39" w:rsidP="002F288F">
            <w:pPr>
              <w:pStyle w:val="TableParagraph"/>
              <w:spacing w:before="0" w:line="212" w:lineRule="exact"/>
              <w:jc w:val="both"/>
              <w:rPr>
                <w:b/>
                <w:sz w:val="20"/>
              </w:rPr>
            </w:pPr>
            <w:r>
              <w:rPr>
                <w:b/>
                <w:sz w:val="20"/>
              </w:rPr>
              <w:t>allocation</w:t>
            </w:r>
          </w:p>
        </w:tc>
        <w:tc>
          <w:tcPr>
            <w:tcW w:w="1078" w:type="dxa"/>
          </w:tcPr>
          <w:p w:rsidR="00D86D9C" w:rsidRDefault="00A96B39" w:rsidP="002F288F">
            <w:pPr>
              <w:pStyle w:val="TableParagraph"/>
              <w:spacing w:before="0" w:line="212" w:lineRule="exact"/>
              <w:jc w:val="both"/>
              <w:rPr>
                <w:b/>
                <w:sz w:val="20"/>
              </w:rPr>
            </w:pPr>
            <w:r>
              <w:rPr>
                <w:b/>
                <w:sz w:val="20"/>
              </w:rPr>
              <w:t>received</w:t>
            </w:r>
          </w:p>
        </w:tc>
        <w:tc>
          <w:tcPr>
            <w:tcW w:w="825" w:type="dxa"/>
          </w:tcPr>
          <w:p w:rsidR="00D86D9C" w:rsidRDefault="00A96B39" w:rsidP="002F288F">
            <w:pPr>
              <w:pStyle w:val="TableParagraph"/>
              <w:spacing w:before="0" w:line="212" w:lineRule="exact"/>
              <w:ind w:right="103"/>
              <w:jc w:val="both"/>
              <w:rPr>
                <w:b/>
                <w:sz w:val="20"/>
              </w:rPr>
            </w:pPr>
            <w:r>
              <w:rPr>
                <w:b/>
                <w:sz w:val="20"/>
              </w:rPr>
              <w:t>made</w:t>
            </w:r>
          </w:p>
        </w:tc>
        <w:tc>
          <w:tcPr>
            <w:tcW w:w="1073" w:type="dxa"/>
          </w:tcPr>
          <w:p w:rsidR="00D86D9C" w:rsidRDefault="00A96B39" w:rsidP="002F288F">
            <w:pPr>
              <w:pStyle w:val="TableParagraph"/>
              <w:spacing w:before="0" w:line="212" w:lineRule="exact"/>
              <w:ind w:left="54"/>
              <w:jc w:val="both"/>
              <w:rPr>
                <w:b/>
                <w:sz w:val="20"/>
              </w:rPr>
            </w:pPr>
            <w:r>
              <w:rPr>
                <w:b/>
                <w:sz w:val="20"/>
              </w:rPr>
              <w:t>expenses</w:t>
            </w:r>
          </w:p>
        </w:tc>
        <w:tc>
          <w:tcPr>
            <w:tcW w:w="1015" w:type="dxa"/>
          </w:tcPr>
          <w:p w:rsidR="00D86D9C" w:rsidRDefault="00A96B39" w:rsidP="002F288F">
            <w:pPr>
              <w:pStyle w:val="TableParagraph"/>
              <w:spacing w:before="0" w:line="212" w:lineRule="exact"/>
              <w:jc w:val="both"/>
              <w:rPr>
                <w:b/>
                <w:sz w:val="20"/>
              </w:rPr>
            </w:pPr>
            <w:r>
              <w:rPr>
                <w:b/>
                <w:sz w:val="20"/>
              </w:rPr>
              <w:t>rollover</w:t>
            </w:r>
          </w:p>
        </w:tc>
        <w:tc>
          <w:tcPr>
            <w:tcW w:w="1196" w:type="dxa"/>
          </w:tcPr>
          <w:p w:rsidR="00D86D9C" w:rsidRDefault="00A96B39" w:rsidP="002F288F">
            <w:pPr>
              <w:pStyle w:val="TableParagraph"/>
              <w:spacing w:before="0" w:line="212" w:lineRule="exact"/>
              <w:jc w:val="both"/>
              <w:rPr>
                <w:b/>
                <w:sz w:val="20"/>
              </w:rPr>
            </w:pPr>
            <w:r>
              <w:rPr>
                <w:b/>
                <w:sz w:val="20"/>
              </w:rPr>
              <w:t>allocation</w:t>
            </w:r>
          </w:p>
        </w:tc>
      </w:tr>
    </w:tbl>
    <w:p w:rsidR="00D86D9C" w:rsidRPr="002F288F" w:rsidRDefault="00A96B39">
      <w:pPr>
        <w:tabs>
          <w:tab w:val="left" w:pos="1896"/>
          <w:tab w:val="left" w:pos="3789"/>
          <w:tab w:val="left" w:pos="6873"/>
          <w:tab w:val="left" w:pos="7964"/>
          <w:tab w:val="left" w:pos="9054"/>
        </w:tabs>
        <w:spacing w:before="137"/>
        <w:ind w:left="507"/>
        <w:rPr>
          <w:rFonts w:asciiTheme="minorHAnsi" w:hAnsiTheme="minorHAnsi" w:cstheme="minorHAnsi"/>
          <w:sz w:val="20"/>
          <w:szCs w:val="20"/>
        </w:rPr>
      </w:pPr>
      <w:r w:rsidRPr="002F288F">
        <w:rPr>
          <w:rFonts w:asciiTheme="minorHAnsi" w:hAnsiTheme="minorHAnsi" w:cstheme="minorHAnsi"/>
          <w:noProof/>
          <w:sz w:val="20"/>
          <w:szCs w:val="20"/>
        </w:rPr>
        <mc:AlternateContent>
          <mc:Choice Requires="wps">
            <w:drawing>
              <wp:anchor distT="0" distB="0" distL="114300" distR="114300" simplePos="0" relativeHeight="5464" behindDoc="0" locked="0" layoutInCell="1" allowOverlap="1">
                <wp:simplePos x="0" y="0"/>
                <wp:positionH relativeFrom="page">
                  <wp:posOffset>720090</wp:posOffset>
                </wp:positionH>
                <wp:positionV relativeFrom="paragraph">
                  <wp:posOffset>31115</wp:posOffset>
                </wp:positionV>
                <wp:extent cx="6120130" cy="4427855"/>
                <wp:effectExtent l="0" t="0" r="0" b="1905"/>
                <wp:wrapNone/>
                <wp:docPr id="6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42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45"/>
                              <w:gridCol w:w="1077"/>
                              <w:gridCol w:w="846"/>
                              <w:gridCol w:w="1268"/>
                              <w:gridCol w:w="1011"/>
                              <w:gridCol w:w="902"/>
                              <w:gridCol w:w="1078"/>
                              <w:gridCol w:w="1017"/>
                              <w:gridCol w:w="1198"/>
                            </w:tblGrid>
                            <w:tr w:rsidR="002F288F" w:rsidTr="002F288F">
                              <w:trPr>
                                <w:trHeight w:val="376"/>
                              </w:trPr>
                              <w:tc>
                                <w:tcPr>
                                  <w:tcW w:w="1245" w:type="dxa"/>
                                  <w:tcBorders>
                                    <w:top w:val="single" w:sz="8" w:space="0" w:color="144A86"/>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sidRPr="002F288F">
                                    <w:rPr>
                                      <w:rFonts w:asciiTheme="minorHAnsi" w:hAnsiTheme="minorHAnsi" w:cstheme="minorHAnsi"/>
                                      <w:sz w:val="20"/>
                                      <w:szCs w:val="20"/>
                                    </w:rPr>
                                    <w:t>Burch C</w:t>
                                  </w:r>
                                </w:p>
                              </w:tc>
                              <w:tc>
                                <w:tcPr>
                                  <w:tcW w:w="1077"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9,323</w:t>
                                  </w:r>
                                </w:p>
                              </w:tc>
                              <w:tc>
                                <w:tcPr>
                                  <w:tcW w:w="846"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single" w:sz="8" w:space="0" w:color="144A86"/>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156,513</w:t>
                                  </w:r>
                                </w:p>
                              </w:tc>
                              <w:tc>
                                <w:tcPr>
                                  <w:tcW w:w="1017" w:type="dxa"/>
                                  <w:tcBorders>
                                    <w:top w:val="single" w:sz="8" w:space="0" w:color="144A86"/>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12,438</w:t>
                                  </w:r>
                                </w:p>
                              </w:tc>
                            </w:tr>
                            <w:tr w:rsidR="002F288F" w:rsidTr="002F288F">
                              <w:trPr>
                                <w:trHeight w:val="375"/>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Burch J</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26,063</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254,654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236,137</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25,465</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19,114</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Cheyne</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9,701</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1,888</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179,976</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185,056</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6,509</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5"/>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Cody</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1,459</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144,723</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16,364</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Coe</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63,357</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658,3</w:t>
                                  </w:r>
                                  <w:bookmarkStart w:id="160" w:name="_GoBack"/>
                                  <w:bookmarkEnd w:id="160"/>
                                  <w:r w:rsidRPr="005D5797">
                                    <w:rPr>
                                      <w:rFonts w:ascii="source_sans_proregular" w:hAnsi="source_sans_proregular"/>
                                      <w:color w:val="000000"/>
                                      <w:sz w:val="18"/>
                                      <w:szCs w:val="18"/>
                                    </w:rPr>
                                    <w:t>77</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40,000</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621,025</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60,709</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Dunne</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8,555</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40,000</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217,330</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8,589</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Hanson</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5,209</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10,500</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178,375</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14,698</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Jones</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16,675</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3,500</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10,500</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166,770</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2,532</w:t>
                                  </w:r>
                                </w:p>
                              </w:tc>
                            </w:tr>
                            <w:tr w:rsidR="002F288F" w:rsidTr="002F288F">
                              <w:trPr>
                                <w:trHeight w:val="375"/>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proofErr w:type="spellStart"/>
                                  <w:r>
                                    <w:rPr>
                                      <w:rFonts w:asciiTheme="minorHAnsi" w:hAnsiTheme="minorHAnsi" w:cstheme="minorHAnsi"/>
                                      <w:sz w:val="20"/>
                                      <w:szCs w:val="20"/>
                                    </w:rPr>
                                    <w:t>Kikkert</w:t>
                                  </w:r>
                                  <w:proofErr w:type="spellEnd"/>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7,746</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176,861</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8,249</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Lawder</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18,998</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197,378</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3,500</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193,787</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19,088</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 xml:space="preserve">Le </w:t>
                                  </w:r>
                                  <w:proofErr w:type="spellStart"/>
                                  <w:r>
                                    <w:rPr>
                                      <w:rFonts w:asciiTheme="minorHAnsi" w:hAnsiTheme="minorHAnsi" w:cstheme="minorHAnsi"/>
                                      <w:sz w:val="20"/>
                                      <w:szCs w:val="20"/>
                                    </w:rPr>
                                    <w:t>Couteur</w:t>
                                  </w:r>
                                  <w:proofErr w:type="spellEnd"/>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34,003</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355,458</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352,944</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35,546</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972</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Lee</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4,361</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167,930</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13,795</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Milligan</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6,376</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182,927</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814</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5"/>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Orr</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10,597</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172,343</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15,618</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Parton</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15,236</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166,313</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8,550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Pettersson</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9,916</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162,204</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7,339</w:t>
                                  </w:r>
                                </w:p>
                              </w:tc>
                            </w:tr>
                            <w:tr w:rsidR="002F288F" w:rsidTr="002F288F">
                              <w:trPr>
                                <w:trHeight w:val="375"/>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Wall</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15,120</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179,976</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174,957</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17,998</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2,141</w:t>
                                  </w:r>
                                </w:p>
                              </w:tc>
                            </w:tr>
                            <w:tr w:rsidR="002F288F" w:rsidTr="002F288F">
                              <w:trPr>
                                <w:trHeight w:val="371"/>
                              </w:trPr>
                              <w:tc>
                                <w:tcPr>
                                  <w:tcW w:w="1245" w:type="dxa"/>
                                  <w:tcBorders>
                                    <w:top w:val="dotted" w:sz="4" w:space="0" w:color="B3B3B1"/>
                                    <w:bottom w:val="single" w:sz="8" w:space="0" w:color="144A86"/>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Total</w:t>
                                  </w:r>
                                </w:p>
                              </w:tc>
                              <w:tc>
                                <w:tcPr>
                                  <w:tcW w:w="1077"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262,696</w:t>
                                  </w:r>
                                </w:p>
                              </w:tc>
                              <w:tc>
                                <w:tcPr>
                                  <w:tcW w:w="846"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1,888</w:t>
                                  </w:r>
                                </w:p>
                              </w:tc>
                              <w:tc>
                                <w:tcPr>
                                  <w:tcW w:w="1268"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3,776,823</w:t>
                                  </w:r>
                                </w:p>
                              </w:tc>
                              <w:tc>
                                <w:tcPr>
                                  <w:tcW w:w="1011"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54,000</w:t>
                                  </w:r>
                                </w:p>
                              </w:tc>
                              <w:tc>
                                <w:tcPr>
                                  <w:tcW w:w="902"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54,000</w:t>
                                  </w:r>
                                </w:p>
                              </w:tc>
                              <w:tc>
                                <w:tcPr>
                                  <w:tcW w:w="1078" w:type="dxa"/>
                                  <w:tcBorders>
                                    <w:top w:val="dotted"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3,656,195</w:t>
                                  </w:r>
                                </w:p>
                              </w:tc>
                              <w:tc>
                                <w:tcPr>
                                  <w:tcW w:w="1017" w:type="dxa"/>
                                  <w:tcBorders>
                                    <w:top w:val="dotted"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315,758</w:t>
                                  </w:r>
                                </w:p>
                              </w:tc>
                              <w:tc>
                                <w:tcPr>
                                  <w:tcW w:w="1198"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6"/>
                                    <w:rPr>
                                      <w:rFonts w:ascii="source_sans_proregular" w:hAnsi="source_sans_proregular"/>
                                      <w:b/>
                                      <w:sz w:val="18"/>
                                      <w:szCs w:val="18"/>
                                    </w:rPr>
                                  </w:pPr>
                                  <w:r w:rsidRPr="005D5797">
                                    <w:rPr>
                                      <w:rFonts w:ascii="source_sans_proregular" w:hAnsi="source_sans_proregular"/>
                                      <w:b/>
                                      <w:bCs/>
                                      <w:sz w:val="18"/>
                                      <w:szCs w:val="18"/>
                                    </w:rPr>
                                    <w:t>69,450</w:t>
                                  </w:r>
                                </w:p>
                              </w:tc>
                            </w:tr>
                          </w:tbl>
                          <w:p w:rsidR="0076647C" w:rsidRDefault="0076647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256" type="#_x0000_t202" style="position:absolute;left:0;text-align:left;margin-left:56.7pt;margin-top:2.45pt;width:481.9pt;height:348.65pt;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qtQ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45"/>
                        <w:gridCol w:w="1077"/>
                        <w:gridCol w:w="846"/>
                        <w:gridCol w:w="1268"/>
                        <w:gridCol w:w="1011"/>
                        <w:gridCol w:w="902"/>
                        <w:gridCol w:w="1078"/>
                        <w:gridCol w:w="1017"/>
                        <w:gridCol w:w="1198"/>
                      </w:tblGrid>
                      <w:tr w:rsidR="002F288F" w:rsidTr="002F288F">
                        <w:trPr>
                          <w:trHeight w:val="376"/>
                        </w:trPr>
                        <w:tc>
                          <w:tcPr>
                            <w:tcW w:w="1245" w:type="dxa"/>
                            <w:tcBorders>
                              <w:top w:val="single" w:sz="8" w:space="0" w:color="144A86"/>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sidRPr="002F288F">
                              <w:rPr>
                                <w:rFonts w:asciiTheme="minorHAnsi" w:hAnsiTheme="minorHAnsi" w:cstheme="minorHAnsi"/>
                                <w:sz w:val="20"/>
                                <w:szCs w:val="20"/>
                              </w:rPr>
                              <w:t>Burch C</w:t>
                            </w:r>
                          </w:p>
                        </w:tc>
                        <w:tc>
                          <w:tcPr>
                            <w:tcW w:w="1077"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9,323</w:t>
                            </w:r>
                          </w:p>
                        </w:tc>
                        <w:tc>
                          <w:tcPr>
                            <w:tcW w:w="846"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single" w:sz="8" w:space="0" w:color="144A86"/>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156,513</w:t>
                            </w:r>
                          </w:p>
                        </w:tc>
                        <w:tc>
                          <w:tcPr>
                            <w:tcW w:w="1017" w:type="dxa"/>
                            <w:tcBorders>
                              <w:top w:val="single" w:sz="8" w:space="0" w:color="144A86"/>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8" w:space="0" w:color="144A86"/>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12,438</w:t>
                            </w:r>
                          </w:p>
                        </w:tc>
                      </w:tr>
                      <w:tr w:rsidR="002F288F" w:rsidTr="002F288F">
                        <w:trPr>
                          <w:trHeight w:val="375"/>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Burch J</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26,063</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254,654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236,137</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25,465</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19,114</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Cheyne</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9,701</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1,888</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179,976</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185,056</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6,509</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5"/>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Cody</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1,459</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144,723</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16,364</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Coe</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63,357</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658,3</w:t>
                            </w:r>
                            <w:bookmarkStart w:id="161" w:name="_GoBack"/>
                            <w:bookmarkEnd w:id="161"/>
                            <w:r w:rsidRPr="005D5797">
                              <w:rPr>
                                <w:rFonts w:ascii="source_sans_proregular" w:hAnsi="source_sans_proregular"/>
                                <w:color w:val="000000"/>
                                <w:sz w:val="18"/>
                                <w:szCs w:val="18"/>
                              </w:rPr>
                              <w:t>77</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40,000</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621,025</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60,709</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Dunne</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8,555</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40,000</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217,330</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8,589</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Hanson</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5,209</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10,500</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178,375</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14,698</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Jones</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16,675</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3,500</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10,500</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166,770</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2,532</w:t>
                            </w:r>
                          </w:p>
                        </w:tc>
                      </w:tr>
                      <w:tr w:rsidR="002F288F" w:rsidTr="002F288F">
                        <w:trPr>
                          <w:trHeight w:val="375"/>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proofErr w:type="spellStart"/>
                            <w:r>
                              <w:rPr>
                                <w:rFonts w:asciiTheme="minorHAnsi" w:hAnsiTheme="minorHAnsi" w:cstheme="minorHAnsi"/>
                                <w:sz w:val="20"/>
                                <w:szCs w:val="20"/>
                              </w:rPr>
                              <w:t>Kikkert</w:t>
                            </w:r>
                            <w:proofErr w:type="spellEnd"/>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7,746</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176,861</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8,249</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Lawder</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18,998</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197,378</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3,500</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193,787</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19,088</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 xml:space="preserve">Le </w:t>
                            </w:r>
                            <w:proofErr w:type="spellStart"/>
                            <w:r>
                              <w:rPr>
                                <w:rFonts w:asciiTheme="minorHAnsi" w:hAnsiTheme="minorHAnsi" w:cstheme="minorHAnsi"/>
                                <w:sz w:val="20"/>
                                <w:szCs w:val="20"/>
                              </w:rPr>
                              <w:t>Couteur</w:t>
                            </w:r>
                            <w:proofErr w:type="spellEnd"/>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34,003</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355,458</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352,944</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35,546</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972</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Lee</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4,361</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167,930</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13,795</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Milligan</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6,376</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182,927</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814</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5"/>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Orr</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10,597</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172,343</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15,618</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0</w:t>
                            </w:r>
                          </w:p>
                        </w:tc>
                      </w:tr>
                      <w:tr w:rsidR="002F288F" w:rsidTr="002F288F">
                        <w:trPr>
                          <w:trHeight w:val="376"/>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Parton</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15,236</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166,313</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7"/>
                              <w:rPr>
                                <w:rFonts w:ascii="source_sans_proregular" w:hAnsi="source_sans_proregular"/>
                                <w:sz w:val="18"/>
                                <w:szCs w:val="18"/>
                              </w:rPr>
                            </w:pPr>
                            <w:r w:rsidRPr="005D5797">
                              <w:rPr>
                                <w:rFonts w:ascii="source_sans_proregular" w:hAnsi="source_sans_proregular"/>
                                <w:color w:val="000000"/>
                                <w:sz w:val="18"/>
                                <w:szCs w:val="18"/>
                              </w:rPr>
                              <w:t>8,550</w:t>
                            </w:r>
                          </w:p>
                        </w:tc>
                      </w:tr>
                      <w:tr w:rsidR="002F288F" w:rsidTr="002F288F">
                        <w:trPr>
                          <w:trHeight w:val="376"/>
                        </w:trPr>
                        <w:tc>
                          <w:tcPr>
                            <w:tcW w:w="1245" w:type="dxa"/>
                            <w:tcBorders>
                              <w:top w:val="dotted" w:sz="4" w:space="0" w:color="B3B3B1"/>
                              <w:bottom w:val="dotted" w:sz="4" w:space="0" w:color="B3B3B1"/>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Pettersson</w:t>
                            </w:r>
                          </w:p>
                        </w:tc>
                        <w:tc>
                          <w:tcPr>
                            <w:tcW w:w="1077"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9,916</w:t>
                            </w:r>
                          </w:p>
                        </w:tc>
                        <w:tc>
                          <w:tcPr>
                            <w:tcW w:w="846"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177,364</w:t>
                            </w:r>
                          </w:p>
                        </w:tc>
                        <w:tc>
                          <w:tcPr>
                            <w:tcW w:w="1011"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162,204</w:t>
                            </w:r>
                          </w:p>
                        </w:tc>
                        <w:tc>
                          <w:tcPr>
                            <w:tcW w:w="1017" w:type="dxa"/>
                            <w:tcBorders>
                              <w:top w:val="dotted" w:sz="4" w:space="0" w:color="B3B3B1"/>
                              <w:bottom w:val="dotted" w:sz="4" w:space="0" w:color="B3B3B1"/>
                            </w:tcBorders>
                            <w:shd w:val="clear" w:color="auto" w:fill="D3D3D2"/>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17,736</w:t>
                            </w:r>
                          </w:p>
                        </w:tc>
                        <w:tc>
                          <w:tcPr>
                            <w:tcW w:w="1198" w:type="dxa"/>
                            <w:tcBorders>
                              <w:top w:val="single" w:sz="4" w:space="0" w:color="B3B3B1"/>
                              <w:bottom w:val="single" w:sz="4" w:space="0" w:color="B3B3B1"/>
                            </w:tcBorders>
                            <w:shd w:val="clear" w:color="auto" w:fill="D3D3D2"/>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7,339</w:t>
                            </w:r>
                          </w:p>
                        </w:tc>
                      </w:tr>
                      <w:tr w:rsidR="002F288F" w:rsidTr="002F288F">
                        <w:trPr>
                          <w:trHeight w:val="375"/>
                        </w:trPr>
                        <w:tc>
                          <w:tcPr>
                            <w:tcW w:w="1245" w:type="dxa"/>
                            <w:tcBorders>
                              <w:top w:val="dotted" w:sz="4" w:space="0" w:color="B3B3B1"/>
                              <w:bottom w:val="dotted" w:sz="4" w:space="0" w:color="B3B3B1"/>
                            </w:tcBorders>
                            <w:shd w:val="clear" w:color="auto" w:fill="F6F6F6"/>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Wall</w:t>
                            </w:r>
                          </w:p>
                        </w:tc>
                        <w:tc>
                          <w:tcPr>
                            <w:tcW w:w="1077"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15,120</w:t>
                            </w:r>
                          </w:p>
                        </w:tc>
                        <w:tc>
                          <w:tcPr>
                            <w:tcW w:w="846"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26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color w:val="000000"/>
                                <w:sz w:val="18"/>
                                <w:szCs w:val="18"/>
                              </w:rPr>
                              <w:t>179,976</w:t>
                            </w:r>
                          </w:p>
                        </w:tc>
                        <w:tc>
                          <w:tcPr>
                            <w:tcW w:w="1011"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902"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 </w:t>
                            </w:r>
                          </w:p>
                        </w:tc>
                        <w:tc>
                          <w:tcPr>
                            <w:tcW w:w="1078"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174,957</w:t>
                            </w:r>
                          </w:p>
                        </w:tc>
                        <w:tc>
                          <w:tcPr>
                            <w:tcW w:w="1017" w:type="dxa"/>
                            <w:tcBorders>
                              <w:top w:val="dotted" w:sz="4" w:space="0" w:color="B3B3B1"/>
                              <w:bottom w:val="dotted" w:sz="4" w:space="0" w:color="B3B3B1"/>
                            </w:tcBorders>
                            <w:shd w:val="clear" w:color="auto" w:fill="F6F6F6"/>
                          </w:tcPr>
                          <w:p w:rsidR="002F288F" w:rsidRPr="005D5797" w:rsidRDefault="002F288F" w:rsidP="002F288F">
                            <w:pPr>
                              <w:pStyle w:val="TableParagraph"/>
                              <w:spacing w:before="50"/>
                              <w:ind w:right="72"/>
                              <w:rPr>
                                <w:rFonts w:ascii="source_sans_proregular" w:hAnsi="source_sans_proregular"/>
                                <w:sz w:val="18"/>
                                <w:szCs w:val="18"/>
                              </w:rPr>
                            </w:pPr>
                            <w:r w:rsidRPr="005D5797">
                              <w:rPr>
                                <w:rFonts w:ascii="source_sans_proregular" w:hAnsi="source_sans_proregular"/>
                                <w:sz w:val="18"/>
                                <w:szCs w:val="18"/>
                              </w:rPr>
                              <w:t>17,998</w:t>
                            </w:r>
                          </w:p>
                        </w:tc>
                        <w:tc>
                          <w:tcPr>
                            <w:tcW w:w="1198" w:type="dxa"/>
                            <w:tcBorders>
                              <w:top w:val="single" w:sz="4" w:space="0" w:color="B3B3B1"/>
                              <w:bottom w:val="single" w:sz="4" w:space="0" w:color="B3B3B1"/>
                            </w:tcBorders>
                            <w:shd w:val="clear" w:color="auto" w:fill="F6F6F6"/>
                          </w:tcPr>
                          <w:p w:rsidR="002F288F" w:rsidRPr="005D5797" w:rsidRDefault="002F288F" w:rsidP="002F288F">
                            <w:pPr>
                              <w:pStyle w:val="TableParagraph"/>
                              <w:spacing w:before="50"/>
                              <w:ind w:right="76"/>
                              <w:rPr>
                                <w:rFonts w:ascii="source_sans_proregular" w:hAnsi="source_sans_proregular"/>
                                <w:sz w:val="18"/>
                                <w:szCs w:val="18"/>
                              </w:rPr>
                            </w:pPr>
                            <w:r w:rsidRPr="005D5797">
                              <w:rPr>
                                <w:rFonts w:ascii="source_sans_proregular" w:hAnsi="source_sans_proregular"/>
                                <w:color w:val="000000"/>
                                <w:sz w:val="18"/>
                                <w:szCs w:val="18"/>
                              </w:rPr>
                              <w:t>2,141</w:t>
                            </w:r>
                          </w:p>
                        </w:tc>
                      </w:tr>
                      <w:tr w:rsidR="002F288F" w:rsidTr="002F288F">
                        <w:trPr>
                          <w:trHeight w:val="371"/>
                        </w:trPr>
                        <w:tc>
                          <w:tcPr>
                            <w:tcW w:w="1245" w:type="dxa"/>
                            <w:tcBorders>
                              <w:top w:val="dotted" w:sz="4" w:space="0" w:color="B3B3B1"/>
                              <w:bottom w:val="single" w:sz="8" w:space="0" w:color="144A86"/>
                            </w:tcBorders>
                            <w:shd w:val="clear" w:color="auto" w:fill="D3D3D2"/>
                          </w:tcPr>
                          <w:p w:rsidR="002F288F" w:rsidRPr="002F288F" w:rsidRDefault="002F288F" w:rsidP="002F288F">
                            <w:pPr>
                              <w:pStyle w:val="TableParagraph"/>
                              <w:spacing w:before="0"/>
                              <w:rPr>
                                <w:rFonts w:asciiTheme="minorHAnsi" w:hAnsiTheme="minorHAnsi" w:cstheme="minorHAnsi"/>
                                <w:sz w:val="20"/>
                                <w:szCs w:val="20"/>
                              </w:rPr>
                            </w:pPr>
                            <w:r>
                              <w:rPr>
                                <w:rFonts w:asciiTheme="minorHAnsi" w:hAnsiTheme="minorHAnsi" w:cstheme="minorHAnsi"/>
                                <w:sz w:val="20"/>
                                <w:szCs w:val="20"/>
                              </w:rPr>
                              <w:t>Total</w:t>
                            </w:r>
                          </w:p>
                        </w:tc>
                        <w:tc>
                          <w:tcPr>
                            <w:tcW w:w="1077"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262,696</w:t>
                            </w:r>
                          </w:p>
                        </w:tc>
                        <w:tc>
                          <w:tcPr>
                            <w:tcW w:w="846"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1,888</w:t>
                            </w:r>
                          </w:p>
                        </w:tc>
                        <w:tc>
                          <w:tcPr>
                            <w:tcW w:w="1268"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3,776,823</w:t>
                            </w:r>
                          </w:p>
                        </w:tc>
                        <w:tc>
                          <w:tcPr>
                            <w:tcW w:w="1011"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54,000</w:t>
                            </w:r>
                          </w:p>
                        </w:tc>
                        <w:tc>
                          <w:tcPr>
                            <w:tcW w:w="902"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54,000</w:t>
                            </w:r>
                          </w:p>
                        </w:tc>
                        <w:tc>
                          <w:tcPr>
                            <w:tcW w:w="1078" w:type="dxa"/>
                            <w:tcBorders>
                              <w:top w:val="dotted"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3,656,195</w:t>
                            </w:r>
                          </w:p>
                        </w:tc>
                        <w:tc>
                          <w:tcPr>
                            <w:tcW w:w="1017" w:type="dxa"/>
                            <w:tcBorders>
                              <w:top w:val="dotted" w:sz="4" w:space="0" w:color="B3B3B1"/>
                              <w:bottom w:val="single" w:sz="8" w:space="0" w:color="144A86"/>
                            </w:tcBorders>
                            <w:shd w:val="clear" w:color="auto" w:fill="D3D3D2"/>
                          </w:tcPr>
                          <w:p w:rsidR="002F288F" w:rsidRPr="005D5797" w:rsidRDefault="002F288F" w:rsidP="002F288F">
                            <w:pPr>
                              <w:pStyle w:val="TableParagraph"/>
                              <w:spacing w:before="50"/>
                              <w:ind w:right="72"/>
                              <w:rPr>
                                <w:rFonts w:ascii="source_sans_proregular" w:hAnsi="source_sans_proregular"/>
                                <w:b/>
                                <w:sz w:val="18"/>
                                <w:szCs w:val="18"/>
                              </w:rPr>
                            </w:pPr>
                            <w:r w:rsidRPr="005D5797">
                              <w:rPr>
                                <w:rFonts w:ascii="source_sans_proregular" w:hAnsi="source_sans_proregular"/>
                                <w:b/>
                                <w:bCs/>
                                <w:sz w:val="18"/>
                                <w:szCs w:val="18"/>
                              </w:rPr>
                              <w:t>315,758</w:t>
                            </w:r>
                          </w:p>
                        </w:tc>
                        <w:tc>
                          <w:tcPr>
                            <w:tcW w:w="1198" w:type="dxa"/>
                            <w:tcBorders>
                              <w:top w:val="single" w:sz="4" w:space="0" w:color="B3B3B1"/>
                              <w:bottom w:val="single" w:sz="8" w:space="0" w:color="144A86"/>
                            </w:tcBorders>
                            <w:shd w:val="clear" w:color="auto" w:fill="D3D3D2"/>
                          </w:tcPr>
                          <w:p w:rsidR="002F288F" w:rsidRPr="005D5797" w:rsidRDefault="002F288F" w:rsidP="002F288F">
                            <w:pPr>
                              <w:pStyle w:val="TableParagraph"/>
                              <w:spacing w:before="50"/>
                              <w:ind w:right="76"/>
                              <w:rPr>
                                <w:rFonts w:ascii="source_sans_proregular" w:hAnsi="source_sans_proregular"/>
                                <w:b/>
                                <w:sz w:val="18"/>
                                <w:szCs w:val="18"/>
                              </w:rPr>
                            </w:pPr>
                            <w:r w:rsidRPr="005D5797">
                              <w:rPr>
                                <w:rFonts w:ascii="source_sans_proregular" w:hAnsi="source_sans_proregular"/>
                                <w:b/>
                                <w:bCs/>
                                <w:sz w:val="18"/>
                                <w:szCs w:val="18"/>
                              </w:rPr>
                              <w:t>69,450</w:t>
                            </w:r>
                          </w:p>
                        </w:tc>
                      </w:tr>
                    </w:tbl>
                    <w:p w:rsidR="0076647C" w:rsidRDefault="0076647C">
                      <w:pPr>
                        <w:pStyle w:val="BodyText"/>
                      </w:pPr>
                    </w:p>
                  </w:txbxContent>
                </v:textbox>
                <w10:wrap anchorx="page"/>
              </v:shape>
            </w:pict>
          </mc:Fallback>
        </mc:AlternateContent>
      </w:r>
      <w:r w:rsidRPr="002F288F">
        <w:rPr>
          <w:rFonts w:asciiTheme="minorHAnsi" w:hAnsiTheme="minorHAnsi" w:cstheme="minorHAnsi"/>
          <w:sz w:val="20"/>
          <w:szCs w:val="20"/>
        </w:rPr>
        <w:t>Burch</w:t>
      </w:r>
      <w:r w:rsidRPr="002F288F">
        <w:rPr>
          <w:rFonts w:asciiTheme="minorHAnsi" w:hAnsiTheme="minorHAnsi" w:cstheme="minorHAnsi"/>
          <w:spacing w:val="-4"/>
          <w:sz w:val="20"/>
          <w:szCs w:val="20"/>
        </w:rPr>
        <w:t xml:space="preserve"> </w:t>
      </w:r>
      <w:r w:rsidRPr="002F288F">
        <w:rPr>
          <w:rFonts w:asciiTheme="minorHAnsi" w:hAnsiTheme="minorHAnsi" w:cstheme="minorHAnsi"/>
          <w:sz w:val="20"/>
          <w:szCs w:val="20"/>
        </w:rPr>
        <w:t>C</w:t>
      </w:r>
      <w:r w:rsidRPr="002F288F">
        <w:rPr>
          <w:rFonts w:asciiTheme="minorHAnsi" w:hAnsiTheme="minorHAnsi" w:cstheme="minorHAnsi"/>
          <w:sz w:val="20"/>
          <w:szCs w:val="20"/>
        </w:rPr>
        <w:tab/>
        <w:t>9,323</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156,513</w:t>
      </w:r>
      <w:r w:rsidRPr="002F288F">
        <w:rPr>
          <w:rFonts w:asciiTheme="minorHAnsi" w:hAnsiTheme="minorHAnsi" w:cstheme="minorHAnsi"/>
          <w:sz w:val="20"/>
          <w:szCs w:val="20"/>
        </w:rPr>
        <w:tab/>
        <w:t>17,736</w:t>
      </w:r>
      <w:r w:rsidRPr="002F288F">
        <w:rPr>
          <w:rFonts w:asciiTheme="minorHAnsi" w:hAnsiTheme="minorHAnsi" w:cstheme="minorHAnsi"/>
          <w:sz w:val="20"/>
          <w:szCs w:val="20"/>
        </w:rPr>
        <w:tab/>
        <w:t>12,438</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Burch</w:t>
      </w:r>
      <w:r w:rsidRPr="002F288F">
        <w:rPr>
          <w:rFonts w:asciiTheme="minorHAnsi" w:hAnsiTheme="minorHAnsi" w:cstheme="minorHAnsi"/>
          <w:spacing w:val="-4"/>
          <w:sz w:val="20"/>
          <w:szCs w:val="20"/>
        </w:rPr>
        <w:t xml:space="preserve"> </w:t>
      </w:r>
      <w:r w:rsidRPr="002F288F">
        <w:rPr>
          <w:rFonts w:asciiTheme="minorHAnsi" w:hAnsiTheme="minorHAnsi" w:cstheme="minorHAnsi"/>
          <w:sz w:val="20"/>
          <w:szCs w:val="20"/>
        </w:rPr>
        <w:t>J</w:t>
      </w:r>
      <w:r w:rsidRPr="002F288F">
        <w:rPr>
          <w:rFonts w:asciiTheme="minorHAnsi" w:hAnsiTheme="minorHAnsi" w:cstheme="minorHAnsi"/>
          <w:sz w:val="20"/>
          <w:szCs w:val="20"/>
        </w:rPr>
        <w:tab/>
        <w:t>26,063</w:t>
      </w:r>
      <w:r w:rsidRPr="002F288F">
        <w:rPr>
          <w:rFonts w:asciiTheme="minorHAnsi" w:hAnsiTheme="minorHAnsi" w:cstheme="minorHAnsi"/>
          <w:sz w:val="20"/>
          <w:szCs w:val="20"/>
        </w:rPr>
        <w:tab/>
        <w:t>254,654</w:t>
      </w:r>
      <w:r w:rsidRPr="002F288F">
        <w:rPr>
          <w:rFonts w:asciiTheme="minorHAnsi" w:hAnsiTheme="minorHAnsi" w:cstheme="minorHAnsi"/>
          <w:sz w:val="20"/>
          <w:szCs w:val="20"/>
        </w:rPr>
        <w:tab/>
        <w:t>236,137</w:t>
      </w:r>
      <w:r w:rsidRPr="002F288F">
        <w:rPr>
          <w:rFonts w:asciiTheme="minorHAnsi" w:hAnsiTheme="minorHAnsi" w:cstheme="minorHAnsi"/>
          <w:sz w:val="20"/>
          <w:szCs w:val="20"/>
        </w:rPr>
        <w:tab/>
        <w:t>25,465</w:t>
      </w:r>
      <w:r w:rsidRPr="002F288F">
        <w:rPr>
          <w:rFonts w:asciiTheme="minorHAnsi" w:hAnsiTheme="minorHAnsi" w:cstheme="minorHAnsi"/>
          <w:sz w:val="20"/>
          <w:szCs w:val="20"/>
        </w:rPr>
        <w:tab/>
        <w:t>19,114</w:t>
      </w:r>
    </w:p>
    <w:p w:rsidR="00D86D9C" w:rsidRPr="002F288F" w:rsidRDefault="00A96B39">
      <w:pPr>
        <w:tabs>
          <w:tab w:val="left" w:pos="1896"/>
          <w:tab w:val="left" w:pos="2885"/>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Cheyne</w:t>
      </w:r>
      <w:r w:rsidRPr="002F288F">
        <w:rPr>
          <w:rFonts w:asciiTheme="minorHAnsi" w:hAnsiTheme="minorHAnsi" w:cstheme="minorHAnsi"/>
          <w:sz w:val="20"/>
          <w:szCs w:val="20"/>
        </w:rPr>
        <w:tab/>
        <w:t>9,701</w:t>
      </w:r>
      <w:r w:rsidRPr="002F288F">
        <w:rPr>
          <w:rFonts w:asciiTheme="minorHAnsi" w:hAnsiTheme="minorHAnsi" w:cstheme="minorHAnsi"/>
          <w:sz w:val="20"/>
          <w:szCs w:val="20"/>
        </w:rPr>
        <w:tab/>
        <w:t>1,888</w:t>
      </w:r>
      <w:r w:rsidRPr="002F288F">
        <w:rPr>
          <w:rFonts w:asciiTheme="minorHAnsi" w:hAnsiTheme="minorHAnsi" w:cstheme="minorHAnsi"/>
          <w:sz w:val="20"/>
          <w:szCs w:val="20"/>
        </w:rPr>
        <w:tab/>
        <w:t>179,976</w:t>
      </w:r>
      <w:r w:rsidRPr="002F288F">
        <w:rPr>
          <w:rFonts w:asciiTheme="minorHAnsi" w:hAnsiTheme="minorHAnsi" w:cstheme="minorHAnsi"/>
          <w:sz w:val="20"/>
          <w:szCs w:val="20"/>
        </w:rPr>
        <w:tab/>
        <w:t>185,056</w:t>
      </w:r>
      <w:r w:rsidRPr="002F288F">
        <w:rPr>
          <w:rFonts w:asciiTheme="minorHAnsi" w:hAnsiTheme="minorHAnsi" w:cstheme="minorHAnsi"/>
          <w:sz w:val="20"/>
          <w:szCs w:val="20"/>
        </w:rPr>
        <w:tab/>
        <w:t>6,509</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Cody</w:t>
      </w:r>
      <w:r w:rsidRPr="002F288F">
        <w:rPr>
          <w:rFonts w:asciiTheme="minorHAnsi" w:hAnsiTheme="minorHAnsi" w:cstheme="minorHAnsi"/>
          <w:sz w:val="20"/>
          <w:szCs w:val="20"/>
        </w:rPr>
        <w:tab/>
        <w:t>1,459</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144,723</w:t>
      </w:r>
      <w:r w:rsidRPr="002F288F">
        <w:rPr>
          <w:rFonts w:asciiTheme="minorHAnsi" w:hAnsiTheme="minorHAnsi" w:cstheme="minorHAnsi"/>
          <w:sz w:val="20"/>
          <w:szCs w:val="20"/>
        </w:rPr>
        <w:tab/>
        <w:t>17,736</w:t>
      </w:r>
      <w:r w:rsidRPr="002F288F">
        <w:rPr>
          <w:rFonts w:asciiTheme="minorHAnsi" w:hAnsiTheme="minorHAnsi" w:cstheme="minorHAnsi"/>
          <w:sz w:val="20"/>
          <w:szCs w:val="20"/>
        </w:rPr>
        <w:tab/>
        <w:t>16,364</w:t>
      </w:r>
    </w:p>
    <w:p w:rsidR="00D86D9C" w:rsidRPr="002F288F" w:rsidRDefault="00A96B39">
      <w:pPr>
        <w:tabs>
          <w:tab w:val="left" w:pos="1896"/>
          <w:tab w:val="left" w:pos="3789"/>
          <w:tab w:val="left" w:pos="605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Coe</w:t>
      </w:r>
      <w:r w:rsidRPr="002F288F">
        <w:rPr>
          <w:rFonts w:asciiTheme="minorHAnsi" w:hAnsiTheme="minorHAnsi" w:cstheme="minorHAnsi"/>
          <w:sz w:val="20"/>
          <w:szCs w:val="20"/>
        </w:rPr>
        <w:tab/>
        <w:t>63,357</w:t>
      </w:r>
      <w:r w:rsidRPr="002F288F">
        <w:rPr>
          <w:rFonts w:asciiTheme="minorHAnsi" w:hAnsiTheme="minorHAnsi" w:cstheme="minorHAnsi"/>
          <w:sz w:val="20"/>
          <w:szCs w:val="20"/>
        </w:rPr>
        <w:tab/>
        <w:t>658,377</w:t>
      </w:r>
      <w:r w:rsidRPr="002F288F">
        <w:rPr>
          <w:rFonts w:asciiTheme="minorHAnsi" w:hAnsiTheme="minorHAnsi" w:cstheme="minorHAnsi"/>
          <w:sz w:val="20"/>
          <w:szCs w:val="20"/>
        </w:rPr>
        <w:tab/>
        <w:t>40,000</w:t>
      </w:r>
      <w:r w:rsidRPr="002F288F">
        <w:rPr>
          <w:rFonts w:asciiTheme="minorHAnsi" w:hAnsiTheme="minorHAnsi" w:cstheme="minorHAnsi"/>
          <w:sz w:val="20"/>
          <w:szCs w:val="20"/>
        </w:rPr>
        <w:tab/>
        <w:t>621,025</w:t>
      </w:r>
      <w:r w:rsidRPr="002F288F">
        <w:rPr>
          <w:rFonts w:asciiTheme="minorHAnsi" w:hAnsiTheme="minorHAnsi" w:cstheme="minorHAnsi"/>
          <w:sz w:val="20"/>
          <w:szCs w:val="20"/>
        </w:rPr>
        <w:tab/>
        <w:t>60,709</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5070"/>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Dunne</w:t>
      </w:r>
      <w:r w:rsidRPr="002F288F">
        <w:rPr>
          <w:rFonts w:asciiTheme="minorHAnsi" w:hAnsiTheme="minorHAnsi" w:cstheme="minorHAnsi"/>
          <w:sz w:val="20"/>
          <w:szCs w:val="20"/>
        </w:rPr>
        <w:tab/>
        <w:t>8,555</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40,000</w:t>
      </w:r>
      <w:r w:rsidRPr="002F288F">
        <w:rPr>
          <w:rFonts w:asciiTheme="minorHAnsi" w:hAnsiTheme="minorHAnsi" w:cstheme="minorHAnsi"/>
          <w:sz w:val="20"/>
          <w:szCs w:val="20"/>
        </w:rPr>
        <w:tab/>
        <w:t>217,330</w:t>
      </w:r>
      <w:r w:rsidRPr="002F288F">
        <w:rPr>
          <w:rFonts w:asciiTheme="minorHAnsi" w:hAnsiTheme="minorHAnsi" w:cstheme="minorHAnsi"/>
          <w:sz w:val="20"/>
          <w:szCs w:val="20"/>
        </w:rPr>
        <w:tab/>
        <w:t>8,589</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5070"/>
          <w:tab w:val="left" w:pos="6873"/>
          <w:tab w:val="left" w:pos="7964"/>
          <w:tab w:val="left" w:pos="9054"/>
        </w:tabs>
        <w:spacing w:before="141"/>
        <w:ind w:left="507"/>
        <w:rPr>
          <w:rFonts w:asciiTheme="minorHAnsi" w:hAnsiTheme="minorHAnsi" w:cstheme="minorHAnsi"/>
          <w:sz w:val="20"/>
          <w:szCs w:val="20"/>
        </w:rPr>
      </w:pPr>
      <w:r w:rsidRPr="002F288F">
        <w:rPr>
          <w:rFonts w:asciiTheme="minorHAnsi" w:hAnsiTheme="minorHAnsi" w:cstheme="minorHAnsi"/>
          <w:sz w:val="20"/>
          <w:szCs w:val="20"/>
        </w:rPr>
        <w:t>Hanson</w:t>
      </w:r>
      <w:r w:rsidRPr="002F288F">
        <w:rPr>
          <w:rFonts w:asciiTheme="minorHAnsi" w:hAnsiTheme="minorHAnsi" w:cstheme="minorHAnsi"/>
          <w:sz w:val="20"/>
          <w:szCs w:val="20"/>
        </w:rPr>
        <w:tab/>
        <w:t>5,209</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10,500</w:t>
      </w:r>
      <w:r w:rsidRPr="002F288F">
        <w:rPr>
          <w:rFonts w:asciiTheme="minorHAnsi" w:hAnsiTheme="minorHAnsi" w:cstheme="minorHAnsi"/>
          <w:sz w:val="20"/>
          <w:szCs w:val="20"/>
        </w:rPr>
        <w:tab/>
        <w:t>178,375</w:t>
      </w:r>
      <w:r w:rsidRPr="002F288F">
        <w:rPr>
          <w:rFonts w:asciiTheme="minorHAnsi" w:hAnsiTheme="minorHAnsi" w:cstheme="minorHAnsi"/>
          <w:sz w:val="20"/>
          <w:szCs w:val="20"/>
        </w:rPr>
        <w:tab/>
        <w:t>14,698</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5070"/>
          <w:tab w:val="left" w:pos="605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Jones</w:t>
      </w:r>
      <w:r w:rsidRPr="002F288F">
        <w:rPr>
          <w:rFonts w:asciiTheme="minorHAnsi" w:hAnsiTheme="minorHAnsi" w:cstheme="minorHAnsi"/>
          <w:sz w:val="20"/>
          <w:szCs w:val="20"/>
        </w:rPr>
        <w:tab/>
        <w:t>16,675</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3,500</w:t>
      </w:r>
      <w:r w:rsidRPr="002F288F">
        <w:rPr>
          <w:rFonts w:asciiTheme="minorHAnsi" w:hAnsiTheme="minorHAnsi" w:cstheme="minorHAnsi"/>
          <w:sz w:val="20"/>
          <w:szCs w:val="20"/>
        </w:rPr>
        <w:tab/>
        <w:t>10,500</w:t>
      </w:r>
      <w:r w:rsidRPr="002F288F">
        <w:rPr>
          <w:rFonts w:asciiTheme="minorHAnsi" w:hAnsiTheme="minorHAnsi" w:cstheme="minorHAnsi"/>
          <w:sz w:val="20"/>
          <w:szCs w:val="20"/>
        </w:rPr>
        <w:tab/>
        <w:t>166,770</w:t>
      </w:r>
      <w:r w:rsidRPr="002F288F">
        <w:rPr>
          <w:rFonts w:asciiTheme="minorHAnsi" w:hAnsiTheme="minorHAnsi" w:cstheme="minorHAnsi"/>
          <w:sz w:val="20"/>
          <w:szCs w:val="20"/>
        </w:rPr>
        <w:tab/>
        <w:t>17,736</w:t>
      </w:r>
      <w:r w:rsidRPr="002F288F">
        <w:rPr>
          <w:rFonts w:asciiTheme="minorHAnsi" w:hAnsiTheme="minorHAnsi" w:cstheme="minorHAnsi"/>
          <w:sz w:val="20"/>
          <w:szCs w:val="20"/>
        </w:rPr>
        <w:tab/>
        <w:t>2,532</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proofErr w:type="spellStart"/>
      <w:r w:rsidRPr="002F288F">
        <w:rPr>
          <w:rFonts w:asciiTheme="minorHAnsi" w:hAnsiTheme="minorHAnsi" w:cstheme="minorHAnsi"/>
          <w:spacing w:val="-3"/>
          <w:sz w:val="20"/>
          <w:szCs w:val="20"/>
        </w:rPr>
        <w:t>Kikkert</w:t>
      </w:r>
      <w:proofErr w:type="spellEnd"/>
      <w:r w:rsidRPr="002F288F">
        <w:rPr>
          <w:rFonts w:asciiTheme="minorHAnsi" w:hAnsiTheme="minorHAnsi" w:cstheme="minorHAnsi"/>
          <w:spacing w:val="-3"/>
          <w:sz w:val="20"/>
          <w:szCs w:val="20"/>
        </w:rPr>
        <w:tab/>
      </w:r>
      <w:r w:rsidRPr="002F288F">
        <w:rPr>
          <w:rFonts w:asciiTheme="minorHAnsi" w:hAnsiTheme="minorHAnsi" w:cstheme="minorHAnsi"/>
          <w:sz w:val="20"/>
          <w:szCs w:val="20"/>
        </w:rPr>
        <w:t>7,746</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176,861</w:t>
      </w:r>
      <w:r w:rsidRPr="002F288F">
        <w:rPr>
          <w:rFonts w:asciiTheme="minorHAnsi" w:hAnsiTheme="minorHAnsi" w:cstheme="minorHAnsi"/>
          <w:sz w:val="20"/>
          <w:szCs w:val="20"/>
        </w:rPr>
        <w:tab/>
        <w:t>8,249</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605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pacing w:val="-2"/>
          <w:sz w:val="20"/>
          <w:szCs w:val="20"/>
        </w:rPr>
        <w:t>Lawder</w:t>
      </w:r>
      <w:r w:rsidRPr="002F288F">
        <w:rPr>
          <w:rFonts w:asciiTheme="minorHAnsi" w:hAnsiTheme="minorHAnsi" w:cstheme="minorHAnsi"/>
          <w:spacing w:val="-2"/>
          <w:sz w:val="20"/>
          <w:szCs w:val="20"/>
        </w:rPr>
        <w:tab/>
      </w:r>
      <w:r w:rsidRPr="002F288F">
        <w:rPr>
          <w:rFonts w:asciiTheme="minorHAnsi" w:hAnsiTheme="minorHAnsi" w:cstheme="minorHAnsi"/>
          <w:sz w:val="20"/>
          <w:szCs w:val="20"/>
        </w:rPr>
        <w:t>18,998</w:t>
      </w:r>
      <w:r w:rsidRPr="002F288F">
        <w:rPr>
          <w:rFonts w:asciiTheme="minorHAnsi" w:hAnsiTheme="minorHAnsi" w:cstheme="minorHAnsi"/>
          <w:sz w:val="20"/>
          <w:szCs w:val="20"/>
        </w:rPr>
        <w:tab/>
        <w:t>197,378</w:t>
      </w:r>
      <w:r w:rsidRPr="002F288F">
        <w:rPr>
          <w:rFonts w:asciiTheme="minorHAnsi" w:hAnsiTheme="minorHAnsi" w:cstheme="minorHAnsi"/>
          <w:sz w:val="20"/>
          <w:szCs w:val="20"/>
        </w:rPr>
        <w:tab/>
        <w:t>3,500</w:t>
      </w:r>
      <w:r w:rsidRPr="002F288F">
        <w:rPr>
          <w:rFonts w:asciiTheme="minorHAnsi" w:hAnsiTheme="minorHAnsi" w:cstheme="minorHAnsi"/>
          <w:sz w:val="20"/>
          <w:szCs w:val="20"/>
        </w:rPr>
        <w:tab/>
        <w:t>193,787</w:t>
      </w:r>
      <w:r w:rsidRPr="002F288F">
        <w:rPr>
          <w:rFonts w:asciiTheme="minorHAnsi" w:hAnsiTheme="minorHAnsi" w:cstheme="minorHAnsi"/>
          <w:sz w:val="20"/>
          <w:szCs w:val="20"/>
        </w:rPr>
        <w:tab/>
        <w:t>19,088</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6873"/>
          <w:tab w:val="left" w:pos="7964"/>
          <w:tab w:val="right" w:pos="9355"/>
        </w:tabs>
        <w:spacing w:before="142"/>
        <w:ind w:left="507"/>
        <w:rPr>
          <w:rFonts w:asciiTheme="minorHAnsi" w:hAnsiTheme="minorHAnsi" w:cstheme="minorHAnsi"/>
          <w:sz w:val="20"/>
          <w:szCs w:val="20"/>
        </w:rPr>
      </w:pPr>
      <w:r w:rsidRPr="002F288F">
        <w:rPr>
          <w:rFonts w:asciiTheme="minorHAnsi" w:hAnsiTheme="minorHAnsi" w:cstheme="minorHAnsi"/>
          <w:sz w:val="20"/>
          <w:szCs w:val="20"/>
        </w:rPr>
        <w:t>Le</w:t>
      </w:r>
      <w:r w:rsidRPr="002F288F">
        <w:rPr>
          <w:rFonts w:asciiTheme="minorHAnsi" w:hAnsiTheme="minorHAnsi" w:cstheme="minorHAnsi"/>
          <w:spacing w:val="-7"/>
          <w:sz w:val="20"/>
          <w:szCs w:val="20"/>
        </w:rPr>
        <w:t xml:space="preserve"> </w:t>
      </w:r>
      <w:proofErr w:type="spellStart"/>
      <w:r w:rsidRPr="002F288F">
        <w:rPr>
          <w:rFonts w:asciiTheme="minorHAnsi" w:hAnsiTheme="minorHAnsi" w:cstheme="minorHAnsi"/>
          <w:sz w:val="20"/>
          <w:szCs w:val="20"/>
        </w:rPr>
        <w:t>Couteur</w:t>
      </w:r>
      <w:proofErr w:type="spellEnd"/>
      <w:r w:rsidRPr="002F288F">
        <w:rPr>
          <w:rFonts w:asciiTheme="minorHAnsi" w:hAnsiTheme="minorHAnsi" w:cstheme="minorHAnsi"/>
          <w:sz w:val="20"/>
          <w:szCs w:val="20"/>
        </w:rPr>
        <w:tab/>
        <w:t>34,003</w:t>
      </w:r>
      <w:r w:rsidRPr="002F288F">
        <w:rPr>
          <w:rFonts w:asciiTheme="minorHAnsi" w:hAnsiTheme="minorHAnsi" w:cstheme="minorHAnsi"/>
          <w:sz w:val="20"/>
          <w:szCs w:val="20"/>
        </w:rPr>
        <w:tab/>
        <w:t>355,458</w:t>
      </w:r>
      <w:r w:rsidRPr="002F288F">
        <w:rPr>
          <w:rFonts w:asciiTheme="minorHAnsi" w:hAnsiTheme="minorHAnsi" w:cstheme="minorHAnsi"/>
          <w:sz w:val="20"/>
          <w:szCs w:val="20"/>
        </w:rPr>
        <w:tab/>
        <w:t>352,944</w:t>
      </w:r>
      <w:r w:rsidRPr="002F288F">
        <w:rPr>
          <w:rFonts w:asciiTheme="minorHAnsi" w:hAnsiTheme="minorHAnsi" w:cstheme="minorHAnsi"/>
          <w:sz w:val="20"/>
          <w:szCs w:val="20"/>
        </w:rPr>
        <w:tab/>
        <w:t>35,546</w:t>
      </w:r>
      <w:r w:rsidRPr="002F288F">
        <w:rPr>
          <w:rFonts w:asciiTheme="minorHAnsi" w:hAnsiTheme="minorHAnsi" w:cstheme="minorHAnsi"/>
          <w:sz w:val="20"/>
          <w:szCs w:val="20"/>
        </w:rPr>
        <w:tab/>
        <w:t>972</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Lee</w:t>
      </w:r>
      <w:r w:rsidRPr="002F288F">
        <w:rPr>
          <w:rFonts w:asciiTheme="minorHAnsi" w:hAnsiTheme="minorHAnsi" w:cstheme="minorHAnsi"/>
          <w:sz w:val="20"/>
          <w:szCs w:val="20"/>
        </w:rPr>
        <w:tab/>
        <w:t>4,361</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167,930</w:t>
      </w:r>
      <w:r w:rsidRPr="002F288F">
        <w:rPr>
          <w:rFonts w:asciiTheme="minorHAnsi" w:hAnsiTheme="minorHAnsi" w:cstheme="minorHAnsi"/>
          <w:sz w:val="20"/>
          <w:szCs w:val="20"/>
        </w:rPr>
        <w:tab/>
        <w:t>13,795</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Milligan</w:t>
      </w:r>
      <w:r w:rsidRPr="002F288F">
        <w:rPr>
          <w:rFonts w:asciiTheme="minorHAnsi" w:hAnsiTheme="minorHAnsi" w:cstheme="minorHAnsi"/>
          <w:sz w:val="20"/>
          <w:szCs w:val="20"/>
        </w:rPr>
        <w:tab/>
        <w:t>6,376</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182,927</w:t>
      </w:r>
      <w:r w:rsidRPr="002F288F">
        <w:rPr>
          <w:rFonts w:asciiTheme="minorHAnsi" w:hAnsiTheme="minorHAnsi" w:cstheme="minorHAnsi"/>
          <w:sz w:val="20"/>
          <w:szCs w:val="20"/>
        </w:rPr>
        <w:tab/>
        <w:t>814</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z w:val="20"/>
          <w:szCs w:val="20"/>
        </w:rPr>
        <w:t>Orr</w:t>
      </w:r>
      <w:r w:rsidRPr="002F288F">
        <w:rPr>
          <w:rFonts w:asciiTheme="minorHAnsi" w:hAnsiTheme="minorHAnsi" w:cstheme="minorHAnsi"/>
          <w:sz w:val="20"/>
          <w:szCs w:val="20"/>
        </w:rPr>
        <w:tab/>
        <w:t>10,597</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172,343</w:t>
      </w:r>
      <w:r w:rsidRPr="002F288F">
        <w:rPr>
          <w:rFonts w:asciiTheme="minorHAnsi" w:hAnsiTheme="minorHAnsi" w:cstheme="minorHAnsi"/>
          <w:sz w:val="20"/>
          <w:szCs w:val="20"/>
        </w:rPr>
        <w:tab/>
        <w:t>15,618</w:t>
      </w:r>
      <w:r w:rsidRPr="002F288F">
        <w:rPr>
          <w:rFonts w:asciiTheme="minorHAnsi" w:hAnsiTheme="minorHAnsi" w:cstheme="minorHAnsi"/>
          <w:sz w:val="20"/>
          <w:szCs w:val="20"/>
        </w:rPr>
        <w:tab/>
        <w:t>0</w:t>
      </w:r>
    </w:p>
    <w:p w:rsidR="00D86D9C" w:rsidRPr="002F288F" w:rsidRDefault="00A96B39">
      <w:pPr>
        <w:tabs>
          <w:tab w:val="left" w:pos="1896"/>
          <w:tab w:val="left" w:pos="3789"/>
          <w:tab w:val="left" w:pos="6873"/>
          <w:tab w:val="left" w:pos="7964"/>
          <w:tab w:val="left" w:pos="9054"/>
        </w:tabs>
        <w:spacing w:before="141"/>
        <w:ind w:left="507"/>
        <w:rPr>
          <w:rFonts w:asciiTheme="minorHAnsi" w:hAnsiTheme="minorHAnsi" w:cstheme="minorHAnsi"/>
          <w:sz w:val="20"/>
          <w:szCs w:val="20"/>
        </w:rPr>
      </w:pPr>
      <w:r w:rsidRPr="002F288F">
        <w:rPr>
          <w:rFonts w:asciiTheme="minorHAnsi" w:hAnsiTheme="minorHAnsi" w:cstheme="minorHAnsi"/>
          <w:spacing w:val="-3"/>
          <w:sz w:val="20"/>
          <w:szCs w:val="20"/>
        </w:rPr>
        <w:t>Parton</w:t>
      </w:r>
      <w:r w:rsidRPr="002F288F">
        <w:rPr>
          <w:rFonts w:asciiTheme="minorHAnsi" w:hAnsiTheme="minorHAnsi" w:cstheme="minorHAnsi"/>
          <w:spacing w:val="-3"/>
          <w:sz w:val="20"/>
          <w:szCs w:val="20"/>
        </w:rPr>
        <w:tab/>
      </w:r>
      <w:r w:rsidRPr="002F288F">
        <w:rPr>
          <w:rFonts w:asciiTheme="minorHAnsi" w:hAnsiTheme="minorHAnsi" w:cstheme="minorHAnsi"/>
          <w:sz w:val="20"/>
          <w:szCs w:val="20"/>
        </w:rPr>
        <w:t>15,236</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166,313</w:t>
      </w:r>
      <w:r w:rsidRPr="002F288F">
        <w:rPr>
          <w:rFonts w:asciiTheme="minorHAnsi" w:hAnsiTheme="minorHAnsi" w:cstheme="minorHAnsi"/>
          <w:sz w:val="20"/>
          <w:szCs w:val="20"/>
        </w:rPr>
        <w:tab/>
        <w:t>17,736</w:t>
      </w:r>
      <w:r w:rsidRPr="002F288F">
        <w:rPr>
          <w:rFonts w:asciiTheme="minorHAnsi" w:hAnsiTheme="minorHAnsi" w:cstheme="minorHAnsi"/>
          <w:sz w:val="20"/>
          <w:szCs w:val="20"/>
        </w:rPr>
        <w:tab/>
        <w:t>8,550</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pacing w:val="-3"/>
          <w:sz w:val="20"/>
          <w:szCs w:val="20"/>
        </w:rPr>
        <w:t>Pettersson</w:t>
      </w:r>
      <w:r w:rsidRPr="002F288F">
        <w:rPr>
          <w:rFonts w:asciiTheme="minorHAnsi" w:hAnsiTheme="minorHAnsi" w:cstheme="minorHAnsi"/>
          <w:spacing w:val="-3"/>
          <w:sz w:val="20"/>
          <w:szCs w:val="20"/>
        </w:rPr>
        <w:tab/>
      </w:r>
      <w:r w:rsidRPr="002F288F">
        <w:rPr>
          <w:rFonts w:asciiTheme="minorHAnsi" w:hAnsiTheme="minorHAnsi" w:cstheme="minorHAnsi"/>
          <w:sz w:val="20"/>
          <w:szCs w:val="20"/>
        </w:rPr>
        <w:t>9,916</w:t>
      </w:r>
      <w:r w:rsidRPr="002F288F">
        <w:rPr>
          <w:rFonts w:asciiTheme="minorHAnsi" w:hAnsiTheme="minorHAnsi" w:cstheme="minorHAnsi"/>
          <w:sz w:val="20"/>
          <w:szCs w:val="20"/>
        </w:rPr>
        <w:tab/>
        <w:t>177,364</w:t>
      </w:r>
      <w:r w:rsidRPr="002F288F">
        <w:rPr>
          <w:rFonts w:asciiTheme="minorHAnsi" w:hAnsiTheme="minorHAnsi" w:cstheme="minorHAnsi"/>
          <w:sz w:val="20"/>
          <w:szCs w:val="20"/>
        </w:rPr>
        <w:tab/>
        <w:t>162,204</w:t>
      </w:r>
      <w:r w:rsidRPr="002F288F">
        <w:rPr>
          <w:rFonts w:asciiTheme="minorHAnsi" w:hAnsiTheme="minorHAnsi" w:cstheme="minorHAnsi"/>
          <w:sz w:val="20"/>
          <w:szCs w:val="20"/>
        </w:rPr>
        <w:tab/>
        <w:t>17,736</w:t>
      </w:r>
      <w:r w:rsidRPr="002F288F">
        <w:rPr>
          <w:rFonts w:asciiTheme="minorHAnsi" w:hAnsiTheme="minorHAnsi" w:cstheme="minorHAnsi"/>
          <w:sz w:val="20"/>
          <w:szCs w:val="20"/>
        </w:rPr>
        <w:tab/>
        <w:t>7,339</w:t>
      </w:r>
    </w:p>
    <w:p w:rsidR="00D86D9C" w:rsidRPr="002F288F" w:rsidRDefault="00A96B39">
      <w:pPr>
        <w:tabs>
          <w:tab w:val="left" w:pos="1896"/>
          <w:tab w:val="left" w:pos="378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pacing w:val="-3"/>
          <w:sz w:val="20"/>
          <w:szCs w:val="20"/>
        </w:rPr>
        <w:t>Wall</w:t>
      </w:r>
      <w:r w:rsidRPr="002F288F">
        <w:rPr>
          <w:rFonts w:asciiTheme="minorHAnsi" w:hAnsiTheme="minorHAnsi" w:cstheme="minorHAnsi"/>
          <w:spacing w:val="-3"/>
          <w:sz w:val="20"/>
          <w:szCs w:val="20"/>
        </w:rPr>
        <w:tab/>
      </w:r>
      <w:r w:rsidRPr="002F288F">
        <w:rPr>
          <w:rFonts w:asciiTheme="minorHAnsi" w:hAnsiTheme="minorHAnsi" w:cstheme="minorHAnsi"/>
          <w:sz w:val="20"/>
          <w:szCs w:val="20"/>
        </w:rPr>
        <w:t>15,120</w:t>
      </w:r>
      <w:r w:rsidRPr="002F288F">
        <w:rPr>
          <w:rFonts w:asciiTheme="minorHAnsi" w:hAnsiTheme="minorHAnsi" w:cstheme="minorHAnsi"/>
          <w:sz w:val="20"/>
          <w:szCs w:val="20"/>
        </w:rPr>
        <w:tab/>
        <w:t>179,976</w:t>
      </w:r>
      <w:r w:rsidRPr="002F288F">
        <w:rPr>
          <w:rFonts w:asciiTheme="minorHAnsi" w:hAnsiTheme="minorHAnsi" w:cstheme="minorHAnsi"/>
          <w:sz w:val="20"/>
          <w:szCs w:val="20"/>
        </w:rPr>
        <w:tab/>
        <w:t>174,957</w:t>
      </w:r>
      <w:r w:rsidRPr="002F288F">
        <w:rPr>
          <w:rFonts w:asciiTheme="minorHAnsi" w:hAnsiTheme="minorHAnsi" w:cstheme="minorHAnsi"/>
          <w:sz w:val="20"/>
          <w:szCs w:val="20"/>
        </w:rPr>
        <w:tab/>
        <w:t>17,998</w:t>
      </w:r>
      <w:r w:rsidRPr="002F288F">
        <w:rPr>
          <w:rFonts w:asciiTheme="minorHAnsi" w:hAnsiTheme="minorHAnsi" w:cstheme="minorHAnsi"/>
          <w:sz w:val="20"/>
          <w:szCs w:val="20"/>
        </w:rPr>
        <w:tab/>
        <w:t>2,141</w:t>
      </w:r>
    </w:p>
    <w:p w:rsidR="00D86D9C" w:rsidRPr="002F288F" w:rsidRDefault="00A96B39">
      <w:pPr>
        <w:tabs>
          <w:tab w:val="left" w:pos="1896"/>
          <w:tab w:val="left" w:pos="2885"/>
          <w:tab w:val="left" w:pos="3789"/>
          <w:tab w:val="left" w:pos="5070"/>
          <w:tab w:val="left" w:pos="6059"/>
          <w:tab w:val="left" w:pos="6873"/>
          <w:tab w:val="left" w:pos="7964"/>
          <w:tab w:val="left" w:pos="9054"/>
        </w:tabs>
        <w:spacing w:before="142"/>
        <w:ind w:left="507"/>
        <w:rPr>
          <w:rFonts w:asciiTheme="minorHAnsi" w:hAnsiTheme="minorHAnsi" w:cstheme="minorHAnsi"/>
          <w:sz w:val="20"/>
          <w:szCs w:val="20"/>
        </w:rPr>
      </w:pPr>
      <w:r w:rsidRPr="002F288F">
        <w:rPr>
          <w:rFonts w:asciiTheme="minorHAnsi" w:hAnsiTheme="minorHAnsi" w:cstheme="minorHAnsi"/>
          <w:spacing w:val="-6"/>
          <w:sz w:val="20"/>
          <w:szCs w:val="20"/>
        </w:rPr>
        <w:t>Total</w:t>
      </w:r>
      <w:r w:rsidRPr="002F288F">
        <w:rPr>
          <w:rFonts w:asciiTheme="minorHAnsi" w:hAnsiTheme="minorHAnsi" w:cstheme="minorHAnsi"/>
          <w:spacing w:val="-6"/>
          <w:sz w:val="20"/>
          <w:szCs w:val="20"/>
        </w:rPr>
        <w:tab/>
      </w:r>
      <w:r w:rsidRPr="002F288F">
        <w:rPr>
          <w:rFonts w:asciiTheme="minorHAnsi" w:hAnsiTheme="minorHAnsi" w:cstheme="minorHAnsi"/>
          <w:sz w:val="20"/>
          <w:szCs w:val="20"/>
        </w:rPr>
        <w:t>262,696</w:t>
      </w:r>
      <w:r w:rsidRPr="002F288F">
        <w:rPr>
          <w:rFonts w:asciiTheme="minorHAnsi" w:hAnsiTheme="minorHAnsi" w:cstheme="minorHAnsi"/>
          <w:sz w:val="20"/>
          <w:szCs w:val="20"/>
        </w:rPr>
        <w:tab/>
        <w:t>1,888</w:t>
      </w:r>
      <w:r w:rsidRPr="002F288F">
        <w:rPr>
          <w:rFonts w:asciiTheme="minorHAnsi" w:hAnsiTheme="minorHAnsi" w:cstheme="minorHAnsi"/>
          <w:sz w:val="20"/>
          <w:szCs w:val="20"/>
        </w:rPr>
        <w:tab/>
        <w:t>3,776,823</w:t>
      </w:r>
      <w:r w:rsidRPr="002F288F">
        <w:rPr>
          <w:rFonts w:asciiTheme="minorHAnsi" w:hAnsiTheme="minorHAnsi" w:cstheme="minorHAnsi"/>
          <w:sz w:val="20"/>
          <w:szCs w:val="20"/>
        </w:rPr>
        <w:tab/>
        <w:t>54,000</w:t>
      </w:r>
      <w:r w:rsidRPr="002F288F">
        <w:rPr>
          <w:rFonts w:asciiTheme="minorHAnsi" w:hAnsiTheme="minorHAnsi" w:cstheme="minorHAnsi"/>
          <w:sz w:val="20"/>
          <w:szCs w:val="20"/>
        </w:rPr>
        <w:tab/>
        <w:t>54,000</w:t>
      </w:r>
      <w:r w:rsidRPr="002F288F">
        <w:rPr>
          <w:rFonts w:asciiTheme="minorHAnsi" w:hAnsiTheme="minorHAnsi" w:cstheme="minorHAnsi"/>
          <w:sz w:val="20"/>
          <w:szCs w:val="20"/>
        </w:rPr>
        <w:tab/>
        <w:t>3,656,195</w:t>
      </w:r>
      <w:r w:rsidRPr="002F288F">
        <w:rPr>
          <w:rFonts w:asciiTheme="minorHAnsi" w:hAnsiTheme="minorHAnsi" w:cstheme="minorHAnsi"/>
          <w:sz w:val="20"/>
          <w:szCs w:val="20"/>
        </w:rPr>
        <w:tab/>
        <w:t>315,758</w:t>
      </w:r>
      <w:r w:rsidRPr="002F288F">
        <w:rPr>
          <w:rFonts w:asciiTheme="minorHAnsi" w:hAnsiTheme="minorHAnsi" w:cstheme="minorHAnsi"/>
          <w:sz w:val="20"/>
          <w:szCs w:val="20"/>
        </w:rPr>
        <w:tab/>
        <w:t>69,450</w:t>
      </w:r>
    </w:p>
    <w:p w:rsidR="00D86D9C" w:rsidRDefault="00D86D9C">
      <w:pPr>
        <w:rPr>
          <w:sz w:val="20"/>
        </w:rPr>
        <w:sectPr w:rsidR="00D86D9C">
          <w:headerReference w:type="default" r:id="rId244"/>
          <w:pgSz w:w="11910" w:h="16840"/>
          <w:pgMar w:top="1000" w:right="0" w:bottom="760" w:left="740" w:header="0" w:footer="579" w:gutter="0"/>
          <w:cols w:space="720"/>
        </w:sectPr>
      </w:pPr>
    </w:p>
    <w:p w:rsidR="00D86D9C" w:rsidRDefault="00A96B39">
      <w:pPr>
        <w:pStyle w:val="Heading2"/>
        <w:spacing w:before="142" w:line="196" w:lineRule="auto"/>
      </w:pPr>
      <w:bookmarkStart w:id="162" w:name="_bookmark40"/>
      <w:bookmarkStart w:id="163" w:name="APPENDIX_15_–_Visits_by_Members_and_Parl"/>
      <w:bookmarkEnd w:id="162"/>
      <w:bookmarkEnd w:id="163"/>
      <w:r>
        <w:rPr>
          <w:color w:val="144A86"/>
        </w:rPr>
        <w:lastRenderedPageBreak/>
        <w:t xml:space="preserve">APPENDIX 15 – VISITS BY MEMBERS AND PARLIAMENTARY OFFICERS FROM OTHER </w:t>
      </w:r>
      <w:r>
        <w:rPr>
          <w:color w:val="144A86"/>
          <w:w w:val="95"/>
        </w:rPr>
        <w:t>LEGISLATURES, DELEGATIONS AND OTHERS</w:t>
      </w:r>
    </w:p>
    <w:p w:rsidR="00D86D9C" w:rsidRDefault="00D86D9C">
      <w:pPr>
        <w:pStyle w:val="BodyText"/>
        <w:rPr>
          <w:rFonts w:ascii="Montserrat-SemiBold"/>
          <w:b/>
          <w:sz w:val="20"/>
        </w:rPr>
      </w:pPr>
    </w:p>
    <w:p w:rsidR="00D86D9C" w:rsidRDefault="00A96B39">
      <w:pPr>
        <w:pStyle w:val="BodyText"/>
        <w:spacing w:before="2"/>
        <w:rPr>
          <w:rFonts w:ascii="Montserrat-SemiBold"/>
          <w:b/>
          <w:sz w:val="26"/>
        </w:rPr>
      </w:pPr>
      <w:r>
        <w:rPr>
          <w:noProof/>
        </w:rPr>
        <mc:AlternateContent>
          <mc:Choice Requires="wpg">
            <w:drawing>
              <wp:anchor distT="0" distB="0" distL="0" distR="0" simplePos="0" relativeHeight="3440" behindDoc="0" locked="0" layoutInCell="1" allowOverlap="1">
                <wp:simplePos x="0" y="0"/>
                <wp:positionH relativeFrom="page">
                  <wp:posOffset>720090</wp:posOffset>
                </wp:positionH>
                <wp:positionV relativeFrom="paragraph">
                  <wp:posOffset>227965</wp:posOffset>
                </wp:positionV>
                <wp:extent cx="6120130" cy="12700"/>
                <wp:effectExtent l="15240" t="6350" r="8255" b="0"/>
                <wp:wrapTopAndBottom/>
                <wp:docPr id="66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4" y="359"/>
                          <a:chExt cx="9638" cy="20"/>
                        </a:xfrm>
                      </wpg:grpSpPr>
                      <wps:wsp>
                        <wps:cNvPr id="661" name="Line 403"/>
                        <wps:cNvCnPr>
                          <a:cxnSpLocks noChangeShapeType="1"/>
                        </wps:cNvCnPr>
                        <wps:spPr bwMode="auto">
                          <a:xfrm>
                            <a:off x="1134" y="369"/>
                            <a:ext cx="195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62" name="Line 402"/>
                        <wps:cNvCnPr>
                          <a:cxnSpLocks noChangeShapeType="1"/>
                        </wps:cNvCnPr>
                        <wps:spPr bwMode="auto">
                          <a:xfrm>
                            <a:off x="3090" y="369"/>
                            <a:ext cx="384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63" name="Line 401"/>
                        <wps:cNvCnPr>
                          <a:cxnSpLocks noChangeShapeType="1"/>
                        </wps:cNvCnPr>
                        <wps:spPr bwMode="auto">
                          <a:xfrm>
                            <a:off x="6931" y="369"/>
                            <a:ext cx="384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D5329" id="Group 400" o:spid="_x0000_s1026" style="position:absolute;margin-left:56.7pt;margin-top:17.95pt;width:481.9pt;height:1pt;z-index:3440;mso-wrap-distance-left:0;mso-wrap-distance-right:0;mso-position-horizontal-relative:page" coordorigin="1134,35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">
                <v:line id="Line 403" o:spid="_x0000_s1027" style="position:absolute;visibility:visible;mso-wrap-style:square" from="1134,369" to="309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" strokecolor="#144a86" strokeweight="1pt"/>
                <v:line id="Line 402" o:spid="_x0000_s1028" style="position:absolute;visibility:visible;mso-wrap-style:square" from="3090,369" to="693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" strokecolor="#144a86" strokeweight="1pt"/>
                <v:line id="Line 401" o:spid="_x0000_s1029" style="position:absolute;visibility:visible;mso-wrap-style:square" from="6931,369" to="1077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" strokecolor="#144a86" strokeweight="1pt"/>
                <w10:wrap type="topAndBottom" anchorx="page"/>
              </v:group>
            </w:pict>
          </mc:Fallback>
        </mc:AlternateContent>
      </w:r>
    </w:p>
    <w:p w:rsidR="00D86D9C" w:rsidRDefault="00A96B39">
      <w:pPr>
        <w:tabs>
          <w:tab w:val="left" w:pos="2463"/>
          <w:tab w:val="left" w:pos="6304"/>
        </w:tabs>
        <w:spacing w:before="34"/>
        <w:ind w:left="507"/>
        <w:rPr>
          <w:b/>
          <w:sz w:val="20"/>
        </w:rPr>
      </w:pPr>
      <w:r>
        <w:rPr>
          <w:b/>
          <w:sz w:val="20"/>
        </w:rPr>
        <w:t>Date</w:t>
      </w:r>
      <w:r>
        <w:rPr>
          <w:b/>
          <w:sz w:val="20"/>
        </w:rPr>
        <w:tab/>
        <w:t>Name</w:t>
      </w:r>
      <w:r>
        <w:rPr>
          <w:b/>
          <w:sz w:val="20"/>
        </w:rPr>
        <w:tab/>
        <w:t>Place of</w:t>
      </w:r>
      <w:r>
        <w:rPr>
          <w:b/>
          <w:spacing w:val="-7"/>
          <w:sz w:val="20"/>
        </w:rPr>
        <w:t xml:space="preserve"> </w:t>
      </w:r>
      <w:r>
        <w:rPr>
          <w:b/>
          <w:sz w:val="20"/>
        </w:rPr>
        <w:t>origin</w:t>
      </w:r>
    </w:p>
    <w:p w:rsidR="00D86D9C" w:rsidRDefault="00D86D9C">
      <w:pPr>
        <w:pStyle w:val="BodyText"/>
        <w:spacing w:before="7"/>
        <w:rPr>
          <w:b/>
          <w:sz w:val="5"/>
        </w:rPr>
      </w:pPr>
    </w:p>
    <w:tbl>
      <w:tblPr>
        <w:tblW w:w="0" w:type="auto"/>
        <w:tblInd w:w="401" w:type="dxa"/>
        <w:tblLayout w:type="fixed"/>
        <w:tblCellMar>
          <w:left w:w="0" w:type="dxa"/>
          <w:right w:w="0" w:type="dxa"/>
        </w:tblCellMar>
        <w:tblLook w:val="01E0" w:firstRow="1" w:lastRow="1" w:firstColumn="1" w:lastColumn="1" w:noHBand="0" w:noVBand="0"/>
      </w:tblPr>
      <w:tblGrid>
        <w:gridCol w:w="1880"/>
        <w:gridCol w:w="3881"/>
        <w:gridCol w:w="3878"/>
      </w:tblGrid>
      <w:tr w:rsidR="00D86D9C">
        <w:trPr>
          <w:trHeight w:val="773"/>
        </w:trPr>
        <w:tc>
          <w:tcPr>
            <w:tcW w:w="1880"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25 July 2018</w:t>
            </w:r>
          </w:p>
        </w:tc>
        <w:tc>
          <w:tcPr>
            <w:tcW w:w="3881" w:type="dxa"/>
            <w:tcBorders>
              <w:top w:val="single" w:sz="8" w:space="0" w:color="144A86"/>
              <w:bottom w:val="single" w:sz="4" w:space="0" w:color="B3B3B1"/>
            </w:tcBorders>
            <w:shd w:val="clear" w:color="auto" w:fill="F6F6F6"/>
          </w:tcPr>
          <w:p w:rsidR="00D86D9C" w:rsidRDefault="00A96B39">
            <w:pPr>
              <w:pStyle w:val="TableParagraph"/>
              <w:ind w:left="189"/>
              <w:rPr>
                <w:sz w:val="20"/>
              </w:rPr>
            </w:pPr>
            <w:r>
              <w:rPr>
                <w:sz w:val="20"/>
              </w:rPr>
              <w:t>Academic Study Tour</w:t>
            </w:r>
          </w:p>
        </w:tc>
        <w:tc>
          <w:tcPr>
            <w:tcW w:w="3878" w:type="dxa"/>
            <w:tcBorders>
              <w:top w:val="single" w:sz="8" w:space="0" w:color="144A86"/>
              <w:bottom w:val="single" w:sz="4" w:space="0" w:color="B3B3B1"/>
            </w:tcBorders>
            <w:shd w:val="clear" w:color="auto" w:fill="F6F6F6"/>
          </w:tcPr>
          <w:p w:rsidR="00D86D9C" w:rsidRDefault="00A96B39">
            <w:pPr>
              <w:pStyle w:val="TableParagraph"/>
              <w:ind w:left="149"/>
              <w:rPr>
                <w:sz w:val="20"/>
              </w:rPr>
            </w:pPr>
            <w:r>
              <w:rPr>
                <w:sz w:val="20"/>
              </w:rPr>
              <w:t>Japan</w:t>
            </w:r>
          </w:p>
        </w:tc>
      </w:tr>
      <w:tr w:rsidR="00D86D9C">
        <w:trPr>
          <w:trHeight w:val="606"/>
        </w:trPr>
        <w:tc>
          <w:tcPr>
            <w:tcW w:w="188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20 September 2018</w:t>
            </w:r>
          </w:p>
        </w:tc>
        <w:tc>
          <w:tcPr>
            <w:tcW w:w="3881"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89" w:right="142"/>
              <w:rPr>
                <w:sz w:val="20"/>
              </w:rPr>
            </w:pPr>
            <w:r>
              <w:rPr>
                <w:sz w:val="20"/>
              </w:rPr>
              <w:t>Sarawak State Legislative Assembly—Public Accounts Committee Delegation</w:t>
            </w:r>
          </w:p>
        </w:tc>
        <w:tc>
          <w:tcPr>
            <w:tcW w:w="3878" w:type="dxa"/>
            <w:tcBorders>
              <w:top w:val="single" w:sz="4" w:space="0" w:color="B3B3B1"/>
              <w:bottom w:val="single" w:sz="4" w:space="0" w:color="B3B3B1"/>
            </w:tcBorders>
            <w:shd w:val="clear" w:color="auto" w:fill="D3D3D2"/>
          </w:tcPr>
          <w:p w:rsidR="00D86D9C" w:rsidRDefault="00A96B39">
            <w:pPr>
              <w:pStyle w:val="TableParagraph"/>
              <w:ind w:left="149"/>
              <w:rPr>
                <w:sz w:val="20"/>
              </w:rPr>
            </w:pPr>
            <w:r>
              <w:rPr>
                <w:sz w:val="20"/>
              </w:rPr>
              <w:t>Malaysia</w:t>
            </w:r>
          </w:p>
        </w:tc>
      </w:tr>
      <w:tr w:rsidR="00D86D9C">
        <w:trPr>
          <w:trHeight w:val="846"/>
        </w:trPr>
        <w:tc>
          <w:tcPr>
            <w:tcW w:w="1880"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23 October 2018</w:t>
            </w:r>
          </w:p>
        </w:tc>
        <w:tc>
          <w:tcPr>
            <w:tcW w:w="3881" w:type="dxa"/>
            <w:tcBorders>
              <w:top w:val="single" w:sz="4" w:space="0" w:color="B3B3B1"/>
              <w:bottom w:val="single" w:sz="4" w:space="0" w:color="B3B3B1"/>
            </w:tcBorders>
            <w:shd w:val="clear" w:color="auto" w:fill="F6F6F6"/>
          </w:tcPr>
          <w:p w:rsidR="00D86D9C" w:rsidRDefault="00A96B39">
            <w:pPr>
              <w:pStyle w:val="TableParagraph"/>
              <w:spacing w:before="71" w:line="235" w:lineRule="auto"/>
              <w:ind w:left="189" w:right="148"/>
              <w:jc w:val="both"/>
              <w:rPr>
                <w:sz w:val="20"/>
              </w:rPr>
            </w:pPr>
            <w:r>
              <w:rPr>
                <w:sz w:val="20"/>
              </w:rPr>
              <w:t xml:space="preserve">Hon Sue </w:t>
            </w:r>
            <w:r>
              <w:rPr>
                <w:spacing w:val="-3"/>
                <w:sz w:val="20"/>
              </w:rPr>
              <w:t xml:space="preserve">Hickey </w:t>
            </w:r>
            <w:r>
              <w:rPr>
                <w:spacing w:val="-9"/>
                <w:sz w:val="20"/>
              </w:rPr>
              <w:t xml:space="preserve">MP, </w:t>
            </w:r>
            <w:r>
              <w:rPr>
                <w:spacing w:val="-3"/>
                <w:sz w:val="20"/>
              </w:rPr>
              <w:t xml:space="preserve">Speaker </w:t>
            </w:r>
            <w:r>
              <w:rPr>
                <w:sz w:val="20"/>
              </w:rPr>
              <w:t xml:space="preserve">of the House of </w:t>
            </w:r>
            <w:r>
              <w:rPr>
                <w:spacing w:val="-3"/>
                <w:sz w:val="20"/>
              </w:rPr>
              <w:t xml:space="preserve">Assembly, </w:t>
            </w:r>
            <w:r>
              <w:rPr>
                <w:sz w:val="20"/>
              </w:rPr>
              <w:t xml:space="preserve">and Shane </w:t>
            </w:r>
            <w:r>
              <w:rPr>
                <w:spacing w:val="-4"/>
                <w:sz w:val="20"/>
              </w:rPr>
              <w:t xml:space="preserve">Donnelly, </w:t>
            </w:r>
            <w:r>
              <w:rPr>
                <w:sz w:val="20"/>
              </w:rPr>
              <w:t>Clerk, House of Assembly</w:t>
            </w:r>
          </w:p>
        </w:tc>
        <w:tc>
          <w:tcPr>
            <w:tcW w:w="3878" w:type="dxa"/>
            <w:tcBorders>
              <w:top w:val="single" w:sz="4" w:space="0" w:color="B3B3B1"/>
              <w:bottom w:val="single" w:sz="4" w:space="0" w:color="B3B3B1"/>
            </w:tcBorders>
            <w:shd w:val="clear" w:color="auto" w:fill="F6F6F6"/>
          </w:tcPr>
          <w:p w:rsidR="00D86D9C" w:rsidRDefault="00A96B39">
            <w:pPr>
              <w:pStyle w:val="TableParagraph"/>
              <w:ind w:left="149"/>
              <w:rPr>
                <w:sz w:val="20"/>
              </w:rPr>
            </w:pPr>
            <w:r>
              <w:rPr>
                <w:sz w:val="20"/>
              </w:rPr>
              <w:t>Tasmania</w:t>
            </w:r>
          </w:p>
        </w:tc>
      </w:tr>
      <w:tr w:rsidR="00D86D9C">
        <w:trPr>
          <w:trHeight w:val="846"/>
        </w:trPr>
        <w:tc>
          <w:tcPr>
            <w:tcW w:w="1880"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23 November 2018</w:t>
            </w:r>
          </w:p>
        </w:tc>
        <w:tc>
          <w:tcPr>
            <w:tcW w:w="3881"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89" w:right="646"/>
              <w:rPr>
                <w:sz w:val="20"/>
              </w:rPr>
            </w:pPr>
            <w:r>
              <w:rPr>
                <w:sz w:val="20"/>
              </w:rPr>
              <w:t>Inter-Parliamentary Study Program— Speakers of Pacific Parliaments</w:t>
            </w:r>
          </w:p>
        </w:tc>
        <w:tc>
          <w:tcPr>
            <w:tcW w:w="3878" w:type="dxa"/>
            <w:tcBorders>
              <w:top w:val="single" w:sz="4" w:space="0" w:color="B3B3B1"/>
              <w:bottom w:val="single" w:sz="4" w:space="0" w:color="B3B3B1"/>
            </w:tcBorders>
            <w:shd w:val="clear" w:color="auto" w:fill="D3D3D2"/>
          </w:tcPr>
          <w:p w:rsidR="00D86D9C" w:rsidRDefault="00A96B39">
            <w:pPr>
              <w:pStyle w:val="TableParagraph"/>
              <w:spacing w:before="71" w:line="235" w:lineRule="auto"/>
              <w:ind w:left="149" w:right="229"/>
              <w:rPr>
                <w:sz w:val="20"/>
              </w:rPr>
            </w:pPr>
            <w:r>
              <w:rPr>
                <w:sz w:val="20"/>
              </w:rPr>
              <w:t>Autonomous Region of Bougainville, Cook Islands, Nauru, New Zealand, Niue, Samoa, Solomon Islands, Vanuatu</w:t>
            </w:r>
          </w:p>
        </w:tc>
      </w:tr>
      <w:tr w:rsidR="00D86D9C">
        <w:trPr>
          <w:trHeight w:val="1081"/>
        </w:trPr>
        <w:tc>
          <w:tcPr>
            <w:tcW w:w="1880"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29 March 2019</w:t>
            </w:r>
          </w:p>
        </w:tc>
        <w:tc>
          <w:tcPr>
            <w:tcW w:w="3881" w:type="dxa"/>
            <w:tcBorders>
              <w:top w:val="single" w:sz="4" w:space="0" w:color="B3B3B1"/>
              <w:bottom w:val="single" w:sz="8" w:space="0" w:color="144A86"/>
            </w:tcBorders>
            <w:shd w:val="clear" w:color="auto" w:fill="F6F6F6"/>
          </w:tcPr>
          <w:p w:rsidR="00D86D9C" w:rsidRDefault="00A96B39">
            <w:pPr>
              <w:pStyle w:val="TableParagraph"/>
              <w:spacing w:before="71" w:line="235" w:lineRule="auto"/>
              <w:ind w:left="189" w:right="646"/>
              <w:rPr>
                <w:sz w:val="20"/>
              </w:rPr>
            </w:pPr>
            <w:r>
              <w:rPr>
                <w:sz w:val="20"/>
              </w:rPr>
              <w:t>Inter-Parliamentary Study Program— Parliamentary staff</w:t>
            </w:r>
          </w:p>
        </w:tc>
        <w:tc>
          <w:tcPr>
            <w:tcW w:w="3878" w:type="dxa"/>
            <w:tcBorders>
              <w:top w:val="single" w:sz="4" w:space="0" w:color="B3B3B1"/>
              <w:bottom w:val="single" w:sz="8" w:space="0" w:color="144A86"/>
            </w:tcBorders>
            <w:shd w:val="clear" w:color="auto" w:fill="F6F6F6"/>
          </w:tcPr>
          <w:p w:rsidR="00D86D9C" w:rsidRDefault="00A96B39">
            <w:pPr>
              <w:pStyle w:val="TableParagraph"/>
              <w:spacing w:before="71" w:line="235" w:lineRule="auto"/>
              <w:ind w:left="149" w:right="398"/>
              <w:rPr>
                <w:sz w:val="20"/>
              </w:rPr>
            </w:pPr>
            <w:r>
              <w:rPr>
                <w:sz w:val="20"/>
              </w:rPr>
              <w:t>Azerbaijan, Canada, Chile, China, Fiji, Georgia, Ireland, Kenya, Malaysia, New Zealand, Papua New Guinea, Philippines, Samoa, Sweden, Timor-Leste</w:t>
            </w:r>
          </w:p>
        </w:tc>
      </w:tr>
    </w:tbl>
    <w:p w:rsidR="00D86D9C" w:rsidRDefault="00D86D9C">
      <w:pPr>
        <w:spacing w:line="235" w:lineRule="auto"/>
        <w:rPr>
          <w:sz w:val="20"/>
        </w:rPr>
        <w:sectPr w:rsidR="00D86D9C">
          <w:headerReference w:type="even" r:id="rId245"/>
          <w:footerReference w:type="even" r:id="rId246"/>
          <w:footerReference w:type="default" r:id="rId247"/>
          <w:pgSz w:w="11910" w:h="16840"/>
          <w:pgMar w:top="1040" w:right="0" w:bottom="760" w:left="740" w:header="0" w:footer="579" w:gutter="0"/>
          <w:pgNumType w:start="72"/>
          <w:cols w:space="720"/>
        </w:sectPr>
      </w:pPr>
    </w:p>
    <w:p w:rsidR="00D86D9C" w:rsidRDefault="00A96B39">
      <w:pPr>
        <w:pStyle w:val="Heading2"/>
        <w:spacing w:before="142" w:line="196" w:lineRule="auto"/>
        <w:ind w:right="2636"/>
      </w:pPr>
      <w:bookmarkStart w:id="164" w:name="_bookmark41"/>
      <w:bookmarkStart w:id="165" w:name="_Hlk13493655"/>
      <w:bookmarkStart w:id="166" w:name="APPENDIX_16_–_Administrative_support_for"/>
      <w:bookmarkEnd w:id="164"/>
      <w:bookmarkEnd w:id="165"/>
      <w:bookmarkEnd w:id="166"/>
      <w:r>
        <w:rPr>
          <w:color w:val="144A86"/>
          <w:w w:val="95"/>
        </w:rPr>
        <w:lastRenderedPageBreak/>
        <w:t xml:space="preserve">APPENDIX 16 – ADMINISTRATIVE SUPPORT </w:t>
      </w:r>
      <w:r>
        <w:rPr>
          <w:color w:val="144A86"/>
        </w:rPr>
        <w:t>FOR THE ASSEMBLY BRANCH OF THE</w:t>
      </w:r>
    </w:p>
    <w:p w:rsidR="00D86D9C" w:rsidRDefault="00A96B39">
      <w:pPr>
        <w:spacing w:line="196" w:lineRule="auto"/>
        <w:ind w:left="393" w:right="1293"/>
        <w:rPr>
          <w:rFonts w:ascii="Montserrat-SemiBold"/>
          <w:b/>
          <w:sz w:val="38"/>
        </w:rPr>
      </w:pPr>
      <w:r>
        <w:rPr>
          <w:rFonts w:ascii="Montserrat-SemiBold"/>
          <w:b/>
          <w:color w:val="144A86"/>
          <w:w w:val="95"/>
          <w:sz w:val="38"/>
        </w:rPr>
        <w:t xml:space="preserve">COMMONWEALTH PARLIAMENTARY ASSOCIATION </w:t>
      </w:r>
      <w:r>
        <w:rPr>
          <w:rFonts w:ascii="Montserrat-SemiBold"/>
          <w:b/>
          <w:color w:val="144A86"/>
          <w:sz w:val="38"/>
        </w:rPr>
        <w:t>2018-2019</w:t>
      </w:r>
    </w:p>
    <w:p w:rsidR="00D86D9C" w:rsidRDefault="00D86D9C">
      <w:pPr>
        <w:pStyle w:val="BodyText"/>
        <w:spacing w:before="8"/>
        <w:rPr>
          <w:rFonts w:ascii="Montserrat-SemiBold"/>
          <w:b/>
          <w:sz w:val="44"/>
        </w:rPr>
      </w:pPr>
    </w:p>
    <w:p w:rsidR="00D86D9C" w:rsidRDefault="00A96B39">
      <w:pPr>
        <w:pStyle w:val="BodyText"/>
        <w:spacing w:line="223" w:lineRule="auto"/>
        <w:ind w:left="393" w:right="1156"/>
      </w:pPr>
      <w:r>
        <w:t xml:space="preserve">The </w:t>
      </w:r>
      <w:r>
        <w:rPr>
          <w:spacing w:val="-3"/>
        </w:rPr>
        <w:t xml:space="preserve">Australian </w:t>
      </w:r>
      <w:r>
        <w:t xml:space="preserve">Capital </w:t>
      </w:r>
      <w:r>
        <w:rPr>
          <w:spacing w:val="-3"/>
        </w:rPr>
        <w:t xml:space="preserve">Territory </w:t>
      </w:r>
      <w:r>
        <w:t xml:space="preserve">Legislative Assembly branch of the </w:t>
      </w:r>
      <w:r>
        <w:rPr>
          <w:spacing w:val="-3"/>
        </w:rPr>
        <w:t xml:space="preserve">Commonwealth </w:t>
      </w:r>
      <w:r>
        <w:t xml:space="preserve">Parliamentary Association </w:t>
      </w:r>
      <w:r>
        <w:rPr>
          <w:spacing w:val="-5"/>
        </w:rPr>
        <w:t xml:space="preserve">(CPA) </w:t>
      </w:r>
      <w:r>
        <w:t xml:space="preserve">did not meet during the </w:t>
      </w:r>
      <w:r>
        <w:rPr>
          <w:spacing w:val="-6"/>
        </w:rPr>
        <w:t xml:space="preserve">year. </w:t>
      </w:r>
      <w:r>
        <w:rPr>
          <w:spacing w:val="-4"/>
        </w:rPr>
        <w:t xml:space="preserve">However, </w:t>
      </w:r>
      <w:proofErr w:type="gramStart"/>
      <w:r>
        <w:t>a number of</w:t>
      </w:r>
      <w:proofErr w:type="gramEnd"/>
      <w:r>
        <w:t xml:space="preserve"> matters of interest were communicated</w:t>
      </w:r>
      <w:r>
        <w:rPr>
          <w:spacing w:val="-14"/>
        </w:rPr>
        <w:t xml:space="preserve"> </w:t>
      </w:r>
      <w:r>
        <w:t>to</w:t>
      </w:r>
      <w:r>
        <w:rPr>
          <w:spacing w:val="-14"/>
        </w:rPr>
        <w:t xml:space="preserve"> </w:t>
      </w:r>
      <w:r>
        <w:t>members</w:t>
      </w:r>
      <w:r>
        <w:rPr>
          <w:spacing w:val="-14"/>
        </w:rPr>
        <w:t xml:space="preserve"> </w:t>
      </w:r>
      <w:r>
        <w:t>through</w:t>
      </w:r>
      <w:r>
        <w:rPr>
          <w:spacing w:val="-14"/>
        </w:rPr>
        <w:t xml:space="preserve"> </w:t>
      </w:r>
      <w:r>
        <w:t>email</w:t>
      </w:r>
      <w:r>
        <w:rPr>
          <w:spacing w:val="-13"/>
        </w:rPr>
        <w:t xml:space="preserve"> </w:t>
      </w:r>
      <w:r>
        <w:t>and</w:t>
      </w:r>
      <w:r>
        <w:rPr>
          <w:spacing w:val="-14"/>
        </w:rPr>
        <w:t xml:space="preserve"> </w:t>
      </w:r>
      <w:r>
        <w:t>correspondence.</w:t>
      </w:r>
      <w:r>
        <w:rPr>
          <w:spacing w:val="-14"/>
        </w:rPr>
        <w:t xml:space="preserve"> </w:t>
      </w:r>
      <w:r>
        <w:t>Correspondence</w:t>
      </w:r>
      <w:r>
        <w:rPr>
          <w:spacing w:val="-14"/>
        </w:rPr>
        <w:t xml:space="preserve"> </w:t>
      </w:r>
      <w:r>
        <w:t>from</w:t>
      </w:r>
      <w:r>
        <w:rPr>
          <w:spacing w:val="-14"/>
        </w:rPr>
        <w:t xml:space="preserve"> </w:t>
      </w:r>
      <w:r>
        <w:t>the</w:t>
      </w:r>
      <w:r>
        <w:rPr>
          <w:spacing w:val="-13"/>
        </w:rPr>
        <w:t xml:space="preserve"> </w:t>
      </w:r>
      <w:r>
        <w:rPr>
          <w:spacing w:val="-4"/>
        </w:rPr>
        <w:t>CPA</w:t>
      </w:r>
      <w:r>
        <w:rPr>
          <w:spacing w:val="-14"/>
        </w:rPr>
        <w:t xml:space="preserve"> </w:t>
      </w:r>
      <w:r>
        <w:t xml:space="preserve">headquarters and the </w:t>
      </w:r>
      <w:r>
        <w:rPr>
          <w:spacing w:val="-3"/>
        </w:rPr>
        <w:t xml:space="preserve">Australian </w:t>
      </w:r>
      <w:r>
        <w:t>region was regularly circulated to members. The issues raised included twinning arrangements</w:t>
      </w:r>
      <w:r>
        <w:rPr>
          <w:spacing w:val="-11"/>
        </w:rPr>
        <w:t xml:space="preserve"> </w:t>
      </w:r>
      <w:r>
        <w:t>with</w:t>
      </w:r>
      <w:r>
        <w:rPr>
          <w:spacing w:val="-11"/>
        </w:rPr>
        <w:t xml:space="preserve"> </w:t>
      </w:r>
      <w:r>
        <w:t>the</w:t>
      </w:r>
      <w:r>
        <w:rPr>
          <w:spacing w:val="-11"/>
        </w:rPr>
        <w:t xml:space="preserve"> </w:t>
      </w:r>
      <w:r>
        <w:rPr>
          <w:spacing w:val="-3"/>
        </w:rPr>
        <w:t>Parliament</w:t>
      </w:r>
      <w:r>
        <w:rPr>
          <w:spacing w:val="-11"/>
        </w:rPr>
        <w:t xml:space="preserve"> </w:t>
      </w:r>
      <w:r>
        <w:t>of</w:t>
      </w:r>
      <w:r>
        <w:rPr>
          <w:spacing w:val="-11"/>
        </w:rPr>
        <w:t xml:space="preserve"> </w:t>
      </w:r>
      <w:r>
        <w:t>Kiribati,</w:t>
      </w:r>
      <w:r>
        <w:rPr>
          <w:spacing w:val="-11"/>
        </w:rPr>
        <w:t xml:space="preserve"> </w:t>
      </w:r>
      <w:r>
        <w:t>proposed</w:t>
      </w:r>
      <w:r>
        <w:rPr>
          <w:spacing w:val="-11"/>
        </w:rPr>
        <w:t xml:space="preserve"> </w:t>
      </w:r>
      <w:r>
        <w:t>agenda</w:t>
      </w:r>
      <w:r>
        <w:rPr>
          <w:spacing w:val="-11"/>
        </w:rPr>
        <w:t xml:space="preserve"> </w:t>
      </w:r>
      <w:r>
        <w:t>items</w:t>
      </w:r>
      <w:r>
        <w:rPr>
          <w:spacing w:val="-11"/>
        </w:rPr>
        <w:t xml:space="preserve"> </w:t>
      </w:r>
      <w:r>
        <w:t>for</w:t>
      </w:r>
      <w:r>
        <w:rPr>
          <w:spacing w:val="-10"/>
        </w:rPr>
        <w:t xml:space="preserve"> </w:t>
      </w:r>
      <w:r>
        <w:t>future</w:t>
      </w:r>
      <w:r>
        <w:rPr>
          <w:spacing w:val="-11"/>
        </w:rPr>
        <w:t xml:space="preserve"> </w:t>
      </w:r>
      <w:r>
        <w:t>conferences,</w:t>
      </w:r>
      <w:r>
        <w:rPr>
          <w:spacing w:val="-11"/>
        </w:rPr>
        <w:t xml:space="preserve"> </w:t>
      </w:r>
      <w:r>
        <w:t>and</w:t>
      </w:r>
      <w:r>
        <w:rPr>
          <w:spacing w:val="-11"/>
        </w:rPr>
        <w:t xml:space="preserve"> </w:t>
      </w:r>
      <w:r>
        <w:t>invitations to events, conferences and</w:t>
      </w:r>
      <w:r>
        <w:rPr>
          <w:spacing w:val="-14"/>
        </w:rPr>
        <w:t xml:space="preserve"> </w:t>
      </w:r>
      <w:r>
        <w:t>seminars.</w:t>
      </w:r>
    </w:p>
    <w:p w:rsidR="00D86D9C" w:rsidRDefault="00A96B39">
      <w:pPr>
        <w:pStyle w:val="BodyText"/>
        <w:spacing w:before="143" w:line="223" w:lineRule="auto"/>
        <w:ind w:left="393" w:right="1320"/>
      </w:pPr>
      <w:r>
        <w:t xml:space="preserve">The Deputy </w:t>
      </w:r>
      <w:r>
        <w:rPr>
          <w:spacing w:val="-4"/>
        </w:rPr>
        <w:t xml:space="preserve">Speaker, </w:t>
      </w:r>
      <w:r>
        <w:t xml:space="preserve">Vicki Dunne MLA, was appointed to the position of </w:t>
      </w:r>
      <w:r>
        <w:rPr>
          <w:spacing w:val="-4"/>
        </w:rPr>
        <w:t xml:space="preserve">Treasurer </w:t>
      </w:r>
      <w:r>
        <w:t xml:space="preserve">of the </w:t>
      </w:r>
      <w:r>
        <w:rPr>
          <w:spacing w:val="-4"/>
        </w:rPr>
        <w:t xml:space="preserve">CPA </w:t>
      </w:r>
      <w:r>
        <w:t xml:space="preserve">in December </w:t>
      </w:r>
      <w:r>
        <w:rPr>
          <w:spacing w:val="-4"/>
        </w:rPr>
        <w:t xml:space="preserve">2016, </w:t>
      </w:r>
      <w:r>
        <w:t xml:space="preserve">for a period of three years. The Clerk also held the position of </w:t>
      </w:r>
      <w:r>
        <w:rPr>
          <w:spacing w:val="-3"/>
        </w:rPr>
        <w:t xml:space="preserve">Australian </w:t>
      </w:r>
      <w:r>
        <w:t xml:space="preserve">Regional Secretary until </w:t>
      </w:r>
      <w:r>
        <w:rPr>
          <w:spacing w:val="-3"/>
        </w:rPr>
        <w:t xml:space="preserve">10 </w:t>
      </w:r>
      <w:r>
        <w:t xml:space="preserve">July </w:t>
      </w:r>
      <w:r>
        <w:rPr>
          <w:spacing w:val="-3"/>
        </w:rPr>
        <w:t xml:space="preserve">2018. </w:t>
      </w:r>
      <w:r>
        <w:t xml:space="preserve">The Office provided support to the Deputy </w:t>
      </w:r>
      <w:r>
        <w:rPr>
          <w:spacing w:val="-3"/>
        </w:rPr>
        <w:t xml:space="preserve">Speaker </w:t>
      </w:r>
      <w:r>
        <w:t>for her role.</w:t>
      </w:r>
    </w:p>
    <w:p w:rsidR="00D86D9C" w:rsidRDefault="00A96B39">
      <w:pPr>
        <w:pStyle w:val="BodyText"/>
        <w:spacing w:before="128"/>
        <w:ind w:left="393"/>
      </w:pPr>
      <w:r>
        <w:t>During the year, the ACT branch was represented at the following events:</w:t>
      </w:r>
    </w:p>
    <w:p w:rsidR="00D86D9C" w:rsidRDefault="00A96B39">
      <w:pPr>
        <w:pStyle w:val="ListParagraph"/>
        <w:numPr>
          <w:ilvl w:val="0"/>
          <w:numId w:val="19"/>
        </w:numPr>
        <w:tabs>
          <w:tab w:val="left" w:pos="621"/>
        </w:tabs>
        <w:spacing w:before="123"/>
      </w:pPr>
      <w:r>
        <w:rPr>
          <w:spacing w:val="-4"/>
        </w:rPr>
        <w:t>CPA</w:t>
      </w:r>
      <w:r>
        <w:rPr>
          <w:spacing w:val="-6"/>
        </w:rPr>
        <w:t xml:space="preserve"> </w:t>
      </w:r>
      <w:r>
        <w:t>Small</w:t>
      </w:r>
      <w:r>
        <w:rPr>
          <w:spacing w:val="-6"/>
        </w:rPr>
        <w:t xml:space="preserve"> </w:t>
      </w:r>
      <w:r>
        <w:t>Branches</w:t>
      </w:r>
      <w:r>
        <w:rPr>
          <w:spacing w:val="-6"/>
        </w:rPr>
        <w:t xml:space="preserve"> </w:t>
      </w:r>
      <w:r>
        <w:t>Climate</w:t>
      </w:r>
      <w:r>
        <w:rPr>
          <w:spacing w:val="-6"/>
        </w:rPr>
        <w:t xml:space="preserve"> </w:t>
      </w:r>
      <w:r>
        <w:t>Change</w:t>
      </w:r>
      <w:r>
        <w:rPr>
          <w:spacing w:val="-5"/>
        </w:rPr>
        <w:t xml:space="preserve"> </w:t>
      </w:r>
      <w:r>
        <w:t>Workshop</w:t>
      </w:r>
      <w:r>
        <w:rPr>
          <w:spacing w:val="-6"/>
        </w:rPr>
        <w:t xml:space="preserve"> </w:t>
      </w:r>
      <w:r>
        <w:t>in</w:t>
      </w:r>
      <w:r>
        <w:rPr>
          <w:spacing w:val="-6"/>
        </w:rPr>
        <w:t xml:space="preserve"> </w:t>
      </w:r>
      <w:r>
        <w:t>Nairobi.</w:t>
      </w:r>
    </w:p>
    <w:p w:rsidR="00D86D9C" w:rsidRDefault="00A96B39">
      <w:pPr>
        <w:pStyle w:val="ListParagraph"/>
        <w:numPr>
          <w:ilvl w:val="0"/>
          <w:numId w:val="19"/>
        </w:numPr>
        <w:tabs>
          <w:tab w:val="left" w:pos="621"/>
        </w:tabs>
        <w:spacing w:before="67"/>
      </w:pPr>
      <w:r>
        <w:rPr>
          <w:spacing w:val="-4"/>
        </w:rPr>
        <w:t xml:space="preserve">CPA </w:t>
      </w:r>
      <w:r>
        <w:t>Fundamentals program, McGill University in</w:t>
      </w:r>
      <w:r>
        <w:rPr>
          <w:spacing w:val="-27"/>
        </w:rPr>
        <w:t xml:space="preserve"> </w:t>
      </w:r>
      <w:r>
        <w:t>Canada.</w:t>
      </w:r>
    </w:p>
    <w:p w:rsidR="00D86D9C" w:rsidRDefault="00A96B39">
      <w:pPr>
        <w:pStyle w:val="ListParagraph"/>
        <w:numPr>
          <w:ilvl w:val="0"/>
          <w:numId w:val="19"/>
        </w:numPr>
        <w:tabs>
          <w:tab w:val="left" w:pos="621"/>
        </w:tabs>
      </w:pPr>
      <w:r>
        <w:rPr>
          <w:spacing w:val="-3"/>
        </w:rPr>
        <w:t xml:space="preserve">37th </w:t>
      </w:r>
      <w:r>
        <w:rPr>
          <w:spacing w:val="-4"/>
        </w:rPr>
        <w:t xml:space="preserve">CPA </w:t>
      </w:r>
      <w:r>
        <w:t>Australia and Pacific Regional</w:t>
      </w:r>
      <w:r>
        <w:rPr>
          <w:spacing w:val="1"/>
        </w:rPr>
        <w:t xml:space="preserve"> </w:t>
      </w:r>
      <w:r>
        <w:t>Conference.</w:t>
      </w:r>
    </w:p>
    <w:p w:rsidR="00D86D9C" w:rsidRDefault="00A96B39">
      <w:pPr>
        <w:pStyle w:val="ListParagraph"/>
        <w:numPr>
          <w:ilvl w:val="0"/>
          <w:numId w:val="19"/>
        </w:numPr>
        <w:tabs>
          <w:tab w:val="left" w:pos="621"/>
        </w:tabs>
        <w:spacing w:before="67"/>
      </w:pPr>
      <w:r>
        <w:t>CWP Annual Planning</w:t>
      </w:r>
      <w:r>
        <w:rPr>
          <w:spacing w:val="-2"/>
        </w:rPr>
        <w:t xml:space="preserve"> </w:t>
      </w:r>
      <w:r>
        <w:t>Meeting.</w:t>
      </w:r>
    </w:p>
    <w:p w:rsidR="00D86D9C" w:rsidRDefault="00A96B39">
      <w:pPr>
        <w:pStyle w:val="ListParagraph"/>
        <w:numPr>
          <w:ilvl w:val="0"/>
          <w:numId w:val="19"/>
        </w:numPr>
        <w:tabs>
          <w:tab w:val="left" w:pos="621"/>
        </w:tabs>
      </w:pPr>
      <w:r>
        <w:rPr>
          <w:spacing w:val="-4"/>
        </w:rPr>
        <w:t xml:space="preserve">CPA </w:t>
      </w:r>
      <w:r>
        <w:t>Executive Committee</w:t>
      </w:r>
      <w:r>
        <w:rPr>
          <w:spacing w:val="3"/>
        </w:rPr>
        <w:t xml:space="preserve"> </w:t>
      </w:r>
      <w:r>
        <w:t>Meetings.</w:t>
      </w:r>
    </w:p>
    <w:p w:rsidR="00D86D9C" w:rsidRDefault="00A96B39">
      <w:pPr>
        <w:pStyle w:val="ListParagraph"/>
        <w:numPr>
          <w:ilvl w:val="0"/>
          <w:numId w:val="19"/>
        </w:numPr>
        <w:tabs>
          <w:tab w:val="left" w:pos="621"/>
        </w:tabs>
        <w:spacing w:before="67"/>
      </w:pPr>
      <w:r>
        <w:t>48th British Islands and Mediterranean Region</w:t>
      </w:r>
      <w:r>
        <w:rPr>
          <w:spacing w:val="-8"/>
        </w:rPr>
        <w:t xml:space="preserve"> </w:t>
      </w:r>
      <w:r>
        <w:t>Conference.</w:t>
      </w:r>
    </w:p>
    <w:p w:rsidR="00D86D9C" w:rsidRDefault="00A96B39">
      <w:pPr>
        <w:pStyle w:val="ListParagraph"/>
        <w:numPr>
          <w:ilvl w:val="0"/>
          <w:numId w:val="19"/>
        </w:numPr>
        <w:tabs>
          <w:tab w:val="left" w:pos="621"/>
        </w:tabs>
        <w:rPr>
          <w:sz w:val="18"/>
        </w:rPr>
      </w:pPr>
      <w:r>
        <w:t>Westminster Workshop on Gender Sensitive</w:t>
      </w:r>
      <w:r>
        <w:rPr>
          <w:spacing w:val="-4"/>
        </w:rPr>
        <w:t xml:space="preserve"> </w:t>
      </w:r>
      <w:r>
        <w:t>Scrutiny.</w:t>
      </w:r>
    </w:p>
    <w:p w:rsidR="00D86D9C" w:rsidRDefault="00A96B39">
      <w:pPr>
        <w:pStyle w:val="BodyText"/>
        <w:spacing w:before="138" w:line="223" w:lineRule="auto"/>
        <w:ind w:left="393" w:right="1206"/>
        <w:jc w:val="both"/>
      </w:pPr>
      <w:r>
        <w:t>On</w:t>
      </w:r>
      <w:r>
        <w:rPr>
          <w:spacing w:val="-9"/>
        </w:rPr>
        <w:t xml:space="preserve"> </w:t>
      </w:r>
      <w:r>
        <w:t>the</w:t>
      </w:r>
      <w:r>
        <w:rPr>
          <w:spacing w:val="-9"/>
        </w:rPr>
        <w:t xml:space="preserve"> </w:t>
      </w:r>
      <w:r>
        <w:t>resolution</w:t>
      </w:r>
      <w:r>
        <w:rPr>
          <w:spacing w:val="-9"/>
        </w:rPr>
        <w:t xml:space="preserve"> </w:t>
      </w:r>
      <w:r>
        <w:t>of</w:t>
      </w:r>
      <w:r>
        <w:rPr>
          <w:spacing w:val="-8"/>
        </w:rPr>
        <w:t xml:space="preserve"> </w:t>
      </w:r>
      <w:r>
        <w:t>the</w:t>
      </w:r>
      <w:r>
        <w:rPr>
          <w:spacing w:val="-9"/>
        </w:rPr>
        <w:t xml:space="preserve"> </w:t>
      </w:r>
      <w:r>
        <w:t>ACT</w:t>
      </w:r>
      <w:r>
        <w:rPr>
          <w:spacing w:val="-9"/>
        </w:rPr>
        <w:t xml:space="preserve"> </w:t>
      </w:r>
      <w:r>
        <w:t>branch</w:t>
      </w:r>
      <w:r>
        <w:rPr>
          <w:spacing w:val="-8"/>
        </w:rPr>
        <w:t xml:space="preserve"> </w:t>
      </w:r>
      <w:r>
        <w:t>of</w:t>
      </w:r>
      <w:r>
        <w:rPr>
          <w:spacing w:val="-9"/>
        </w:rPr>
        <w:t xml:space="preserve"> </w:t>
      </w:r>
      <w:r>
        <w:t>the</w:t>
      </w:r>
      <w:r>
        <w:rPr>
          <w:spacing w:val="-9"/>
        </w:rPr>
        <w:t xml:space="preserve"> </w:t>
      </w:r>
      <w:r>
        <w:t>association,</w:t>
      </w:r>
      <w:r>
        <w:rPr>
          <w:spacing w:val="-8"/>
        </w:rPr>
        <w:t xml:space="preserve"> </w:t>
      </w:r>
      <w:r>
        <w:t>it</w:t>
      </w:r>
      <w:r>
        <w:rPr>
          <w:spacing w:val="-8"/>
        </w:rPr>
        <w:t xml:space="preserve"> </w:t>
      </w:r>
      <w:r>
        <w:t>was</w:t>
      </w:r>
      <w:r>
        <w:rPr>
          <w:spacing w:val="-9"/>
        </w:rPr>
        <w:t xml:space="preserve"> </w:t>
      </w:r>
      <w:r>
        <w:t>agreed</w:t>
      </w:r>
      <w:r>
        <w:rPr>
          <w:spacing w:val="-9"/>
        </w:rPr>
        <w:t xml:space="preserve"> </w:t>
      </w:r>
      <w:r>
        <w:rPr>
          <w:spacing w:val="-3"/>
        </w:rPr>
        <w:t>that</w:t>
      </w:r>
      <w:r>
        <w:rPr>
          <w:spacing w:val="-8"/>
        </w:rPr>
        <w:t xml:space="preserve"> </w:t>
      </w:r>
      <w:r>
        <w:t>the</w:t>
      </w:r>
      <w:r>
        <w:rPr>
          <w:spacing w:val="-9"/>
        </w:rPr>
        <w:t xml:space="preserve"> </w:t>
      </w:r>
      <w:r>
        <w:t>expenditure</w:t>
      </w:r>
      <w:r>
        <w:rPr>
          <w:spacing w:val="-9"/>
        </w:rPr>
        <w:t xml:space="preserve"> </w:t>
      </w:r>
      <w:r>
        <w:t>incurred</w:t>
      </w:r>
      <w:r>
        <w:rPr>
          <w:spacing w:val="-8"/>
        </w:rPr>
        <w:t xml:space="preserve"> </w:t>
      </w:r>
      <w:r>
        <w:t>from</w:t>
      </w:r>
      <w:r>
        <w:rPr>
          <w:spacing w:val="-9"/>
        </w:rPr>
        <w:t xml:space="preserve"> </w:t>
      </w:r>
      <w:r>
        <w:t>the Assembly’s</w:t>
      </w:r>
      <w:r>
        <w:rPr>
          <w:spacing w:val="-10"/>
        </w:rPr>
        <w:t xml:space="preserve"> </w:t>
      </w:r>
      <w:r>
        <w:t>budget</w:t>
      </w:r>
      <w:r>
        <w:rPr>
          <w:spacing w:val="-9"/>
        </w:rPr>
        <w:t xml:space="preserve"> </w:t>
      </w:r>
      <w:r>
        <w:t>for</w:t>
      </w:r>
      <w:r>
        <w:rPr>
          <w:spacing w:val="-10"/>
        </w:rPr>
        <w:t xml:space="preserve"> </w:t>
      </w:r>
      <w:r>
        <w:t>each</w:t>
      </w:r>
      <w:r>
        <w:rPr>
          <w:spacing w:val="-9"/>
        </w:rPr>
        <w:t xml:space="preserve"> </w:t>
      </w:r>
      <w:r>
        <w:rPr>
          <w:spacing w:val="-4"/>
        </w:rPr>
        <w:t>CPA</w:t>
      </w:r>
      <w:r>
        <w:rPr>
          <w:spacing w:val="-10"/>
        </w:rPr>
        <w:t xml:space="preserve"> </w:t>
      </w:r>
      <w:r>
        <w:t>conference</w:t>
      </w:r>
      <w:r>
        <w:rPr>
          <w:spacing w:val="-9"/>
        </w:rPr>
        <w:t xml:space="preserve"> </w:t>
      </w:r>
      <w:r>
        <w:t>and</w:t>
      </w:r>
      <w:r>
        <w:rPr>
          <w:spacing w:val="-10"/>
        </w:rPr>
        <w:t xml:space="preserve"> </w:t>
      </w:r>
      <w:r>
        <w:t>seminar</w:t>
      </w:r>
      <w:r>
        <w:rPr>
          <w:spacing w:val="-9"/>
        </w:rPr>
        <w:t xml:space="preserve"> </w:t>
      </w:r>
      <w:r>
        <w:t>be</w:t>
      </w:r>
      <w:r>
        <w:rPr>
          <w:spacing w:val="-10"/>
        </w:rPr>
        <w:t xml:space="preserve"> </w:t>
      </w:r>
      <w:r>
        <w:t>included</w:t>
      </w:r>
      <w:r>
        <w:rPr>
          <w:spacing w:val="-9"/>
        </w:rPr>
        <w:t xml:space="preserve"> </w:t>
      </w:r>
      <w:r>
        <w:t>in</w:t>
      </w:r>
      <w:r>
        <w:rPr>
          <w:spacing w:val="-9"/>
        </w:rPr>
        <w:t xml:space="preserve"> </w:t>
      </w:r>
      <w:r>
        <w:t>the</w:t>
      </w:r>
      <w:r>
        <w:rPr>
          <w:spacing w:val="-10"/>
        </w:rPr>
        <w:t xml:space="preserve"> </w:t>
      </w:r>
      <w:r>
        <w:t>Assembly’s</w:t>
      </w:r>
      <w:r>
        <w:rPr>
          <w:spacing w:val="-9"/>
        </w:rPr>
        <w:t xml:space="preserve"> </w:t>
      </w:r>
      <w:r>
        <w:rPr>
          <w:spacing w:val="-3"/>
        </w:rPr>
        <w:t>annual</w:t>
      </w:r>
      <w:r>
        <w:rPr>
          <w:spacing w:val="-10"/>
        </w:rPr>
        <w:t xml:space="preserve"> </w:t>
      </w:r>
      <w:r>
        <w:t>report.</w:t>
      </w:r>
      <w:r>
        <w:rPr>
          <w:spacing w:val="-9"/>
        </w:rPr>
        <w:t xml:space="preserve"> </w:t>
      </w:r>
      <w:r>
        <w:t>Direct net</w:t>
      </w:r>
      <w:r>
        <w:rPr>
          <w:spacing w:val="-9"/>
        </w:rPr>
        <w:t xml:space="preserve"> </w:t>
      </w:r>
      <w:r>
        <w:t>expenditure</w:t>
      </w:r>
      <w:r>
        <w:rPr>
          <w:spacing w:val="-8"/>
        </w:rPr>
        <w:t xml:space="preserve"> </w:t>
      </w:r>
      <w:r>
        <w:t>associated</w:t>
      </w:r>
      <w:r>
        <w:rPr>
          <w:spacing w:val="-9"/>
        </w:rPr>
        <w:t xml:space="preserve"> </w:t>
      </w:r>
      <w:r>
        <w:t>with</w:t>
      </w:r>
      <w:r>
        <w:rPr>
          <w:spacing w:val="-8"/>
        </w:rPr>
        <w:t xml:space="preserve"> </w:t>
      </w:r>
      <w:r>
        <w:t>the</w:t>
      </w:r>
      <w:r>
        <w:rPr>
          <w:spacing w:val="-9"/>
        </w:rPr>
        <w:t xml:space="preserve"> </w:t>
      </w:r>
      <w:r>
        <w:t>seminars</w:t>
      </w:r>
      <w:r>
        <w:rPr>
          <w:spacing w:val="-8"/>
        </w:rPr>
        <w:t xml:space="preserve"> </w:t>
      </w:r>
      <w:r>
        <w:t>and</w:t>
      </w:r>
      <w:r>
        <w:rPr>
          <w:spacing w:val="-9"/>
        </w:rPr>
        <w:t xml:space="preserve"> </w:t>
      </w:r>
      <w:r>
        <w:t>conferences</w:t>
      </w:r>
      <w:r>
        <w:rPr>
          <w:spacing w:val="-8"/>
        </w:rPr>
        <w:t xml:space="preserve"> </w:t>
      </w:r>
      <w:r>
        <w:t>attended</w:t>
      </w:r>
      <w:r>
        <w:rPr>
          <w:spacing w:val="-8"/>
        </w:rPr>
        <w:t xml:space="preserve"> </w:t>
      </w:r>
      <w:r>
        <w:t>during</w:t>
      </w:r>
      <w:r>
        <w:rPr>
          <w:spacing w:val="-9"/>
        </w:rPr>
        <w:t xml:space="preserve"> </w:t>
      </w:r>
      <w:r>
        <w:rPr>
          <w:spacing w:val="-4"/>
        </w:rPr>
        <w:t>20182019</w:t>
      </w:r>
      <w:r>
        <w:rPr>
          <w:spacing w:val="-8"/>
        </w:rPr>
        <w:t xml:space="preserve"> </w:t>
      </w:r>
      <w:r>
        <w:t>was</w:t>
      </w:r>
      <w:r>
        <w:rPr>
          <w:spacing w:val="-9"/>
        </w:rPr>
        <w:t xml:space="preserve"> </w:t>
      </w:r>
      <w:r>
        <w:t>as</w:t>
      </w:r>
      <w:r>
        <w:rPr>
          <w:spacing w:val="-8"/>
        </w:rPr>
        <w:t xml:space="preserve"> </w:t>
      </w:r>
      <w:r>
        <w:rPr>
          <w:spacing w:val="-3"/>
        </w:rPr>
        <w:t>follows:</w:t>
      </w:r>
    </w:p>
    <w:p w:rsidR="00D86D9C" w:rsidRDefault="00A96B39">
      <w:pPr>
        <w:pStyle w:val="ListParagraph"/>
        <w:numPr>
          <w:ilvl w:val="0"/>
          <w:numId w:val="19"/>
        </w:numPr>
        <w:tabs>
          <w:tab w:val="left" w:pos="621"/>
        </w:tabs>
        <w:spacing w:before="142" w:line="223" w:lineRule="auto"/>
        <w:ind w:right="1275"/>
      </w:pPr>
      <w:r>
        <w:rPr>
          <w:spacing w:val="-4"/>
        </w:rPr>
        <w:t xml:space="preserve">CPA </w:t>
      </w:r>
      <w:r>
        <w:t xml:space="preserve">Small Branches climate change workshop—Nairobi, </w:t>
      </w:r>
      <w:r>
        <w:rPr>
          <w:spacing w:val="-4"/>
        </w:rPr>
        <w:t xml:space="preserve">Kenya—10-13 </w:t>
      </w:r>
      <w:r>
        <w:t xml:space="preserve">October </w:t>
      </w:r>
      <w:r>
        <w:rPr>
          <w:spacing w:val="-3"/>
        </w:rPr>
        <w:t xml:space="preserve">2018—Suzanne </w:t>
      </w:r>
      <w:r>
        <w:t xml:space="preserve">Orr </w:t>
      </w:r>
      <w:r>
        <w:rPr>
          <w:spacing w:val="2"/>
        </w:rPr>
        <w:t xml:space="preserve">MLA </w:t>
      </w:r>
      <w:r>
        <w:rPr>
          <w:spacing w:val="-5"/>
        </w:rPr>
        <w:t>($7,354.52).</w:t>
      </w:r>
    </w:p>
    <w:p w:rsidR="00D86D9C" w:rsidRDefault="00A96B39">
      <w:pPr>
        <w:pStyle w:val="ListParagraph"/>
        <w:numPr>
          <w:ilvl w:val="0"/>
          <w:numId w:val="19"/>
        </w:numPr>
        <w:tabs>
          <w:tab w:val="left" w:pos="621"/>
        </w:tabs>
        <w:spacing w:before="86" w:line="223" w:lineRule="auto"/>
        <w:ind w:right="1398"/>
      </w:pPr>
      <w:r>
        <w:rPr>
          <w:spacing w:val="-4"/>
        </w:rPr>
        <w:t>CPA</w:t>
      </w:r>
      <w:r>
        <w:rPr>
          <w:spacing w:val="-9"/>
        </w:rPr>
        <w:t xml:space="preserve"> </w:t>
      </w:r>
      <w:r>
        <w:t>Fundamentals</w:t>
      </w:r>
      <w:r>
        <w:rPr>
          <w:spacing w:val="-10"/>
        </w:rPr>
        <w:t xml:space="preserve"> </w:t>
      </w:r>
      <w:r>
        <w:t>program,</w:t>
      </w:r>
      <w:r>
        <w:rPr>
          <w:spacing w:val="-8"/>
        </w:rPr>
        <w:t xml:space="preserve"> </w:t>
      </w:r>
      <w:r>
        <w:t>McGill</w:t>
      </w:r>
      <w:r>
        <w:rPr>
          <w:spacing w:val="-10"/>
        </w:rPr>
        <w:t xml:space="preserve"> </w:t>
      </w:r>
      <w:r>
        <w:t>University—Montreal,</w:t>
      </w:r>
      <w:r>
        <w:rPr>
          <w:spacing w:val="-8"/>
        </w:rPr>
        <w:t xml:space="preserve"> </w:t>
      </w:r>
      <w:r>
        <w:t>Canada—October</w:t>
      </w:r>
      <w:r>
        <w:rPr>
          <w:spacing w:val="-9"/>
        </w:rPr>
        <w:t xml:space="preserve"> </w:t>
      </w:r>
      <w:r>
        <w:t>2018—Elizabeth</w:t>
      </w:r>
      <w:r>
        <w:rPr>
          <w:spacing w:val="-9"/>
        </w:rPr>
        <w:t xml:space="preserve"> </w:t>
      </w:r>
      <w:r>
        <w:t>Lee</w:t>
      </w:r>
      <w:r>
        <w:rPr>
          <w:spacing w:val="-9"/>
        </w:rPr>
        <w:t xml:space="preserve"> </w:t>
      </w:r>
      <w:r>
        <w:rPr>
          <w:spacing w:val="2"/>
        </w:rPr>
        <w:t xml:space="preserve">MLA </w:t>
      </w:r>
      <w:r>
        <w:rPr>
          <w:spacing w:val="-5"/>
        </w:rPr>
        <w:t xml:space="preserve">($7,718.90) </w:t>
      </w:r>
      <w:r>
        <w:t xml:space="preserve">and Michael Pettersson </w:t>
      </w:r>
      <w:r>
        <w:rPr>
          <w:spacing w:val="2"/>
        </w:rPr>
        <w:t>MLA</w:t>
      </w:r>
      <w:r>
        <w:t xml:space="preserve"> </w:t>
      </w:r>
      <w:r>
        <w:rPr>
          <w:spacing w:val="-6"/>
        </w:rPr>
        <w:t>($7,734.17).</w:t>
      </w:r>
    </w:p>
    <w:p w:rsidR="00D86D9C" w:rsidRDefault="00A96B39">
      <w:pPr>
        <w:pStyle w:val="ListParagraph"/>
        <w:numPr>
          <w:ilvl w:val="0"/>
          <w:numId w:val="19"/>
        </w:numPr>
        <w:tabs>
          <w:tab w:val="left" w:pos="621"/>
        </w:tabs>
        <w:spacing w:before="85" w:line="223" w:lineRule="auto"/>
        <w:ind w:right="1533"/>
      </w:pPr>
      <w:r>
        <w:rPr>
          <w:spacing w:val="-3"/>
        </w:rPr>
        <w:t xml:space="preserve">37th </w:t>
      </w:r>
      <w:r>
        <w:rPr>
          <w:spacing w:val="-4"/>
        </w:rPr>
        <w:t xml:space="preserve">CPA </w:t>
      </w:r>
      <w:r>
        <w:t xml:space="preserve">Australia and Pacific Regional Conference—Cook Islands—October </w:t>
      </w:r>
      <w:r>
        <w:rPr>
          <w:spacing w:val="-5"/>
        </w:rPr>
        <w:t xml:space="preserve">2018—Tara </w:t>
      </w:r>
      <w:r>
        <w:t xml:space="preserve">Cheyne </w:t>
      </w:r>
      <w:r>
        <w:rPr>
          <w:spacing w:val="2"/>
        </w:rPr>
        <w:t xml:space="preserve">MLA </w:t>
      </w:r>
      <w:r>
        <w:t xml:space="preserve">($3,845.66) and James Milligan </w:t>
      </w:r>
      <w:r>
        <w:rPr>
          <w:spacing w:val="2"/>
        </w:rPr>
        <w:t>MLA</w:t>
      </w:r>
      <w:r>
        <w:rPr>
          <w:spacing w:val="-6"/>
        </w:rPr>
        <w:t xml:space="preserve"> </w:t>
      </w:r>
      <w:r>
        <w:rPr>
          <w:spacing w:val="-4"/>
        </w:rPr>
        <w:t>($2,642.41).</w:t>
      </w:r>
    </w:p>
    <w:p w:rsidR="00D86D9C" w:rsidRDefault="00A96B39">
      <w:pPr>
        <w:pStyle w:val="ListParagraph"/>
        <w:numPr>
          <w:ilvl w:val="0"/>
          <w:numId w:val="19"/>
        </w:numPr>
        <w:tabs>
          <w:tab w:val="left" w:pos="621"/>
        </w:tabs>
        <w:spacing w:before="71"/>
      </w:pPr>
      <w:r>
        <w:t xml:space="preserve">CWP Annual Planning Meeting—Darwin—3 October </w:t>
      </w:r>
      <w:r>
        <w:rPr>
          <w:spacing w:val="-3"/>
        </w:rPr>
        <w:t>2018—</w:t>
      </w:r>
      <w:proofErr w:type="spellStart"/>
      <w:r>
        <w:rPr>
          <w:spacing w:val="-3"/>
        </w:rPr>
        <w:t>Ms</w:t>
      </w:r>
      <w:proofErr w:type="spellEnd"/>
      <w:r>
        <w:rPr>
          <w:spacing w:val="-3"/>
        </w:rPr>
        <w:t xml:space="preserve"> </w:t>
      </w:r>
      <w:r>
        <w:t xml:space="preserve">Cody </w:t>
      </w:r>
      <w:r>
        <w:rPr>
          <w:spacing w:val="2"/>
        </w:rPr>
        <w:t>MLA</w:t>
      </w:r>
      <w:r>
        <w:rPr>
          <w:spacing w:val="-2"/>
        </w:rPr>
        <w:t xml:space="preserve"> </w:t>
      </w:r>
      <w:r>
        <w:rPr>
          <w:spacing w:val="-4"/>
        </w:rPr>
        <w:t>($2,261.36).</w:t>
      </w:r>
    </w:p>
    <w:p w:rsidR="00D86D9C" w:rsidRDefault="00A96B39">
      <w:pPr>
        <w:pStyle w:val="ListParagraph"/>
        <w:numPr>
          <w:ilvl w:val="0"/>
          <w:numId w:val="19"/>
        </w:numPr>
        <w:tabs>
          <w:tab w:val="left" w:pos="621"/>
        </w:tabs>
        <w:spacing w:before="81" w:line="223" w:lineRule="auto"/>
        <w:ind w:right="1433"/>
      </w:pPr>
      <w:r>
        <w:rPr>
          <w:spacing w:val="-4"/>
        </w:rPr>
        <w:t xml:space="preserve">CPA </w:t>
      </w:r>
      <w:r>
        <w:t xml:space="preserve">Executive Committee Meeting—London—5-9 November </w:t>
      </w:r>
      <w:r>
        <w:rPr>
          <w:spacing w:val="-3"/>
        </w:rPr>
        <w:t xml:space="preserve">2018— </w:t>
      </w:r>
      <w:r>
        <w:t xml:space="preserve">Vicki Dunne </w:t>
      </w:r>
      <w:r>
        <w:rPr>
          <w:spacing w:val="2"/>
        </w:rPr>
        <w:t xml:space="preserve">MLA </w:t>
      </w:r>
      <w:r>
        <w:rPr>
          <w:spacing w:val="-5"/>
        </w:rPr>
        <w:t xml:space="preserve">(CPA </w:t>
      </w:r>
      <w:r>
        <w:rPr>
          <w:spacing w:val="-4"/>
        </w:rPr>
        <w:t>Treasurer) ($110.54).</w:t>
      </w:r>
    </w:p>
    <w:p w:rsidR="00D86D9C" w:rsidRDefault="00A96B39">
      <w:pPr>
        <w:pStyle w:val="ListParagraph"/>
        <w:numPr>
          <w:ilvl w:val="0"/>
          <w:numId w:val="19"/>
        </w:numPr>
        <w:tabs>
          <w:tab w:val="left" w:pos="621"/>
        </w:tabs>
        <w:spacing w:before="86" w:line="223" w:lineRule="auto"/>
        <w:ind w:right="1792"/>
      </w:pPr>
      <w:r>
        <w:rPr>
          <w:spacing w:val="-4"/>
        </w:rPr>
        <w:t xml:space="preserve">CPA </w:t>
      </w:r>
      <w:r>
        <w:t xml:space="preserve">Co-ordinating Committee working group and interviews for Finance </w:t>
      </w:r>
      <w:r>
        <w:rPr>
          <w:spacing w:val="-3"/>
        </w:rPr>
        <w:t xml:space="preserve">Director—London—23-25 </w:t>
      </w:r>
      <w:r>
        <w:t xml:space="preserve">January 2019—Vicki Dunne </w:t>
      </w:r>
      <w:r>
        <w:rPr>
          <w:spacing w:val="2"/>
        </w:rPr>
        <w:t xml:space="preserve">MLA </w:t>
      </w:r>
      <w:r>
        <w:rPr>
          <w:spacing w:val="-5"/>
        </w:rPr>
        <w:t xml:space="preserve">(CPA </w:t>
      </w:r>
      <w:r>
        <w:rPr>
          <w:spacing w:val="-4"/>
        </w:rPr>
        <w:t>Treasurer)</w:t>
      </w:r>
      <w:r>
        <w:t xml:space="preserve"> </w:t>
      </w:r>
      <w:r>
        <w:rPr>
          <w:spacing w:val="-3"/>
        </w:rPr>
        <w:t>($nil).</w:t>
      </w:r>
    </w:p>
    <w:p w:rsidR="00D86D9C" w:rsidRDefault="00A96B39">
      <w:pPr>
        <w:pStyle w:val="ListParagraph"/>
        <w:numPr>
          <w:ilvl w:val="0"/>
          <w:numId w:val="19"/>
        </w:numPr>
        <w:tabs>
          <w:tab w:val="left" w:pos="621"/>
        </w:tabs>
        <w:spacing w:before="86" w:line="223" w:lineRule="auto"/>
        <w:ind w:right="1949"/>
      </w:pPr>
      <w:r>
        <w:rPr>
          <w:spacing w:val="-4"/>
        </w:rPr>
        <w:t xml:space="preserve">CPA </w:t>
      </w:r>
      <w:r>
        <w:t xml:space="preserve">Executive Committee </w:t>
      </w:r>
      <w:r>
        <w:rPr>
          <w:spacing w:val="-4"/>
        </w:rPr>
        <w:t xml:space="preserve">Mid-Year </w:t>
      </w:r>
      <w:r>
        <w:rPr>
          <w:spacing w:val="-3"/>
        </w:rPr>
        <w:t xml:space="preserve">Meeting—Ottawa—11-15 </w:t>
      </w:r>
      <w:r>
        <w:t xml:space="preserve">April 2019—Vicki Dunne </w:t>
      </w:r>
      <w:r>
        <w:rPr>
          <w:spacing w:val="2"/>
        </w:rPr>
        <w:t xml:space="preserve">MLA </w:t>
      </w:r>
      <w:r>
        <w:rPr>
          <w:spacing w:val="-5"/>
        </w:rPr>
        <w:t xml:space="preserve">(CPA </w:t>
      </w:r>
      <w:r>
        <w:rPr>
          <w:spacing w:val="-4"/>
        </w:rPr>
        <w:t>Treasurer)</w:t>
      </w:r>
      <w:r>
        <w:t xml:space="preserve"> </w:t>
      </w:r>
      <w:r>
        <w:rPr>
          <w:spacing w:val="-3"/>
        </w:rPr>
        <w:t>($nil).</w:t>
      </w:r>
    </w:p>
    <w:p w:rsidR="00D86D9C" w:rsidRDefault="00A96B39">
      <w:pPr>
        <w:pStyle w:val="ListParagraph"/>
        <w:numPr>
          <w:ilvl w:val="0"/>
          <w:numId w:val="19"/>
        </w:numPr>
        <w:tabs>
          <w:tab w:val="left" w:pos="621"/>
        </w:tabs>
        <w:spacing w:before="85" w:line="223" w:lineRule="auto"/>
        <w:ind w:right="1156"/>
      </w:pPr>
      <w:r>
        <w:t>48th</w:t>
      </w:r>
      <w:r>
        <w:rPr>
          <w:spacing w:val="-8"/>
        </w:rPr>
        <w:t xml:space="preserve"> </w:t>
      </w:r>
      <w:r>
        <w:t>British</w:t>
      </w:r>
      <w:r>
        <w:rPr>
          <w:spacing w:val="-8"/>
        </w:rPr>
        <w:t xml:space="preserve"> </w:t>
      </w:r>
      <w:r>
        <w:t>Islands</w:t>
      </w:r>
      <w:r>
        <w:rPr>
          <w:spacing w:val="-7"/>
        </w:rPr>
        <w:t xml:space="preserve"> </w:t>
      </w:r>
      <w:r>
        <w:t>and</w:t>
      </w:r>
      <w:r>
        <w:rPr>
          <w:spacing w:val="-8"/>
        </w:rPr>
        <w:t xml:space="preserve"> </w:t>
      </w:r>
      <w:r>
        <w:t>Mediterranean</w:t>
      </w:r>
      <w:r>
        <w:rPr>
          <w:spacing w:val="-8"/>
        </w:rPr>
        <w:t xml:space="preserve"> </w:t>
      </w:r>
      <w:r>
        <w:t>Region</w:t>
      </w:r>
      <w:r>
        <w:rPr>
          <w:spacing w:val="-7"/>
        </w:rPr>
        <w:t xml:space="preserve"> </w:t>
      </w:r>
      <w:r>
        <w:t>Conference—Guernsey—19-22</w:t>
      </w:r>
      <w:r>
        <w:rPr>
          <w:spacing w:val="-7"/>
        </w:rPr>
        <w:t xml:space="preserve"> </w:t>
      </w:r>
      <w:r>
        <w:t>May</w:t>
      </w:r>
      <w:r>
        <w:rPr>
          <w:spacing w:val="-7"/>
        </w:rPr>
        <w:t xml:space="preserve"> </w:t>
      </w:r>
      <w:r>
        <w:rPr>
          <w:spacing w:val="-3"/>
        </w:rPr>
        <w:t>2019—Joy</w:t>
      </w:r>
      <w:r>
        <w:rPr>
          <w:spacing w:val="-7"/>
        </w:rPr>
        <w:t xml:space="preserve"> </w:t>
      </w:r>
      <w:r>
        <w:t>Burch</w:t>
      </w:r>
      <w:r>
        <w:rPr>
          <w:spacing w:val="-8"/>
        </w:rPr>
        <w:t xml:space="preserve"> </w:t>
      </w:r>
      <w:r>
        <w:rPr>
          <w:spacing w:val="2"/>
        </w:rPr>
        <w:t xml:space="preserve">MLA </w:t>
      </w:r>
      <w:r>
        <w:rPr>
          <w:spacing w:val="-4"/>
        </w:rPr>
        <w:t>($6,687.89).</w:t>
      </w:r>
    </w:p>
    <w:p w:rsidR="00D86D9C" w:rsidRDefault="00A96B39">
      <w:pPr>
        <w:pStyle w:val="ListParagraph"/>
        <w:numPr>
          <w:ilvl w:val="0"/>
          <w:numId w:val="19"/>
        </w:numPr>
        <w:tabs>
          <w:tab w:val="left" w:pos="621"/>
        </w:tabs>
        <w:spacing w:before="86" w:line="223" w:lineRule="auto"/>
        <w:ind w:right="1602"/>
        <w:rPr>
          <w:sz w:val="18"/>
        </w:rPr>
      </w:pPr>
      <w:r>
        <w:t xml:space="preserve">Westminster Workshop on Gender Sensitive </w:t>
      </w:r>
      <w:r>
        <w:rPr>
          <w:spacing w:val="-4"/>
        </w:rPr>
        <w:t xml:space="preserve">Scrutiny—London—17-19 </w:t>
      </w:r>
      <w:r>
        <w:t xml:space="preserve">June </w:t>
      </w:r>
      <w:r>
        <w:rPr>
          <w:spacing w:val="-5"/>
        </w:rPr>
        <w:t xml:space="preserve">2019—Tara </w:t>
      </w:r>
      <w:r>
        <w:t xml:space="preserve">Cheyne </w:t>
      </w:r>
      <w:r>
        <w:rPr>
          <w:spacing w:val="2"/>
        </w:rPr>
        <w:t xml:space="preserve">MLA </w:t>
      </w:r>
      <w:r>
        <w:rPr>
          <w:spacing w:val="-5"/>
        </w:rPr>
        <w:t xml:space="preserve">($7,962.73) </w:t>
      </w:r>
      <w:r>
        <w:t xml:space="preserve">and Andrew </w:t>
      </w:r>
      <w:r>
        <w:rPr>
          <w:spacing w:val="-3"/>
        </w:rPr>
        <w:t xml:space="preserve">Wall </w:t>
      </w:r>
      <w:r>
        <w:rPr>
          <w:spacing w:val="2"/>
        </w:rPr>
        <w:t>MLA</w:t>
      </w:r>
      <w:r>
        <w:rPr>
          <w:spacing w:val="4"/>
        </w:rPr>
        <w:t xml:space="preserve"> </w:t>
      </w:r>
      <w:r>
        <w:t>($8,868.13)</w:t>
      </w:r>
    </w:p>
    <w:p w:rsidR="00D86D9C" w:rsidRDefault="00A96B39">
      <w:pPr>
        <w:pStyle w:val="BodyText"/>
        <w:spacing w:before="127"/>
        <w:ind w:left="393"/>
      </w:pPr>
      <w:r>
        <w:t>In addition, the association membership subscription for the branch for the year was $14,309.62.</w:t>
      </w:r>
    </w:p>
    <w:p w:rsidR="00D86D9C" w:rsidRDefault="00D86D9C">
      <w:pPr>
        <w:sectPr w:rsidR="00D86D9C">
          <w:headerReference w:type="default" r:id="rId248"/>
          <w:pgSz w:w="11910" w:h="16840"/>
          <w:pgMar w:top="1040" w:right="0" w:bottom="760" w:left="740" w:header="0" w:footer="579" w:gutter="0"/>
          <w:cols w:space="720"/>
        </w:sectPr>
      </w:pPr>
    </w:p>
    <w:p w:rsidR="00D86D9C" w:rsidRDefault="00A96B39">
      <w:pPr>
        <w:pStyle w:val="Heading2"/>
      </w:pPr>
      <w:bookmarkStart w:id="167" w:name="_bookmark42"/>
      <w:bookmarkStart w:id="168" w:name="APPENDIX_17_–_Education_Program"/>
      <w:bookmarkEnd w:id="167"/>
      <w:bookmarkEnd w:id="168"/>
      <w:r>
        <w:rPr>
          <w:color w:val="144A86"/>
        </w:rPr>
        <w:lastRenderedPageBreak/>
        <w:t>APPENDIX 17 – EDUCATION PROGRAM</w:t>
      </w:r>
    </w:p>
    <w:p w:rsidR="00D86D9C" w:rsidRDefault="00D86D9C">
      <w:pPr>
        <w:pStyle w:val="BodyText"/>
        <w:spacing w:before="8"/>
        <w:rPr>
          <w:rFonts w:ascii="Montserrat-SemiBold"/>
          <w:b/>
          <w:sz w:val="42"/>
        </w:rPr>
      </w:pPr>
    </w:p>
    <w:p w:rsidR="00D86D9C" w:rsidRDefault="00A96B39">
      <w:pPr>
        <w:ind w:left="393"/>
        <w:rPr>
          <w:sz w:val="18"/>
        </w:rPr>
      </w:pPr>
      <w:r>
        <w:rPr>
          <w:color w:val="144A86"/>
          <w:sz w:val="18"/>
        </w:rPr>
        <w:t>TABLE 23. Visitors to the Assembly in 2018-2019, compared with two previous reporting periods</w:t>
      </w:r>
    </w:p>
    <w:p w:rsidR="00D86D9C" w:rsidRDefault="00D86D9C">
      <w:pPr>
        <w:pStyle w:val="BodyText"/>
        <w:spacing w:before="7"/>
        <w:rPr>
          <w:sz w:val="14"/>
        </w:rPr>
      </w:pPr>
    </w:p>
    <w:p w:rsidR="00D86D9C" w:rsidRDefault="00A96B39">
      <w:pPr>
        <w:pStyle w:val="BodyText"/>
        <w:spacing w:line="20" w:lineRule="exact"/>
        <w:ind w:left="383"/>
        <w:rPr>
          <w:sz w:val="2"/>
        </w:rPr>
      </w:pPr>
      <w:r>
        <w:rPr>
          <w:noProof/>
          <w:sz w:val="2"/>
        </w:rPr>
        <mc:AlternateContent>
          <mc:Choice Requires="wpg">
            <w:drawing>
              <wp:inline distT="0" distB="0" distL="0" distR="0">
                <wp:extent cx="6120130" cy="12700"/>
                <wp:effectExtent l="8255" t="5080" r="15240" b="1270"/>
                <wp:docPr id="65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56" name="Line 399"/>
                        <wps:cNvCnPr>
                          <a:cxnSpLocks noChangeShapeType="1"/>
                        </wps:cNvCnPr>
                        <wps:spPr bwMode="auto">
                          <a:xfrm>
                            <a:off x="0" y="10"/>
                            <a:ext cx="2976"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57" name="Line 398"/>
                        <wps:cNvCnPr>
                          <a:cxnSpLocks noChangeShapeType="1"/>
                        </wps:cNvCnPr>
                        <wps:spPr bwMode="auto">
                          <a:xfrm>
                            <a:off x="2976" y="10"/>
                            <a:ext cx="222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58" name="Line 397"/>
                        <wps:cNvCnPr>
                          <a:cxnSpLocks noChangeShapeType="1"/>
                        </wps:cNvCnPr>
                        <wps:spPr bwMode="auto">
                          <a:xfrm>
                            <a:off x="5197" y="10"/>
                            <a:ext cx="2220"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s:wsp>
                        <wps:cNvPr id="659" name="Line 396"/>
                        <wps:cNvCnPr>
                          <a:cxnSpLocks noChangeShapeType="1"/>
                        </wps:cNvCnPr>
                        <wps:spPr bwMode="auto">
                          <a:xfrm>
                            <a:off x="7417" y="10"/>
                            <a:ext cx="2221" cy="0"/>
                          </a:xfrm>
                          <a:prstGeom prst="line">
                            <a:avLst/>
                          </a:prstGeom>
                          <a:noFill/>
                          <a:ln w="12700">
                            <a:solidFill>
                              <a:srgbClr val="144A8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7029B2" id="Group 395"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">
                <v:line id="Line 399" o:spid="_x0000_s1027" style="position:absolute;visibility:visible;mso-wrap-style:square" from="0,10" to="29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" strokecolor="#144a86" strokeweight="1pt"/>
                <v:line id="Line 398" o:spid="_x0000_s1028" style="position:absolute;visibility:visible;mso-wrap-style:square" from="2976,10" to="5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" strokecolor="#144a86" strokeweight="1pt"/>
                <v:line id="Line 397" o:spid="_x0000_s1029" style="position:absolute;visibility:visible;mso-wrap-style:square" from="5197,10" to="7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" strokecolor="#144a86" strokeweight="1pt"/>
                <v:line id="Line 396" o:spid="_x0000_s1030" style="position:absolute;visibility:visible;mso-wrap-style:square" from="7417,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" strokecolor="#144a86" strokeweight="1pt"/>
                <w10:anchorlock/>
              </v:group>
            </w:pict>
          </mc:Fallback>
        </mc:AlternateContent>
      </w:r>
    </w:p>
    <w:p w:rsidR="00D86D9C" w:rsidRDefault="00D86D9C">
      <w:pPr>
        <w:spacing w:line="20" w:lineRule="exact"/>
        <w:rPr>
          <w:sz w:val="2"/>
        </w:rPr>
        <w:sectPr w:rsidR="00D86D9C">
          <w:headerReference w:type="even" r:id="rId249"/>
          <w:footerReference w:type="even" r:id="rId250"/>
          <w:footerReference w:type="default" r:id="rId251"/>
          <w:pgSz w:w="11910" w:h="16840"/>
          <w:pgMar w:top="1040" w:right="0" w:bottom="760" w:left="740" w:header="0" w:footer="579" w:gutter="0"/>
          <w:pgNumType w:start="74"/>
          <w:cols w:space="720"/>
        </w:sectPr>
      </w:pPr>
    </w:p>
    <w:p w:rsidR="00D86D9C" w:rsidRDefault="00A96B39">
      <w:pPr>
        <w:tabs>
          <w:tab w:val="left" w:pos="3483"/>
        </w:tabs>
        <w:spacing w:before="82" w:line="216" w:lineRule="auto"/>
        <w:ind w:left="3483" w:hanging="2977"/>
        <w:rPr>
          <w:b/>
          <w:sz w:val="20"/>
        </w:rPr>
      </w:pPr>
      <w:r>
        <w:rPr>
          <w:b/>
          <w:sz w:val="20"/>
        </w:rPr>
        <w:t>Visitors</w:t>
      </w:r>
      <w:r>
        <w:rPr>
          <w:b/>
          <w:spacing w:val="-3"/>
          <w:sz w:val="20"/>
        </w:rPr>
        <w:t xml:space="preserve"> </w:t>
      </w:r>
      <w:r>
        <w:rPr>
          <w:b/>
          <w:sz w:val="20"/>
        </w:rPr>
        <w:t>by</w:t>
      </w:r>
      <w:r>
        <w:rPr>
          <w:b/>
          <w:spacing w:val="-2"/>
          <w:sz w:val="20"/>
        </w:rPr>
        <w:t xml:space="preserve"> </w:t>
      </w:r>
      <w:r>
        <w:rPr>
          <w:b/>
          <w:sz w:val="20"/>
        </w:rPr>
        <w:t>group</w:t>
      </w:r>
      <w:r>
        <w:rPr>
          <w:b/>
          <w:sz w:val="20"/>
        </w:rPr>
        <w:tab/>
        <w:t>Number of participants 2016-2017</w:t>
      </w:r>
    </w:p>
    <w:p w:rsidR="00D86D9C" w:rsidRDefault="00A96B39">
      <w:pPr>
        <w:spacing w:before="82" w:line="216" w:lineRule="auto"/>
        <w:ind w:left="244"/>
        <w:rPr>
          <w:b/>
          <w:sz w:val="20"/>
        </w:rPr>
      </w:pPr>
      <w:r>
        <w:br w:type="column"/>
      </w:r>
      <w:r>
        <w:rPr>
          <w:b/>
          <w:sz w:val="20"/>
        </w:rPr>
        <w:t>Number of participants 2017-2018</w:t>
      </w:r>
    </w:p>
    <w:p w:rsidR="00D86D9C" w:rsidRDefault="00A96B39">
      <w:pPr>
        <w:spacing w:before="82" w:line="216" w:lineRule="auto"/>
        <w:ind w:left="244" w:right="1303"/>
        <w:rPr>
          <w:b/>
          <w:sz w:val="20"/>
        </w:rPr>
      </w:pPr>
      <w:r>
        <w:br w:type="column"/>
      </w:r>
      <w:r>
        <w:rPr>
          <w:b/>
          <w:sz w:val="20"/>
        </w:rPr>
        <w:t>Number of participants 2018-2019</w:t>
      </w:r>
    </w:p>
    <w:p w:rsidR="00D86D9C" w:rsidRDefault="00D86D9C">
      <w:pPr>
        <w:spacing w:line="216" w:lineRule="auto"/>
        <w:rPr>
          <w:sz w:val="20"/>
        </w:rPr>
        <w:sectPr w:rsidR="00D86D9C">
          <w:type w:val="continuous"/>
          <w:pgSz w:w="11910" w:h="16840"/>
          <w:pgMar w:top="1580" w:right="0" w:bottom="280" w:left="740" w:header="720" w:footer="720" w:gutter="0"/>
          <w:cols w:num="3" w:space="720" w:equalWidth="0">
            <w:col w:w="5420" w:space="40"/>
            <w:col w:w="2181" w:space="39"/>
            <w:col w:w="3490"/>
          </w:cols>
        </w:sectPr>
      </w:pPr>
    </w:p>
    <w:p w:rsidR="00D86D9C" w:rsidRDefault="00D86D9C">
      <w:pPr>
        <w:pStyle w:val="BodyText"/>
        <w:spacing w:before="11"/>
        <w:rPr>
          <w:b/>
          <w:sz w:val="15"/>
        </w:rPr>
      </w:pPr>
    </w:p>
    <w:tbl>
      <w:tblPr>
        <w:tblW w:w="0" w:type="auto"/>
        <w:tblInd w:w="401" w:type="dxa"/>
        <w:tblLayout w:type="fixed"/>
        <w:tblCellMar>
          <w:left w:w="0" w:type="dxa"/>
          <w:right w:w="0" w:type="dxa"/>
        </w:tblCellMar>
        <w:tblLook w:val="01E0" w:firstRow="1" w:lastRow="1" w:firstColumn="1" w:lastColumn="1" w:noHBand="0" w:noVBand="0"/>
      </w:tblPr>
      <w:tblGrid>
        <w:gridCol w:w="2918"/>
        <w:gridCol w:w="1507"/>
        <w:gridCol w:w="2220"/>
        <w:gridCol w:w="2992"/>
      </w:tblGrid>
      <w:tr w:rsidR="00D86D9C">
        <w:trPr>
          <w:trHeight w:val="376"/>
        </w:trPr>
        <w:tc>
          <w:tcPr>
            <w:tcW w:w="2918"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Community groups</w:t>
            </w:r>
          </w:p>
        </w:tc>
        <w:tc>
          <w:tcPr>
            <w:tcW w:w="1507" w:type="dxa"/>
            <w:tcBorders>
              <w:top w:val="single" w:sz="8" w:space="0" w:color="144A86"/>
              <w:bottom w:val="single" w:sz="4" w:space="0" w:color="B3B3B1"/>
            </w:tcBorders>
            <w:shd w:val="clear" w:color="auto" w:fill="F6F6F6"/>
          </w:tcPr>
          <w:p w:rsidR="00D86D9C" w:rsidRDefault="00A96B39">
            <w:pPr>
              <w:pStyle w:val="TableParagraph"/>
              <w:ind w:left="171"/>
              <w:rPr>
                <w:sz w:val="20"/>
              </w:rPr>
            </w:pPr>
            <w:r>
              <w:rPr>
                <w:sz w:val="20"/>
              </w:rPr>
              <w:t>327</w:t>
            </w:r>
          </w:p>
        </w:tc>
        <w:tc>
          <w:tcPr>
            <w:tcW w:w="2220" w:type="dxa"/>
            <w:tcBorders>
              <w:top w:val="single" w:sz="8" w:space="0" w:color="144A86"/>
              <w:bottom w:val="single" w:sz="4" w:space="0" w:color="B3B3B1"/>
            </w:tcBorders>
            <w:shd w:val="clear" w:color="auto" w:fill="F6F6F6"/>
          </w:tcPr>
          <w:p w:rsidR="00D86D9C" w:rsidRDefault="00A96B39">
            <w:pPr>
              <w:pStyle w:val="TableParagraph"/>
              <w:ind w:left="885"/>
              <w:rPr>
                <w:sz w:val="20"/>
              </w:rPr>
            </w:pPr>
            <w:r>
              <w:rPr>
                <w:sz w:val="20"/>
              </w:rPr>
              <w:t>697</w:t>
            </w:r>
          </w:p>
        </w:tc>
        <w:tc>
          <w:tcPr>
            <w:tcW w:w="2992" w:type="dxa"/>
            <w:tcBorders>
              <w:top w:val="single" w:sz="8" w:space="0" w:color="144A86"/>
              <w:bottom w:val="single" w:sz="4" w:space="0" w:color="B3B3B1"/>
            </w:tcBorders>
            <w:shd w:val="clear" w:color="auto" w:fill="F6F6F6"/>
          </w:tcPr>
          <w:p w:rsidR="00D86D9C" w:rsidRDefault="00A96B39">
            <w:pPr>
              <w:pStyle w:val="TableParagraph"/>
              <w:ind w:left="885"/>
              <w:rPr>
                <w:sz w:val="20"/>
              </w:rPr>
            </w:pPr>
            <w:r>
              <w:rPr>
                <w:sz w:val="20"/>
              </w:rPr>
              <w:t>353</w:t>
            </w:r>
          </w:p>
        </w:tc>
      </w:tr>
      <w:tr w:rsidR="00D86D9C">
        <w:trPr>
          <w:trHeight w:val="375"/>
        </w:trPr>
        <w:tc>
          <w:tcPr>
            <w:tcW w:w="291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Delegations</w:t>
            </w:r>
          </w:p>
        </w:tc>
        <w:tc>
          <w:tcPr>
            <w:tcW w:w="1507" w:type="dxa"/>
            <w:tcBorders>
              <w:top w:val="single" w:sz="4" w:space="0" w:color="B3B3B1"/>
              <w:bottom w:val="single" w:sz="4" w:space="0" w:color="B3B3B1"/>
            </w:tcBorders>
            <w:shd w:val="clear" w:color="auto" w:fill="D3D3D2"/>
          </w:tcPr>
          <w:p w:rsidR="00D86D9C" w:rsidRDefault="00A96B39">
            <w:pPr>
              <w:pStyle w:val="TableParagraph"/>
              <w:ind w:left="171"/>
              <w:rPr>
                <w:sz w:val="20"/>
              </w:rPr>
            </w:pPr>
            <w:r>
              <w:rPr>
                <w:sz w:val="20"/>
              </w:rPr>
              <w:t>32</w:t>
            </w:r>
          </w:p>
        </w:tc>
        <w:tc>
          <w:tcPr>
            <w:tcW w:w="2220"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87</w:t>
            </w:r>
          </w:p>
        </w:tc>
        <w:tc>
          <w:tcPr>
            <w:tcW w:w="2992"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76</w:t>
            </w:r>
          </w:p>
        </w:tc>
      </w:tr>
      <w:tr w:rsidR="00D86D9C">
        <w:trPr>
          <w:trHeight w:val="375"/>
        </w:trPr>
        <w:tc>
          <w:tcPr>
            <w:tcW w:w="291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Speaker’s citizenship evening</w:t>
            </w:r>
          </w:p>
        </w:tc>
        <w:tc>
          <w:tcPr>
            <w:tcW w:w="1507" w:type="dxa"/>
            <w:tcBorders>
              <w:top w:val="single" w:sz="4" w:space="0" w:color="B3B3B1"/>
              <w:bottom w:val="single" w:sz="4" w:space="0" w:color="B3B3B1"/>
            </w:tcBorders>
            <w:shd w:val="clear" w:color="auto" w:fill="F6F6F6"/>
          </w:tcPr>
          <w:p w:rsidR="00D86D9C" w:rsidRDefault="00A96B39">
            <w:pPr>
              <w:pStyle w:val="TableParagraph"/>
              <w:ind w:left="171"/>
              <w:rPr>
                <w:sz w:val="20"/>
              </w:rPr>
            </w:pPr>
            <w:r>
              <w:rPr>
                <w:sz w:val="20"/>
              </w:rPr>
              <w:t>183</w:t>
            </w:r>
          </w:p>
        </w:tc>
        <w:tc>
          <w:tcPr>
            <w:tcW w:w="2220"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122</w:t>
            </w:r>
          </w:p>
        </w:tc>
        <w:tc>
          <w:tcPr>
            <w:tcW w:w="2992"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109</w:t>
            </w:r>
          </w:p>
        </w:tc>
      </w:tr>
      <w:tr w:rsidR="00D86D9C">
        <w:trPr>
          <w:trHeight w:val="846"/>
        </w:trPr>
        <w:tc>
          <w:tcPr>
            <w:tcW w:w="2918"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Pr>
                <w:sz w:val="20"/>
              </w:rPr>
            </w:pPr>
            <w:r>
              <w:rPr>
                <w:sz w:val="20"/>
              </w:rPr>
              <w:t>Public service seminar/tour; includes teacher professional development</w:t>
            </w:r>
          </w:p>
        </w:tc>
        <w:tc>
          <w:tcPr>
            <w:tcW w:w="1507" w:type="dxa"/>
            <w:tcBorders>
              <w:top w:val="single" w:sz="4" w:space="0" w:color="B3B3B1"/>
              <w:bottom w:val="single" w:sz="4" w:space="0" w:color="B3B3B1"/>
            </w:tcBorders>
            <w:shd w:val="clear" w:color="auto" w:fill="D3D3D2"/>
          </w:tcPr>
          <w:p w:rsidR="00D86D9C" w:rsidRDefault="00A96B39">
            <w:pPr>
              <w:pStyle w:val="TableParagraph"/>
              <w:ind w:left="171"/>
              <w:rPr>
                <w:sz w:val="20"/>
              </w:rPr>
            </w:pPr>
            <w:r>
              <w:rPr>
                <w:sz w:val="20"/>
              </w:rPr>
              <w:t>275</w:t>
            </w:r>
          </w:p>
        </w:tc>
        <w:tc>
          <w:tcPr>
            <w:tcW w:w="2220"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246</w:t>
            </w:r>
          </w:p>
        </w:tc>
        <w:tc>
          <w:tcPr>
            <w:tcW w:w="2992"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205</w:t>
            </w:r>
          </w:p>
        </w:tc>
      </w:tr>
      <w:tr w:rsidR="00D86D9C">
        <w:trPr>
          <w:trHeight w:val="606"/>
        </w:trPr>
        <w:tc>
          <w:tcPr>
            <w:tcW w:w="2918"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Pr>
                <w:sz w:val="20"/>
              </w:rPr>
            </w:pPr>
            <w:r>
              <w:rPr>
                <w:sz w:val="20"/>
              </w:rPr>
              <w:t>Seminars and conventions; Assembly open day</w:t>
            </w:r>
          </w:p>
        </w:tc>
        <w:tc>
          <w:tcPr>
            <w:tcW w:w="1507" w:type="dxa"/>
            <w:tcBorders>
              <w:top w:val="single" w:sz="4" w:space="0" w:color="B3B3B1"/>
              <w:bottom w:val="single" w:sz="4" w:space="0" w:color="B3B3B1"/>
            </w:tcBorders>
            <w:shd w:val="clear" w:color="auto" w:fill="F6F6F6"/>
          </w:tcPr>
          <w:p w:rsidR="00D86D9C" w:rsidRDefault="00A96B39">
            <w:pPr>
              <w:pStyle w:val="TableParagraph"/>
              <w:ind w:left="171"/>
              <w:rPr>
                <w:sz w:val="20"/>
              </w:rPr>
            </w:pPr>
            <w:r>
              <w:rPr>
                <w:sz w:val="20"/>
              </w:rPr>
              <w:t>0</w:t>
            </w:r>
          </w:p>
        </w:tc>
        <w:tc>
          <w:tcPr>
            <w:tcW w:w="2220"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38</w:t>
            </w:r>
          </w:p>
        </w:tc>
        <w:tc>
          <w:tcPr>
            <w:tcW w:w="2992"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31</w:t>
            </w:r>
          </w:p>
        </w:tc>
      </w:tr>
      <w:tr w:rsidR="00D86D9C">
        <w:trPr>
          <w:trHeight w:val="375"/>
        </w:trPr>
        <w:tc>
          <w:tcPr>
            <w:tcW w:w="291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Work experience/internship</w:t>
            </w:r>
          </w:p>
        </w:tc>
        <w:tc>
          <w:tcPr>
            <w:tcW w:w="1507" w:type="dxa"/>
            <w:tcBorders>
              <w:top w:val="single" w:sz="4" w:space="0" w:color="B3B3B1"/>
              <w:bottom w:val="single" w:sz="4" w:space="0" w:color="B3B3B1"/>
            </w:tcBorders>
            <w:shd w:val="clear" w:color="auto" w:fill="D3D3D2"/>
          </w:tcPr>
          <w:p w:rsidR="00D86D9C" w:rsidRDefault="00A96B39">
            <w:pPr>
              <w:pStyle w:val="TableParagraph"/>
              <w:ind w:left="171"/>
              <w:rPr>
                <w:sz w:val="20"/>
              </w:rPr>
            </w:pPr>
            <w:r>
              <w:rPr>
                <w:sz w:val="20"/>
              </w:rPr>
              <w:t>12</w:t>
            </w:r>
          </w:p>
        </w:tc>
        <w:tc>
          <w:tcPr>
            <w:tcW w:w="2220"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23</w:t>
            </w:r>
          </w:p>
        </w:tc>
        <w:tc>
          <w:tcPr>
            <w:tcW w:w="2992"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27</w:t>
            </w:r>
          </w:p>
        </w:tc>
      </w:tr>
      <w:tr w:rsidR="00D86D9C">
        <w:trPr>
          <w:trHeight w:val="606"/>
        </w:trPr>
        <w:tc>
          <w:tcPr>
            <w:tcW w:w="2918" w:type="dxa"/>
            <w:tcBorders>
              <w:top w:val="dotted" w:sz="4" w:space="0" w:color="B3B3B1"/>
              <w:bottom w:val="dotted" w:sz="4" w:space="0" w:color="B3B3B1"/>
            </w:tcBorders>
            <w:shd w:val="clear" w:color="auto" w:fill="F6F6F6"/>
          </w:tcPr>
          <w:p w:rsidR="00D86D9C" w:rsidRDefault="00A96B39">
            <w:pPr>
              <w:pStyle w:val="TableParagraph"/>
              <w:spacing w:before="71" w:line="235" w:lineRule="auto"/>
              <w:ind w:left="113"/>
              <w:rPr>
                <w:sz w:val="20"/>
              </w:rPr>
            </w:pPr>
            <w:r>
              <w:rPr>
                <w:sz w:val="20"/>
              </w:rPr>
              <w:t>School students (from individual school visits)</w:t>
            </w:r>
          </w:p>
        </w:tc>
        <w:tc>
          <w:tcPr>
            <w:tcW w:w="1507" w:type="dxa"/>
            <w:tcBorders>
              <w:top w:val="single" w:sz="4" w:space="0" w:color="B3B3B1"/>
              <w:bottom w:val="single" w:sz="4" w:space="0" w:color="B3B3B1"/>
            </w:tcBorders>
            <w:shd w:val="clear" w:color="auto" w:fill="F6F6F6"/>
          </w:tcPr>
          <w:p w:rsidR="00D86D9C" w:rsidRDefault="00A96B39">
            <w:pPr>
              <w:pStyle w:val="TableParagraph"/>
              <w:ind w:left="171"/>
              <w:rPr>
                <w:sz w:val="20"/>
              </w:rPr>
            </w:pPr>
            <w:r>
              <w:rPr>
                <w:sz w:val="20"/>
              </w:rPr>
              <w:t>805</w:t>
            </w:r>
          </w:p>
        </w:tc>
        <w:tc>
          <w:tcPr>
            <w:tcW w:w="2220"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1,009</w:t>
            </w:r>
          </w:p>
        </w:tc>
        <w:tc>
          <w:tcPr>
            <w:tcW w:w="2992"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1092</w:t>
            </w:r>
          </w:p>
        </w:tc>
      </w:tr>
      <w:tr w:rsidR="00D86D9C">
        <w:trPr>
          <w:trHeight w:val="606"/>
        </w:trPr>
        <w:tc>
          <w:tcPr>
            <w:tcW w:w="2918"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ight="74"/>
              <w:rPr>
                <w:sz w:val="20"/>
              </w:rPr>
            </w:pPr>
            <w:r>
              <w:rPr>
                <w:sz w:val="20"/>
              </w:rPr>
              <w:t>School students (outreach visits to schools)</w:t>
            </w:r>
          </w:p>
        </w:tc>
        <w:tc>
          <w:tcPr>
            <w:tcW w:w="1507" w:type="dxa"/>
            <w:tcBorders>
              <w:top w:val="single" w:sz="4" w:space="0" w:color="B3B3B1"/>
              <w:bottom w:val="single" w:sz="4" w:space="0" w:color="B3B3B1"/>
            </w:tcBorders>
            <w:shd w:val="clear" w:color="auto" w:fill="D3D3D2"/>
          </w:tcPr>
          <w:p w:rsidR="00D86D9C" w:rsidRDefault="00A96B39">
            <w:pPr>
              <w:pStyle w:val="TableParagraph"/>
              <w:ind w:left="171"/>
              <w:rPr>
                <w:sz w:val="20"/>
              </w:rPr>
            </w:pPr>
            <w:r>
              <w:rPr>
                <w:sz w:val="20"/>
              </w:rPr>
              <w:t>527</w:t>
            </w:r>
          </w:p>
        </w:tc>
        <w:tc>
          <w:tcPr>
            <w:tcW w:w="2220"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341</w:t>
            </w:r>
          </w:p>
        </w:tc>
        <w:tc>
          <w:tcPr>
            <w:tcW w:w="2992"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364</w:t>
            </w:r>
          </w:p>
        </w:tc>
      </w:tr>
      <w:tr w:rsidR="00D86D9C">
        <w:trPr>
          <w:trHeight w:val="376"/>
        </w:trPr>
        <w:tc>
          <w:tcPr>
            <w:tcW w:w="291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School students (school debates)</w:t>
            </w:r>
          </w:p>
        </w:tc>
        <w:tc>
          <w:tcPr>
            <w:tcW w:w="1507" w:type="dxa"/>
            <w:tcBorders>
              <w:top w:val="single" w:sz="4" w:space="0" w:color="B3B3B1"/>
              <w:bottom w:val="single" w:sz="4" w:space="0" w:color="B3B3B1"/>
            </w:tcBorders>
            <w:shd w:val="clear" w:color="auto" w:fill="F6F6F6"/>
          </w:tcPr>
          <w:p w:rsidR="00D86D9C" w:rsidRDefault="00A96B39">
            <w:pPr>
              <w:pStyle w:val="TableParagraph"/>
              <w:ind w:left="171"/>
              <w:rPr>
                <w:sz w:val="20"/>
              </w:rPr>
            </w:pPr>
            <w:r>
              <w:rPr>
                <w:sz w:val="20"/>
              </w:rPr>
              <w:t>66</w:t>
            </w:r>
          </w:p>
        </w:tc>
        <w:tc>
          <w:tcPr>
            <w:tcW w:w="2220"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82</w:t>
            </w:r>
          </w:p>
        </w:tc>
        <w:tc>
          <w:tcPr>
            <w:tcW w:w="2992"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67</w:t>
            </w:r>
          </w:p>
        </w:tc>
      </w:tr>
      <w:tr w:rsidR="00D86D9C">
        <w:trPr>
          <w:trHeight w:val="606"/>
        </w:trPr>
        <w:tc>
          <w:tcPr>
            <w:tcW w:w="2918"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Pr>
                <w:sz w:val="20"/>
              </w:rPr>
            </w:pPr>
            <w:r>
              <w:rPr>
                <w:sz w:val="20"/>
              </w:rPr>
              <w:t>School students (constitutional convention)</w:t>
            </w:r>
          </w:p>
        </w:tc>
        <w:tc>
          <w:tcPr>
            <w:tcW w:w="1507" w:type="dxa"/>
            <w:tcBorders>
              <w:top w:val="single" w:sz="4" w:space="0" w:color="B3B3B1"/>
              <w:bottom w:val="single" w:sz="4" w:space="0" w:color="B3B3B1"/>
            </w:tcBorders>
            <w:shd w:val="clear" w:color="auto" w:fill="D3D3D2"/>
          </w:tcPr>
          <w:p w:rsidR="00D86D9C" w:rsidRDefault="00A96B39">
            <w:pPr>
              <w:pStyle w:val="TableParagraph"/>
              <w:ind w:left="171"/>
              <w:rPr>
                <w:sz w:val="20"/>
              </w:rPr>
            </w:pPr>
            <w:r>
              <w:rPr>
                <w:sz w:val="20"/>
              </w:rPr>
              <w:t>64</w:t>
            </w:r>
          </w:p>
        </w:tc>
        <w:tc>
          <w:tcPr>
            <w:tcW w:w="2220"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96</w:t>
            </w:r>
          </w:p>
        </w:tc>
        <w:tc>
          <w:tcPr>
            <w:tcW w:w="2992"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104</w:t>
            </w:r>
          </w:p>
        </w:tc>
      </w:tr>
      <w:tr w:rsidR="00D86D9C">
        <w:trPr>
          <w:trHeight w:val="376"/>
        </w:trPr>
        <w:tc>
          <w:tcPr>
            <w:tcW w:w="2918" w:type="dxa"/>
            <w:tcBorders>
              <w:top w:val="dotted" w:sz="4" w:space="0" w:color="B3B3B1"/>
              <w:bottom w:val="dotted" w:sz="4" w:space="0" w:color="B3B3B1"/>
            </w:tcBorders>
            <w:shd w:val="clear" w:color="auto" w:fill="F6F6F6"/>
          </w:tcPr>
          <w:p w:rsidR="00D86D9C" w:rsidRDefault="00A96B39">
            <w:pPr>
              <w:pStyle w:val="TableParagraph"/>
              <w:ind w:left="113"/>
              <w:rPr>
                <w:sz w:val="20"/>
              </w:rPr>
            </w:pPr>
            <w:r>
              <w:rPr>
                <w:sz w:val="20"/>
              </w:rPr>
              <w:t>Tours</w:t>
            </w:r>
          </w:p>
        </w:tc>
        <w:tc>
          <w:tcPr>
            <w:tcW w:w="1507" w:type="dxa"/>
            <w:tcBorders>
              <w:top w:val="single" w:sz="4" w:space="0" w:color="B3B3B1"/>
              <w:bottom w:val="single" w:sz="4" w:space="0" w:color="B3B3B1"/>
            </w:tcBorders>
            <w:shd w:val="clear" w:color="auto" w:fill="F6F6F6"/>
          </w:tcPr>
          <w:p w:rsidR="00D86D9C" w:rsidRDefault="00A96B39">
            <w:pPr>
              <w:pStyle w:val="TableParagraph"/>
              <w:ind w:left="171"/>
              <w:rPr>
                <w:sz w:val="20"/>
              </w:rPr>
            </w:pPr>
            <w:r>
              <w:rPr>
                <w:sz w:val="20"/>
              </w:rPr>
              <w:t>0</w:t>
            </w:r>
          </w:p>
        </w:tc>
        <w:tc>
          <w:tcPr>
            <w:tcW w:w="2220"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0</w:t>
            </w:r>
          </w:p>
        </w:tc>
        <w:tc>
          <w:tcPr>
            <w:tcW w:w="2992" w:type="dxa"/>
            <w:tcBorders>
              <w:top w:val="single" w:sz="4" w:space="0" w:color="B3B3B1"/>
              <w:bottom w:val="single" w:sz="4" w:space="0" w:color="B3B3B1"/>
            </w:tcBorders>
            <w:shd w:val="clear" w:color="auto" w:fill="F6F6F6"/>
          </w:tcPr>
          <w:p w:rsidR="00D86D9C" w:rsidRDefault="00A96B39">
            <w:pPr>
              <w:pStyle w:val="TableParagraph"/>
              <w:ind w:left="885"/>
              <w:rPr>
                <w:sz w:val="20"/>
              </w:rPr>
            </w:pPr>
            <w:r>
              <w:rPr>
                <w:sz w:val="20"/>
              </w:rPr>
              <w:t>287</w:t>
            </w:r>
          </w:p>
        </w:tc>
      </w:tr>
      <w:tr w:rsidR="00D86D9C">
        <w:trPr>
          <w:trHeight w:val="376"/>
        </w:trPr>
        <w:tc>
          <w:tcPr>
            <w:tcW w:w="2918" w:type="dxa"/>
            <w:tcBorders>
              <w:top w:val="dotted" w:sz="4" w:space="0" w:color="B3B3B1"/>
              <w:bottom w:val="dotted" w:sz="4" w:space="0" w:color="B3B3B1"/>
            </w:tcBorders>
            <w:shd w:val="clear" w:color="auto" w:fill="D3D3D2"/>
          </w:tcPr>
          <w:p w:rsidR="00D86D9C" w:rsidRDefault="00A96B39">
            <w:pPr>
              <w:pStyle w:val="TableParagraph"/>
              <w:ind w:left="113"/>
              <w:rPr>
                <w:sz w:val="20"/>
              </w:rPr>
            </w:pPr>
            <w:r>
              <w:rPr>
                <w:sz w:val="20"/>
              </w:rPr>
              <w:t>Youth parliament</w:t>
            </w:r>
          </w:p>
        </w:tc>
        <w:tc>
          <w:tcPr>
            <w:tcW w:w="1507" w:type="dxa"/>
            <w:tcBorders>
              <w:top w:val="single" w:sz="4" w:space="0" w:color="B3B3B1"/>
              <w:bottom w:val="single" w:sz="4" w:space="0" w:color="B3B3B1"/>
            </w:tcBorders>
            <w:shd w:val="clear" w:color="auto" w:fill="D3D3D2"/>
          </w:tcPr>
          <w:p w:rsidR="00D86D9C" w:rsidRDefault="00A96B39">
            <w:pPr>
              <w:pStyle w:val="TableParagraph"/>
              <w:ind w:left="171"/>
              <w:rPr>
                <w:sz w:val="20"/>
              </w:rPr>
            </w:pPr>
            <w:r>
              <w:rPr>
                <w:sz w:val="20"/>
              </w:rPr>
              <w:t>0</w:t>
            </w:r>
          </w:p>
        </w:tc>
        <w:tc>
          <w:tcPr>
            <w:tcW w:w="2220"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0</w:t>
            </w:r>
          </w:p>
        </w:tc>
        <w:tc>
          <w:tcPr>
            <w:tcW w:w="2992" w:type="dxa"/>
            <w:tcBorders>
              <w:top w:val="single" w:sz="4" w:space="0" w:color="B3B3B1"/>
              <w:bottom w:val="single" w:sz="4" w:space="0" w:color="B3B3B1"/>
            </w:tcBorders>
            <w:shd w:val="clear" w:color="auto" w:fill="D3D3D2"/>
          </w:tcPr>
          <w:p w:rsidR="00D86D9C" w:rsidRDefault="00A96B39">
            <w:pPr>
              <w:pStyle w:val="TableParagraph"/>
              <w:ind w:left="885"/>
              <w:rPr>
                <w:sz w:val="20"/>
              </w:rPr>
            </w:pPr>
            <w:r>
              <w:rPr>
                <w:sz w:val="20"/>
              </w:rPr>
              <w:t>125</w:t>
            </w:r>
          </w:p>
        </w:tc>
      </w:tr>
      <w:tr w:rsidR="00D86D9C">
        <w:trPr>
          <w:trHeight w:val="371"/>
        </w:trPr>
        <w:tc>
          <w:tcPr>
            <w:tcW w:w="2918" w:type="dxa"/>
            <w:tcBorders>
              <w:top w:val="dotted" w:sz="4" w:space="0" w:color="B3B3B1"/>
              <w:bottom w:val="single" w:sz="8" w:space="0" w:color="144A86"/>
            </w:tcBorders>
            <w:shd w:val="clear" w:color="auto" w:fill="F6F6F6"/>
          </w:tcPr>
          <w:p w:rsidR="00D86D9C" w:rsidRDefault="00A96B39">
            <w:pPr>
              <w:pStyle w:val="TableParagraph"/>
              <w:ind w:left="113"/>
              <w:rPr>
                <w:sz w:val="20"/>
              </w:rPr>
            </w:pPr>
            <w:r>
              <w:rPr>
                <w:sz w:val="20"/>
              </w:rPr>
              <w:t>TOTAL</w:t>
            </w:r>
          </w:p>
        </w:tc>
        <w:tc>
          <w:tcPr>
            <w:tcW w:w="1507" w:type="dxa"/>
            <w:tcBorders>
              <w:top w:val="single" w:sz="4" w:space="0" w:color="B3B3B1"/>
              <w:bottom w:val="single" w:sz="8" w:space="0" w:color="144A86"/>
            </w:tcBorders>
            <w:shd w:val="clear" w:color="auto" w:fill="F6F6F6"/>
          </w:tcPr>
          <w:p w:rsidR="00D86D9C" w:rsidRDefault="00A96B39">
            <w:pPr>
              <w:pStyle w:val="TableParagraph"/>
              <w:ind w:left="171"/>
              <w:rPr>
                <w:sz w:val="20"/>
              </w:rPr>
            </w:pPr>
            <w:r>
              <w:rPr>
                <w:sz w:val="20"/>
              </w:rPr>
              <w:t>2,291</w:t>
            </w:r>
          </w:p>
        </w:tc>
        <w:tc>
          <w:tcPr>
            <w:tcW w:w="2220" w:type="dxa"/>
            <w:tcBorders>
              <w:top w:val="single" w:sz="4" w:space="0" w:color="B3B3B1"/>
              <w:bottom w:val="single" w:sz="8" w:space="0" w:color="144A86"/>
            </w:tcBorders>
            <w:shd w:val="clear" w:color="auto" w:fill="F6F6F6"/>
          </w:tcPr>
          <w:p w:rsidR="00D86D9C" w:rsidRDefault="00A96B39">
            <w:pPr>
              <w:pStyle w:val="TableParagraph"/>
              <w:ind w:left="885"/>
              <w:rPr>
                <w:sz w:val="20"/>
              </w:rPr>
            </w:pPr>
            <w:r>
              <w:rPr>
                <w:sz w:val="20"/>
              </w:rPr>
              <w:t>2,741</w:t>
            </w:r>
          </w:p>
        </w:tc>
        <w:tc>
          <w:tcPr>
            <w:tcW w:w="2992" w:type="dxa"/>
            <w:tcBorders>
              <w:top w:val="single" w:sz="4" w:space="0" w:color="B3B3B1"/>
              <w:bottom w:val="single" w:sz="8" w:space="0" w:color="144A86"/>
            </w:tcBorders>
            <w:shd w:val="clear" w:color="auto" w:fill="F6F6F6"/>
          </w:tcPr>
          <w:p w:rsidR="00D86D9C" w:rsidRDefault="00A96B39">
            <w:pPr>
              <w:pStyle w:val="TableParagraph"/>
              <w:ind w:left="885"/>
              <w:rPr>
                <w:sz w:val="20"/>
              </w:rPr>
            </w:pPr>
            <w:r>
              <w:rPr>
                <w:sz w:val="20"/>
              </w:rPr>
              <w:t>2,840</w:t>
            </w:r>
          </w:p>
        </w:tc>
      </w:tr>
    </w:tbl>
    <w:p w:rsidR="00D86D9C" w:rsidRDefault="00D86D9C">
      <w:pPr>
        <w:rPr>
          <w:sz w:val="20"/>
        </w:rPr>
        <w:sectPr w:rsidR="00D86D9C">
          <w:type w:val="continuous"/>
          <w:pgSz w:w="11910" w:h="16840"/>
          <w:pgMar w:top="1580" w:right="0" w:bottom="280" w:left="740" w:header="720" w:footer="720" w:gutter="0"/>
          <w:cols w:space="720"/>
        </w:sectPr>
      </w:pPr>
    </w:p>
    <w:p w:rsidR="00D86D9C" w:rsidRDefault="00A96B39">
      <w:pPr>
        <w:pStyle w:val="Heading2"/>
        <w:spacing w:before="142" w:line="196" w:lineRule="auto"/>
        <w:ind w:right="2636"/>
      </w:pPr>
      <w:bookmarkStart w:id="169" w:name="Management_Discussion_and_Analysis_2017-"/>
      <w:bookmarkStart w:id="170" w:name="Legislative_Overview"/>
      <w:bookmarkStart w:id="171" w:name="Risk_Management"/>
      <w:bookmarkStart w:id="172" w:name="Reporting_Entities"/>
      <w:bookmarkStart w:id="173" w:name="Controlled_financial_performance"/>
      <w:bookmarkStart w:id="174" w:name="_bookmark43"/>
      <w:bookmarkStart w:id="175" w:name="APPENDIX_18_–_Office_of_the_Legislative_"/>
      <w:bookmarkStart w:id="176" w:name="_bookmark44"/>
      <w:bookmarkEnd w:id="169"/>
      <w:bookmarkEnd w:id="170"/>
      <w:bookmarkEnd w:id="171"/>
      <w:bookmarkEnd w:id="172"/>
      <w:bookmarkEnd w:id="173"/>
      <w:bookmarkEnd w:id="174"/>
      <w:bookmarkEnd w:id="175"/>
      <w:bookmarkEnd w:id="176"/>
      <w:r>
        <w:rPr>
          <w:color w:val="144A86"/>
        </w:rPr>
        <w:lastRenderedPageBreak/>
        <w:t>APPENDIX</w:t>
      </w:r>
      <w:r>
        <w:rPr>
          <w:color w:val="144A86"/>
          <w:spacing w:val="-41"/>
        </w:rPr>
        <w:t xml:space="preserve"> </w:t>
      </w:r>
      <w:r>
        <w:rPr>
          <w:color w:val="144A86"/>
          <w:spacing w:val="3"/>
        </w:rPr>
        <w:t>18</w:t>
      </w:r>
      <w:r>
        <w:rPr>
          <w:color w:val="144A86"/>
          <w:spacing w:val="-40"/>
        </w:rPr>
        <w:t xml:space="preserve"> </w:t>
      </w:r>
      <w:r>
        <w:rPr>
          <w:color w:val="144A86"/>
        </w:rPr>
        <w:t>–</w:t>
      </w:r>
      <w:r>
        <w:rPr>
          <w:color w:val="144A86"/>
          <w:spacing w:val="-41"/>
        </w:rPr>
        <w:t xml:space="preserve"> </w:t>
      </w:r>
      <w:r>
        <w:rPr>
          <w:color w:val="144A86"/>
        </w:rPr>
        <w:t>OFFICE</w:t>
      </w:r>
      <w:r>
        <w:rPr>
          <w:color w:val="144A86"/>
          <w:spacing w:val="-40"/>
        </w:rPr>
        <w:t xml:space="preserve"> </w:t>
      </w:r>
      <w:r>
        <w:rPr>
          <w:color w:val="144A86"/>
        </w:rPr>
        <w:t>OF</w:t>
      </w:r>
      <w:r>
        <w:rPr>
          <w:color w:val="144A86"/>
          <w:spacing w:val="-40"/>
        </w:rPr>
        <w:t xml:space="preserve"> </w:t>
      </w:r>
      <w:r>
        <w:rPr>
          <w:color w:val="144A86"/>
          <w:spacing w:val="2"/>
        </w:rPr>
        <w:t>THE</w:t>
      </w:r>
      <w:r>
        <w:rPr>
          <w:color w:val="144A86"/>
          <w:spacing w:val="-41"/>
        </w:rPr>
        <w:t xml:space="preserve"> </w:t>
      </w:r>
      <w:r>
        <w:rPr>
          <w:color w:val="144A86"/>
          <w:spacing w:val="2"/>
        </w:rPr>
        <w:t xml:space="preserve">LEGISLATIVE </w:t>
      </w:r>
      <w:r>
        <w:rPr>
          <w:color w:val="144A86"/>
        </w:rPr>
        <w:t xml:space="preserve">ASSEMBLY </w:t>
      </w:r>
      <w:r>
        <w:rPr>
          <w:color w:val="144A86"/>
          <w:spacing w:val="3"/>
        </w:rPr>
        <w:t xml:space="preserve">FINANCIAL </w:t>
      </w:r>
      <w:r>
        <w:rPr>
          <w:color w:val="144A86"/>
        </w:rPr>
        <w:t xml:space="preserve">STATEMENTS </w:t>
      </w:r>
      <w:r>
        <w:rPr>
          <w:color w:val="144A86"/>
          <w:spacing w:val="2"/>
        </w:rPr>
        <w:t xml:space="preserve">AND </w:t>
      </w:r>
      <w:r>
        <w:rPr>
          <w:color w:val="144A86"/>
          <w:spacing w:val="2"/>
          <w:w w:val="95"/>
        </w:rPr>
        <w:t xml:space="preserve">MANAGEMENT </w:t>
      </w:r>
      <w:r>
        <w:rPr>
          <w:color w:val="144A86"/>
          <w:spacing w:val="3"/>
          <w:w w:val="95"/>
        </w:rPr>
        <w:t xml:space="preserve">DISCUSSION </w:t>
      </w:r>
      <w:r>
        <w:rPr>
          <w:color w:val="144A86"/>
          <w:spacing w:val="2"/>
          <w:w w:val="95"/>
        </w:rPr>
        <w:t>AND</w:t>
      </w:r>
      <w:r>
        <w:rPr>
          <w:color w:val="144A86"/>
          <w:spacing w:val="-3"/>
          <w:w w:val="95"/>
        </w:rPr>
        <w:t xml:space="preserve"> </w:t>
      </w:r>
      <w:r>
        <w:rPr>
          <w:color w:val="144A86"/>
          <w:w w:val="95"/>
        </w:rPr>
        <w:t>ANALYSIS</w:t>
      </w:r>
    </w:p>
    <w:p w:rsidR="00D86D9C" w:rsidRDefault="00D86D9C">
      <w:pPr>
        <w:pStyle w:val="BodyText"/>
        <w:spacing w:before="7"/>
        <w:rPr>
          <w:rFonts w:ascii="Montserrat-SemiBold"/>
          <w:b/>
          <w:sz w:val="58"/>
        </w:rPr>
      </w:pPr>
    </w:p>
    <w:p w:rsidR="00D86D9C" w:rsidRDefault="00A96B39">
      <w:pPr>
        <w:pStyle w:val="Heading3"/>
        <w:rPr>
          <w:rFonts w:ascii="Montserrat"/>
        </w:rPr>
      </w:pPr>
      <w:r>
        <w:rPr>
          <w:rFonts w:ascii="Montserrat"/>
          <w:color w:val="566EA1"/>
        </w:rPr>
        <w:t>Management discussion and analysis 2018-2019</w:t>
      </w:r>
    </w:p>
    <w:p w:rsidR="00D86D9C" w:rsidRDefault="00D86D9C">
      <w:pPr>
        <w:pStyle w:val="BodyText"/>
        <w:spacing w:before="8"/>
        <w:rPr>
          <w:rFonts w:ascii="Montserrat"/>
          <w:b/>
          <w:sz w:val="27"/>
        </w:rPr>
      </w:pPr>
    </w:p>
    <w:p w:rsidR="00D86D9C" w:rsidRDefault="00A96B39">
      <w:pPr>
        <w:ind w:left="393"/>
        <w:rPr>
          <w:rFonts w:ascii="Montserrat-SemiBoldItalic"/>
          <w:b/>
          <w:i/>
          <w:sz w:val="20"/>
        </w:rPr>
      </w:pPr>
      <w:r>
        <w:rPr>
          <w:rFonts w:ascii="Montserrat-SemiBoldItalic"/>
          <w:b/>
          <w:i/>
          <w:sz w:val="20"/>
        </w:rPr>
        <w:t>Legislative overview</w:t>
      </w:r>
    </w:p>
    <w:p w:rsidR="00D86D9C" w:rsidRDefault="00A96B39">
      <w:pPr>
        <w:spacing w:before="175" w:line="223" w:lineRule="auto"/>
        <w:ind w:left="393" w:right="1086"/>
      </w:pPr>
      <w:r>
        <w:t xml:space="preserve">The Office of the Legislative Assembly </w:t>
      </w:r>
      <w:r>
        <w:rPr>
          <w:spacing w:val="-3"/>
        </w:rPr>
        <w:t xml:space="preserve">(the </w:t>
      </w:r>
      <w:r>
        <w:t xml:space="preserve">Office) is established by section 5 of the </w:t>
      </w:r>
      <w:r>
        <w:rPr>
          <w:i/>
          <w:spacing w:val="-3"/>
        </w:rPr>
        <w:t xml:space="preserve">Legislative </w:t>
      </w:r>
      <w:r>
        <w:rPr>
          <w:i/>
        </w:rPr>
        <w:t xml:space="preserve">Assembly (Office of </w:t>
      </w:r>
      <w:r>
        <w:rPr>
          <w:i/>
          <w:spacing w:val="-2"/>
        </w:rPr>
        <w:t xml:space="preserve">the </w:t>
      </w:r>
      <w:r>
        <w:rPr>
          <w:i/>
          <w:spacing w:val="-3"/>
        </w:rPr>
        <w:t xml:space="preserve">Legislative Assembly) </w:t>
      </w:r>
      <w:r>
        <w:rPr>
          <w:i/>
        </w:rPr>
        <w:t xml:space="preserve">Act </w:t>
      </w:r>
      <w:r>
        <w:rPr>
          <w:i/>
          <w:spacing w:val="-4"/>
        </w:rPr>
        <w:t xml:space="preserve">2012 </w:t>
      </w:r>
      <w:r>
        <w:rPr>
          <w:spacing w:val="-3"/>
        </w:rPr>
        <w:t xml:space="preserve">(the </w:t>
      </w:r>
      <w:r>
        <w:t xml:space="preserve">Act), which provides </w:t>
      </w:r>
      <w:r>
        <w:rPr>
          <w:spacing w:val="-3"/>
        </w:rPr>
        <w:t xml:space="preserve">that </w:t>
      </w:r>
      <w:r>
        <w:t xml:space="preserve">the Office consists of the Clerk </w:t>
      </w:r>
      <w:r>
        <w:rPr>
          <w:spacing w:val="-3"/>
        </w:rPr>
        <w:t xml:space="preserve">and </w:t>
      </w:r>
      <w:r>
        <w:t>staff of the Office.</w:t>
      </w:r>
    </w:p>
    <w:p w:rsidR="00D86D9C" w:rsidRDefault="00A96B39">
      <w:pPr>
        <w:pStyle w:val="BodyText"/>
        <w:spacing w:before="143" w:line="223" w:lineRule="auto"/>
        <w:ind w:left="393" w:right="1186"/>
      </w:pPr>
      <w:bookmarkStart w:id="177" w:name="_Hlk14785321"/>
      <w:bookmarkEnd w:id="177"/>
      <w:r>
        <w:t>Section</w:t>
      </w:r>
      <w:r>
        <w:rPr>
          <w:spacing w:val="-8"/>
        </w:rPr>
        <w:t xml:space="preserve"> </w:t>
      </w:r>
      <w:r>
        <w:t>6</w:t>
      </w:r>
      <w:r>
        <w:rPr>
          <w:spacing w:val="-7"/>
        </w:rPr>
        <w:t xml:space="preserve"> </w:t>
      </w:r>
      <w:r>
        <w:t>of</w:t>
      </w:r>
      <w:r>
        <w:rPr>
          <w:spacing w:val="-8"/>
        </w:rPr>
        <w:t xml:space="preserve"> </w:t>
      </w:r>
      <w:r>
        <w:t>the</w:t>
      </w:r>
      <w:r>
        <w:rPr>
          <w:spacing w:val="-7"/>
        </w:rPr>
        <w:t xml:space="preserve"> </w:t>
      </w:r>
      <w:r>
        <w:t>Act</w:t>
      </w:r>
      <w:r>
        <w:rPr>
          <w:spacing w:val="-8"/>
        </w:rPr>
        <w:t xml:space="preserve"> </w:t>
      </w:r>
      <w:r>
        <w:t>states</w:t>
      </w:r>
      <w:r>
        <w:rPr>
          <w:spacing w:val="-7"/>
        </w:rPr>
        <w:t xml:space="preserve"> </w:t>
      </w:r>
      <w:r>
        <w:rPr>
          <w:spacing w:val="-3"/>
        </w:rPr>
        <w:t>that</w:t>
      </w:r>
      <w:r>
        <w:rPr>
          <w:spacing w:val="-8"/>
        </w:rPr>
        <w:t xml:space="preserve"> </w:t>
      </w:r>
      <w:r>
        <w:t>the</w:t>
      </w:r>
      <w:r>
        <w:rPr>
          <w:spacing w:val="-7"/>
        </w:rPr>
        <w:t xml:space="preserve"> </w:t>
      </w:r>
      <w:r>
        <w:t>functions</w:t>
      </w:r>
      <w:r>
        <w:rPr>
          <w:spacing w:val="-8"/>
        </w:rPr>
        <w:t xml:space="preserve"> </w:t>
      </w:r>
      <w:r>
        <w:t>of</w:t>
      </w:r>
      <w:r>
        <w:rPr>
          <w:spacing w:val="-7"/>
        </w:rPr>
        <w:t xml:space="preserve"> </w:t>
      </w:r>
      <w:r>
        <w:t>the</w:t>
      </w:r>
      <w:r>
        <w:rPr>
          <w:spacing w:val="-8"/>
        </w:rPr>
        <w:t xml:space="preserve"> </w:t>
      </w:r>
      <w:r>
        <w:t>Office</w:t>
      </w:r>
      <w:r>
        <w:rPr>
          <w:spacing w:val="-7"/>
        </w:rPr>
        <w:t xml:space="preserve"> </w:t>
      </w:r>
      <w:r>
        <w:t>are</w:t>
      </w:r>
      <w:r>
        <w:rPr>
          <w:spacing w:val="-7"/>
        </w:rPr>
        <w:t xml:space="preserve"> </w:t>
      </w:r>
      <w:r>
        <w:t>to</w:t>
      </w:r>
      <w:r>
        <w:rPr>
          <w:spacing w:val="-8"/>
        </w:rPr>
        <w:t xml:space="preserve"> </w:t>
      </w:r>
      <w:r>
        <w:t>provide</w:t>
      </w:r>
      <w:r>
        <w:rPr>
          <w:spacing w:val="-7"/>
        </w:rPr>
        <w:t xml:space="preserve"> </w:t>
      </w:r>
      <w:r>
        <w:t>impartial</w:t>
      </w:r>
      <w:r>
        <w:rPr>
          <w:spacing w:val="-8"/>
        </w:rPr>
        <w:t xml:space="preserve"> </w:t>
      </w:r>
      <w:r>
        <w:t>advice</w:t>
      </w:r>
      <w:r>
        <w:rPr>
          <w:spacing w:val="-7"/>
        </w:rPr>
        <w:t xml:space="preserve"> </w:t>
      </w:r>
      <w:r>
        <w:t>and</w:t>
      </w:r>
      <w:r>
        <w:rPr>
          <w:spacing w:val="-8"/>
        </w:rPr>
        <w:t xml:space="preserve"> </w:t>
      </w:r>
      <w:r>
        <w:t>support</w:t>
      </w:r>
      <w:r>
        <w:rPr>
          <w:spacing w:val="-7"/>
        </w:rPr>
        <w:t xml:space="preserve"> </w:t>
      </w:r>
      <w:r>
        <w:t>to</w:t>
      </w:r>
      <w:r>
        <w:rPr>
          <w:spacing w:val="-8"/>
        </w:rPr>
        <w:t xml:space="preserve"> </w:t>
      </w:r>
      <w:r>
        <w:t>the Legislative Assembly, its committees and Members of the</w:t>
      </w:r>
      <w:r>
        <w:rPr>
          <w:spacing w:val="-33"/>
        </w:rPr>
        <w:t xml:space="preserve"> </w:t>
      </w:r>
      <w:r>
        <w:t>Assembly.</w:t>
      </w:r>
    </w:p>
    <w:p w:rsidR="00D86D9C" w:rsidRDefault="00A96B39">
      <w:pPr>
        <w:pStyle w:val="BodyText"/>
        <w:spacing w:before="142" w:line="223" w:lineRule="auto"/>
        <w:ind w:left="393" w:right="1353"/>
      </w:pPr>
      <w:r>
        <w:t xml:space="preserve">The Office also has the role of providing public education about the functions of the Assembly and its committees. The Office </w:t>
      </w:r>
      <w:r>
        <w:rPr>
          <w:spacing w:val="-3"/>
        </w:rPr>
        <w:t xml:space="preserve">may </w:t>
      </w:r>
      <w:r>
        <w:t xml:space="preserve">exercise </w:t>
      </w:r>
      <w:r>
        <w:rPr>
          <w:spacing w:val="-3"/>
        </w:rPr>
        <w:t xml:space="preserve">any </w:t>
      </w:r>
      <w:r>
        <w:t xml:space="preserve">other function given to it under the Act or another </w:t>
      </w:r>
      <w:r>
        <w:rPr>
          <w:spacing w:val="-3"/>
        </w:rPr>
        <w:t xml:space="preserve">Territory </w:t>
      </w:r>
      <w:r>
        <w:rPr>
          <w:spacing w:val="-5"/>
        </w:rPr>
        <w:t>law.</w:t>
      </w:r>
    </w:p>
    <w:p w:rsidR="00D86D9C" w:rsidRDefault="00A96B39">
      <w:pPr>
        <w:pStyle w:val="BodyText"/>
        <w:spacing w:before="142" w:line="223" w:lineRule="auto"/>
        <w:ind w:left="393" w:right="1186"/>
      </w:pPr>
      <w:r>
        <w:t>Pursuant</w:t>
      </w:r>
      <w:r>
        <w:rPr>
          <w:spacing w:val="-10"/>
        </w:rPr>
        <w:t xml:space="preserve"> </w:t>
      </w:r>
      <w:r>
        <w:t>to</w:t>
      </w:r>
      <w:r>
        <w:rPr>
          <w:spacing w:val="-9"/>
        </w:rPr>
        <w:t xml:space="preserve"> </w:t>
      </w:r>
      <w:r>
        <w:t>section</w:t>
      </w:r>
      <w:r>
        <w:rPr>
          <w:spacing w:val="-9"/>
        </w:rPr>
        <w:t xml:space="preserve"> </w:t>
      </w:r>
      <w:r>
        <w:t>8</w:t>
      </w:r>
      <w:r>
        <w:rPr>
          <w:spacing w:val="-9"/>
        </w:rPr>
        <w:t xml:space="preserve"> </w:t>
      </w:r>
      <w:r>
        <w:t>of</w:t>
      </w:r>
      <w:r>
        <w:rPr>
          <w:spacing w:val="-9"/>
        </w:rPr>
        <w:t xml:space="preserve"> </w:t>
      </w:r>
      <w:r>
        <w:t>the</w:t>
      </w:r>
      <w:r>
        <w:rPr>
          <w:spacing w:val="-9"/>
        </w:rPr>
        <w:t xml:space="preserve"> </w:t>
      </w:r>
      <w:r>
        <w:t>Act,</w:t>
      </w:r>
      <w:r>
        <w:rPr>
          <w:spacing w:val="-9"/>
        </w:rPr>
        <w:t xml:space="preserve"> </w:t>
      </w:r>
      <w:r>
        <w:t>the</w:t>
      </w:r>
      <w:r>
        <w:rPr>
          <w:spacing w:val="-9"/>
        </w:rPr>
        <w:t xml:space="preserve"> </w:t>
      </w:r>
      <w:r>
        <w:t>Clerk</w:t>
      </w:r>
      <w:r>
        <w:rPr>
          <w:spacing w:val="-9"/>
        </w:rPr>
        <w:t xml:space="preserve"> </w:t>
      </w:r>
      <w:r>
        <w:t>and</w:t>
      </w:r>
      <w:r>
        <w:rPr>
          <w:spacing w:val="-9"/>
        </w:rPr>
        <w:t xml:space="preserve"> </w:t>
      </w:r>
      <w:r>
        <w:t>the</w:t>
      </w:r>
      <w:r>
        <w:rPr>
          <w:spacing w:val="-9"/>
        </w:rPr>
        <w:t xml:space="preserve"> </w:t>
      </w:r>
      <w:r>
        <w:t>Office’s</w:t>
      </w:r>
      <w:r>
        <w:rPr>
          <w:spacing w:val="-9"/>
        </w:rPr>
        <w:t xml:space="preserve"> </w:t>
      </w:r>
      <w:r>
        <w:t>staff</w:t>
      </w:r>
      <w:r>
        <w:rPr>
          <w:spacing w:val="-9"/>
        </w:rPr>
        <w:t xml:space="preserve"> </w:t>
      </w:r>
      <w:r>
        <w:t>are</w:t>
      </w:r>
      <w:r>
        <w:rPr>
          <w:spacing w:val="-9"/>
        </w:rPr>
        <w:t xml:space="preserve"> </w:t>
      </w:r>
      <w:r>
        <w:t>not</w:t>
      </w:r>
      <w:r>
        <w:rPr>
          <w:spacing w:val="-10"/>
        </w:rPr>
        <w:t xml:space="preserve"> </w:t>
      </w:r>
      <w:r>
        <w:t>subject</w:t>
      </w:r>
      <w:r>
        <w:rPr>
          <w:spacing w:val="-9"/>
        </w:rPr>
        <w:t xml:space="preserve"> </w:t>
      </w:r>
      <w:r>
        <w:t>to</w:t>
      </w:r>
      <w:r>
        <w:rPr>
          <w:spacing w:val="-9"/>
        </w:rPr>
        <w:t xml:space="preserve"> </w:t>
      </w:r>
      <w:r>
        <w:t>direction</w:t>
      </w:r>
      <w:r>
        <w:rPr>
          <w:spacing w:val="-9"/>
        </w:rPr>
        <w:t xml:space="preserve"> </w:t>
      </w:r>
      <w:r>
        <w:t>by</w:t>
      </w:r>
      <w:r>
        <w:rPr>
          <w:spacing w:val="-9"/>
        </w:rPr>
        <w:t xml:space="preserve"> </w:t>
      </w:r>
      <w:r>
        <w:t>the</w:t>
      </w:r>
      <w:r>
        <w:rPr>
          <w:spacing w:val="-9"/>
        </w:rPr>
        <w:t xml:space="preserve"> </w:t>
      </w:r>
      <w:r>
        <w:t>Executive or</w:t>
      </w:r>
      <w:r>
        <w:rPr>
          <w:spacing w:val="-8"/>
        </w:rPr>
        <w:t xml:space="preserve"> </w:t>
      </w:r>
      <w:r>
        <w:rPr>
          <w:spacing w:val="-3"/>
        </w:rPr>
        <w:t>any</w:t>
      </w:r>
      <w:r>
        <w:rPr>
          <w:spacing w:val="-8"/>
        </w:rPr>
        <w:t xml:space="preserve"> </w:t>
      </w:r>
      <w:r>
        <w:t>Minister</w:t>
      </w:r>
      <w:r>
        <w:rPr>
          <w:spacing w:val="-8"/>
        </w:rPr>
        <w:t xml:space="preserve"> </w:t>
      </w:r>
      <w:r>
        <w:t>in</w:t>
      </w:r>
      <w:r>
        <w:rPr>
          <w:spacing w:val="-8"/>
        </w:rPr>
        <w:t xml:space="preserve"> </w:t>
      </w:r>
      <w:r>
        <w:t>the</w:t>
      </w:r>
      <w:r>
        <w:rPr>
          <w:spacing w:val="-8"/>
        </w:rPr>
        <w:t xml:space="preserve"> </w:t>
      </w:r>
      <w:r>
        <w:t>exercise</w:t>
      </w:r>
      <w:r>
        <w:rPr>
          <w:spacing w:val="-7"/>
        </w:rPr>
        <w:t xml:space="preserve"> </w:t>
      </w:r>
      <w:r>
        <w:t>of</w:t>
      </w:r>
      <w:r>
        <w:rPr>
          <w:spacing w:val="-8"/>
        </w:rPr>
        <w:t xml:space="preserve"> </w:t>
      </w:r>
      <w:r>
        <w:t>their</w:t>
      </w:r>
      <w:r>
        <w:rPr>
          <w:spacing w:val="-8"/>
        </w:rPr>
        <w:t xml:space="preserve"> </w:t>
      </w:r>
      <w:r>
        <w:t>functions.</w:t>
      </w:r>
      <w:r>
        <w:rPr>
          <w:spacing w:val="-8"/>
        </w:rPr>
        <w:t xml:space="preserve"> </w:t>
      </w:r>
      <w:r>
        <w:t>The</w:t>
      </w:r>
      <w:r>
        <w:rPr>
          <w:spacing w:val="-8"/>
        </w:rPr>
        <w:t xml:space="preserve"> </w:t>
      </w:r>
      <w:r>
        <w:t>Clerk</w:t>
      </w:r>
      <w:r>
        <w:rPr>
          <w:spacing w:val="-7"/>
        </w:rPr>
        <w:t xml:space="preserve"> </w:t>
      </w:r>
      <w:r>
        <w:t>is</w:t>
      </w:r>
      <w:r>
        <w:rPr>
          <w:spacing w:val="-8"/>
        </w:rPr>
        <w:t xml:space="preserve"> </w:t>
      </w:r>
      <w:r>
        <w:t>responsible</w:t>
      </w:r>
      <w:r>
        <w:rPr>
          <w:spacing w:val="-8"/>
        </w:rPr>
        <w:t xml:space="preserve"> </w:t>
      </w:r>
      <w:r>
        <w:t>for</w:t>
      </w:r>
      <w:r>
        <w:rPr>
          <w:spacing w:val="-8"/>
        </w:rPr>
        <w:t xml:space="preserve"> </w:t>
      </w:r>
      <w:r>
        <w:t>the</w:t>
      </w:r>
      <w:r>
        <w:rPr>
          <w:spacing w:val="-8"/>
        </w:rPr>
        <w:t xml:space="preserve"> </w:t>
      </w:r>
      <w:r>
        <w:rPr>
          <w:spacing w:val="-3"/>
        </w:rPr>
        <w:t>management</w:t>
      </w:r>
      <w:r>
        <w:rPr>
          <w:spacing w:val="-7"/>
        </w:rPr>
        <w:t xml:space="preserve"> </w:t>
      </w:r>
      <w:r>
        <w:t>of</w:t>
      </w:r>
      <w:r>
        <w:rPr>
          <w:spacing w:val="-8"/>
        </w:rPr>
        <w:t xml:space="preserve"> </w:t>
      </w:r>
      <w:r>
        <w:t>the</w:t>
      </w:r>
      <w:r>
        <w:rPr>
          <w:spacing w:val="-8"/>
        </w:rPr>
        <w:t xml:space="preserve"> </w:t>
      </w:r>
      <w:r>
        <w:t xml:space="preserve">Office pursuant to section </w:t>
      </w:r>
      <w:r>
        <w:rPr>
          <w:spacing w:val="-3"/>
        </w:rPr>
        <w:t xml:space="preserve">10 </w:t>
      </w:r>
      <w:r>
        <w:t>of the</w:t>
      </w:r>
      <w:r>
        <w:rPr>
          <w:spacing w:val="-17"/>
        </w:rPr>
        <w:t xml:space="preserve"> </w:t>
      </w:r>
      <w:r>
        <w:t>Act.</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Risk Management</w:t>
      </w:r>
    </w:p>
    <w:p w:rsidR="00D86D9C" w:rsidRDefault="00A96B39">
      <w:pPr>
        <w:pStyle w:val="BodyText"/>
        <w:spacing w:before="175" w:line="223" w:lineRule="auto"/>
        <w:ind w:left="393" w:right="1395"/>
      </w:pPr>
      <w:r>
        <w:t xml:space="preserve">The Office </w:t>
      </w:r>
      <w:r>
        <w:rPr>
          <w:spacing w:val="-2"/>
        </w:rPr>
        <w:t xml:space="preserve">maintains </w:t>
      </w:r>
      <w:r>
        <w:t xml:space="preserve">an ongoing program of risk assessment, </w:t>
      </w:r>
      <w:r>
        <w:rPr>
          <w:spacing w:val="-3"/>
        </w:rPr>
        <w:t xml:space="preserve">treatment </w:t>
      </w:r>
      <w:r>
        <w:t>and review in accordance with the</w:t>
      </w:r>
      <w:r>
        <w:rPr>
          <w:spacing w:val="-10"/>
        </w:rPr>
        <w:t xml:space="preserve"> </w:t>
      </w:r>
      <w:r>
        <w:t>principles</w:t>
      </w:r>
      <w:r>
        <w:rPr>
          <w:spacing w:val="-9"/>
        </w:rPr>
        <w:t xml:space="preserve"> </w:t>
      </w:r>
      <w:r>
        <w:t>embodied</w:t>
      </w:r>
      <w:r>
        <w:rPr>
          <w:spacing w:val="-9"/>
        </w:rPr>
        <w:t xml:space="preserve"> </w:t>
      </w:r>
      <w:r>
        <w:t>in</w:t>
      </w:r>
      <w:r>
        <w:rPr>
          <w:spacing w:val="-9"/>
        </w:rPr>
        <w:t xml:space="preserve"> </w:t>
      </w:r>
      <w:r>
        <w:t>AS</w:t>
      </w:r>
      <w:r>
        <w:rPr>
          <w:spacing w:val="-9"/>
        </w:rPr>
        <w:t xml:space="preserve"> </w:t>
      </w:r>
      <w:r>
        <w:t>ISO</w:t>
      </w:r>
      <w:r>
        <w:rPr>
          <w:spacing w:val="-9"/>
        </w:rPr>
        <w:t xml:space="preserve"> </w:t>
      </w:r>
      <w:r>
        <w:rPr>
          <w:spacing w:val="-3"/>
        </w:rPr>
        <w:t>31000:2018.</w:t>
      </w:r>
      <w:r>
        <w:rPr>
          <w:spacing w:val="-9"/>
        </w:rPr>
        <w:t xml:space="preserve"> </w:t>
      </w:r>
      <w:r>
        <w:t>The</w:t>
      </w:r>
      <w:r>
        <w:rPr>
          <w:spacing w:val="-9"/>
        </w:rPr>
        <w:t xml:space="preserve"> </w:t>
      </w:r>
      <w:r>
        <w:t>Office’s</w:t>
      </w:r>
      <w:r>
        <w:rPr>
          <w:spacing w:val="-9"/>
        </w:rPr>
        <w:t xml:space="preserve"> </w:t>
      </w:r>
      <w:r>
        <w:rPr>
          <w:spacing w:val="-3"/>
        </w:rPr>
        <w:t>internal</w:t>
      </w:r>
      <w:r>
        <w:rPr>
          <w:spacing w:val="-10"/>
        </w:rPr>
        <w:t xml:space="preserve"> </w:t>
      </w:r>
      <w:r>
        <w:t>audit</w:t>
      </w:r>
      <w:r>
        <w:rPr>
          <w:spacing w:val="-9"/>
        </w:rPr>
        <w:t xml:space="preserve"> </w:t>
      </w:r>
      <w:r>
        <w:t>committee</w:t>
      </w:r>
      <w:r>
        <w:rPr>
          <w:spacing w:val="-9"/>
        </w:rPr>
        <w:t xml:space="preserve"> </w:t>
      </w:r>
      <w:r>
        <w:t>continues</w:t>
      </w:r>
      <w:r>
        <w:rPr>
          <w:spacing w:val="-9"/>
        </w:rPr>
        <w:t xml:space="preserve"> </w:t>
      </w:r>
      <w:r>
        <w:t>to</w:t>
      </w:r>
      <w:r>
        <w:rPr>
          <w:spacing w:val="-9"/>
        </w:rPr>
        <w:t xml:space="preserve"> </w:t>
      </w:r>
      <w:r>
        <w:t>play</w:t>
      </w:r>
      <w:r>
        <w:rPr>
          <w:spacing w:val="-9"/>
        </w:rPr>
        <w:t xml:space="preserve"> </w:t>
      </w:r>
      <w:r>
        <w:t>an</w:t>
      </w:r>
    </w:p>
    <w:p w:rsidR="00D86D9C" w:rsidRDefault="00A96B39">
      <w:pPr>
        <w:pStyle w:val="BodyText"/>
        <w:spacing w:line="223" w:lineRule="auto"/>
        <w:ind w:left="393" w:right="1182"/>
        <w:jc w:val="both"/>
      </w:pPr>
      <w:r>
        <w:t>important</w:t>
      </w:r>
      <w:r>
        <w:rPr>
          <w:spacing w:val="-11"/>
        </w:rPr>
        <w:t xml:space="preserve"> </w:t>
      </w:r>
      <w:r>
        <w:t>role</w:t>
      </w:r>
      <w:r>
        <w:rPr>
          <w:spacing w:val="-11"/>
        </w:rPr>
        <w:t xml:space="preserve"> </w:t>
      </w:r>
      <w:r>
        <w:t>in</w:t>
      </w:r>
      <w:r>
        <w:rPr>
          <w:spacing w:val="-11"/>
        </w:rPr>
        <w:t xml:space="preserve"> </w:t>
      </w:r>
      <w:r>
        <w:t>regularly</w:t>
      </w:r>
      <w:r>
        <w:rPr>
          <w:spacing w:val="-11"/>
        </w:rPr>
        <w:t xml:space="preserve"> </w:t>
      </w:r>
      <w:r>
        <w:t>reviewing</w:t>
      </w:r>
      <w:r>
        <w:rPr>
          <w:spacing w:val="-11"/>
        </w:rPr>
        <w:t xml:space="preserve"> </w:t>
      </w:r>
      <w:r>
        <w:t>the</w:t>
      </w:r>
      <w:r>
        <w:rPr>
          <w:spacing w:val="-11"/>
        </w:rPr>
        <w:t xml:space="preserve"> </w:t>
      </w:r>
      <w:r>
        <w:t>risk</w:t>
      </w:r>
      <w:r>
        <w:rPr>
          <w:spacing w:val="-10"/>
        </w:rPr>
        <w:t xml:space="preserve"> </w:t>
      </w:r>
      <w:r>
        <w:rPr>
          <w:spacing w:val="-3"/>
        </w:rPr>
        <w:t>management</w:t>
      </w:r>
      <w:r>
        <w:rPr>
          <w:spacing w:val="-11"/>
        </w:rPr>
        <w:t xml:space="preserve"> </w:t>
      </w:r>
      <w:r>
        <w:t>program</w:t>
      </w:r>
      <w:r>
        <w:rPr>
          <w:spacing w:val="-11"/>
        </w:rPr>
        <w:t xml:space="preserve"> </w:t>
      </w:r>
      <w:r>
        <w:t>of</w:t>
      </w:r>
      <w:r>
        <w:rPr>
          <w:spacing w:val="-11"/>
        </w:rPr>
        <w:t xml:space="preserve"> </w:t>
      </w:r>
      <w:r>
        <w:t>the</w:t>
      </w:r>
      <w:r>
        <w:rPr>
          <w:spacing w:val="-11"/>
        </w:rPr>
        <w:t xml:space="preserve"> </w:t>
      </w:r>
      <w:proofErr w:type="spellStart"/>
      <w:r>
        <w:t>organisation</w:t>
      </w:r>
      <w:proofErr w:type="spellEnd"/>
      <w:r>
        <w:t>,</w:t>
      </w:r>
      <w:r>
        <w:rPr>
          <w:spacing w:val="-11"/>
        </w:rPr>
        <w:t xml:space="preserve"> </w:t>
      </w:r>
      <w:r>
        <w:t>providing</w:t>
      </w:r>
      <w:r>
        <w:rPr>
          <w:spacing w:val="-10"/>
        </w:rPr>
        <w:t xml:space="preserve"> </w:t>
      </w:r>
      <w:r>
        <w:t>assurance to</w:t>
      </w:r>
      <w:r>
        <w:rPr>
          <w:spacing w:val="-8"/>
        </w:rPr>
        <w:t xml:space="preserve"> </w:t>
      </w:r>
      <w:r>
        <w:t>the</w:t>
      </w:r>
      <w:r>
        <w:rPr>
          <w:spacing w:val="-8"/>
        </w:rPr>
        <w:t xml:space="preserve"> </w:t>
      </w:r>
      <w:r>
        <w:t>Clerk</w:t>
      </w:r>
      <w:r>
        <w:rPr>
          <w:spacing w:val="-8"/>
        </w:rPr>
        <w:t xml:space="preserve"> </w:t>
      </w:r>
      <w:r>
        <w:t>of</w:t>
      </w:r>
      <w:r>
        <w:rPr>
          <w:spacing w:val="-7"/>
        </w:rPr>
        <w:t xml:space="preserve"> </w:t>
      </w:r>
      <w:r>
        <w:t>the</w:t>
      </w:r>
      <w:r>
        <w:rPr>
          <w:spacing w:val="-8"/>
        </w:rPr>
        <w:t xml:space="preserve"> </w:t>
      </w:r>
      <w:r>
        <w:t>Assembly</w:t>
      </w:r>
      <w:r>
        <w:rPr>
          <w:spacing w:val="-8"/>
        </w:rPr>
        <w:t xml:space="preserve"> </w:t>
      </w:r>
      <w:r>
        <w:t>in</w:t>
      </w:r>
      <w:r>
        <w:rPr>
          <w:spacing w:val="-7"/>
        </w:rPr>
        <w:t xml:space="preserve"> </w:t>
      </w:r>
      <w:r>
        <w:t>relation</w:t>
      </w:r>
      <w:r>
        <w:rPr>
          <w:spacing w:val="-8"/>
        </w:rPr>
        <w:t xml:space="preserve"> </w:t>
      </w:r>
      <w:r>
        <w:t>to</w:t>
      </w:r>
      <w:r>
        <w:rPr>
          <w:spacing w:val="-8"/>
        </w:rPr>
        <w:t xml:space="preserve"> </w:t>
      </w:r>
      <w:r>
        <w:t>several</w:t>
      </w:r>
      <w:r>
        <w:rPr>
          <w:spacing w:val="-8"/>
        </w:rPr>
        <w:t xml:space="preserve"> </w:t>
      </w:r>
      <w:r>
        <w:rPr>
          <w:spacing w:val="-3"/>
        </w:rPr>
        <w:t>governance</w:t>
      </w:r>
      <w:r>
        <w:rPr>
          <w:spacing w:val="-7"/>
        </w:rPr>
        <w:t xml:space="preserve"> </w:t>
      </w:r>
      <w:r>
        <w:t>functions</w:t>
      </w:r>
      <w:r>
        <w:rPr>
          <w:spacing w:val="-8"/>
        </w:rPr>
        <w:t xml:space="preserve"> </w:t>
      </w:r>
      <w:r>
        <w:t>and</w:t>
      </w:r>
      <w:r>
        <w:rPr>
          <w:spacing w:val="-8"/>
        </w:rPr>
        <w:t xml:space="preserve"> </w:t>
      </w:r>
      <w:r>
        <w:t>contributing</w:t>
      </w:r>
      <w:r>
        <w:rPr>
          <w:spacing w:val="-7"/>
        </w:rPr>
        <w:t xml:space="preserve"> </w:t>
      </w:r>
      <w:r>
        <w:t>to</w:t>
      </w:r>
      <w:r>
        <w:rPr>
          <w:spacing w:val="-8"/>
        </w:rPr>
        <w:t xml:space="preserve"> </w:t>
      </w:r>
      <w:r>
        <w:t>the</w:t>
      </w:r>
      <w:r>
        <w:rPr>
          <w:spacing w:val="-8"/>
        </w:rPr>
        <w:t xml:space="preserve"> </w:t>
      </w:r>
      <w:r>
        <w:rPr>
          <w:spacing w:val="-3"/>
        </w:rPr>
        <w:t xml:space="preserve">maintenance </w:t>
      </w:r>
      <w:r>
        <w:t xml:space="preserve">of an effective </w:t>
      </w:r>
      <w:r>
        <w:rPr>
          <w:spacing w:val="-3"/>
        </w:rPr>
        <w:t xml:space="preserve">internal </w:t>
      </w:r>
      <w:r>
        <w:t>control framework across the</w:t>
      </w:r>
      <w:r>
        <w:rPr>
          <w:spacing w:val="-26"/>
        </w:rPr>
        <w:t xml:space="preserve"> </w:t>
      </w:r>
      <w:r>
        <w:t>Office.</w:t>
      </w:r>
    </w:p>
    <w:p w:rsidR="00D86D9C" w:rsidRDefault="00D86D9C">
      <w:pPr>
        <w:pStyle w:val="BodyText"/>
        <w:spacing w:before="7"/>
        <w:rPr>
          <w:sz w:val="29"/>
        </w:rPr>
      </w:pPr>
    </w:p>
    <w:p w:rsidR="00D86D9C" w:rsidRDefault="00A96B39">
      <w:pPr>
        <w:ind w:left="393"/>
        <w:rPr>
          <w:rFonts w:ascii="Montserrat-SemiBoldItalic"/>
          <w:b/>
          <w:i/>
          <w:sz w:val="20"/>
        </w:rPr>
      </w:pPr>
      <w:r>
        <w:rPr>
          <w:rFonts w:ascii="Montserrat-SemiBoldItalic"/>
          <w:b/>
          <w:i/>
          <w:sz w:val="20"/>
        </w:rPr>
        <w:t>Reporting Entities</w:t>
      </w:r>
    </w:p>
    <w:p w:rsidR="00D86D9C" w:rsidRDefault="00A96B39">
      <w:pPr>
        <w:pStyle w:val="BodyText"/>
        <w:spacing w:before="175" w:line="223" w:lineRule="auto"/>
        <w:ind w:left="393" w:right="1186"/>
      </w:pPr>
      <w:r>
        <w:t>The</w:t>
      </w:r>
      <w:r>
        <w:rPr>
          <w:spacing w:val="-12"/>
        </w:rPr>
        <w:t xml:space="preserve"> </w:t>
      </w:r>
      <w:r>
        <w:rPr>
          <w:spacing w:val="-4"/>
        </w:rPr>
        <w:t>2018-19</w:t>
      </w:r>
      <w:r>
        <w:rPr>
          <w:spacing w:val="-11"/>
        </w:rPr>
        <w:t xml:space="preserve"> </w:t>
      </w:r>
      <w:r>
        <w:t>financial</w:t>
      </w:r>
      <w:r>
        <w:rPr>
          <w:spacing w:val="-11"/>
        </w:rPr>
        <w:t xml:space="preserve"> </w:t>
      </w:r>
      <w:r>
        <w:t>statements</w:t>
      </w:r>
      <w:r>
        <w:rPr>
          <w:spacing w:val="-11"/>
        </w:rPr>
        <w:t xml:space="preserve"> </w:t>
      </w:r>
      <w:r>
        <w:t>relate</w:t>
      </w:r>
      <w:r>
        <w:rPr>
          <w:spacing w:val="-11"/>
        </w:rPr>
        <w:t xml:space="preserve"> </w:t>
      </w:r>
      <w:r>
        <w:t>to</w:t>
      </w:r>
      <w:r>
        <w:rPr>
          <w:spacing w:val="-11"/>
        </w:rPr>
        <w:t xml:space="preserve"> </w:t>
      </w:r>
      <w:r>
        <w:t>the</w:t>
      </w:r>
      <w:r>
        <w:rPr>
          <w:spacing w:val="-11"/>
        </w:rPr>
        <w:t xml:space="preserve"> </w:t>
      </w:r>
      <w:r>
        <w:t>Controlled</w:t>
      </w:r>
      <w:r>
        <w:rPr>
          <w:spacing w:val="-11"/>
        </w:rPr>
        <w:t xml:space="preserve"> </w:t>
      </w:r>
      <w:r>
        <w:t>and</w:t>
      </w:r>
      <w:r>
        <w:rPr>
          <w:spacing w:val="-11"/>
        </w:rPr>
        <w:t xml:space="preserve"> </w:t>
      </w:r>
      <w:r>
        <w:rPr>
          <w:spacing w:val="-3"/>
        </w:rPr>
        <w:t>Territorial</w:t>
      </w:r>
      <w:r>
        <w:rPr>
          <w:spacing w:val="-11"/>
        </w:rPr>
        <w:t xml:space="preserve"> </w:t>
      </w:r>
      <w:r>
        <w:t>entities</w:t>
      </w:r>
      <w:r>
        <w:rPr>
          <w:spacing w:val="-11"/>
        </w:rPr>
        <w:t xml:space="preserve"> </w:t>
      </w:r>
      <w:r>
        <w:t>administered</w:t>
      </w:r>
      <w:r>
        <w:rPr>
          <w:spacing w:val="-11"/>
        </w:rPr>
        <w:t xml:space="preserve"> </w:t>
      </w:r>
      <w:r>
        <w:t>by</w:t>
      </w:r>
      <w:r>
        <w:rPr>
          <w:spacing w:val="-11"/>
        </w:rPr>
        <w:t xml:space="preserve"> </w:t>
      </w:r>
      <w:r>
        <w:t>the</w:t>
      </w:r>
      <w:r>
        <w:rPr>
          <w:spacing w:val="-11"/>
        </w:rPr>
        <w:t xml:space="preserve"> </w:t>
      </w:r>
      <w:r>
        <w:t xml:space="preserve">Office. The financial information is based on the audited financial statements for </w:t>
      </w:r>
      <w:r>
        <w:rPr>
          <w:spacing w:val="-7"/>
        </w:rPr>
        <w:t xml:space="preserve">2017-18 </w:t>
      </w:r>
      <w:r>
        <w:t xml:space="preserve">and </w:t>
      </w:r>
      <w:r>
        <w:rPr>
          <w:spacing w:val="-5"/>
        </w:rPr>
        <w:t xml:space="preserve">2018-19, </w:t>
      </w:r>
      <w:r>
        <w:t>and the forward estimates contained in the Budget Papers for</w:t>
      </w:r>
      <w:r>
        <w:rPr>
          <w:spacing w:val="-30"/>
        </w:rPr>
        <w:t xml:space="preserve"> </w:t>
      </w:r>
      <w:r>
        <w:rPr>
          <w:spacing w:val="-3"/>
        </w:rPr>
        <w:t>2019-20.</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Controlled Financial Performance</w:t>
      </w:r>
    </w:p>
    <w:p w:rsidR="00D86D9C" w:rsidRDefault="00A96B39">
      <w:pPr>
        <w:spacing w:before="272"/>
        <w:ind w:left="394"/>
        <w:rPr>
          <w:rFonts w:ascii="Montserrat"/>
          <w:sz w:val="18"/>
        </w:rPr>
      </w:pPr>
      <w:r>
        <w:rPr>
          <w:rFonts w:ascii="Montserrat"/>
          <w:color w:val="144A86"/>
          <w:sz w:val="18"/>
        </w:rPr>
        <w:t>NET COST OF SERVICES</w:t>
      </w:r>
    </w:p>
    <w:p w:rsidR="00D86D9C" w:rsidRDefault="00A96B39">
      <w:pPr>
        <w:pStyle w:val="BodyText"/>
        <w:spacing w:before="134" w:line="223" w:lineRule="auto"/>
        <w:ind w:left="393" w:right="1186"/>
      </w:pPr>
      <w:r>
        <w:t xml:space="preserve">The Net Cost of Services is the total expenditure of the Office less </w:t>
      </w:r>
      <w:r>
        <w:rPr>
          <w:spacing w:val="-4"/>
        </w:rPr>
        <w:t xml:space="preserve">Total </w:t>
      </w:r>
      <w:r>
        <w:t xml:space="preserve">Own Source </w:t>
      </w:r>
      <w:r>
        <w:rPr>
          <w:spacing w:val="-3"/>
        </w:rPr>
        <w:t xml:space="preserve">Revenue. </w:t>
      </w:r>
      <w:r>
        <w:t xml:space="preserve">It is </w:t>
      </w:r>
      <w:proofErr w:type="spellStart"/>
      <w:r>
        <w:t>summarised</w:t>
      </w:r>
      <w:proofErr w:type="spellEnd"/>
      <w:r>
        <w:rPr>
          <w:spacing w:val="-10"/>
        </w:rPr>
        <w:t xml:space="preserve"> </w:t>
      </w:r>
      <w:r>
        <w:t>in</w:t>
      </w:r>
      <w:r>
        <w:rPr>
          <w:spacing w:val="-9"/>
        </w:rPr>
        <w:t xml:space="preserve"> </w:t>
      </w:r>
      <w:r>
        <w:t>the</w:t>
      </w:r>
      <w:r>
        <w:rPr>
          <w:spacing w:val="-9"/>
        </w:rPr>
        <w:t xml:space="preserve"> </w:t>
      </w:r>
      <w:r>
        <w:t>table</w:t>
      </w:r>
      <w:r>
        <w:rPr>
          <w:spacing w:val="-9"/>
        </w:rPr>
        <w:t xml:space="preserve"> </w:t>
      </w:r>
      <w:r>
        <w:t>on</w:t>
      </w:r>
      <w:r>
        <w:rPr>
          <w:spacing w:val="-9"/>
        </w:rPr>
        <w:t xml:space="preserve"> </w:t>
      </w:r>
      <w:r>
        <w:t>the</w:t>
      </w:r>
      <w:r>
        <w:rPr>
          <w:spacing w:val="-10"/>
        </w:rPr>
        <w:t xml:space="preserve"> </w:t>
      </w:r>
      <w:r>
        <w:t>following</w:t>
      </w:r>
      <w:r>
        <w:rPr>
          <w:spacing w:val="-9"/>
        </w:rPr>
        <w:t xml:space="preserve"> </w:t>
      </w:r>
      <w:r>
        <w:rPr>
          <w:spacing w:val="-3"/>
        </w:rPr>
        <w:t>page.</w:t>
      </w:r>
      <w:r>
        <w:rPr>
          <w:spacing w:val="-9"/>
        </w:rPr>
        <w:t xml:space="preserve"> </w:t>
      </w:r>
      <w:r>
        <w:t>Most</w:t>
      </w:r>
      <w:r>
        <w:rPr>
          <w:spacing w:val="-9"/>
        </w:rPr>
        <w:t xml:space="preserve"> </w:t>
      </w:r>
      <w:r>
        <w:t>of</w:t>
      </w:r>
      <w:r>
        <w:rPr>
          <w:spacing w:val="-9"/>
        </w:rPr>
        <w:t xml:space="preserve"> </w:t>
      </w:r>
      <w:r>
        <w:t>the</w:t>
      </w:r>
      <w:r>
        <w:rPr>
          <w:spacing w:val="-10"/>
        </w:rPr>
        <w:t xml:space="preserve"> </w:t>
      </w:r>
      <w:r>
        <w:t>Office’s</w:t>
      </w:r>
      <w:r>
        <w:rPr>
          <w:spacing w:val="-9"/>
        </w:rPr>
        <w:t xml:space="preserve"> </w:t>
      </w:r>
      <w:r>
        <w:t>Own</w:t>
      </w:r>
      <w:r>
        <w:rPr>
          <w:spacing w:val="-9"/>
        </w:rPr>
        <w:t xml:space="preserve"> </w:t>
      </w:r>
      <w:r>
        <w:t>Source</w:t>
      </w:r>
      <w:r>
        <w:rPr>
          <w:spacing w:val="-9"/>
        </w:rPr>
        <w:t xml:space="preserve"> </w:t>
      </w:r>
      <w:r>
        <w:rPr>
          <w:spacing w:val="-3"/>
        </w:rPr>
        <w:t>Revenue</w:t>
      </w:r>
      <w:r>
        <w:rPr>
          <w:spacing w:val="-9"/>
        </w:rPr>
        <w:t xml:space="preserve"> </w:t>
      </w:r>
      <w:r>
        <w:t>relates</w:t>
      </w:r>
      <w:r>
        <w:rPr>
          <w:spacing w:val="-10"/>
        </w:rPr>
        <w:t xml:space="preserve"> </w:t>
      </w:r>
      <w:r>
        <w:t>to Resources Received Free of</w:t>
      </w:r>
      <w:r>
        <w:rPr>
          <w:spacing w:val="-14"/>
        </w:rPr>
        <w:t xml:space="preserve"> </w:t>
      </w:r>
      <w:r>
        <w:rPr>
          <w:spacing w:val="-3"/>
        </w:rPr>
        <w:t>Charge.</w:t>
      </w:r>
    </w:p>
    <w:p w:rsidR="00D86D9C" w:rsidRDefault="00D86D9C">
      <w:pPr>
        <w:spacing w:line="223" w:lineRule="auto"/>
        <w:sectPr w:rsidR="00D86D9C">
          <w:headerReference w:type="default" r:id="rId252"/>
          <w:pgSz w:w="11910" w:h="16840"/>
          <w:pgMar w:top="1040" w:right="0" w:bottom="760" w:left="740" w:header="0" w:footer="579" w:gutter="0"/>
          <w:cols w:space="720"/>
        </w:sectPr>
      </w:pPr>
    </w:p>
    <w:p w:rsidR="00D86D9C" w:rsidRDefault="00A96B39">
      <w:pPr>
        <w:pStyle w:val="Heading7"/>
        <w:spacing w:before="71"/>
      </w:pPr>
      <w:r>
        <w:lastRenderedPageBreak/>
        <w:t>Comparison to budget</w:t>
      </w:r>
    </w:p>
    <w:p w:rsidR="00D86D9C" w:rsidRDefault="00A96B39">
      <w:pPr>
        <w:spacing w:before="18"/>
        <w:ind w:left="393"/>
        <w:rPr>
          <w:sz w:val="18"/>
        </w:rPr>
      </w:pPr>
      <w:r>
        <w:rPr>
          <w:color w:val="144A86"/>
          <w:sz w:val="18"/>
        </w:rPr>
        <w:t>TABLE 24. Comparison to Budget</w:t>
      </w:r>
    </w:p>
    <w:p w:rsidR="00D86D9C" w:rsidRDefault="00D86D9C">
      <w:pPr>
        <w:pStyle w:val="BodyText"/>
        <w:spacing w:before="5"/>
        <w:rPr>
          <w:sz w:val="15"/>
        </w:rPr>
      </w:pPr>
    </w:p>
    <w:tbl>
      <w:tblPr>
        <w:tblW w:w="0" w:type="auto"/>
        <w:tblInd w:w="401" w:type="dxa"/>
        <w:tblLayout w:type="fixed"/>
        <w:tblCellMar>
          <w:left w:w="0" w:type="dxa"/>
          <w:right w:w="0" w:type="dxa"/>
        </w:tblCellMar>
        <w:tblLook w:val="01E0" w:firstRow="1" w:lastRow="1" w:firstColumn="1" w:lastColumn="1" w:noHBand="0" w:noVBand="0"/>
      </w:tblPr>
      <w:tblGrid>
        <w:gridCol w:w="2188"/>
        <w:gridCol w:w="1268"/>
        <w:gridCol w:w="1205"/>
        <w:gridCol w:w="1240"/>
        <w:gridCol w:w="1205"/>
        <w:gridCol w:w="1205"/>
        <w:gridCol w:w="1329"/>
      </w:tblGrid>
      <w:tr w:rsidR="00D86D9C">
        <w:trPr>
          <w:trHeight w:val="515"/>
        </w:trPr>
        <w:tc>
          <w:tcPr>
            <w:tcW w:w="2188" w:type="dxa"/>
            <w:tcBorders>
              <w:top w:val="single" w:sz="8" w:space="0" w:color="144A86"/>
            </w:tcBorders>
          </w:tcPr>
          <w:p w:rsidR="00D86D9C" w:rsidRDefault="00A96B39">
            <w:pPr>
              <w:pStyle w:val="TableParagraph"/>
              <w:spacing w:before="77" w:line="220" w:lineRule="exact"/>
              <w:ind w:left="1318" w:right="277"/>
              <w:rPr>
                <w:b/>
                <w:sz w:val="20"/>
              </w:rPr>
            </w:pPr>
            <w:r>
              <w:rPr>
                <w:b/>
                <w:sz w:val="20"/>
              </w:rPr>
              <w:t>Actual 2017-1</w:t>
            </w:r>
          </w:p>
        </w:tc>
        <w:tc>
          <w:tcPr>
            <w:tcW w:w="1268" w:type="dxa"/>
            <w:tcBorders>
              <w:top w:val="single" w:sz="8" w:space="0" w:color="144A86"/>
            </w:tcBorders>
          </w:tcPr>
          <w:p w:rsidR="00D86D9C" w:rsidRDefault="00A96B39">
            <w:pPr>
              <w:pStyle w:val="TableParagraph"/>
              <w:spacing w:before="77" w:line="220" w:lineRule="exact"/>
              <w:ind w:left="334" w:right="227"/>
              <w:rPr>
                <w:b/>
                <w:sz w:val="20"/>
              </w:rPr>
            </w:pPr>
            <w:r>
              <w:rPr>
                <w:b/>
                <w:sz w:val="20"/>
              </w:rPr>
              <w:t>Actual 2018-19</w:t>
            </w:r>
          </w:p>
        </w:tc>
        <w:tc>
          <w:tcPr>
            <w:tcW w:w="1205" w:type="dxa"/>
            <w:tcBorders>
              <w:top w:val="single" w:sz="8" w:space="0" w:color="144A86"/>
            </w:tcBorders>
          </w:tcPr>
          <w:p w:rsidR="00D86D9C" w:rsidRDefault="00A96B39">
            <w:pPr>
              <w:pStyle w:val="TableParagraph"/>
              <w:spacing w:before="77" w:line="220" w:lineRule="exact"/>
              <w:ind w:left="271" w:right="259"/>
              <w:rPr>
                <w:b/>
                <w:sz w:val="20"/>
              </w:rPr>
            </w:pPr>
            <w:r>
              <w:rPr>
                <w:b/>
                <w:sz w:val="20"/>
              </w:rPr>
              <w:t>Original Budget</w:t>
            </w:r>
          </w:p>
        </w:tc>
        <w:tc>
          <w:tcPr>
            <w:tcW w:w="1240" w:type="dxa"/>
            <w:tcBorders>
              <w:top w:val="single" w:sz="8" w:space="0" w:color="144A86"/>
            </w:tcBorders>
          </w:tcPr>
          <w:p w:rsidR="00D86D9C" w:rsidRDefault="00A96B39">
            <w:pPr>
              <w:pStyle w:val="TableParagraph"/>
              <w:spacing w:before="77" w:line="220" w:lineRule="exact"/>
              <w:ind w:left="271" w:right="218"/>
              <w:rPr>
                <w:b/>
                <w:sz w:val="20"/>
              </w:rPr>
            </w:pPr>
            <w:r>
              <w:rPr>
                <w:b/>
                <w:sz w:val="20"/>
              </w:rPr>
              <w:t>Forward estimate</w:t>
            </w:r>
          </w:p>
        </w:tc>
        <w:tc>
          <w:tcPr>
            <w:tcW w:w="1205" w:type="dxa"/>
            <w:tcBorders>
              <w:top w:val="single" w:sz="8" w:space="0" w:color="144A86"/>
            </w:tcBorders>
          </w:tcPr>
          <w:p w:rsidR="00D86D9C" w:rsidRDefault="00A96B39">
            <w:pPr>
              <w:pStyle w:val="TableParagraph"/>
              <w:spacing w:before="77" w:line="220" w:lineRule="exact"/>
              <w:ind w:left="236" w:right="218"/>
              <w:rPr>
                <w:b/>
                <w:sz w:val="20"/>
              </w:rPr>
            </w:pPr>
            <w:r>
              <w:rPr>
                <w:b/>
                <w:sz w:val="20"/>
              </w:rPr>
              <w:t>Forward estimate</w:t>
            </w:r>
          </w:p>
        </w:tc>
        <w:tc>
          <w:tcPr>
            <w:tcW w:w="1205" w:type="dxa"/>
            <w:tcBorders>
              <w:top w:val="single" w:sz="8" w:space="0" w:color="144A86"/>
            </w:tcBorders>
          </w:tcPr>
          <w:p w:rsidR="00D86D9C" w:rsidRDefault="00A96B39">
            <w:pPr>
              <w:pStyle w:val="TableParagraph"/>
              <w:spacing w:before="77" w:line="220" w:lineRule="exact"/>
              <w:ind w:left="235" w:right="219"/>
              <w:rPr>
                <w:b/>
                <w:sz w:val="20"/>
              </w:rPr>
            </w:pPr>
            <w:r>
              <w:rPr>
                <w:b/>
                <w:sz w:val="20"/>
              </w:rPr>
              <w:t>Forward estimate</w:t>
            </w:r>
          </w:p>
        </w:tc>
        <w:tc>
          <w:tcPr>
            <w:tcW w:w="1329" w:type="dxa"/>
            <w:tcBorders>
              <w:top w:val="single" w:sz="8" w:space="0" w:color="144A86"/>
            </w:tcBorders>
          </w:tcPr>
          <w:p w:rsidR="00D86D9C" w:rsidRDefault="00A96B39">
            <w:pPr>
              <w:pStyle w:val="TableParagraph"/>
              <w:spacing w:before="77" w:line="220" w:lineRule="exact"/>
              <w:ind w:left="235" w:right="343"/>
              <w:rPr>
                <w:b/>
                <w:sz w:val="20"/>
              </w:rPr>
            </w:pPr>
            <w:r>
              <w:rPr>
                <w:b/>
                <w:sz w:val="20"/>
              </w:rPr>
              <w:t>Forward estimate</w:t>
            </w:r>
          </w:p>
        </w:tc>
      </w:tr>
      <w:tr w:rsidR="00D86D9C">
        <w:trPr>
          <w:trHeight w:val="218"/>
        </w:trPr>
        <w:tc>
          <w:tcPr>
            <w:tcW w:w="2188" w:type="dxa"/>
          </w:tcPr>
          <w:p w:rsidR="00D86D9C" w:rsidRDefault="00A96B39">
            <w:pPr>
              <w:pStyle w:val="TableParagraph"/>
              <w:spacing w:before="0" w:line="198" w:lineRule="exact"/>
              <w:ind w:left="1318"/>
              <w:rPr>
                <w:b/>
                <w:sz w:val="20"/>
              </w:rPr>
            </w:pPr>
            <w:r>
              <w:rPr>
                <w:b/>
                <w:sz w:val="20"/>
              </w:rPr>
              <w:t>$m</w:t>
            </w:r>
          </w:p>
        </w:tc>
        <w:tc>
          <w:tcPr>
            <w:tcW w:w="1268" w:type="dxa"/>
          </w:tcPr>
          <w:p w:rsidR="00D86D9C" w:rsidRDefault="00A96B39">
            <w:pPr>
              <w:pStyle w:val="TableParagraph"/>
              <w:spacing w:before="0" w:line="198" w:lineRule="exact"/>
              <w:ind w:left="334"/>
              <w:rPr>
                <w:b/>
                <w:sz w:val="20"/>
              </w:rPr>
            </w:pPr>
            <w:r>
              <w:rPr>
                <w:b/>
                <w:sz w:val="20"/>
              </w:rPr>
              <w:t>$m</w:t>
            </w:r>
          </w:p>
        </w:tc>
        <w:tc>
          <w:tcPr>
            <w:tcW w:w="1205" w:type="dxa"/>
          </w:tcPr>
          <w:p w:rsidR="00D86D9C" w:rsidRDefault="00A96B39">
            <w:pPr>
              <w:pStyle w:val="TableParagraph"/>
              <w:spacing w:before="0" w:line="198" w:lineRule="exact"/>
              <w:ind w:left="271"/>
              <w:rPr>
                <w:b/>
                <w:sz w:val="20"/>
              </w:rPr>
            </w:pPr>
            <w:r>
              <w:rPr>
                <w:b/>
                <w:sz w:val="20"/>
              </w:rPr>
              <w:t>2018-19</w:t>
            </w:r>
          </w:p>
        </w:tc>
        <w:tc>
          <w:tcPr>
            <w:tcW w:w="1240" w:type="dxa"/>
          </w:tcPr>
          <w:p w:rsidR="00D86D9C" w:rsidRDefault="00A96B39">
            <w:pPr>
              <w:pStyle w:val="TableParagraph"/>
              <w:spacing w:before="0" w:line="198" w:lineRule="exact"/>
              <w:ind w:left="271"/>
              <w:rPr>
                <w:b/>
                <w:sz w:val="20"/>
              </w:rPr>
            </w:pPr>
            <w:r>
              <w:rPr>
                <w:b/>
                <w:sz w:val="20"/>
              </w:rPr>
              <w:t>2019-20</w:t>
            </w:r>
          </w:p>
        </w:tc>
        <w:tc>
          <w:tcPr>
            <w:tcW w:w="1205" w:type="dxa"/>
          </w:tcPr>
          <w:p w:rsidR="00D86D9C" w:rsidRDefault="00A96B39">
            <w:pPr>
              <w:pStyle w:val="TableParagraph"/>
              <w:spacing w:before="0" w:line="198" w:lineRule="exact"/>
              <w:ind w:left="236"/>
              <w:rPr>
                <w:b/>
                <w:sz w:val="20"/>
              </w:rPr>
            </w:pPr>
            <w:r>
              <w:rPr>
                <w:b/>
                <w:sz w:val="20"/>
              </w:rPr>
              <w:t>2020-21</w:t>
            </w:r>
          </w:p>
        </w:tc>
        <w:tc>
          <w:tcPr>
            <w:tcW w:w="1205" w:type="dxa"/>
          </w:tcPr>
          <w:p w:rsidR="00D86D9C" w:rsidRDefault="00A96B39">
            <w:pPr>
              <w:pStyle w:val="TableParagraph"/>
              <w:spacing w:before="0" w:line="198" w:lineRule="exact"/>
              <w:ind w:left="235"/>
              <w:rPr>
                <w:b/>
                <w:sz w:val="20"/>
              </w:rPr>
            </w:pPr>
            <w:r>
              <w:rPr>
                <w:b/>
                <w:sz w:val="20"/>
              </w:rPr>
              <w:t>2021-22</w:t>
            </w:r>
          </w:p>
        </w:tc>
        <w:tc>
          <w:tcPr>
            <w:tcW w:w="1329" w:type="dxa"/>
          </w:tcPr>
          <w:p w:rsidR="00D86D9C" w:rsidRDefault="00A96B39">
            <w:pPr>
              <w:pStyle w:val="TableParagraph"/>
              <w:spacing w:before="0" w:line="198" w:lineRule="exact"/>
              <w:ind w:left="235"/>
              <w:rPr>
                <w:b/>
                <w:sz w:val="20"/>
              </w:rPr>
            </w:pPr>
            <w:r>
              <w:rPr>
                <w:b/>
                <w:sz w:val="20"/>
              </w:rPr>
              <w:t>2022-23</w:t>
            </w:r>
          </w:p>
        </w:tc>
      </w:tr>
      <w:tr w:rsidR="00D86D9C">
        <w:trPr>
          <w:trHeight w:val="232"/>
        </w:trPr>
        <w:tc>
          <w:tcPr>
            <w:tcW w:w="2188" w:type="dxa"/>
          </w:tcPr>
          <w:p w:rsidR="00D86D9C" w:rsidRDefault="00D86D9C">
            <w:pPr>
              <w:pStyle w:val="TableParagraph"/>
              <w:spacing w:before="0"/>
              <w:rPr>
                <w:rFonts w:ascii="Times New Roman"/>
                <w:sz w:val="16"/>
              </w:rPr>
            </w:pPr>
          </w:p>
        </w:tc>
        <w:tc>
          <w:tcPr>
            <w:tcW w:w="1268" w:type="dxa"/>
          </w:tcPr>
          <w:p w:rsidR="00D86D9C" w:rsidRDefault="00D86D9C">
            <w:pPr>
              <w:pStyle w:val="TableParagraph"/>
              <w:spacing w:before="0"/>
              <w:rPr>
                <w:rFonts w:ascii="Times New Roman"/>
                <w:sz w:val="16"/>
              </w:rPr>
            </w:pPr>
          </w:p>
        </w:tc>
        <w:tc>
          <w:tcPr>
            <w:tcW w:w="1205" w:type="dxa"/>
          </w:tcPr>
          <w:p w:rsidR="00D86D9C" w:rsidRDefault="00A96B39">
            <w:pPr>
              <w:pStyle w:val="TableParagraph"/>
              <w:spacing w:before="0" w:line="212" w:lineRule="exact"/>
              <w:ind w:left="271"/>
              <w:rPr>
                <w:b/>
                <w:sz w:val="20"/>
              </w:rPr>
            </w:pPr>
            <w:r>
              <w:rPr>
                <w:b/>
                <w:sz w:val="20"/>
              </w:rPr>
              <w:t>$m</w:t>
            </w:r>
          </w:p>
        </w:tc>
        <w:tc>
          <w:tcPr>
            <w:tcW w:w="1240" w:type="dxa"/>
          </w:tcPr>
          <w:p w:rsidR="00D86D9C" w:rsidRDefault="00A96B39">
            <w:pPr>
              <w:pStyle w:val="TableParagraph"/>
              <w:spacing w:before="0" w:line="212" w:lineRule="exact"/>
              <w:ind w:left="271"/>
              <w:rPr>
                <w:b/>
                <w:sz w:val="20"/>
              </w:rPr>
            </w:pPr>
            <w:r>
              <w:rPr>
                <w:b/>
                <w:sz w:val="20"/>
              </w:rPr>
              <w:t>$m</w:t>
            </w:r>
          </w:p>
        </w:tc>
        <w:tc>
          <w:tcPr>
            <w:tcW w:w="1205" w:type="dxa"/>
          </w:tcPr>
          <w:p w:rsidR="00D86D9C" w:rsidRDefault="00A96B39">
            <w:pPr>
              <w:pStyle w:val="TableParagraph"/>
              <w:spacing w:before="0" w:line="212" w:lineRule="exact"/>
              <w:ind w:left="236"/>
              <w:rPr>
                <w:b/>
                <w:sz w:val="20"/>
              </w:rPr>
            </w:pPr>
            <w:r>
              <w:rPr>
                <w:b/>
                <w:sz w:val="20"/>
              </w:rPr>
              <w:t>$m</w:t>
            </w:r>
          </w:p>
        </w:tc>
        <w:tc>
          <w:tcPr>
            <w:tcW w:w="1205" w:type="dxa"/>
          </w:tcPr>
          <w:p w:rsidR="00D86D9C" w:rsidRDefault="00A96B39">
            <w:pPr>
              <w:pStyle w:val="TableParagraph"/>
              <w:spacing w:before="0" w:line="212" w:lineRule="exact"/>
              <w:ind w:left="235"/>
              <w:rPr>
                <w:b/>
                <w:sz w:val="20"/>
              </w:rPr>
            </w:pPr>
            <w:r>
              <w:rPr>
                <w:b/>
                <w:sz w:val="20"/>
              </w:rPr>
              <w:t>$m</w:t>
            </w:r>
          </w:p>
        </w:tc>
        <w:tc>
          <w:tcPr>
            <w:tcW w:w="1329" w:type="dxa"/>
          </w:tcPr>
          <w:p w:rsidR="00D86D9C" w:rsidRDefault="00A96B39">
            <w:pPr>
              <w:pStyle w:val="TableParagraph"/>
              <w:spacing w:before="0" w:line="212" w:lineRule="exact"/>
              <w:ind w:left="235"/>
              <w:rPr>
                <w:b/>
                <w:sz w:val="20"/>
              </w:rPr>
            </w:pPr>
            <w:r>
              <w:rPr>
                <w:b/>
                <w:sz w:val="20"/>
              </w:rPr>
              <w:t>$m</w:t>
            </w:r>
          </w:p>
        </w:tc>
      </w:tr>
    </w:tbl>
    <w:p w:rsidR="00D86D9C" w:rsidRDefault="00D86D9C">
      <w:pPr>
        <w:pStyle w:val="BodyText"/>
        <w:rPr>
          <w:sz w:val="4"/>
        </w:rPr>
      </w:pPr>
    </w:p>
    <w:tbl>
      <w:tblPr>
        <w:tblW w:w="0" w:type="auto"/>
        <w:tblInd w:w="401" w:type="dxa"/>
        <w:tblLayout w:type="fixed"/>
        <w:tblCellMar>
          <w:left w:w="0" w:type="dxa"/>
          <w:right w:w="0" w:type="dxa"/>
        </w:tblCellMar>
        <w:tblLook w:val="01E0" w:firstRow="1" w:lastRow="1" w:firstColumn="1" w:lastColumn="1" w:noHBand="0" w:noVBand="0"/>
      </w:tblPr>
      <w:tblGrid>
        <w:gridCol w:w="1202"/>
        <w:gridCol w:w="944"/>
        <w:gridCol w:w="1255"/>
        <w:gridCol w:w="1205"/>
        <w:gridCol w:w="1205"/>
        <w:gridCol w:w="1205"/>
        <w:gridCol w:w="1205"/>
        <w:gridCol w:w="1418"/>
      </w:tblGrid>
      <w:tr w:rsidR="00D86D9C">
        <w:trPr>
          <w:trHeight w:val="366"/>
        </w:trPr>
        <w:tc>
          <w:tcPr>
            <w:tcW w:w="1202" w:type="dxa"/>
            <w:tcBorders>
              <w:top w:val="single" w:sz="8" w:space="0" w:color="144A86"/>
              <w:bottom w:val="dotted" w:sz="4" w:space="0" w:color="B3B3B1"/>
            </w:tcBorders>
            <w:shd w:val="clear" w:color="auto" w:fill="F6F6F6"/>
          </w:tcPr>
          <w:p w:rsidR="00D86D9C" w:rsidRDefault="00A96B39">
            <w:pPr>
              <w:pStyle w:val="TableParagraph"/>
              <w:ind w:left="113"/>
              <w:rPr>
                <w:sz w:val="20"/>
              </w:rPr>
            </w:pPr>
            <w:r>
              <w:rPr>
                <w:sz w:val="20"/>
              </w:rPr>
              <w:t>Expenditure</w:t>
            </w:r>
          </w:p>
        </w:tc>
        <w:tc>
          <w:tcPr>
            <w:tcW w:w="944" w:type="dxa"/>
            <w:tcBorders>
              <w:top w:val="single" w:sz="8" w:space="0" w:color="144A86"/>
              <w:bottom w:val="dotted" w:sz="4" w:space="0" w:color="B3B3B1"/>
            </w:tcBorders>
            <w:shd w:val="clear" w:color="auto" w:fill="F6F6F6"/>
          </w:tcPr>
          <w:p w:rsidR="00D86D9C" w:rsidRDefault="00A96B39">
            <w:pPr>
              <w:pStyle w:val="TableParagraph"/>
              <w:ind w:left="116"/>
              <w:rPr>
                <w:sz w:val="20"/>
              </w:rPr>
            </w:pPr>
            <w:r>
              <w:rPr>
                <w:sz w:val="20"/>
              </w:rPr>
              <w:t>9.771</w:t>
            </w:r>
          </w:p>
        </w:tc>
        <w:tc>
          <w:tcPr>
            <w:tcW w:w="1255" w:type="dxa"/>
            <w:tcBorders>
              <w:top w:val="single" w:sz="8" w:space="0" w:color="144A86"/>
              <w:bottom w:val="single" w:sz="4" w:space="0" w:color="B3B3B1"/>
            </w:tcBorders>
            <w:shd w:val="clear" w:color="auto" w:fill="F6F6F6"/>
          </w:tcPr>
          <w:p w:rsidR="00D86D9C" w:rsidRDefault="00A96B39">
            <w:pPr>
              <w:pStyle w:val="TableParagraph"/>
              <w:ind w:left="376"/>
              <w:rPr>
                <w:sz w:val="20"/>
              </w:rPr>
            </w:pPr>
            <w:r>
              <w:rPr>
                <w:sz w:val="20"/>
              </w:rPr>
              <w:t>10.783</w:t>
            </w:r>
          </w:p>
        </w:tc>
        <w:tc>
          <w:tcPr>
            <w:tcW w:w="1205" w:type="dxa"/>
            <w:tcBorders>
              <w:top w:val="single" w:sz="8" w:space="0" w:color="144A86"/>
              <w:bottom w:val="single" w:sz="4" w:space="0" w:color="B3B3B1"/>
            </w:tcBorders>
            <w:shd w:val="clear" w:color="auto" w:fill="F6F6F6"/>
          </w:tcPr>
          <w:p w:rsidR="00D86D9C" w:rsidRDefault="00A96B39">
            <w:pPr>
              <w:pStyle w:val="TableParagraph"/>
              <w:ind w:left="303" w:right="303"/>
              <w:jc w:val="center"/>
              <w:rPr>
                <w:sz w:val="20"/>
              </w:rPr>
            </w:pPr>
            <w:r>
              <w:rPr>
                <w:sz w:val="20"/>
              </w:rPr>
              <w:t>12.183</w:t>
            </w:r>
          </w:p>
        </w:tc>
        <w:tc>
          <w:tcPr>
            <w:tcW w:w="1205" w:type="dxa"/>
            <w:tcBorders>
              <w:top w:val="single" w:sz="8" w:space="0" w:color="144A86"/>
              <w:bottom w:val="single" w:sz="4" w:space="0" w:color="B3B3B1"/>
            </w:tcBorders>
            <w:shd w:val="clear" w:color="auto" w:fill="F6F6F6"/>
          </w:tcPr>
          <w:p w:rsidR="00D86D9C" w:rsidRDefault="00A96B39">
            <w:pPr>
              <w:pStyle w:val="TableParagraph"/>
              <w:ind w:left="303" w:right="303"/>
              <w:jc w:val="center"/>
              <w:rPr>
                <w:sz w:val="20"/>
              </w:rPr>
            </w:pPr>
            <w:r>
              <w:rPr>
                <w:sz w:val="20"/>
              </w:rPr>
              <w:t>11.340</w:t>
            </w:r>
          </w:p>
        </w:tc>
        <w:tc>
          <w:tcPr>
            <w:tcW w:w="1205" w:type="dxa"/>
            <w:tcBorders>
              <w:top w:val="single" w:sz="8" w:space="0" w:color="144A86"/>
              <w:bottom w:val="single" w:sz="4" w:space="0" w:color="B3B3B1"/>
            </w:tcBorders>
            <w:shd w:val="clear" w:color="auto" w:fill="F6F6F6"/>
          </w:tcPr>
          <w:p w:rsidR="00D86D9C" w:rsidRDefault="00A96B39">
            <w:pPr>
              <w:pStyle w:val="TableParagraph"/>
              <w:ind w:left="302" w:right="303"/>
              <w:jc w:val="center"/>
              <w:rPr>
                <w:sz w:val="20"/>
              </w:rPr>
            </w:pPr>
            <w:r>
              <w:rPr>
                <w:sz w:val="20"/>
              </w:rPr>
              <w:t>11.464</w:t>
            </w:r>
          </w:p>
        </w:tc>
        <w:tc>
          <w:tcPr>
            <w:tcW w:w="1205" w:type="dxa"/>
            <w:tcBorders>
              <w:top w:val="single" w:sz="8" w:space="0" w:color="144A86"/>
              <w:bottom w:val="single" w:sz="4" w:space="0" w:color="B3B3B1"/>
            </w:tcBorders>
            <w:shd w:val="clear" w:color="auto" w:fill="F6F6F6"/>
          </w:tcPr>
          <w:p w:rsidR="00D86D9C" w:rsidRDefault="00A96B39">
            <w:pPr>
              <w:pStyle w:val="TableParagraph"/>
              <w:ind w:left="303" w:right="303"/>
              <w:jc w:val="center"/>
              <w:rPr>
                <w:sz w:val="20"/>
              </w:rPr>
            </w:pPr>
            <w:r>
              <w:rPr>
                <w:sz w:val="20"/>
              </w:rPr>
              <w:t>11.668</w:t>
            </w:r>
          </w:p>
        </w:tc>
        <w:tc>
          <w:tcPr>
            <w:tcW w:w="1418" w:type="dxa"/>
            <w:tcBorders>
              <w:top w:val="single" w:sz="8" w:space="0" w:color="144A86"/>
              <w:bottom w:val="single" w:sz="4" w:space="0" w:color="B3B3B1"/>
            </w:tcBorders>
            <w:shd w:val="clear" w:color="auto" w:fill="F6F6F6"/>
          </w:tcPr>
          <w:p w:rsidR="00D86D9C" w:rsidRDefault="00A96B39">
            <w:pPr>
              <w:pStyle w:val="TableParagraph"/>
              <w:ind w:left="325"/>
              <w:rPr>
                <w:sz w:val="20"/>
              </w:rPr>
            </w:pPr>
            <w:r>
              <w:rPr>
                <w:sz w:val="20"/>
              </w:rPr>
              <w:t>11.856</w:t>
            </w:r>
          </w:p>
        </w:tc>
      </w:tr>
      <w:tr w:rsidR="00D86D9C">
        <w:trPr>
          <w:trHeight w:val="606"/>
        </w:trPr>
        <w:tc>
          <w:tcPr>
            <w:tcW w:w="1202" w:type="dxa"/>
            <w:tcBorders>
              <w:top w:val="dotted" w:sz="4" w:space="0" w:color="B3B3B1"/>
              <w:bottom w:val="dotted" w:sz="4" w:space="0" w:color="B3B3B1"/>
            </w:tcBorders>
            <w:shd w:val="clear" w:color="auto" w:fill="D3D3D2"/>
          </w:tcPr>
          <w:p w:rsidR="00D86D9C" w:rsidRDefault="00A96B39">
            <w:pPr>
              <w:pStyle w:val="TableParagraph"/>
              <w:spacing w:before="71" w:line="235" w:lineRule="auto"/>
              <w:ind w:left="113"/>
              <w:rPr>
                <w:sz w:val="20"/>
              </w:rPr>
            </w:pPr>
            <w:r>
              <w:rPr>
                <w:sz w:val="20"/>
              </w:rPr>
              <w:t>Own source revenue</w:t>
            </w:r>
          </w:p>
        </w:tc>
        <w:tc>
          <w:tcPr>
            <w:tcW w:w="944" w:type="dxa"/>
            <w:tcBorders>
              <w:top w:val="dotted" w:sz="4" w:space="0" w:color="B3B3B1"/>
              <w:bottom w:val="dotted" w:sz="4" w:space="0" w:color="B3B3B1"/>
            </w:tcBorders>
            <w:shd w:val="clear" w:color="auto" w:fill="D3D3D2"/>
          </w:tcPr>
          <w:p w:rsidR="00D86D9C" w:rsidRDefault="00A96B39">
            <w:pPr>
              <w:pStyle w:val="TableParagraph"/>
              <w:ind w:left="116"/>
              <w:rPr>
                <w:sz w:val="20"/>
              </w:rPr>
            </w:pPr>
            <w:r>
              <w:rPr>
                <w:sz w:val="20"/>
              </w:rPr>
              <w:t>0.613</w:t>
            </w:r>
          </w:p>
        </w:tc>
        <w:tc>
          <w:tcPr>
            <w:tcW w:w="1255" w:type="dxa"/>
            <w:tcBorders>
              <w:top w:val="single" w:sz="4" w:space="0" w:color="B3B3B1"/>
              <w:bottom w:val="single" w:sz="4" w:space="0" w:color="B3B3B1"/>
            </w:tcBorders>
            <w:shd w:val="clear" w:color="auto" w:fill="D3D3D2"/>
          </w:tcPr>
          <w:p w:rsidR="00D86D9C" w:rsidRDefault="00A96B39">
            <w:pPr>
              <w:pStyle w:val="TableParagraph"/>
              <w:ind w:left="376"/>
              <w:rPr>
                <w:sz w:val="20"/>
              </w:rPr>
            </w:pPr>
            <w:r>
              <w:rPr>
                <w:sz w:val="20"/>
              </w:rPr>
              <w:t>0.675</w:t>
            </w:r>
          </w:p>
        </w:tc>
        <w:tc>
          <w:tcPr>
            <w:tcW w:w="1205" w:type="dxa"/>
            <w:tcBorders>
              <w:top w:val="single" w:sz="4" w:space="0" w:color="B3B3B1"/>
              <w:bottom w:val="single" w:sz="4" w:space="0" w:color="B3B3B1"/>
            </w:tcBorders>
            <w:shd w:val="clear" w:color="auto" w:fill="D3D3D2"/>
          </w:tcPr>
          <w:p w:rsidR="00D86D9C" w:rsidRDefault="00A96B39">
            <w:pPr>
              <w:pStyle w:val="TableParagraph"/>
              <w:ind w:left="205" w:right="303"/>
              <w:jc w:val="center"/>
              <w:rPr>
                <w:sz w:val="20"/>
              </w:rPr>
            </w:pPr>
            <w:r>
              <w:rPr>
                <w:sz w:val="20"/>
              </w:rPr>
              <w:t>0.788</w:t>
            </w:r>
          </w:p>
        </w:tc>
        <w:tc>
          <w:tcPr>
            <w:tcW w:w="1205" w:type="dxa"/>
            <w:tcBorders>
              <w:top w:val="single" w:sz="4" w:space="0" w:color="B3B3B1"/>
              <w:bottom w:val="single" w:sz="4" w:space="0" w:color="B3B3B1"/>
            </w:tcBorders>
            <w:shd w:val="clear" w:color="auto" w:fill="D3D3D2"/>
          </w:tcPr>
          <w:p w:rsidR="00D86D9C" w:rsidRDefault="00A96B39">
            <w:pPr>
              <w:pStyle w:val="TableParagraph"/>
              <w:ind w:left="204" w:right="303"/>
              <w:jc w:val="center"/>
              <w:rPr>
                <w:sz w:val="20"/>
              </w:rPr>
            </w:pPr>
            <w:r>
              <w:rPr>
                <w:sz w:val="20"/>
              </w:rPr>
              <w:t>0.604</w:t>
            </w:r>
          </w:p>
        </w:tc>
        <w:tc>
          <w:tcPr>
            <w:tcW w:w="1205" w:type="dxa"/>
            <w:tcBorders>
              <w:top w:val="single" w:sz="4" w:space="0" w:color="B3B3B1"/>
              <w:bottom w:val="single" w:sz="4" w:space="0" w:color="B3B3B1"/>
            </w:tcBorders>
            <w:shd w:val="clear" w:color="auto" w:fill="D3D3D2"/>
          </w:tcPr>
          <w:p w:rsidR="00D86D9C" w:rsidRDefault="00A96B39">
            <w:pPr>
              <w:pStyle w:val="TableParagraph"/>
              <w:ind w:left="204" w:right="303"/>
              <w:jc w:val="center"/>
              <w:rPr>
                <w:sz w:val="20"/>
              </w:rPr>
            </w:pPr>
            <w:r>
              <w:rPr>
                <w:sz w:val="20"/>
              </w:rPr>
              <w:t>0.606</w:t>
            </w:r>
          </w:p>
        </w:tc>
        <w:tc>
          <w:tcPr>
            <w:tcW w:w="1205" w:type="dxa"/>
            <w:tcBorders>
              <w:top w:val="single" w:sz="4" w:space="0" w:color="B3B3B1"/>
              <w:bottom w:val="single" w:sz="4" w:space="0" w:color="B3B3B1"/>
            </w:tcBorders>
            <w:shd w:val="clear" w:color="auto" w:fill="D3D3D2"/>
          </w:tcPr>
          <w:p w:rsidR="00D86D9C" w:rsidRDefault="00A96B39">
            <w:pPr>
              <w:pStyle w:val="TableParagraph"/>
              <w:ind w:left="203" w:right="303"/>
              <w:jc w:val="center"/>
              <w:rPr>
                <w:sz w:val="20"/>
              </w:rPr>
            </w:pPr>
            <w:r>
              <w:rPr>
                <w:sz w:val="20"/>
              </w:rPr>
              <w:t>0.608</w:t>
            </w:r>
          </w:p>
        </w:tc>
        <w:tc>
          <w:tcPr>
            <w:tcW w:w="1418" w:type="dxa"/>
            <w:tcBorders>
              <w:top w:val="single" w:sz="4" w:space="0" w:color="B3B3B1"/>
              <w:bottom w:val="single" w:sz="4" w:space="0" w:color="B3B3B1"/>
            </w:tcBorders>
            <w:shd w:val="clear" w:color="auto" w:fill="D3D3D2"/>
          </w:tcPr>
          <w:p w:rsidR="00D86D9C" w:rsidRDefault="00A96B39">
            <w:pPr>
              <w:pStyle w:val="TableParagraph"/>
              <w:ind w:left="325"/>
              <w:rPr>
                <w:sz w:val="20"/>
              </w:rPr>
            </w:pPr>
            <w:r>
              <w:rPr>
                <w:sz w:val="20"/>
              </w:rPr>
              <w:t>0.610</w:t>
            </w:r>
          </w:p>
        </w:tc>
      </w:tr>
      <w:tr w:rsidR="00D86D9C">
        <w:trPr>
          <w:trHeight w:val="601"/>
        </w:trPr>
        <w:tc>
          <w:tcPr>
            <w:tcW w:w="1202" w:type="dxa"/>
            <w:tcBorders>
              <w:top w:val="dotted" w:sz="4" w:space="0" w:color="B3B3B1"/>
              <w:bottom w:val="single" w:sz="8" w:space="0" w:color="144A86"/>
            </w:tcBorders>
            <w:shd w:val="clear" w:color="auto" w:fill="F6F6F6"/>
          </w:tcPr>
          <w:p w:rsidR="00D86D9C" w:rsidRDefault="00A96B39">
            <w:pPr>
              <w:pStyle w:val="TableParagraph"/>
              <w:spacing w:before="71" w:line="235" w:lineRule="auto"/>
              <w:ind w:left="113"/>
              <w:rPr>
                <w:sz w:val="20"/>
              </w:rPr>
            </w:pPr>
            <w:r>
              <w:rPr>
                <w:sz w:val="20"/>
              </w:rPr>
              <w:t>Net cost of services</w:t>
            </w:r>
          </w:p>
        </w:tc>
        <w:tc>
          <w:tcPr>
            <w:tcW w:w="944" w:type="dxa"/>
            <w:tcBorders>
              <w:top w:val="dotted" w:sz="4" w:space="0" w:color="B3B3B1"/>
              <w:bottom w:val="single" w:sz="8" w:space="0" w:color="144A86"/>
            </w:tcBorders>
            <w:shd w:val="clear" w:color="auto" w:fill="F6F6F6"/>
          </w:tcPr>
          <w:p w:rsidR="00D86D9C" w:rsidRDefault="00A96B39">
            <w:pPr>
              <w:pStyle w:val="TableParagraph"/>
              <w:ind w:left="116"/>
              <w:rPr>
                <w:sz w:val="20"/>
              </w:rPr>
            </w:pPr>
            <w:r>
              <w:rPr>
                <w:sz w:val="20"/>
              </w:rPr>
              <w:t>9.158</w:t>
            </w:r>
          </w:p>
        </w:tc>
        <w:tc>
          <w:tcPr>
            <w:tcW w:w="1255" w:type="dxa"/>
            <w:tcBorders>
              <w:top w:val="single" w:sz="4" w:space="0" w:color="B3B3B1"/>
              <w:bottom w:val="single" w:sz="8" w:space="0" w:color="144A86"/>
            </w:tcBorders>
            <w:shd w:val="clear" w:color="auto" w:fill="F6F6F6"/>
          </w:tcPr>
          <w:p w:rsidR="00D86D9C" w:rsidRDefault="00A96B39">
            <w:pPr>
              <w:pStyle w:val="TableParagraph"/>
              <w:ind w:left="376"/>
              <w:rPr>
                <w:sz w:val="20"/>
              </w:rPr>
            </w:pPr>
            <w:r>
              <w:rPr>
                <w:sz w:val="20"/>
              </w:rPr>
              <w:t>10.108</w:t>
            </w:r>
          </w:p>
        </w:tc>
        <w:tc>
          <w:tcPr>
            <w:tcW w:w="1205" w:type="dxa"/>
            <w:tcBorders>
              <w:top w:val="single" w:sz="4" w:space="0" w:color="B3B3B1"/>
              <w:bottom w:val="single" w:sz="8" w:space="0" w:color="144A86"/>
            </w:tcBorders>
            <w:shd w:val="clear" w:color="auto" w:fill="F6F6F6"/>
          </w:tcPr>
          <w:p w:rsidR="00D86D9C" w:rsidRDefault="00A96B39">
            <w:pPr>
              <w:pStyle w:val="TableParagraph"/>
              <w:ind w:left="303" w:right="303"/>
              <w:jc w:val="center"/>
              <w:rPr>
                <w:sz w:val="20"/>
              </w:rPr>
            </w:pPr>
            <w:r>
              <w:rPr>
                <w:sz w:val="20"/>
              </w:rPr>
              <w:t>11.395</w:t>
            </w:r>
          </w:p>
        </w:tc>
        <w:tc>
          <w:tcPr>
            <w:tcW w:w="1205" w:type="dxa"/>
            <w:tcBorders>
              <w:top w:val="single" w:sz="4" w:space="0" w:color="B3B3B1"/>
              <w:bottom w:val="single" w:sz="8" w:space="0" w:color="144A86"/>
            </w:tcBorders>
            <w:shd w:val="clear" w:color="auto" w:fill="F6F6F6"/>
          </w:tcPr>
          <w:p w:rsidR="00D86D9C" w:rsidRDefault="00A96B39">
            <w:pPr>
              <w:pStyle w:val="TableParagraph"/>
              <w:ind w:left="303" w:right="303"/>
              <w:jc w:val="center"/>
              <w:rPr>
                <w:sz w:val="20"/>
              </w:rPr>
            </w:pPr>
            <w:r>
              <w:rPr>
                <w:sz w:val="20"/>
              </w:rPr>
              <w:t>10.736</w:t>
            </w:r>
          </w:p>
        </w:tc>
        <w:tc>
          <w:tcPr>
            <w:tcW w:w="1205" w:type="dxa"/>
            <w:tcBorders>
              <w:top w:val="single" w:sz="4" w:space="0" w:color="B3B3B1"/>
              <w:bottom w:val="single" w:sz="8" w:space="0" w:color="144A86"/>
            </w:tcBorders>
            <w:shd w:val="clear" w:color="auto" w:fill="F6F6F6"/>
          </w:tcPr>
          <w:p w:rsidR="00D86D9C" w:rsidRDefault="00A96B39">
            <w:pPr>
              <w:pStyle w:val="TableParagraph"/>
              <w:ind w:left="302" w:right="303"/>
              <w:jc w:val="center"/>
              <w:rPr>
                <w:sz w:val="20"/>
              </w:rPr>
            </w:pPr>
            <w:r>
              <w:rPr>
                <w:sz w:val="20"/>
              </w:rPr>
              <w:t>10.858</w:t>
            </w:r>
          </w:p>
        </w:tc>
        <w:tc>
          <w:tcPr>
            <w:tcW w:w="1205" w:type="dxa"/>
            <w:tcBorders>
              <w:top w:val="single" w:sz="4" w:space="0" w:color="B3B3B1"/>
              <w:bottom w:val="single" w:sz="8" w:space="0" w:color="144A86"/>
            </w:tcBorders>
            <w:shd w:val="clear" w:color="auto" w:fill="F6F6F6"/>
          </w:tcPr>
          <w:p w:rsidR="00D86D9C" w:rsidRDefault="00A96B39">
            <w:pPr>
              <w:pStyle w:val="TableParagraph"/>
              <w:ind w:left="303" w:right="303"/>
              <w:jc w:val="center"/>
              <w:rPr>
                <w:sz w:val="20"/>
              </w:rPr>
            </w:pPr>
            <w:r>
              <w:rPr>
                <w:sz w:val="20"/>
              </w:rPr>
              <w:t>11.060</w:t>
            </w:r>
          </w:p>
        </w:tc>
        <w:tc>
          <w:tcPr>
            <w:tcW w:w="1418" w:type="dxa"/>
            <w:tcBorders>
              <w:top w:val="single" w:sz="4" w:space="0" w:color="B3B3B1"/>
              <w:bottom w:val="single" w:sz="8" w:space="0" w:color="144A86"/>
            </w:tcBorders>
            <w:shd w:val="clear" w:color="auto" w:fill="F6F6F6"/>
          </w:tcPr>
          <w:p w:rsidR="00D86D9C" w:rsidRDefault="00A96B39">
            <w:pPr>
              <w:pStyle w:val="TableParagraph"/>
              <w:ind w:left="325"/>
              <w:rPr>
                <w:sz w:val="20"/>
              </w:rPr>
            </w:pPr>
            <w:r>
              <w:rPr>
                <w:sz w:val="20"/>
              </w:rPr>
              <w:t>11.246</w:t>
            </w:r>
          </w:p>
        </w:tc>
      </w:tr>
    </w:tbl>
    <w:p w:rsidR="00D86D9C" w:rsidRDefault="00D86D9C">
      <w:pPr>
        <w:pStyle w:val="BodyText"/>
        <w:spacing w:before="5"/>
        <w:rPr>
          <w:sz w:val="25"/>
        </w:rPr>
      </w:pPr>
    </w:p>
    <w:p w:rsidR="00D86D9C" w:rsidRDefault="00A96B39">
      <w:pPr>
        <w:pStyle w:val="BodyText"/>
        <w:spacing w:before="1" w:line="223" w:lineRule="auto"/>
        <w:ind w:left="393" w:right="1395"/>
      </w:pPr>
      <w:r>
        <w:t xml:space="preserve">The budget of </w:t>
      </w:r>
      <w:r>
        <w:rPr>
          <w:spacing w:val="-4"/>
        </w:rPr>
        <w:t xml:space="preserve">$11.395m </w:t>
      </w:r>
      <w:r>
        <w:t xml:space="preserve">for the Office included funding for the establishment of the ACT Integrity Commission </w:t>
      </w:r>
      <w:r>
        <w:rPr>
          <w:spacing w:val="-3"/>
        </w:rPr>
        <w:t xml:space="preserve">(the Commission). </w:t>
      </w:r>
      <w:r>
        <w:t xml:space="preserve">Due to delays in the appointment of the </w:t>
      </w:r>
      <w:r>
        <w:rPr>
          <w:spacing w:val="-3"/>
        </w:rPr>
        <w:t xml:space="preserve">Commissioner, </w:t>
      </w:r>
      <w:r>
        <w:t>the budget was not</w:t>
      </w:r>
      <w:r>
        <w:rPr>
          <w:spacing w:val="-9"/>
        </w:rPr>
        <w:t xml:space="preserve"> </w:t>
      </w:r>
      <w:r>
        <w:t>fully</w:t>
      </w:r>
      <w:r>
        <w:rPr>
          <w:spacing w:val="-9"/>
        </w:rPr>
        <w:t xml:space="preserve"> </w:t>
      </w:r>
      <w:r>
        <w:t>utilised</w:t>
      </w:r>
      <w:r>
        <w:rPr>
          <w:spacing w:val="-9"/>
        </w:rPr>
        <w:t xml:space="preserve"> </w:t>
      </w:r>
      <w:r>
        <w:t>at</w:t>
      </w:r>
      <w:r>
        <w:rPr>
          <w:spacing w:val="-9"/>
        </w:rPr>
        <w:t xml:space="preserve"> </w:t>
      </w:r>
      <w:r>
        <w:rPr>
          <w:spacing w:val="-3"/>
        </w:rPr>
        <w:t>year-end.</w:t>
      </w:r>
      <w:r>
        <w:rPr>
          <w:spacing w:val="-9"/>
        </w:rPr>
        <w:t xml:space="preserve"> </w:t>
      </w:r>
      <w:r>
        <w:t>In</w:t>
      </w:r>
      <w:r>
        <w:rPr>
          <w:spacing w:val="-9"/>
        </w:rPr>
        <w:t xml:space="preserve"> </w:t>
      </w:r>
      <w:r>
        <w:t>addition,</w:t>
      </w:r>
      <w:r>
        <w:rPr>
          <w:spacing w:val="-9"/>
        </w:rPr>
        <w:t xml:space="preserve"> </w:t>
      </w:r>
      <w:r>
        <w:t>employee</w:t>
      </w:r>
      <w:r>
        <w:rPr>
          <w:spacing w:val="-9"/>
        </w:rPr>
        <w:t xml:space="preserve"> </w:t>
      </w:r>
      <w:r>
        <w:t>expenses</w:t>
      </w:r>
      <w:r>
        <w:rPr>
          <w:spacing w:val="-8"/>
        </w:rPr>
        <w:t xml:space="preserve"> </w:t>
      </w:r>
      <w:r>
        <w:t>for</w:t>
      </w:r>
      <w:r>
        <w:rPr>
          <w:spacing w:val="-9"/>
        </w:rPr>
        <w:t xml:space="preserve"> </w:t>
      </w:r>
      <w:r>
        <w:t>the</w:t>
      </w:r>
      <w:r>
        <w:rPr>
          <w:spacing w:val="-9"/>
        </w:rPr>
        <w:t xml:space="preserve"> </w:t>
      </w:r>
      <w:r>
        <w:t>Office</w:t>
      </w:r>
      <w:r>
        <w:rPr>
          <w:spacing w:val="-9"/>
        </w:rPr>
        <w:t xml:space="preserve"> </w:t>
      </w:r>
      <w:r>
        <w:t>were</w:t>
      </w:r>
      <w:r>
        <w:rPr>
          <w:spacing w:val="-9"/>
        </w:rPr>
        <w:t xml:space="preserve"> </w:t>
      </w:r>
      <w:r>
        <w:t>less</w:t>
      </w:r>
      <w:r>
        <w:rPr>
          <w:spacing w:val="-9"/>
        </w:rPr>
        <w:t xml:space="preserve"> </w:t>
      </w:r>
      <w:r>
        <w:rPr>
          <w:spacing w:val="-3"/>
        </w:rPr>
        <w:t>than</w:t>
      </w:r>
      <w:r>
        <w:rPr>
          <w:spacing w:val="-9"/>
        </w:rPr>
        <w:t xml:space="preserve"> </w:t>
      </w:r>
      <w:r>
        <w:t>budget</w:t>
      </w:r>
      <w:r>
        <w:rPr>
          <w:spacing w:val="-9"/>
        </w:rPr>
        <w:t xml:space="preserve"> </w:t>
      </w:r>
      <w:r>
        <w:t>due</w:t>
      </w:r>
      <w:r>
        <w:rPr>
          <w:spacing w:val="-8"/>
        </w:rPr>
        <w:t xml:space="preserve"> </w:t>
      </w:r>
      <w:r>
        <w:t>to difficulties</w:t>
      </w:r>
      <w:r>
        <w:rPr>
          <w:spacing w:val="-8"/>
        </w:rPr>
        <w:t xml:space="preserve"> </w:t>
      </w:r>
      <w:r>
        <w:t>in</w:t>
      </w:r>
      <w:r>
        <w:rPr>
          <w:spacing w:val="-8"/>
        </w:rPr>
        <w:t xml:space="preserve"> </w:t>
      </w:r>
      <w:r>
        <w:t>filling</w:t>
      </w:r>
      <w:r>
        <w:rPr>
          <w:spacing w:val="-8"/>
        </w:rPr>
        <w:t xml:space="preserve"> </w:t>
      </w:r>
      <w:r>
        <w:t>vacancies</w:t>
      </w:r>
      <w:r>
        <w:rPr>
          <w:spacing w:val="-8"/>
        </w:rPr>
        <w:t xml:space="preserve"> </w:t>
      </w:r>
      <w:r>
        <w:t>throughout</w:t>
      </w:r>
      <w:r>
        <w:rPr>
          <w:spacing w:val="-8"/>
        </w:rPr>
        <w:t xml:space="preserve"> </w:t>
      </w:r>
      <w:r>
        <w:t>the</w:t>
      </w:r>
      <w:r>
        <w:rPr>
          <w:spacing w:val="-8"/>
        </w:rPr>
        <w:t xml:space="preserve"> </w:t>
      </w:r>
      <w:r>
        <w:rPr>
          <w:spacing w:val="-6"/>
        </w:rPr>
        <w:t>year.</w:t>
      </w:r>
      <w:r>
        <w:rPr>
          <w:spacing w:val="-8"/>
        </w:rPr>
        <w:t xml:space="preserve"> </w:t>
      </w:r>
      <w:r>
        <w:t>As</w:t>
      </w:r>
      <w:r>
        <w:rPr>
          <w:spacing w:val="-8"/>
        </w:rPr>
        <w:t xml:space="preserve"> </w:t>
      </w:r>
      <w:r>
        <w:t>a</w:t>
      </w:r>
      <w:r>
        <w:rPr>
          <w:spacing w:val="-8"/>
        </w:rPr>
        <w:t xml:space="preserve"> </w:t>
      </w:r>
      <w:r>
        <w:t>result,</w:t>
      </w:r>
      <w:r>
        <w:rPr>
          <w:spacing w:val="-7"/>
        </w:rPr>
        <w:t xml:space="preserve"> </w:t>
      </w:r>
      <w:r>
        <w:t>the</w:t>
      </w:r>
      <w:r>
        <w:rPr>
          <w:spacing w:val="-8"/>
        </w:rPr>
        <w:t xml:space="preserve"> </w:t>
      </w:r>
      <w:r>
        <w:t>Net</w:t>
      </w:r>
      <w:r>
        <w:rPr>
          <w:spacing w:val="-8"/>
        </w:rPr>
        <w:t xml:space="preserve"> </w:t>
      </w:r>
      <w:r>
        <w:t>Cost</w:t>
      </w:r>
      <w:r>
        <w:rPr>
          <w:spacing w:val="-8"/>
        </w:rPr>
        <w:t xml:space="preserve"> </w:t>
      </w:r>
      <w:r>
        <w:t>of</w:t>
      </w:r>
      <w:r>
        <w:rPr>
          <w:spacing w:val="-8"/>
        </w:rPr>
        <w:t xml:space="preserve"> </w:t>
      </w:r>
      <w:r>
        <w:t>Services</w:t>
      </w:r>
      <w:r>
        <w:rPr>
          <w:spacing w:val="-8"/>
        </w:rPr>
        <w:t xml:space="preserve"> </w:t>
      </w:r>
      <w:r>
        <w:t>of</w:t>
      </w:r>
      <w:r>
        <w:rPr>
          <w:spacing w:val="-8"/>
        </w:rPr>
        <w:t xml:space="preserve"> </w:t>
      </w:r>
      <w:r>
        <w:rPr>
          <w:spacing w:val="-4"/>
        </w:rPr>
        <w:t>$10.108m</w:t>
      </w:r>
      <w:r>
        <w:rPr>
          <w:spacing w:val="-8"/>
        </w:rPr>
        <w:t xml:space="preserve"> </w:t>
      </w:r>
      <w:r>
        <w:t>was</w:t>
      </w:r>
    </w:p>
    <w:p w:rsidR="00D86D9C" w:rsidRDefault="00A96B39">
      <w:pPr>
        <w:pStyle w:val="BodyText"/>
        <w:spacing w:line="255" w:lineRule="exact"/>
        <w:ind w:left="393"/>
      </w:pPr>
      <w:r>
        <w:t>$1.287m less than budget.</w:t>
      </w:r>
    </w:p>
    <w:p w:rsidR="00D86D9C" w:rsidRDefault="00A96B39">
      <w:pPr>
        <w:pStyle w:val="Heading7"/>
        <w:spacing w:before="180"/>
      </w:pPr>
      <w:r>
        <w:t>Comparison to Prior Year</w:t>
      </w:r>
    </w:p>
    <w:p w:rsidR="00D86D9C" w:rsidRDefault="00A96B39">
      <w:pPr>
        <w:pStyle w:val="BodyText"/>
        <w:spacing w:before="24" w:line="223" w:lineRule="auto"/>
        <w:ind w:left="393" w:right="1186"/>
      </w:pPr>
      <w:r>
        <w:t xml:space="preserve">The Net Cost of Services of </w:t>
      </w:r>
      <w:r>
        <w:rPr>
          <w:spacing w:val="-4"/>
        </w:rPr>
        <w:t xml:space="preserve">$10.108m </w:t>
      </w:r>
      <w:r>
        <w:t xml:space="preserve">was $0.950m higher </w:t>
      </w:r>
      <w:r>
        <w:rPr>
          <w:spacing w:val="-3"/>
        </w:rPr>
        <w:t xml:space="preserve">than </w:t>
      </w:r>
      <w:r>
        <w:t xml:space="preserve">the prior </w:t>
      </w:r>
      <w:r>
        <w:rPr>
          <w:spacing w:val="-3"/>
        </w:rPr>
        <w:t xml:space="preserve">year </w:t>
      </w:r>
      <w:r>
        <w:t xml:space="preserve">of </w:t>
      </w:r>
      <w:r>
        <w:rPr>
          <w:spacing w:val="-4"/>
        </w:rPr>
        <w:t xml:space="preserve">$9.158m </w:t>
      </w:r>
      <w:r>
        <w:t>largely reflecting the new funding provided in the budget for digital Assembly projects, the establishment expenses of the Commission, and additional administrative and employee related expenses of the Office.</w:t>
      </w:r>
    </w:p>
    <w:p w:rsidR="00D86D9C" w:rsidRDefault="00A96B39">
      <w:pPr>
        <w:pStyle w:val="Heading7"/>
        <w:spacing w:before="185"/>
      </w:pPr>
      <w:r>
        <w:t>Future Trends</w:t>
      </w:r>
    </w:p>
    <w:p w:rsidR="00D86D9C" w:rsidRDefault="00A96B39">
      <w:pPr>
        <w:pStyle w:val="BodyText"/>
        <w:spacing w:before="24" w:line="223" w:lineRule="auto"/>
        <w:ind w:left="393" w:right="1186"/>
      </w:pPr>
      <w:r>
        <w:t>The</w:t>
      </w:r>
      <w:r>
        <w:rPr>
          <w:spacing w:val="-11"/>
        </w:rPr>
        <w:t xml:space="preserve"> </w:t>
      </w:r>
      <w:r>
        <w:t>Office’s</w:t>
      </w:r>
      <w:r>
        <w:rPr>
          <w:spacing w:val="-11"/>
        </w:rPr>
        <w:t xml:space="preserve"> </w:t>
      </w:r>
      <w:r>
        <w:rPr>
          <w:spacing w:val="-3"/>
        </w:rPr>
        <w:t>2019-20</w:t>
      </w:r>
      <w:r>
        <w:rPr>
          <w:spacing w:val="-10"/>
        </w:rPr>
        <w:t xml:space="preserve"> </w:t>
      </w:r>
      <w:r>
        <w:t>budget</w:t>
      </w:r>
      <w:r>
        <w:rPr>
          <w:spacing w:val="-11"/>
        </w:rPr>
        <w:t xml:space="preserve"> </w:t>
      </w:r>
      <w:r>
        <w:t>includes</w:t>
      </w:r>
      <w:r>
        <w:rPr>
          <w:spacing w:val="-10"/>
        </w:rPr>
        <w:t xml:space="preserve"> </w:t>
      </w:r>
      <w:r>
        <w:t>funding</w:t>
      </w:r>
      <w:r>
        <w:rPr>
          <w:spacing w:val="-11"/>
        </w:rPr>
        <w:t xml:space="preserve"> </w:t>
      </w:r>
      <w:r>
        <w:t>to</w:t>
      </w:r>
      <w:r>
        <w:rPr>
          <w:spacing w:val="-11"/>
        </w:rPr>
        <w:t xml:space="preserve"> </w:t>
      </w:r>
      <w:r>
        <w:t>enable</w:t>
      </w:r>
      <w:r>
        <w:rPr>
          <w:spacing w:val="-10"/>
        </w:rPr>
        <w:t xml:space="preserve"> </w:t>
      </w:r>
      <w:r>
        <w:t>the</w:t>
      </w:r>
      <w:r>
        <w:rPr>
          <w:spacing w:val="-11"/>
        </w:rPr>
        <w:t xml:space="preserve"> </w:t>
      </w:r>
      <w:r>
        <w:t>Office</w:t>
      </w:r>
      <w:r>
        <w:rPr>
          <w:spacing w:val="-10"/>
        </w:rPr>
        <w:t xml:space="preserve"> </w:t>
      </w:r>
      <w:r>
        <w:t>to</w:t>
      </w:r>
      <w:r>
        <w:rPr>
          <w:spacing w:val="-11"/>
        </w:rPr>
        <w:t xml:space="preserve"> </w:t>
      </w:r>
      <w:r>
        <w:t>continue</w:t>
      </w:r>
      <w:r>
        <w:rPr>
          <w:spacing w:val="-10"/>
        </w:rPr>
        <w:t xml:space="preserve"> </w:t>
      </w:r>
      <w:r>
        <w:t>work</w:t>
      </w:r>
      <w:r>
        <w:rPr>
          <w:spacing w:val="-11"/>
        </w:rPr>
        <w:t xml:space="preserve"> </w:t>
      </w:r>
      <w:r>
        <w:t>associated</w:t>
      </w:r>
      <w:r>
        <w:rPr>
          <w:spacing w:val="-11"/>
        </w:rPr>
        <w:t xml:space="preserve"> </w:t>
      </w:r>
      <w:r>
        <w:t>with</w:t>
      </w:r>
      <w:r>
        <w:rPr>
          <w:spacing w:val="-10"/>
        </w:rPr>
        <w:t xml:space="preserve"> </w:t>
      </w:r>
      <w:r>
        <w:t>digital Assembly projects. The Office’s budget will no longer be impacted by the funding associated with the Commission</w:t>
      </w:r>
      <w:r>
        <w:rPr>
          <w:spacing w:val="-9"/>
        </w:rPr>
        <w:t xml:space="preserve"> </w:t>
      </w:r>
      <w:r>
        <w:t>as</w:t>
      </w:r>
      <w:r>
        <w:rPr>
          <w:spacing w:val="-9"/>
        </w:rPr>
        <w:t xml:space="preserve"> </w:t>
      </w:r>
      <w:r>
        <w:t>it</w:t>
      </w:r>
      <w:r>
        <w:rPr>
          <w:spacing w:val="-9"/>
        </w:rPr>
        <w:t xml:space="preserve"> </w:t>
      </w:r>
      <w:r>
        <w:t>is</w:t>
      </w:r>
      <w:r>
        <w:rPr>
          <w:spacing w:val="-9"/>
        </w:rPr>
        <w:t xml:space="preserve"> </w:t>
      </w:r>
      <w:r>
        <w:t>a</w:t>
      </w:r>
      <w:r>
        <w:rPr>
          <w:spacing w:val="-9"/>
        </w:rPr>
        <w:t xml:space="preserve"> </w:t>
      </w:r>
      <w:r>
        <w:t>separate</w:t>
      </w:r>
      <w:r>
        <w:rPr>
          <w:spacing w:val="-9"/>
        </w:rPr>
        <w:t xml:space="preserve"> </w:t>
      </w:r>
      <w:r>
        <w:t>appropriation</w:t>
      </w:r>
      <w:r>
        <w:rPr>
          <w:spacing w:val="-9"/>
        </w:rPr>
        <w:t xml:space="preserve"> </w:t>
      </w:r>
      <w:r>
        <w:t>unit</w:t>
      </w:r>
      <w:r>
        <w:rPr>
          <w:spacing w:val="-9"/>
        </w:rPr>
        <w:t xml:space="preserve"> </w:t>
      </w:r>
      <w:r>
        <w:t>under</w:t>
      </w:r>
      <w:r>
        <w:rPr>
          <w:spacing w:val="-9"/>
        </w:rPr>
        <w:t xml:space="preserve"> </w:t>
      </w:r>
      <w:r>
        <w:t>the</w:t>
      </w:r>
      <w:r>
        <w:rPr>
          <w:spacing w:val="-8"/>
        </w:rPr>
        <w:t xml:space="preserve"> </w:t>
      </w:r>
      <w:r>
        <w:rPr>
          <w:i/>
        </w:rPr>
        <w:t>Financial</w:t>
      </w:r>
      <w:r>
        <w:rPr>
          <w:i/>
          <w:spacing w:val="-8"/>
        </w:rPr>
        <w:t xml:space="preserve"> </w:t>
      </w:r>
      <w:r>
        <w:rPr>
          <w:i/>
          <w:spacing w:val="-3"/>
        </w:rPr>
        <w:t>Management</w:t>
      </w:r>
      <w:r>
        <w:rPr>
          <w:i/>
          <w:spacing w:val="-9"/>
        </w:rPr>
        <w:t xml:space="preserve"> </w:t>
      </w:r>
      <w:r>
        <w:rPr>
          <w:i/>
        </w:rPr>
        <w:t>Act</w:t>
      </w:r>
      <w:r>
        <w:rPr>
          <w:i/>
          <w:spacing w:val="-9"/>
        </w:rPr>
        <w:t xml:space="preserve"> </w:t>
      </w:r>
      <w:r>
        <w:rPr>
          <w:i/>
        </w:rPr>
        <w:t>1996</w:t>
      </w:r>
      <w:r>
        <w:rPr>
          <w:i/>
          <w:spacing w:val="-9"/>
        </w:rPr>
        <w:t xml:space="preserve"> </w:t>
      </w:r>
      <w:r>
        <w:t>from</w:t>
      </w:r>
      <w:r>
        <w:rPr>
          <w:spacing w:val="-9"/>
        </w:rPr>
        <w:t xml:space="preserve"> </w:t>
      </w:r>
      <w:r>
        <w:rPr>
          <w:spacing w:val="-3"/>
        </w:rPr>
        <w:t>2019-20.</w:t>
      </w:r>
    </w:p>
    <w:p w:rsidR="00D86D9C" w:rsidRDefault="00D86D9C">
      <w:pPr>
        <w:pStyle w:val="BodyText"/>
        <w:spacing w:before="7"/>
        <w:rPr>
          <w:sz w:val="19"/>
        </w:rPr>
      </w:pPr>
    </w:p>
    <w:p w:rsidR="00D86D9C" w:rsidRDefault="00A96B39">
      <w:pPr>
        <w:spacing w:before="1"/>
        <w:ind w:left="394"/>
        <w:rPr>
          <w:rFonts w:ascii="Montserrat"/>
          <w:sz w:val="18"/>
        </w:rPr>
      </w:pPr>
      <w:r>
        <w:rPr>
          <w:rFonts w:ascii="Montserrat"/>
          <w:color w:val="144A86"/>
          <w:sz w:val="18"/>
        </w:rPr>
        <w:t>TOTAL EXPENDITURE</w:t>
      </w:r>
    </w:p>
    <w:p w:rsidR="00D86D9C" w:rsidRDefault="00A96B39">
      <w:pPr>
        <w:pStyle w:val="BodyText"/>
        <w:spacing w:before="119" w:line="259" w:lineRule="exact"/>
        <w:ind w:left="393"/>
      </w:pPr>
      <w:r>
        <w:t>Employee expenses including superannuation ($6.555m: 61.0 percent) and supplies and services ($3.862m:</w:t>
      </w:r>
    </w:p>
    <w:p w:rsidR="00D86D9C" w:rsidRDefault="00A96B39">
      <w:pPr>
        <w:pStyle w:val="ListParagraph"/>
        <w:numPr>
          <w:ilvl w:val="1"/>
          <w:numId w:val="15"/>
        </w:numPr>
        <w:tabs>
          <w:tab w:val="left" w:pos="827"/>
        </w:tabs>
        <w:spacing w:before="0" w:line="350" w:lineRule="auto"/>
        <w:ind w:right="4632" w:firstLine="0"/>
      </w:pPr>
      <w:r>
        <w:rPr>
          <w:spacing w:val="-3"/>
        </w:rPr>
        <w:t>percent)</w:t>
      </w:r>
      <w:r>
        <w:rPr>
          <w:spacing w:val="-12"/>
        </w:rPr>
        <w:t xml:space="preserve"> </w:t>
      </w:r>
      <w:r>
        <w:t>represent</w:t>
      </w:r>
      <w:r>
        <w:rPr>
          <w:spacing w:val="-12"/>
        </w:rPr>
        <w:t xml:space="preserve"> </w:t>
      </w:r>
      <w:r>
        <w:rPr>
          <w:spacing w:val="-8"/>
        </w:rPr>
        <w:t>97.0</w:t>
      </w:r>
      <w:r>
        <w:rPr>
          <w:spacing w:val="-12"/>
        </w:rPr>
        <w:t xml:space="preserve"> </w:t>
      </w:r>
      <w:r>
        <w:t>percent</w:t>
      </w:r>
      <w:r>
        <w:rPr>
          <w:spacing w:val="-12"/>
        </w:rPr>
        <w:t xml:space="preserve"> </w:t>
      </w:r>
      <w:r>
        <w:t>of</w:t>
      </w:r>
      <w:r>
        <w:rPr>
          <w:spacing w:val="-12"/>
        </w:rPr>
        <w:t xml:space="preserve"> </w:t>
      </w:r>
      <w:r>
        <w:t>the</w:t>
      </w:r>
      <w:r>
        <w:rPr>
          <w:spacing w:val="-12"/>
        </w:rPr>
        <w:t xml:space="preserve"> </w:t>
      </w:r>
      <w:r>
        <w:t>Office’s</w:t>
      </w:r>
      <w:r>
        <w:rPr>
          <w:spacing w:val="-11"/>
        </w:rPr>
        <w:t xml:space="preserve"> </w:t>
      </w:r>
      <w:r>
        <w:t>total</w:t>
      </w:r>
      <w:r>
        <w:rPr>
          <w:spacing w:val="-12"/>
        </w:rPr>
        <w:t xml:space="preserve"> </w:t>
      </w:r>
      <w:r>
        <w:t xml:space="preserve">expenditure. The largest components of </w:t>
      </w:r>
      <w:r>
        <w:rPr>
          <w:spacing w:val="-3"/>
        </w:rPr>
        <w:t xml:space="preserve">supplies </w:t>
      </w:r>
      <w:r>
        <w:t>and services</w:t>
      </w:r>
      <w:r>
        <w:rPr>
          <w:spacing w:val="-24"/>
        </w:rPr>
        <w:t xml:space="preserve"> </w:t>
      </w:r>
      <w:r>
        <w:rPr>
          <w:spacing w:val="-3"/>
        </w:rPr>
        <w:t>were:</w:t>
      </w:r>
    </w:p>
    <w:p w:rsidR="00D86D9C" w:rsidRDefault="00A96B39">
      <w:pPr>
        <w:pStyle w:val="ListParagraph"/>
        <w:numPr>
          <w:ilvl w:val="0"/>
          <w:numId w:val="19"/>
        </w:numPr>
        <w:tabs>
          <w:tab w:val="left" w:pos="621"/>
        </w:tabs>
        <w:spacing w:before="0" w:line="268" w:lineRule="exact"/>
      </w:pPr>
      <w:r>
        <w:t xml:space="preserve">building management </w:t>
      </w:r>
      <w:r>
        <w:rPr>
          <w:spacing w:val="-3"/>
        </w:rPr>
        <w:t xml:space="preserve">($0.786m: </w:t>
      </w:r>
      <w:r>
        <w:t>20.4</w:t>
      </w:r>
      <w:r>
        <w:rPr>
          <w:spacing w:val="1"/>
        </w:rPr>
        <w:t xml:space="preserve"> </w:t>
      </w:r>
      <w:r>
        <w:t>percent);</w:t>
      </w:r>
    </w:p>
    <w:p w:rsidR="00D86D9C" w:rsidRDefault="00A96B39">
      <w:pPr>
        <w:pStyle w:val="ListParagraph"/>
        <w:numPr>
          <w:ilvl w:val="0"/>
          <w:numId w:val="19"/>
        </w:numPr>
        <w:tabs>
          <w:tab w:val="left" w:pos="621"/>
        </w:tabs>
        <w:spacing w:before="57"/>
      </w:pPr>
      <w:r>
        <w:t xml:space="preserve">information technology running costs </w:t>
      </w:r>
      <w:r>
        <w:rPr>
          <w:spacing w:val="-3"/>
        </w:rPr>
        <w:t xml:space="preserve">($0.786m: </w:t>
      </w:r>
      <w:r>
        <w:t>20.4</w:t>
      </w:r>
      <w:r>
        <w:rPr>
          <w:spacing w:val="-1"/>
        </w:rPr>
        <w:t xml:space="preserve"> </w:t>
      </w:r>
      <w:r>
        <w:t>percent);</w:t>
      </w:r>
    </w:p>
    <w:p w:rsidR="00D86D9C" w:rsidRDefault="00A96B39">
      <w:pPr>
        <w:pStyle w:val="ListParagraph"/>
        <w:numPr>
          <w:ilvl w:val="0"/>
          <w:numId w:val="19"/>
        </w:numPr>
        <w:tabs>
          <w:tab w:val="left" w:pos="621"/>
        </w:tabs>
      </w:pPr>
      <w:r>
        <w:t>consultants, contractors and professional services ($0.536m: 13.9 percent);</w:t>
      </w:r>
      <w:r>
        <w:rPr>
          <w:spacing w:val="-10"/>
        </w:rPr>
        <w:t xml:space="preserve"> </w:t>
      </w:r>
      <w:r>
        <w:t>and</w:t>
      </w:r>
    </w:p>
    <w:p w:rsidR="00D86D9C" w:rsidRDefault="00A96B39">
      <w:pPr>
        <w:pStyle w:val="ListParagraph"/>
        <w:numPr>
          <w:ilvl w:val="0"/>
          <w:numId w:val="19"/>
        </w:numPr>
        <w:tabs>
          <w:tab w:val="left" w:pos="621"/>
        </w:tabs>
        <w:spacing w:before="67"/>
        <w:rPr>
          <w:sz w:val="18"/>
        </w:rPr>
      </w:pPr>
      <w:r>
        <w:t xml:space="preserve">accommodation rental </w:t>
      </w:r>
      <w:r>
        <w:rPr>
          <w:spacing w:val="-3"/>
        </w:rPr>
        <w:t xml:space="preserve">($0.515m: </w:t>
      </w:r>
      <w:r>
        <w:t>13.3 percent).</w:t>
      </w:r>
    </w:p>
    <w:p w:rsidR="00D86D9C" w:rsidRDefault="00A96B39">
      <w:pPr>
        <w:pStyle w:val="Heading7"/>
        <w:spacing w:before="180"/>
      </w:pPr>
      <w:r>
        <w:t>Comparison to Budget</w:t>
      </w:r>
    </w:p>
    <w:p w:rsidR="00D86D9C" w:rsidRDefault="00A96B39">
      <w:pPr>
        <w:pStyle w:val="BodyText"/>
        <w:spacing w:before="24" w:line="223" w:lineRule="auto"/>
        <w:ind w:left="393" w:right="1186"/>
      </w:pPr>
      <w:r>
        <w:rPr>
          <w:spacing w:val="-4"/>
        </w:rPr>
        <w:t xml:space="preserve">Total </w:t>
      </w:r>
      <w:r>
        <w:t xml:space="preserve">expenditure of </w:t>
      </w:r>
      <w:r>
        <w:rPr>
          <w:spacing w:val="-5"/>
        </w:rPr>
        <w:t xml:space="preserve">$10.783m </w:t>
      </w:r>
      <w:r>
        <w:t xml:space="preserve">was $1.400m </w:t>
      </w:r>
      <w:r>
        <w:rPr>
          <w:spacing w:val="-4"/>
        </w:rPr>
        <w:t xml:space="preserve">(11.5 </w:t>
      </w:r>
      <w:r>
        <w:rPr>
          <w:spacing w:val="-3"/>
        </w:rPr>
        <w:t xml:space="preserve">percent) </w:t>
      </w:r>
      <w:r>
        <w:t xml:space="preserve">less </w:t>
      </w:r>
      <w:r>
        <w:rPr>
          <w:spacing w:val="-3"/>
        </w:rPr>
        <w:t xml:space="preserve">than </w:t>
      </w:r>
      <w:r>
        <w:t xml:space="preserve">originally budgeted for the reasons outlined previously in ‘Net Cost of Services – Comparison to </w:t>
      </w:r>
      <w:r>
        <w:rPr>
          <w:spacing w:val="-3"/>
        </w:rPr>
        <w:t>Budget’.</w:t>
      </w:r>
    </w:p>
    <w:p w:rsidR="00D86D9C" w:rsidRDefault="00A96B39">
      <w:pPr>
        <w:pStyle w:val="Heading7"/>
      </w:pPr>
      <w:r>
        <w:t>Comparison to Prior Year</w:t>
      </w:r>
    </w:p>
    <w:p w:rsidR="00D86D9C" w:rsidRDefault="00A96B39">
      <w:pPr>
        <w:pStyle w:val="BodyText"/>
        <w:spacing w:before="25" w:line="223" w:lineRule="auto"/>
        <w:ind w:left="393" w:right="1186"/>
      </w:pPr>
      <w:r>
        <w:rPr>
          <w:spacing w:val="-4"/>
        </w:rPr>
        <w:t xml:space="preserve">Total </w:t>
      </w:r>
      <w:r>
        <w:t xml:space="preserve">expenditure of </w:t>
      </w:r>
      <w:r>
        <w:rPr>
          <w:spacing w:val="-5"/>
        </w:rPr>
        <w:t xml:space="preserve">$10.783m </w:t>
      </w:r>
      <w:r>
        <w:t xml:space="preserve">was </w:t>
      </w:r>
      <w:r>
        <w:rPr>
          <w:spacing w:val="-4"/>
        </w:rPr>
        <w:t xml:space="preserve">$1.012m </w:t>
      </w:r>
      <w:r>
        <w:rPr>
          <w:spacing w:val="-5"/>
        </w:rPr>
        <w:t xml:space="preserve">(10.4 </w:t>
      </w:r>
      <w:r>
        <w:rPr>
          <w:spacing w:val="-3"/>
        </w:rPr>
        <w:t xml:space="preserve">percent) </w:t>
      </w:r>
      <w:r>
        <w:t xml:space="preserve">higher </w:t>
      </w:r>
      <w:r>
        <w:rPr>
          <w:spacing w:val="-3"/>
        </w:rPr>
        <w:t xml:space="preserve">than </w:t>
      </w:r>
      <w:r>
        <w:t xml:space="preserve">the prior </w:t>
      </w:r>
      <w:r>
        <w:rPr>
          <w:spacing w:val="-3"/>
        </w:rPr>
        <w:t xml:space="preserve">year </w:t>
      </w:r>
      <w:r>
        <w:t xml:space="preserve">for the reasons outlined previously in ‘Net Cost of Services – Comparison to Prior </w:t>
      </w:r>
      <w:r>
        <w:rPr>
          <w:spacing w:val="-7"/>
        </w:rPr>
        <w:t>Year.</w:t>
      </w:r>
    </w:p>
    <w:p w:rsidR="00D86D9C" w:rsidRDefault="00A96B39">
      <w:pPr>
        <w:pStyle w:val="Heading7"/>
      </w:pPr>
      <w:r>
        <w:t>Future Trends</w:t>
      </w:r>
    </w:p>
    <w:p w:rsidR="00D86D9C" w:rsidRDefault="00A96B39">
      <w:pPr>
        <w:pStyle w:val="BodyText"/>
        <w:spacing w:before="10"/>
        <w:ind w:left="393"/>
      </w:pPr>
      <w:r>
        <w:t>This is discussed previously in ‘Net Cost of Services – Future Trends’.</w:t>
      </w:r>
    </w:p>
    <w:p w:rsidR="00D86D9C" w:rsidRDefault="00D86D9C">
      <w:pPr>
        <w:sectPr w:rsidR="00D86D9C">
          <w:headerReference w:type="even" r:id="rId253"/>
          <w:footerReference w:type="even" r:id="rId254"/>
          <w:footerReference w:type="default" r:id="rId255"/>
          <w:pgSz w:w="11910" w:h="16840"/>
          <w:pgMar w:top="1000" w:right="0" w:bottom="760" w:left="740" w:header="0" w:footer="579" w:gutter="0"/>
          <w:pgNumType w:start="76"/>
          <w:cols w:space="720"/>
        </w:sectPr>
      </w:pPr>
    </w:p>
    <w:p w:rsidR="00D86D9C" w:rsidRDefault="00A96B39">
      <w:pPr>
        <w:spacing w:before="69"/>
        <w:ind w:left="394"/>
        <w:rPr>
          <w:rFonts w:ascii="Montserrat"/>
          <w:sz w:val="18"/>
        </w:rPr>
      </w:pPr>
      <w:r>
        <w:rPr>
          <w:rFonts w:ascii="Montserrat"/>
          <w:color w:val="144A86"/>
          <w:sz w:val="18"/>
        </w:rPr>
        <w:lastRenderedPageBreak/>
        <w:t>OWN SOURCE REVENUE</w:t>
      </w:r>
    </w:p>
    <w:p w:rsidR="00D86D9C" w:rsidRDefault="00A96B39">
      <w:pPr>
        <w:pStyle w:val="BodyText"/>
        <w:spacing w:before="134" w:line="223" w:lineRule="auto"/>
        <w:ind w:left="393" w:right="1186"/>
      </w:pPr>
      <w:r>
        <w:t>The</w:t>
      </w:r>
      <w:r>
        <w:rPr>
          <w:spacing w:val="-11"/>
        </w:rPr>
        <w:t xml:space="preserve"> </w:t>
      </w:r>
      <w:r>
        <w:t>most</w:t>
      </w:r>
      <w:r>
        <w:rPr>
          <w:spacing w:val="-11"/>
        </w:rPr>
        <w:t xml:space="preserve"> </w:t>
      </w:r>
      <w:r>
        <w:t>significant</w:t>
      </w:r>
      <w:r>
        <w:rPr>
          <w:spacing w:val="-11"/>
        </w:rPr>
        <w:t xml:space="preserve"> </w:t>
      </w:r>
      <w:r>
        <w:t>component</w:t>
      </w:r>
      <w:r>
        <w:rPr>
          <w:spacing w:val="-10"/>
        </w:rPr>
        <w:t xml:space="preserve"> </w:t>
      </w:r>
      <w:r>
        <w:t>of</w:t>
      </w:r>
      <w:r>
        <w:rPr>
          <w:spacing w:val="-11"/>
        </w:rPr>
        <w:t xml:space="preserve"> </w:t>
      </w:r>
      <w:r>
        <w:t>‘Own</w:t>
      </w:r>
      <w:r>
        <w:rPr>
          <w:spacing w:val="-11"/>
        </w:rPr>
        <w:t xml:space="preserve"> </w:t>
      </w:r>
      <w:r>
        <w:t>Source</w:t>
      </w:r>
      <w:r>
        <w:rPr>
          <w:spacing w:val="-10"/>
        </w:rPr>
        <w:t xml:space="preserve"> </w:t>
      </w:r>
      <w:r>
        <w:t>Revenue’</w:t>
      </w:r>
      <w:r>
        <w:rPr>
          <w:spacing w:val="-10"/>
        </w:rPr>
        <w:t xml:space="preserve"> </w:t>
      </w:r>
      <w:r>
        <w:t>is</w:t>
      </w:r>
      <w:r>
        <w:rPr>
          <w:spacing w:val="-11"/>
        </w:rPr>
        <w:t xml:space="preserve"> </w:t>
      </w:r>
      <w:r>
        <w:t>Resources</w:t>
      </w:r>
      <w:r>
        <w:rPr>
          <w:spacing w:val="-11"/>
        </w:rPr>
        <w:t xml:space="preserve"> </w:t>
      </w:r>
      <w:r>
        <w:t>Received</w:t>
      </w:r>
      <w:r>
        <w:rPr>
          <w:spacing w:val="-10"/>
        </w:rPr>
        <w:t xml:space="preserve"> </w:t>
      </w:r>
      <w:r>
        <w:t>Free</w:t>
      </w:r>
      <w:r>
        <w:rPr>
          <w:spacing w:val="-11"/>
        </w:rPr>
        <w:t xml:space="preserve"> </w:t>
      </w:r>
      <w:r>
        <w:t>of</w:t>
      </w:r>
      <w:r>
        <w:rPr>
          <w:spacing w:val="-11"/>
        </w:rPr>
        <w:t xml:space="preserve"> </w:t>
      </w:r>
      <w:r>
        <w:rPr>
          <w:spacing w:val="-2"/>
        </w:rPr>
        <w:t>Charge</w:t>
      </w:r>
      <w:r>
        <w:rPr>
          <w:spacing w:val="-11"/>
        </w:rPr>
        <w:t xml:space="preserve"> </w:t>
      </w:r>
      <w:r>
        <w:t>from</w:t>
      </w:r>
      <w:r>
        <w:rPr>
          <w:spacing w:val="-10"/>
        </w:rPr>
        <w:t xml:space="preserve"> </w:t>
      </w:r>
      <w:r>
        <w:t xml:space="preserve">other ACT entities </w:t>
      </w:r>
      <w:r>
        <w:rPr>
          <w:spacing w:val="-3"/>
        </w:rPr>
        <w:t xml:space="preserve">($0.566m: </w:t>
      </w:r>
      <w:r>
        <w:t xml:space="preserve">83.9 </w:t>
      </w:r>
      <w:r>
        <w:rPr>
          <w:spacing w:val="-3"/>
        </w:rPr>
        <w:t xml:space="preserve">percent). </w:t>
      </w:r>
      <w:r>
        <w:t>The major categories</w:t>
      </w:r>
      <w:r>
        <w:rPr>
          <w:spacing w:val="-22"/>
        </w:rPr>
        <w:t xml:space="preserve"> </w:t>
      </w:r>
      <w:r>
        <w:rPr>
          <w:spacing w:val="-3"/>
        </w:rPr>
        <w:t>were:</w:t>
      </w:r>
    </w:p>
    <w:p w:rsidR="00D86D9C" w:rsidRDefault="00A96B39">
      <w:pPr>
        <w:pStyle w:val="ListParagraph"/>
        <w:numPr>
          <w:ilvl w:val="0"/>
          <w:numId w:val="19"/>
        </w:numPr>
        <w:tabs>
          <w:tab w:val="left" w:pos="621"/>
        </w:tabs>
        <w:spacing w:before="142" w:line="223" w:lineRule="auto"/>
        <w:ind w:right="3663"/>
      </w:pPr>
      <w:r>
        <w:t>legislative</w:t>
      </w:r>
      <w:r>
        <w:rPr>
          <w:spacing w:val="-6"/>
        </w:rPr>
        <w:t xml:space="preserve"> </w:t>
      </w:r>
      <w:r>
        <w:t>drafting</w:t>
      </w:r>
      <w:r>
        <w:rPr>
          <w:spacing w:val="-5"/>
        </w:rPr>
        <w:t xml:space="preserve"> </w:t>
      </w:r>
      <w:r>
        <w:t>services</w:t>
      </w:r>
      <w:r>
        <w:rPr>
          <w:spacing w:val="-6"/>
        </w:rPr>
        <w:t xml:space="preserve"> </w:t>
      </w:r>
      <w:r>
        <w:t>provided</w:t>
      </w:r>
      <w:r>
        <w:rPr>
          <w:spacing w:val="-5"/>
        </w:rPr>
        <w:t xml:space="preserve"> </w:t>
      </w:r>
      <w:r>
        <w:t>by</w:t>
      </w:r>
      <w:r>
        <w:rPr>
          <w:spacing w:val="-5"/>
        </w:rPr>
        <w:t xml:space="preserve"> </w:t>
      </w:r>
      <w:r>
        <w:t>the</w:t>
      </w:r>
      <w:r>
        <w:rPr>
          <w:spacing w:val="-5"/>
        </w:rPr>
        <w:t xml:space="preserve"> </w:t>
      </w:r>
      <w:r>
        <w:t>Parliamentary</w:t>
      </w:r>
      <w:r>
        <w:rPr>
          <w:spacing w:val="-5"/>
        </w:rPr>
        <w:t xml:space="preserve"> </w:t>
      </w:r>
      <w:r>
        <w:t>Counsel’s</w:t>
      </w:r>
      <w:r>
        <w:rPr>
          <w:spacing w:val="-6"/>
        </w:rPr>
        <w:t xml:space="preserve"> </w:t>
      </w:r>
      <w:r>
        <w:t>Office</w:t>
      </w:r>
      <w:r>
        <w:rPr>
          <w:spacing w:val="-5"/>
        </w:rPr>
        <w:t xml:space="preserve"> </w:t>
      </w:r>
      <w:r>
        <w:t xml:space="preserve">to non-Executive </w:t>
      </w:r>
      <w:r>
        <w:rPr>
          <w:spacing w:val="2"/>
        </w:rPr>
        <w:t xml:space="preserve">MLAs </w:t>
      </w:r>
      <w:r>
        <w:t xml:space="preserve">and one Executive </w:t>
      </w:r>
      <w:r>
        <w:rPr>
          <w:spacing w:val="2"/>
        </w:rPr>
        <w:t xml:space="preserve">MLA </w:t>
      </w:r>
      <w:r>
        <w:rPr>
          <w:spacing w:val="-3"/>
        </w:rPr>
        <w:t xml:space="preserve">($0.292m: </w:t>
      </w:r>
      <w:r>
        <w:rPr>
          <w:spacing w:val="-4"/>
        </w:rPr>
        <w:t>51.6</w:t>
      </w:r>
      <w:r>
        <w:rPr>
          <w:spacing w:val="-7"/>
        </w:rPr>
        <w:t xml:space="preserve"> </w:t>
      </w:r>
      <w:r>
        <w:t>percent);</w:t>
      </w:r>
    </w:p>
    <w:p w:rsidR="00D86D9C" w:rsidRDefault="00A96B39">
      <w:pPr>
        <w:pStyle w:val="ListParagraph"/>
        <w:numPr>
          <w:ilvl w:val="0"/>
          <w:numId w:val="19"/>
        </w:numPr>
        <w:tabs>
          <w:tab w:val="left" w:pos="621"/>
        </w:tabs>
        <w:spacing w:before="85" w:line="223" w:lineRule="auto"/>
        <w:ind w:right="1132"/>
      </w:pPr>
      <w:r>
        <w:t>the</w:t>
      </w:r>
      <w:r>
        <w:rPr>
          <w:spacing w:val="-5"/>
        </w:rPr>
        <w:t xml:space="preserve"> </w:t>
      </w:r>
      <w:r>
        <w:t>value</w:t>
      </w:r>
      <w:r>
        <w:rPr>
          <w:spacing w:val="-5"/>
        </w:rPr>
        <w:t xml:space="preserve"> </w:t>
      </w:r>
      <w:r>
        <w:t>of</w:t>
      </w:r>
      <w:r>
        <w:rPr>
          <w:spacing w:val="-5"/>
        </w:rPr>
        <w:t xml:space="preserve"> </w:t>
      </w:r>
      <w:r>
        <w:t>accommodation</w:t>
      </w:r>
      <w:r>
        <w:rPr>
          <w:spacing w:val="-5"/>
        </w:rPr>
        <w:t xml:space="preserve"> </w:t>
      </w:r>
      <w:r>
        <w:t>rental</w:t>
      </w:r>
      <w:r>
        <w:rPr>
          <w:spacing w:val="-5"/>
        </w:rPr>
        <w:t xml:space="preserve"> </w:t>
      </w:r>
      <w:r>
        <w:t>($0.255m:</w:t>
      </w:r>
      <w:r>
        <w:rPr>
          <w:spacing w:val="-5"/>
        </w:rPr>
        <w:t xml:space="preserve"> </w:t>
      </w:r>
      <w:r>
        <w:rPr>
          <w:spacing w:val="-3"/>
        </w:rPr>
        <w:t>45.1</w:t>
      </w:r>
      <w:r>
        <w:rPr>
          <w:spacing w:val="-5"/>
        </w:rPr>
        <w:t xml:space="preserve"> </w:t>
      </w:r>
      <w:r>
        <w:t>percent)</w:t>
      </w:r>
      <w:r>
        <w:rPr>
          <w:spacing w:val="-5"/>
        </w:rPr>
        <w:t xml:space="preserve"> </w:t>
      </w:r>
      <w:r>
        <w:t>relating</w:t>
      </w:r>
      <w:r>
        <w:rPr>
          <w:spacing w:val="-5"/>
        </w:rPr>
        <w:t xml:space="preserve"> </w:t>
      </w:r>
      <w:r>
        <w:t>to</w:t>
      </w:r>
      <w:r>
        <w:rPr>
          <w:spacing w:val="-5"/>
        </w:rPr>
        <w:t xml:space="preserve"> </w:t>
      </w:r>
      <w:r>
        <w:t>the</w:t>
      </w:r>
      <w:r>
        <w:rPr>
          <w:spacing w:val="-5"/>
        </w:rPr>
        <w:t xml:space="preserve"> </w:t>
      </w:r>
      <w:r>
        <w:t>proportion</w:t>
      </w:r>
      <w:r>
        <w:rPr>
          <w:spacing w:val="-5"/>
        </w:rPr>
        <w:t xml:space="preserve"> </w:t>
      </w:r>
      <w:r>
        <w:t>of</w:t>
      </w:r>
      <w:r>
        <w:rPr>
          <w:spacing w:val="-5"/>
        </w:rPr>
        <w:t xml:space="preserve"> </w:t>
      </w:r>
      <w:r>
        <w:t>space</w:t>
      </w:r>
      <w:r>
        <w:rPr>
          <w:spacing w:val="-5"/>
        </w:rPr>
        <w:t xml:space="preserve"> </w:t>
      </w:r>
      <w:r>
        <w:t>within</w:t>
      </w:r>
      <w:r>
        <w:rPr>
          <w:spacing w:val="-5"/>
        </w:rPr>
        <w:t xml:space="preserve"> </w:t>
      </w:r>
      <w:r>
        <w:t>the Legislative Assembly building occupied by Office staff;</w:t>
      </w:r>
      <w:r>
        <w:rPr>
          <w:spacing w:val="-4"/>
        </w:rPr>
        <w:t xml:space="preserve"> </w:t>
      </w:r>
      <w:r>
        <w:t>and</w:t>
      </w:r>
    </w:p>
    <w:p w:rsidR="00D86D9C" w:rsidRDefault="00A96B39">
      <w:pPr>
        <w:pStyle w:val="ListParagraph"/>
        <w:numPr>
          <w:ilvl w:val="0"/>
          <w:numId w:val="19"/>
        </w:numPr>
        <w:tabs>
          <w:tab w:val="left" w:pos="621"/>
        </w:tabs>
        <w:spacing w:before="71"/>
        <w:rPr>
          <w:sz w:val="18"/>
        </w:rPr>
      </w:pPr>
      <w:r>
        <w:t xml:space="preserve">legal services provided by the ACT Government Solicitor’s Office </w:t>
      </w:r>
      <w:r>
        <w:rPr>
          <w:spacing w:val="-3"/>
        </w:rPr>
        <w:t xml:space="preserve">($0.019m: </w:t>
      </w:r>
      <w:r>
        <w:t>3.3</w:t>
      </w:r>
      <w:r>
        <w:rPr>
          <w:spacing w:val="-7"/>
        </w:rPr>
        <w:t xml:space="preserve"> </w:t>
      </w:r>
      <w:r>
        <w:t>percent).</w:t>
      </w:r>
    </w:p>
    <w:p w:rsidR="00D86D9C" w:rsidRDefault="00A96B39">
      <w:pPr>
        <w:pStyle w:val="Heading7"/>
        <w:spacing w:before="180"/>
      </w:pPr>
      <w:r>
        <w:t>Comparison to Budget and Prior Year</w:t>
      </w:r>
    </w:p>
    <w:p w:rsidR="00D86D9C" w:rsidRDefault="00A96B39">
      <w:pPr>
        <w:pStyle w:val="BodyText"/>
        <w:spacing w:before="25" w:line="223" w:lineRule="auto"/>
        <w:ind w:left="393" w:right="1099"/>
      </w:pPr>
      <w:r>
        <w:t xml:space="preserve">The Office’s ‘Own Source Revenue’ was </w:t>
      </w:r>
      <w:r>
        <w:rPr>
          <w:spacing w:val="-3"/>
        </w:rPr>
        <w:t xml:space="preserve">$0.113m </w:t>
      </w:r>
      <w:r>
        <w:rPr>
          <w:spacing w:val="-5"/>
        </w:rPr>
        <w:t xml:space="preserve">(14.3 </w:t>
      </w:r>
      <w:r>
        <w:rPr>
          <w:spacing w:val="-3"/>
        </w:rPr>
        <w:t xml:space="preserve">percent) </w:t>
      </w:r>
      <w:r>
        <w:t xml:space="preserve">less </w:t>
      </w:r>
      <w:r>
        <w:rPr>
          <w:spacing w:val="-3"/>
        </w:rPr>
        <w:t xml:space="preserve">than </w:t>
      </w:r>
      <w:r>
        <w:t xml:space="preserve">budget and $0.062m </w:t>
      </w:r>
      <w:r>
        <w:rPr>
          <w:spacing w:val="-6"/>
        </w:rPr>
        <w:t xml:space="preserve">(10.1 </w:t>
      </w:r>
      <w:r>
        <w:rPr>
          <w:spacing w:val="-3"/>
        </w:rPr>
        <w:t xml:space="preserve">percent) </w:t>
      </w:r>
      <w:r>
        <w:t xml:space="preserve">higher </w:t>
      </w:r>
      <w:r>
        <w:rPr>
          <w:spacing w:val="-3"/>
        </w:rPr>
        <w:t xml:space="preserve">than </w:t>
      </w:r>
      <w:r>
        <w:t xml:space="preserve">the prior </w:t>
      </w:r>
      <w:r>
        <w:rPr>
          <w:spacing w:val="-6"/>
        </w:rPr>
        <w:t>year.</w:t>
      </w:r>
    </w:p>
    <w:p w:rsidR="00D86D9C" w:rsidRDefault="00A96B39">
      <w:pPr>
        <w:pStyle w:val="BodyText"/>
        <w:spacing w:before="142" w:line="223" w:lineRule="auto"/>
        <w:ind w:left="393" w:right="1099"/>
      </w:pPr>
      <w:r>
        <w:t>The</w:t>
      </w:r>
      <w:r>
        <w:rPr>
          <w:spacing w:val="-9"/>
        </w:rPr>
        <w:t xml:space="preserve"> </w:t>
      </w:r>
      <w:r>
        <w:t>value</w:t>
      </w:r>
      <w:r>
        <w:rPr>
          <w:spacing w:val="-8"/>
        </w:rPr>
        <w:t xml:space="preserve"> </w:t>
      </w:r>
      <w:r>
        <w:t>of</w:t>
      </w:r>
      <w:r>
        <w:rPr>
          <w:spacing w:val="-8"/>
        </w:rPr>
        <w:t xml:space="preserve"> </w:t>
      </w:r>
      <w:r>
        <w:t>legislative</w:t>
      </w:r>
      <w:r>
        <w:rPr>
          <w:spacing w:val="-9"/>
        </w:rPr>
        <w:t xml:space="preserve"> </w:t>
      </w:r>
      <w:r>
        <w:t>drafting</w:t>
      </w:r>
      <w:r>
        <w:rPr>
          <w:spacing w:val="-8"/>
        </w:rPr>
        <w:t xml:space="preserve"> </w:t>
      </w:r>
      <w:r>
        <w:t>services</w:t>
      </w:r>
      <w:r>
        <w:rPr>
          <w:spacing w:val="-8"/>
        </w:rPr>
        <w:t xml:space="preserve"> </w:t>
      </w:r>
      <w:r>
        <w:t>is</w:t>
      </w:r>
      <w:r>
        <w:rPr>
          <w:spacing w:val="-8"/>
        </w:rPr>
        <w:t xml:space="preserve"> </w:t>
      </w:r>
      <w:r>
        <w:t>not</w:t>
      </w:r>
      <w:r>
        <w:rPr>
          <w:spacing w:val="-9"/>
        </w:rPr>
        <w:t xml:space="preserve"> </w:t>
      </w:r>
      <w:r>
        <w:t>predictable</w:t>
      </w:r>
      <w:r>
        <w:rPr>
          <w:spacing w:val="-8"/>
        </w:rPr>
        <w:t xml:space="preserve"> </w:t>
      </w:r>
      <w:r>
        <w:t>and</w:t>
      </w:r>
      <w:r>
        <w:rPr>
          <w:spacing w:val="-8"/>
        </w:rPr>
        <w:t xml:space="preserve"> </w:t>
      </w:r>
      <w:r>
        <w:t>varies</w:t>
      </w:r>
      <w:r>
        <w:rPr>
          <w:spacing w:val="-9"/>
        </w:rPr>
        <w:t xml:space="preserve"> </w:t>
      </w:r>
      <w:r>
        <w:t>from</w:t>
      </w:r>
      <w:r>
        <w:rPr>
          <w:spacing w:val="-8"/>
        </w:rPr>
        <w:t xml:space="preserve"> </w:t>
      </w:r>
      <w:r>
        <w:rPr>
          <w:spacing w:val="-3"/>
        </w:rPr>
        <w:t>year</w:t>
      </w:r>
      <w:r>
        <w:rPr>
          <w:spacing w:val="-8"/>
        </w:rPr>
        <w:t xml:space="preserve"> </w:t>
      </w:r>
      <w:r>
        <w:t>to</w:t>
      </w:r>
      <w:r>
        <w:rPr>
          <w:spacing w:val="-8"/>
        </w:rPr>
        <w:t xml:space="preserve"> </w:t>
      </w:r>
      <w:r>
        <w:rPr>
          <w:spacing w:val="-3"/>
        </w:rPr>
        <w:t>year</w:t>
      </w:r>
      <w:r>
        <w:rPr>
          <w:spacing w:val="-9"/>
        </w:rPr>
        <w:t xml:space="preserve"> </w:t>
      </w:r>
      <w:r>
        <w:t>based</w:t>
      </w:r>
      <w:r>
        <w:rPr>
          <w:spacing w:val="-8"/>
        </w:rPr>
        <w:t xml:space="preserve"> </w:t>
      </w:r>
      <w:r>
        <w:t>on</w:t>
      </w:r>
      <w:r>
        <w:rPr>
          <w:spacing w:val="-8"/>
        </w:rPr>
        <w:t xml:space="preserve"> </w:t>
      </w:r>
      <w:r>
        <w:t>the</w:t>
      </w:r>
      <w:r>
        <w:rPr>
          <w:spacing w:val="-9"/>
        </w:rPr>
        <w:t xml:space="preserve"> </w:t>
      </w:r>
      <w:r>
        <w:t>need</w:t>
      </w:r>
      <w:r>
        <w:rPr>
          <w:spacing w:val="-8"/>
        </w:rPr>
        <w:t xml:space="preserve"> </w:t>
      </w:r>
      <w:r>
        <w:t>for these</w:t>
      </w:r>
      <w:r>
        <w:rPr>
          <w:spacing w:val="-5"/>
        </w:rPr>
        <w:t xml:space="preserve"> </w:t>
      </w:r>
      <w:r>
        <w:t>services.</w:t>
      </w:r>
      <w:r>
        <w:rPr>
          <w:spacing w:val="-5"/>
        </w:rPr>
        <w:t xml:space="preserve"> </w:t>
      </w:r>
      <w:r>
        <w:t>This</w:t>
      </w:r>
      <w:r>
        <w:rPr>
          <w:spacing w:val="-4"/>
        </w:rPr>
        <w:t xml:space="preserve"> </w:t>
      </w:r>
      <w:r>
        <w:t>caused</w:t>
      </w:r>
      <w:r>
        <w:rPr>
          <w:spacing w:val="-5"/>
        </w:rPr>
        <w:t xml:space="preserve"> </w:t>
      </w:r>
      <w:r>
        <w:t>the</w:t>
      </w:r>
      <w:r>
        <w:rPr>
          <w:spacing w:val="-4"/>
        </w:rPr>
        <w:t xml:space="preserve"> </w:t>
      </w:r>
      <w:r>
        <w:t>variance</w:t>
      </w:r>
      <w:r>
        <w:rPr>
          <w:spacing w:val="-5"/>
        </w:rPr>
        <w:t xml:space="preserve"> </w:t>
      </w:r>
      <w:r>
        <w:t>between</w:t>
      </w:r>
      <w:r>
        <w:rPr>
          <w:spacing w:val="-5"/>
        </w:rPr>
        <w:t xml:space="preserve"> </w:t>
      </w:r>
      <w:r>
        <w:t>the</w:t>
      </w:r>
      <w:r>
        <w:rPr>
          <w:spacing w:val="-4"/>
        </w:rPr>
        <w:t xml:space="preserve"> </w:t>
      </w:r>
      <w:r>
        <w:t>budgeted</w:t>
      </w:r>
      <w:r>
        <w:rPr>
          <w:spacing w:val="-5"/>
        </w:rPr>
        <w:t xml:space="preserve"> </w:t>
      </w:r>
      <w:r>
        <w:rPr>
          <w:spacing w:val="-3"/>
        </w:rPr>
        <w:t>amount</w:t>
      </w:r>
      <w:r>
        <w:rPr>
          <w:spacing w:val="-4"/>
        </w:rPr>
        <w:t xml:space="preserve"> </w:t>
      </w:r>
      <w:r>
        <w:t>and</w:t>
      </w:r>
      <w:r>
        <w:rPr>
          <w:spacing w:val="-5"/>
        </w:rPr>
        <w:t xml:space="preserve"> </w:t>
      </w:r>
      <w:r>
        <w:t>the</w:t>
      </w:r>
      <w:r>
        <w:rPr>
          <w:spacing w:val="-5"/>
        </w:rPr>
        <w:t xml:space="preserve"> </w:t>
      </w:r>
      <w:r>
        <w:t>prior</w:t>
      </w:r>
      <w:r>
        <w:rPr>
          <w:spacing w:val="-4"/>
        </w:rPr>
        <w:t xml:space="preserve"> </w:t>
      </w:r>
      <w:r>
        <w:rPr>
          <w:spacing w:val="-6"/>
        </w:rPr>
        <w:t>year.</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Controlled Financial Position</w:t>
      </w:r>
    </w:p>
    <w:p w:rsidR="00D86D9C" w:rsidRDefault="00A96B39">
      <w:pPr>
        <w:spacing w:before="272"/>
        <w:ind w:left="394"/>
        <w:rPr>
          <w:rFonts w:ascii="Montserrat"/>
          <w:sz w:val="18"/>
        </w:rPr>
      </w:pPr>
      <w:r>
        <w:rPr>
          <w:rFonts w:ascii="Montserrat"/>
          <w:color w:val="144A86"/>
          <w:sz w:val="18"/>
        </w:rPr>
        <w:t>TOTAL ASSETS</w:t>
      </w:r>
    </w:p>
    <w:p w:rsidR="00D86D9C" w:rsidRDefault="00A96B39">
      <w:pPr>
        <w:pStyle w:val="BodyText"/>
        <w:spacing w:before="134" w:line="223" w:lineRule="auto"/>
        <w:ind w:left="393" w:right="1186"/>
      </w:pPr>
      <w:r>
        <w:rPr>
          <w:spacing w:val="-4"/>
        </w:rPr>
        <w:t xml:space="preserve">Total </w:t>
      </w:r>
      <w:r>
        <w:t xml:space="preserve">assets of </w:t>
      </w:r>
      <w:r>
        <w:rPr>
          <w:spacing w:val="-3"/>
        </w:rPr>
        <w:t xml:space="preserve">$6.428m </w:t>
      </w:r>
      <w:r>
        <w:t xml:space="preserve">consist mainly of plant and equipment </w:t>
      </w:r>
      <w:r>
        <w:rPr>
          <w:spacing w:val="-3"/>
        </w:rPr>
        <w:t xml:space="preserve">($3.209m: </w:t>
      </w:r>
      <w:r>
        <w:rPr>
          <w:spacing w:val="-4"/>
        </w:rPr>
        <w:t xml:space="preserve">49.9 </w:t>
      </w:r>
      <w:r>
        <w:rPr>
          <w:spacing w:val="-3"/>
        </w:rPr>
        <w:t xml:space="preserve">percent) </w:t>
      </w:r>
      <w:r>
        <w:t xml:space="preserve">and cash </w:t>
      </w:r>
      <w:r>
        <w:rPr>
          <w:spacing w:val="-3"/>
        </w:rPr>
        <w:t xml:space="preserve">and </w:t>
      </w:r>
      <w:r>
        <w:t xml:space="preserve">investments </w:t>
      </w:r>
      <w:r>
        <w:rPr>
          <w:spacing w:val="-5"/>
        </w:rPr>
        <w:t xml:space="preserve">($2.575m: </w:t>
      </w:r>
      <w:r>
        <w:t xml:space="preserve">40.1 </w:t>
      </w:r>
      <w:r>
        <w:rPr>
          <w:spacing w:val="-3"/>
        </w:rPr>
        <w:t>percent).</w:t>
      </w:r>
    </w:p>
    <w:p w:rsidR="00D86D9C" w:rsidRDefault="00A96B39">
      <w:pPr>
        <w:pStyle w:val="Heading7"/>
      </w:pPr>
      <w:r>
        <w:t>Comparison to Budget</w:t>
      </w:r>
    </w:p>
    <w:p w:rsidR="00D86D9C" w:rsidRDefault="00A96B39">
      <w:pPr>
        <w:pStyle w:val="BodyText"/>
        <w:spacing w:before="24" w:line="223" w:lineRule="auto"/>
        <w:ind w:left="393" w:right="1099"/>
      </w:pPr>
      <w:r>
        <w:rPr>
          <w:spacing w:val="-4"/>
        </w:rPr>
        <w:t xml:space="preserve">Total </w:t>
      </w:r>
      <w:r>
        <w:t xml:space="preserve">assets of </w:t>
      </w:r>
      <w:r>
        <w:rPr>
          <w:spacing w:val="-3"/>
        </w:rPr>
        <w:t xml:space="preserve">$6.428m </w:t>
      </w:r>
      <w:r>
        <w:t xml:space="preserve">were </w:t>
      </w:r>
      <w:r>
        <w:rPr>
          <w:spacing w:val="-3"/>
        </w:rPr>
        <w:t xml:space="preserve">$0.407m (6.8 percent) </w:t>
      </w:r>
      <w:r>
        <w:t xml:space="preserve">higher </w:t>
      </w:r>
      <w:r>
        <w:rPr>
          <w:spacing w:val="-3"/>
        </w:rPr>
        <w:t xml:space="preserve">than </w:t>
      </w:r>
      <w:r>
        <w:t xml:space="preserve">budget largely due a higher </w:t>
      </w:r>
      <w:r>
        <w:rPr>
          <w:spacing w:val="-3"/>
        </w:rPr>
        <w:t xml:space="preserve">than </w:t>
      </w:r>
      <w:r>
        <w:t>anticipated cash and investments balance stemming from savings achieved by the Office in its expenditure budget.</w:t>
      </w:r>
    </w:p>
    <w:p w:rsidR="00D86D9C" w:rsidRDefault="00A96B39">
      <w:pPr>
        <w:pStyle w:val="Heading7"/>
        <w:spacing w:before="185"/>
      </w:pPr>
      <w:r>
        <w:t>Comparison to Prior Year</w:t>
      </w:r>
    </w:p>
    <w:p w:rsidR="00D86D9C" w:rsidRDefault="00A96B39">
      <w:pPr>
        <w:pStyle w:val="BodyText"/>
        <w:spacing w:before="10"/>
        <w:ind w:left="393"/>
      </w:pPr>
      <w:r>
        <w:t>Total assets of $6.428m were largely consistent with the prior year of $6.298m.</w:t>
      </w:r>
    </w:p>
    <w:p w:rsidR="00D86D9C" w:rsidRDefault="00A96B39">
      <w:pPr>
        <w:pStyle w:val="Heading7"/>
        <w:spacing w:before="179"/>
      </w:pPr>
      <w:r>
        <w:t>Future Trends</w:t>
      </w:r>
    </w:p>
    <w:p w:rsidR="00D86D9C" w:rsidRDefault="00A96B39">
      <w:pPr>
        <w:pStyle w:val="BodyText"/>
        <w:spacing w:before="25" w:line="223" w:lineRule="auto"/>
        <w:ind w:left="393" w:right="1186"/>
      </w:pPr>
      <w:r>
        <w:t>The</w:t>
      </w:r>
      <w:r>
        <w:rPr>
          <w:spacing w:val="-11"/>
        </w:rPr>
        <w:t xml:space="preserve"> </w:t>
      </w:r>
      <w:r>
        <w:t>Office</w:t>
      </w:r>
      <w:r>
        <w:rPr>
          <w:spacing w:val="-10"/>
        </w:rPr>
        <w:t xml:space="preserve"> </w:t>
      </w:r>
      <w:r>
        <w:t>will</w:t>
      </w:r>
      <w:r>
        <w:rPr>
          <w:spacing w:val="-11"/>
        </w:rPr>
        <w:t xml:space="preserve"> </w:t>
      </w:r>
      <w:r>
        <w:t>continue</w:t>
      </w:r>
      <w:r>
        <w:rPr>
          <w:spacing w:val="-10"/>
        </w:rPr>
        <w:t xml:space="preserve"> </w:t>
      </w:r>
      <w:r>
        <w:t>to</w:t>
      </w:r>
      <w:r>
        <w:rPr>
          <w:spacing w:val="-11"/>
        </w:rPr>
        <w:t xml:space="preserve"> </w:t>
      </w:r>
      <w:r>
        <w:t>monitor</w:t>
      </w:r>
      <w:r>
        <w:rPr>
          <w:spacing w:val="-10"/>
        </w:rPr>
        <w:t xml:space="preserve"> </w:t>
      </w:r>
      <w:r>
        <w:t>its</w:t>
      </w:r>
      <w:r>
        <w:rPr>
          <w:spacing w:val="-10"/>
        </w:rPr>
        <w:t xml:space="preserve"> </w:t>
      </w:r>
      <w:r>
        <w:t>current</w:t>
      </w:r>
      <w:r>
        <w:rPr>
          <w:spacing w:val="-11"/>
        </w:rPr>
        <w:t xml:space="preserve"> </w:t>
      </w:r>
      <w:r>
        <w:t>assets</w:t>
      </w:r>
      <w:r>
        <w:rPr>
          <w:spacing w:val="-10"/>
        </w:rPr>
        <w:t xml:space="preserve"> </w:t>
      </w:r>
      <w:r>
        <w:t>to</w:t>
      </w:r>
      <w:r>
        <w:rPr>
          <w:spacing w:val="-11"/>
        </w:rPr>
        <w:t xml:space="preserve"> </w:t>
      </w:r>
      <w:r>
        <w:t>ensure</w:t>
      </w:r>
      <w:r>
        <w:rPr>
          <w:spacing w:val="-10"/>
        </w:rPr>
        <w:t xml:space="preserve"> </w:t>
      </w:r>
      <w:r>
        <w:t>it</w:t>
      </w:r>
      <w:r>
        <w:rPr>
          <w:spacing w:val="-10"/>
        </w:rPr>
        <w:t xml:space="preserve"> </w:t>
      </w:r>
      <w:r>
        <w:t>has</w:t>
      </w:r>
      <w:r>
        <w:rPr>
          <w:spacing w:val="-11"/>
        </w:rPr>
        <w:t xml:space="preserve"> </w:t>
      </w:r>
      <w:proofErr w:type="gramStart"/>
      <w:r>
        <w:t>sufficient</w:t>
      </w:r>
      <w:proofErr w:type="gramEnd"/>
      <w:r>
        <w:rPr>
          <w:spacing w:val="-10"/>
        </w:rPr>
        <w:t xml:space="preserve"> </w:t>
      </w:r>
      <w:r>
        <w:t>coverage</w:t>
      </w:r>
      <w:r>
        <w:rPr>
          <w:spacing w:val="-11"/>
        </w:rPr>
        <w:t xml:space="preserve"> </w:t>
      </w:r>
      <w:r>
        <w:t>of</w:t>
      </w:r>
      <w:r>
        <w:rPr>
          <w:spacing w:val="-10"/>
        </w:rPr>
        <w:t xml:space="preserve"> </w:t>
      </w:r>
      <w:r>
        <w:t>its</w:t>
      </w:r>
      <w:r>
        <w:rPr>
          <w:spacing w:val="-10"/>
        </w:rPr>
        <w:t xml:space="preserve"> </w:t>
      </w:r>
      <w:r>
        <w:t xml:space="preserve">employee benefit liabilities. Any funds over and above this liability coverage </w:t>
      </w:r>
      <w:r>
        <w:rPr>
          <w:spacing w:val="-3"/>
        </w:rPr>
        <w:t xml:space="preserve">may </w:t>
      </w:r>
      <w:r>
        <w:t xml:space="preserve">be made </w:t>
      </w:r>
      <w:r>
        <w:rPr>
          <w:spacing w:val="-2"/>
        </w:rPr>
        <w:t xml:space="preserve">available </w:t>
      </w:r>
      <w:r>
        <w:t>to undertake strategic projects across the</w:t>
      </w:r>
      <w:r>
        <w:rPr>
          <w:spacing w:val="-14"/>
        </w:rPr>
        <w:t xml:space="preserve"> </w:t>
      </w:r>
      <w:r>
        <w:t>Office.</w:t>
      </w:r>
    </w:p>
    <w:p w:rsidR="00D86D9C" w:rsidRDefault="00D86D9C">
      <w:pPr>
        <w:pStyle w:val="BodyText"/>
        <w:spacing w:before="7"/>
        <w:rPr>
          <w:sz w:val="19"/>
        </w:rPr>
      </w:pPr>
    </w:p>
    <w:p w:rsidR="00D86D9C" w:rsidRDefault="00A96B39">
      <w:pPr>
        <w:ind w:left="394"/>
        <w:rPr>
          <w:rFonts w:ascii="Montserrat"/>
          <w:sz w:val="18"/>
        </w:rPr>
      </w:pPr>
      <w:r>
        <w:rPr>
          <w:rFonts w:ascii="Montserrat"/>
          <w:color w:val="144A86"/>
          <w:sz w:val="18"/>
        </w:rPr>
        <w:t>TOTAL LIABILITIES</w:t>
      </w:r>
    </w:p>
    <w:p w:rsidR="00D86D9C" w:rsidRDefault="00A96B39">
      <w:pPr>
        <w:pStyle w:val="BodyText"/>
        <w:spacing w:before="134" w:line="223" w:lineRule="auto"/>
        <w:ind w:left="393" w:right="1186"/>
      </w:pPr>
      <w:r>
        <w:t>The</w:t>
      </w:r>
      <w:r>
        <w:rPr>
          <w:spacing w:val="-13"/>
        </w:rPr>
        <w:t xml:space="preserve"> </w:t>
      </w:r>
      <w:r>
        <w:t>Office’s</w:t>
      </w:r>
      <w:r>
        <w:rPr>
          <w:spacing w:val="-12"/>
        </w:rPr>
        <w:t xml:space="preserve"> </w:t>
      </w:r>
      <w:r>
        <w:t>total</w:t>
      </w:r>
      <w:r>
        <w:rPr>
          <w:spacing w:val="-13"/>
        </w:rPr>
        <w:t xml:space="preserve"> </w:t>
      </w:r>
      <w:r>
        <w:t>liabilities</w:t>
      </w:r>
      <w:r>
        <w:rPr>
          <w:spacing w:val="-12"/>
        </w:rPr>
        <w:t xml:space="preserve"> </w:t>
      </w:r>
      <w:r>
        <w:t>of</w:t>
      </w:r>
      <w:r>
        <w:rPr>
          <w:spacing w:val="-12"/>
        </w:rPr>
        <w:t xml:space="preserve"> </w:t>
      </w:r>
      <w:r>
        <w:rPr>
          <w:spacing w:val="-4"/>
        </w:rPr>
        <w:t>$2.453m</w:t>
      </w:r>
      <w:r>
        <w:rPr>
          <w:spacing w:val="-13"/>
        </w:rPr>
        <w:t xml:space="preserve"> </w:t>
      </w:r>
      <w:r>
        <w:t>consist</w:t>
      </w:r>
      <w:r>
        <w:rPr>
          <w:spacing w:val="-12"/>
        </w:rPr>
        <w:t xml:space="preserve"> </w:t>
      </w:r>
      <w:r>
        <w:t>of</w:t>
      </w:r>
      <w:r>
        <w:rPr>
          <w:spacing w:val="-13"/>
        </w:rPr>
        <w:t xml:space="preserve"> </w:t>
      </w:r>
      <w:r>
        <w:t>current</w:t>
      </w:r>
      <w:r>
        <w:rPr>
          <w:spacing w:val="-12"/>
        </w:rPr>
        <w:t xml:space="preserve"> </w:t>
      </w:r>
      <w:r>
        <w:t>and</w:t>
      </w:r>
      <w:r>
        <w:rPr>
          <w:spacing w:val="-12"/>
        </w:rPr>
        <w:t xml:space="preserve"> </w:t>
      </w:r>
      <w:r>
        <w:t>non-current</w:t>
      </w:r>
      <w:r>
        <w:rPr>
          <w:spacing w:val="-13"/>
        </w:rPr>
        <w:t xml:space="preserve"> </w:t>
      </w:r>
      <w:r>
        <w:t>employee</w:t>
      </w:r>
      <w:r>
        <w:rPr>
          <w:spacing w:val="-12"/>
        </w:rPr>
        <w:t xml:space="preserve"> </w:t>
      </w:r>
      <w:r>
        <w:t>benefit</w:t>
      </w:r>
      <w:r>
        <w:rPr>
          <w:spacing w:val="-12"/>
        </w:rPr>
        <w:t xml:space="preserve"> </w:t>
      </w:r>
      <w:r>
        <w:t xml:space="preserve">liabilities </w:t>
      </w:r>
      <w:r>
        <w:rPr>
          <w:spacing w:val="-4"/>
        </w:rPr>
        <w:t xml:space="preserve">($2.067m: </w:t>
      </w:r>
      <w:r>
        <w:t xml:space="preserve">84.3 </w:t>
      </w:r>
      <w:r>
        <w:rPr>
          <w:spacing w:val="-3"/>
        </w:rPr>
        <w:t xml:space="preserve">percent) </w:t>
      </w:r>
      <w:r>
        <w:t xml:space="preserve">and payables </w:t>
      </w:r>
      <w:r>
        <w:rPr>
          <w:spacing w:val="-3"/>
        </w:rPr>
        <w:t xml:space="preserve">($0.386m: </w:t>
      </w:r>
      <w:r>
        <w:rPr>
          <w:spacing w:val="-4"/>
        </w:rPr>
        <w:t>15.7</w:t>
      </w:r>
      <w:r>
        <w:rPr>
          <w:spacing w:val="-11"/>
        </w:rPr>
        <w:t xml:space="preserve"> </w:t>
      </w:r>
      <w:r>
        <w:rPr>
          <w:spacing w:val="-3"/>
        </w:rPr>
        <w:t>percent).</w:t>
      </w:r>
    </w:p>
    <w:p w:rsidR="00D86D9C" w:rsidRDefault="00A96B39">
      <w:pPr>
        <w:pStyle w:val="Heading7"/>
      </w:pPr>
      <w:r>
        <w:t>Comparison to Budget and Prior Year</w:t>
      </w:r>
    </w:p>
    <w:p w:rsidR="00D86D9C" w:rsidRDefault="00A96B39">
      <w:pPr>
        <w:pStyle w:val="BodyText"/>
        <w:spacing w:before="10"/>
        <w:ind w:left="393"/>
      </w:pPr>
      <w:r>
        <w:t>Total liabilities of $2.453m were largely consistent with the budget ($2.530m) and the prior year ($2.390m).</w:t>
      </w:r>
    </w:p>
    <w:p w:rsidR="00D86D9C" w:rsidRDefault="00A96B39">
      <w:pPr>
        <w:pStyle w:val="Heading7"/>
        <w:spacing w:before="180"/>
      </w:pPr>
      <w:r>
        <w:t>Future Trends</w:t>
      </w:r>
    </w:p>
    <w:p w:rsidR="00D86D9C" w:rsidRDefault="00A96B39">
      <w:pPr>
        <w:pStyle w:val="BodyText"/>
        <w:spacing w:before="25" w:line="223" w:lineRule="auto"/>
        <w:ind w:left="393" w:right="1233"/>
      </w:pPr>
      <w:r>
        <w:t>The</w:t>
      </w:r>
      <w:r>
        <w:rPr>
          <w:spacing w:val="-10"/>
        </w:rPr>
        <w:t xml:space="preserve"> </w:t>
      </w:r>
      <w:r>
        <w:t>Office</w:t>
      </w:r>
      <w:r>
        <w:rPr>
          <w:spacing w:val="-10"/>
        </w:rPr>
        <w:t xml:space="preserve"> </w:t>
      </w:r>
      <w:r>
        <w:t>will</w:t>
      </w:r>
      <w:r>
        <w:rPr>
          <w:spacing w:val="-10"/>
        </w:rPr>
        <w:t xml:space="preserve"> </w:t>
      </w:r>
      <w:r>
        <w:t>continue</w:t>
      </w:r>
      <w:r>
        <w:rPr>
          <w:spacing w:val="-9"/>
        </w:rPr>
        <w:t xml:space="preserve"> </w:t>
      </w:r>
      <w:r>
        <w:t>to</w:t>
      </w:r>
      <w:r>
        <w:rPr>
          <w:spacing w:val="-10"/>
        </w:rPr>
        <w:t xml:space="preserve"> </w:t>
      </w:r>
      <w:r>
        <w:t>closely</w:t>
      </w:r>
      <w:r>
        <w:rPr>
          <w:spacing w:val="-10"/>
        </w:rPr>
        <w:t xml:space="preserve"> </w:t>
      </w:r>
      <w:r>
        <w:t>monitor</w:t>
      </w:r>
      <w:r>
        <w:rPr>
          <w:spacing w:val="-10"/>
        </w:rPr>
        <w:t xml:space="preserve"> </w:t>
      </w:r>
      <w:r>
        <w:t>and</w:t>
      </w:r>
      <w:r>
        <w:rPr>
          <w:spacing w:val="-9"/>
        </w:rPr>
        <w:t xml:space="preserve"> </w:t>
      </w:r>
      <w:r>
        <w:rPr>
          <w:spacing w:val="-3"/>
        </w:rPr>
        <w:t>manage</w:t>
      </w:r>
      <w:r>
        <w:rPr>
          <w:spacing w:val="-10"/>
        </w:rPr>
        <w:t xml:space="preserve"> </w:t>
      </w:r>
      <w:r>
        <w:t>its</w:t>
      </w:r>
      <w:r>
        <w:rPr>
          <w:spacing w:val="-10"/>
        </w:rPr>
        <w:t xml:space="preserve"> </w:t>
      </w:r>
      <w:r>
        <w:t>employee</w:t>
      </w:r>
      <w:r>
        <w:rPr>
          <w:spacing w:val="-9"/>
        </w:rPr>
        <w:t xml:space="preserve"> </w:t>
      </w:r>
      <w:r>
        <w:t>benefits</w:t>
      </w:r>
      <w:r>
        <w:rPr>
          <w:spacing w:val="-10"/>
        </w:rPr>
        <w:t xml:space="preserve"> </w:t>
      </w:r>
      <w:r>
        <w:t>liabilities</w:t>
      </w:r>
      <w:r>
        <w:rPr>
          <w:spacing w:val="-10"/>
        </w:rPr>
        <w:t xml:space="preserve"> </w:t>
      </w:r>
      <w:r>
        <w:t>in</w:t>
      </w:r>
      <w:r>
        <w:rPr>
          <w:spacing w:val="-10"/>
        </w:rPr>
        <w:t xml:space="preserve"> </w:t>
      </w:r>
      <w:r>
        <w:t>the</w:t>
      </w:r>
      <w:r>
        <w:rPr>
          <w:spacing w:val="-9"/>
        </w:rPr>
        <w:t xml:space="preserve"> </w:t>
      </w:r>
      <w:r>
        <w:t>future</w:t>
      </w:r>
      <w:r>
        <w:rPr>
          <w:spacing w:val="-10"/>
        </w:rPr>
        <w:t xml:space="preserve"> </w:t>
      </w:r>
      <w:r>
        <w:t>to ensure</w:t>
      </w:r>
      <w:r>
        <w:rPr>
          <w:spacing w:val="-5"/>
        </w:rPr>
        <w:t xml:space="preserve"> </w:t>
      </w:r>
      <w:r>
        <w:rPr>
          <w:spacing w:val="-3"/>
        </w:rPr>
        <w:t>that</w:t>
      </w:r>
      <w:r>
        <w:rPr>
          <w:spacing w:val="-5"/>
        </w:rPr>
        <w:t xml:space="preserve"> </w:t>
      </w:r>
      <w:r>
        <w:t>staff</w:t>
      </w:r>
      <w:r>
        <w:rPr>
          <w:spacing w:val="-4"/>
        </w:rPr>
        <w:t xml:space="preserve"> </w:t>
      </w:r>
      <w:r>
        <w:t>are</w:t>
      </w:r>
      <w:r>
        <w:rPr>
          <w:spacing w:val="-5"/>
        </w:rPr>
        <w:t xml:space="preserve"> </w:t>
      </w:r>
      <w:r>
        <w:t>not</w:t>
      </w:r>
      <w:r>
        <w:rPr>
          <w:spacing w:val="-4"/>
        </w:rPr>
        <w:t xml:space="preserve"> </w:t>
      </w:r>
      <w:r>
        <w:t>building</w:t>
      </w:r>
      <w:r>
        <w:rPr>
          <w:spacing w:val="-5"/>
        </w:rPr>
        <w:t xml:space="preserve"> </w:t>
      </w:r>
      <w:r>
        <w:t>and</w:t>
      </w:r>
      <w:r>
        <w:rPr>
          <w:spacing w:val="-4"/>
        </w:rPr>
        <w:t xml:space="preserve"> </w:t>
      </w:r>
      <w:r>
        <w:t>maintaining</w:t>
      </w:r>
      <w:r>
        <w:rPr>
          <w:spacing w:val="-5"/>
        </w:rPr>
        <w:t xml:space="preserve"> </w:t>
      </w:r>
      <w:r>
        <w:t>excessive</w:t>
      </w:r>
      <w:r>
        <w:rPr>
          <w:spacing w:val="-5"/>
        </w:rPr>
        <w:t xml:space="preserve"> </w:t>
      </w:r>
      <w:r>
        <w:rPr>
          <w:spacing w:val="-3"/>
        </w:rPr>
        <w:t>leave</w:t>
      </w:r>
      <w:r>
        <w:rPr>
          <w:spacing w:val="-4"/>
        </w:rPr>
        <w:t xml:space="preserve"> </w:t>
      </w:r>
      <w:r>
        <w:t>balances.</w:t>
      </w:r>
    </w:p>
    <w:p w:rsidR="00D86D9C" w:rsidRDefault="00D86D9C">
      <w:pPr>
        <w:pStyle w:val="BodyText"/>
        <w:spacing w:before="6"/>
        <w:rPr>
          <w:sz w:val="29"/>
        </w:rPr>
      </w:pPr>
    </w:p>
    <w:p w:rsidR="00D86D9C" w:rsidRDefault="00A96B39">
      <w:pPr>
        <w:ind w:left="393"/>
        <w:rPr>
          <w:rFonts w:ascii="Montserrat-SemiBoldItalic"/>
          <w:b/>
          <w:i/>
          <w:sz w:val="20"/>
        </w:rPr>
      </w:pPr>
      <w:r>
        <w:rPr>
          <w:rFonts w:ascii="Montserrat-SemiBoldItalic"/>
          <w:b/>
          <w:i/>
          <w:sz w:val="20"/>
        </w:rPr>
        <w:t>Territorial Statement of Income and Expenses</w:t>
      </w:r>
    </w:p>
    <w:p w:rsidR="00D86D9C" w:rsidRDefault="00A96B39">
      <w:pPr>
        <w:spacing w:before="272"/>
        <w:ind w:left="394"/>
        <w:rPr>
          <w:rFonts w:ascii="Montserrat"/>
          <w:sz w:val="18"/>
        </w:rPr>
      </w:pPr>
      <w:r>
        <w:rPr>
          <w:rFonts w:ascii="Montserrat"/>
          <w:color w:val="144A86"/>
          <w:sz w:val="18"/>
        </w:rPr>
        <w:t>INCOME</w:t>
      </w:r>
    </w:p>
    <w:p w:rsidR="00D86D9C" w:rsidRDefault="00A96B39">
      <w:pPr>
        <w:pStyle w:val="BodyText"/>
        <w:spacing w:before="134" w:line="223" w:lineRule="auto"/>
        <w:ind w:left="393" w:right="1281"/>
      </w:pPr>
      <w:r>
        <w:rPr>
          <w:spacing w:val="-3"/>
        </w:rPr>
        <w:t xml:space="preserve">Territorial </w:t>
      </w:r>
      <w:r>
        <w:t xml:space="preserve">income is almost entirely in the form of </w:t>
      </w:r>
      <w:r>
        <w:rPr>
          <w:spacing w:val="-3"/>
        </w:rPr>
        <w:t xml:space="preserve">Payment </w:t>
      </w:r>
      <w:r>
        <w:t xml:space="preserve">for Expenses on Behalf of the </w:t>
      </w:r>
      <w:r>
        <w:rPr>
          <w:spacing w:val="-3"/>
        </w:rPr>
        <w:t xml:space="preserve">Territory </w:t>
      </w:r>
      <w:r>
        <w:t>to meet the cost of salaries and related employee entitlements for non-Executive members and their staff.</w:t>
      </w:r>
    </w:p>
    <w:p w:rsidR="00D86D9C" w:rsidRDefault="00A96B39">
      <w:pPr>
        <w:pStyle w:val="BodyText"/>
        <w:spacing w:before="142" w:line="223" w:lineRule="auto"/>
        <w:ind w:left="393" w:right="1186"/>
      </w:pPr>
      <w:r>
        <w:rPr>
          <w:spacing w:val="-3"/>
        </w:rPr>
        <w:t xml:space="preserve">Payment </w:t>
      </w:r>
      <w:r>
        <w:t xml:space="preserve">for Expenses on Behalf of the </w:t>
      </w:r>
      <w:r>
        <w:rPr>
          <w:spacing w:val="-3"/>
        </w:rPr>
        <w:t xml:space="preserve">Territory </w:t>
      </w:r>
      <w:r>
        <w:t xml:space="preserve">of $8.945m was </w:t>
      </w:r>
      <w:r>
        <w:rPr>
          <w:spacing w:val="-3"/>
        </w:rPr>
        <w:t xml:space="preserve">$1.049m </w:t>
      </w:r>
      <w:r>
        <w:rPr>
          <w:spacing w:val="-4"/>
        </w:rPr>
        <w:t xml:space="preserve">(10.5 </w:t>
      </w:r>
      <w:r>
        <w:rPr>
          <w:spacing w:val="-3"/>
        </w:rPr>
        <w:t xml:space="preserve">percent) </w:t>
      </w:r>
      <w:r>
        <w:t xml:space="preserve">less </w:t>
      </w:r>
      <w:r>
        <w:rPr>
          <w:spacing w:val="-3"/>
        </w:rPr>
        <w:t xml:space="preserve">than </w:t>
      </w:r>
      <w:r>
        <w:t>originally budgeted mainly due to non-Executive members not spending their full staff salary allocations.</w:t>
      </w:r>
    </w:p>
    <w:p w:rsidR="00D86D9C" w:rsidRDefault="00D86D9C">
      <w:pPr>
        <w:spacing w:line="223" w:lineRule="auto"/>
        <w:sectPr w:rsidR="00D86D9C">
          <w:headerReference w:type="default" r:id="rId256"/>
          <w:pgSz w:w="11910" w:h="16840"/>
          <w:pgMar w:top="1040" w:right="0" w:bottom="760" w:left="740" w:header="0" w:footer="579" w:gutter="0"/>
          <w:cols w:space="720"/>
        </w:sectPr>
      </w:pPr>
    </w:p>
    <w:p w:rsidR="00D86D9C" w:rsidRDefault="00A96B39">
      <w:pPr>
        <w:spacing w:before="69"/>
        <w:ind w:left="394"/>
        <w:rPr>
          <w:rFonts w:ascii="Montserrat"/>
          <w:sz w:val="18"/>
        </w:rPr>
      </w:pPr>
      <w:r>
        <w:rPr>
          <w:rFonts w:ascii="Montserrat"/>
          <w:color w:val="144A86"/>
          <w:sz w:val="18"/>
        </w:rPr>
        <w:lastRenderedPageBreak/>
        <w:t>EXPENDITURE</w:t>
      </w:r>
    </w:p>
    <w:p w:rsidR="00D86D9C" w:rsidRDefault="00A96B39">
      <w:pPr>
        <w:pStyle w:val="BodyText"/>
        <w:spacing w:before="119"/>
        <w:ind w:left="393"/>
      </w:pPr>
      <w:r>
        <w:t>Territorial expenditure is mainly employee expenses and superannuation ($9.053m: 89.6%).</w:t>
      </w:r>
    </w:p>
    <w:p w:rsidR="00D86D9C" w:rsidRDefault="00A96B39">
      <w:pPr>
        <w:pStyle w:val="Heading7"/>
        <w:spacing w:before="180"/>
      </w:pPr>
      <w:r>
        <w:t>Comparison to Budget</w:t>
      </w:r>
    </w:p>
    <w:p w:rsidR="00D86D9C" w:rsidRDefault="00A96B39">
      <w:pPr>
        <w:pStyle w:val="BodyText"/>
        <w:spacing w:before="24" w:line="223" w:lineRule="auto"/>
        <w:ind w:left="393" w:right="1240"/>
      </w:pPr>
      <w:r>
        <w:rPr>
          <w:spacing w:val="-4"/>
        </w:rPr>
        <w:t xml:space="preserve">Total </w:t>
      </w:r>
      <w:r>
        <w:t xml:space="preserve">expenditure was </w:t>
      </w:r>
      <w:r>
        <w:rPr>
          <w:spacing w:val="-4"/>
        </w:rPr>
        <w:t xml:space="preserve">$1.758m </w:t>
      </w:r>
      <w:r>
        <w:rPr>
          <w:spacing w:val="-5"/>
        </w:rPr>
        <w:t xml:space="preserve">(14.8 </w:t>
      </w:r>
      <w:r>
        <w:rPr>
          <w:spacing w:val="-3"/>
        </w:rPr>
        <w:t xml:space="preserve">percent) </w:t>
      </w:r>
      <w:r>
        <w:t xml:space="preserve">less </w:t>
      </w:r>
      <w:r>
        <w:rPr>
          <w:spacing w:val="-3"/>
        </w:rPr>
        <w:t xml:space="preserve">than </w:t>
      </w:r>
      <w:r>
        <w:t xml:space="preserve">budgeted. </w:t>
      </w:r>
      <w:r>
        <w:rPr>
          <w:spacing w:val="-3"/>
        </w:rPr>
        <w:t xml:space="preserve">Employee </w:t>
      </w:r>
      <w:r>
        <w:t xml:space="preserve">and superannuation expenses were </w:t>
      </w:r>
      <w:r>
        <w:rPr>
          <w:spacing w:val="-3"/>
        </w:rPr>
        <w:t xml:space="preserve">lower than </w:t>
      </w:r>
      <w:r>
        <w:t xml:space="preserve">budget by </w:t>
      </w:r>
      <w:r>
        <w:rPr>
          <w:spacing w:val="-6"/>
        </w:rPr>
        <w:t xml:space="preserve">$1.167m </w:t>
      </w:r>
      <w:r>
        <w:rPr>
          <w:spacing w:val="-5"/>
        </w:rPr>
        <w:t xml:space="preserve">(11.4 </w:t>
      </w:r>
      <w:r>
        <w:rPr>
          <w:spacing w:val="-3"/>
        </w:rPr>
        <w:t xml:space="preserve">percent) </w:t>
      </w:r>
      <w:r>
        <w:t xml:space="preserve">as discussed above in </w:t>
      </w:r>
      <w:r>
        <w:rPr>
          <w:spacing w:val="-3"/>
        </w:rPr>
        <w:t xml:space="preserve">‘Total </w:t>
      </w:r>
      <w:r>
        <w:rPr>
          <w:spacing w:val="-4"/>
        </w:rPr>
        <w:t xml:space="preserve">Income’. </w:t>
      </w:r>
      <w:r>
        <w:t xml:space="preserve">Depreciation expense was </w:t>
      </w:r>
      <w:r>
        <w:rPr>
          <w:spacing w:val="-3"/>
        </w:rPr>
        <w:t xml:space="preserve">$0.619m </w:t>
      </w:r>
      <w:r>
        <w:rPr>
          <w:spacing w:val="-4"/>
        </w:rPr>
        <w:t xml:space="preserve">(52.5 </w:t>
      </w:r>
      <w:r>
        <w:rPr>
          <w:spacing w:val="-3"/>
        </w:rPr>
        <w:t xml:space="preserve">percent) </w:t>
      </w:r>
      <w:r>
        <w:t xml:space="preserve">less </w:t>
      </w:r>
      <w:r>
        <w:rPr>
          <w:spacing w:val="-3"/>
        </w:rPr>
        <w:t xml:space="preserve">than </w:t>
      </w:r>
      <w:r>
        <w:t xml:space="preserve">budget as building improvements were completed later </w:t>
      </w:r>
      <w:r>
        <w:rPr>
          <w:spacing w:val="-3"/>
        </w:rPr>
        <w:t xml:space="preserve">than </w:t>
      </w:r>
      <w:r>
        <w:t>anticipated when the budget was prepared.</w:t>
      </w:r>
    </w:p>
    <w:p w:rsidR="00D86D9C" w:rsidRDefault="00A96B39">
      <w:pPr>
        <w:pStyle w:val="Heading7"/>
        <w:spacing w:before="185"/>
      </w:pPr>
      <w:r>
        <w:t>Comparison to Prior Year</w:t>
      </w:r>
    </w:p>
    <w:p w:rsidR="00D86D9C" w:rsidRDefault="00A96B39">
      <w:pPr>
        <w:pStyle w:val="BodyText"/>
        <w:spacing w:before="10"/>
        <w:ind w:left="393"/>
      </w:pPr>
      <w:r>
        <w:t>Total expenditure of $10.102m was consistent with the prior year ($10.012m).</w:t>
      </w:r>
    </w:p>
    <w:p w:rsidR="00D86D9C" w:rsidRDefault="00A96B39">
      <w:pPr>
        <w:pStyle w:val="Heading7"/>
        <w:spacing w:before="180"/>
      </w:pPr>
      <w:r>
        <w:t>Future Trends</w:t>
      </w:r>
    </w:p>
    <w:p w:rsidR="00D86D9C" w:rsidRDefault="00A96B39">
      <w:pPr>
        <w:pStyle w:val="BodyText"/>
        <w:spacing w:before="24" w:line="223" w:lineRule="auto"/>
        <w:ind w:left="393" w:right="1159"/>
      </w:pPr>
      <w:r>
        <w:rPr>
          <w:spacing w:val="-3"/>
        </w:rPr>
        <w:t>Future</w:t>
      </w:r>
      <w:r>
        <w:rPr>
          <w:spacing w:val="-11"/>
        </w:rPr>
        <w:t xml:space="preserve"> </w:t>
      </w:r>
      <w:r>
        <w:t>appropriations</w:t>
      </w:r>
      <w:r>
        <w:rPr>
          <w:spacing w:val="-11"/>
        </w:rPr>
        <w:t xml:space="preserve"> </w:t>
      </w:r>
      <w:r>
        <w:t>are</w:t>
      </w:r>
      <w:r>
        <w:rPr>
          <w:spacing w:val="-11"/>
        </w:rPr>
        <w:t xml:space="preserve"> </w:t>
      </w:r>
      <w:r>
        <w:t>budgeted</w:t>
      </w:r>
      <w:r>
        <w:rPr>
          <w:spacing w:val="-11"/>
        </w:rPr>
        <w:t xml:space="preserve"> </w:t>
      </w:r>
      <w:r>
        <w:t>to</w:t>
      </w:r>
      <w:r>
        <w:rPr>
          <w:spacing w:val="-11"/>
        </w:rPr>
        <w:t xml:space="preserve"> </w:t>
      </w:r>
      <w:r>
        <w:t>increase</w:t>
      </w:r>
      <w:r>
        <w:rPr>
          <w:spacing w:val="-10"/>
        </w:rPr>
        <w:t xml:space="preserve"> </w:t>
      </w:r>
      <w:r>
        <w:t>in</w:t>
      </w:r>
      <w:r>
        <w:rPr>
          <w:spacing w:val="-11"/>
        </w:rPr>
        <w:t xml:space="preserve"> </w:t>
      </w:r>
      <w:r>
        <w:t>line</w:t>
      </w:r>
      <w:r>
        <w:rPr>
          <w:spacing w:val="-11"/>
        </w:rPr>
        <w:t xml:space="preserve"> </w:t>
      </w:r>
      <w:r>
        <w:t>with</w:t>
      </w:r>
      <w:r>
        <w:rPr>
          <w:spacing w:val="-11"/>
        </w:rPr>
        <w:t xml:space="preserve"> </w:t>
      </w:r>
      <w:r>
        <w:t>wage</w:t>
      </w:r>
      <w:r>
        <w:rPr>
          <w:spacing w:val="-11"/>
        </w:rPr>
        <w:t xml:space="preserve"> </w:t>
      </w:r>
      <w:r>
        <w:t>price</w:t>
      </w:r>
      <w:r>
        <w:rPr>
          <w:spacing w:val="-10"/>
        </w:rPr>
        <w:t xml:space="preserve"> </w:t>
      </w:r>
      <w:r>
        <w:t>indexation.</w:t>
      </w:r>
      <w:r>
        <w:rPr>
          <w:spacing w:val="-11"/>
        </w:rPr>
        <w:t xml:space="preserve"> </w:t>
      </w:r>
      <w:r>
        <w:t>The</w:t>
      </w:r>
      <w:r>
        <w:rPr>
          <w:spacing w:val="-11"/>
        </w:rPr>
        <w:t xml:space="preserve"> </w:t>
      </w:r>
      <w:r>
        <w:t>Office</w:t>
      </w:r>
      <w:r>
        <w:rPr>
          <w:spacing w:val="-11"/>
        </w:rPr>
        <w:t xml:space="preserve"> </w:t>
      </w:r>
      <w:r>
        <w:t>will</w:t>
      </w:r>
      <w:r>
        <w:rPr>
          <w:spacing w:val="-11"/>
        </w:rPr>
        <w:t xml:space="preserve"> </w:t>
      </w:r>
      <w:r>
        <w:t>continue</w:t>
      </w:r>
      <w:r>
        <w:rPr>
          <w:spacing w:val="-10"/>
        </w:rPr>
        <w:t xml:space="preserve"> </w:t>
      </w:r>
      <w:r>
        <w:t>to monitor</w:t>
      </w:r>
      <w:r>
        <w:rPr>
          <w:spacing w:val="-11"/>
        </w:rPr>
        <w:t xml:space="preserve"> </w:t>
      </w:r>
      <w:r>
        <w:t>these</w:t>
      </w:r>
      <w:r>
        <w:rPr>
          <w:spacing w:val="-11"/>
        </w:rPr>
        <w:t xml:space="preserve"> </w:t>
      </w:r>
      <w:r>
        <w:t>appropriations</w:t>
      </w:r>
      <w:r>
        <w:rPr>
          <w:spacing w:val="-11"/>
        </w:rPr>
        <w:t xml:space="preserve"> </w:t>
      </w:r>
      <w:r>
        <w:t>to</w:t>
      </w:r>
      <w:r>
        <w:rPr>
          <w:spacing w:val="-11"/>
        </w:rPr>
        <w:t xml:space="preserve"> </w:t>
      </w:r>
      <w:r>
        <w:t>assess</w:t>
      </w:r>
      <w:r>
        <w:rPr>
          <w:spacing w:val="-10"/>
        </w:rPr>
        <w:t xml:space="preserve"> </w:t>
      </w:r>
      <w:r>
        <w:t>whether</w:t>
      </w:r>
      <w:r>
        <w:rPr>
          <w:spacing w:val="-11"/>
        </w:rPr>
        <w:t xml:space="preserve"> </w:t>
      </w:r>
      <w:r>
        <w:t>they</w:t>
      </w:r>
      <w:r>
        <w:rPr>
          <w:spacing w:val="-11"/>
        </w:rPr>
        <w:t xml:space="preserve"> </w:t>
      </w:r>
      <w:r>
        <w:t>are</w:t>
      </w:r>
      <w:r>
        <w:rPr>
          <w:spacing w:val="-11"/>
        </w:rPr>
        <w:t xml:space="preserve"> </w:t>
      </w:r>
      <w:r>
        <w:t>enough</w:t>
      </w:r>
      <w:r>
        <w:rPr>
          <w:spacing w:val="-10"/>
        </w:rPr>
        <w:t xml:space="preserve"> </w:t>
      </w:r>
      <w:r>
        <w:t>to</w:t>
      </w:r>
      <w:r>
        <w:rPr>
          <w:spacing w:val="-11"/>
        </w:rPr>
        <w:t xml:space="preserve"> </w:t>
      </w:r>
      <w:r>
        <w:t>maintain</w:t>
      </w:r>
      <w:r>
        <w:rPr>
          <w:spacing w:val="-11"/>
        </w:rPr>
        <w:t xml:space="preserve"> </w:t>
      </w:r>
      <w:r>
        <w:t>the</w:t>
      </w:r>
      <w:r>
        <w:rPr>
          <w:spacing w:val="-11"/>
        </w:rPr>
        <w:t xml:space="preserve"> </w:t>
      </w:r>
      <w:r>
        <w:t>effective</w:t>
      </w:r>
      <w:r>
        <w:rPr>
          <w:spacing w:val="-10"/>
        </w:rPr>
        <w:t xml:space="preserve"> </w:t>
      </w:r>
      <w:r>
        <w:t>operations</w:t>
      </w:r>
      <w:r>
        <w:rPr>
          <w:spacing w:val="-11"/>
        </w:rPr>
        <w:t xml:space="preserve"> </w:t>
      </w:r>
      <w:r>
        <w:t>of</w:t>
      </w:r>
      <w:r>
        <w:rPr>
          <w:spacing w:val="-11"/>
        </w:rPr>
        <w:t xml:space="preserve"> </w:t>
      </w:r>
      <w:r>
        <w:t>the non-Executive members and their</w:t>
      </w:r>
      <w:r>
        <w:rPr>
          <w:spacing w:val="-14"/>
        </w:rPr>
        <w:t xml:space="preserve"> </w:t>
      </w:r>
      <w:r>
        <w:t>staff.</w:t>
      </w:r>
    </w:p>
    <w:p w:rsidR="00D86D9C" w:rsidRDefault="00D86D9C">
      <w:pPr>
        <w:pStyle w:val="BodyText"/>
        <w:spacing w:before="6"/>
        <w:rPr>
          <w:sz w:val="29"/>
        </w:rPr>
      </w:pPr>
    </w:p>
    <w:p w:rsidR="00D86D9C" w:rsidRDefault="00A96B39">
      <w:pPr>
        <w:spacing w:before="1"/>
        <w:ind w:left="393"/>
        <w:rPr>
          <w:rFonts w:ascii="Montserrat-SemiBoldItalic"/>
          <w:b/>
          <w:i/>
          <w:sz w:val="20"/>
        </w:rPr>
      </w:pPr>
      <w:r>
        <w:rPr>
          <w:rFonts w:ascii="Montserrat-SemiBoldItalic"/>
          <w:b/>
          <w:i/>
          <w:sz w:val="20"/>
        </w:rPr>
        <w:t>Territorial Financial Position</w:t>
      </w:r>
    </w:p>
    <w:p w:rsidR="00D86D9C" w:rsidRDefault="00A96B39">
      <w:pPr>
        <w:spacing w:before="272"/>
        <w:ind w:left="394"/>
        <w:rPr>
          <w:rFonts w:ascii="Montserrat"/>
          <w:sz w:val="18"/>
        </w:rPr>
      </w:pPr>
      <w:r>
        <w:rPr>
          <w:rFonts w:ascii="Montserrat"/>
          <w:color w:val="144A86"/>
          <w:sz w:val="18"/>
        </w:rPr>
        <w:t>TOTAL ASSETS</w:t>
      </w:r>
    </w:p>
    <w:p w:rsidR="00D86D9C" w:rsidRDefault="00A96B39">
      <w:pPr>
        <w:pStyle w:val="Heading7"/>
        <w:spacing w:before="175"/>
      </w:pPr>
      <w:r>
        <w:t>Comparison to Budget and Prior Year</w:t>
      </w:r>
    </w:p>
    <w:p w:rsidR="00D86D9C" w:rsidRDefault="00A96B39">
      <w:pPr>
        <w:pStyle w:val="BodyText"/>
        <w:spacing w:before="25" w:line="223" w:lineRule="auto"/>
        <w:ind w:left="393" w:right="1186"/>
      </w:pPr>
      <w:r>
        <w:rPr>
          <w:spacing w:val="-4"/>
        </w:rPr>
        <w:t xml:space="preserve">Total </w:t>
      </w:r>
      <w:r>
        <w:t xml:space="preserve">assets of </w:t>
      </w:r>
      <w:r>
        <w:rPr>
          <w:spacing w:val="-5"/>
        </w:rPr>
        <w:t xml:space="preserve">$29.327m </w:t>
      </w:r>
      <w:r>
        <w:t xml:space="preserve">were higher </w:t>
      </w:r>
      <w:r>
        <w:rPr>
          <w:spacing w:val="-3"/>
        </w:rPr>
        <w:t xml:space="preserve">than </w:t>
      </w:r>
      <w:r>
        <w:t xml:space="preserve">budget by </w:t>
      </w:r>
      <w:r>
        <w:rPr>
          <w:spacing w:val="-4"/>
        </w:rPr>
        <w:t xml:space="preserve">$1.429m </w:t>
      </w:r>
      <w:r>
        <w:rPr>
          <w:spacing w:val="-5"/>
        </w:rPr>
        <w:t xml:space="preserve">(5.1 </w:t>
      </w:r>
      <w:r>
        <w:rPr>
          <w:spacing w:val="-3"/>
        </w:rPr>
        <w:t xml:space="preserve">percent) </w:t>
      </w:r>
      <w:r>
        <w:t xml:space="preserve">due to the value of building improvements recently undertaken exceeding the </w:t>
      </w:r>
      <w:r>
        <w:rPr>
          <w:spacing w:val="-3"/>
        </w:rPr>
        <w:t xml:space="preserve">amount </w:t>
      </w:r>
      <w:r>
        <w:t>included in the budget.</w:t>
      </w:r>
    </w:p>
    <w:p w:rsidR="00D86D9C" w:rsidRDefault="00A96B39">
      <w:pPr>
        <w:pStyle w:val="BodyText"/>
        <w:spacing w:before="127"/>
        <w:ind w:left="393"/>
      </w:pPr>
      <w:r>
        <w:t>Total assets of $29.327m were consistent with the prior year of $28.857m.</w:t>
      </w:r>
    </w:p>
    <w:p w:rsidR="00D86D9C" w:rsidRDefault="00A96B39">
      <w:pPr>
        <w:pStyle w:val="Heading7"/>
        <w:spacing w:before="180"/>
      </w:pPr>
      <w:r>
        <w:t>Future Trends</w:t>
      </w:r>
    </w:p>
    <w:p w:rsidR="00D86D9C" w:rsidRDefault="00A96B39">
      <w:pPr>
        <w:pStyle w:val="BodyText"/>
        <w:spacing w:before="25" w:line="223" w:lineRule="auto"/>
        <w:ind w:left="393" w:right="1186"/>
      </w:pPr>
      <w:r>
        <w:t xml:space="preserve">The value of </w:t>
      </w:r>
      <w:r>
        <w:rPr>
          <w:spacing w:val="-3"/>
        </w:rPr>
        <w:t xml:space="preserve">Territorial </w:t>
      </w:r>
      <w:r>
        <w:t xml:space="preserve">assets is expected to increase with the capital funding for the </w:t>
      </w:r>
      <w:proofErr w:type="spellStart"/>
      <w:r>
        <w:t>finalisation</w:t>
      </w:r>
      <w:proofErr w:type="spellEnd"/>
      <w:r>
        <w:t xml:space="preserve"> of the kitchen</w:t>
      </w:r>
      <w:r>
        <w:rPr>
          <w:spacing w:val="-11"/>
        </w:rPr>
        <w:t xml:space="preserve"> </w:t>
      </w:r>
      <w:r>
        <w:t>and</w:t>
      </w:r>
      <w:r>
        <w:rPr>
          <w:spacing w:val="-10"/>
        </w:rPr>
        <w:t xml:space="preserve"> </w:t>
      </w:r>
      <w:r>
        <w:t>bathroom</w:t>
      </w:r>
      <w:r>
        <w:rPr>
          <w:spacing w:val="-10"/>
        </w:rPr>
        <w:t xml:space="preserve"> </w:t>
      </w:r>
      <w:r>
        <w:t>upgrades,</w:t>
      </w:r>
      <w:r>
        <w:rPr>
          <w:spacing w:val="-10"/>
        </w:rPr>
        <w:t xml:space="preserve"> </w:t>
      </w:r>
      <w:r>
        <w:t>the</w:t>
      </w:r>
      <w:r>
        <w:rPr>
          <w:spacing w:val="-11"/>
        </w:rPr>
        <w:t xml:space="preserve"> </w:t>
      </w:r>
      <w:r>
        <w:t>Members</w:t>
      </w:r>
      <w:r>
        <w:rPr>
          <w:spacing w:val="-10"/>
        </w:rPr>
        <w:t xml:space="preserve"> </w:t>
      </w:r>
      <w:r>
        <w:t>entrance</w:t>
      </w:r>
      <w:r>
        <w:rPr>
          <w:spacing w:val="-10"/>
        </w:rPr>
        <w:t xml:space="preserve"> </w:t>
      </w:r>
      <w:r>
        <w:t>redesign</w:t>
      </w:r>
      <w:r>
        <w:rPr>
          <w:spacing w:val="-10"/>
        </w:rPr>
        <w:t xml:space="preserve"> </w:t>
      </w:r>
      <w:r>
        <w:t>and</w:t>
      </w:r>
      <w:r>
        <w:rPr>
          <w:spacing w:val="-11"/>
        </w:rPr>
        <w:t xml:space="preserve"> </w:t>
      </w:r>
      <w:r>
        <w:t>the</w:t>
      </w:r>
      <w:r>
        <w:rPr>
          <w:spacing w:val="-10"/>
        </w:rPr>
        <w:t xml:space="preserve"> </w:t>
      </w:r>
      <w:r>
        <w:t>upgrade</w:t>
      </w:r>
      <w:r>
        <w:rPr>
          <w:spacing w:val="-10"/>
        </w:rPr>
        <w:t xml:space="preserve"> </w:t>
      </w:r>
      <w:r>
        <w:t>of</w:t>
      </w:r>
      <w:r>
        <w:rPr>
          <w:spacing w:val="-10"/>
        </w:rPr>
        <w:t xml:space="preserve"> </w:t>
      </w:r>
      <w:r>
        <w:t>part</w:t>
      </w:r>
      <w:r>
        <w:rPr>
          <w:spacing w:val="-10"/>
        </w:rPr>
        <w:t xml:space="preserve"> </w:t>
      </w:r>
      <w:r>
        <w:t>of</w:t>
      </w:r>
      <w:r>
        <w:rPr>
          <w:spacing w:val="-11"/>
        </w:rPr>
        <w:t xml:space="preserve"> </w:t>
      </w:r>
      <w:r>
        <w:t>the</w:t>
      </w:r>
      <w:r>
        <w:rPr>
          <w:spacing w:val="-10"/>
        </w:rPr>
        <w:t xml:space="preserve"> </w:t>
      </w:r>
      <w:r>
        <w:t xml:space="preserve">Assembly </w:t>
      </w:r>
      <w:r>
        <w:rPr>
          <w:spacing w:val="-3"/>
        </w:rPr>
        <w:t xml:space="preserve">building’s </w:t>
      </w:r>
      <w:r>
        <w:t>heating, ventilation and cooling system included in the</w:t>
      </w:r>
      <w:r>
        <w:rPr>
          <w:spacing w:val="-34"/>
        </w:rPr>
        <w:t xml:space="preserve"> </w:t>
      </w:r>
      <w:r>
        <w:t>budget.</w:t>
      </w:r>
    </w:p>
    <w:p w:rsidR="00D86D9C" w:rsidRDefault="00D86D9C">
      <w:pPr>
        <w:pStyle w:val="BodyText"/>
        <w:spacing w:before="7"/>
        <w:rPr>
          <w:sz w:val="19"/>
        </w:rPr>
      </w:pPr>
    </w:p>
    <w:p w:rsidR="00D86D9C" w:rsidRDefault="00A96B39">
      <w:pPr>
        <w:ind w:left="394"/>
        <w:rPr>
          <w:rFonts w:ascii="Montserrat"/>
          <w:sz w:val="18"/>
        </w:rPr>
      </w:pPr>
      <w:r>
        <w:rPr>
          <w:rFonts w:ascii="Montserrat"/>
          <w:color w:val="144A86"/>
          <w:sz w:val="18"/>
        </w:rPr>
        <w:t>TOTAL LIABILITIES</w:t>
      </w:r>
    </w:p>
    <w:p w:rsidR="00D86D9C" w:rsidRDefault="00A96B39">
      <w:pPr>
        <w:pStyle w:val="Heading7"/>
        <w:spacing w:before="176"/>
      </w:pPr>
      <w:r>
        <w:t>Comparison to Budget and Prior Year</w:t>
      </w:r>
    </w:p>
    <w:p w:rsidR="00D86D9C" w:rsidRDefault="00A96B39">
      <w:pPr>
        <w:pStyle w:val="BodyText"/>
        <w:spacing w:before="25" w:line="223" w:lineRule="auto"/>
        <w:ind w:left="393" w:right="1186"/>
      </w:pPr>
      <w:r>
        <w:rPr>
          <w:spacing w:val="-4"/>
        </w:rPr>
        <w:t xml:space="preserve">Total </w:t>
      </w:r>
      <w:r>
        <w:t xml:space="preserve">liabilities of </w:t>
      </w:r>
      <w:r>
        <w:rPr>
          <w:spacing w:val="-3"/>
        </w:rPr>
        <w:t xml:space="preserve">$0.662m </w:t>
      </w:r>
      <w:r>
        <w:t xml:space="preserve">were less </w:t>
      </w:r>
      <w:r>
        <w:rPr>
          <w:spacing w:val="-3"/>
        </w:rPr>
        <w:t xml:space="preserve">than </w:t>
      </w:r>
      <w:r>
        <w:t xml:space="preserve">budget by </w:t>
      </w:r>
      <w:r>
        <w:rPr>
          <w:spacing w:val="-3"/>
        </w:rPr>
        <w:t xml:space="preserve">$0.128m </w:t>
      </w:r>
      <w:r>
        <w:rPr>
          <w:spacing w:val="-4"/>
        </w:rPr>
        <w:t xml:space="preserve">(16.2 </w:t>
      </w:r>
      <w:r>
        <w:rPr>
          <w:spacing w:val="-3"/>
        </w:rPr>
        <w:t xml:space="preserve">percent) </w:t>
      </w:r>
      <w:r>
        <w:t xml:space="preserve">mainly because employee benefit liabilities were </w:t>
      </w:r>
      <w:r>
        <w:rPr>
          <w:spacing w:val="-3"/>
        </w:rPr>
        <w:t xml:space="preserve">lower than </w:t>
      </w:r>
      <w:r>
        <w:t>expected.</w:t>
      </w:r>
    </w:p>
    <w:p w:rsidR="00D86D9C" w:rsidRDefault="00A96B39">
      <w:pPr>
        <w:pStyle w:val="BodyText"/>
        <w:spacing w:before="142" w:line="223" w:lineRule="auto"/>
        <w:ind w:left="393" w:right="1309"/>
      </w:pPr>
      <w:r>
        <w:rPr>
          <w:spacing w:val="-4"/>
        </w:rPr>
        <w:t xml:space="preserve">Total </w:t>
      </w:r>
      <w:r>
        <w:t xml:space="preserve">liabilities of </w:t>
      </w:r>
      <w:r>
        <w:rPr>
          <w:spacing w:val="-3"/>
        </w:rPr>
        <w:t xml:space="preserve">$0.662m </w:t>
      </w:r>
      <w:r>
        <w:t xml:space="preserve">were higher </w:t>
      </w:r>
      <w:r>
        <w:rPr>
          <w:spacing w:val="-3"/>
        </w:rPr>
        <w:t xml:space="preserve">than </w:t>
      </w:r>
      <w:r>
        <w:t xml:space="preserve">prior </w:t>
      </w:r>
      <w:r>
        <w:rPr>
          <w:spacing w:val="-3"/>
        </w:rPr>
        <w:t xml:space="preserve">year </w:t>
      </w:r>
      <w:r>
        <w:t xml:space="preserve">by $0.130m </w:t>
      </w:r>
      <w:r>
        <w:rPr>
          <w:spacing w:val="-5"/>
        </w:rPr>
        <w:t xml:space="preserve">(24.4 </w:t>
      </w:r>
      <w:r>
        <w:rPr>
          <w:spacing w:val="-3"/>
        </w:rPr>
        <w:t xml:space="preserve">percent) </w:t>
      </w:r>
      <w:r>
        <w:t xml:space="preserve">mainly because of higher employee benefit liabilities due to an additional </w:t>
      </w:r>
      <w:r>
        <w:rPr>
          <w:spacing w:val="-3"/>
        </w:rPr>
        <w:t xml:space="preserve">year </w:t>
      </w:r>
      <w:r>
        <w:t>of entitlements being added to most staff balances.</w:t>
      </w:r>
    </w:p>
    <w:p w:rsidR="00D86D9C" w:rsidRDefault="00A96B39">
      <w:pPr>
        <w:pStyle w:val="Heading7"/>
      </w:pPr>
      <w:r>
        <w:t>Future Trends</w:t>
      </w:r>
    </w:p>
    <w:p w:rsidR="00D86D9C" w:rsidRDefault="00A96B39">
      <w:pPr>
        <w:pStyle w:val="BodyText"/>
        <w:spacing w:before="24" w:line="223" w:lineRule="auto"/>
        <w:ind w:left="393" w:right="1099"/>
      </w:pPr>
      <w:r>
        <w:rPr>
          <w:spacing w:val="-3"/>
        </w:rPr>
        <w:t xml:space="preserve">Territorial </w:t>
      </w:r>
      <w:r>
        <w:t xml:space="preserve">employee benefit liabilities are predicted to increase in </w:t>
      </w:r>
      <w:r>
        <w:rPr>
          <w:spacing w:val="-3"/>
        </w:rPr>
        <w:t xml:space="preserve">2019-20 </w:t>
      </w:r>
      <w:r>
        <w:t xml:space="preserve">but </w:t>
      </w:r>
      <w:r>
        <w:rPr>
          <w:spacing w:val="-3"/>
        </w:rPr>
        <w:t xml:space="preserve">may </w:t>
      </w:r>
      <w:r>
        <w:t xml:space="preserve">fluctuate after the October </w:t>
      </w:r>
      <w:r>
        <w:rPr>
          <w:spacing w:val="-3"/>
        </w:rPr>
        <w:t xml:space="preserve">2020 </w:t>
      </w:r>
      <w:r>
        <w:t xml:space="preserve">ACT Election. </w:t>
      </w:r>
      <w:r>
        <w:rPr>
          <w:spacing w:val="-3"/>
        </w:rPr>
        <w:t xml:space="preserve">Funding </w:t>
      </w:r>
      <w:r>
        <w:t xml:space="preserve">is included in the </w:t>
      </w:r>
      <w:r>
        <w:rPr>
          <w:spacing w:val="-3"/>
        </w:rPr>
        <w:t xml:space="preserve">2020-21 </w:t>
      </w:r>
      <w:r>
        <w:t xml:space="preserve">budget for employee </w:t>
      </w:r>
      <w:r>
        <w:rPr>
          <w:spacing w:val="-3"/>
        </w:rPr>
        <w:t xml:space="preserve">leave </w:t>
      </w:r>
      <w:r>
        <w:t>payouts if they are required.</w:t>
      </w:r>
    </w:p>
    <w:p w:rsidR="00D86D9C" w:rsidRDefault="00D86D9C">
      <w:pPr>
        <w:spacing w:line="223" w:lineRule="auto"/>
        <w:sectPr w:rsidR="00D86D9C">
          <w:headerReference w:type="even" r:id="rId257"/>
          <w:footerReference w:type="even" r:id="rId258"/>
          <w:footerReference w:type="default" r:id="rId259"/>
          <w:pgSz w:w="11910" w:h="16840"/>
          <w:pgMar w:top="1040" w:right="0" w:bottom="760" w:left="740" w:header="0" w:footer="579" w:gutter="0"/>
          <w:pgNumType w:start="78"/>
          <w:cols w:space="720"/>
        </w:sectPr>
      </w:pPr>
    </w:p>
    <w:p w:rsidR="00D86D9C" w:rsidRDefault="00A96B39">
      <w:pPr>
        <w:pStyle w:val="BodyText"/>
        <w:rPr>
          <w:sz w:val="20"/>
        </w:rPr>
      </w:pPr>
      <w:r>
        <w:rPr>
          <w:noProof/>
        </w:rPr>
        <w:lastRenderedPageBreak/>
        <mc:AlternateContent>
          <mc:Choice Requires="wpg">
            <w:drawing>
              <wp:anchor distT="0" distB="0" distL="114300" distR="114300" simplePos="0" relativeHeight="502865504" behindDoc="1" locked="0" layoutInCell="1" allowOverlap="1">
                <wp:simplePos x="0" y="0"/>
                <wp:positionH relativeFrom="page">
                  <wp:posOffset>711835</wp:posOffset>
                </wp:positionH>
                <wp:positionV relativeFrom="page">
                  <wp:posOffset>718820</wp:posOffset>
                </wp:positionV>
                <wp:extent cx="6136640" cy="9074785"/>
                <wp:effectExtent l="6985" t="4445" r="9525" b="7620"/>
                <wp:wrapNone/>
                <wp:docPr id="65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074785"/>
                          <a:chOff x="1121" y="1132"/>
                          <a:chExt cx="9664" cy="14291"/>
                        </a:xfrm>
                      </wpg:grpSpPr>
                      <pic:pic xmlns:pic="http://schemas.openxmlformats.org/drawingml/2006/picture">
                        <pic:nvPicPr>
                          <pic:cNvPr id="652" name="Picture 394" descr="Independent auditors report pag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1830" y="1782"/>
                            <a:ext cx="8129"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393" descr="Independent auditors report p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1984" y="14238"/>
                            <a:ext cx="7966"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Rectangle 392"/>
                        <wps:cNvSpPr>
                          <a:spLocks noChangeArrowheads="1"/>
                        </wps:cNvSpPr>
                        <wps:spPr bwMode="auto">
                          <a:xfrm>
                            <a:off x="1131" y="1141"/>
                            <a:ext cx="9644" cy="14271"/>
                          </a:xfrm>
                          <a:prstGeom prst="rect">
                            <a:avLst/>
                          </a:prstGeom>
                          <a:noFill/>
                          <a:ln w="12700">
                            <a:solidFill>
                              <a:srgbClr val="E9E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35EB6" id="Group 391" o:spid="_x0000_s1026" style="position:absolute;margin-left:56.05pt;margin-top:56.6pt;width:483.2pt;height:714.55pt;z-index:-450976;mso-position-horizontal-relative:page;mso-position-vertical-relative:page" coordorigin="1121,1132" coordsize="9664,14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">
                <v:shape id="Picture 394" o:spid="_x0000_s1027" type="#_x0000_t75" alt="Independent auditors report page 1" style="position:absolute;left:1830;top:1782;width:8129;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">
                  <v:imagedata r:id="rId262" o:title="Independent auditors report page 1"/>
                </v:shape>
                <v:shape id="Picture 393" o:spid="_x0000_s1028" type="#_x0000_t75" alt="Independent auditors report page 1" style="position:absolute;left:1984;top:14238;width:7966;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">
                  <v:imagedata r:id="rId263" o:title="Independent auditors report page 1"/>
                </v:shape>
                <v:rect id="Rectangle 392" o:spid="_x0000_s1029" style="position:absolute;left:1131;top:1141;width:9644;height:1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" filled="f" strokecolor="#e9e9e9" strokeweight="1pt"/>
                <w10:wrap anchorx="page" anchory="page"/>
              </v:group>
            </w:pict>
          </mc:Fallback>
        </mc:AlternateContent>
      </w: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A96B39">
      <w:pPr>
        <w:spacing w:before="265"/>
        <w:ind w:left="3404"/>
        <w:rPr>
          <w:b/>
          <w:sz w:val="25"/>
        </w:rPr>
      </w:pPr>
      <w:r>
        <w:rPr>
          <w:b/>
          <w:sz w:val="25"/>
        </w:rPr>
        <w:t>INDEPENDENT AUDITOR’S REPORT</w:t>
      </w:r>
    </w:p>
    <w:p w:rsidR="00D86D9C" w:rsidRDefault="00A96B39">
      <w:pPr>
        <w:spacing w:before="105" w:line="343" w:lineRule="auto"/>
        <w:ind w:left="1132" w:right="5566"/>
        <w:rPr>
          <w:b/>
          <w:sz w:val="20"/>
        </w:rPr>
      </w:pPr>
      <w:r>
        <w:rPr>
          <w:b/>
          <w:sz w:val="20"/>
        </w:rPr>
        <w:t>To the Members of the ACT Legislative Assembly Audit opinion</w:t>
      </w:r>
    </w:p>
    <w:p w:rsidR="00D86D9C" w:rsidRDefault="00A96B39">
      <w:pPr>
        <w:spacing w:before="2" w:line="254" w:lineRule="auto"/>
        <w:ind w:left="1132" w:right="1860"/>
        <w:jc w:val="both"/>
        <w:rPr>
          <w:sz w:val="20"/>
        </w:rPr>
      </w:pPr>
      <w:r>
        <w:rPr>
          <w:sz w:val="20"/>
        </w:rPr>
        <w:t>I have audited the financial statements of the Office of the Legislative Assembly for the year ended 30 June 2019 which comprise the following financial statements and accompanying notes:</w:t>
      </w:r>
    </w:p>
    <w:p w:rsidR="00D86D9C" w:rsidRDefault="00A96B39">
      <w:pPr>
        <w:pStyle w:val="ListParagraph"/>
        <w:numPr>
          <w:ilvl w:val="0"/>
          <w:numId w:val="14"/>
        </w:numPr>
        <w:tabs>
          <w:tab w:val="left" w:pos="1262"/>
        </w:tabs>
        <w:spacing w:before="110" w:line="232" w:lineRule="auto"/>
        <w:ind w:right="1811" w:firstLine="0"/>
        <w:jc w:val="both"/>
        <w:rPr>
          <w:sz w:val="20"/>
        </w:rPr>
      </w:pPr>
      <w:r>
        <w:rPr>
          <w:sz w:val="20"/>
        </w:rPr>
        <w:t>Controlled</w:t>
      </w:r>
      <w:r>
        <w:rPr>
          <w:spacing w:val="-21"/>
          <w:sz w:val="20"/>
        </w:rPr>
        <w:t xml:space="preserve"> </w:t>
      </w:r>
      <w:r>
        <w:rPr>
          <w:sz w:val="20"/>
        </w:rPr>
        <w:t>financial</w:t>
      </w:r>
      <w:r>
        <w:rPr>
          <w:spacing w:val="-18"/>
          <w:sz w:val="20"/>
        </w:rPr>
        <w:t xml:space="preserve"> </w:t>
      </w:r>
      <w:r>
        <w:rPr>
          <w:sz w:val="20"/>
        </w:rPr>
        <w:t>statements</w:t>
      </w:r>
      <w:r>
        <w:rPr>
          <w:spacing w:val="-19"/>
          <w:sz w:val="20"/>
        </w:rPr>
        <w:t xml:space="preserve"> </w:t>
      </w:r>
      <w:r>
        <w:rPr>
          <w:sz w:val="20"/>
        </w:rPr>
        <w:t>–</w:t>
      </w:r>
      <w:r>
        <w:rPr>
          <w:spacing w:val="-19"/>
          <w:sz w:val="20"/>
        </w:rPr>
        <w:t xml:space="preserve"> </w:t>
      </w:r>
      <w:r>
        <w:rPr>
          <w:sz w:val="20"/>
        </w:rPr>
        <w:t>operating</w:t>
      </w:r>
      <w:r>
        <w:rPr>
          <w:spacing w:val="-19"/>
          <w:sz w:val="20"/>
        </w:rPr>
        <w:t xml:space="preserve"> </w:t>
      </w:r>
      <w:r>
        <w:rPr>
          <w:sz w:val="20"/>
        </w:rPr>
        <w:t>statement,</w:t>
      </w:r>
      <w:r>
        <w:rPr>
          <w:spacing w:val="-18"/>
          <w:sz w:val="20"/>
        </w:rPr>
        <w:t xml:space="preserve"> </w:t>
      </w:r>
      <w:r>
        <w:rPr>
          <w:sz w:val="20"/>
        </w:rPr>
        <w:t>balance</w:t>
      </w:r>
      <w:r>
        <w:rPr>
          <w:spacing w:val="-19"/>
          <w:sz w:val="20"/>
        </w:rPr>
        <w:t xml:space="preserve"> </w:t>
      </w:r>
      <w:r>
        <w:rPr>
          <w:sz w:val="20"/>
        </w:rPr>
        <w:t>sheet,</w:t>
      </w:r>
      <w:r>
        <w:rPr>
          <w:spacing w:val="-18"/>
          <w:sz w:val="20"/>
        </w:rPr>
        <w:t xml:space="preserve"> </w:t>
      </w:r>
      <w:r>
        <w:rPr>
          <w:sz w:val="20"/>
        </w:rPr>
        <w:t>statement</w:t>
      </w:r>
      <w:r>
        <w:rPr>
          <w:spacing w:val="-21"/>
          <w:sz w:val="20"/>
        </w:rPr>
        <w:t xml:space="preserve"> </w:t>
      </w:r>
      <w:r>
        <w:rPr>
          <w:sz w:val="20"/>
        </w:rPr>
        <w:t>of</w:t>
      </w:r>
      <w:r>
        <w:rPr>
          <w:spacing w:val="-20"/>
          <w:sz w:val="20"/>
        </w:rPr>
        <w:t xml:space="preserve"> </w:t>
      </w:r>
      <w:r>
        <w:rPr>
          <w:sz w:val="20"/>
        </w:rPr>
        <w:t>changes</w:t>
      </w:r>
      <w:r>
        <w:rPr>
          <w:spacing w:val="-20"/>
          <w:sz w:val="20"/>
        </w:rPr>
        <w:t xml:space="preserve"> </w:t>
      </w:r>
      <w:r>
        <w:rPr>
          <w:sz w:val="20"/>
        </w:rPr>
        <w:t>in</w:t>
      </w:r>
      <w:r>
        <w:rPr>
          <w:spacing w:val="-20"/>
          <w:sz w:val="20"/>
        </w:rPr>
        <w:t xml:space="preserve"> </w:t>
      </w:r>
      <w:r>
        <w:rPr>
          <w:sz w:val="20"/>
        </w:rPr>
        <w:t>equity, cash flow statement and controlled statement of</w:t>
      </w:r>
      <w:r>
        <w:rPr>
          <w:spacing w:val="-23"/>
          <w:sz w:val="20"/>
        </w:rPr>
        <w:t xml:space="preserve"> </w:t>
      </w:r>
      <w:r>
        <w:rPr>
          <w:sz w:val="20"/>
        </w:rPr>
        <w:t>appropriation.</w:t>
      </w:r>
    </w:p>
    <w:p w:rsidR="00D86D9C" w:rsidRDefault="00A96B39">
      <w:pPr>
        <w:pStyle w:val="ListParagraph"/>
        <w:numPr>
          <w:ilvl w:val="0"/>
          <w:numId w:val="14"/>
        </w:numPr>
        <w:tabs>
          <w:tab w:val="left" w:pos="1262"/>
        </w:tabs>
        <w:spacing w:before="117" w:line="237" w:lineRule="auto"/>
        <w:ind w:left="1131" w:right="1865" w:firstLine="1"/>
        <w:jc w:val="both"/>
        <w:rPr>
          <w:sz w:val="20"/>
        </w:rPr>
      </w:pPr>
      <w:r>
        <w:rPr>
          <w:sz w:val="20"/>
        </w:rPr>
        <w:t>Territorial financial statements – statement of income and expenses on behalf of the Territory, statement</w:t>
      </w:r>
      <w:r>
        <w:rPr>
          <w:spacing w:val="-9"/>
          <w:sz w:val="20"/>
        </w:rPr>
        <w:t xml:space="preserve"> </w:t>
      </w:r>
      <w:r>
        <w:rPr>
          <w:sz w:val="20"/>
        </w:rPr>
        <w:t>of</w:t>
      </w:r>
      <w:r>
        <w:rPr>
          <w:spacing w:val="-4"/>
          <w:sz w:val="20"/>
        </w:rPr>
        <w:t xml:space="preserve"> </w:t>
      </w:r>
      <w:r>
        <w:rPr>
          <w:sz w:val="20"/>
        </w:rPr>
        <w:t>assets</w:t>
      </w:r>
      <w:r>
        <w:rPr>
          <w:spacing w:val="-8"/>
          <w:sz w:val="20"/>
        </w:rPr>
        <w:t xml:space="preserve"> </w:t>
      </w:r>
      <w:r>
        <w:rPr>
          <w:sz w:val="20"/>
        </w:rPr>
        <w:t>and</w:t>
      </w:r>
      <w:r>
        <w:rPr>
          <w:spacing w:val="-5"/>
          <w:sz w:val="20"/>
        </w:rPr>
        <w:t xml:space="preserve"> </w:t>
      </w:r>
      <w:r>
        <w:rPr>
          <w:sz w:val="20"/>
        </w:rPr>
        <w:t>liabilities</w:t>
      </w:r>
      <w:r>
        <w:rPr>
          <w:spacing w:val="-8"/>
          <w:sz w:val="20"/>
        </w:rPr>
        <w:t xml:space="preserve"> </w:t>
      </w:r>
      <w:r>
        <w:rPr>
          <w:sz w:val="20"/>
        </w:rPr>
        <w:t>on</w:t>
      </w:r>
      <w:r>
        <w:rPr>
          <w:spacing w:val="-8"/>
          <w:sz w:val="20"/>
        </w:rPr>
        <w:t xml:space="preserve"> </w:t>
      </w:r>
      <w:r>
        <w:rPr>
          <w:sz w:val="20"/>
        </w:rPr>
        <w:t>behalf</w:t>
      </w:r>
      <w:r>
        <w:rPr>
          <w:spacing w:val="-8"/>
          <w:sz w:val="20"/>
        </w:rPr>
        <w:t xml:space="preserve"> </w:t>
      </w:r>
      <w:r>
        <w:rPr>
          <w:sz w:val="20"/>
        </w:rPr>
        <w:t>of</w:t>
      </w:r>
      <w:r>
        <w:rPr>
          <w:spacing w:val="-8"/>
          <w:sz w:val="20"/>
        </w:rPr>
        <w:t xml:space="preserve"> </w:t>
      </w:r>
      <w:r>
        <w:rPr>
          <w:sz w:val="20"/>
        </w:rPr>
        <w:t>the</w:t>
      </w:r>
      <w:r>
        <w:rPr>
          <w:spacing w:val="-3"/>
          <w:sz w:val="20"/>
        </w:rPr>
        <w:t xml:space="preserve"> </w:t>
      </w:r>
      <w:r>
        <w:rPr>
          <w:sz w:val="20"/>
        </w:rPr>
        <w:t>Territory,</w:t>
      </w:r>
      <w:r>
        <w:rPr>
          <w:spacing w:val="-6"/>
          <w:sz w:val="20"/>
        </w:rPr>
        <w:t xml:space="preserve"> </w:t>
      </w:r>
      <w:r>
        <w:rPr>
          <w:sz w:val="20"/>
        </w:rPr>
        <w:t>statement</w:t>
      </w:r>
      <w:r>
        <w:rPr>
          <w:spacing w:val="-9"/>
          <w:sz w:val="20"/>
        </w:rPr>
        <w:t xml:space="preserve"> </w:t>
      </w:r>
      <w:r>
        <w:rPr>
          <w:sz w:val="20"/>
        </w:rPr>
        <w:t>of</w:t>
      </w:r>
      <w:r>
        <w:rPr>
          <w:spacing w:val="-3"/>
          <w:sz w:val="20"/>
        </w:rPr>
        <w:t xml:space="preserve"> </w:t>
      </w:r>
      <w:r>
        <w:rPr>
          <w:sz w:val="20"/>
        </w:rPr>
        <w:t>changes</w:t>
      </w:r>
      <w:r>
        <w:rPr>
          <w:spacing w:val="-8"/>
          <w:sz w:val="20"/>
        </w:rPr>
        <w:t xml:space="preserve"> </w:t>
      </w:r>
      <w:r>
        <w:rPr>
          <w:sz w:val="20"/>
        </w:rPr>
        <w:t>in</w:t>
      </w:r>
      <w:r>
        <w:rPr>
          <w:spacing w:val="-8"/>
          <w:sz w:val="20"/>
        </w:rPr>
        <w:t xml:space="preserve"> </w:t>
      </w:r>
      <w:r>
        <w:rPr>
          <w:sz w:val="20"/>
        </w:rPr>
        <w:t>equity</w:t>
      </w:r>
      <w:r>
        <w:rPr>
          <w:spacing w:val="-8"/>
          <w:sz w:val="20"/>
        </w:rPr>
        <w:t xml:space="preserve"> </w:t>
      </w:r>
      <w:r>
        <w:rPr>
          <w:sz w:val="20"/>
        </w:rPr>
        <w:t>on</w:t>
      </w:r>
      <w:r>
        <w:rPr>
          <w:spacing w:val="-4"/>
          <w:sz w:val="20"/>
        </w:rPr>
        <w:t xml:space="preserve"> </w:t>
      </w:r>
      <w:r>
        <w:rPr>
          <w:sz w:val="20"/>
        </w:rPr>
        <w:t>behalf of the Territory, cash flow statement on behalf of the Territory and territorial statement of appropriation.</w:t>
      </w:r>
    </w:p>
    <w:p w:rsidR="00D86D9C" w:rsidRDefault="00A96B39">
      <w:pPr>
        <w:spacing w:before="105"/>
        <w:ind w:left="1131"/>
        <w:jc w:val="both"/>
        <w:rPr>
          <w:sz w:val="20"/>
        </w:rPr>
      </w:pPr>
      <w:r>
        <w:rPr>
          <w:sz w:val="20"/>
        </w:rPr>
        <w:t>In my opinion, the financial statements:</w:t>
      </w:r>
    </w:p>
    <w:p w:rsidR="00D86D9C" w:rsidRDefault="00A96B39">
      <w:pPr>
        <w:pStyle w:val="ListParagraph"/>
        <w:numPr>
          <w:ilvl w:val="0"/>
          <w:numId w:val="13"/>
        </w:numPr>
        <w:tabs>
          <w:tab w:val="left" w:pos="1772"/>
        </w:tabs>
        <w:spacing w:before="103" w:line="237" w:lineRule="auto"/>
        <w:ind w:right="1866" w:firstLine="0"/>
        <w:jc w:val="both"/>
        <w:rPr>
          <w:sz w:val="20"/>
        </w:rPr>
      </w:pPr>
      <w:r>
        <w:rPr>
          <w:sz w:val="20"/>
        </w:rPr>
        <w:t>present</w:t>
      </w:r>
      <w:r>
        <w:rPr>
          <w:spacing w:val="-20"/>
          <w:sz w:val="20"/>
        </w:rPr>
        <w:t xml:space="preserve"> </w:t>
      </w:r>
      <w:r>
        <w:rPr>
          <w:sz w:val="20"/>
        </w:rPr>
        <w:t>fairly,</w:t>
      </w:r>
      <w:r>
        <w:rPr>
          <w:spacing w:val="-16"/>
          <w:sz w:val="20"/>
        </w:rPr>
        <w:t xml:space="preserve"> </w:t>
      </w:r>
      <w:r>
        <w:rPr>
          <w:sz w:val="20"/>
        </w:rPr>
        <w:t>in</w:t>
      </w:r>
      <w:r>
        <w:rPr>
          <w:spacing w:val="-18"/>
          <w:sz w:val="20"/>
        </w:rPr>
        <w:t xml:space="preserve"> </w:t>
      </w:r>
      <w:r>
        <w:rPr>
          <w:sz w:val="20"/>
        </w:rPr>
        <w:t>all</w:t>
      </w:r>
      <w:r>
        <w:rPr>
          <w:spacing w:val="-17"/>
          <w:sz w:val="20"/>
        </w:rPr>
        <w:t xml:space="preserve"> </w:t>
      </w:r>
      <w:r>
        <w:rPr>
          <w:sz w:val="20"/>
        </w:rPr>
        <w:t>material</w:t>
      </w:r>
      <w:r>
        <w:rPr>
          <w:spacing w:val="-16"/>
          <w:sz w:val="20"/>
        </w:rPr>
        <w:t xml:space="preserve"> </w:t>
      </w:r>
      <w:r>
        <w:rPr>
          <w:sz w:val="20"/>
        </w:rPr>
        <w:t>respects,</w:t>
      </w:r>
      <w:r>
        <w:rPr>
          <w:spacing w:val="-16"/>
          <w:sz w:val="20"/>
        </w:rPr>
        <w:t xml:space="preserve"> </w:t>
      </w:r>
      <w:r>
        <w:rPr>
          <w:sz w:val="20"/>
        </w:rPr>
        <w:t>the</w:t>
      </w:r>
      <w:r>
        <w:rPr>
          <w:spacing w:val="-17"/>
          <w:sz w:val="20"/>
        </w:rPr>
        <w:t xml:space="preserve"> </w:t>
      </w:r>
      <w:r>
        <w:rPr>
          <w:sz w:val="20"/>
        </w:rPr>
        <w:t>Office</w:t>
      </w:r>
      <w:r>
        <w:rPr>
          <w:spacing w:val="-17"/>
          <w:sz w:val="20"/>
        </w:rPr>
        <w:t xml:space="preserve"> </w:t>
      </w:r>
      <w:r>
        <w:rPr>
          <w:sz w:val="20"/>
        </w:rPr>
        <w:t>of</w:t>
      </w:r>
      <w:r>
        <w:rPr>
          <w:spacing w:val="-15"/>
          <w:sz w:val="20"/>
        </w:rPr>
        <w:t xml:space="preserve"> </w:t>
      </w:r>
      <w:r>
        <w:rPr>
          <w:sz w:val="20"/>
        </w:rPr>
        <w:t>the</w:t>
      </w:r>
      <w:r>
        <w:rPr>
          <w:spacing w:val="-14"/>
          <w:sz w:val="20"/>
        </w:rPr>
        <w:t xml:space="preserve"> </w:t>
      </w:r>
      <w:r>
        <w:rPr>
          <w:sz w:val="20"/>
        </w:rPr>
        <w:t>Legislative</w:t>
      </w:r>
      <w:r>
        <w:rPr>
          <w:spacing w:val="-17"/>
          <w:sz w:val="20"/>
        </w:rPr>
        <w:t xml:space="preserve"> </w:t>
      </w:r>
      <w:r>
        <w:rPr>
          <w:sz w:val="20"/>
        </w:rPr>
        <w:t>Assembly’s</w:t>
      </w:r>
      <w:r>
        <w:rPr>
          <w:spacing w:val="-18"/>
          <w:sz w:val="20"/>
        </w:rPr>
        <w:t xml:space="preserve"> </w:t>
      </w:r>
      <w:r>
        <w:rPr>
          <w:sz w:val="20"/>
        </w:rPr>
        <w:t>financial</w:t>
      </w:r>
      <w:r>
        <w:rPr>
          <w:spacing w:val="-16"/>
          <w:sz w:val="20"/>
        </w:rPr>
        <w:t xml:space="preserve"> </w:t>
      </w:r>
      <w:r>
        <w:rPr>
          <w:sz w:val="20"/>
        </w:rPr>
        <w:t>position as</w:t>
      </w:r>
      <w:r>
        <w:rPr>
          <w:spacing w:val="-6"/>
          <w:sz w:val="20"/>
        </w:rPr>
        <w:t xml:space="preserve"> </w:t>
      </w:r>
      <w:r>
        <w:rPr>
          <w:sz w:val="20"/>
        </w:rPr>
        <w:t>at</w:t>
      </w:r>
      <w:r>
        <w:rPr>
          <w:spacing w:val="-7"/>
          <w:sz w:val="20"/>
        </w:rPr>
        <w:t xml:space="preserve"> </w:t>
      </w:r>
      <w:r>
        <w:rPr>
          <w:sz w:val="20"/>
        </w:rPr>
        <w:t>30</w:t>
      </w:r>
      <w:r>
        <w:rPr>
          <w:spacing w:val="-2"/>
          <w:sz w:val="20"/>
        </w:rPr>
        <w:t xml:space="preserve"> </w:t>
      </w:r>
      <w:r>
        <w:rPr>
          <w:sz w:val="20"/>
        </w:rPr>
        <w:t>June</w:t>
      </w:r>
      <w:r>
        <w:rPr>
          <w:spacing w:val="-5"/>
          <w:sz w:val="20"/>
        </w:rPr>
        <w:t xml:space="preserve"> </w:t>
      </w:r>
      <w:r>
        <w:rPr>
          <w:sz w:val="20"/>
        </w:rPr>
        <w:t>2019,</w:t>
      </w:r>
      <w:r>
        <w:rPr>
          <w:spacing w:val="-3"/>
          <w:sz w:val="20"/>
        </w:rPr>
        <w:t xml:space="preserve"> </w:t>
      </w:r>
      <w:r>
        <w:rPr>
          <w:sz w:val="20"/>
        </w:rPr>
        <w:t>and</w:t>
      </w:r>
      <w:r>
        <w:rPr>
          <w:spacing w:val="-5"/>
          <w:sz w:val="20"/>
        </w:rPr>
        <w:t xml:space="preserve"> </w:t>
      </w:r>
      <w:r>
        <w:rPr>
          <w:sz w:val="20"/>
        </w:rPr>
        <w:t>its</w:t>
      </w:r>
      <w:r>
        <w:rPr>
          <w:spacing w:val="-6"/>
          <w:sz w:val="20"/>
        </w:rPr>
        <w:t xml:space="preserve"> </w:t>
      </w:r>
      <w:r>
        <w:rPr>
          <w:sz w:val="20"/>
        </w:rPr>
        <w:t>financial</w:t>
      </w:r>
      <w:r>
        <w:rPr>
          <w:spacing w:val="-4"/>
          <w:sz w:val="20"/>
        </w:rPr>
        <w:t xml:space="preserve"> </w:t>
      </w:r>
      <w:r>
        <w:rPr>
          <w:sz w:val="20"/>
        </w:rPr>
        <w:t>performance</w:t>
      </w:r>
      <w:r>
        <w:rPr>
          <w:spacing w:val="-4"/>
          <w:sz w:val="20"/>
        </w:rPr>
        <w:t xml:space="preserve"> </w:t>
      </w:r>
      <w:r>
        <w:rPr>
          <w:sz w:val="20"/>
        </w:rPr>
        <w:t>and</w:t>
      </w:r>
      <w:r>
        <w:rPr>
          <w:spacing w:val="-5"/>
          <w:sz w:val="20"/>
        </w:rPr>
        <w:t xml:space="preserve"> </w:t>
      </w:r>
      <w:r>
        <w:rPr>
          <w:sz w:val="20"/>
        </w:rPr>
        <w:t>cash</w:t>
      </w:r>
      <w:r>
        <w:rPr>
          <w:spacing w:val="-6"/>
          <w:sz w:val="20"/>
        </w:rPr>
        <w:t xml:space="preserve"> </w:t>
      </w:r>
      <w:r>
        <w:rPr>
          <w:sz w:val="20"/>
        </w:rPr>
        <w:t>flows</w:t>
      </w:r>
      <w:r>
        <w:rPr>
          <w:spacing w:val="-4"/>
          <w:sz w:val="20"/>
        </w:rPr>
        <w:t xml:space="preserve"> </w:t>
      </w:r>
      <w:r>
        <w:rPr>
          <w:sz w:val="20"/>
        </w:rPr>
        <w:t>for</w:t>
      </w:r>
      <w:r>
        <w:rPr>
          <w:spacing w:val="-6"/>
          <w:sz w:val="20"/>
        </w:rPr>
        <w:t xml:space="preserve"> </w:t>
      </w:r>
      <w:r>
        <w:rPr>
          <w:sz w:val="20"/>
        </w:rPr>
        <w:t>the</w:t>
      </w:r>
      <w:r>
        <w:rPr>
          <w:spacing w:val="-5"/>
          <w:sz w:val="20"/>
        </w:rPr>
        <w:t xml:space="preserve"> </w:t>
      </w:r>
      <w:r>
        <w:rPr>
          <w:sz w:val="20"/>
        </w:rPr>
        <w:t>year</w:t>
      </w:r>
      <w:r>
        <w:rPr>
          <w:spacing w:val="-5"/>
          <w:sz w:val="20"/>
        </w:rPr>
        <w:t xml:space="preserve"> </w:t>
      </w:r>
      <w:r>
        <w:rPr>
          <w:sz w:val="20"/>
        </w:rPr>
        <w:t>then</w:t>
      </w:r>
      <w:r>
        <w:rPr>
          <w:spacing w:val="-2"/>
          <w:sz w:val="20"/>
        </w:rPr>
        <w:t xml:space="preserve"> </w:t>
      </w:r>
      <w:r>
        <w:rPr>
          <w:sz w:val="20"/>
        </w:rPr>
        <w:t>ended;</w:t>
      </w:r>
      <w:r>
        <w:rPr>
          <w:spacing w:val="-7"/>
          <w:sz w:val="20"/>
        </w:rPr>
        <w:t xml:space="preserve"> </w:t>
      </w:r>
      <w:r>
        <w:rPr>
          <w:sz w:val="20"/>
        </w:rPr>
        <w:t>and</w:t>
      </w:r>
    </w:p>
    <w:p w:rsidR="00D86D9C" w:rsidRDefault="00A96B39">
      <w:pPr>
        <w:pStyle w:val="ListParagraph"/>
        <w:numPr>
          <w:ilvl w:val="0"/>
          <w:numId w:val="13"/>
        </w:numPr>
        <w:tabs>
          <w:tab w:val="left" w:pos="1772"/>
        </w:tabs>
        <w:spacing w:before="109" w:line="237" w:lineRule="auto"/>
        <w:ind w:right="1862" w:firstLine="0"/>
        <w:jc w:val="both"/>
        <w:rPr>
          <w:sz w:val="20"/>
        </w:rPr>
      </w:pPr>
      <w:r>
        <w:rPr>
          <w:sz w:val="20"/>
        </w:rPr>
        <w:t xml:space="preserve">are presented in accordance with the </w:t>
      </w:r>
      <w:r>
        <w:rPr>
          <w:i/>
          <w:sz w:val="20"/>
        </w:rPr>
        <w:t xml:space="preserve">Financial Management Act 1996 </w:t>
      </w:r>
      <w:r>
        <w:rPr>
          <w:sz w:val="20"/>
        </w:rPr>
        <w:t>and comply with Australian Accounting</w:t>
      </w:r>
      <w:r>
        <w:rPr>
          <w:spacing w:val="-5"/>
          <w:sz w:val="20"/>
        </w:rPr>
        <w:t xml:space="preserve"> </w:t>
      </w:r>
      <w:r>
        <w:rPr>
          <w:sz w:val="20"/>
        </w:rPr>
        <w:t>Standards.</w:t>
      </w:r>
    </w:p>
    <w:p w:rsidR="00D86D9C" w:rsidRDefault="00A96B39">
      <w:pPr>
        <w:spacing w:before="106"/>
        <w:ind w:left="1131"/>
        <w:jc w:val="both"/>
        <w:rPr>
          <w:b/>
          <w:sz w:val="20"/>
        </w:rPr>
      </w:pPr>
      <w:r>
        <w:rPr>
          <w:b/>
          <w:sz w:val="20"/>
        </w:rPr>
        <w:t>Basis for opinion</w:t>
      </w:r>
    </w:p>
    <w:p w:rsidR="00D86D9C" w:rsidRDefault="00A96B39">
      <w:pPr>
        <w:spacing w:before="108" w:line="237" w:lineRule="auto"/>
        <w:ind w:left="1131" w:right="1867"/>
        <w:jc w:val="both"/>
        <w:rPr>
          <w:sz w:val="20"/>
        </w:rPr>
      </w:pPr>
      <w:r>
        <w:rPr>
          <w:sz w:val="20"/>
        </w:rPr>
        <w:t>I</w:t>
      </w:r>
      <w:r>
        <w:rPr>
          <w:spacing w:val="-9"/>
          <w:sz w:val="20"/>
        </w:rPr>
        <w:t xml:space="preserve"> </w:t>
      </w:r>
      <w:r>
        <w:rPr>
          <w:sz w:val="20"/>
        </w:rPr>
        <w:t>conducted</w:t>
      </w:r>
      <w:r>
        <w:rPr>
          <w:spacing w:val="-10"/>
          <w:sz w:val="20"/>
        </w:rPr>
        <w:t xml:space="preserve"> </w:t>
      </w:r>
      <w:r>
        <w:rPr>
          <w:sz w:val="20"/>
        </w:rPr>
        <w:t>the</w:t>
      </w:r>
      <w:r>
        <w:rPr>
          <w:spacing w:val="-6"/>
          <w:sz w:val="20"/>
        </w:rPr>
        <w:t xml:space="preserve"> </w:t>
      </w:r>
      <w:r>
        <w:rPr>
          <w:sz w:val="20"/>
        </w:rPr>
        <w:t>audit</w:t>
      </w:r>
      <w:r>
        <w:rPr>
          <w:spacing w:val="-11"/>
          <w:sz w:val="20"/>
        </w:rPr>
        <w:t xml:space="preserve"> </w:t>
      </w:r>
      <w:r>
        <w:rPr>
          <w:sz w:val="20"/>
        </w:rPr>
        <w:t>in</w:t>
      </w:r>
      <w:r>
        <w:rPr>
          <w:spacing w:val="-10"/>
          <w:sz w:val="20"/>
        </w:rPr>
        <w:t xml:space="preserve"> </w:t>
      </w:r>
      <w:r>
        <w:rPr>
          <w:sz w:val="20"/>
        </w:rPr>
        <w:t>accordance</w:t>
      </w:r>
      <w:r>
        <w:rPr>
          <w:spacing w:val="-5"/>
          <w:sz w:val="20"/>
        </w:rPr>
        <w:t xml:space="preserve"> </w:t>
      </w:r>
      <w:r>
        <w:rPr>
          <w:sz w:val="20"/>
        </w:rPr>
        <w:t>with</w:t>
      </w:r>
      <w:r>
        <w:rPr>
          <w:spacing w:val="-10"/>
          <w:sz w:val="20"/>
        </w:rPr>
        <w:t xml:space="preserve"> </w:t>
      </w:r>
      <w:r>
        <w:rPr>
          <w:sz w:val="20"/>
        </w:rPr>
        <w:t>the</w:t>
      </w:r>
      <w:r>
        <w:rPr>
          <w:spacing w:val="-10"/>
          <w:sz w:val="20"/>
        </w:rPr>
        <w:t xml:space="preserve"> </w:t>
      </w:r>
      <w:r>
        <w:rPr>
          <w:sz w:val="20"/>
        </w:rPr>
        <w:t>Australian</w:t>
      </w:r>
      <w:r>
        <w:rPr>
          <w:spacing w:val="-10"/>
          <w:sz w:val="20"/>
        </w:rPr>
        <w:t xml:space="preserve"> </w:t>
      </w:r>
      <w:r>
        <w:rPr>
          <w:sz w:val="20"/>
        </w:rPr>
        <w:t>Auditing</w:t>
      </w:r>
      <w:r>
        <w:rPr>
          <w:spacing w:val="-8"/>
          <w:sz w:val="20"/>
        </w:rPr>
        <w:t xml:space="preserve"> </w:t>
      </w:r>
      <w:r>
        <w:rPr>
          <w:sz w:val="20"/>
        </w:rPr>
        <w:t>Standards.</w:t>
      </w:r>
      <w:r>
        <w:rPr>
          <w:spacing w:val="-8"/>
          <w:sz w:val="20"/>
        </w:rPr>
        <w:t xml:space="preserve"> </w:t>
      </w:r>
      <w:r>
        <w:rPr>
          <w:sz w:val="20"/>
        </w:rPr>
        <w:t>My</w:t>
      </w:r>
      <w:r>
        <w:rPr>
          <w:spacing w:val="-9"/>
          <w:sz w:val="20"/>
        </w:rPr>
        <w:t xml:space="preserve"> </w:t>
      </w:r>
      <w:r>
        <w:rPr>
          <w:sz w:val="20"/>
        </w:rPr>
        <w:t>responsibilities</w:t>
      </w:r>
      <w:r>
        <w:rPr>
          <w:spacing w:val="-10"/>
          <w:sz w:val="20"/>
        </w:rPr>
        <w:t xml:space="preserve"> </w:t>
      </w:r>
      <w:r>
        <w:rPr>
          <w:sz w:val="20"/>
        </w:rPr>
        <w:t>under the standards are further described in the ‘Auditor’s responsibilities for the audit of the financial statements’ section of this</w:t>
      </w:r>
      <w:r>
        <w:rPr>
          <w:spacing w:val="-11"/>
          <w:sz w:val="20"/>
        </w:rPr>
        <w:t xml:space="preserve"> </w:t>
      </w:r>
      <w:r>
        <w:rPr>
          <w:sz w:val="20"/>
        </w:rPr>
        <w:t>report.</w:t>
      </w:r>
    </w:p>
    <w:p w:rsidR="00D86D9C" w:rsidRDefault="00A96B39">
      <w:pPr>
        <w:spacing w:before="108" w:line="237" w:lineRule="auto"/>
        <w:ind w:left="1131" w:right="1864"/>
        <w:jc w:val="both"/>
        <w:rPr>
          <w:sz w:val="20"/>
        </w:rPr>
      </w:pPr>
      <w:r>
        <w:rPr>
          <w:sz w:val="20"/>
        </w:rPr>
        <w:t>I</w:t>
      </w:r>
      <w:r>
        <w:rPr>
          <w:spacing w:val="-16"/>
          <w:sz w:val="20"/>
        </w:rPr>
        <w:t xml:space="preserve"> </w:t>
      </w:r>
      <w:r>
        <w:rPr>
          <w:sz w:val="20"/>
        </w:rPr>
        <w:t>am</w:t>
      </w:r>
      <w:r>
        <w:rPr>
          <w:spacing w:val="-16"/>
          <w:sz w:val="20"/>
        </w:rPr>
        <w:t xml:space="preserve"> </w:t>
      </w:r>
      <w:r>
        <w:rPr>
          <w:sz w:val="20"/>
        </w:rPr>
        <w:t>independent</w:t>
      </w:r>
      <w:r>
        <w:rPr>
          <w:spacing w:val="-18"/>
          <w:sz w:val="20"/>
        </w:rPr>
        <w:t xml:space="preserve"> </w:t>
      </w:r>
      <w:r>
        <w:rPr>
          <w:sz w:val="20"/>
        </w:rPr>
        <w:t>of</w:t>
      </w:r>
      <w:r>
        <w:rPr>
          <w:spacing w:val="-17"/>
          <w:sz w:val="20"/>
        </w:rPr>
        <w:t xml:space="preserve"> </w:t>
      </w:r>
      <w:r>
        <w:rPr>
          <w:sz w:val="20"/>
        </w:rPr>
        <w:t>the</w:t>
      </w:r>
      <w:r>
        <w:rPr>
          <w:spacing w:val="-16"/>
          <w:sz w:val="20"/>
        </w:rPr>
        <w:t xml:space="preserve"> </w:t>
      </w:r>
      <w:r>
        <w:rPr>
          <w:sz w:val="20"/>
        </w:rPr>
        <w:t>Office</w:t>
      </w:r>
      <w:r>
        <w:rPr>
          <w:spacing w:val="-12"/>
          <w:sz w:val="20"/>
        </w:rPr>
        <w:t xml:space="preserve"> </w:t>
      </w:r>
      <w:r>
        <w:rPr>
          <w:sz w:val="20"/>
        </w:rPr>
        <w:t>of</w:t>
      </w:r>
      <w:r>
        <w:rPr>
          <w:spacing w:val="-17"/>
          <w:sz w:val="20"/>
        </w:rPr>
        <w:t xml:space="preserve"> </w:t>
      </w:r>
      <w:r>
        <w:rPr>
          <w:sz w:val="20"/>
        </w:rPr>
        <w:t>the</w:t>
      </w:r>
      <w:r>
        <w:rPr>
          <w:spacing w:val="-17"/>
          <w:sz w:val="20"/>
        </w:rPr>
        <w:t xml:space="preserve"> </w:t>
      </w:r>
      <w:r>
        <w:rPr>
          <w:sz w:val="20"/>
        </w:rPr>
        <w:t>Legislative</w:t>
      </w:r>
      <w:r>
        <w:rPr>
          <w:spacing w:val="-17"/>
          <w:sz w:val="20"/>
        </w:rPr>
        <w:t xml:space="preserve"> </w:t>
      </w:r>
      <w:r>
        <w:rPr>
          <w:sz w:val="20"/>
        </w:rPr>
        <w:t>Assembly</w:t>
      </w:r>
      <w:r>
        <w:rPr>
          <w:spacing w:val="-16"/>
          <w:sz w:val="20"/>
        </w:rPr>
        <w:t xml:space="preserve"> </w:t>
      </w:r>
      <w:r>
        <w:rPr>
          <w:sz w:val="20"/>
        </w:rPr>
        <w:t>in</w:t>
      </w:r>
      <w:r>
        <w:rPr>
          <w:spacing w:val="-18"/>
          <w:sz w:val="20"/>
        </w:rPr>
        <w:t xml:space="preserve"> </w:t>
      </w:r>
      <w:r>
        <w:rPr>
          <w:sz w:val="20"/>
        </w:rPr>
        <w:t>accordance</w:t>
      </w:r>
      <w:r>
        <w:rPr>
          <w:spacing w:val="-12"/>
          <w:sz w:val="20"/>
        </w:rPr>
        <w:t xml:space="preserve"> </w:t>
      </w:r>
      <w:r>
        <w:rPr>
          <w:sz w:val="20"/>
        </w:rPr>
        <w:t>with</w:t>
      </w:r>
      <w:r>
        <w:rPr>
          <w:spacing w:val="-18"/>
          <w:sz w:val="20"/>
        </w:rPr>
        <w:t xml:space="preserve"> </w:t>
      </w:r>
      <w:r>
        <w:rPr>
          <w:sz w:val="20"/>
        </w:rPr>
        <w:t>the</w:t>
      </w:r>
      <w:r>
        <w:rPr>
          <w:spacing w:val="-12"/>
          <w:sz w:val="20"/>
        </w:rPr>
        <w:t xml:space="preserve"> </w:t>
      </w:r>
      <w:r>
        <w:rPr>
          <w:sz w:val="20"/>
        </w:rPr>
        <w:t>ethical</w:t>
      </w:r>
      <w:r>
        <w:rPr>
          <w:spacing w:val="-16"/>
          <w:sz w:val="20"/>
        </w:rPr>
        <w:t xml:space="preserve"> </w:t>
      </w:r>
      <w:r>
        <w:rPr>
          <w:sz w:val="20"/>
        </w:rPr>
        <w:t>requirements of</w:t>
      </w:r>
      <w:r>
        <w:rPr>
          <w:spacing w:val="-8"/>
          <w:sz w:val="20"/>
        </w:rPr>
        <w:t xml:space="preserve"> </w:t>
      </w:r>
      <w:r>
        <w:rPr>
          <w:sz w:val="20"/>
        </w:rPr>
        <w:t>the</w:t>
      </w:r>
      <w:r>
        <w:rPr>
          <w:spacing w:val="-4"/>
          <w:sz w:val="20"/>
        </w:rPr>
        <w:t xml:space="preserve"> </w:t>
      </w:r>
      <w:r>
        <w:rPr>
          <w:sz w:val="20"/>
        </w:rPr>
        <w:t>Accounting</w:t>
      </w:r>
      <w:r>
        <w:rPr>
          <w:spacing w:val="-7"/>
          <w:sz w:val="20"/>
        </w:rPr>
        <w:t xml:space="preserve"> </w:t>
      </w:r>
      <w:r>
        <w:rPr>
          <w:sz w:val="20"/>
        </w:rPr>
        <w:t>Professional</w:t>
      </w:r>
      <w:r>
        <w:rPr>
          <w:spacing w:val="-6"/>
          <w:sz w:val="20"/>
        </w:rPr>
        <w:t xml:space="preserve"> </w:t>
      </w:r>
      <w:r>
        <w:rPr>
          <w:sz w:val="20"/>
        </w:rPr>
        <w:t>and</w:t>
      </w:r>
      <w:r>
        <w:rPr>
          <w:spacing w:val="-9"/>
          <w:sz w:val="20"/>
        </w:rPr>
        <w:t xml:space="preserve"> </w:t>
      </w:r>
      <w:r>
        <w:rPr>
          <w:sz w:val="20"/>
        </w:rPr>
        <w:t>Ethical</w:t>
      </w:r>
      <w:r>
        <w:rPr>
          <w:spacing w:val="-6"/>
          <w:sz w:val="20"/>
        </w:rPr>
        <w:t xml:space="preserve"> </w:t>
      </w:r>
      <w:r>
        <w:rPr>
          <w:sz w:val="20"/>
        </w:rPr>
        <w:t>Standards</w:t>
      </w:r>
      <w:r>
        <w:rPr>
          <w:spacing w:val="-4"/>
          <w:sz w:val="20"/>
        </w:rPr>
        <w:t xml:space="preserve"> </w:t>
      </w:r>
      <w:r>
        <w:rPr>
          <w:sz w:val="20"/>
        </w:rPr>
        <w:t>Board’s</w:t>
      </w:r>
      <w:r>
        <w:rPr>
          <w:spacing w:val="-8"/>
          <w:sz w:val="20"/>
        </w:rPr>
        <w:t xml:space="preserve"> </w:t>
      </w:r>
      <w:r>
        <w:rPr>
          <w:sz w:val="20"/>
        </w:rPr>
        <w:t>APES</w:t>
      </w:r>
      <w:r>
        <w:rPr>
          <w:spacing w:val="-8"/>
          <w:sz w:val="20"/>
        </w:rPr>
        <w:t xml:space="preserve"> </w:t>
      </w:r>
      <w:r>
        <w:rPr>
          <w:sz w:val="20"/>
        </w:rPr>
        <w:t>110</w:t>
      </w:r>
      <w:r>
        <w:rPr>
          <w:spacing w:val="-9"/>
          <w:sz w:val="20"/>
        </w:rPr>
        <w:t xml:space="preserve"> </w:t>
      </w:r>
      <w:r>
        <w:rPr>
          <w:i/>
          <w:sz w:val="20"/>
        </w:rPr>
        <w:t>Code</w:t>
      </w:r>
      <w:r>
        <w:rPr>
          <w:i/>
          <w:spacing w:val="-8"/>
          <w:sz w:val="20"/>
        </w:rPr>
        <w:t xml:space="preserve"> </w:t>
      </w:r>
      <w:r>
        <w:rPr>
          <w:i/>
          <w:sz w:val="20"/>
        </w:rPr>
        <w:t>of</w:t>
      </w:r>
      <w:r>
        <w:rPr>
          <w:i/>
          <w:spacing w:val="-8"/>
          <w:sz w:val="20"/>
        </w:rPr>
        <w:t xml:space="preserve"> </w:t>
      </w:r>
      <w:r>
        <w:rPr>
          <w:i/>
          <w:sz w:val="20"/>
        </w:rPr>
        <w:t>Ethics</w:t>
      </w:r>
      <w:r>
        <w:rPr>
          <w:i/>
          <w:spacing w:val="-8"/>
          <w:sz w:val="20"/>
        </w:rPr>
        <w:t xml:space="preserve"> </w:t>
      </w:r>
      <w:r>
        <w:rPr>
          <w:i/>
          <w:sz w:val="20"/>
        </w:rPr>
        <w:t>for</w:t>
      </w:r>
      <w:r>
        <w:rPr>
          <w:i/>
          <w:spacing w:val="-7"/>
          <w:sz w:val="20"/>
        </w:rPr>
        <w:t xml:space="preserve"> </w:t>
      </w:r>
      <w:r>
        <w:rPr>
          <w:i/>
          <w:sz w:val="20"/>
        </w:rPr>
        <w:t xml:space="preserve">Professional Accountants </w:t>
      </w:r>
      <w:r>
        <w:rPr>
          <w:sz w:val="20"/>
        </w:rPr>
        <w:t>(the Code). I have also fulfilled my other ethical responsibilities in accordance with the Code.</w:t>
      </w:r>
    </w:p>
    <w:p w:rsidR="00D86D9C" w:rsidRDefault="00A96B39">
      <w:pPr>
        <w:spacing w:before="107"/>
        <w:ind w:left="1131"/>
        <w:jc w:val="both"/>
        <w:rPr>
          <w:sz w:val="20"/>
        </w:rPr>
      </w:pPr>
      <w:r>
        <w:rPr>
          <w:sz w:val="20"/>
        </w:rPr>
        <w:t xml:space="preserve">I believe that the audit evidence obtained is </w:t>
      </w:r>
      <w:proofErr w:type="gramStart"/>
      <w:r>
        <w:rPr>
          <w:sz w:val="20"/>
        </w:rPr>
        <w:t>sufficient</w:t>
      </w:r>
      <w:proofErr w:type="gramEnd"/>
      <w:r>
        <w:rPr>
          <w:sz w:val="20"/>
        </w:rPr>
        <w:t xml:space="preserve"> and appropriate to provide a basis for my opinion.</w:t>
      </w:r>
    </w:p>
    <w:p w:rsidR="00D86D9C" w:rsidRDefault="00A96B39">
      <w:pPr>
        <w:spacing w:before="106"/>
        <w:ind w:left="1131"/>
        <w:jc w:val="both"/>
        <w:rPr>
          <w:b/>
          <w:sz w:val="20"/>
        </w:rPr>
      </w:pPr>
      <w:r>
        <w:rPr>
          <w:b/>
          <w:sz w:val="20"/>
        </w:rPr>
        <w:t>Responsibilities of the Office of the Legislative Assembly for the financial statements</w:t>
      </w:r>
    </w:p>
    <w:p w:rsidR="00D86D9C" w:rsidRDefault="00A96B39">
      <w:pPr>
        <w:spacing w:before="106"/>
        <w:ind w:left="1131"/>
        <w:jc w:val="both"/>
        <w:rPr>
          <w:sz w:val="20"/>
        </w:rPr>
      </w:pPr>
      <w:r>
        <w:rPr>
          <w:sz w:val="20"/>
        </w:rPr>
        <w:t>The Clerk of the Legislative Assembly is responsible for:</w:t>
      </w:r>
    </w:p>
    <w:p w:rsidR="00D86D9C" w:rsidRDefault="00A96B39">
      <w:pPr>
        <w:pStyle w:val="ListParagraph"/>
        <w:numPr>
          <w:ilvl w:val="0"/>
          <w:numId w:val="14"/>
        </w:numPr>
        <w:tabs>
          <w:tab w:val="left" w:pos="1262"/>
        </w:tabs>
        <w:spacing w:before="114" w:line="246" w:lineRule="exact"/>
        <w:ind w:left="1261"/>
        <w:jc w:val="both"/>
        <w:rPr>
          <w:sz w:val="20"/>
        </w:rPr>
      </w:pPr>
      <w:r>
        <w:rPr>
          <w:sz w:val="20"/>
        </w:rPr>
        <w:t>preparing and fairly presenting the financial statements in accordance with</w:t>
      </w:r>
      <w:r>
        <w:rPr>
          <w:spacing w:val="40"/>
          <w:sz w:val="20"/>
        </w:rPr>
        <w:t xml:space="preserve"> </w:t>
      </w:r>
      <w:r>
        <w:rPr>
          <w:sz w:val="20"/>
        </w:rPr>
        <w:t>the</w:t>
      </w:r>
    </w:p>
    <w:p w:rsidR="00D86D9C" w:rsidRDefault="00A96B39">
      <w:pPr>
        <w:spacing w:line="240" w:lineRule="exact"/>
        <w:ind w:left="1131"/>
        <w:jc w:val="both"/>
        <w:rPr>
          <w:sz w:val="20"/>
        </w:rPr>
      </w:pPr>
      <w:r>
        <w:rPr>
          <w:i/>
          <w:sz w:val="20"/>
        </w:rPr>
        <w:t xml:space="preserve">Financial Management Act 1996 </w:t>
      </w:r>
      <w:r>
        <w:rPr>
          <w:sz w:val="20"/>
        </w:rPr>
        <w:t>and relevant Australian Accounting Standards;</w:t>
      </w:r>
    </w:p>
    <w:p w:rsidR="00D86D9C" w:rsidRDefault="00A96B39">
      <w:pPr>
        <w:pStyle w:val="ListParagraph"/>
        <w:numPr>
          <w:ilvl w:val="0"/>
          <w:numId w:val="14"/>
        </w:numPr>
        <w:tabs>
          <w:tab w:val="left" w:pos="1262"/>
        </w:tabs>
        <w:spacing w:before="120" w:line="232" w:lineRule="auto"/>
        <w:ind w:left="1131" w:right="1869" w:firstLine="0"/>
        <w:jc w:val="both"/>
        <w:rPr>
          <w:sz w:val="20"/>
        </w:rPr>
      </w:pPr>
      <w:r>
        <w:rPr>
          <w:sz w:val="20"/>
        </w:rPr>
        <w:t>determining</w:t>
      </w:r>
      <w:r>
        <w:rPr>
          <w:spacing w:val="-13"/>
          <w:sz w:val="20"/>
        </w:rPr>
        <w:t xml:space="preserve"> </w:t>
      </w:r>
      <w:r>
        <w:rPr>
          <w:sz w:val="20"/>
        </w:rPr>
        <w:t>the</w:t>
      </w:r>
      <w:r>
        <w:rPr>
          <w:spacing w:val="-14"/>
          <w:sz w:val="20"/>
        </w:rPr>
        <w:t xml:space="preserve"> </w:t>
      </w:r>
      <w:r>
        <w:rPr>
          <w:sz w:val="20"/>
        </w:rPr>
        <w:t>internal</w:t>
      </w:r>
      <w:r>
        <w:rPr>
          <w:spacing w:val="-13"/>
          <w:sz w:val="20"/>
        </w:rPr>
        <w:t xml:space="preserve"> </w:t>
      </w:r>
      <w:r>
        <w:rPr>
          <w:sz w:val="20"/>
        </w:rPr>
        <w:t>controls</w:t>
      </w:r>
      <w:r>
        <w:rPr>
          <w:spacing w:val="-15"/>
          <w:sz w:val="20"/>
        </w:rPr>
        <w:t xml:space="preserve"> </w:t>
      </w:r>
      <w:r>
        <w:rPr>
          <w:sz w:val="20"/>
        </w:rPr>
        <w:t>necessary</w:t>
      </w:r>
      <w:r>
        <w:rPr>
          <w:spacing w:val="-13"/>
          <w:sz w:val="20"/>
        </w:rPr>
        <w:t xml:space="preserve"> </w:t>
      </w:r>
      <w:r>
        <w:rPr>
          <w:sz w:val="20"/>
        </w:rPr>
        <w:t>for</w:t>
      </w:r>
      <w:r>
        <w:rPr>
          <w:spacing w:val="-15"/>
          <w:sz w:val="20"/>
        </w:rPr>
        <w:t xml:space="preserve"> </w:t>
      </w:r>
      <w:r>
        <w:rPr>
          <w:sz w:val="20"/>
        </w:rPr>
        <w:t>the</w:t>
      </w:r>
      <w:r>
        <w:rPr>
          <w:spacing w:val="-10"/>
          <w:sz w:val="20"/>
        </w:rPr>
        <w:t xml:space="preserve"> </w:t>
      </w:r>
      <w:r>
        <w:rPr>
          <w:sz w:val="20"/>
        </w:rPr>
        <w:t>preparation</w:t>
      </w:r>
      <w:r>
        <w:rPr>
          <w:spacing w:val="-15"/>
          <w:sz w:val="20"/>
        </w:rPr>
        <w:t xml:space="preserve"> </w:t>
      </w:r>
      <w:r>
        <w:rPr>
          <w:sz w:val="20"/>
        </w:rPr>
        <w:t>and</w:t>
      </w:r>
      <w:r>
        <w:rPr>
          <w:spacing w:val="-14"/>
          <w:sz w:val="20"/>
        </w:rPr>
        <w:t xml:space="preserve"> </w:t>
      </w:r>
      <w:r>
        <w:rPr>
          <w:sz w:val="20"/>
        </w:rPr>
        <w:t>fair</w:t>
      </w:r>
      <w:r>
        <w:rPr>
          <w:spacing w:val="-15"/>
          <w:sz w:val="20"/>
        </w:rPr>
        <w:t xml:space="preserve"> </w:t>
      </w:r>
      <w:r>
        <w:rPr>
          <w:sz w:val="20"/>
        </w:rPr>
        <w:t>presentation</w:t>
      </w:r>
      <w:r>
        <w:rPr>
          <w:spacing w:val="-11"/>
          <w:sz w:val="20"/>
        </w:rPr>
        <w:t xml:space="preserve"> </w:t>
      </w:r>
      <w:r>
        <w:rPr>
          <w:sz w:val="20"/>
        </w:rPr>
        <w:t>of</w:t>
      </w:r>
      <w:r>
        <w:rPr>
          <w:spacing w:val="-12"/>
          <w:sz w:val="20"/>
        </w:rPr>
        <w:t xml:space="preserve"> </w:t>
      </w:r>
      <w:r>
        <w:rPr>
          <w:sz w:val="20"/>
        </w:rPr>
        <w:t>the</w:t>
      </w:r>
      <w:r>
        <w:rPr>
          <w:spacing w:val="-15"/>
          <w:sz w:val="20"/>
        </w:rPr>
        <w:t xml:space="preserve"> </w:t>
      </w:r>
      <w:r>
        <w:rPr>
          <w:sz w:val="20"/>
        </w:rPr>
        <w:t>financial statements</w:t>
      </w:r>
      <w:r>
        <w:rPr>
          <w:spacing w:val="-7"/>
          <w:sz w:val="20"/>
        </w:rPr>
        <w:t xml:space="preserve"> </w:t>
      </w:r>
      <w:r>
        <w:rPr>
          <w:sz w:val="20"/>
        </w:rPr>
        <w:t>so</w:t>
      </w:r>
      <w:r>
        <w:rPr>
          <w:spacing w:val="-7"/>
          <w:sz w:val="20"/>
        </w:rPr>
        <w:t xml:space="preserve"> </w:t>
      </w:r>
      <w:r>
        <w:rPr>
          <w:sz w:val="20"/>
        </w:rPr>
        <w:t>that</w:t>
      </w:r>
      <w:r>
        <w:rPr>
          <w:spacing w:val="-8"/>
          <w:sz w:val="20"/>
        </w:rPr>
        <w:t xml:space="preserve"> </w:t>
      </w:r>
      <w:r>
        <w:rPr>
          <w:sz w:val="20"/>
        </w:rPr>
        <w:t>they</w:t>
      </w:r>
      <w:r>
        <w:rPr>
          <w:spacing w:val="-6"/>
          <w:sz w:val="20"/>
        </w:rPr>
        <w:t xml:space="preserve"> </w:t>
      </w:r>
      <w:r>
        <w:rPr>
          <w:sz w:val="20"/>
        </w:rPr>
        <w:t>are</w:t>
      </w:r>
      <w:r>
        <w:rPr>
          <w:spacing w:val="-6"/>
          <w:sz w:val="20"/>
        </w:rPr>
        <w:t xml:space="preserve"> </w:t>
      </w:r>
      <w:r>
        <w:rPr>
          <w:sz w:val="20"/>
        </w:rPr>
        <w:t>free</w:t>
      </w:r>
      <w:r>
        <w:rPr>
          <w:spacing w:val="-6"/>
          <w:sz w:val="20"/>
        </w:rPr>
        <w:t xml:space="preserve"> </w:t>
      </w:r>
      <w:r>
        <w:rPr>
          <w:sz w:val="20"/>
        </w:rPr>
        <w:t>from</w:t>
      </w:r>
      <w:r>
        <w:rPr>
          <w:spacing w:val="-5"/>
          <w:sz w:val="20"/>
        </w:rPr>
        <w:t xml:space="preserve"> </w:t>
      </w:r>
      <w:r>
        <w:rPr>
          <w:sz w:val="20"/>
        </w:rPr>
        <w:t>material</w:t>
      </w:r>
      <w:r>
        <w:rPr>
          <w:spacing w:val="-4"/>
          <w:sz w:val="20"/>
        </w:rPr>
        <w:t xml:space="preserve"> </w:t>
      </w:r>
      <w:r>
        <w:rPr>
          <w:sz w:val="20"/>
        </w:rPr>
        <w:t>misstatements,</w:t>
      </w:r>
      <w:r>
        <w:rPr>
          <w:spacing w:val="-5"/>
          <w:sz w:val="20"/>
        </w:rPr>
        <w:t xml:space="preserve"> </w:t>
      </w:r>
      <w:r>
        <w:rPr>
          <w:sz w:val="20"/>
        </w:rPr>
        <w:t>whether</w:t>
      </w:r>
      <w:r>
        <w:rPr>
          <w:spacing w:val="-7"/>
          <w:sz w:val="20"/>
        </w:rPr>
        <w:t xml:space="preserve"> </w:t>
      </w:r>
      <w:r>
        <w:rPr>
          <w:sz w:val="20"/>
        </w:rPr>
        <w:t>due</w:t>
      </w:r>
      <w:r>
        <w:rPr>
          <w:spacing w:val="-6"/>
          <w:sz w:val="20"/>
        </w:rPr>
        <w:t xml:space="preserve"> </w:t>
      </w:r>
      <w:r>
        <w:rPr>
          <w:sz w:val="20"/>
        </w:rPr>
        <w:t>to</w:t>
      </w:r>
      <w:r>
        <w:rPr>
          <w:spacing w:val="-7"/>
          <w:sz w:val="20"/>
        </w:rPr>
        <w:t xml:space="preserve"> </w:t>
      </w:r>
      <w:r>
        <w:rPr>
          <w:sz w:val="20"/>
        </w:rPr>
        <w:t>error</w:t>
      </w:r>
      <w:r>
        <w:rPr>
          <w:spacing w:val="-7"/>
          <w:sz w:val="20"/>
        </w:rPr>
        <w:t xml:space="preserve"> </w:t>
      </w:r>
      <w:r>
        <w:rPr>
          <w:sz w:val="20"/>
        </w:rPr>
        <w:t>or</w:t>
      </w:r>
      <w:r>
        <w:rPr>
          <w:spacing w:val="-4"/>
          <w:sz w:val="20"/>
        </w:rPr>
        <w:t xml:space="preserve"> </w:t>
      </w:r>
      <w:r>
        <w:rPr>
          <w:sz w:val="20"/>
        </w:rPr>
        <w:t>fraud;</w:t>
      </w:r>
      <w:r>
        <w:rPr>
          <w:spacing w:val="-7"/>
          <w:sz w:val="20"/>
        </w:rPr>
        <w:t xml:space="preserve"> </w:t>
      </w:r>
      <w:r>
        <w:rPr>
          <w:sz w:val="20"/>
        </w:rPr>
        <w:t>and</w:t>
      </w:r>
    </w:p>
    <w:p w:rsidR="00D86D9C" w:rsidRDefault="00A96B39">
      <w:pPr>
        <w:pStyle w:val="ListParagraph"/>
        <w:numPr>
          <w:ilvl w:val="0"/>
          <w:numId w:val="14"/>
        </w:numPr>
        <w:tabs>
          <w:tab w:val="left" w:pos="1262"/>
        </w:tabs>
        <w:spacing w:before="117" w:line="237" w:lineRule="auto"/>
        <w:ind w:left="1131" w:right="1866" w:firstLine="0"/>
        <w:jc w:val="both"/>
        <w:rPr>
          <w:sz w:val="20"/>
        </w:rPr>
      </w:pPr>
      <w:r>
        <w:rPr>
          <w:sz w:val="20"/>
        </w:rPr>
        <w:t>assessing the ability of the Office of the Legislative Assembly to continue as a going concern and disclosing, as applicable, matters relating to going concern and using the going concern basis of accounting in preparing the financial</w:t>
      </w:r>
      <w:r>
        <w:rPr>
          <w:spacing w:val="-11"/>
          <w:sz w:val="20"/>
        </w:rPr>
        <w:t xml:space="preserve"> </w:t>
      </w:r>
      <w:r>
        <w:rPr>
          <w:sz w:val="20"/>
        </w:rPr>
        <w:t>statements.</w:t>
      </w:r>
    </w:p>
    <w:p w:rsidR="00D86D9C" w:rsidRDefault="00D86D9C">
      <w:pPr>
        <w:spacing w:line="237" w:lineRule="auto"/>
        <w:jc w:val="both"/>
        <w:rPr>
          <w:sz w:val="20"/>
        </w:rPr>
        <w:sectPr w:rsidR="00D86D9C">
          <w:headerReference w:type="default" r:id="rId264"/>
          <w:pgSz w:w="11910" w:h="16840"/>
          <w:pgMar w:top="1120" w:right="0" w:bottom="760" w:left="740" w:header="0" w:footer="579" w:gutter="0"/>
          <w:cols w:space="720"/>
        </w:sectPr>
      </w:pPr>
    </w:p>
    <w:p w:rsidR="00D86D9C" w:rsidRDefault="00A96B39">
      <w:pPr>
        <w:pStyle w:val="BodyText"/>
        <w:rPr>
          <w:sz w:val="20"/>
        </w:rPr>
      </w:pPr>
      <w:r>
        <w:rPr>
          <w:noProof/>
        </w:rPr>
        <w:lastRenderedPageBreak/>
        <mc:AlternateContent>
          <mc:Choice Requires="wpg">
            <w:drawing>
              <wp:anchor distT="0" distB="0" distL="114300" distR="114300" simplePos="0" relativeHeight="502865528" behindDoc="1" locked="0" layoutInCell="1" allowOverlap="1">
                <wp:simplePos x="0" y="0"/>
                <wp:positionH relativeFrom="page">
                  <wp:posOffset>720090</wp:posOffset>
                </wp:positionH>
                <wp:positionV relativeFrom="page">
                  <wp:posOffset>720090</wp:posOffset>
                </wp:positionV>
                <wp:extent cx="6136640" cy="9074785"/>
                <wp:effectExtent l="5715" t="5715" r="1270" b="6350"/>
                <wp:wrapNone/>
                <wp:docPr id="64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074785"/>
                          <a:chOff x="1134" y="1134"/>
                          <a:chExt cx="9664" cy="14291"/>
                        </a:xfrm>
                      </wpg:grpSpPr>
                      <pic:pic xmlns:pic="http://schemas.openxmlformats.org/drawingml/2006/picture">
                        <pic:nvPicPr>
                          <pic:cNvPr id="649" name="Picture 390" descr="Independent auditors report pag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032" y="12954"/>
                            <a:ext cx="1138"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89"/>
                        <wps:cNvSpPr>
                          <a:spLocks noChangeArrowheads="1"/>
                        </wps:cNvSpPr>
                        <wps:spPr bwMode="auto">
                          <a:xfrm>
                            <a:off x="1143" y="1143"/>
                            <a:ext cx="9644" cy="14271"/>
                          </a:xfrm>
                          <a:prstGeom prst="rect">
                            <a:avLst/>
                          </a:prstGeom>
                          <a:noFill/>
                          <a:ln w="12700">
                            <a:solidFill>
                              <a:srgbClr val="E9E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FFD19" id="Group 388" o:spid="_x0000_s1026" style="position:absolute;margin-left:56.7pt;margin-top:56.7pt;width:483.2pt;height:714.55pt;z-index:-450952;mso-position-horizontal-relative:page;mso-position-vertical-relative:page" coordorigin="1134,1134" coordsize="9664,14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">
                <v:shape id="Picture 390" o:spid="_x0000_s1027" type="#_x0000_t75" alt="Independent auditors report page 2" style="position:absolute;left:2032;top:12954;width:1138;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">
                  <v:imagedata r:id="rId266" o:title="Independent auditors report page 2"/>
                </v:shape>
                <v:rect id="Rectangle 389" o:spid="_x0000_s1028" style="position:absolute;left:1143;top:1143;width:9644;height:1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" filled="f" strokecolor="#e9e9e9" strokeweight="1pt"/>
                <w10:wrap anchorx="page" anchory="page"/>
              </v:group>
            </w:pict>
          </mc:Fallback>
        </mc:AlternateContent>
      </w:r>
    </w:p>
    <w:p w:rsidR="00D86D9C" w:rsidRDefault="00D86D9C">
      <w:pPr>
        <w:pStyle w:val="BodyText"/>
        <w:rPr>
          <w:sz w:val="20"/>
        </w:rPr>
      </w:pPr>
    </w:p>
    <w:p w:rsidR="00D86D9C" w:rsidRDefault="00D86D9C">
      <w:pPr>
        <w:pStyle w:val="BodyText"/>
        <w:spacing w:before="6"/>
        <w:rPr>
          <w:sz w:val="28"/>
        </w:rPr>
      </w:pPr>
    </w:p>
    <w:p w:rsidR="00D86D9C" w:rsidRDefault="00A96B39">
      <w:pPr>
        <w:spacing w:before="106"/>
        <w:ind w:left="1190"/>
        <w:jc w:val="both"/>
        <w:rPr>
          <w:b/>
          <w:sz w:val="19"/>
        </w:rPr>
      </w:pPr>
      <w:r>
        <w:rPr>
          <w:b/>
          <w:w w:val="105"/>
          <w:sz w:val="19"/>
        </w:rPr>
        <w:t>Auditor’s responsibilities for the audit of the financial statements</w:t>
      </w:r>
    </w:p>
    <w:p w:rsidR="00D86D9C" w:rsidRDefault="00A96B39">
      <w:pPr>
        <w:spacing w:before="114" w:line="247" w:lineRule="auto"/>
        <w:ind w:left="1190" w:right="1895"/>
        <w:jc w:val="both"/>
        <w:rPr>
          <w:sz w:val="19"/>
        </w:rPr>
      </w:pPr>
      <w:r>
        <w:rPr>
          <w:w w:val="105"/>
          <w:sz w:val="19"/>
        </w:rPr>
        <w:t xml:space="preserve">Under the </w:t>
      </w:r>
      <w:r>
        <w:rPr>
          <w:i/>
          <w:w w:val="105"/>
          <w:sz w:val="19"/>
        </w:rPr>
        <w:t>Financial Management Act 1996</w:t>
      </w:r>
      <w:r>
        <w:rPr>
          <w:w w:val="105"/>
          <w:sz w:val="19"/>
        </w:rPr>
        <w:t>, the Auditor-General is responsible for issuing an audit report</w:t>
      </w:r>
      <w:r>
        <w:rPr>
          <w:spacing w:val="-23"/>
          <w:w w:val="105"/>
          <w:sz w:val="19"/>
        </w:rPr>
        <w:t xml:space="preserve"> </w:t>
      </w:r>
      <w:r>
        <w:rPr>
          <w:w w:val="105"/>
          <w:sz w:val="19"/>
        </w:rPr>
        <w:t>that</w:t>
      </w:r>
      <w:r>
        <w:rPr>
          <w:spacing w:val="-19"/>
          <w:w w:val="105"/>
          <w:sz w:val="19"/>
        </w:rPr>
        <w:t xml:space="preserve"> </w:t>
      </w:r>
      <w:r>
        <w:rPr>
          <w:w w:val="105"/>
          <w:sz w:val="19"/>
        </w:rPr>
        <w:t>includes</w:t>
      </w:r>
      <w:r>
        <w:rPr>
          <w:spacing w:val="-20"/>
          <w:w w:val="105"/>
          <w:sz w:val="19"/>
        </w:rPr>
        <w:t xml:space="preserve"> </w:t>
      </w:r>
      <w:r>
        <w:rPr>
          <w:w w:val="105"/>
          <w:sz w:val="19"/>
        </w:rPr>
        <w:t>an</w:t>
      </w:r>
      <w:r>
        <w:rPr>
          <w:spacing w:val="-19"/>
          <w:w w:val="105"/>
          <w:sz w:val="19"/>
        </w:rPr>
        <w:t xml:space="preserve"> </w:t>
      </w:r>
      <w:r>
        <w:rPr>
          <w:w w:val="105"/>
          <w:sz w:val="19"/>
        </w:rPr>
        <w:t>independent</w:t>
      </w:r>
      <w:r>
        <w:rPr>
          <w:spacing w:val="-22"/>
          <w:w w:val="105"/>
          <w:sz w:val="19"/>
        </w:rPr>
        <w:t xml:space="preserve"> </w:t>
      </w:r>
      <w:r>
        <w:rPr>
          <w:w w:val="105"/>
          <w:sz w:val="19"/>
        </w:rPr>
        <w:t>opinion</w:t>
      </w:r>
      <w:r>
        <w:rPr>
          <w:spacing w:val="-18"/>
          <w:w w:val="105"/>
          <w:sz w:val="19"/>
        </w:rPr>
        <w:t xml:space="preserve"> </w:t>
      </w:r>
      <w:r>
        <w:rPr>
          <w:w w:val="105"/>
          <w:sz w:val="19"/>
        </w:rPr>
        <w:t>on</w:t>
      </w:r>
      <w:r>
        <w:rPr>
          <w:spacing w:val="-19"/>
          <w:w w:val="105"/>
          <w:sz w:val="19"/>
        </w:rPr>
        <w:t xml:space="preserve"> </w:t>
      </w:r>
      <w:r>
        <w:rPr>
          <w:w w:val="105"/>
          <w:sz w:val="19"/>
        </w:rPr>
        <w:t>the</w:t>
      </w:r>
      <w:r>
        <w:rPr>
          <w:spacing w:val="-17"/>
          <w:w w:val="105"/>
          <w:sz w:val="19"/>
        </w:rPr>
        <w:t xml:space="preserve"> </w:t>
      </w:r>
      <w:r>
        <w:rPr>
          <w:w w:val="105"/>
          <w:sz w:val="19"/>
        </w:rPr>
        <w:t>financial</w:t>
      </w:r>
      <w:r>
        <w:rPr>
          <w:spacing w:val="-19"/>
          <w:w w:val="105"/>
          <w:sz w:val="19"/>
        </w:rPr>
        <w:t xml:space="preserve"> </w:t>
      </w:r>
      <w:r>
        <w:rPr>
          <w:w w:val="105"/>
          <w:sz w:val="19"/>
        </w:rPr>
        <w:t>statements</w:t>
      </w:r>
      <w:r>
        <w:rPr>
          <w:spacing w:val="-21"/>
          <w:w w:val="105"/>
          <w:sz w:val="19"/>
        </w:rPr>
        <w:t xml:space="preserve"> </w:t>
      </w:r>
      <w:r>
        <w:rPr>
          <w:w w:val="105"/>
          <w:sz w:val="19"/>
        </w:rPr>
        <w:t>of</w:t>
      </w:r>
      <w:r>
        <w:rPr>
          <w:spacing w:val="-18"/>
          <w:w w:val="105"/>
          <w:sz w:val="19"/>
        </w:rPr>
        <w:t xml:space="preserve"> </w:t>
      </w:r>
      <w:r>
        <w:rPr>
          <w:w w:val="105"/>
          <w:sz w:val="19"/>
        </w:rPr>
        <w:t>the</w:t>
      </w:r>
      <w:r>
        <w:rPr>
          <w:spacing w:val="-17"/>
          <w:w w:val="105"/>
          <w:sz w:val="19"/>
        </w:rPr>
        <w:t xml:space="preserve"> </w:t>
      </w:r>
      <w:r>
        <w:rPr>
          <w:w w:val="105"/>
          <w:sz w:val="19"/>
        </w:rPr>
        <w:t>Office</w:t>
      </w:r>
      <w:r>
        <w:rPr>
          <w:spacing w:val="-17"/>
          <w:w w:val="105"/>
          <w:sz w:val="19"/>
        </w:rPr>
        <w:t xml:space="preserve"> </w:t>
      </w:r>
      <w:r>
        <w:rPr>
          <w:w w:val="105"/>
          <w:sz w:val="19"/>
        </w:rPr>
        <w:t>of</w:t>
      </w:r>
      <w:r>
        <w:rPr>
          <w:spacing w:val="-18"/>
          <w:w w:val="105"/>
          <w:sz w:val="19"/>
        </w:rPr>
        <w:t xml:space="preserve"> </w:t>
      </w:r>
      <w:r>
        <w:rPr>
          <w:w w:val="105"/>
          <w:sz w:val="19"/>
        </w:rPr>
        <w:t>the</w:t>
      </w:r>
      <w:r>
        <w:rPr>
          <w:spacing w:val="-17"/>
          <w:w w:val="105"/>
          <w:sz w:val="19"/>
        </w:rPr>
        <w:t xml:space="preserve"> </w:t>
      </w:r>
      <w:r>
        <w:rPr>
          <w:w w:val="105"/>
          <w:sz w:val="19"/>
        </w:rPr>
        <w:t>Legislative Assembly.</w:t>
      </w:r>
    </w:p>
    <w:p w:rsidR="00D86D9C" w:rsidRDefault="00A96B39">
      <w:pPr>
        <w:spacing w:before="108" w:line="247" w:lineRule="auto"/>
        <w:ind w:left="1190" w:right="1899"/>
        <w:jc w:val="both"/>
        <w:rPr>
          <w:sz w:val="19"/>
        </w:rPr>
      </w:pPr>
      <w:r>
        <w:rPr>
          <w:w w:val="105"/>
          <w:sz w:val="19"/>
        </w:rPr>
        <w:t>My</w:t>
      </w:r>
      <w:r>
        <w:rPr>
          <w:spacing w:val="-16"/>
          <w:w w:val="105"/>
          <w:sz w:val="19"/>
        </w:rPr>
        <w:t xml:space="preserve"> </w:t>
      </w:r>
      <w:r>
        <w:rPr>
          <w:w w:val="105"/>
          <w:sz w:val="19"/>
        </w:rPr>
        <w:t>objective</w:t>
      </w:r>
      <w:r>
        <w:rPr>
          <w:spacing w:val="-16"/>
          <w:w w:val="105"/>
          <w:sz w:val="19"/>
        </w:rPr>
        <w:t xml:space="preserve"> </w:t>
      </w:r>
      <w:r>
        <w:rPr>
          <w:w w:val="105"/>
          <w:sz w:val="19"/>
        </w:rPr>
        <w:t>is</w:t>
      </w:r>
      <w:r>
        <w:rPr>
          <w:spacing w:val="-14"/>
          <w:w w:val="105"/>
          <w:sz w:val="19"/>
        </w:rPr>
        <w:t xml:space="preserve"> </w:t>
      </w:r>
      <w:r>
        <w:rPr>
          <w:w w:val="105"/>
          <w:sz w:val="19"/>
        </w:rPr>
        <w:t>to</w:t>
      </w:r>
      <w:r>
        <w:rPr>
          <w:spacing w:val="-14"/>
          <w:w w:val="105"/>
          <w:sz w:val="19"/>
        </w:rPr>
        <w:t xml:space="preserve"> </w:t>
      </w:r>
      <w:r>
        <w:rPr>
          <w:w w:val="105"/>
          <w:sz w:val="19"/>
        </w:rPr>
        <w:t>obtain</w:t>
      </w:r>
      <w:r>
        <w:rPr>
          <w:spacing w:val="-17"/>
          <w:w w:val="105"/>
          <w:sz w:val="19"/>
        </w:rPr>
        <w:t xml:space="preserve"> </w:t>
      </w:r>
      <w:r>
        <w:rPr>
          <w:w w:val="105"/>
          <w:sz w:val="19"/>
        </w:rPr>
        <w:t>reasonable</w:t>
      </w:r>
      <w:r>
        <w:rPr>
          <w:spacing w:val="-16"/>
          <w:w w:val="105"/>
          <w:sz w:val="19"/>
        </w:rPr>
        <w:t xml:space="preserve"> </w:t>
      </w:r>
      <w:r>
        <w:rPr>
          <w:w w:val="105"/>
          <w:sz w:val="19"/>
        </w:rPr>
        <w:t>assurance</w:t>
      </w:r>
      <w:r>
        <w:rPr>
          <w:spacing w:val="-12"/>
          <w:w w:val="105"/>
          <w:sz w:val="19"/>
        </w:rPr>
        <w:t xml:space="preserve"> </w:t>
      </w:r>
      <w:r>
        <w:rPr>
          <w:w w:val="105"/>
          <w:sz w:val="19"/>
        </w:rPr>
        <w:t>about</w:t>
      </w:r>
      <w:r>
        <w:rPr>
          <w:spacing w:val="-11"/>
          <w:w w:val="105"/>
          <w:sz w:val="19"/>
        </w:rPr>
        <w:t xml:space="preserve"> </w:t>
      </w:r>
      <w:r>
        <w:rPr>
          <w:w w:val="105"/>
          <w:sz w:val="19"/>
        </w:rPr>
        <w:t>whether</w:t>
      </w:r>
      <w:r>
        <w:rPr>
          <w:spacing w:val="-17"/>
          <w:w w:val="105"/>
          <w:sz w:val="19"/>
        </w:rPr>
        <w:t xml:space="preserve"> </w:t>
      </w:r>
      <w:r>
        <w:rPr>
          <w:w w:val="105"/>
          <w:sz w:val="19"/>
        </w:rPr>
        <w:t>the</w:t>
      </w:r>
      <w:r>
        <w:rPr>
          <w:spacing w:val="-16"/>
          <w:w w:val="105"/>
          <w:sz w:val="19"/>
        </w:rPr>
        <w:t xml:space="preserve"> </w:t>
      </w:r>
      <w:r>
        <w:rPr>
          <w:w w:val="105"/>
          <w:sz w:val="19"/>
        </w:rPr>
        <w:t>financial</w:t>
      </w:r>
      <w:r>
        <w:rPr>
          <w:spacing w:val="-15"/>
          <w:w w:val="105"/>
          <w:sz w:val="19"/>
        </w:rPr>
        <w:t xml:space="preserve"> </w:t>
      </w:r>
      <w:r>
        <w:rPr>
          <w:w w:val="105"/>
          <w:sz w:val="19"/>
        </w:rPr>
        <w:t>statements</w:t>
      </w:r>
      <w:r>
        <w:rPr>
          <w:spacing w:val="-16"/>
          <w:w w:val="105"/>
          <w:sz w:val="19"/>
        </w:rPr>
        <w:t xml:space="preserve"> </w:t>
      </w:r>
      <w:proofErr w:type="gramStart"/>
      <w:r>
        <w:rPr>
          <w:w w:val="105"/>
          <w:sz w:val="19"/>
        </w:rPr>
        <w:t>as</w:t>
      </w:r>
      <w:r>
        <w:rPr>
          <w:spacing w:val="-16"/>
          <w:w w:val="105"/>
          <w:sz w:val="19"/>
        </w:rPr>
        <w:t xml:space="preserve"> </w:t>
      </w:r>
      <w:r>
        <w:rPr>
          <w:w w:val="105"/>
          <w:sz w:val="19"/>
        </w:rPr>
        <w:t>a</w:t>
      </w:r>
      <w:r>
        <w:rPr>
          <w:spacing w:val="-13"/>
          <w:w w:val="105"/>
          <w:sz w:val="19"/>
        </w:rPr>
        <w:t xml:space="preserve"> </w:t>
      </w:r>
      <w:r>
        <w:rPr>
          <w:w w:val="105"/>
          <w:sz w:val="19"/>
        </w:rPr>
        <w:t>whole</w:t>
      </w:r>
      <w:r>
        <w:rPr>
          <w:spacing w:val="-16"/>
          <w:w w:val="105"/>
          <w:sz w:val="19"/>
        </w:rPr>
        <w:t xml:space="preserve"> </w:t>
      </w:r>
      <w:r>
        <w:rPr>
          <w:w w:val="105"/>
          <w:sz w:val="19"/>
        </w:rPr>
        <w:t>are</w:t>
      </w:r>
      <w:proofErr w:type="gramEnd"/>
      <w:r>
        <w:rPr>
          <w:w w:val="105"/>
          <w:sz w:val="19"/>
        </w:rPr>
        <w:t xml:space="preserve"> free</w:t>
      </w:r>
      <w:r>
        <w:rPr>
          <w:spacing w:val="-9"/>
          <w:w w:val="105"/>
          <w:sz w:val="19"/>
        </w:rPr>
        <w:t xml:space="preserve"> </w:t>
      </w:r>
      <w:r>
        <w:rPr>
          <w:w w:val="105"/>
          <w:sz w:val="19"/>
        </w:rPr>
        <w:t>from</w:t>
      </w:r>
      <w:r>
        <w:rPr>
          <w:spacing w:val="-8"/>
          <w:w w:val="105"/>
          <w:sz w:val="19"/>
        </w:rPr>
        <w:t xml:space="preserve"> </w:t>
      </w:r>
      <w:r>
        <w:rPr>
          <w:w w:val="105"/>
          <w:sz w:val="19"/>
        </w:rPr>
        <w:t>material</w:t>
      </w:r>
      <w:r>
        <w:rPr>
          <w:spacing w:val="-11"/>
          <w:w w:val="105"/>
          <w:sz w:val="19"/>
        </w:rPr>
        <w:t xml:space="preserve"> </w:t>
      </w:r>
      <w:r>
        <w:rPr>
          <w:w w:val="105"/>
          <w:sz w:val="19"/>
        </w:rPr>
        <w:t>misstatement,</w:t>
      </w:r>
      <w:r>
        <w:rPr>
          <w:spacing w:val="-7"/>
          <w:w w:val="105"/>
          <w:sz w:val="19"/>
        </w:rPr>
        <w:t xml:space="preserve"> </w:t>
      </w:r>
      <w:r>
        <w:rPr>
          <w:w w:val="105"/>
          <w:sz w:val="19"/>
        </w:rPr>
        <w:t>whether</w:t>
      </w:r>
      <w:r>
        <w:rPr>
          <w:spacing w:val="-10"/>
          <w:w w:val="105"/>
          <w:sz w:val="19"/>
        </w:rPr>
        <w:t xml:space="preserve"> </w:t>
      </w:r>
      <w:r>
        <w:rPr>
          <w:w w:val="105"/>
          <w:sz w:val="19"/>
        </w:rPr>
        <w:t>due</w:t>
      </w:r>
      <w:r>
        <w:rPr>
          <w:spacing w:val="-8"/>
          <w:w w:val="105"/>
          <w:sz w:val="19"/>
        </w:rPr>
        <w:t xml:space="preserve"> </w:t>
      </w:r>
      <w:r>
        <w:rPr>
          <w:w w:val="105"/>
          <w:sz w:val="19"/>
        </w:rPr>
        <w:t>to</w:t>
      </w:r>
      <w:r>
        <w:rPr>
          <w:spacing w:val="-11"/>
          <w:w w:val="105"/>
          <w:sz w:val="19"/>
        </w:rPr>
        <w:t xml:space="preserve"> </w:t>
      </w:r>
      <w:r>
        <w:rPr>
          <w:w w:val="105"/>
          <w:sz w:val="19"/>
        </w:rPr>
        <w:t>fraud</w:t>
      </w:r>
      <w:r>
        <w:rPr>
          <w:spacing w:val="-9"/>
          <w:w w:val="105"/>
          <w:sz w:val="19"/>
        </w:rPr>
        <w:t xml:space="preserve"> </w:t>
      </w:r>
      <w:r>
        <w:rPr>
          <w:w w:val="105"/>
          <w:sz w:val="19"/>
        </w:rPr>
        <w:t>or</w:t>
      </w:r>
      <w:r>
        <w:rPr>
          <w:spacing w:val="-9"/>
          <w:w w:val="105"/>
          <w:sz w:val="19"/>
        </w:rPr>
        <w:t xml:space="preserve"> </w:t>
      </w:r>
      <w:r>
        <w:rPr>
          <w:w w:val="105"/>
          <w:sz w:val="19"/>
        </w:rPr>
        <w:t>error,</w:t>
      </w:r>
      <w:r>
        <w:rPr>
          <w:spacing w:val="-8"/>
          <w:w w:val="105"/>
          <w:sz w:val="19"/>
        </w:rPr>
        <w:t xml:space="preserve"> </w:t>
      </w:r>
      <w:r>
        <w:rPr>
          <w:w w:val="105"/>
          <w:sz w:val="19"/>
        </w:rPr>
        <w:t>and</w:t>
      </w:r>
      <w:r>
        <w:rPr>
          <w:spacing w:val="-9"/>
          <w:w w:val="105"/>
          <w:sz w:val="19"/>
        </w:rPr>
        <w:t xml:space="preserve"> </w:t>
      </w:r>
      <w:r>
        <w:rPr>
          <w:w w:val="105"/>
          <w:sz w:val="19"/>
        </w:rPr>
        <w:t>to</w:t>
      </w:r>
      <w:r>
        <w:rPr>
          <w:spacing w:val="-10"/>
          <w:w w:val="105"/>
          <w:sz w:val="19"/>
        </w:rPr>
        <w:t xml:space="preserve"> </w:t>
      </w:r>
      <w:r>
        <w:rPr>
          <w:w w:val="105"/>
          <w:sz w:val="19"/>
        </w:rPr>
        <w:t>issue</w:t>
      </w:r>
      <w:r>
        <w:rPr>
          <w:spacing w:val="-9"/>
          <w:w w:val="105"/>
          <w:sz w:val="19"/>
        </w:rPr>
        <w:t xml:space="preserve"> </w:t>
      </w:r>
      <w:r>
        <w:rPr>
          <w:w w:val="105"/>
          <w:sz w:val="19"/>
        </w:rPr>
        <w:t>an</w:t>
      </w:r>
      <w:r>
        <w:rPr>
          <w:spacing w:val="-9"/>
          <w:w w:val="105"/>
          <w:sz w:val="19"/>
        </w:rPr>
        <w:t xml:space="preserve"> </w:t>
      </w:r>
      <w:r>
        <w:rPr>
          <w:w w:val="105"/>
          <w:sz w:val="19"/>
        </w:rPr>
        <w:t>auditor’s</w:t>
      </w:r>
      <w:r>
        <w:rPr>
          <w:spacing w:val="-9"/>
          <w:w w:val="105"/>
          <w:sz w:val="19"/>
        </w:rPr>
        <w:t xml:space="preserve"> </w:t>
      </w:r>
      <w:r>
        <w:rPr>
          <w:w w:val="105"/>
          <w:sz w:val="19"/>
        </w:rPr>
        <w:t>report</w:t>
      </w:r>
      <w:r>
        <w:rPr>
          <w:spacing w:val="-10"/>
          <w:w w:val="105"/>
          <w:sz w:val="19"/>
        </w:rPr>
        <w:t xml:space="preserve"> </w:t>
      </w:r>
      <w:r>
        <w:rPr>
          <w:w w:val="105"/>
          <w:sz w:val="19"/>
        </w:rPr>
        <w:t>that includes my</w:t>
      </w:r>
      <w:r>
        <w:rPr>
          <w:spacing w:val="-6"/>
          <w:w w:val="105"/>
          <w:sz w:val="19"/>
        </w:rPr>
        <w:t xml:space="preserve"> </w:t>
      </w:r>
      <w:r>
        <w:rPr>
          <w:w w:val="105"/>
          <w:sz w:val="19"/>
        </w:rPr>
        <w:t>opinion.</w:t>
      </w:r>
    </w:p>
    <w:p w:rsidR="00D86D9C" w:rsidRDefault="00A96B39">
      <w:pPr>
        <w:spacing w:before="108" w:line="247" w:lineRule="auto"/>
        <w:ind w:left="1190" w:right="1897"/>
        <w:jc w:val="both"/>
        <w:rPr>
          <w:sz w:val="19"/>
        </w:rPr>
      </w:pPr>
      <w:r>
        <w:rPr>
          <w:w w:val="105"/>
          <w:sz w:val="19"/>
        </w:rPr>
        <w:t xml:space="preserve">Reasonable assurance is a high level of </w:t>
      </w:r>
      <w:proofErr w:type="gramStart"/>
      <w:r>
        <w:rPr>
          <w:w w:val="105"/>
          <w:sz w:val="19"/>
        </w:rPr>
        <w:t>assurance, but</w:t>
      </w:r>
      <w:proofErr w:type="gramEnd"/>
      <w:r>
        <w:rPr>
          <w:w w:val="105"/>
          <w:sz w:val="19"/>
        </w:rPr>
        <w:t xml:space="preserve"> is not a guarantee that an audit conducted </w:t>
      </w:r>
      <w:r>
        <w:rPr>
          <w:spacing w:val="3"/>
          <w:w w:val="105"/>
          <w:sz w:val="19"/>
        </w:rPr>
        <w:t xml:space="preserve">in </w:t>
      </w:r>
      <w:r>
        <w:rPr>
          <w:w w:val="105"/>
          <w:sz w:val="19"/>
        </w:rPr>
        <w:t xml:space="preserve">accordance with Australian Auditing Standards will always detect a material misstatement when </w:t>
      </w:r>
      <w:r>
        <w:rPr>
          <w:spacing w:val="3"/>
          <w:w w:val="105"/>
          <w:sz w:val="19"/>
        </w:rPr>
        <w:t xml:space="preserve">it </w:t>
      </w:r>
      <w:r>
        <w:rPr>
          <w:w w:val="105"/>
          <w:sz w:val="19"/>
        </w:rPr>
        <w:t>exists. Misstatements can arise from fraud or error and are considered material if, individually or in aggregate,</w:t>
      </w:r>
      <w:r>
        <w:rPr>
          <w:spacing w:val="-4"/>
          <w:w w:val="105"/>
          <w:sz w:val="19"/>
        </w:rPr>
        <w:t xml:space="preserve"> </w:t>
      </w:r>
      <w:r>
        <w:rPr>
          <w:w w:val="105"/>
          <w:sz w:val="19"/>
        </w:rPr>
        <w:t>they</w:t>
      </w:r>
      <w:r>
        <w:rPr>
          <w:spacing w:val="-5"/>
          <w:w w:val="105"/>
          <w:sz w:val="19"/>
        </w:rPr>
        <w:t xml:space="preserve"> </w:t>
      </w:r>
      <w:r>
        <w:rPr>
          <w:w w:val="105"/>
          <w:sz w:val="19"/>
        </w:rPr>
        <w:t>could</w:t>
      </w:r>
      <w:r>
        <w:rPr>
          <w:spacing w:val="-6"/>
          <w:w w:val="105"/>
          <w:sz w:val="19"/>
        </w:rPr>
        <w:t xml:space="preserve"> </w:t>
      </w:r>
      <w:r>
        <w:rPr>
          <w:w w:val="105"/>
          <w:sz w:val="19"/>
        </w:rPr>
        <w:t>reasonably</w:t>
      </w:r>
      <w:r>
        <w:rPr>
          <w:spacing w:val="-5"/>
          <w:w w:val="105"/>
          <w:sz w:val="19"/>
        </w:rPr>
        <w:t xml:space="preserve"> </w:t>
      </w:r>
      <w:r>
        <w:rPr>
          <w:w w:val="105"/>
          <w:sz w:val="19"/>
        </w:rPr>
        <w:t>be</w:t>
      </w:r>
      <w:r>
        <w:rPr>
          <w:spacing w:val="-8"/>
          <w:w w:val="105"/>
          <w:sz w:val="19"/>
        </w:rPr>
        <w:t xml:space="preserve"> </w:t>
      </w:r>
      <w:r>
        <w:rPr>
          <w:w w:val="105"/>
          <w:sz w:val="19"/>
        </w:rPr>
        <w:t>expected</w:t>
      </w:r>
      <w:r>
        <w:rPr>
          <w:spacing w:val="-6"/>
          <w:w w:val="105"/>
          <w:sz w:val="19"/>
        </w:rPr>
        <w:t xml:space="preserve"> </w:t>
      </w:r>
      <w:r>
        <w:rPr>
          <w:w w:val="105"/>
          <w:sz w:val="19"/>
        </w:rPr>
        <w:t>to</w:t>
      </w:r>
      <w:r>
        <w:rPr>
          <w:spacing w:val="-7"/>
          <w:w w:val="105"/>
          <w:sz w:val="19"/>
        </w:rPr>
        <w:t xml:space="preserve"> </w:t>
      </w:r>
      <w:r>
        <w:rPr>
          <w:w w:val="105"/>
          <w:sz w:val="19"/>
        </w:rPr>
        <w:t>influence</w:t>
      </w:r>
      <w:r>
        <w:rPr>
          <w:spacing w:val="-5"/>
          <w:w w:val="105"/>
          <w:sz w:val="19"/>
        </w:rPr>
        <w:t xml:space="preserve"> </w:t>
      </w:r>
      <w:r>
        <w:rPr>
          <w:w w:val="105"/>
          <w:sz w:val="19"/>
        </w:rPr>
        <w:t>the</w:t>
      </w:r>
      <w:r>
        <w:rPr>
          <w:spacing w:val="-5"/>
          <w:w w:val="105"/>
          <w:sz w:val="19"/>
        </w:rPr>
        <w:t xml:space="preserve"> </w:t>
      </w:r>
      <w:r>
        <w:rPr>
          <w:w w:val="105"/>
          <w:sz w:val="19"/>
        </w:rPr>
        <w:t>economic</w:t>
      </w:r>
      <w:r>
        <w:rPr>
          <w:spacing w:val="-7"/>
          <w:w w:val="105"/>
          <w:sz w:val="19"/>
        </w:rPr>
        <w:t xml:space="preserve"> </w:t>
      </w:r>
      <w:r>
        <w:rPr>
          <w:w w:val="105"/>
          <w:sz w:val="19"/>
        </w:rPr>
        <w:t>decisions</w:t>
      </w:r>
      <w:r>
        <w:rPr>
          <w:spacing w:val="-6"/>
          <w:w w:val="105"/>
          <w:sz w:val="19"/>
        </w:rPr>
        <w:t xml:space="preserve"> </w:t>
      </w:r>
      <w:r>
        <w:rPr>
          <w:w w:val="105"/>
          <w:sz w:val="19"/>
        </w:rPr>
        <w:t>of</w:t>
      </w:r>
      <w:r>
        <w:rPr>
          <w:spacing w:val="-5"/>
          <w:w w:val="105"/>
          <w:sz w:val="19"/>
        </w:rPr>
        <w:t xml:space="preserve"> </w:t>
      </w:r>
      <w:r>
        <w:rPr>
          <w:w w:val="105"/>
          <w:sz w:val="19"/>
        </w:rPr>
        <w:t>users</w:t>
      </w:r>
      <w:r>
        <w:rPr>
          <w:spacing w:val="-5"/>
          <w:w w:val="105"/>
          <w:sz w:val="19"/>
        </w:rPr>
        <w:t xml:space="preserve"> </w:t>
      </w:r>
      <w:r>
        <w:rPr>
          <w:w w:val="105"/>
          <w:sz w:val="19"/>
        </w:rPr>
        <w:t>taken</w:t>
      </w:r>
      <w:r>
        <w:rPr>
          <w:spacing w:val="-7"/>
          <w:w w:val="105"/>
          <w:sz w:val="19"/>
        </w:rPr>
        <w:t xml:space="preserve"> </w:t>
      </w:r>
      <w:proofErr w:type="gramStart"/>
      <w:r>
        <w:rPr>
          <w:w w:val="105"/>
          <w:sz w:val="19"/>
        </w:rPr>
        <w:t>on the basis of</w:t>
      </w:r>
      <w:proofErr w:type="gramEnd"/>
      <w:r>
        <w:rPr>
          <w:w w:val="105"/>
          <w:sz w:val="19"/>
        </w:rPr>
        <w:t xml:space="preserve"> the financial</w:t>
      </w:r>
      <w:r>
        <w:rPr>
          <w:spacing w:val="-15"/>
          <w:w w:val="105"/>
          <w:sz w:val="19"/>
        </w:rPr>
        <w:t xml:space="preserve"> </w:t>
      </w:r>
      <w:r>
        <w:rPr>
          <w:w w:val="105"/>
          <w:sz w:val="19"/>
        </w:rPr>
        <w:t>statements.</w:t>
      </w:r>
    </w:p>
    <w:p w:rsidR="00D86D9C" w:rsidRDefault="00A96B39">
      <w:pPr>
        <w:spacing w:before="108" w:line="247" w:lineRule="auto"/>
        <w:ind w:left="1190" w:right="1896"/>
        <w:jc w:val="both"/>
        <w:rPr>
          <w:sz w:val="19"/>
        </w:rPr>
      </w:pPr>
      <w:r>
        <w:rPr>
          <w:w w:val="105"/>
          <w:sz w:val="19"/>
        </w:rPr>
        <w:t>As</w:t>
      </w:r>
      <w:r>
        <w:rPr>
          <w:spacing w:val="-22"/>
          <w:w w:val="105"/>
          <w:sz w:val="19"/>
        </w:rPr>
        <w:t xml:space="preserve"> </w:t>
      </w:r>
      <w:r>
        <w:rPr>
          <w:w w:val="105"/>
          <w:sz w:val="19"/>
        </w:rPr>
        <w:t>part</w:t>
      </w:r>
      <w:r>
        <w:rPr>
          <w:spacing w:val="-23"/>
          <w:w w:val="105"/>
          <w:sz w:val="19"/>
        </w:rPr>
        <w:t xml:space="preserve"> </w:t>
      </w:r>
      <w:r>
        <w:rPr>
          <w:w w:val="105"/>
          <w:sz w:val="19"/>
        </w:rPr>
        <w:t>of</w:t>
      </w:r>
      <w:r>
        <w:rPr>
          <w:spacing w:val="-18"/>
          <w:w w:val="105"/>
          <w:sz w:val="19"/>
        </w:rPr>
        <w:t xml:space="preserve"> </w:t>
      </w:r>
      <w:r>
        <w:rPr>
          <w:w w:val="105"/>
          <w:sz w:val="19"/>
        </w:rPr>
        <w:t>an</w:t>
      </w:r>
      <w:r>
        <w:rPr>
          <w:spacing w:val="-22"/>
          <w:w w:val="105"/>
          <w:sz w:val="19"/>
        </w:rPr>
        <w:t xml:space="preserve"> </w:t>
      </w:r>
      <w:r>
        <w:rPr>
          <w:w w:val="105"/>
          <w:sz w:val="19"/>
        </w:rPr>
        <w:t>audit</w:t>
      </w:r>
      <w:r>
        <w:rPr>
          <w:spacing w:val="-20"/>
          <w:w w:val="105"/>
          <w:sz w:val="19"/>
        </w:rPr>
        <w:t xml:space="preserve"> </w:t>
      </w:r>
      <w:r>
        <w:rPr>
          <w:w w:val="105"/>
          <w:sz w:val="19"/>
        </w:rPr>
        <w:t>in</w:t>
      </w:r>
      <w:r>
        <w:rPr>
          <w:spacing w:val="-22"/>
          <w:w w:val="105"/>
          <w:sz w:val="19"/>
        </w:rPr>
        <w:t xml:space="preserve"> </w:t>
      </w:r>
      <w:r>
        <w:rPr>
          <w:w w:val="105"/>
          <w:sz w:val="19"/>
        </w:rPr>
        <w:t>accordance</w:t>
      </w:r>
      <w:r>
        <w:rPr>
          <w:spacing w:val="-18"/>
          <w:w w:val="105"/>
          <w:sz w:val="19"/>
        </w:rPr>
        <w:t xml:space="preserve"> </w:t>
      </w:r>
      <w:r>
        <w:rPr>
          <w:w w:val="105"/>
          <w:sz w:val="19"/>
        </w:rPr>
        <w:t>with</w:t>
      </w:r>
      <w:r>
        <w:rPr>
          <w:spacing w:val="-22"/>
          <w:w w:val="105"/>
          <w:sz w:val="19"/>
        </w:rPr>
        <w:t xml:space="preserve"> </w:t>
      </w:r>
      <w:r>
        <w:rPr>
          <w:w w:val="105"/>
          <w:sz w:val="19"/>
        </w:rPr>
        <w:t>Australian</w:t>
      </w:r>
      <w:r>
        <w:rPr>
          <w:spacing w:val="-22"/>
          <w:w w:val="105"/>
          <w:sz w:val="19"/>
        </w:rPr>
        <w:t xml:space="preserve"> </w:t>
      </w:r>
      <w:r>
        <w:rPr>
          <w:w w:val="105"/>
          <w:sz w:val="19"/>
        </w:rPr>
        <w:t>Auditing</w:t>
      </w:r>
      <w:r>
        <w:rPr>
          <w:spacing w:val="-21"/>
          <w:w w:val="105"/>
          <w:sz w:val="19"/>
        </w:rPr>
        <w:t xml:space="preserve"> </w:t>
      </w:r>
      <w:r>
        <w:rPr>
          <w:w w:val="105"/>
          <w:sz w:val="19"/>
        </w:rPr>
        <w:t>Standards,</w:t>
      </w:r>
      <w:r>
        <w:rPr>
          <w:spacing w:val="-20"/>
          <w:w w:val="105"/>
          <w:sz w:val="19"/>
        </w:rPr>
        <w:t xml:space="preserve"> </w:t>
      </w:r>
      <w:r>
        <w:rPr>
          <w:w w:val="105"/>
          <w:sz w:val="19"/>
        </w:rPr>
        <w:t>I</w:t>
      </w:r>
      <w:r>
        <w:rPr>
          <w:spacing w:val="-20"/>
          <w:w w:val="105"/>
          <w:sz w:val="19"/>
        </w:rPr>
        <w:t xml:space="preserve"> </w:t>
      </w:r>
      <w:r>
        <w:rPr>
          <w:w w:val="105"/>
          <w:sz w:val="19"/>
        </w:rPr>
        <w:t>exercise</w:t>
      </w:r>
      <w:r>
        <w:rPr>
          <w:spacing w:val="-21"/>
          <w:w w:val="105"/>
          <w:sz w:val="19"/>
        </w:rPr>
        <w:t xml:space="preserve"> </w:t>
      </w:r>
      <w:r>
        <w:rPr>
          <w:w w:val="105"/>
          <w:sz w:val="19"/>
        </w:rPr>
        <w:t>professional</w:t>
      </w:r>
      <w:r>
        <w:rPr>
          <w:spacing w:val="-20"/>
          <w:w w:val="105"/>
          <w:sz w:val="19"/>
        </w:rPr>
        <w:t xml:space="preserve"> </w:t>
      </w:r>
      <w:r>
        <w:rPr>
          <w:w w:val="105"/>
          <w:sz w:val="19"/>
        </w:rPr>
        <w:t xml:space="preserve">judgement and maintain professional </w:t>
      </w:r>
      <w:proofErr w:type="spellStart"/>
      <w:r>
        <w:rPr>
          <w:w w:val="105"/>
          <w:sz w:val="19"/>
        </w:rPr>
        <w:t>scepticism</w:t>
      </w:r>
      <w:proofErr w:type="spellEnd"/>
      <w:r>
        <w:rPr>
          <w:w w:val="105"/>
          <w:sz w:val="19"/>
        </w:rPr>
        <w:t xml:space="preserve"> throughout the audit. I</w:t>
      </w:r>
      <w:r>
        <w:rPr>
          <w:spacing w:val="-31"/>
          <w:w w:val="105"/>
          <w:sz w:val="19"/>
        </w:rPr>
        <w:t xml:space="preserve"> </w:t>
      </w:r>
      <w:r>
        <w:rPr>
          <w:w w:val="105"/>
          <w:sz w:val="19"/>
        </w:rPr>
        <w:t>also:</w:t>
      </w:r>
    </w:p>
    <w:p w:rsidR="00D86D9C" w:rsidRDefault="00A96B39">
      <w:pPr>
        <w:pStyle w:val="ListParagraph"/>
        <w:numPr>
          <w:ilvl w:val="1"/>
          <w:numId w:val="14"/>
        </w:numPr>
        <w:tabs>
          <w:tab w:val="left" w:pos="1822"/>
          <w:tab w:val="left" w:pos="1823"/>
        </w:tabs>
        <w:spacing w:before="116" w:line="247" w:lineRule="auto"/>
        <w:ind w:right="1895" w:firstLine="0"/>
        <w:jc w:val="both"/>
        <w:rPr>
          <w:sz w:val="19"/>
        </w:rPr>
      </w:pPr>
      <w:r>
        <w:rPr>
          <w:w w:val="105"/>
          <w:sz w:val="19"/>
        </w:rPr>
        <w:t>identify</w:t>
      </w:r>
      <w:r>
        <w:rPr>
          <w:spacing w:val="-22"/>
          <w:w w:val="105"/>
          <w:sz w:val="19"/>
        </w:rPr>
        <w:t xml:space="preserve"> </w:t>
      </w:r>
      <w:r>
        <w:rPr>
          <w:w w:val="105"/>
          <w:sz w:val="19"/>
        </w:rPr>
        <w:t>and</w:t>
      </w:r>
      <w:r>
        <w:rPr>
          <w:spacing w:val="-22"/>
          <w:w w:val="105"/>
          <w:sz w:val="19"/>
        </w:rPr>
        <w:t xml:space="preserve"> </w:t>
      </w:r>
      <w:r>
        <w:rPr>
          <w:w w:val="105"/>
          <w:sz w:val="19"/>
        </w:rPr>
        <w:t>assess</w:t>
      </w:r>
      <w:r>
        <w:rPr>
          <w:spacing w:val="-21"/>
          <w:w w:val="105"/>
          <w:sz w:val="19"/>
        </w:rPr>
        <w:t xml:space="preserve"> </w:t>
      </w:r>
      <w:r>
        <w:rPr>
          <w:w w:val="105"/>
          <w:sz w:val="19"/>
        </w:rPr>
        <w:t>the</w:t>
      </w:r>
      <w:r>
        <w:rPr>
          <w:spacing w:val="-21"/>
          <w:w w:val="105"/>
          <w:sz w:val="19"/>
        </w:rPr>
        <w:t xml:space="preserve"> </w:t>
      </w:r>
      <w:r>
        <w:rPr>
          <w:w w:val="105"/>
          <w:sz w:val="19"/>
        </w:rPr>
        <w:t>risks</w:t>
      </w:r>
      <w:r>
        <w:rPr>
          <w:spacing w:val="-22"/>
          <w:w w:val="105"/>
          <w:sz w:val="19"/>
        </w:rPr>
        <w:t xml:space="preserve"> </w:t>
      </w:r>
      <w:r>
        <w:rPr>
          <w:w w:val="105"/>
          <w:sz w:val="19"/>
        </w:rPr>
        <w:t>of</w:t>
      </w:r>
      <w:r>
        <w:rPr>
          <w:spacing w:val="-21"/>
          <w:w w:val="105"/>
          <w:sz w:val="19"/>
        </w:rPr>
        <w:t xml:space="preserve"> </w:t>
      </w:r>
      <w:r>
        <w:rPr>
          <w:w w:val="105"/>
          <w:sz w:val="19"/>
        </w:rPr>
        <w:t>material</w:t>
      </w:r>
      <w:r>
        <w:rPr>
          <w:spacing w:val="-20"/>
          <w:w w:val="105"/>
          <w:sz w:val="19"/>
        </w:rPr>
        <w:t xml:space="preserve"> </w:t>
      </w:r>
      <w:r>
        <w:rPr>
          <w:w w:val="105"/>
          <w:sz w:val="19"/>
        </w:rPr>
        <w:t>misstatement</w:t>
      </w:r>
      <w:r>
        <w:rPr>
          <w:spacing w:val="-22"/>
          <w:w w:val="105"/>
          <w:sz w:val="19"/>
        </w:rPr>
        <w:t xml:space="preserve"> </w:t>
      </w:r>
      <w:r>
        <w:rPr>
          <w:w w:val="105"/>
          <w:sz w:val="19"/>
        </w:rPr>
        <w:t>of</w:t>
      </w:r>
      <w:r>
        <w:rPr>
          <w:spacing w:val="-22"/>
          <w:w w:val="105"/>
          <w:sz w:val="19"/>
        </w:rPr>
        <w:t xml:space="preserve"> </w:t>
      </w:r>
      <w:r>
        <w:rPr>
          <w:w w:val="105"/>
          <w:sz w:val="19"/>
        </w:rPr>
        <w:t>the</w:t>
      </w:r>
      <w:r>
        <w:rPr>
          <w:spacing w:val="-21"/>
          <w:w w:val="105"/>
          <w:sz w:val="19"/>
        </w:rPr>
        <w:t xml:space="preserve"> </w:t>
      </w:r>
      <w:r>
        <w:rPr>
          <w:w w:val="105"/>
          <w:sz w:val="19"/>
        </w:rPr>
        <w:t>financial</w:t>
      </w:r>
      <w:r>
        <w:rPr>
          <w:spacing w:val="-20"/>
          <w:w w:val="105"/>
          <w:sz w:val="19"/>
        </w:rPr>
        <w:t xml:space="preserve"> </w:t>
      </w:r>
      <w:r>
        <w:rPr>
          <w:w w:val="105"/>
          <w:sz w:val="19"/>
        </w:rPr>
        <w:t>statements,</w:t>
      </w:r>
      <w:r>
        <w:rPr>
          <w:spacing w:val="-20"/>
          <w:w w:val="105"/>
          <w:sz w:val="19"/>
        </w:rPr>
        <w:t xml:space="preserve"> </w:t>
      </w:r>
      <w:r>
        <w:rPr>
          <w:w w:val="105"/>
          <w:sz w:val="19"/>
        </w:rPr>
        <w:t>whether</w:t>
      </w:r>
      <w:r>
        <w:rPr>
          <w:spacing w:val="-21"/>
          <w:w w:val="105"/>
          <w:sz w:val="19"/>
        </w:rPr>
        <w:t xml:space="preserve"> </w:t>
      </w:r>
      <w:r>
        <w:rPr>
          <w:w w:val="105"/>
          <w:sz w:val="19"/>
        </w:rPr>
        <w:t>due to fraud or error, design and perform audit procedures responsive to those risks, and obtain audit evidence</w:t>
      </w:r>
      <w:r>
        <w:rPr>
          <w:spacing w:val="-11"/>
          <w:w w:val="105"/>
          <w:sz w:val="19"/>
        </w:rPr>
        <w:t xml:space="preserve"> </w:t>
      </w:r>
      <w:r>
        <w:rPr>
          <w:w w:val="105"/>
          <w:sz w:val="19"/>
        </w:rPr>
        <w:t>that</w:t>
      </w:r>
      <w:r>
        <w:rPr>
          <w:spacing w:val="-13"/>
          <w:w w:val="105"/>
          <w:sz w:val="19"/>
        </w:rPr>
        <w:t xml:space="preserve"> </w:t>
      </w:r>
      <w:r>
        <w:rPr>
          <w:w w:val="105"/>
          <w:sz w:val="19"/>
        </w:rPr>
        <w:t>is</w:t>
      </w:r>
      <w:r>
        <w:rPr>
          <w:spacing w:val="-11"/>
          <w:w w:val="105"/>
          <w:sz w:val="19"/>
        </w:rPr>
        <w:t xml:space="preserve"> </w:t>
      </w:r>
      <w:proofErr w:type="gramStart"/>
      <w:r>
        <w:rPr>
          <w:w w:val="105"/>
          <w:sz w:val="19"/>
        </w:rPr>
        <w:t>sufficient</w:t>
      </w:r>
      <w:proofErr w:type="gramEnd"/>
      <w:r>
        <w:rPr>
          <w:spacing w:val="-8"/>
          <w:w w:val="105"/>
          <w:sz w:val="19"/>
        </w:rPr>
        <w:t xml:space="preserve"> </w:t>
      </w:r>
      <w:r>
        <w:rPr>
          <w:w w:val="105"/>
          <w:sz w:val="19"/>
        </w:rPr>
        <w:t>and</w:t>
      </w:r>
      <w:r>
        <w:rPr>
          <w:spacing w:val="-12"/>
          <w:w w:val="105"/>
          <w:sz w:val="19"/>
        </w:rPr>
        <w:t xml:space="preserve"> </w:t>
      </w:r>
      <w:r>
        <w:rPr>
          <w:w w:val="105"/>
          <w:sz w:val="19"/>
        </w:rPr>
        <w:t>appropriate</w:t>
      </w:r>
      <w:r>
        <w:rPr>
          <w:spacing w:val="-11"/>
          <w:w w:val="105"/>
          <w:sz w:val="19"/>
        </w:rPr>
        <w:t xml:space="preserve"> </w:t>
      </w:r>
      <w:r>
        <w:rPr>
          <w:w w:val="105"/>
          <w:sz w:val="19"/>
        </w:rPr>
        <w:t>to</w:t>
      </w:r>
      <w:r>
        <w:rPr>
          <w:spacing w:val="-8"/>
          <w:w w:val="105"/>
          <w:sz w:val="19"/>
        </w:rPr>
        <w:t xml:space="preserve"> </w:t>
      </w:r>
      <w:r>
        <w:rPr>
          <w:w w:val="105"/>
          <w:sz w:val="19"/>
        </w:rPr>
        <w:t>provide</w:t>
      </w:r>
      <w:r>
        <w:rPr>
          <w:spacing w:val="-7"/>
          <w:w w:val="105"/>
          <w:sz w:val="19"/>
        </w:rPr>
        <w:t xml:space="preserve"> </w:t>
      </w:r>
      <w:r>
        <w:rPr>
          <w:w w:val="105"/>
          <w:sz w:val="19"/>
        </w:rPr>
        <w:t>a</w:t>
      </w:r>
      <w:r>
        <w:rPr>
          <w:spacing w:val="-11"/>
          <w:w w:val="105"/>
          <w:sz w:val="19"/>
        </w:rPr>
        <w:t xml:space="preserve"> </w:t>
      </w:r>
      <w:r>
        <w:rPr>
          <w:w w:val="105"/>
          <w:sz w:val="19"/>
        </w:rPr>
        <w:t>basis</w:t>
      </w:r>
      <w:r>
        <w:rPr>
          <w:spacing w:val="-12"/>
          <w:w w:val="105"/>
          <w:sz w:val="19"/>
        </w:rPr>
        <w:t xml:space="preserve"> </w:t>
      </w:r>
      <w:r>
        <w:rPr>
          <w:w w:val="105"/>
          <w:sz w:val="19"/>
        </w:rPr>
        <w:t>for</w:t>
      </w:r>
      <w:r>
        <w:rPr>
          <w:spacing w:val="-11"/>
          <w:w w:val="105"/>
          <w:sz w:val="19"/>
        </w:rPr>
        <w:t xml:space="preserve"> </w:t>
      </w:r>
      <w:r>
        <w:rPr>
          <w:w w:val="105"/>
          <w:sz w:val="19"/>
        </w:rPr>
        <w:t>my</w:t>
      </w:r>
      <w:r>
        <w:rPr>
          <w:spacing w:val="-7"/>
          <w:w w:val="105"/>
          <w:sz w:val="19"/>
        </w:rPr>
        <w:t xml:space="preserve"> </w:t>
      </w:r>
      <w:r>
        <w:rPr>
          <w:w w:val="105"/>
          <w:sz w:val="19"/>
        </w:rPr>
        <w:t>opinion.</w:t>
      </w:r>
      <w:r>
        <w:rPr>
          <w:spacing w:val="-9"/>
          <w:w w:val="105"/>
          <w:sz w:val="19"/>
        </w:rPr>
        <w:t xml:space="preserve"> </w:t>
      </w:r>
      <w:r>
        <w:rPr>
          <w:w w:val="105"/>
          <w:sz w:val="19"/>
        </w:rPr>
        <w:t>The</w:t>
      </w:r>
      <w:r>
        <w:rPr>
          <w:spacing w:val="-11"/>
          <w:w w:val="105"/>
          <w:sz w:val="19"/>
        </w:rPr>
        <w:t xml:space="preserve"> </w:t>
      </w:r>
      <w:r>
        <w:rPr>
          <w:w w:val="105"/>
          <w:sz w:val="19"/>
        </w:rPr>
        <w:t>risk</w:t>
      </w:r>
      <w:r>
        <w:rPr>
          <w:spacing w:val="-10"/>
          <w:w w:val="105"/>
          <w:sz w:val="19"/>
        </w:rPr>
        <w:t xml:space="preserve"> </w:t>
      </w:r>
      <w:r>
        <w:rPr>
          <w:w w:val="105"/>
          <w:sz w:val="19"/>
        </w:rPr>
        <w:t>of</w:t>
      </w:r>
      <w:r>
        <w:rPr>
          <w:spacing w:val="-8"/>
          <w:w w:val="105"/>
          <w:sz w:val="19"/>
        </w:rPr>
        <w:t xml:space="preserve"> </w:t>
      </w:r>
      <w:r>
        <w:rPr>
          <w:w w:val="105"/>
          <w:sz w:val="19"/>
        </w:rPr>
        <w:t>not</w:t>
      </w:r>
      <w:r>
        <w:rPr>
          <w:spacing w:val="-8"/>
          <w:w w:val="105"/>
          <w:sz w:val="19"/>
        </w:rPr>
        <w:t xml:space="preserve"> </w:t>
      </w:r>
      <w:r>
        <w:rPr>
          <w:w w:val="105"/>
          <w:sz w:val="19"/>
        </w:rPr>
        <w:t>detecting a</w:t>
      </w:r>
      <w:r>
        <w:rPr>
          <w:spacing w:val="-13"/>
          <w:w w:val="105"/>
          <w:sz w:val="19"/>
        </w:rPr>
        <w:t xml:space="preserve"> </w:t>
      </w:r>
      <w:r>
        <w:rPr>
          <w:w w:val="105"/>
          <w:sz w:val="19"/>
        </w:rPr>
        <w:t>material</w:t>
      </w:r>
      <w:r>
        <w:rPr>
          <w:spacing w:val="-11"/>
          <w:w w:val="105"/>
          <w:sz w:val="19"/>
        </w:rPr>
        <w:t xml:space="preserve"> </w:t>
      </w:r>
      <w:r>
        <w:rPr>
          <w:w w:val="105"/>
          <w:sz w:val="19"/>
        </w:rPr>
        <w:t>misstatement</w:t>
      </w:r>
      <w:r>
        <w:rPr>
          <w:spacing w:val="-13"/>
          <w:w w:val="105"/>
          <w:sz w:val="19"/>
        </w:rPr>
        <w:t xml:space="preserve"> </w:t>
      </w:r>
      <w:r>
        <w:rPr>
          <w:w w:val="105"/>
          <w:sz w:val="19"/>
        </w:rPr>
        <w:t>resulting</w:t>
      </w:r>
      <w:r>
        <w:rPr>
          <w:spacing w:val="-11"/>
          <w:w w:val="105"/>
          <w:sz w:val="19"/>
        </w:rPr>
        <w:t xml:space="preserve"> </w:t>
      </w:r>
      <w:r>
        <w:rPr>
          <w:w w:val="105"/>
          <w:sz w:val="19"/>
        </w:rPr>
        <w:t>from</w:t>
      </w:r>
      <w:r>
        <w:rPr>
          <w:spacing w:val="-12"/>
          <w:w w:val="105"/>
          <w:sz w:val="19"/>
        </w:rPr>
        <w:t xml:space="preserve"> </w:t>
      </w:r>
      <w:r>
        <w:rPr>
          <w:w w:val="105"/>
          <w:sz w:val="19"/>
        </w:rPr>
        <w:t>fraud</w:t>
      </w:r>
      <w:r>
        <w:rPr>
          <w:spacing w:val="-14"/>
          <w:w w:val="105"/>
          <w:sz w:val="19"/>
        </w:rPr>
        <w:t xml:space="preserve"> </w:t>
      </w:r>
      <w:r>
        <w:rPr>
          <w:w w:val="105"/>
          <w:sz w:val="19"/>
        </w:rPr>
        <w:t>is</w:t>
      </w:r>
      <w:r>
        <w:rPr>
          <w:spacing w:val="-12"/>
          <w:w w:val="105"/>
          <w:sz w:val="19"/>
        </w:rPr>
        <w:t xml:space="preserve"> </w:t>
      </w:r>
      <w:r>
        <w:rPr>
          <w:w w:val="105"/>
          <w:sz w:val="19"/>
        </w:rPr>
        <w:t>higher</w:t>
      </w:r>
      <w:r>
        <w:rPr>
          <w:spacing w:val="-16"/>
          <w:w w:val="105"/>
          <w:sz w:val="19"/>
        </w:rPr>
        <w:t xml:space="preserve"> </w:t>
      </w:r>
      <w:r>
        <w:rPr>
          <w:w w:val="105"/>
          <w:sz w:val="19"/>
        </w:rPr>
        <w:t>than</w:t>
      </w:r>
      <w:r>
        <w:rPr>
          <w:spacing w:val="-12"/>
          <w:w w:val="105"/>
          <w:sz w:val="19"/>
        </w:rPr>
        <w:t xml:space="preserve"> </w:t>
      </w:r>
      <w:r>
        <w:rPr>
          <w:w w:val="105"/>
          <w:sz w:val="19"/>
        </w:rPr>
        <w:t>for</w:t>
      </w:r>
      <w:r>
        <w:rPr>
          <w:spacing w:val="-13"/>
          <w:w w:val="105"/>
          <w:sz w:val="19"/>
        </w:rPr>
        <w:t xml:space="preserve"> </w:t>
      </w:r>
      <w:r>
        <w:rPr>
          <w:w w:val="105"/>
          <w:sz w:val="19"/>
        </w:rPr>
        <w:t>one</w:t>
      </w:r>
      <w:r>
        <w:rPr>
          <w:spacing w:val="-12"/>
          <w:w w:val="105"/>
          <w:sz w:val="19"/>
        </w:rPr>
        <w:t xml:space="preserve"> </w:t>
      </w:r>
      <w:r>
        <w:rPr>
          <w:w w:val="105"/>
          <w:sz w:val="19"/>
        </w:rPr>
        <w:t>resulting</w:t>
      </w:r>
      <w:r>
        <w:rPr>
          <w:spacing w:val="-11"/>
          <w:w w:val="105"/>
          <w:sz w:val="19"/>
        </w:rPr>
        <w:t xml:space="preserve"> </w:t>
      </w:r>
      <w:r>
        <w:rPr>
          <w:w w:val="105"/>
          <w:sz w:val="19"/>
        </w:rPr>
        <w:t>from</w:t>
      </w:r>
      <w:r>
        <w:rPr>
          <w:spacing w:val="-11"/>
          <w:w w:val="105"/>
          <w:sz w:val="19"/>
        </w:rPr>
        <w:t xml:space="preserve"> </w:t>
      </w:r>
      <w:r>
        <w:rPr>
          <w:w w:val="105"/>
          <w:sz w:val="19"/>
        </w:rPr>
        <w:t>error,</w:t>
      </w:r>
      <w:r>
        <w:rPr>
          <w:spacing w:val="-11"/>
          <w:w w:val="105"/>
          <w:sz w:val="19"/>
        </w:rPr>
        <w:t xml:space="preserve"> </w:t>
      </w:r>
      <w:r>
        <w:rPr>
          <w:w w:val="105"/>
          <w:sz w:val="19"/>
        </w:rPr>
        <w:t>as</w:t>
      </w:r>
      <w:r>
        <w:rPr>
          <w:spacing w:val="-12"/>
          <w:w w:val="105"/>
          <w:sz w:val="19"/>
        </w:rPr>
        <w:t xml:space="preserve"> </w:t>
      </w:r>
      <w:r>
        <w:rPr>
          <w:w w:val="105"/>
          <w:sz w:val="19"/>
        </w:rPr>
        <w:t>fraud</w:t>
      </w:r>
      <w:r>
        <w:rPr>
          <w:spacing w:val="-14"/>
          <w:w w:val="105"/>
          <w:sz w:val="19"/>
        </w:rPr>
        <w:t xml:space="preserve"> </w:t>
      </w:r>
      <w:r>
        <w:rPr>
          <w:w w:val="105"/>
          <w:sz w:val="19"/>
        </w:rPr>
        <w:t>may involve collusion, forgery, intentional omissions, misrepresentations, or the override of internal control;</w:t>
      </w:r>
    </w:p>
    <w:p w:rsidR="00D86D9C" w:rsidRDefault="00A96B39">
      <w:pPr>
        <w:pStyle w:val="ListParagraph"/>
        <w:numPr>
          <w:ilvl w:val="1"/>
          <w:numId w:val="14"/>
        </w:numPr>
        <w:tabs>
          <w:tab w:val="left" w:pos="1822"/>
          <w:tab w:val="left" w:pos="1823"/>
        </w:tabs>
        <w:spacing w:before="111" w:line="244" w:lineRule="auto"/>
        <w:ind w:right="1897" w:firstLine="0"/>
        <w:jc w:val="both"/>
        <w:rPr>
          <w:sz w:val="19"/>
        </w:rPr>
      </w:pPr>
      <w:r>
        <w:rPr>
          <w:w w:val="105"/>
          <w:sz w:val="19"/>
        </w:rPr>
        <w:t>obtain an understanding of internal controls relevant to the audit in order to design audit procedures that are appropriate in the circumstances, but not for expressing an opinion on the effectiveness</w:t>
      </w:r>
      <w:r>
        <w:rPr>
          <w:spacing w:val="-6"/>
          <w:w w:val="105"/>
          <w:sz w:val="19"/>
        </w:rPr>
        <w:t xml:space="preserve"> </w:t>
      </w:r>
      <w:r>
        <w:rPr>
          <w:w w:val="105"/>
          <w:sz w:val="19"/>
        </w:rPr>
        <w:t>of</w:t>
      </w:r>
      <w:r>
        <w:rPr>
          <w:spacing w:val="-5"/>
          <w:w w:val="105"/>
          <w:sz w:val="19"/>
        </w:rPr>
        <w:t xml:space="preserve"> </w:t>
      </w:r>
      <w:r>
        <w:rPr>
          <w:w w:val="105"/>
          <w:sz w:val="19"/>
        </w:rPr>
        <w:t>the</w:t>
      </w:r>
      <w:r>
        <w:rPr>
          <w:spacing w:val="-4"/>
          <w:w w:val="105"/>
          <w:sz w:val="19"/>
        </w:rPr>
        <w:t xml:space="preserve"> </w:t>
      </w:r>
      <w:r>
        <w:rPr>
          <w:w w:val="105"/>
          <w:sz w:val="19"/>
        </w:rPr>
        <w:t>Office</w:t>
      </w:r>
      <w:r>
        <w:rPr>
          <w:spacing w:val="-4"/>
          <w:w w:val="105"/>
          <w:sz w:val="19"/>
        </w:rPr>
        <w:t xml:space="preserve"> </w:t>
      </w:r>
      <w:r>
        <w:rPr>
          <w:w w:val="105"/>
          <w:sz w:val="19"/>
        </w:rPr>
        <w:t>of</w:t>
      </w:r>
      <w:r>
        <w:rPr>
          <w:spacing w:val="-1"/>
          <w:w w:val="105"/>
          <w:sz w:val="19"/>
        </w:rPr>
        <w:t xml:space="preserve"> </w:t>
      </w:r>
      <w:r>
        <w:rPr>
          <w:w w:val="105"/>
          <w:sz w:val="19"/>
        </w:rPr>
        <w:t>the</w:t>
      </w:r>
      <w:r>
        <w:rPr>
          <w:spacing w:val="-5"/>
          <w:w w:val="105"/>
          <w:sz w:val="19"/>
        </w:rPr>
        <w:t xml:space="preserve"> </w:t>
      </w:r>
      <w:r>
        <w:rPr>
          <w:w w:val="105"/>
          <w:sz w:val="19"/>
        </w:rPr>
        <w:t>Legislative</w:t>
      </w:r>
      <w:r>
        <w:rPr>
          <w:spacing w:val="-4"/>
          <w:w w:val="105"/>
          <w:sz w:val="19"/>
        </w:rPr>
        <w:t xml:space="preserve"> </w:t>
      </w:r>
      <w:r>
        <w:rPr>
          <w:w w:val="105"/>
          <w:sz w:val="19"/>
        </w:rPr>
        <w:t>Assembly’s</w:t>
      </w:r>
      <w:r>
        <w:rPr>
          <w:spacing w:val="-5"/>
          <w:w w:val="105"/>
          <w:sz w:val="19"/>
        </w:rPr>
        <w:t xml:space="preserve"> </w:t>
      </w:r>
      <w:r>
        <w:rPr>
          <w:w w:val="105"/>
          <w:sz w:val="19"/>
        </w:rPr>
        <w:t>internal</w:t>
      </w:r>
      <w:r>
        <w:rPr>
          <w:spacing w:val="-3"/>
          <w:w w:val="105"/>
          <w:sz w:val="19"/>
        </w:rPr>
        <w:t xml:space="preserve"> </w:t>
      </w:r>
      <w:r>
        <w:rPr>
          <w:w w:val="105"/>
          <w:sz w:val="19"/>
        </w:rPr>
        <w:t>controls;</w:t>
      </w:r>
    </w:p>
    <w:p w:rsidR="00D86D9C" w:rsidRDefault="00A96B39">
      <w:pPr>
        <w:pStyle w:val="ListParagraph"/>
        <w:numPr>
          <w:ilvl w:val="1"/>
          <w:numId w:val="14"/>
        </w:numPr>
        <w:tabs>
          <w:tab w:val="left" w:pos="1822"/>
          <w:tab w:val="left" w:pos="1823"/>
        </w:tabs>
        <w:spacing w:before="118" w:line="244" w:lineRule="auto"/>
        <w:ind w:right="1899" w:firstLine="0"/>
        <w:jc w:val="both"/>
        <w:rPr>
          <w:sz w:val="19"/>
        </w:rPr>
      </w:pPr>
      <w:r>
        <w:rPr>
          <w:w w:val="105"/>
          <w:sz w:val="19"/>
        </w:rPr>
        <w:t>evaluate the appropriateness of accounting policies used and the reasonableness of accounting</w:t>
      </w:r>
      <w:r>
        <w:rPr>
          <w:spacing w:val="-7"/>
          <w:w w:val="105"/>
          <w:sz w:val="19"/>
        </w:rPr>
        <w:t xml:space="preserve"> </w:t>
      </w:r>
      <w:r>
        <w:rPr>
          <w:w w:val="105"/>
          <w:sz w:val="19"/>
        </w:rPr>
        <w:t>estimates</w:t>
      </w:r>
      <w:r>
        <w:rPr>
          <w:spacing w:val="-8"/>
          <w:w w:val="105"/>
          <w:sz w:val="19"/>
        </w:rPr>
        <w:t xml:space="preserve"> </w:t>
      </w:r>
      <w:r>
        <w:rPr>
          <w:w w:val="105"/>
          <w:sz w:val="19"/>
        </w:rPr>
        <w:t>and</w:t>
      </w:r>
      <w:r>
        <w:rPr>
          <w:spacing w:val="-9"/>
          <w:w w:val="105"/>
          <w:sz w:val="19"/>
        </w:rPr>
        <w:t xml:space="preserve"> </w:t>
      </w:r>
      <w:r>
        <w:rPr>
          <w:w w:val="105"/>
          <w:sz w:val="19"/>
        </w:rPr>
        <w:t>related</w:t>
      </w:r>
      <w:r>
        <w:rPr>
          <w:spacing w:val="-9"/>
          <w:w w:val="105"/>
          <w:sz w:val="19"/>
        </w:rPr>
        <w:t xml:space="preserve"> </w:t>
      </w:r>
      <w:r>
        <w:rPr>
          <w:w w:val="105"/>
          <w:sz w:val="19"/>
        </w:rPr>
        <w:t>disclosures</w:t>
      </w:r>
      <w:r>
        <w:rPr>
          <w:spacing w:val="-8"/>
          <w:w w:val="105"/>
          <w:sz w:val="19"/>
        </w:rPr>
        <w:t xml:space="preserve"> </w:t>
      </w:r>
      <w:r>
        <w:rPr>
          <w:w w:val="105"/>
          <w:sz w:val="19"/>
        </w:rPr>
        <w:t>made</w:t>
      </w:r>
      <w:r>
        <w:rPr>
          <w:spacing w:val="-7"/>
          <w:w w:val="105"/>
          <w:sz w:val="19"/>
        </w:rPr>
        <w:t xml:space="preserve"> </w:t>
      </w:r>
      <w:r>
        <w:rPr>
          <w:w w:val="105"/>
          <w:sz w:val="19"/>
        </w:rPr>
        <w:t>by</w:t>
      </w:r>
      <w:r>
        <w:rPr>
          <w:spacing w:val="-7"/>
          <w:w w:val="105"/>
          <w:sz w:val="19"/>
        </w:rPr>
        <w:t xml:space="preserve"> </w:t>
      </w:r>
      <w:r>
        <w:rPr>
          <w:w w:val="105"/>
          <w:sz w:val="19"/>
        </w:rPr>
        <w:t>the</w:t>
      </w:r>
      <w:r>
        <w:rPr>
          <w:spacing w:val="-7"/>
          <w:w w:val="105"/>
          <w:sz w:val="19"/>
        </w:rPr>
        <w:t xml:space="preserve"> </w:t>
      </w:r>
      <w:r>
        <w:rPr>
          <w:w w:val="105"/>
          <w:sz w:val="19"/>
        </w:rPr>
        <w:t>Office</w:t>
      </w:r>
      <w:r>
        <w:rPr>
          <w:spacing w:val="-7"/>
          <w:w w:val="105"/>
          <w:sz w:val="19"/>
        </w:rPr>
        <w:t xml:space="preserve"> </w:t>
      </w:r>
      <w:r>
        <w:rPr>
          <w:w w:val="105"/>
          <w:sz w:val="19"/>
        </w:rPr>
        <w:t>of</w:t>
      </w:r>
      <w:r>
        <w:rPr>
          <w:spacing w:val="-5"/>
          <w:w w:val="105"/>
          <w:sz w:val="19"/>
        </w:rPr>
        <w:t xml:space="preserve"> </w:t>
      </w:r>
      <w:r>
        <w:rPr>
          <w:w w:val="105"/>
          <w:sz w:val="19"/>
        </w:rPr>
        <w:t>the</w:t>
      </w:r>
      <w:r>
        <w:rPr>
          <w:spacing w:val="-7"/>
          <w:w w:val="105"/>
          <w:sz w:val="19"/>
        </w:rPr>
        <w:t xml:space="preserve"> </w:t>
      </w:r>
      <w:r>
        <w:rPr>
          <w:w w:val="105"/>
          <w:sz w:val="19"/>
        </w:rPr>
        <w:t>Legislative</w:t>
      </w:r>
      <w:r>
        <w:rPr>
          <w:spacing w:val="-7"/>
          <w:w w:val="105"/>
          <w:sz w:val="19"/>
        </w:rPr>
        <w:t xml:space="preserve"> </w:t>
      </w:r>
      <w:r>
        <w:rPr>
          <w:w w:val="105"/>
          <w:sz w:val="19"/>
        </w:rPr>
        <w:t>Assembly;</w:t>
      </w:r>
    </w:p>
    <w:p w:rsidR="00D86D9C" w:rsidRDefault="00A96B39">
      <w:pPr>
        <w:pStyle w:val="ListParagraph"/>
        <w:numPr>
          <w:ilvl w:val="1"/>
          <w:numId w:val="14"/>
        </w:numPr>
        <w:tabs>
          <w:tab w:val="left" w:pos="1823"/>
          <w:tab w:val="left" w:pos="1824"/>
        </w:tabs>
        <w:spacing w:before="114" w:line="247" w:lineRule="auto"/>
        <w:ind w:right="1893" w:firstLine="0"/>
        <w:jc w:val="both"/>
        <w:rPr>
          <w:sz w:val="19"/>
        </w:rPr>
      </w:pPr>
      <w:r>
        <w:rPr>
          <w:w w:val="105"/>
          <w:sz w:val="19"/>
        </w:rPr>
        <w:t>conclude on the appropriateness of the Office of the Legislative Assembly’s use of the going concern basis of accounting and, based on audit evidence obtained, whether a material uncertainty exists related to events or conditions that may cast significant doubt on the Office of the Legislative Assembly’s</w:t>
      </w:r>
      <w:r>
        <w:rPr>
          <w:spacing w:val="-12"/>
          <w:w w:val="105"/>
          <w:sz w:val="19"/>
        </w:rPr>
        <w:t xml:space="preserve"> </w:t>
      </w:r>
      <w:r>
        <w:rPr>
          <w:w w:val="105"/>
          <w:sz w:val="19"/>
        </w:rPr>
        <w:t>ability</w:t>
      </w:r>
      <w:r>
        <w:rPr>
          <w:spacing w:val="-11"/>
          <w:w w:val="105"/>
          <w:sz w:val="19"/>
        </w:rPr>
        <w:t xml:space="preserve"> </w:t>
      </w:r>
      <w:r>
        <w:rPr>
          <w:w w:val="105"/>
          <w:sz w:val="19"/>
        </w:rPr>
        <w:t>to</w:t>
      </w:r>
      <w:r>
        <w:rPr>
          <w:spacing w:val="-12"/>
          <w:w w:val="105"/>
          <w:sz w:val="19"/>
        </w:rPr>
        <w:t xml:space="preserve"> </w:t>
      </w:r>
      <w:r>
        <w:rPr>
          <w:w w:val="105"/>
          <w:sz w:val="19"/>
        </w:rPr>
        <w:t>continue</w:t>
      </w:r>
      <w:r>
        <w:rPr>
          <w:spacing w:val="-7"/>
          <w:w w:val="105"/>
          <w:sz w:val="19"/>
        </w:rPr>
        <w:t xml:space="preserve"> </w:t>
      </w:r>
      <w:r>
        <w:rPr>
          <w:w w:val="105"/>
          <w:sz w:val="19"/>
        </w:rPr>
        <w:t>as</w:t>
      </w:r>
      <w:r>
        <w:rPr>
          <w:spacing w:val="-12"/>
          <w:w w:val="105"/>
          <w:sz w:val="19"/>
        </w:rPr>
        <w:t xml:space="preserve"> </w:t>
      </w:r>
      <w:r>
        <w:rPr>
          <w:w w:val="105"/>
          <w:sz w:val="19"/>
        </w:rPr>
        <w:t>a</w:t>
      </w:r>
      <w:r>
        <w:rPr>
          <w:spacing w:val="-8"/>
          <w:w w:val="105"/>
          <w:sz w:val="19"/>
        </w:rPr>
        <w:t xml:space="preserve"> </w:t>
      </w:r>
      <w:r>
        <w:rPr>
          <w:w w:val="105"/>
          <w:sz w:val="19"/>
        </w:rPr>
        <w:t>going</w:t>
      </w:r>
      <w:r>
        <w:rPr>
          <w:spacing w:val="-10"/>
          <w:w w:val="105"/>
          <w:sz w:val="19"/>
        </w:rPr>
        <w:t xml:space="preserve"> </w:t>
      </w:r>
      <w:r>
        <w:rPr>
          <w:w w:val="105"/>
          <w:sz w:val="19"/>
        </w:rPr>
        <w:t>concern.</w:t>
      </w:r>
      <w:r>
        <w:rPr>
          <w:spacing w:val="-10"/>
          <w:w w:val="105"/>
          <w:sz w:val="19"/>
        </w:rPr>
        <w:t xml:space="preserve"> </w:t>
      </w:r>
      <w:r>
        <w:rPr>
          <w:w w:val="105"/>
          <w:sz w:val="19"/>
        </w:rPr>
        <w:t>If</w:t>
      </w:r>
      <w:r>
        <w:rPr>
          <w:spacing w:val="-12"/>
          <w:w w:val="105"/>
          <w:sz w:val="19"/>
        </w:rPr>
        <w:t xml:space="preserve"> </w:t>
      </w:r>
      <w:r>
        <w:rPr>
          <w:w w:val="105"/>
          <w:sz w:val="19"/>
        </w:rPr>
        <w:t>I</w:t>
      </w:r>
      <w:r>
        <w:rPr>
          <w:spacing w:val="-6"/>
          <w:w w:val="105"/>
          <w:sz w:val="19"/>
        </w:rPr>
        <w:t xml:space="preserve"> </w:t>
      </w:r>
      <w:r>
        <w:rPr>
          <w:w w:val="105"/>
          <w:sz w:val="19"/>
        </w:rPr>
        <w:t>conclude</w:t>
      </w:r>
      <w:r>
        <w:rPr>
          <w:spacing w:val="-11"/>
          <w:w w:val="105"/>
          <w:sz w:val="19"/>
        </w:rPr>
        <w:t xml:space="preserve"> </w:t>
      </w:r>
      <w:r>
        <w:rPr>
          <w:w w:val="105"/>
          <w:sz w:val="19"/>
        </w:rPr>
        <w:t>that</w:t>
      </w:r>
      <w:r>
        <w:rPr>
          <w:spacing w:val="-9"/>
          <w:w w:val="105"/>
          <w:sz w:val="19"/>
        </w:rPr>
        <w:t xml:space="preserve"> </w:t>
      </w:r>
      <w:r>
        <w:rPr>
          <w:w w:val="105"/>
          <w:sz w:val="19"/>
        </w:rPr>
        <w:t>a</w:t>
      </w:r>
      <w:r>
        <w:rPr>
          <w:spacing w:val="-8"/>
          <w:w w:val="105"/>
          <w:sz w:val="19"/>
        </w:rPr>
        <w:t xml:space="preserve"> </w:t>
      </w:r>
      <w:r>
        <w:rPr>
          <w:w w:val="105"/>
          <w:sz w:val="19"/>
        </w:rPr>
        <w:t>material</w:t>
      </w:r>
      <w:r>
        <w:rPr>
          <w:spacing w:val="-10"/>
          <w:w w:val="105"/>
          <w:sz w:val="19"/>
        </w:rPr>
        <w:t xml:space="preserve"> </w:t>
      </w:r>
      <w:r>
        <w:rPr>
          <w:w w:val="105"/>
          <w:sz w:val="19"/>
        </w:rPr>
        <w:t>uncertainty</w:t>
      </w:r>
      <w:r>
        <w:rPr>
          <w:spacing w:val="-11"/>
          <w:w w:val="105"/>
          <w:sz w:val="19"/>
        </w:rPr>
        <w:t xml:space="preserve"> </w:t>
      </w:r>
      <w:r>
        <w:rPr>
          <w:w w:val="105"/>
          <w:sz w:val="19"/>
        </w:rPr>
        <w:t>exists,</w:t>
      </w:r>
      <w:r>
        <w:rPr>
          <w:spacing w:val="-10"/>
          <w:w w:val="105"/>
          <w:sz w:val="19"/>
        </w:rPr>
        <w:t xml:space="preserve"> </w:t>
      </w:r>
      <w:r>
        <w:rPr>
          <w:w w:val="105"/>
          <w:sz w:val="19"/>
        </w:rPr>
        <w:t>I</w:t>
      </w:r>
      <w:r>
        <w:rPr>
          <w:spacing w:val="-10"/>
          <w:w w:val="105"/>
          <w:sz w:val="19"/>
        </w:rPr>
        <w:t xml:space="preserve"> </w:t>
      </w:r>
      <w:r>
        <w:rPr>
          <w:w w:val="105"/>
          <w:sz w:val="19"/>
        </w:rPr>
        <w:t xml:space="preserve">am required to draw attention in this report to the related disclosures in the financial statements or, </w:t>
      </w:r>
      <w:r>
        <w:rPr>
          <w:spacing w:val="3"/>
          <w:w w:val="105"/>
          <w:sz w:val="19"/>
        </w:rPr>
        <w:t xml:space="preserve">if </w:t>
      </w:r>
      <w:r>
        <w:rPr>
          <w:w w:val="105"/>
          <w:sz w:val="19"/>
        </w:rPr>
        <w:t>such disclosures are inadequate, to modify my opinion. I base my conclusions on the audit evidence obtained</w:t>
      </w:r>
      <w:r>
        <w:rPr>
          <w:spacing w:val="-5"/>
          <w:w w:val="105"/>
          <w:sz w:val="19"/>
        </w:rPr>
        <w:t xml:space="preserve"> </w:t>
      </w:r>
      <w:r>
        <w:rPr>
          <w:w w:val="105"/>
          <w:sz w:val="19"/>
        </w:rPr>
        <w:t>up</w:t>
      </w:r>
      <w:r>
        <w:rPr>
          <w:spacing w:val="-5"/>
          <w:w w:val="105"/>
          <w:sz w:val="19"/>
        </w:rPr>
        <w:t xml:space="preserve"> </w:t>
      </w:r>
      <w:r>
        <w:rPr>
          <w:w w:val="105"/>
          <w:sz w:val="19"/>
        </w:rPr>
        <w:t>to</w:t>
      </w:r>
      <w:r>
        <w:rPr>
          <w:spacing w:val="-4"/>
          <w:w w:val="105"/>
          <w:sz w:val="19"/>
        </w:rPr>
        <w:t xml:space="preserve"> </w:t>
      </w:r>
      <w:r>
        <w:rPr>
          <w:w w:val="105"/>
          <w:sz w:val="19"/>
        </w:rPr>
        <w:t>the</w:t>
      </w:r>
      <w:r>
        <w:rPr>
          <w:spacing w:val="-4"/>
          <w:w w:val="105"/>
          <w:sz w:val="19"/>
        </w:rPr>
        <w:t xml:space="preserve"> </w:t>
      </w:r>
      <w:r>
        <w:rPr>
          <w:w w:val="105"/>
          <w:sz w:val="19"/>
        </w:rPr>
        <w:t>date</w:t>
      </w:r>
      <w:r>
        <w:rPr>
          <w:spacing w:val="-3"/>
          <w:w w:val="105"/>
          <w:sz w:val="19"/>
        </w:rPr>
        <w:t xml:space="preserve"> </w:t>
      </w:r>
      <w:r>
        <w:rPr>
          <w:w w:val="105"/>
          <w:sz w:val="19"/>
        </w:rPr>
        <w:t>of</w:t>
      </w:r>
      <w:r>
        <w:rPr>
          <w:spacing w:val="-4"/>
          <w:w w:val="105"/>
          <w:sz w:val="19"/>
        </w:rPr>
        <w:t xml:space="preserve"> </w:t>
      </w:r>
      <w:r>
        <w:rPr>
          <w:w w:val="105"/>
          <w:sz w:val="19"/>
        </w:rPr>
        <w:t>this</w:t>
      </w:r>
      <w:r>
        <w:rPr>
          <w:spacing w:val="-4"/>
          <w:w w:val="105"/>
          <w:sz w:val="19"/>
        </w:rPr>
        <w:t xml:space="preserve"> </w:t>
      </w:r>
      <w:r>
        <w:rPr>
          <w:w w:val="105"/>
          <w:sz w:val="19"/>
        </w:rPr>
        <w:t>report.</w:t>
      </w:r>
      <w:r>
        <w:rPr>
          <w:spacing w:val="-3"/>
          <w:w w:val="105"/>
          <w:sz w:val="19"/>
        </w:rPr>
        <w:t xml:space="preserve"> </w:t>
      </w:r>
      <w:r>
        <w:rPr>
          <w:w w:val="105"/>
          <w:sz w:val="19"/>
        </w:rPr>
        <w:t>However,</w:t>
      </w:r>
      <w:r>
        <w:rPr>
          <w:spacing w:val="-5"/>
          <w:w w:val="105"/>
          <w:sz w:val="19"/>
        </w:rPr>
        <w:t xml:space="preserve"> </w:t>
      </w:r>
      <w:r>
        <w:rPr>
          <w:w w:val="105"/>
          <w:sz w:val="19"/>
        </w:rPr>
        <w:t>future</w:t>
      </w:r>
      <w:r>
        <w:rPr>
          <w:spacing w:val="-4"/>
          <w:w w:val="105"/>
          <w:sz w:val="19"/>
        </w:rPr>
        <w:t xml:space="preserve"> </w:t>
      </w:r>
      <w:r>
        <w:rPr>
          <w:w w:val="105"/>
          <w:sz w:val="19"/>
        </w:rPr>
        <w:t>events</w:t>
      </w:r>
      <w:r>
        <w:rPr>
          <w:spacing w:val="-3"/>
          <w:w w:val="105"/>
          <w:sz w:val="19"/>
        </w:rPr>
        <w:t xml:space="preserve"> </w:t>
      </w:r>
      <w:r>
        <w:rPr>
          <w:w w:val="105"/>
          <w:sz w:val="19"/>
        </w:rPr>
        <w:t>or</w:t>
      </w:r>
      <w:r>
        <w:rPr>
          <w:spacing w:val="-4"/>
          <w:w w:val="105"/>
          <w:sz w:val="19"/>
        </w:rPr>
        <w:t xml:space="preserve"> </w:t>
      </w:r>
      <w:r>
        <w:rPr>
          <w:w w:val="105"/>
          <w:sz w:val="19"/>
        </w:rPr>
        <w:t>conditions</w:t>
      </w:r>
      <w:r>
        <w:rPr>
          <w:spacing w:val="-4"/>
          <w:w w:val="105"/>
          <w:sz w:val="19"/>
        </w:rPr>
        <w:t xml:space="preserve"> </w:t>
      </w:r>
      <w:r>
        <w:rPr>
          <w:w w:val="105"/>
          <w:sz w:val="19"/>
        </w:rPr>
        <w:t>may</w:t>
      </w:r>
      <w:r>
        <w:rPr>
          <w:spacing w:val="-3"/>
          <w:w w:val="105"/>
          <w:sz w:val="19"/>
        </w:rPr>
        <w:t xml:space="preserve"> </w:t>
      </w:r>
      <w:r>
        <w:rPr>
          <w:w w:val="105"/>
          <w:sz w:val="19"/>
        </w:rPr>
        <w:t>cause</w:t>
      </w:r>
      <w:r>
        <w:rPr>
          <w:spacing w:val="-3"/>
          <w:w w:val="105"/>
          <w:sz w:val="19"/>
        </w:rPr>
        <w:t xml:space="preserve"> </w:t>
      </w:r>
      <w:r>
        <w:rPr>
          <w:w w:val="105"/>
          <w:sz w:val="19"/>
        </w:rPr>
        <w:t>the</w:t>
      </w:r>
      <w:r>
        <w:rPr>
          <w:spacing w:val="-3"/>
          <w:w w:val="105"/>
          <w:sz w:val="19"/>
        </w:rPr>
        <w:t xml:space="preserve"> </w:t>
      </w:r>
      <w:r>
        <w:rPr>
          <w:w w:val="105"/>
          <w:sz w:val="19"/>
        </w:rPr>
        <w:t>Office</w:t>
      </w:r>
      <w:r>
        <w:rPr>
          <w:spacing w:val="-4"/>
          <w:w w:val="105"/>
          <w:sz w:val="19"/>
        </w:rPr>
        <w:t xml:space="preserve"> </w:t>
      </w:r>
      <w:r>
        <w:rPr>
          <w:w w:val="105"/>
          <w:sz w:val="19"/>
        </w:rPr>
        <w:t>of the</w:t>
      </w:r>
      <w:r>
        <w:rPr>
          <w:spacing w:val="-4"/>
          <w:w w:val="105"/>
          <w:sz w:val="19"/>
        </w:rPr>
        <w:t xml:space="preserve"> </w:t>
      </w:r>
      <w:r>
        <w:rPr>
          <w:w w:val="105"/>
          <w:sz w:val="19"/>
        </w:rPr>
        <w:t>Legislative</w:t>
      </w:r>
      <w:r>
        <w:rPr>
          <w:spacing w:val="-4"/>
          <w:w w:val="105"/>
          <w:sz w:val="19"/>
        </w:rPr>
        <w:t xml:space="preserve"> </w:t>
      </w:r>
      <w:r>
        <w:rPr>
          <w:w w:val="105"/>
          <w:sz w:val="19"/>
        </w:rPr>
        <w:t>Assembly</w:t>
      </w:r>
      <w:r>
        <w:rPr>
          <w:spacing w:val="-4"/>
          <w:w w:val="105"/>
          <w:sz w:val="19"/>
        </w:rPr>
        <w:t xml:space="preserve"> </w:t>
      </w:r>
      <w:r>
        <w:rPr>
          <w:w w:val="105"/>
          <w:sz w:val="19"/>
        </w:rPr>
        <w:t>to</w:t>
      </w:r>
      <w:r>
        <w:rPr>
          <w:spacing w:val="-5"/>
          <w:w w:val="105"/>
          <w:sz w:val="19"/>
        </w:rPr>
        <w:t xml:space="preserve"> </w:t>
      </w:r>
      <w:r>
        <w:rPr>
          <w:w w:val="105"/>
          <w:sz w:val="19"/>
        </w:rPr>
        <w:t>cease</w:t>
      </w:r>
      <w:r>
        <w:rPr>
          <w:spacing w:val="-4"/>
          <w:w w:val="105"/>
          <w:sz w:val="19"/>
        </w:rPr>
        <w:t xml:space="preserve"> </w:t>
      </w:r>
      <w:r>
        <w:rPr>
          <w:w w:val="105"/>
          <w:sz w:val="19"/>
        </w:rPr>
        <w:t>to</w:t>
      </w:r>
      <w:r>
        <w:rPr>
          <w:spacing w:val="-1"/>
          <w:w w:val="105"/>
          <w:sz w:val="19"/>
        </w:rPr>
        <w:t xml:space="preserve"> </w:t>
      </w:r>
      <w:r>
        <w:rPr>
          <w:w w:val="105"/>
          <w:sz w:val="19"/>
        </w:rPr>
        <w:t>continue</w:t>
      </w:r>
      <w:r>
        <w:rPr>
          <w:spacing w:val="-3"/>
          <w:w w:val="105"/>
          <w:sz w:val="19"/>
        </w:rPr>
        <w:t xml:space="preserve"> </w:t>
      </w:r>
      <w:r>
        <w:rPr>
          <w:w w:val="105"/>
          <w:sz w:val="19"/>
        </w:rPr>
        <w:t>as</w:t>
      </w:r>
      <w:r>
        <w:rPr>
          <w:spacing w:val="-5"/>
          <w:w w:val="105"/>
          <w:sz w:val="19"/>
        </w:rPr>
        <w:t xml:space="preserve"> </w:t>
      </w:r>
      <w:r>
        <w:rPr>
          <w:w w:val="105"/>
          <w:sz w:val="19"/>
        </w:rPr>
        <w:t>a</w:t>
      </w:r>
      <w:r>
        <w:rPr>
          <w:spacing w:val="-1"/>
          <w:w w:val="105"/>
          <w:sz w:val="19"/>
        </w:rPr>
        <w:t xml:space="preserve"> </w:t>
      </w:r>
      <w:r>
        <w:rPr>
          <w:w w:val="105"/>
          <w:sz w:val="19"/>
        </w:rPr>
        <w:t>going</w:t>
      </w:r>
      <w:r>
        <w:rPr>
          <w:spacing w:val="-2"/>
          <w:w w:val="105"/>
          <w:sz w:val="19"/>
        </w:rPr>
        <w:t xml:space="preserve"> </w:t>
      </w:r>
      <w:r>
        <w:rPr>
          <w:w w:val="105"/>
          <w:sz w:val="19"/>
        </w:rPr>
        <w:t>concern;</w:t>
      </w:r>
      <w:r>
        <w:rPr>
          <w:spacing w:val="-6"/>
          <w:w w:val="105"/>
          <w:sz w:val="19"/>
        </w:rPr>
        <w:t xml:space="preserve"> </w:t>
      </w:r>
      <w:r>
        <w:rPr>
          <w:w w:val="105"/>
          <w:sz w:val="19"/>
        </w:rPr>
        <w:t>and</w:t>
      </w:r>
    </w:p>
    <w:p w:rsidR="00D86D9C" w:rsidRDefault="00A96B39">
      <w:pPr>
        <w:pStyle w:val="ListParagraph"/>
        <w:numPr>
          <w:ilvl w:val="1"/>
          <w:numId w:val="14"/>
        </w:numPr>
        <w:tabs>
          <w:tab w:val="left" w:pos="1823"/>
          <w:tab w:val="left" w:pos="1824"/>
        </w:tabs>
        <w:spacing w:before="117" w:line="244" w:lineRule="auto"/>
        <w:ind w:right="1891" w:firstLine="0"/>
        <w:jc w:val="both"/>
        <w:rPr>
          <w:sz w:val="19"/>
        </w:rPr>
      </w:pPr>
      <w:r>
        <w:rPr>
          <w:w w:val="105"/>
          <w:sz w:val="19"/>
        </w:rPr>
        <w:t>evaluate</w:t>
      </w:r>
      <w:r>
        <w:rPr>
          <w:spacing w:val="-17"/>
          <w:w w:val="105"/>
          <w:sz w:val="19"/>
        </w:rPr>
        <w:t xml:space="preserve"> </w:t>
      </w:r>
      <w:r>
        <w:rPr>
          <w:w w:val="105"/>
          <w:sz w:val="19"/>
        </w:rPr>
        <w:t>the</w:t>
      </w:r>
      <w:r>
        <w:rPr>
          <w:spacing w:val="-16"/>
          <w:w w:val="105"/>
          <w:sz w:val="19"/>
        </w:rPr>
        <w:t xml:space="preserve"> </w:t>
      </w:r>
      <w:r>
        <w:rPr>
          <w:w w:val="105"/>
          <w:sz w:val="19"/>
        </w:rPr>
        <w:t>overall</w:t>
      </w:r>
      <w:r>
        <w:rPr>
          <w:spacing w:val="-16"/>
          <w:w w:val="105"/>
          <w:sz w:val="19"/>
        </w:rPr>
        <w:t xml:space="preserve"> </w:t>
      </w:r>
      <w:r>
        <w:rPr>
          <w:w w:val="105"/>
          <w:sz w:val="19"/>
        </w:rPr>
        <w:t>presentation,</w:t>
      </w:r>
      <w:r>
        <w:rPr>
          <w:spacing w:val="-14"/>
          <w:w w:val="105"/>
          <w:sz w:val="19"/>
        </w:rPr>
        <w:t xml:space="preserve"> </w:t>
      </w:r>
      <w:r>
        <w:rPr>
          <w:w w:val="105"/>
          <w:sz w:val="19"/>
        </w:rPr>
        <w:t>structure</w:t>
      </w:r>
      <w:r>
        <w:rPr>
          <w:spacing w:val="-17"/>
          <w:w w:val="105"/>
          <w:sz w:val="19"/>
        </w:rPr>
        <w:t xml:space="preserve"> </w:t>
      </w:r>
      <w:r>
        <w:rPr>
          <w:w w:val="105"/>
          <w:sz w:val="19"/>
        </w:rPr>
        <w:t>and</w:t>
      </w:r>
      <w:r>
        <w:rPr>
          <w:spacing w:val="-17"/>
          <w:w w:val="105"/>
          <w:sz w:val="19"/>
        </w:rPr>
        <w:t xml:space="preserve"> </w:t>
      </w:r>
      <w:r>
        <w:rPr>
          <w:w w:val="105"/>
          <w:sz w:val="19"/>
        </w:rPr>
        <w:t>content</w:t>
      </w:r>
      <w:r>
        <w:rPr>
          <w:spacing w:val="-17"/>
          <w:w w:val="105"/>
          <w:sz w:val="19"/>
        </w:rPr>
        <w:t xml:space="preserve"> </w:t>
      </w:r>
      <w:r>
        <w:rPr>
          <w:w w:val="105"/>
          <w:sz w:val="19"/>
        </w:rPr>
        <w:t>of</w:t>
      </w:r>
      <w:r>
        <w:rPr>
          <w:spacing w:val="-17"/>
          <w:w w:val="105"/>
          <w:sz w:val="19"/>
        </w:rPr>
        <w:t xml:space="preserve"> </w:t>
      </w:r>
      <w:r>
        <w:rPr>
          <w:w w:val="105"/>
          <w:sz w:val="19"/>
        </w:rPr>
        <w:t>the</w:t>
      </w:r>
      <w:r>
        <w:rPr>
          <w:spacing w:val="-16"/>
          <w:w w:val="105"/>
          <w:sz w:val="19"/>
        </w:rPr>
        <w:t xml:space="preserve"> </w:t>
      </w:r>
      <w:r>
        <w:rPr>
          <w:w w:val="105"/>
          <w:sz w:val="19"/>
        </w:rPr>
        <w:t>financial</w:t>
      </w:r>
      <w:r>
        <w:rPr>
          <w:spacing w:val="-16"/>
          <w:w w:val="105"/>
          <w:sz w:val="19"/>
        </w:rPr>
        <w:t xml:space="preserve"> </w:t>
      </w:r>
      <w:r>
        <w:rPr>
          <w:w w:val="105"/>
          <w:sz w:val="19"/>
        </w:rPr>
        <w:t>statements,</w:t>
      </w:r>
      <w:r>
        <w:rPr>
          <w:spacing w:val="-18"/>
          <w:w w:val="105"/>
          <w:sz w:val="19"/>
        </w:rPr>
        <w:t xml:space="preserve"> </w:t>
      </w:r>
      <w:r>
        <w:rPr>
          <w:w w:val="105"/>
          <w:sz w:val="19"/>
        </w:rPr>
        <w:t>including the</w:t>
      </w:r>
      <w:r>
        <w:rPr>
          <w:spacing w:val="-9"/>
          <w:w w:val="105"/>
          <w:sz w:val="19"/>
        </w:rPr>
        <w:t xml:space="preserve"> </w:t>
      </w:r>
      <w:r>
        <w:rPr>
          <w:w w:val="105"/>
          <w:sz w:val="19"/>
        </w:rPr>
        <w:t>disclosures,</w:t>
      </w:r>
      <w:r>
        <w:rPr>
          <w:spacing w:val="-8"/>
          <w:w w:val="105"/>
          <w:sz w:val="19"/>
        </w:rPr>
        <w:t xml:space="preserve"> </w:t>
      </w:r>
      <w:r>
        <w:rPr>
          <w:w w:val="105"/>
          <w:sz w:val="19"/>
        </w:rPr>
        <w:t>and</w:t>
      </w:r>
      <w:r>
        <w:rPr>
          <w:spacing w:val="-9"/>
          <w:w w:val="105"/>
          <w:sz w:val="19"/>
        </w:rPr>
        <w:t xml:space="preserve"> </w:t>
      </w:r>
      <w:r>
        <w:rPr>
          <w:w w:val="105"/>
          <w:sz w:val="19"/>
        </w:rPr>
        <w:t>whether</w:t>
      </w:r>
      <w:r>
        <w:rPr>
          <w:spacing w:val="-10"/>
          <w:w w:val="105"/>
          <w:sz w:val="19"/>
        </w:rPr>
        <w:t xml:space="preserve"> </w:t>
      </w:r>
      <w:r>
        <w:rPr>
          <w:w w:val="105"/>
          <w:sz w:val="19"/>
        </w:rPr>
        <w:t>they</w:t>
      </w:r>
      <w:r>
        <w:rPr>
          <w:spacing w:val="-9"/>
          <w:w w:val="105"/>
          <w:sz w:val="19"/>
        </w:rPr>
        <w:t xml:space="preserve"> </w:t>
      </w:r>
      <w:r>
        <w:rPr>
          <w:w w:val="105"/>
          <w:sz w:val="19"/>
        </w:rPr>
        <w:t>represent</w:t>
      </w:r>
      <w:r>
        <w:rPr>
          <w:spacing w:val="-10"/>
          <w:w w:val="105"/>
          <w:sz w:val="19"/>
        </w:rPr>
        <w:t xml:space="preserve"> </w:t>
      </w:r>
      <w:r>
        <w:rPr>
          <w:w w:val="105"/>
          <w:sz w:val="19"/>
        </w:rPr>
        <w:t>the</w:t>
      </w:r>
      <w:r>
        <w:rPr>
          <w:spacing w:val="-9"/>
          <w:w w:val="105"/>
          <w:sz w:val="19"/>
        </w:rPr>
        <w:t xml:space="preserve"> </w:t>
      </w:r>
      <w:r>
        <w:rPr>
          <w:w w:val="105"/>
          <w:sz w:val="19"/>
        </w:rPr>
        <w:t>underlying</w:t>
      </w:r>
      <w:r>
        <w:rPr>
          <w:spacing w:val="-8"/>
          <w:w w:val="105"/>
          <w:sz w:val="19"/>
        </w:rPr>
        <w:t xml:space="preserve"> </w:t>
      </w:r>
      <w:r>
        <w:rPr>
          <w:w w:val="105"/>
          <w:sz w:val="19"/>
        </w:rPr>
        <w:t>transactions</w:t>
      </w:r>
      <w:r>
        <w:rPr>
          <w:spacing w:val="-9"/>
          <w:w w:val="105"/>
          <w:sz w:val="19"/>
        </w:rPr>
        <w:t xml:space="preserve"> </w:t>
      </w:r>
      <w:r>
        <w:rPr>
          <w:w w:val="105"/>
          <w:sz w:val="19"/>
        </w:rPr>
        <w:t>and</w:t>
      </w:r>
      <w:r>
        <w:rPr>
          <w:spacing w:val="-10"/>
          <w:w w:val="105"/>
          <w:sz w:val="19"/>
        </w:rPr>
        <w:t xml:space="preserve"> </w:t>
      </w:r>
      <w:r>
        <w:rPr>
          <w:w w:val="105"/>
          <w:sz w:val="19"/>
        </w:rPr>
        <w:t>events</w:t>
      </w:r>
      <w:r>
        <w:rPr>
          <w:spacing w:val="-9"/>
          <w:w w:val="105"/>
          <w:sz w:val="19"/>
        </w:rPr>
        <w:t xml:space="preserve"> </w:t>
      </w:r>
      <w:r>
        <w:rPr>
          <w:w w:val="105"/>
          <w:sz w:val="19"/>
        </w:rPr>
        <w:t>in</w:t>
      </w:r>
      <w:r>
        <w:rPr>
          <w:spacing w:val="-10"/>
          <w:w w:val="105"/>
          <w:sz w:val="19"/>
        </w:rPr>
        <w:t xml:space="preserve"> </w:t>
      </w:r>
      <w:r>
        <w:rPr>
          <w:w w:val="105"/>
          <w:sz w:val="19"/>
        </w:rPr>
        <w:t>a</w:t>
      </w:r>
      <w:r>
        <w:rPr>
          <w:spacing w:val="-9"/>
          <w:w w:val="105"/>
          <w:sz w:val="19"/>
        </w:rPr>
        <w:t xml:space="preserve"> </w:t>
      </w:r>
      <w:r>
        <w:rPr>
          <w:w w:val="105"/>
          <w:sz w:val="19"/>
        </w:rPr>
        <w:t>manner</w:t>
      </w:r>
      <w:r>
        <w:rPr>
          <w:spacing w:val="-10"/>
          <w:w w:val="105"/>
          <w:sz w:val="19"/>
        </w:rPr>
        <w:t xml:space="preserve"> </w:t>
      </w:r>
      <w:r>
        <w:rPr>
          <w:w w:val="105"/>
          <w:sz w:val="19"/>
        </w:rPr>
        <w:t>that achieves fair</w:t>
      </w:r>
      <w:r>
        <w:rPr>
          <w:spacing w:val="-7"/>
          <w:w w:val="105"/>
          <w:sz w:val="19"/>
        </w:rPr>
        <w:t xml:space="preserve"> </w:t>
      </w:r>
      <w:r>
        <w:rPr>
          <w:w w:val="105"/>
          <w:sz w:val="19"/>
        </w:rPr>
        <w:t>presentation.</w:t>
      </w:r>
    </w:p>
    <w:p w:rsidR="00D86D9C" w:rsidRDefault="00A96B39">
      <w:pPr>
        <w:spacing w:before="108" w:line="247" w:lineRule="auto"/>
        <w:ind w:left="1190" w:right="1895" w:hanging="1"/>
        <w:jc w:val="both"/>
        <w:rPr>
          <w:sz w:val="19"/>
        </w:rPr>
      </w:pPr>
      <w:r>
        <w:rPr>
          <w:w w:val="105"/>
          <w:sz w:val="19"/>
        </w:rPr>
        <w:t>I</w:t>
      </w:r>
      <w:r>
        <w:rPr>
          <w:spacing w:val="-21"/>
          <w:w w:val="105"/>
          <w:sz w:val="19"/>
        </w:rPr>
        <w:t xml:space="preserve"> </w:t>
      </w:r>
      <w:r>
        <w:rPr>
          <w:w w:val="105"/>
          <w:sz w:val="19"/>
        </w:rPr>
        <w:t>communicate</w:t>
      </w:r>
      <w:r>
        <w:rPr>
          <w:spacing w:val="-22"/>
          <w:w w:val="105"/>
          <w:sz w:val="19"/>
        </w:rPr>
        <w:t xml:space="preserve"> </w:t>
      </w:r>
      <w:r>
        <w:rPr>
          <w:w w:val="105"/>
          <w:sz w:val="19"/>
        </w:rPr>
        <w:t>with</w:t>
      </w:r>
      <w:r>
        <w:rPr>
          <w:spacing w:val="-22"/>
          <w:w w:val="105"/>
          <w:sz w:val="19"/>
        </w:rPr>
        <w:t xml:space="preserve"> </w:t>
      </w:r>
      <w:r>
        <w:rPr>
          <w:w w:val="105"/>
          <w:sz w:val="19"/>
        </w:rPr>
        <w:t>the</w:t>
      </w:r>
      <w:r>
        <w:rPr>
          <w:spacing w:val="-21"/>
          <w:w w:val="105"/>
          <w:sz w:val="19"/>
        </w:rPr>
        <w:t xml:space="preserve"> </w:t>
      </w:r>
      <w:r>
        <w:rPr>
          <w:w w:val="105"/>
          <w:sz w:val="19"/>
        </w:rPr>
        <w:t>Clerk</w:t>
      </w:r>
      <w:r>
        <w:rPr>
          <w:spacing w:val="-22"/>
          <w:w w:val="105"/>
          <w:sz w:val="19"/>
        </w:rPr>
        <w:t xml:space="preserve"> </w:t>
      </w:r>
      <w:r>
        <w:rPr>
          <w:w w:val="105"/>
          <w:sz w:val="19"/>
        </w:rPr>
        <w:t>of</w:t>
      </w:r>
      <w:r>
        <w:rPr>
          <w:spacing w:val="-21"/>
          <w:w w:val="105"/>
          <w:sz w:val="19"/>
        </w:rPr>
        <w:t xml:space="preserve"> </w:t>
      </w:r>
      <w:r>
        <w:rPr>
          <w:w w:val="105"/>
          <w:sz w:val="19"/>
        </w:rPr>
        <w:t>the</w:t>
      </w:r>
      <w:r>
        <w:rPr>
          <w:spacing w:val="-22"/>
          <w:w w:val="105"/>
          <w:sz w:val="19"/>
        </w:rPr>
        <w:t xml:space="preserve"> </w:t>
      </w:r>
      <w:r>
        <w:rPr>
          <w:w w:val="105"/>
          <w:sz w:val="19"/>
        </w:rPr>
        <w:t>Office</w:t>
      </w:r>
      <w:r>
        <w:rPr>
          <w:spacing w:val="-22"/>
          <w:w w:val="105"/>
          <w:sz w:val="19"/>
        </w:rPr>
        <w:t xml:space="preserve"> </w:t>
      </w:r>
      <w:r>
        <w:rPr>
          <w:w w:val="105"/>
          <w:sz w:val="19"/>
        </w:rPr>
        <w:t>of</w:t>
      </w:r>
      <w:r>
        <w:rPr>
          <w:spacing w:val="-22"/>
          <w:w w:val="105"/>
          <w:sz w:val="19"/>
        </w:rPr>
        <w:t xml:space="preserve"> </w:t>
      </w:r>
      <w:r>
        <w:rPr>
          <w:w w:val="105"/>
          <w:sz w:val="19"/>
        </w:rPr>
        <w:t>the</w:t>
      </w:r>
      <w:r>
        <w:rPr>
          <w:spacing w:val="-21"/>
          <w:w w:val="105"/>
          <w:sz w:val="19"/>
        </w:rPr>
        <w:t xml:space="preserve"> </w:t>
      </w:r>
      <w:r>
        <w:rPr>
          <w:w w:val="105"/>
          <w:sz w:val="19"/>
        </w:rPr>
        <w:t>Legislative</w:t>
      </w:r>
      <w:r>
        <w:rPr>
          <w:spacing w:val="-22"/>
          <w:w w:val="105"/>
          <w:sz w:val="19"/>
        </w:rPr>
        <w:t xml:space="preserve"> </w:t>
      </w:r>
      <w:r>
        <w:rPr>
          <w:w w:val="105"/>
          <w:sz w:val="19"/>
        </w:rPr>
        <w:t>Assembly</w:t>
      </w:r>
      <w:r>
        <w:rPr>
          <w:spacing w:val="-21"/>
          <w:w w:val="105"/>
          <w:sz w:val="19"/>
        </w:rPr>
        <w:t xml:space="preserve"> </w:t>
      </w:r>
      <w:r>
        <w:rPr>
          <w:w w:val="105"/>
          <w:sz w:val="19"/>
        </w:rPr>
        <w:t>regarding,</w:t>
      </w:r>
      <w:r>
        <w:rPr>
          <w:spacing w:val="-20"/>
          <w:w w:val="105"/>
          <w:sz w:val="19"/>
        </w:rPr>
        <w:t xml:space="preserve"> </w:t>
      </w:r>
      <w:r>
        <w:rPr>
          <w:w w:val="105"/>
          <w:sz w:val="19"/>
        </w:rPr>
        <w:t>among</w:t>
      </w:r>
      <w:r>
        <w:rPr>
          <w:spacing w:val="-21"/>
          <w:w w:val="105"/>
          <w:sz w:val="19"/>
        </w:rPr>
        <w:t xml:space="preserve"> </w:t>
      </w:r>
      <w:r>
        <w:rPr>
          <w:w w:val="105"/>
          <w:sz w:val="19"/>
        </w:rPr>
        <w:t>other</w:t>
      </w:r>
      <w:r>
        <w:rPr>
          <w:spacing w:val="-22"/>
          <w:w w:val="105"/>
          <w:sz w:val="19"/>
        </w:rPr>
        <w:t xml:space="preserve"> </w:t>
      </w:r>
      <w:r>
        <w:rPr>
          <w:w w:val="105"/>
          <w:sz w:val="19"/>
        </w:rPr>
        <w:t>matters, the planned scope and timing of the audit and significant audit findings, including any significant deficiencies in internal control that I identify during my</w:t>
      </w:r>
      <w:r>
        <w:rPr>
          <w:spacing w:val="-31"/>
          <w:w w:val="105"/>
          <w:sz w:val="19"/>
        </w:rPr>
        <w:t xml:space="preserve"> </w:t>
      </w:r>
      <w:r>
        <w:rPr>
          <w:w w:val="105"/>
          <w:sz w:val="19"/>
        </w:rPr>
        <w:t>audit.</w:t>
      </w:r>
    </w:p>
    <w:p w:rsidR="00D86D9C" w:rsidRDefault="00D86D9C">
      <w:pPr>
        <w:pStyle w:val="BodyText"/>
        <w:rPr>
          <w:sz w:val="24"/>
        </w:rPr>
      </w:pPr>
    </w:p>
    <w:p w:rsidR="00D86D9C" w:rsidRDefault="00D86D9C">
      <w:pPr>
        <w:pStyle w:val="BodyText"/>
        <w:rPr>
          <w:sz w:val="24"/>
        </w:rPr>
      </w:pPr>
    </w:p>
    <w:p w:rsidR="00D86D9C" w:rsidRDefault="00D86D9C">
      <w:pPr>
        <w:pStyle w:val="BodyText"/>
        <w:rPr>
          <w:sz w:val="24"/>
        </w:rPr>
      </w:pPr>
    </w:p>
    <w:p w:rsidR="00D86D9C" w:rsidRDefault="00D86D9C">
      <w:pPr>
        <w:pStyle w:val="BodyText"/>
        <w:rPr>
          <w:sz w:val="24"/>
        </w:rPr>
      </w:pPr>
    </w:p>
    <w:p w:rsidR="00D86D9C" w:rsidRDefault="00D86D9C">
      <w:pPr>
        <w:pStyle w:val="BodyText"/>
        <w:spacing w:before="3"/>
        <w:rPr>
          <w:sz w:val="26"/>
        </w:rPr>
      </w:pPr>
    </w:p>
    <w:p w:rsidR="00D86D9C" w:rsidRDefault="00A96B39">
      <w:pPr>
        <w:ind w:left="1190"/>
        <w:jc w:val="both"/>
        <w:rPr>
          <w:sz w:val="19"/>
        </w:rPr>
      </w:pPr>
      <w:r>
        <w:rPr>
          <w:w w:val="105"/>
          <w:sz w:val="19"/>
        </w:rPr>
        <w:t>Ajay Sharma</w:t>
      </w:r>
    </w:p>
    <w:p w:rsidR="00D86D9C" w:rsidRDefault="00A96B39">
      <w:pPr>
        <w:spacing w:before="7" w:line="247" w:lineRule="auto"/>
        <w:ind w:left="1190" w:right="6580"/>
        <w:rPr>
          <w:sz w:val="19"/>
        </w:rPr>
      </w:pPr>
      <w:r>
        <w:rPr>
          <w:w w:val="105"/>
          <w:sz w:val="19"/>
        </w:rPr>
        <w:t>Assistant Auditor-General, Financial Audit 16 August 2019</w:t>
      </w:r>
    </w:p>
    <w:p w:rsidR="00D86D9C" w:rsidRDefault="00D86D9C">
      <w:pPr>
        <w:spacing w:line="247" w:lineRule="auto"/>
        <w:rPr>
          <w:sz w:val="19"/>
        </w:rPr>
        <w:sectPr w:rsidR="00D86D9C">
          <w:headerReference w:type="even" r:id="rId267"/>
          <w:footerReference w:type="even" r:id="rId268"/>
          <w:footerReference w:type="default" r:id="rId269"/>
          <w:pgSz w:w="11910" w:h="16840"/>
          <w:pgMar w:top="1120" w:right="0" w:bottom="760" w:left="740" w:header="0" w:footer="579" w:gutter="0"/>
          <w:pgNumType w:start="80"/>
          <w:cols w:space="720"/>
        </w:sect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A96B39">
      <w:pPr>
        <w:spacing w:before="267"/>
        <w:ind w:right="980"/>
        <w:jc w:val="center"/>
        <w:rPr>
          <w:b/>
          <w:sz w:val="48"/>
        </w:rPr>
      </w:pPr>
      <w:r>
        <w:rPr>
          <w:b/>
          <w:color w:val="003366"/>
          <w:sz w:val="48"/>
        </w:rPr>
        <w:t>OFFICE OF THE LEGISLATIVE ASSEMBLY</w:t>
      </w:r>
    </w:p>
    <w:p w:rsidR="00D86D9C" w:rsidRDefault="00D86D9C">
      <w:pPr>
        <w:pStyle w:val="BodyText"/>
        <w:rPr>
          <w:b/>
          <w:sz w:val="58"/>
        </w:rPr>
      </w:pPr>
    </w:p>
    <w:p w:rsidR="00D86D9C" w:rsidRDefault="00D86D9C">
      <w:pPr>
        <w:pStyle w:val="BodyText"/>
        <w:rPr>
          <w:b/>
          <w:sz w:val="58"/>
        </w:rPr>
      </w:pPr>
    </w:p>
    <w:p w:rsidR="00D86D9C" w:rsidRDefault="00D86D9C">
      <w:pPr>
        <w:pStyle w:val="BodyText"/>
        <w:rPr>
          <w:b/>
          <w:sz w:val="58"/>
        </w:rPr>
      </w:pPr>
    </w:p>
    <w:p w:rsidR="00D86D9C" w:rsidRDefault="00A96B39">
      <w:pPr>
        <w:spacing w:before="410"/>
        <w:ind w:right="978"/>
        <w:jc w:val="center"/>
        <w:rPr>
          <w:b/>
          <w:sz w:val="48"/>
        </w:rPr>
      </w:pPr>
      <w:r>
        <w:rPr>
          <w:b/>
          <w:color w:val="003366"/>
          <w:sz w:val="48"/>
        </w:rPr>
        <w:t>FINANCIAL STATEMENTS</w:t>
      </w:r>
    </w:p>
    <w:p w:rsidR="00D86D9C" w:rsidRDefault="00D86D9C">
      <w:pPr>
        <w:pStyle w:val="BodyText"/>
        <w:rPr>
          <w:b/>
          <w:sz w:val="58"/>
        </w:rPr>
      </w:pPr>
    </w:p>
    <w:p w:rsidR="00D86D9C" w:rsidRDefault="00D86D9C">
      <w:pPr>
        <w:pStyle w:val="BodyText"/>
        <w:rPr>
          <w:b/>
          <w:sz w:val="58"/>
        </w:rPr>
      </w:pPr>
    </w:p>
    <w:p w:rsidR="00D86D9C" w:rsidRDefault="00D86D9C">
      <w:pPr>
        <w:pStyle w:val="BodyText"/>
        <w:rPr>
          <w:b/>
          <w:sz w:val="58"/>
        </w:rPr>
      </w:pPr>
    </w:p>
    <w:p w:rsidR="00D86D9C" w:rsidRDefault="00A96B39">
      <w:pPr>
        <w:spacing w:before="506"/>
        <w:ind w:right="979"/>
        <w:jc w:val="center"/>
        <w:rPr>
          <w:b/>
          <w:sz w:val="40"/>
        </w:rPr>
      </w:pPr>
      <w:r>
        <w:rPr>
          <w:b/>
          <w:color w:val="003366"/>
          <w:sz w:val="40"/>
        </w:rPr>
        <w:t>FOR THE YEAR ENDED 30 JUNE 2019</w:t>
      </w:r>
    </w:p>
    <w:p w:rsidR="00D86D9C" w:rsidRDefault="00D86D9C">
      <w:pPr>
        <w:jc w:val="center"/>
        <w:rPr>
          <w:sz w:val="40"/>
        </w:rPr>
        <w:sectPr w:rsidR="00D86D9C">
          <w:headerReference w:type="default" r:id="rId270"/>
          <w:pgSz w:w="11910" w:h="16840"/>
          <w:pgMar w:top="1580" w:right="0" w:bottom="760" w:left="740" w:header="0" w:footer="579" w:gutter="0"/>
          <w:cols w:space="720"/>
        </w:sectPr>
      </w:pPr>
    </w:p>
    <w:p w:rsidR="00D86D9C" w:rsidRDefault="00D86D9C">
      <w:pPr>
        <w:pStyle w:val="BodyText"/>
        <w:rPr>
          <w:b/>
          <w:sz w:val="20"/>
        </w:rPr>
      </w:pPr>
    </w:p>
    <w:p w:rsidR="00D86D9C" w:rsidRDefault="00D86D9C">
      <w:pPr>
        <w:pStyle w:val="BodyText"/>
        <w:rPr>
          <w:b/>
          <w:sz w:val="20"/>
        </w:rPr>
      </w:pPr>
    </w:p>
    <w:p w:rsidR="00D86D9C" w:rsidRDefault="00D86D9C">
      <w:pPr>
        <w:pStyle w:val="BodyText"/>
        <w:spacing w:before="5"/>
        <w:rPr>
          <w:b/>
          <w:sz w:val="15"/>
        </w:rPr>
      </w:pPr>
    </w:p>
    <w:p w:rsidR="00D86D9C" w:rsidRDefault="00A96B39">
      <w:pPr>
        <w:pStyle w:val="Heading3"/>
        <w:spacing w:before="99"/>
        <w:ind w:left="3186" w:right="3578"/>
        <w:jc w:val="center"/>
      </w:pPr>
      <w:r>
        <w:rPr>
          <w:color w:val="17365D"/>
        </w:rPr>
        <w:t>Office of the Legislative Assembly Financial Statements</w:t>
      </w:r>
    </w:p>
    <w:p w:rsidR="00D86D9C" w:rsidRDefault="00A96B39">
      <w:pPr>
        <w:spacing w:line="340" w:lineRule="exact"/>
        <w:ind w:right="389"/>
        <w:jc w:val="center"/>
        <w:rPr>
          <w:b/>
          <w:sz w:val="28"/>
        </w:rPr>
      </w:pPr>
      <w:r>
        <w:rPr>
          <w:b/>
          <w:color w:val="17365D"/>
          <w:sz w:val="28"/>
        </w:rPr>
        <w:t>For the Year Ended 30 June 2019</w:t>
      </w:r>
    </w:p>
    <w:p w:rsidR="00D86D9C" w:rsidRDefault="00A96B39">
      <w:pPr>
        <w:pStyle w:val="BodyText"/>
        <w:spacing w:before="10"/>
        <w:rPr>
          <w:b/>
          <w:sz w:val="24"/>
        </w:rPr>
      </w:pPr>
      <w:r>
        <w:rPr>
          <w:noProof/>
        </w:rPr>
        <mc:AlternateContent>
          <mc:Choice Requires="wps">
            <w:drawing>
              <wp:anchor distT="0" distB="0" distL="0" distR="0" simplePos="0" relativeHeight="3536" behindDoc="0" locked="0" layoutInCell="1" allowOverlap="1">
                <wp:simplePos x="0" y="0"/>
                <wp:positionH relativeFrom="page">
                  <wp:posOffset>1231265</wp:posOffset>
                </wp:positionH>
                <wp:positionV relativeFrom="paragraph">
                  <wp:posOffset>220980</wp:posOffset>
                </wp:positionV>
                <wp:extent cx="5318760" cy="0"/>
                <wp:effectExtent l="12065" t="13970" r="12700" b="5080"/>
                <wp:wrapTopAndBottom/>
                <wp:docPr id="64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4C2F8" id="Line 387" o:spid="_x0000_s1026" style="position:absolute;z-index: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95pt,17.4pt" to="515.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" strokecolor="#036" strokeweight=".16969mm">
                <w10:wrap type="topAndBottom" anchorx="page"/>
              </v:line>
            </w:pict>
          </mc:Fallback>
        </mc:AlternateContent>
      </w:r>
    </w:p>
    <w:p w:rsidR="00D86D9C" w:rsidRDefault="00D86D9C">
      <w:pPr>
        <w:pStyle w:val="BodyText"/>
        <w:rPr>
          <w:b/>
          <w:sz w:val="20"/>
        </w:rPr>
      </w:pPr>
    </w:p>
    <w:p w:rsidR="00D86D9C" w:rsidRDefault="00D86D9C">
      <w:pPr>
        <w:pStyle w:val="BodyText"/>
        <w:rPr>
          <w:b/>
          <w:sz w:val="20"/>
        </w:rPr>
      </w:pPr>
    </w:p>
    <w:p w:rsidR="00D86D9C" w:rsidRDefault="00D86D9C">
      <w:pPr>
        <w:pStyle w:val="BodyText"/>
        <w:rPr>
          <w:b/>
          <w:sz w:val="20"/>
        </w:rPr>
      </w:pPr>
    </w:p>
    <w:p w:rsidR="00D86D9C" w:rsidRDefault="00D86D9C">
      <w:pPr>
        <w:pStyle w:val="BodyText"/>
        <w:rPr>
          <w:b/>
          <w:sz w:val="20"/>
        </w:rPr>
      </w:pPr>
    </w:p>
    <w:p w:rsidR="00D86D9C" w:rsidRDefault="00D86D9C">
      <w:pPr>
        <w:pStyle w:val="BodyText"/>
        <w:spacing w:before="7"/>
        <w:rPr>
          <w:b/>
          <w:sz w:val="29"/>
        </w:rPr>
      </w:pPr>
    </w:p>
    <w:p w:rsidR="00D86D9C" w:rsidRDefault="00A96B39">
      <w:pPr>
        <w:spacing w:before="99"/>
        <w:ind w:left="3532"/>
        <w:rPr>
          <w:b/>
          <w:sz w:val="28"/>
        </w:rPr>
      </w:pPr>
      <w:r>
        <w:rPr>
          <w:b/>
          <w:color w:val="17365D"/>
          <w:sz w:val="28"/>
        </w:rPr>
        <w:t>Statement of Responsibility</w:t>
      </w:r>
    </w:p>
    <w:p w:rsidR="00D86D9C" w:rsidRDefault="00D86D9C">
      <w:pPr>
        <w:pStyle w:val="BodyText"/>
        <w:rPr>
          <w:b/>
          <w:sz w:val="34"/>
        </w:rPr>
      </w:pPr>
    </w:p>
    <w:p w:rsidR="00D86D9C" w:rsidRDefault="00D86D9C">
      <w:pPr>
        <w:pStyle w:val="BodyText"/>
        <w:rPr>
          <w:b/>
          <w:sz w:val="34"/>
        </w:rPr>
      </w:pPr>
    </w:p>
    <w:p w:rsidR="00D86D9C" w:rsidRDefault="00D86D9C">
      <w:pPr>
        <w:pStyle w:val="BodyText"/>
        <w:spacing w:before="2"/>
        <w:rPr>
          <w:b/>
          <w:sz w:val="32"/>
        </w:rPr>
      </w:pPr>
    </w:p>
    <w:p w:rsidR="00D86D9C" w:rsidRDefault="00A96B39">
      <w:pPr>
        <w:pStyle w:val="Heading5"/>
        <w:ind w:left="1103" w:right="1978"/>
        <w:jc w:val="both"/>
      </w:pPr>
      <w:r>
        <w:rPr>
          <w:color w:val="17365D"/>
        </w:rPr>
        <w:t>In my opinion, the financial statements agree with the Office of the Legislative Assembly’s accounts and records and fairly reflect the financial operations of the Office</w:t>
      </w:r>
      <w:r>
        <w:rPr>
          <w:color w:val="17365D"/>
          <w:spacing w:val="-8"/>
        </w:rPr>
        <w:t xml:space="preserve"> </w:t>
      </w:r>
      <w:r>
        <w:rPr>
          <w:color w:val="17365D"/>
        </w:rPr>
        <w:t>of</w:t>
      </w:r>
      <w:r>
        <w:rPr>
          <w:color w:val="17365D"/>
          <w:spacing w:val="-9"/>
        </w:rPr>
        <w:t xml:space="preserve"> </w:t>
      </w:r>
      <w:r>
        <w:rPr>
          <w:color w:val="17365D"/>
        </w:rPr>
        <w:t>the</w:t>
      </w:r>
      <w:r>
        <w:rPr>
          <w:color w:val="17365D"/>
          <w:spacing w:val="-8"/>
        </w:rPr>
        <w:t xml:space="preserve"> </w:t>
      </w:r>
      <w:r>
        <w:rPr>
          <w:color w:val="17365D"/>
        </w:rPr>
        <w:t>Legislative</w:t>
      </w:r>
      <w:r>
        <w:rPr>
          <w:color w:val="17365D"/>
          <w:spacing w:val="-7"/>
        </w:rPr>
        <w:t xml:space="preserve"> </w:t>
      </w:r>
      <w:r>
        <w:rPr>
          <w:color w:val="17365D"/>
        </w:rPr>
        <w:t>Assembly</w:t>
      </w:r>
      <w:r>
        <w:rPr>
          <w:color w:val="17365D"/>
          <w:spacing w:val="-7"/>
        </w:rPr>
        <w:t xml:space="preserve"> </w:t>
      </w:r>
      <w:r>
        <w:rPr>
          <w:color w:val="17365D"/>
        </w:rPr>
        <w:t>for</w:t>
      </w:r>
      <w:r>
        <w:rPr>
          <w:color w:val="17365D"/>
          <w:spacing w:val="-10"/>
        </w:rPr>
        <w:t xml:space="preserve"> </w:t>
      </w:r>
      <w:r>
        <w:rPr>
          <w:color w:val="17365D"/>
        </w:rPr>
        <w:t>the</w:t>
      </w:r>
      <w:r>
        <w:rPr>
          <w:color w:val="17365D"/>
          <w:spacing w:val="-8"/>
        </w:rPr>
        <w:t xml:space="preserve"> </w:t>
      </w:r>
      <w:r>
        <w:rPr>
          <w:color w:val="17365D"/>
        </w:rPr>
        <w:t>year</w:t>
      </w:r>
      <w:r>
        <w:rPr>
          <w:color w:val="17365D"/>
          <w:spacing w:val="-10"/>
        </w:rPr>
        <w:t xml:space="preserve"> </w:t>
      </w:r>
      <w:r>
        <w:rPr>
          <w:color w:val="17365D"/>
        </w:rPr>
        <w:t>ended</w:t>
      </w:r>
      <w:r>
        <w:rPr>
          <w:color w:val="17365D"/>
          <w:spacing w:val="-10"/>
        </w:rPr>
        <w:t xml:space="preserve"> </w:t>
      </w:r>
      <w:r>
        <w:rPr>
          <w:color w:val="17365D"/>
        </w:rPr>
        <w:t>30</w:t>
      </w:r>
      <w:r>
        <w:rPr>
          <w:color w:val="17365D"/>
          <w:spacing w:val="-5"/>
        </w:rPr>
        <w:t xml:space="preserve"> </w:t>
      </w:r>
      <w:r>
        <w:rPr>
          <w:color w:val="17365D"/>
        </w:rPr>
        <w:t>June</w:t>
      </w:r>
      <w:r>
        <w:rPr>
          <w:color w:val="17365D"/>
          <w:spacing w:val="-3"/>
        </w:rPr>
        <w:t xml:space="preserve"> </w:t>
      </w:r>
      <w:r>
        <w:rPr>
          <w:color w:val="17365D"/>
        </w:rPr>
        <w:t>2019</w:t>
      </w:r>
      <w:r>
        <w:rPr>
          <w:color w:val="17365D"/>
          <w:spacing w:val="-9"/>
        </w:rPr>
        <w:t xml:space="preserve"> </w:t>
      </w:r>
      <w:r>
        <w:rPr>
          <w:color w:val="17365D"/>
        </w:rPr>
        <w:t>and</w:t>
      </w:r>
      <w:r>
        <w:rPr>
          <w:color w:val="17365D"/>
          <w:spacing w:val="-10"/>
        </w:rPr>
        <w:t xml:space="preserve"> </w:t>
      </w:r>
      <w:r>
        <w:rPr>
          <w:color w:val="17365D"/>
        </w:rPr>
        <w:t>the</w:t>
      </w:r>
      <w:r>
        <w:rPr>
          <w:color w:val="17365D"/>
          <w:spacing w:val="-7"/>
        </w:rPr>
        <w:t xml:space="preserve"> </w:t>
      </w:r>
      <w:r>
        <w:rPr>
          <w:color w:val="17365D"/>
        </w:rPr>
        <w:t>financial position on that</w:t>
      </w:r>
      <w:r>
        <w:rPr>
          <w:color w:val="17365D"/>
          <w:spacing w:val="-8"/>
        </w:rPr>
        <w:t xml:space="preserve"> </w:t>
      </w:r>
      <w:r>
        <w:rPr>
          <w:color w:val="17365D"/>
        </w:rPr>
        <w:t>date.</w:t>
      </w: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A96B39">
      <w:pPr>
        <w:pStyle w:val="BodyText"/>
        <w:spacing w:before="11"/>
        <w:rPr>
          <w:sz w:val="15"/>
        </w:rPr>
      </w:pPr>
      <w:r>
        <w:rPr>
          <w:noProof/>
        </w:rPr>
        <w:drawing>
          <wp:anchor distT="0" distB="0" distL="0" distR="0" simplePos="0" relativeHeight="191" behindDoc="0" locked="0" layoutInCell="1" allowOverlap="1">
            <wp:simplePos x="0" y="0"/>
            <wp:positionH relativeFrom="page">
              <wp:posOffset>1246539</wp:posOffset>
            </wp:positionH>
            <wp:positionV relativeFrom="paragraph">
              <wp:posOffset>148038</wp:posOffset>
            </wp:positionV>
            <wp:extent cx="1276968" cy="514350"/>
            <wp:effectExtent l="0" t="0" r="0" b="0"/>
            <wp:wrapTopAndBottom/>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271" cstate="print"/>
                    <a:stretch>
                      <a:fillRect/>
                    </a:stretch>
                  </pic:blipFill>
                  <pic:spPr>
                    <a:xfrm>
                      <a:off x="0" y="0"/>
                      <a:ext cx="1276968" cy="514350"/>
                    </a:xfrm>
                    <a:prstGeom prst="rect">
                      <a:avLst/>
                    </a:prstGeom>
                  </pic:spPr>
                </pic:pic>
              </a:graphicData>
            </a:graphic>
          </wp:anchor>
        </w:drawing>
      </w:r>
    </w:p>
    <w:p w:rsidR="00D86D9C" w:rsidRDefault="00D86D9C">
      <w:pPr>
        <w:pStyle w:val="BodyText"/>
        <w:rPr>
          <w:sz w:val="28"/>
        </w:rPr>
      </w:pPr>
    </w:p>
    <w:p w:rsidR="00D86D9C" w:rsidRDefault="00A96B39">
      <w:pPr>
        <w:spacing w:before="217"/>
        <w:ind w:left="1146"/>
        <w:rPr>
          <w:sz w:val="24"/>
        </w:rPr>
      </w:pPr>
      <w:r>
        <w:rPr>
          <w:color w:val="17365D"/>
          <w:sz w:val="24"/>
        </w:rPr>
        <w:t>Tom Duncan</w:t>
      </w:r>
    </w:p>
    <w:p w:rsidR="00D86D9C" w:rsidRDefault="00A96B39">
      <w:pPr>
        <w:ind w:left="1146" w:right="6822"/>
        <w:rPr>
          <w:sz w:val="24"/>
        </w:rPr>
      </w:pPr>
      <w:r>
        <w:rPr>
          <w:color w:val="17365D"/>
          <w:sz w:val="24"/>
        </w:rPr>
        <w:t>Clerk of the Legislative Assembly 16 August 2019</w:t>
      </w:r>
    </w:p>
    <w:p w:rsidR="00D86D9C" w:rsidRDefault="00D86D9C">
      <w:pPr>
        <w:rPr>
          <w:sz w:val="24"/>
        </w:rPr>
        <w:sectPr w:rsidR="00D86D9C">
          <w:headerReference w:type="even" r:id="rId272"/>
          <w:footerReference w:type="even" r:id="rId273"/>
          <w:footerReference w:type="default" r:id="rId274"/>
          <w:pgSz w:w="11910" w:h="16840"/>
          <w:pgMar w:top="1580" w:right="0" w:bottom="760" w:left="740" w:header="0" w:footer="579" w:gutter="0"/>
          <w:pgNumType w:start="82"/>
          <w:cols w:space="720"/>
        </w:sectPr>
      </w:pPr>
    </w:p>
    <w:p w:rsidR="00D86D9C" w:rsidRDefault="00D86D9C">
      <w:pPr>
        <w:pStyle w:val="BodyText"/>
        <w:rPr>
          <w:sz w:val="20"/>
        </w:rPr>
      </w:pPr>
    </w:p>
    <w:p w:rsidR="00D86D9C" w:rsidRDefault="00D86D9C">
      <w:pPr>
        <w:pStyle w:val="BodyText"/>
        <w:rPr>
          <w:sz w:val="20"/>
        </w:rPr>
      </w:pPr>
    </w:p>
    <w:p w:rsidR="00D86D9C" w:rsidRDefault="00D86D9C">
      <w:pPr>
        <w:pStyle w:val="BodyText"/>
        <w:spacing w:before="5"/>
        <w:rPr>
          <w:sz w:val="15"/>
        </w:rPr>
      </w:pPr>
    </w:p>
    <w:p w:rsidR="00D86D9C" w:rsidRDefault="00A96B39">
      <w:pPr>
        <w:spacing w:before="99"/>
        <w:ind w:left="3186" w:right="3761"/>
        <w:jc w:val="center"/>
        <w:rPr>
          <w:b/>
          <w:sz w:val="28"/>
        </w:rPr>
      </w:pPr>
      <w:r>
        <w:rPr>
          <w:b/>
          <w:color w:val="17365D"/>
          <w:sz w:val="28"/>
        </w:rPr>
        <w:t>Office of the Legislative Assembly Financial Statements</w:t>
      </w:r>
    </w:p>
    <w:p w:rsidR="00D86D9C" w:rsidRDefault="00A96B39">
      <w:pPr>
        <w:spacing w:line="340" w:lineRule="exact"/>
        <w:ind w:right="571"/>
        <w:jc w:val="center"/>
        <w:rPr>
          <w:b/>
          <w:sz w:val="28"/>
        </w:rPr>
      </w:pPr>
      <w:r>
        <w:rPr>
          <w:b/>
          <w:color w:val="17365D"/>
          <w:sz w:val="28"/>
        </w:rPr>
        <w:t>For the Year Ended 30 June 2019</w:t>
      </w:r>
    </w:p>
    <w:p w:rsidR="00D86D9C" w:rsidRDefault="00A96B39">
      <w:pPr>
        <w:pStyle w:val="BodyText"/>
        <w:spacing w:before="10"/>
        <w:rPr>
          <w:b/>
          <w:sz w:val="24"/>
        </w:rPr>
      </w:pPr>
      <w:r>
        <w:rPr>
          <w:noProof/>
        </w:rPr>
        <mc:AlternateContent>
          <mc:Choice Requires="wps">
            <w:drawing>
              <wp:anchor distT="0" distB="0" distL="0" distR="0" simplePos="0" relativeHeight="3584" behindDoc="0" locked="0" layoutInCell="1" allowOverlap="1">
                <wp:simplePos x="0" y="0"/>
                <wp:positionH relativeFrom="page">
                  <wp:posOffset>1252855</wp:posOffset>
                </wp:positionH>
                <wp:positionV relativeFrom="paragraph">
                  <wp:posOffset>220980</wp:posOffset>
                </wp:positionV>
                <wp:extent cx="5160010" cy="0"/>
                <wp:effectExtent l="5080" t="13970" r="6985" b="5080"/>
                <wp:wrapTopAndBottom/>
                <wp:docPr id="64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01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FB54" id="Line 386" o:spid="_x0000_s1026" style="position:absolute;z-index: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65pt,17.4pt" to="504.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" strokecolor="#036" strokeweight=".16969mm">
                <w10:wrap type="topAndBottom" anchorx="page"/>
              </v:line>
            </w:pict>
          </mc:Fallback>
        </mc:AlternateContent>
      </w:r>
    </w:p>
    <w:p w:rsidR="00D86D9C" w:rsidRDefault="00D86D9C">
      <w:pPr>
        <w:pStyle w:val="BodyText"/>
        <w:rPr>
          <w:b/>
          <w:sz w:val="20"/>
        </w:rPr>
      </w:pPr>
    </w:p>
    <w:p w:rsidR="00D86D9C" w:rsidRDefault="00D86D9C">
      <w:pPr>
        <w:pStyle w:val="BodyText"/>
        <w:rPr>
          <w:b/>
          <w:sz w:val="20"/>
        </w:rPr>
      </w:pPr>
    </w:p>
    <w:p w:rsidR="00D86D9C" w:rsidRDefault="00D86D9C">
      <w:pPr>
        <w:pStyle w:val="BodyText"/>
        <w:rPr>
          <w:b/>
          <w:sz w:val="20"/>
        </w:rPr>
      </w:pPr>
    </w:p>
    <w:p w:rsidR="00D86D9C" w:rsidRDefault="00D86D9C">
      <w:pPr>
        <w:pStyle w:val="BodyText"/>
        <w:rPr>
          <w:b/>
          <w:sz w:val="20"/>
        </w:rPr>
      </w:pPr>
    </w:p>
    <w:p w:rsidR="00D86D9C" w:rsidRDefault="00D86D9C">
      <w:pPr>
        <w:pStyle w:val="BodyText"/>
        <w:spacing w:before="7"/>
        <w:rPr>
          <w:b/>
          <w:sz w:val="29"/>
        </w:rPr>
      </w:pPr>
    </w:p>
    <w:p w:rsidR="00D86D9C" w:rsidRDefault="00A96B39">
      <w:pPr>
        <w:spacing w:before="99"/>
        <w:ind w:left="2893"/>
        <w:rPr>
          <w:b/>
          <w:sz w:val="28"/>
        </w:rPr>
      </w:pPr>
      <w:r>
        <w:rPr>
          <w:b/>
          <w:color w:val="17365D"/>
          <w:sz w:val="28"/>
        </w:rPr>
        <w:t>Statement by the Chief Finance Officer</w:t>
      </w:r>
    </w:p>
    <w:p w:rsidR="00D86D9C" w:rsidRDefault="00D86D9C">
      <w:pPr>
        <w:pStyle w:val="BodyText"/>
        <w:rPr>
          <w:b/>
          <w:sz w:val="34"/>
        </w:rPr>
      </w:pPr>
    </w:p>
    <w:p w:rsidR="00D86D9C" w:rsidRDefault="00D86D9C">
      <w:pPr>
        <w:pStyle w:val="BodyText"/>
        <w:rPr>
          <w:b/>
          <w:sz w:val="34"/>
        </w:rPr>
      </w:pPr>
    </w:p>
    <w:p w:rsidR="00D86D9C" w:rsidRDefault="00D86D9C">
      <w:pPr>
        <w:pStyle w:val="BodyText"/>
        <w:spacing w:before="2"/>
        <w:rPr>
          <w:b/>
          <w:sz w:val="32"/>
        </w:rPr>
      </w:pPr>
    </w:p>
    <w:p w:rsidR="00D86D9C" w:rsidRDefault="00A96B39">
      <w:pPr>
        <w:ind w:left="1103" w:right="1978"/>
        <w:jc w:val="both"/>
        <w:rPr>
          <w:sz w:val="24"/>
        </w:rPr>
      </w:pPr>
      <w:r>
        <w:rPr>
          <w:color w:val="17365D"/>
          <w:sz w:val="24"/>
        </w:rPr>
        <w:t>In</w:t>
      </w:r>
      <w:r>
        <w:rPr>
          <w:color w:val="17365D"/>
          <w:spacing w:val="-6"/>
          <w:sz w:val="24"/>
        </w:rPr>
        <w:t xml:space="preserve"> </w:t>
      </w:r>
      <w:r>
        <w:rPr>
          <w:color w:val="17365D"/>
          <w:sz w:val="24"/>
        </w:rPr>
        <w:t>my</w:t>
      </w:r>
      <w:r>
        <w:rPr>
          <w:color w:val="17365D"/>
          <w:spacing w:val="-3"/>
          <w:sz w:val="24"/>
        </w:rPr>
        <w:t xml:space="preserve"> </w:t>
      </w:r>
      <w:r>
        <w:rPr>
          <w:color w:val="17365D"/>
          <w:sz w:val="24"/>
        </w:rPr>
        <w:t>opinion,</w:t>
      </w:r>
      <w:r>
        <w:rPr>
          <w:color w:val="17365D"/>
          <w:spacing w:val="-3"/>
          <w:sz w:val="24"/>
        </w:rPr>
        <w:t xml:space="preserve"> </w:t>
      </w:r>
      <w:r>
        <w:rPr>
          <w:color w:val="17365D"/>
          <w:sz w:val="24"/>
        </w:rPr>
        <w:t>the</w:t>
      </w:r>
      <w:r>
        <w:rPr>
          <w:color w:val="17365D"/>
          <w:spacing w:val="-5"/>
          <w:sz w:val="24"/>
        </w:rPr>
        <w:t xml:space="preserve"> </w:t>
      </w:r>
      <w:r>
        <w:rPr>
          <w:color w:val="17365D"/>
          <w:sz w:val="24"/>
        </w:rPr>
        <w:t>financial</w:t>
      </w:r>
      <w:r>
        <w:rPr>
          <w:color w:val="17365D"/>
          <w:spacing w:val="-1"/>
          <w:sz w:val="24"/>
        </w:rPr>
        <w:t xml:space="preserve"> </w:t>
      </w:r>
      <w:r>
        <w:rPr>
          <w:color w:val="17365D"/>
          <w:sz w:val="24"/>
        </w:rPr>
        <w:t>statements</w:t>
      </w:r>
      <w:r>
        <w:rPr>
          <w:color w:val="17365D"/>
          <w:spacing w:val="-3"/>
          <w:sz w:val="24"/>
        </w:rPr>
        <w:t xml:space="preserve"> </w:t>
      </w:r>
      <w:r>
        <w:rPr>
          <w:color w:val="17365D"/>
          <w:sz w:val="24"/>
        </w:rPr>
        <w:t>have</w:t>
      </w:r>
      <w:r>
        <w:rPr>
          <w:color w:val="17365D"/>
          <w:spacing w:val="-4"/>
          <w:sz w:val="24"/>
        </w:rPr>
        <w:t xml:space="preserve"> </w:t>
      </w:r>
      <w:r>
        <w:rPr>
          <w:color w:val="17365D"/>
          <w:sz w:val="24"/>
        </w:rPr>
        <w:t>been</w:t>
      </w:r>
      <w:r>
        <w:rPr>
          <w:color w:val="17365D"/>
          <w:spacing w:val="-10"/>
          <w:sz w:val="24"/>
        </w:rPr>
        <w:t xml:space="preserve"> </w:t>
      </w:r>
      <w:r>
        <w:rPr>
          <w:color w:val="17365D"/>
          <w:sz w:val="24"/>
        </w:rPr>
        <w:t>prepared</w:t>
      </w:r>
      <w:r>
        <w:rPr>
          <w:color w:val="17365D"/>
          <w:spacing w:val="-6"/>
          <w:sz w:val="24"/>
        </w:rPr>
        <w:t xml:space="preserve"> </w:t>
      </w:r>
      <w:r>
        <w:rPr>
          <w:color w:val="17365D"/>
          <w:sz w:val="24"/>
        </w:rPr>
        <w:t>in</w:t>
      </w:r>
      <w:r>
        <w:rPr>
          <w:color w:val="17365D"/>
          <w:spacing w:val="-6"/>
          <w:sz w:val="24"/>
        </w:rPr>
        <w:t xml:space="preserve"> </w:t>
      </w:r>
      <w:r>
        <w:rPr>
          <w:color w:val="17365D"/>
          <w:sz w:val="24"/>
        </w:rPr>
        <w:t>accordance</w:t>
      </w:r>
      <w:r>
        <w:rPr>
          <w:color w:val="17365D"/>
          <w:spacing w:val="-4"/>
          <w:sz w:val="24"/>
        </w:rPr>
        <w:t xml:space="preserve"> </w:t>
      </w:r>
      <w:r>
        <w:rPr>
          <w:color w:val="17365D"/>
          <w:sz w:val="24"/>
        </w:rPr>
        <w:t>with</w:t>
      </w:r>
      <w:r>
        <w:rPr>
          <w:color w:val="17365D"/>
          <w:spacing w:val="-4"/>
          <w:sz w:val="24"/>
        </w:rPr>
        <w:t xml:space="preserve"> </w:t>
      </w:r>
      <w:r>
        <w:rPr>
          <w:color w:val="17365D"/>
          <w:sz w:val="24"/>
        </w:rPr>
        <w:t>the Australian Accounting Standards and agree with the Office of the Legislative Assembly’s accounts and records and fairly reflect the financial operations of the Office</w:t>
      </w:r>
      <w:r>
        <w:rPr>
          <w:color w:val="17365D"/>
          <w:spacing w:val="-8"/>
          <w:sz w:val="24"/>
        </w:rPr>
        <w:t xml:space="preserve"> </w:t>
      </w:r>
      <w:r>
        <w:rPr>
          <w:color w:val="17365D"/>
          <w:sz w:val="24"/>
        </w:rPr>
        <w:t>of</w:t>
      </w:r>
      <w:r>
        <w:rPr>
          <w:color w:val="17365D"/>
          <w:spacing w:val="-9"/>
          <w:sz w:val="24"/>
        </w:rPr>
        <w:t xml:space="preserve"> </w:t>
      </w:r>
      <w:r>
        <w:rPr>
          <w:color w:val="17365D"/>
          <w:sz w:val="24"/>
        </w:rPr>
        <w:t>the</w:t>
      </w:r>
      <w:r>
        <w:rPr>
          <w:color w:val="17365D"/>
          <w:spacing w:val="-8"/>
          <w:sz w:val="24"/>
        </w:rPr>
        <w:t xml:space="preserve"> </w:t>
      </w:r>
      <w:r>
        <w:rPr>
          <w:color w:val="17365D"/>
          <w:sz w:val="24"/>
        </w:rPr>
        <w:t>Legislative</w:t>
      </w:r>
      <w:r>
        <w:rPr>
          <w:color w:val="17365D"/>
          <w:spacing w:val="-7"/>
          <w:sz w:val="24"/>
        </w:rPr>
        <w:t xml:space="preserve"> </w:t>
      </w:r>
      <w:r>
        <w:rPr>
          <w:color w:val="17365D"/>
          <w:sz w:val="24"/>
        </w:rPr>
        <w:t>Assembly</w:t>
      </w:r>
      <w:r>
        <w:rPr>
          <w:color w:val="17365D"/>
          <w:spacing w:val="-7"/>
          <w:sz w:val="24"/>
        </w:rPr>
        <w:t xml:space="preserve"> </w:t>
      </w:r>
      <w:r>
        <w:rPr>
          <w:color w:val="17365D"/>
          <w:sz w:val="24"/>
        </w:rPr>
        <w:t>for</w:t>
      </w:r>
      <w:r>
        <w:rPr>
          <w:color w:val="17365D"/>
          <w:spacing w:val="-10"/>
          <w:sz w:val="24"/>
        </w:rPr>
        <w:t xml:space="preserve"> </w:t>
      </w:r>
      <w:r>
        <w:rPr>
          <w:color w:val="17365D"/>
          <w:sz w:val="24"/>
        </w:rPr>
        <w:t>the</w:t>
      </w:r>
      <w:r>
        <w:rPr>
          <w:color w:val="17365D"/>
          <w:spacing w:val="-8"/>
          <w:sz w:val="24"/>
        </w:rPr>
        <w:t xml:space="preserve"> </w:t>
      </w:r>
      <w:r>
        <w:rPr>
          <w:color w:val="17365D"/>
          <w:sz w:val="24"/>
        </w:rPr>
        <w:t>year</w:t>
      </w:r>
      <w:r>
        <w:rPr>
          <w:color w:val="17365D"/>
          <w:spacing w:val="-10"/>
          <w:sz w:val="24"/>
        </w:rPr>
        <w:t xml:space="preserve"> </w:t>
      </w:r>
      <w:r>
        <w:rPr>
          <w:color w:val="17365D"/>
          <w:sz w:val="24"/>
        </w:rPr>
        <w:t>ended</w:t>
      </w:r>
      <w:r>
        <w:rPr>
          <w:color w:val="17365D"/>
          <w:spacing w:val="-10"/>
          <w:sz w:val="24"/>
        </w:rPr>
        <w:t xml:space="preserve"> </w:t>
      </w:r>
      <w:r>
        <w:rPr>
          <w:color w:val="17365D"/>
          <w:sz w:val="24"/>
        </w:rPr>
        <w:t>30</w:t>
      </w:r>
      <w:r>
        <w:rPr>
          <w:color w:val="17365D"/>
          <w:spacing w:val="-5"/>
          <w:sz w:val="24"/>
        </w:rPr>
        <w:t xml:space="preserve"> </w:t>
      </w:r>
      <w:r>
        <w:rPr>
          <w:color w:val="17365D"/>
          <w:sz w:val="24"/>
        </w:rPr>
        <w:t>June</w:t>
      </w:r>
      <w:r>
        <w:rPr>
          <w:color w:val="17365D"/>
          <w:spacing w:val="-3"/>
          <w:sz w:val="24"/>
        </w:rPr>
        <w:t xml:space="preserve"> </w:t>
      </w:r>
      <w:r>
        <w:rPr>
          <w:color w:val="17365D"/>
          <w:sz w:val="24"/>
        </w:rPr>
        <w:t>2019</w:t>
      </w:r>
      <w:r>
        <w:rPr>
          <w:color w:val="17365D"/>
          <w:spacing w:val="-9"/>
          <w:sz w:val="24"/>
        </w:rPr>
        <w:t xml:space="preserve"> </w:t>
      </w:r>
      <w:r>
        <w:rPr>
          <w:color w:val="17365D"/>
          <w:sz w:val="24"/>
        </w:rPr>
        <w:t>and</w:t>
      </w:r>
      <w:r>
        <w:rPr>
          <w:color w:val="17365D"/>
          <w:spacing w:val="-10"/>
          <w:sz w:val="24"/>
        </w:rPr>
        <w:t xml:space="preserve"> </w:t>
      </w:r>
      <w:r>
        <w:rPr>
          <w:color w:val="17365D"/>
          <w:sz w:val="24"/>
        </w:rPr>
        <w:t>the</w:t>
      </w:r>
      <w:r>
        <w:rPr>
          <w:color w:val="17365D"/>
          <w:spacing w:val="-7"/>
          <w:sz w:val="24"/>
        </w:rPr>
        <w:t xml:space="preserve"> </w:t>
      </w:r>
      <w:r>
        <w:rPr>
          <w:color w:val="17365D"/>
          <w:sz w:val="24"/>
        </w:rPr>
        <w:t>financial position on that</w:t>
      </w:r>
      <w:r>
        <w:rPr>
          <w:color w:val="17365D"/>
          <w:spacing w:val="-8"/>
          <w:sz w:val="24"/>
        </w:rPr>
        <w:t xml:space="preserve"> </w:t>
      </w:r>
      <w:r>
        <w:rPr>
          <w:color w:val="17365D"/>
          <w:sz w:val="24"/>
        </w:rPr>
        <w:t>date.</w:t>
      </w: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D86D9C">
      <w:pPr>
        <w:pStyle w:val="BodyText"/>
        <w:rPr>
          <w:sz w:val="20"/>
        </w:rPr>
      </w:pPr>
    </w:p>
    <w:p w:rsidR="00D86D9C" w:rsidRDefault="00A96B39">
      <w:pPr>
        <w:pStyle w:val="BodyText"/>
        <w:spacing w:before="8"/>
        <w:rPr>
          <w:sz w:val="12"/>
        </w:rPr>
      </w:pPr>
      <w:r>
        <w:rPr>
          <w:noProof/>
        </w:rPr>
        <w:drawing>
          <wp:anchor distT="0" distB="0" distL="0" distR="0" simplePos="0" relativeHeight="193" behindDoc="0" locked="0" layoutInCell="1" allowOverlap="1">
            <wp:simplePos x="0" y="0"/>
            <wp:positionH relativeFrom="page">
              <wp:posOffset>1170305</wp:posOffset>
            </wp:positionH>
            <wp:positionV relativeFrom="paragraph">
              <wp:posOffset>123447</wp:posOffset>
            </wp:positionV>
            <wp:extent cx="1952064" cy="586739"/>
            <wp:effectExtent l="0" t="0" r="0" b="0"/>
            <wp:wrapTopAndBottom/>
            <wp:docPr id="3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jpeg"/>
                    <pic:cNvPicPr/>
                  </pic:nvPicPr>
                  <pic:blipFill>
                    <a:blip r:embed="rId275" cstate="print"/>
                    <a:stretch>
                      <a:fillRect/>
                    </a:stretch>
                  </pic:blipFill>
                  <pic:spPr>
                    <a:xfrm>
                      <a:off x="0" y="0"/>
                      <a:ext cx="1952064" cy="586739"/>
                    </a:xfrm>
                    <a:prstGeom prst="rect">
                      <a:avLst/>
                    </a:prstGeom>
                  </pic:spPr>
                </pic:pic>
              </a:graphicData>
            </a:graphic>
          </wp:anchor>
        </w:drawing>
      </w:r>
    </w:p>
    <w:p w:rsidR="00D86D9C" w:rsidRDefault="00A96B39">
      <w:pPr>
        <w:spacing w:before="189"/>
        <w:ind w:left="1146" w:right="7985"/>
        <w:rPr>
          <w:sz w:val="24"/>
        </w:rPr>
      </w:pPr>
      <w:r>
        <w:rPr>
          <w:color w:val="17365D"/>
          <w:sz w:val="24"/>
        </w:rPr>
        <w:t>Malcolm Prentice Chief Finance</w:t>
      </w:r>
      <w:r>
        <w:rPr>
          <w:color w:val="17365D"/>
          <w:spacing w:val="-10"/>
          <w:sz w:val="24"/>
        </w:rPr>
        <w:t xml:space="preserve"> </w:t>
      </w:r>
      <w:r>
        <w:rPr>
          <w:color w:val="17365D"/>
          <w:sz w:val="24"/>
        </w:rPr>
        <w:t>Officer</w:t>
      </w:r>
    </w:p>
    <w:p w:rsidR="00D86D9C" w:rsidRDefault="00A96B39">
      <w:pPr>
        <w:spacing w:line="264" w:lineRule="auto"/>
        <w:ind w:left="1146" w:right="6736"/>
        <w:rPr>
          <w:sz w:val="24"/>
        </w:rPr>
      </w:pPr>
      <w:r>
        <w:rPr>
          <w:color w:val="17365D"/>
          <w:sz w:val="24"/>
        </w:rPr>
        <w:t>Office of the Legislative Assembly 16 August 2019</w:t>
      </w:r>
    </w:p>
    <w:p w:rsidR="00D86D9C" w:rsidRDefault="00D86D9C">
      <w:pPr>
        <w:spacing w:line="264" w:lineRule="auto"/>
        <w:rPr>
          <w:sz w:val="24"/>
        </w:rPr>
        <w:sectPr w:rsidR="00D86D9C">
          <w:headerReference w:type="default" r:id="rId276"/>
          <w:pgSz w:w="11910" w:h="16840"/>
          <w:pgMar w:top="1580" w:right="0" w:bottom="760" w:left="740" w:header="0" w:footer="579" w:gutter="0"/>
          <w:cols w:space="720"/>
        </w:sectPr>
      </w:pPr>
    </w:p>
    <w:p w:rsidR="00D86D9C" w:rsidRDefault="00D86D9C">
      <w:pPr>
        <w:pStyle w:val="BodyText"/>
        <w:rPr>
          <w:sz w:val="20"/>
        </w:rPr>
      </w:pPr>
    </w:p>
    <w:p w:rsidR="00D86D9C" w:rsidRDefault="00D86D9C">
      <w:pPr>
        <w:pStyle w:val="BodyText"/>
        <w:rPr>
          <w:sz w:val="20"/>
        </w:rPr>
      </w:pPr>
    </w:p>
    <w:p w:rsidR="00D86D9C" w:rsidRDefault="00D86D9C">
      <w:pPr>
        <w:pStyle w:val="BodyText"/>
        <w:spacing w:before="3"/>
        <w:rPr>
          <w:sz w:val="27"/>
        </w:rPr>
      </w:pPr>
    </w:p>
    <w:p w:rsidR="00D86D9C" w:rsidRDefault="00A96B39">
      <w:pPr>
        <w:spacing w:before="98"/>
        <w:ind w:left="3186" w:right="4077"/>
        <w:jc w:val="center"/>
        <w:rPr>
          <w:b/>
          <w:sz w:val="28"/>
        </w:rPr>
      </w:pPr>
      <w:r>
        <w:rPr>
          <w:b/>
          <w:color w:val="17365D"/>
          <w:sz w:val="28"/>
        </w:rPr>
        <w:t xml:space="preserve">Office of the Legislative Assembly Controlled Financial Statements </w:t>
      </w:r>
      <w:proofErr w:type="gramStart"/>
      <w:r>
        <w:rPr>
          <w:b/>
          <w:color w:val="17365D"/>
          <w:sz w:val="28"/>
        </w:rPr>
        <w:t>For</w:t>
      </w:r>
      <w:proofErr w:type="gramEnd"/>
      <w:r>
        <w:rPr>
          <w:b/>
          <w:color w:val="17365D"/>
          <w:sz w:val="28"/>
        </w:rPr>
        <w:t xml:space="preserve"> the Year Ended 30 June 2019</w:t>
      </w:r>
    </w:p>
    <w:p w:rsidR="00D86D9C" w:rsidRDefault="00D86D9C">
      <w:pPr>
        <w:jc w:val="center"/>
        <w:rPr>
          <w:sz w:val="28"/>
        </w:rPr>
        <w:sectPr w:rsidR="00D86D9C">
          <w:headerReference w:type="even" r:id="rId277"/>
          <w:footerReference w:type="even" r:id="rId278"/>
          <w:footerReference w:type="default" r:id="rId279"/>
          <w:pgSz w:w="11910" w:h="16840"/>
          <w:pgMar w:top="1580" w:right="0" w:bottom="760" w:left="740" w:header="0" w:footer="579" w:gutter="0"/>
          <w:pgNumType w:start="84"/>
          <w:cols w:space="720"/>
        </w:sectPr>
      </w:pPr>
    </w:p>
    <w:tbl>
      <w:tblPr>
        <w:tblW w:w="0" w:type="auto"/>
        <w:tblInd w:w="967" w:type="dxa"/>
        <w:tblLayout w:type="fixed"/>
        <w:tblCellMar>
          <w:left w:w="0" w:type="dxa"/>
          <w:right w:w="0" w:type="dxa"/>
        </w:tblCellMar>
        <w:tblLook w:val="01E0" w:firstRow="1" w:lastRow="1" w:firstColumn="1" w:lastColumn="1" w:noHBand="0" w:noVBand="0"/>
      </w:tblPr>
      <w:tblGrid>
        <w:gridCol w:w="4241"/>
        <w:gridCol w:w="1058"/>
        <w:gridCol w:w="1350"/>
        <w:gridCol w:w="1251"/>
        <w:gridCol w:w="999"/>
      </w:tblGrid>
      <w:tr w:rsidR="00D86D9C">
        <w:trPr>
          <w:trHeight w:val="685"/>
        </w:trPr>
        <w:tc>
          <w:tcPr>
            <w:tcW w:w="6649" w:type="dxa"/>
            <w:gridSpan w:val="3"/>
          </w:tcPr>
          <w:p w:rsidR="00D86D9C" w:rsidRDefault="00A96B39">
            <w:pPr>
              <w:pStyle w:val="TableParagraph"/>
              <w:spacing w:before="0" w:line="334" w:lineRule="exact"/>
              <w:ind w:left="2414" w:right="288"/>
              <w:jc w:val="center"/>
              <w:rPr>
                <w:b/>
                <w:sz w:val="28"/>
              </w:rPr>
            </w:pPr>
            <w:r>
              <w:rPr>
                <w:b/>
                <w:color w:val="003366"/>
                <w:sz w:val="28"/>
              </w:rPr>
              <w:lastRenderedPageBreak/>
              <w:t>Office of the Legislative Assembly</w:t>
            </w:r>
          </w:p>
          <w:p w:rsidR="00D86D9C" w:rsidRDefault="00A96B39">
            <w:pPr>
              <w:pStyle w:val="TableParagraph"/>
              <w:spacing w:before="0" w:line="332" w:lineRule="exact"/>
              <w:ind w:left="2414" w:right="280"/>
              <w:jc w:val="center"/>
              <w:rPr>
                <w:b/>
                <w:sz w:val="28"/>
              </w:rPr>
            </w:pPr>
            <w:r>
              <w:rPr>
                <w:b/>
                <w:color w:val="003366"/>
                <w:sz w:val="28"/>
              </w:rPr>
              <w:t>Operating Statement</w:t>
            </w:r>
          </w:p>
        </w:tc>
        <w:tc>
          <w:tcPr>
            <w:tcW w:w="2250" w:type="dxa"/>
            <w:gridSpan w:val="2"/>
            <w:vMerge w:val="restart"/>
          </w:tcPr>
          <w:p w:rsidR="00D86D9C" w:rsidRDefault="00D86D9C">
            <w:pPr>
              <w:pStyle w:val="TableParagraph"/>
              <w:spacing w:before="0"/>
              <w:rPr>
                <w:rFonts w:ascii="Times New Roman"/>
                <w:sz w:val="20"/>
              </w:rPr>
            </w:pPr>
          </w:p>
        </w:tc>
      </w:tr>
      <w:tr w:rsidR="00D86D9C">
        <w:trPr>
          <w:trHeight w:val="463"/>
        </w:trPr>
        <w:tc>
          <w:tcPr>
            <w:tcW w:w="6649" w:type="dxa"/>
            <w:gridSpan w:val="3"/>
          </w:tcPr>
          <w:p w:rsidR="00D86D9C" w:rsidRDefault="00A96B39">
            <w:pPr>
              <w:pStyle w:val="TableParagraph"/>
              <w:spacing w:before="0" w:line="340" w:lineRule="exact"/>
              <w:ind w:left="2500"/>
              <w:rPr>
                <w:b/>
                <w:sz w:val="28"/>
              </w:rPr>
            </w:pPr>
            <w:r>
              <w:rPr>
                <w:b/>
                <w:color w:val="003366"/>
                <w:sz w:val="28"/>
              </w:rPr>
              <w:t>For the Year Ended 30 June 2019</w:t>
            </w:r>
          </w:p>
        </w:tc>
        <w:tc>
          <w:tcPr>
            <w:tcW w:w="2250" w:type="dxa"/>
            <w:gridSpan w:val="2"/>
            <w:vMerge/>
            <w:tcBorders>
              <w:top w:val="nil"/>
            </w:tcBorders>
          </w:tcPr>
          <w:p w:rsidR="00D86D9C" w:rsidRDefault="00D86D9C">
            <w:pPr>
              <w:rPr>
                <w:sz w:val="2"/>
                <w:szCs w:val="2"/>
              </w:rPr>
            </w:pPr>
          </w:p>
        </w:tc>
      </w:tr>
      <w:tr w:rsidR="00D86D9C">
        <w:trPr>
          <w:trHeight w:val="606"/>
        </w:trPr>
        <w:tc>
          <w:tcPr>
            <w:tcW w:w="6649" w:type="dxa"/>
            <w:gridSpan w:val="3"/>
          </w:tcPr>
          <w:p w:rsidR="00D86D9C" w:rsidRDefault="00D86D9C">
            <w:pPr>
              <w:pStyle w:val="TableParagraph"/>
              <w:spacing w:before="4"/>
              <w:rPr>
                <w:b/>
                <w:sz w:val="29"/>
              </w:rPr>
            </w:pPr>
          </w:p>
          <w:p w:rsidR="00D86D9C" w:rsidRDefault="00A96B39">
            <w:pPr>
              <w:pStyle w:val="TableParagraph"/>
              <w:spacing w:before="1" w:line="228" w:lineRule="exact"/>
              <w:ind w:right="262"/>
              <w:jc w:val="right"/>
              <w:rPr>
                <w:b/>
                <w:sz w:val="20"/>
              </w:rPr>
            </w:pPr>
            <w:r>
              <w:rPr>
                <w:b/>
                <w:color w:val="003366"/>
                <w:sz w:val="20"/>
              </w:rPr>
              <w:t>Actual</w:t>
            </w:r>
          </w:p>
        </w:tc>
        <w:tc>
          <w:tcPr>
            <w:tcW w:w="1251" w:type="dxa"/>
          </w:tcPr>
          <w:p w:rsidR="00D86D9C" w:rsidRDefault="00A96B39">
            <w:pPr>
              <w:pStyle w:val="TableParagraph"/>
              <w:spacing w:before="114" w:line="240" w:lineRule="atLeast"/>
              <w:ind w:left="324" w:right="315" w:hanging="63"/>
              <w:rPr>
                <w:b/>
                <w:sz w:val="20"/>
              </w:rPr>
            </w:pPr>
            <w:r>
              <w:rPr>
                <w:b/>
                <w:color w:val="003366"/>
                <w:sz w:val="20"/>
              </w:rPr>
              <w:t>Original Budget</w:t>
            </w:r>
          </w:p>
        </w:tc>
        <w:tc>
          <w:tcPr>
            <w:tcW w:w="999" w:type="dxa"/>
          </w:tcPr>
          <w:p w:rsidR="00D86D9C" w:rsidRDefault="00D86D9C">
            <w:pPr>
              <w:pStyle w:val="TableParagraph"/>
              <w:spacing w:before="4"/>
              <w:rPr>
                <w:b/>
                <w:sz w:val="29"/>
              </w:rPr>
            </w:pPr>
          </w:p>
          <w:p w:rsidR="00D86D9C" w:rsidRDefault="00A96B39">
            <w:pPr>
              <w:pStyle w:val="TableParagraph"/>
              <w:spacing w:before="1" w:line="228" w:lineRule="exact"/>
              <w:ind w:right="136"/>
              <w:jc w:val="right"/>
              <w:rPr>
                <w:b/>
                <w:sz w:val="20"/>
              </w:rPr>
            </w:pPr>
            <w:r>
              <w:rPr>
                <w:b/>
                <w:color w:val="003366"/>
                <w:sz w:val="20"/>
              </w:rPr>
              <w:t>Actual</w:t>
            </w:r>
          </w:p>
        </w:tc>
      </w:tr>
      <w:tr w:rsidR="00D86D9C">
        <w:trPr>
          <w:trHeight w:val="242"/>
        </w:trPr>
        <w:tc>
          <w:tcPr>
            <w:tcW w:w="6649" w:type="dxa"/>
            <w:gridSpan w:val="3"/>
          </w:tcPr>
          <w:p w:rsidR="00D86D9C" w:rsidRDefault="00A96B39">
            <w:pPr>
              <w:pStyle w:val="TableParagraph"/>
              <w:tabs>
                <w:tab w:val="right" w:pos="1617"/>
              </w:tabs>
              <w:spacing w:before="0" w:line="222" w:lineRule="exact"/>
              <w:ind w:right="268"/>
              <w:jc w:val="right"/>
              <w:rPr>
                <w:b/>
                <w:sz w:val="20"/>
              </w:rPr>
            </w:pPr>
            <w:r>
              <w:rPr>
                <w:b/>
                <w:color w:val="003366"/>
                <w:sz w:val="20"/>
              </w:rPr>
              <w:t>Note</w:t>
            </w:r>
            <w:r>
              <w:rPr>
                <w:b/>
                <w:color w:val="003366"/>
                <w:sz w:val="20"/>
              </w:rPr>
              <w:tab/>
              <w:t>2019</w:t>
            </w:r>
          </w:p>
        </w:tc>
        <w:tc>
          <w:tcPr>
            <w:tcW w:w="1251" w:type="dxa"/>
          </w:tcPr>
          <w:p w:rsidR="00D86D9C" w:rsidRDefault="00A96B39">
            <w:pPr>
              <w:pStyle w:val="TableParagraph"/>
              <w:spacing w:before="0" w:line="222" w:lineRule="exact"/>
              <w:ind w:right="328"/>
              <w:jc w:val="right"/>
              <w:rPr>
                <w:b/>
                <w:sz w:val="20"/>
              </w:rPr>
            </w:pPr>
            <w:r>
              <w:rPr>
                <w:b/>
                <w:color w:val="003366"/>
                <w:sz w:val="20"/>
              </w:rPr>
              <w:t>2019</w:t>
            </w:r>
          </w:p>
        </w:tc>
        <w:tc>
          <w:tcPr>
            <w:tcW w:w="999" w:type="dxa"/>
          </w:tcPr>
          <w:p w:rsidR="00D86D9C" w:rsidRDefault="00A96B39">
            <w:pPr>
              <w:pStyle w:val="TableParagraph"/>
              <w:spacing w:before="0" w:line="222" w:lineRule="exact"/>
              <w:ind w:right="141"/>
              <w:jc w:val="right"/>
              <w:rPr>
                <w:b/>
                <w:sz w:val="20"/>
              </w:rPr>
            </w:pPr>
            <w:r>
              <w:rPr>
                <w:b/>
                <w:color w:val="003366"/>
                <w:sz w:val="20"/>
              </w:rPr>
              <w:t>2018</w:t>
            </w:r>
          </w:p>
        </w:tc>
      </w:tr>
      <w:tr w:rsidR="00D86D9C">
        <w:trPr>
          <w:trHeight w:val="263"/>
        </w:trPr>
        <w:tc>
          <w:tcPr>
            <w:tcW w:w="6649" w:type="dxa"/>
            <w:gridSpan w:val="3"/>
          </w:tcPr>
          <w:p w:rsidR="00D86D9C" w:rsidRDefault="00A96B39">
            <w:pPr>
              <w:pStyle w:val="TableParagraph"/>
              <w:tabs>
                <w:tab w:val="left" w:pos="1099"/>
              </w:tabs>
              <w:spacing w:before="0" w:line="239" w:lineRule="exact"/>
              <w:ind w:right="268"/>
              <w:jc w:val="right"/>
              <w:rPr>
                <w:b/>
                <w:sz w:val="20"/>
              </w:rPr>
            </w:pPr>
            <w:r>
              <w:rPr>
                <w:b/>
                <w:color w:val="003366"/>
                <w:sz w:val="20"/>
              </w:rPr>
              <w:t>No.</w:t>
            </w:r>
            <w:r>
              <w:rPr>
                <w:b/>
                <w:color w:val="003366"/>
                <w:sz w:val="20"/>
              </w:rPr>
              <w:tab/>
            </w:r>
            <w:r>
              <w:rPr>
                <w:b/>
                <w:color w:val="003366"/>
                <w:spacing w:val="-2"/>
                <w:sz w:val="20"/>
              </w:rPr>
              <w:t>$’000</w:t>
            </w:r>
          </w:p>
        </w:tc>
        <w:tc>
          <w:tcPr>
            <w:tcW w:w="1251" w:type="dxa"/>
          </w:tcPr>
          <w:p w:rsidR="00D86D9C" w:rsidRDefault="00A96B39">
            <w:pPr>
              <w:pStyle w:val="TableParagraph"/>
              <w:spacing w:before="0" w:line="239" w:lineRule="exact"/>
              <w:ind w:right="328"/>
              <w:jc w:val="right"/>
              <w:rPr>
                <w:b/>
                <w:sz w:val="20"/>
              </w:rPr>
            </w:pPr>
            <w:r>
              <w:rPr>
                <w:b/>
                <w:color w:val="003366"/>
                <w:sz w:val="20"/>
              </w:rPr>
              <w:t>$’000</w:t>
            </w:r>
          </w:p>
        </w:tc>
        <w:tc>
          <w:tcPr>
            <w:tcW w:w="999" w:type="dxa"/>
          </w:tcPr>
          <w:p w:rsidR="00D86D9C" w:rsidRDefault="00A96B39">
            <w:pPr>
              <w:pStyle w:val="TableParagraph"/>
              <w:spacing w:before="0" w:line="239" w:lineRule="exact"/>
              <w:ind w:right="142"/>
              <w:jc w:val="right"/>
              <w:rPr>
                <w:b/>
                <w:sz w:val="20"/>
              </w:rPr>
            </w:pPr>
            <w:r>
              <w:rPr>
                <w:b/>
                <w:color w:val="003366"/>
                <w:sz w:val="20"/>
              </w:rPr>
              <w:t>$’000</w:t>
            </w:r>
          </w:p>
        </w:tc>
      </w:tr>
      <w:tr w:rsidR="00D86D9C">
        <w:trPr>
          <w:trHeight w:val="427"/>
        </w:trPr>
        <w:tc>
          <w:tcPr>
            <w:tcW w:w="6649" w:type="dxa"/>
            <w:gridSpan w:val="3"/>
          </w:tcPr>
          <w:p w:rsidR="00D86D9C" w:rsidRDefault="00A96B39">
            <w:pPr>
              <w:pStyle w:val="TableParagraph"/>
              <w:spacing w:before="14"/>
              <w:ind w:left="33"/>
              <w:rPr>
                <w:b/>
                <w:sz w:val="20"/>
              </w:rPr>
            </w:pPr>
            <w:r>
              <w:rPr>
                <w:b/>
                <w:color w:val="003366"/>
                <w:sz w:val="20"/>
              </w:rPr>
              <w:t>Income</w:t>
            </w:r>
          </w:p>
        </w:tc>
        <w:tc>
          <w:tcPr>
            <w:tcW w:w="1251" w:type="dxa"/>
          </w:tcPr>
          <w:p w:rsidR="00D86D9C" w:rsidRDefault="00D86D9C">
            <w:pPr>
              <w:pStyle w:val="TableParagraph"/>
              <w:spacing w:before="0"/>
              <w:rPr>
                <w:rFonts w:ascii="Times New Roman"/>
                <w:sz w:val="20"/>
              </w:rPr>
            </w:pPr>
          </w:p>
        </w:tc>
        <w:tc>
          <w:tcPr>
            <w:tcW w:w="999" w:type="dxa"/>
          </w:tcPr>
          <w:p w:rsidR="00D86D9C" w:rsidRDefault="00D86D9C">
            <w:pPr>
              <w:pStyle w:val="TableParagraph"/>
              <w:spacing w:before="0"/>
              <w:rPr>
                <w:rFonts w:ascii="Times New Roman"/>
                <w:sz w:val="20"/>
              </w:rPr>
            </w:pPr>
          </w:p>
        </w:tc>
      </w:tr>
      <w:tr w:rsidR="00D86D9C">
        <w:trPr>
          <w:trHeight w:val="434"/>
        </w:trPr>
        <w:tc>
          <w:tcPr>
            <w:tcW w:w="6649" w:type="dxa"/>
            <w:gridSpan w:val="3"/>
          </w:tcPr>
          <w:p w:rsidR="00D86D9C" w:rsidRDefault="00A96B39">
            <w:pPr>
              <w:pStyle w:val="TableParagraph"/>
              <w:spacing w:before="158"/>
              <w:ind w:left="33"/>
              <w:rPr>
                <w:i/>
                <w:sz w:val="20"/>
              </w:rPr>
            </w:pPr>
            <w:r>
              <w:rPr>
                <w:i/>
                <w:color w:val="003366"/>
                <w:sz w:val="20"/>
              </w:rPr>
              <w:t>Revenue</w:t>
            </w:r>
          </w:p>
        </w:tc>
        <w:tc>
          <w:tcPr>
            <w:tcW w:w="1251" w:type="dxa"/>
          </w:tcPr>
          <w:p w:rsidR="00D86D9C" w:rsidRDefault="00D86D9C">
            <w:pPr>
              <w:pStyle w:val="TableParagraph"/>
              <w:spacing w:before="0"/>
              <w:rPr>
                <w:rFonts w:ascii="Times New Roman"/>
                <w:sz w:val="20"/>
              </w:rPr>
            </w:pPr>
          </w:p>
        </w:tc>
        <w:tc>
          <w:tcPr>
            <w:tcW w:w="999" w:type="dxa"/>
          </w:tcPr>
          <w:p w:rsidR="00D86D9C" w:rsidRDefault="00D86D9C">
            <w:pPr>
              <w:pStyle w:val="TableParagraph"/>
              <w:spacing w:before="0"/>
              <w:rPr>
                <w:rFonts w:ascii="Times New Roman"/>
                <w:sz w:val="20"/>
              </w:rPr>
            </w:pPr>
          </w:p>
        </w:tc>
      </w:tr>
      <w:tr w:rsidR="00D86D9C">
        <w:trPr>
          <w:trHeight w:val="299"/>
        </w:trPr>
        <w:tc>
          <w:tcPr>
            <w:tcW w:w="6649" w:type="dxa"/>
            <w:gridSpan w:val="3"/>
          </w:tcPr>
          <w:p w:rsidR="00D86D9C" w:rsidRDefault="00A96B39">
            <w:pPr>
              <w:pStyle w:val="TableParagraph"/>
              <w:tabs>
                <w:tab w:val="left" w:pos="5821"/>
              </w:tabs>
              <w:spacing w:before="21"/>
              <w:ind w:left="33"/>
              <w:rPr>
                <w:sz w:val="20"/>
              </w:rPr>
            </w:pPr>
            <w:r>
              <w:rPr>
                <w:color w:val="003366"/>
                <w:sz w:val="20"/>
              </w:rPr>
              <w:t>Controlled</w:t>
            </w:r>
            <w:r>
              <w:rPr>
                <w:color w:val="003366"/>
                <w:spacing w:val="-4"/>
                <w:sz w:val="20"/>
              </w:rPr>
              <w:t xml:space="preserve"> </w:t>
            </w:r>
            <w:r>
              <w:rPr>
                <w:color w:val="003366"/>
                <w:sz w:val="20"/>
              </w:rPr>
              <w:t>Recurrent</w:t>
            </w:r>
            <w:r>
              <w:rPr>
                <w:color w:val="003366"/>
                <w:spacing w:val="-3"/>
                <w:sz w:val="20"/>
              </w:rPr>
              <w:t xml:space="preserve"> </w:t>
            </w:r>
            <w:r>
              <w:rPr>
                <w:color w:val="003366"/>
                <w:sz w:val="20"/>
              </w:rPr>
              <w:t>Payments</w:t>
            </w:r>
            <w:r>
              <w:rPr>
                <w:color w:val="003366"/>
                <w:sz w:val="20"/>
              </w:rPr>
              <w:tab/>
              <w:t>10,062</w:t>
            </w:r>
          </w:p>
        </w:tc>
        <w:tc>
          <w:tcPr>
            <w:tcW w:w="1251" w:type="dxa"/>
          </w:tcPr>
          <w:p w:rsidR="00D86D9C" w:rsidRDefault="00A96B39">
            <w:pPr>
              <w:pStyle w:val="TableParagraph"/>
              <w:spacing w:before="21"/>
              <w:ind w:right="328"/>
              <w:jc w:val="right"/>
              <w:rPr>
                <w:sz w:val="20"/>
              </w:rPr>
            </w:pPr>
            <w:r>
              <w:rPr>
                <w:color w:val="003366"/>
                <w:sz w:val="20"/>
              </w:rPr>
              <w:t>10,968</w:t>
            </w:r>
          </w:p>
        </w:tc>
        <w:tc>
          <w:tcPr>
            <w:tcW w:w="999" w:type="dxa"/>
          </w:tcPr>
          <w:p w:rsidR="00D86D9C" w:rsidRDefault="00A96B39">
            <w:pPr>
              <w:pStyle w:val="TableParagraph"/>
              <w:spacing w:before="21"/>
              <w:ind w:right="142"/>
              <w:jc w:val="right"/>
              <w:rPr>
                <w:sz w:val="20"/>
              </w:rPr>
            </w:pPr>
            <w:r>
              <w:rPr>
                <w:color w:val="003366"/>
                <w:sz w:val="20"/>
              </w:rPr>
              <w:t>9,090</w:t>
            </w:r>
          </w:p>
        </w:tc>
      </w:tr>
      <w:tr w:rsidR="00D86D9C">
        <w:trPr>
          <w:trHeight w:val="300"/>
        </w:trPr>
        <w:tc>
          <w:tcPr>
            <w:tcW w:w="6649" w:type="dxa"/>
            <w:gridSpan w:val="3"/>
          </w:tcPr>
          <w:p w:rsidR="00D86D9C" w:rsidRDefault="00A96B39">
            <w:pPr>
              <w:pStyle w:val="TableParagraph"/>
              <w:tabs>
                <w:tab w:val="right" w:pos="6378"/>
              </w:tabs>
              <w:spacing w:before="23"/>
              <w:ind w:left="33"/>
              <w:rPr>
                <w:sz w:val="20"/>
              </w:rPr>
            </w:pPr>
            <w:r>
              <w:rPr>
                <w:color w:val="003366"/>
                <w:sz w:val="20"/>
              </w:rPr>
              <w:t>Interest and Distributions</w:t>
            </w:r>
            <w:r>
              <w:rPr>
                <w:color w:val="003366"/>
                <w:spacing w:val="-7"/>
                <w:sz w:val="20"/>
              </w:rPr>
              <w:t xml:space="preserve"> </w:t>
            </w:r>
            <w:r>
              <w:rPr>
                <w:color w:val="003366"/>
                <w:sz w:val="20"/>
              </w:rPr>
              <w:t>from Investments</w:t>
            </w:r>
            <w:r>
              <w:rPr>
                <w:color w:val="003366"/>
                <w:sz w:val="20"/>
              </w:rPr>
              <w:tab/>
              <w:t>49</w:t>
            </w:r>
          </w:p>
        </w:tc>
        <w:tc>
          <w:tcPr>
            <w:tcW w:w="1251" w:type="dxa"/>
          </w:tcPr>
          <w:p w:rsidR="00D86D9C" w:rsidRDefault="00A96B39">
            <w:pPr>
              <w:pStyle w:val="TableParagraph"/>
              <w:spacing w:before="23"/>
              <w:ind w:right="330"/>
              <w:jc w:val="right"/>
              <w:rPr>
                <w:sz w:val="20"/>
              </w:rPr>
            </w:pPr>
            <w:r>
              <w:rPr>
                <w:color w:val="003366"/>
                <w:sz w:val="20"/>
              </w:rPr>
              <w:t>40</w:t>
            </w:r>
          </w:p>
        </w:tc>
        <w:tc>
          <w:tcPr>
            <w:tcW w:w="999" w:type="dxa"/>
          </w:tcPr>
          <w:p w:rsidR="00D86D9C" w:rsidRDefault="00A96B39">
            <w:pPr>
              <w:pStyle w:val="TableParagraph"/>
              <w:spacing w:before="23"/>
              <w:ind w:right="142"/>
              <w:jc w:val="right"/>
              <w:rPr>
                <w:sz w:val="20"/>
              </w:rPr>
            </w:pPr>
            <w:r>
              <w:rPr>
                <w:color w:val="003366"/>
                <w:sz w:val="20"/>
              </w:rPr>
              <w:t>56</w:t>
            </w:r>
          </w:p>
        </w:tc>
      </w:tr>
      <w:tr w:rsidR="00D86D9C">
        <w:trPr>
          <w:trHeight w:val="300"/>
        </w:trPr>
        <w:tc>
          <w:tcPr>
            <w:tcW w:w="6649" w:type="dxa"/>
            <w:gridSpan w:val="3"/>
          </w:tcPr>
          <w:p w:rsidR="00D86D9C" w:rsidRDefault="00A96B39">
            <w:pPr>
              <w:pStyle w:val="TableParagraph"/>
              <w:tabs>
                <w:tab w:val="left" w:pos="4919"/>
                <w:tab w:val="right" w:pos="6378"/>
              </w:tabs>
              <w:spacing w:before="21"/>
              <w:ind w:left="33"/>
              <w:rPr>
                <w:sz w:val="20"/>
              </w:rPr>
            </w:pPr>
            <w:r>
              <w:rPr>
                <w:color w:val="003366"/>
                <w:sz w:val="20"/>
              </w:rPr>
              <w:t>Resources Received Free</w:t>
            </w:r>
            <w:r>
              <w:rPr>
                <w:color w:val="003366"/>
                <w:spacing w:val="-3"/>
                <w:sz w:val="20"/>
              </w:rPr>
              <w:t xml:space="preserve"> of</w:t>
            </w:r>
            <w:r>
              <w:rPr>
                <w:color w:val="003366"/>
                <w:spacing w:val="2"/>
                <w:sz w:val="20"/>
              </w:rPr>
              <w:t xml:space="preserve"> </w:t>
            </w:r>
            <w:r>
              <w:rPr>
                <w:color w:val="003366"/>
                <w:sz w:val="20"/>
              </w:rPr>
              <w:t>Charge</w:t>
            </w:r>
            <w:r>
              <w:rPr>
                <w:color w:val="003366"/>
                <w:sz w:val="20"/>
              </w:rPr>
              <w:tab/>
              <w:t>3</w:t>
            </w:r>
            <w:r>
              <w:rPr>
                <w:color w:val="003366"/>
                <w:sz w:val="20"/>
              </w:rPr>
              <w:tab/>
            </w:r>
            <w:r>
              <w:rPr>
                <w:color w:val="003366"/>
                <w:spacing w:val="-2"/>
                <w:sz w:val="20"/>
              </w:rPr>
              <w:t>566</w:t>
            </w:r>
          </w:p>
        </w:tc>
        <w:tc>
          <w:tcPr>
            <w:tcW w:w="1251" w:type="dxa"/>
          </w:tcPr>
          <w:p w:rsidR="00D86D9C" w:rsidRDefault="00A96B39">
            <w:pPr>
              <w:pStyle w:val="TableParagraph"/>
              <w:spacing w:before="21"/>
              <w:ind w:right="328"/>
              <w:jc w:val="right"/>
              <w:rPr>
                <w:sz w:val="20"/>
              </w:rPr>
            </w:pPr>
            <w:r>
              <w:rPr>
                <w:color w:val="003366"/>
                <w:sz w:val="20"/>
              </w:rPr>
              <w:t>704</w:t>
            </w:r>
          </w:p>
        </w:tc>
        <w:tc>
          <w:tcPr>
            <w:tcW w:w="999" w:type="dxa"/>
          </w:tcPr>
          <w:p w:rsidR="00D86D9C" w:rsidRDefault="00A96B39">
            <w:pPr>
              <w:pStyle w:val="TableParagraph"/>
              <w:spacing w:before="21"/>
              <w:ind w:right="142"/>
              <w:jc w:val="right"/>
              <w:rPr>
                <w:sz w:val="20"/>
              </w:rPr>
            </w:pPr>
            <w:r>
              <w:rPr>
                <w:color w:val="003366"/>
                <w:sz w:val="20"/>
              </w:rPr>
              <w:t>513</w:t>
            </w:r>
          </w:p>
        </w:tc>
      </w:tr>
      <w:tr w:rsidR="00D86D9C">
        <w:trPr>
          <w:trHeight w:val="297"/>
        </w:trPr>
        <w:tc>
          <w:tcPr>
            <w:tcW w:w="5299" w:type="dxa"/>
            <w:gridSpan w:val="2"/>
          </w:tcPr>
          <w:p w:rsidR="00D86D9C" w:rsidRDefault="00A96B39">
            <w:pPr>
              <w:pStyle w:val="TableParagraph"/>
              <w:spacing w:before="23"/>
              <w:ind w:left="33"/>
              <w:rPr>
                <w:sz w:val="20"/>
              </w:rPr>
            </w:pPr>
            <w:r>
              <w:rPr>
                <w:color w:val="003366"/>
                <w:sz w:val="20"/>
              </w:rPr>
              <w:t>Other Revenue</w:t>
            </w:r>
          </w:p>
        </w:tc>
        <w:tc>
          <w:tcPr>
            <w:tcW w:w="3600" w:type="dxa"/>
            <w:gridSpan w:val="3"/>
          </w:tcPr>
          <w:p w:rsidR="00D86D9C" w:rsidRDefault="00A96B39">
            <w:pPr>
              <w:pStyle w:val="TableParagraph"/>
              <w:tabs>
                <w:tab w:val="left" w:pos="877"/>
                <w:tab w:val="left" w:pos="2068"/>
                <w:tab w:val="left" w:pos="3253"/>
              </w:tabs>
              <w:spacing w:before="23"/>
              <w:ind w:left="-1"/>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60</w:t>
            </w:r>
            <w:r>
              <w:rPr>
                <w:color w:val="003366"/>
                <w:sz w:val="20"/>
                <w:u w:val="single" w:color="003366"/>
              </w:rPr>
              <w:tab/>
              <w:t>44</w:t>
            </w:r>
            <w:r>
              <w:rPr>
                <w:color w:val="003366"/>
                <w:sz w:val="20"/>
                <w:u w:val="single" w:color="003366"/>
              </w:rPr>
              <w:tab/>
              <w:t>44</w:t>
            </w:r>
            <w:r>
              <w:rPr>
                <w:color w:val="003366"/>
                <w:spacing w:val="18"/>
                <w:sz w:val="20"/>
                <w:u w:val="single" w:color="003366"/>
              </w:rPr>
              <w:t xml:space="preserve"> </w:t>
            </w:r>
          </w:p>
        </w:tc>
      </w:tr>
      <w:tr w:rsidR="00D86D9C">
        <w:trPr>
          <w:trHeight w:val="526"/>
        </w:trPr>
        <w:tc>
          <w:tcPr>
            <w:tcW w:w="5299" w:type="dxa"/>
            <w:gridSpan w:val="2"/>
          </w:tcPr>
          <w:p w:rsidR="00D86D9C" w:rsidRDefault="00A96B39">
            <w:pPr>
              <w:pStyle w:val="TableParagraph"/>
              <w:spacing w:before="19"/>
              <w:ind w:left="33"/>
              <w:rPr>
                <w:i/>
                <w:sz w:val="20"/>
              </w:rPr>
            </w:pPr>
            <w:r>
              <w:rPr>
                <w:i/>
                <w:color w:val="003366"/>
                <w:sz w:val="20"/>
              </w:rPr>
              <w:t>Total Revenue</w:t>
            </w:r>
          </w:p>
        </w:tc>
        <w:tc>
          <w:tcPr>
            <w:tcW w:w="3600" w:type="dxa"/>
            <w:gridSpan w:val="3"/>
            <w:tcBorders>
              <w:bottom w:val="single" w:sz="8" w:space="0" w:color="003366"/>
            </w:tcBorders>
          </w:tcPr>
          <w:p w:rsidR="00D86D9C" w:rsidRDefault="00A96B39">
            <w:pPr>
              <w:pStyle w:val="TableParagraph"/>
              <w:tabs>
                <w:tab w:val="left" w:pos="1713"/>
                <w:tab w:val="left" w:pos="2999"/>
              </w:tabs>
              <w:spacing w:before="19"/>
              <w:ind w:left="522"/>
              <w:rPr>
                <w:b/>
                <w:sz w:val="20"/>
              </w:rPr>
            </w:pPr>
            <w:r>
              <w:rPr>
                <w:b/>
                <w:color w:val="003366"/>
                <w:sz w:val="20"/>
              </w:rPr>
              <w:t>10,737</w:t>
            </w:r>
            <w:r>
              <w:rPr>
                <w:b/>
                <w:color w:val="003366"/>
                <w:sz w:val="20"/>
              </w:rPr>
              <w:tab/>
              <w:t>11,756</w:t>
            </w:r>
            <w:r>
              <w:rPr>
                <w:b/>
                <w:color w:val="003366"/>
                <w:sz w:val="20"/>
              </w:rPr>
              <w:tab/>
              <w:t>9,703</w:t>
            </w:r>
          </w:p>
        </w:tc>
      </w:tr>
      <w:tr w:rsidR="00D86D9C">
        <w:trPr>
          <w:trHeight w:val="480"/>
        </w:trPr>
        <w:tc>
          <w:tcPr>
            <w:tcW w:w="5299" w:type="dxa"/>
            <w:gridSpan w:val="2"/>
          </w:tcPr>
          <w:p w:rsidR="00D86D9C" w:rsidRDefault="00A96B39">
            <w:pPr>
              <w:pStyle w:val="TableParagraph"/>
              <w:spacing w:before="33"/>
              <w:ind w:left="33"/>
              <w:rPr>
                <w:b/>
                <w:sz w:val="20"/>
              </w:rPr>
            </w:pPr>
            <w:r>
              <w:rPr>
                <w:b/>
                <w:color w:val="003366"/>
                <w:sz w:val="20"/>
              </w:rPr>
              <w:t>Total Income</w:t>
            </w:r>
          </w:p>
        </w:tc>
        <w:tc>
          <w:tcPr>
            <w:tcW w:w="3600" w:type="dxa"/>
            <w:gridSpan w:val="3"/>
            <w:tcBorders>
              <w:top w:val="single" w:sz="8" w:space="0" w:color="003366"/>
            </w:tcBorders>
          </w:tcPr>
          <w:p w:rsidR="00D86D9C" w:rsidRDefault="00A96B39">
            <w:pPr>
              <w:pStyle w:val="TableParagraph"/>
              <w:tabs>
                <w:tab w:val="left" w:pos="522"/>
                <w:tab w:val="left" w:pos="1713"/>
                <w:tab w:val="left" w:pos="2999"/>
              </w:tabs>
              <w:spacing w:before="33"/>
              <w:ind w:left="-1"/>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10,737</w:t>
            </w:r>
            <w:r>
              <w:rPr>
                <w:b/>
                <w:color w:val="003366"/>
                <w:sz w:val="20"/>
                <w:u w:val="single" w:color="003366"/>
              </w:rPr>
              <w:tab/>
              <w:t>11,756</w:t>
            </w:r>
            <w:r>
              <w:rPr>
                <w:b/>
                <w:color w:val="003366"/>
                <w:sz w:val="20"/>
                <w:u w:val="single" w:color="003366"/>
              </w:rPr>
              <w:tab/>
              <w:t>9,703</w:t>
            </w:r>
            <w:r>
              <w:rPr>
                <w:b/>
                <w:color w:val="003366"/>
                <w:spacing w:val="18"/>
                <w:sz w:val="20"/>
                <w:u w:val="single" w:color="003366"/>
              </w:rPr>
              <w:t xml:space="preserve"> </w:t>
            </w:r>
          </w:p>
        </w:tc>
      </w:tr>
      <w:tr w:rsidR="00D86D9C">
        <w:trPr>
          <w:trHeight w:val="470"/>
        </w:trPr>
        <w:tc>
          <w:tcPr>
            <w:tcW w:w="4241" w:type="dxa"/>
          </w:tcPr>
          <w:p w:rsidR="00D86D9C" w:rsidRDefault="00A96B39">
            <w:pPr>
              <w:pStyle w:val="TableParagraph"/>
              <w:spacing w:before="191"/>
              <w:ind w:left="33"/>
              <w:rPr>
                <w:b/>
                <w:sz w:val="20"/>
              </w:rPr>
            </w:pPr>
            <w:r>
              <w:rPr>
                <w:b/>
                <w:color w:val="003366"/>
                <w:sz w:val="20"/>
              </w:rPr>
              <w:t>Expenses</w:t>
            </w:r>
          </w:p>
        </w:tc>
        <w:tc>
          <w:tcPr>
            <w:tcW w:w="1058" w:type="dxa"/>
          </w:tcPr>
          <w:p w:rsidR="00D86D9C" w:rsidRDefault="00D86D9C">
            <w:pPr>
              <w:pStyle w:val="TableParagraph"/>
              <w:spacing w:before="0"/>
              <w:rPr>
                <w:rFonts w:ascii="Times New Roman"/>
                <w:sz w:val="20"/>
              </w:rPr>
            </w:pPr>
          </w:p>
        </w:tc>
        <w:tc>
          <w:tcPr>
            <w:tcW w:w="1350" w:type="dxa"/>
          </w:tcPr>
          <w:p w:rsidR="00D86D9C" w:rsidRDefault="00D86D9C">
            <w:pPr>
              <w:pStyle w:val="TableParagraph"/>
              <w:spacing w:before="0"/>
              <w:rPr>
                <w:rFonts w:ascii="Times New Roman"/>
                <w:sz w:val="20"/>
              </w:rPr>
            </w:pPr>
          </w:p>
        </w:tc>
        <w:tc>
          <w:tcPr>
            <w:tcW w:w="1251" w:type="dxa"/>
          </w:tcPr>
          <w:p w:rsidR="00D86D9C" w:rsidRDefault="00D86D9C">
            <w:pPr>
              <w:pStyle w:val="TableParagraph"/>
              <w:spacing w:before="0"/>
              <w:rPr>
                <w:rFonts w:ascii="Times New Roman"/>
                <w:sz w:val="20"/>
              </w:rPr>
            </w:pPr>
          </w:p>
        </w:tc>
        <w:tc>
          <w:tcPr>
            <w:tcW w:w="999" w:type="dxa"/>
          </w:tcPr>
          <w:p w:rsidR="00D86D9C" w:rsidRDefault="00D86D9C">
            <w:pPr>
              <w:pStyle w:val="TableParagraph"/>
              <w:spacing w:before="0"/>
              <w:rPr>
                <w:rFonts w:ascii="Times New Roman"/>
                <w:sz w:val="20"/>
              </w:rPr>
            </w:pPr>
          </w:p>
        </w:tc>
      </w:tr>
      <w:tr w:rsidR="00D86D9C">
        <w:trPr>
          <w:trHeight w:val="299"/>
        </w:trPr>
        <w:tc>
          <w:tcPr>
            <w:tcW w:w="4241" w:type="dxa"/>
          </w:tcPr>
          <w:p w:rsidR="00D86D9C" w:rsidRDefault="00A96B39">
            <w:pPr>
              <w:pStyle w:val="TableParagraph"/>
              <w:spacing w:before="23"/>
              <w:ind w:left="33"/>
              <w:rPr>
                <w:sz w:val="20"/>
              </w:rPr>
            </w:pPr>
            <w:r>
              <w:rPr>
                <w:color w:val="003366"/>
                <w:sz w:val="20"/>
              </w:rPr>
              <w:t>Employee Expenses</w:t>
            </w:r>
          </w:p>
        </w:tc>
        <w:tc>
          <w:tcPr>
            <w:tcW w:w="1058" w:type="dxa"/>
          </w:tcPr>
          <w:p w:rsidR="00D86D9C" w:rsidRDefault="00A96B39">
            <w:pPr>
              <w:pStyle w:val="TableParagraph"/>
              <w:spacing w:before="23"/>
              <w:ind w:right="275"/>
              <w:jc w:val="right"/>
              <w:rPr>
                <w:sz w:val="20"/>
              </w:rPr>
            </w:pPr>
            <w:r>
              <w:rPr>
                <w:color w:val="003366"/>
                <w:sz w:val="20"/>
              </w:rPr>
              <w:t>4</w:t>
            </w:r>
          </w:p>
        </w:tc>
        <w:tc>
          <w:tcPr>
            <w:tcW w:w="1350" w:type="dxa"/>
          </w:tcPr>
          <w:p w:rsidR="00D86D9C" w:rsidRDefault="00A96B39">
            <w:pPr>
              <w:pStyle w:val="TableParagraph"/>
              <w:spacing w:before="23"/>
              <w:ind w:right="268"/>
              <w:jc w:val="right"/>
              <w:rPr>
                <w:sz w:val="20"/>
              </w:rPr>
            </w:pPr>
            <w:r>
              <w:rPr>
                <w:color w:val="003366"/>
                <w:sz w:val="20"/>
              </w:rPr>
              <w:t>5,729</w:t>
            </w:r>
          </w:p>
        </w:tc>
        <w:tc>
          <w:tcPr>
            <w:tcW w:w="1251" w:type="dxa"/>
          </w:tcPr>
          <w:p w:rsidR="00D86D9C" w:rsidRDefault="00A96B39">
            <w:pPr>
              <w:pStyle w:val="TableParagraph"/>
              <w:spacing w:before="23"/>
              <w:ind w:right="328"/>
              <w:jc w:val="right"/>
              <w:rPr>
                <w:sz w:val="20"/>
              </w:rPr>
            </w:pPr>
            <w:r>
              <w:rPr>
                <w:color w:val="003366"/>
                <w:sz w:val="20"/>
              </w:rPr>
              <w:t>6,390</w:t>
            </w:r>
          </w:p>
        </w:tc>
        <w:tc>
          <w:tcPr>
            <w:tcW w:w="999" w:type="dxa"/>
          </w:tcPr>
          <w:p w:rsidR="00D86D9C" w:rsidRDefault="00A96B39">
            <w:pPr>
              <w:pStyle w:val="TableParagraph"/>
              <w:spacing w:before="23"/>
              <w:ind w:right="142"/>
              <w:jc w:val="right"/>
              <w:rPr>
                <w:sz w:val="20"/>
              </w:rPr>
            </w:pPr>
            <w:r>
              <w:rPr>
                <w:color w:val="003366"/>
                <w:sz w:val="20"/>
              </w:rPr>
              <w:t>5,114</w:t>
            </w:r>
          </w:p>
        </w:tc>
      </w:tr>
      <w:tr w:rsidR="00D86D9C">
        <w:trPr>
          <w:trHeight w:val="299"/>
        </w:trPr>
        <w:tc>
          <w:tcPr>
            <w:tcW w:w="4241" w:type="dxa"/>
          </w:tcPr>
          <w:p w:rsidR="00D86D9C" w:rsidRDefault="00A96B39">
            <w:pPr>
              <w:pStyle w:val="TableParagraph"/>
              <w:spacing w:before="21"/>
              <w:ind w:left="33"/>
              <w:rPr>
                <w:sz w:val="20"/>
              </w:rPr>
            </w:pPr>
            <w:r>
              <w:rPr>
                <w:color w:val="003366"/>
                <w:sz w:val="20"/>
              </w:rPr>
              <w:t>Superannuation Expenses</w:t>
            </w:r>
          </w:p>
        </w:tc>
        <w:tc>
          <w:tcPr>
            <w:tcW w:w="1058" w:type="dxa"/>
          </w:tcPr>
          <w:p w:rsidR="00D86D9C" w:rsidRDefault="00A96B39">
            <w:pPr>
              <w:pStyle w:val="TableParagraph"/>
              <w:spacing w:before="21"/>
              <w:ind w:right="275"/>
              <w:jc w:val="right"/>
              <w:rPr>
                <w:sz w:val="20"/>
              </w:rPr>
            </w:pPr>
            <w:r>
              <w:rPr>
                <w:color w:val="003366"/>
                <w:sz w:val="20"/>
              </w:rPr>
              <w:t>5</w:t>
            </w:r>
          </w:p>
        </w:tc>
        <w:tc>
          <w:tcPr>
            <w:tcW w:w="1350" w:type="dxa"/>
          </w:tcPr>
          <w:p w:rsidR="00D86D9C" w:rsidRDefault="00A96B39">
            <w:pPr>
              <w:pStyle w:val="TableParagraph"/>
              <w:spacing w:before="21"/>
              <w:ind w:right="268"/>
              <w:jc w:val="right"/>
              <w:rPr>
                <w:sz w:val="20"/>
              </w:rPr>
            </w:pPr>
            <w:r>
              <w:rPr>
                <w:color w:val="003366"/>
                <w:sz w:val="20"/>
              </w:rPr>
              <w:t>826</w:t>
            </w:r>
          </w:p>
        </w:tc>
        <w:tc>
          <w:tcPr>
            <w:tcW w:w="1251" w:type="dxa"/>
          </w:tcPr>
          <w:p w:rsidR="00D86D9C" w:rsidRDefault="00A96B39">
            <w:pPr>
              <w:pStyle w:val="TableParagraph"/>
              <w:spacing w:before="21"/>
              <w:ind w:right="328"/>
              <w:jc w:val="right"/>
              <w:rPr>
                <w:sz w:val="20"/>
              </w:rPr>
            </w:pPr>
            <w:r>
              <w:rPr>
                <w:color w:val="003366"/>
                <w:sz w:val="20"/>
              </w:rPr>
              <w:t>1,100</w:t>
            </w:r>
          </w:p>
        </w:tc>
        <w:tc>
          <w:tcPr>
            <w:tcW w:w="999" w:type="dxa"/>
          </w:tcPr>
          <w:p w:rsidR="00D86D9C" w:rsidRDefault="00A96B39">
            <w:pPr>
              <w:pStyle w:val="TableParagraph"/>
              <w:spacing w:before="21"/>
              <w:ind w:right="142"/>
              <w:jc w:val="right"/>
              <w:rPr>
                <w:sz w:val="20"/>
              </w:rPr>
            </w:pPr>
            <w:r>
              <w:rPr>
                <w:color w:val="003366"/>
                <w:sz w:val="20"/>
              </w:rPr>
              <w:t>771</w:t>
            </w:r>
          </w:p>
        </w:tc>
      </w:tr>
      <w:tr w:rsidR="00D86D9C">
        <w:trPr>
          <w:trHeight w:val="299"/>
        </w:trPr>
        <w:tc>
          <w:tcPr>
            <w:tcW w:w="4241" w:type="dxa"/>
          </w:tcPr>
          <w:p w:rsidR="00D86D9C" w:rsidRDefault="00A96B39">
            <w:pPr>
              <w:pStyle w:val="TableParagraph"/>
              <w:spacing w:before="23"/>
              <w:ind w:left="33"/>
              <w:rPr>
                <w:sz w:val="20"/>
              </w:rPr>
            </w:pPr>
            <w:r>
              <w:rPr>
                <w:color w:val="003366"/>
                <w:sz w:val="20"/>
              </w:rPr>
              <w:t>Supplies and Services</w:t>
            </w:r>
          </w:p>
        </w:tc>
        <w:tc>
          <w:tcPr>
            <w:tcW w:w="1058" w:type="dxa"/>
          </w:tcPr>
          <w:p w:rsidR="00D86D9C" w:rsidRDefault="00A96B39">
            <w:pPr>
              <w:pStyle w:val="TableParagraph"/>
              <w:spacing w:before="23"/>
              <w:ind w:right="276"/>
              <w:jc w:val="right"/>
              <w:rPr>
                <w:sz w:val="20"/>
              </w:rPr>
            </w:pPr>
            <w:r>
              <w:rPr>
                <w:color w:val="003366"/>
                <w:sz w:val="20"/>
              </w:rPr>
              <w:t>6</w:t>
            </w:r>
          </w:p>
        </w:tc>
        <w:tc>
          <w:tcPr>
            <w:tcW w:w="1350" w:type="dxa"/>
          </w:tcPr>
          <w:p w:rsidR="00D86D9C" w:rsidRDefault="00A96B39">
            <w:pPr>
              <w:pStyle w:val="TableParagraph"/>
              <w:spacing w:before="23"/>
              <w:ind w:right="268"/>
              <w:jc w:val="right"/>
              <w:rPr>
                <w:sz w:val="20"/>
              </w:rPr>
            </w:pPr>
            <w:r>
              <w:rPr>
                <w:color w:val="003366"/>
                <w:sz w:val="20"/>
              </w:rPr>
              <w:t>3,862</w:t>
            </w:r>
          </w:p>
        </w:tc>
        <w:tc>
          <w:tcPr>
            <w:tcW w:w="1251" w:type="dxa"/>
          </w:tcPr>
          <w:p w:rsidR="00D86D9C" w:rsidRDefault="00A96B39">
            <w:pPr>
              <w:pStyle w:val="TableParagraph"/>
              <w:spacing w:before="23"/>
              <w:ind w:right="328"/>
              <w:jc w:val="right"/>
              <w:rPr>
                <w:sz w:val="20"/>
              </w:rPr>
            </w:pPr>
            <w:r>
              <w:rPr>
                <w:color w:val="003366"/>
                <w:sz w:val="20"/>
              </w:rPr>
              <w:t>4,333</w:t>
            </w:r>
          </w:p>
        </w:tc>
        <w:tc>
          <w:tcPr>
            <w:tcW w:w="999" w:type="dxa"/>
          </w:tcPr>
          <w:p w:rsidR="00D86D9C" w:rsidRDefault="00A96B39">
            <w:pPr>
              <w:pStyle w:val="TableParagraph"/>
              <w:spacing w:before="23"/>
              <w:ind w:right="143"/>
              <w:jc w:val="right"/>
              <w:rPr>
                <w:sz w:val="20"/>
              </w:rPr>
            </w:pPr>
            <w:r>
              <w:rPr>
                <w:color w:val="003366"/>
                <w:sz w:val="20"/>
              </w:rPr>
              <w:t>3,528</w:t>
            </w:r>
          </w:p>
        </w:tc>
      </w:tr>
      <w:tr w:rsidR="00D86D9C">
        <w:trPr>
          <w:trHeight w:val="299"/>
        </w:trPr>
        <w:tc>
          <w:tcPr>
            <w:tcW w:w="4241" w:type="dxa"/>
          </w:tcPr>
          <w:p w:rsidR="00D86D9C" w:rsidRDefault="00A96B39">
            <w:pPr>
              <w:pStyle w:val="TableParagraph"/>
              <w:spacing w:before="21"/>
              <w:ind w:left="33"/>
              <w:rPr>
                <w:sz w:val="20"/>
              </w:rPr>
            </w:pPr>
            <w:r>
              <w:rPr>
                <w:color w:val="003366"/>
                <w:sz w:val="20"/>
              </w:rPr>
              <w:t xml:space="preserve">Depreciation and </w:t>
            </w:r>
            <w:proofErr w:type="spellStart"/>
            <w:r>
              <w:rPr>
                <w:color w:val="003366"/>
                <w:sz w:val="20"/>
              </w:rPr>
              <w:t>Amortisation</w:t>
            </w:r>
            <w:proofErr w:type="spellEnd"/>
          </w:p>
        </w:tc>
        <w:tc>
          <w:tcPr>
            <w:tcW w:w="1058" w:type="dxa"/>
          </w:tcPr>
          <w:p w:rsidR="00D86D9C" w:rsidRDefault="00A96B39">
            <w:pPr>
              <w:pStyle w:val="TableParagraph"/>
              <w:spacing w:before="21"/>
              <w:ind w:right="274"/>
              <w:jc w:val="right"/>
              <w:rPr>
                <w:sz w:val="20"/>
              </w:rPr>
            </w:pPr>
            <w:r>
              <w:rPr>
                <w:color w:val="003366"/>
                <w:sz w:val="20"/>
              </w:rPr>
              <w:t>7</w:t>
            </w:r>
          </w:p>
        </w:tc>
        <w:tc>
          <w:tcPr>
            <w:tcW w:w="1350" w:type="dxa"/>
          </w:tcPr>
          <w:p w:rsidR="00D86D9C" w:rsidRDefault="00A96B39">
            <w:pPr>
              <w:pStyle w:val="TableParagraph"/>
              <w:spacing w:before="21"/>
              <w:ind w:right="267"/>
              <w:jc w:val="right"/>
              <w:rPr>
                <w:sz w:val="20"/>
              </w:rPr>
            </w:pPr>
            <w:r>
              <w:rPr>
                <w:color w:val="003366"/>
                <w:sz w:val="20"/>
              </w:rPr>
              <w:t>351</w:t>
            </w:r>
          </w:p>
        </w:tc>
        <w:tc>
          <w:tcPr>
            <w:tcW w:w="1251" w:type="dxa"/>
          </w:tcPr>
          <w:p w:rsidR="00D86D9C" w:rsidRDefault="00A96B39">
            <w:pPr>
              <w:pStyle w:val="TableParagraph"/>
              <w:spacing w:before="21"/>
              <w:ind w:right="328"/>
              <w:jc w:val="right"/>
              <w:rPr>
                <w:sz w:val="20"/>
              </w:rPr>
            </w:pPr>
            <w:r>
              <w:rPr>
                <w:color w:val="003366"/>
                <w:sz w:val="20"/>
              </w:rPr>
              <w:t>359</w:t>
            </w:r>
          </w:p>
        </w:tc>
        <w:tc>
          <w:tcPr>
            <w:tcW w:w="999" w:type="dxa"/>
          </w:tcPr>
          <w:p w:rsidR="00D86D9C" w:rsidRDefault="00A96B39">
            <w:pPr>
              <w:pStyle w:val="TableParagraph"/>
              <w:spacing w:before="21"/>
              <w:ind w:right="141"/>
              <w:jc w:val="right"/>
              <w:rPr>
                <w:sz w:val="20"/>
              </w:rPr>
            </w:pPr>
            <w:r>
              <w:rPr>
                <w:color w:val="003366"/>
                <w:sz w:val="20"/>
              </w:rPr>
              <w:t>348</w:t>
            </w:r>
          </w:p>
        </w:tc>
      </w:tr>
      <w:tr w:rsidR="00D86D9C">
        <w:trPr>
          <w:trHeight w:val="579"/>
        </w:trPr>
        <w:tc>
          <w:tcPr>
            <w:tcW w:w="4241" w:type="dxa"/>
          </w:tcPr>
          <w:p w:rsidR="00D86D9C" w:rsidRDefault="00A96B39">
            <w:pPr>
              <w:pStyle w:val="TableParagraph"/>
              <w:spacing w:before="23"/>
              <w:ind w:left="33"/>
              <w:rPr>
                <w:sz w:val="20"/>
              </w:rPr>
            </w:pPr>
            <w:r>
              <w:rPr>
                <w:color w:val="003366"/>
                <w:sz w:val="20"/>
              </w:rPr>
              <w:t>Other Expenses</w:t>
            </w:r>
          </w:p>
        </w:tc>
        <w:tc>
          <w:tcPr>
            <w:tcW w:w="1058" w:type="dxa"/>
          </w:tcPr>
          <w:p w:rsidR="00D86D9C" w:rsidRDefault="00D86D9C">
            <w:pPr>
              <w:pStyle w:val="TableParagraph"/>
              <w:spacing w:before="0"/>
              <w:rPr>
                <w:rFonts w:ascii="Times New Roman"/>
                <w:sz w:val="20"/>
              </w:rPr>
            </w:pPr>
          </w:p>
        </w:tc>
        <w:tc>
          <w:tcPr>
            <w:tcW w:w="1350" w:type="dxa"/>
          </w:tcPr>
          <w:p w:rsidR="00D86D9C" w:rsidRDefault="00A96B39">
            <w:pPr>
              <w:pStyle w:val="TableParagraph"/>
              <w:spacing w:before="23"/>
              <w:ind w:right="267"/>
              <w:jc w:val="right"/>
              <w:rPr>
                <w:sz w:val="20"/>
              </w:rPr>
            </w:pPr>
            <w:r>
              <w:rPr>
                <w:color w:val="003366"/>
                <w:sz w:val="20"/>
              </w:rPr>
              <w:t>15</w:t>
            </w:r>
          </w:p>
        </w:tc>
        <w:tc>
          <w:tcPr>
            <w:tcW w:w="1251" w:type="dxa"/>
          </w:tcPr>
          <w:p w:rsidR="00D86D9C" w:rsidRDefault="00A96B39">
            <w:pPr>
              <w:pStyle w:val="TableParagraph"/>
              <w:spacing w:before="23"/>
              <w:ind w:right="326"/>
              <w:jc w:val="right"/>
              <w:rPr>
                <w:sz w:val="20"/>
              </w:rPr>
            </w:pPr>
            <w:r>
              <w:rPr>
                <w:color w:val="003366"/>
                <w:sz w:val="20"/>
              </w:rPr>
              <w:t>1</w:t>
            </w:r>
          </w:p>
        </w:tc>
        <w:tc>
          <w:tcPr>
            <w:tcW w:w="999" w:type="dxa"/>
          </w:tcPr>
          <w:p w:rsidR="00D86D9C" w:rsidRDefault="00A96B39">
            <w:pPr>
              <w:pStyle w:val="TableParagraph"/>
              <w:spacing w:before="23"/>
              <w:ind w:right="141"/>
              <w:jc w:val="right"/>
              <w:rPr>
                <w:sz w:val="20"/>
              </w:rPr>
            </w:pPr>
            <w:r>
              <w:rPr>
                <w:color w:val="003366"/>
                <w:sz w:val="20"/>
              </w:rPr>
              <w:t>10</w:t>
            </w:r>
          </w:p>
        </w:tc>
      </w:tr>
      <w:tr w:rsidR="00D86D9C">
        <w:trPr>
          <w:trHeight w:val="589"/>
        </w:trPr>
        <w:tc>
          <w:tcPr>
            <w:tcW w:w="5299" w:type="dxa"/>
            <w:gridSpan w:val="2"/>
          </w:tcPr>
          <w:p w:rsidR="00D86D9C" w:rsidRDefault="00A96B39">
            <w:pPr>
              <w:pStyle w:val="TableParagraph"/>
              <w:spacing w:before="33"/>
              <w:ind w:left="33"/>
              <w:rPr>
                <w:b/>
                <w:sz w:val="20"/>
              </w:rPr>
            </w:pPr>
            <w:r>
              <w:rPr>
                <w:b/>
                <w:color w:val="003366"/>
                <w:sz w:val="20"/>
              </w:rPr>
              <w:t>Total Expenses</w:t>
            </w:r>
          </w:p>
        </w:tc>
        <w:tc>
          <w:tcPr>
            <w:tcW w:w="3600" w:type="dxa"/>
            <w:gridSpan w:val="3"/>
            <w:tcBorders>
              <w:top w:val="single" w:sz="8" w:space="0" w:color="003366"/>
              <w:bottom w:val="single" w:sz="8" w:space="0" w:color="003366"/>
            </w:tcBorders>
          </w:tcPr>
          <w:p w:rsidR="00D86D9C" w:rsidRDefault="00A96B39">
            <w:pPr>
              <w:pStyle w:val="TableParagraph"/>
              <w:tabs>
                <w:tab w:val="left" w:pos="522"/>
                <w:tab w:val="left" w:pos="1713"/>
                <w:tab w:val="left" w:pos="2999"/>
              </w:tabs>
              <w:spacing w:before="33"/>
              <w:ind w:left="-1"/>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10,783</w:t>
            </w:r>
            <w:r>
              <w:rPr>
                <w:b/>
                <w:color w:val="003366"/>
                <w:sz w:val="20"/>
                <w:u w:val="single" w:color="003366"/>
              </w:rPr>
              <w:tab/>
              <w:t>12,183</w:t>
            </w:r>
            <w:r>
              <w:rPr>
                <w:b/>
                <w:color w:val="003366"/>
                <w:sz w:val="20"/>
                <w:u w:val="single" w:color="003366"/>
              </w:rPr>
              <w:tab/>
              <w:t>9,771</w:t>
            </w:r>
            <w:r>
              <w:rPr>
                <w:b/>
                <w:color w:val="003366"/>
                <w:spacing w:val="18"/>
                <w:sz w:val="20"/>
                <w:u w:val="single" w:color="003366"/>
              </w:rPr>
              <w:t xml:space="preserve"> </w:t>
            </w:r>
          </w:p>
        </w:tc>
      </w:tr>
      <w:tr w:rsidR="00D86D9C">
        <w:trPr>
          <w:trHeight w:val="468"/>
        </w:trPr>
        <w:tc>
          <w:tcPr>
            <w:tcW w:w="5299" w:type="dxa"/>
            <w:gridSpan w:val="2"/>
          </w:tcPr>
          <w:p w:rsidR="00D86D9C" w:rsidRDefault="00A96B39">
            <w:pPr>
              <w:pStyle w:val="TableParagraph"/>
              <w:spacing w:before="33"/>
              <w:ind w:left="33"/>
              <w:rPr>
                <w:b/>
                <w:sz w:val="20"/>
              </w:rPr>
            </w:pPr>
            <w:r>
              <w:rPr>
                <w:b/>
                <w:color w:val="003366"/>
                <w:sz w:val="20"/>
              </w:rPr>
              <w:t>Operating (Deficit)</w:t>
            </w:r>
          </w:p>
        </w:tc>
        <w:tc>
          <w:tcPr>
            <w:tcW w:w="3600" w:type="dxa"/>
            <w:gridSpan w:val="3"/>
            <w:tcBorders>
              <w:top w:val="single" w:sz="8" w:space="0" w:color="003366"/>
            </w:tcBorders>
          </w:tcPr>
          <w:p w:rsidR="00D86D9C" w:rsidRDefault="00A96B39">
            <w:pPr>
              <w:pStyle w:val="TableParagraph"/>
              <w:tabs>
                <w:tab w:val="left" w:pos="753"/>
                <w:tab w:val="left" w:pos="1842"/>
                <w:tab w:val="left" w:pos="3129"/>
              </w:tabs>
              <w:spacing w:before="33"/>
              <w:ind w:left="-1"/>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(46)</w:t>
            </w:r>
            <w:r>
              <w:rPr>
                <w:b/>
                <w:color w:val="003366"/>
                <w:sz w:val="20"/>
                <w:u w:val="single" w:color="003366"/>
              </w:rPr>
              <w:tab/>
              <w:t>(427)</w:t>
            </w:r>
            <w:r>
              <w:rPr>
                <w:b/>
                <w:color w:val="003366"/>
                <w:sz w:val="20"/>
                <w:u w:val="single" w:color="003366"/>
              </w:rPr>
              <w:tab/>
              <w:t>(68)</w:t>
            </w:r>
            <w:r>
              <w:rPr>
                <w:b/>
                <w:color w:val="003366"/>
                <w:spacing w:val="19"/>
                <w:sz w:val="20"/>
                <w:u w:val="single" w:color="003366"/>
              </w:rPr>
              <w:t xml:space="preserve"> </w:t>
            </w:r>
          </w:p>
        </w:tc>
      </w:tr>
      <w:tr w:rsidR="00D86D9C">
        <w:trPr>
          <w:trHeight w:val="448"/>
        </w:trPr>
        <w:tc>
          <w:tcPr>
            <w:tcW w:w="5299" w:type="dxa"/>
            <w:gridSpan w:val="2"/>
          </w:tcPr>
          <w:p w:rsidR="00D86D9C" w:rsidRDefault="00A96B39">
            <w:pPr>
              <w:pStyle w:val="TableParagraph"/>
              <w:spacing w:before="179"/>
              <w:ind w:left="33"/>
              <w:rPr>
                <w:b/>
                <w:sz w:val="20"/>
              </w:rPr>
            </w:pPr>
            <w:r>
              <w:rPr>
                <w:b/>
                <w:color w:val="003366"/>
                <w:sz w:val="20"/>
              </w:rPr>
              <w:t>Other Comprehensive Income</w:t>
            </w:r>
          </w:p>
        </w:tc>
        <w:tc>
          <w:tcPr>
            <w:tcW w:w="3600" w:type="dxa"/>
            <w:gridSpan w:val="3"/>
          </w:tcPr>
          <w:p w:rsidR="00D86D9C" w:rsidRDefault="00D86D9C">
            <w:pPr>
              <w:pStyle w:val="TableParagraph"/>
              <w:spacing w:before="0"/>
              <w:rPr>
                <w:rFonts w:ascii="Times New Roman"/>
                <w:sz w:val="20"/>
              </w:rPr>
            </w:pPr>
          </w:p>
        </w:tc>
      </w:tr>
      <w:tr w:rsidR="00D86D9C">
        <w:trPr>
          <w:trHeight w:val="405"/>
        </w:trPr>
        <w:tc>
          <w:tcPr>
            <w:tcW w:w="5299" w:type="dxa"/>
            <w:gridSpan w:val="2"/>
          </w:tcPr>
          <w:p w:rsidR="00D86D9C" w:rsidRDefault="00A96B39">
            <w:pPr>
              <w:pStyle w:val="TableParagraph"/>
              <w:spacing w:before="14" w:line="240" w:lineRule="atLeast"/>
              <w:ind w:left="316" w:right="761" w:hanging="284"/>
              <w:rPr>
                <w:i/>
                <w:sz w:val="20"/>
              </w:rPr>
            </w:pPr>
            <w:r>
              <w:rPr>
                <w:i/>
                <w:color w:val="003366"/>
                <w:sz w:val="20"/>
              </w:rPr>
              <w:t>Items that will not be reclassified subsequently to profit or loss</w:t>
            </w:r>
          </w:p>
        </w:tc>
        <w:tc>
          <w:tcPr>
            <w:tcW w:w="3600" w:type="dxa"/>
            <w:gridSpan w:val="3"/>
          </w:tcPr>
          <w:p w:rsidR="00D86D9C" w:rsidRDefault="00D86D9C">
            <w:pPr>
              <w:pStyle w:val="TableParagraph"/>
              <w:spacing w:before="0"/>
              <w:rPr>
                <w:rFonts w:ascii="Times New Roman"/>
                <w:sz w:val="20"/>
              </w:rPr>
            </w:pPr>
          </w:p>
        </w:tc>
      </w:tr>
      <w:tr w:rsidR="00D86D9C">
        <w:trPr>
          <w:trHeight w:val="308"/>
        </w:trPr>
        <w:tc>
          <w:tcPr>
            <w:tcW w:w="4241" w:type="dxa"/>
          </w:tcPr>
          <w:p w:rsidR="00D86D9C" w:rsidRDefault="00A96B39">
            <w:pPr>
              <w:pStyle w:val="TableParagraph"/>
              <w:spacing w:before="39"/>
              <w:ind w:left="33"/>
              <w:rPr>
                <w:sz w:val="20"/>
              </w:rPr>
            </w:pPr>
            <w:r>
              <w:rPr>
                <w:color w:val="003366"/>
                <w:sz w:val="20"/>
              </w:rPr>
              <w:t>(Decrease) in the Asset Revaluation Surplus</w:t>
            </w:r>
          </w:p>
        </w:tc>
        <w:tc>
          <w:tcPr>
            <w:tcW w:w="4658" w:type="dxa"/>
            <w:gridSpan w:val="4"/>
          </w:tcPr>
          <w:p w:rsidR="00D86D9C" w:rsidRDefault="00A96B39">
            <w:pPr>
              <w:pStyle w:val="TableParagraph"/>
              <w:tabs>
                <w:tab w:val="left" w:pos="3265"/>
                <w:tab w:val="left" w:pos="4191"/>
              </w:tabs>
              <w:spacing w:before="39"/>
              <w:ind w:left="2075"/>
              <w:rPr>
                <w:sz w:val="20"/>
              </w:rPr>
            </w:pPr>
            <w:r>
              <w:rPr>
                <w:color w:val="003366"/>
                <w:sz w:val="20"/>
              </w:rPr>
              <w:t>-</w:t>
            </w:r>
            <w:r>
              <w:rPr>
                <w:color w:val="003366"/>
                <w:sz w:val="20"/>
              </w:rPr>
              <w:tab/>
              <w:t>-</w:t>
            </w:r>
            <w:r>
              <w:rPr>
                <w:color w:val="003366"/>
                <w:sz w:val="20"/>
              </w:rPr>
              <w:tab/>
              <w:t>(11)</w:t>
            </w:r>
          </w:p>
        </w:tc>
      </w:tr>
      <w:tr w:rsidR="00D86D9C">
        <w:trPr>
          <w:trHeight w:val="288"/>
        </w:trPr>
        <w:tc>
          <w:tcPr>
            <w:tcW w:w="4241" w:type="dxa"/>
          </w:tcPr>
          <w:p w:rsidR="00D86D9C" w:rsidRDefault="00A96B39">
            <w:pPr>
              <w:pStyle w:val="TableParagraph"/>
              <w:spacing w:before="14"/>
              <w:ind w:left="33"/>
              <w:rPr>
                <w:sz w:val="20"/>
              </w:rPr>
            </w:pPr>
            <w:r>
              <w:rPr>
                <w:color w:val="003366"/>
                <w:sz w:val="20"/>
              </w:rPr>
              <w:t>Other Comprehensive Income</w:t>
            </w:r>
          </w:p>
        </w:tc>
        <w:tc>
          <w:tcPr>
            <w:tcW w:w="4658" w:type="dxa"/>
            <w:gridSpan w:val="4"/>
          </w:tcPr>
          <w:p w:rsidR="00D86D9C" w:rsidRDefault="00A96B39">
            <w:pPr>
              <w:pStyle w:val="TableParagraph"/>
              <w:tabs>
                <w:tab w:val="left" w:pos="2075"/>
                <w:tab w:val="left" w:pos="3025"/>
                <w:tab w:val="left" w:pos="4451"/>
              </w:tabs>
              <w:spacing w:before="14"/>
              <w:ind w:left="1057"/>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w:t>
            </w:r>
            <w:r>
              <w:rPr>
                <w:color w:val="003366"/>
                <w:sz w:val="20"/>
                <w:u w:val="single" w:color="003366"/>
              </w:rPr>
              <w:tab/>
              <w:t>178</w:t>
            </w:r>
            <w:r>
              <w:rPr>
                <w:color w:val="003366"/>
                <w:sz w:val="20"/>
                <w:u w:val="single" w:color="003366"/>
              </w:rPr>
              <w:tab/>
              <w:t>-</w:t>
            </w:r>
            <w:r>
              <w:rPr>
                <w:color w:val="003366"/>
                <w:spacing w:val="20"/>
                <w:sz w:val="20"/>
                <w:u w:val="single" w:color="003366"/>
              </w:rPr>
              <w:t xml:space="preserve"> </w:t>
            </w:r>
          </w:p>
        </w:tc>
      </w:tr>
      <w:tr w:rsidR="00D86D9C">
        <w:trPr>
          <w:trHeight w:val="589"/>
        </w:trPr>
        <w:tc>
          <w:tcPr>
            <w:tcW w:w="4241" w:type="dxa"/>
          </w:tcPr>
          <w:p w:rsidR="00D86D9C" w:rsidRDefault="00A96B39">
            <w:pPr>
              <w:pStyle w:val="TableParagraph"/>
              <w:spacing w:before="19"/>
              <w:ind w:left="33"/>
              <w:rPr>
                <w:b/>
                <w:sz w:val="20"/>
              </w:rPr>
            </w:pPr>
            <w:r>
              <w:rPr>
                <w:b/>
                <w:color w:val="003366"/>
                <w:sz w:val="20"/>
              </w:rPr>
              <w:t>Total Other Comprehensive Income</w:t>
            </w:r>
          </w:p>
        </w:tc>
        <w:tc>
          <w:tcPr>
            <w:tcW w:w="4658" w:type="dxa"/>
            <w:gridSpan w:val="4"/>
          </w:tcPr>
          <w:p w:rsidR="00D86D9C" w:rsidRDefault="00A96B39">
            <w:pPr>
              <w:pStyle w:val="TableParagraph"/>
              <w:tabs>
                <w:tab w:val="left" w:pos="2075"/>
                <w:tab w:val="left" w:pos="3025"/>
                <w:tab w:val="left" w:pos="4187"/>
              </w:tabs>
              <w:spacing w:before="19"/>
              <w:ind w:left="1057"/>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w:t>
            </w:r>
            <w:r>
              <w:rPr>
                <w:b/>
                <w:color w:val="003366"/>
                <w:sz w:val="20"/>
                <w:u w:val="single" w:color="003366"/>
              </w:rPr>
              <w:tab/>
              <w:t>178</w:t>
            </w:r>
            <w:r>
              <w:rPr>
                <w:b/>
                <w:color w:val="003366"/>
                <w:sz w:val="20"/>
                <w:u w:val="single" w:color="003366"/>
              </w:rPr>
              <w:tab/>
              <w:t>(11)</w:t>
            </w:r>
            <w:r>
              <w:rPr>
                <w:b/>
                <w:color w:val="003366"/>
                <w:spacing w:val="19"/>
                <w:sz w:val="20"/>
                <w:u w:val="single" w:color="003366"/>
              </w:rPr>
              <w:t xml:space="preserve"> </w:t>
            </w:r>
          </w:p>
        </w:tc>
      </w:tr>
      <w:tr w:rsidR="00D86D9C">
        <w:trPr>
          <w:trHeight w:val="282"/>
        </w:trPr>
        <w:tc>
          <w:tcPr>
            <w:tcW w:w="5299" w:type="dxa"/>
            <w:gridSpan w:val="2"/>
          </w:tcPr>
          <w:p w:rsidR="00D86D9C" w:rsidRDefault="00A96B39">
            <w:pPr>
              <w:pStyle w:val="TableParagraph"/>
              <w:spacing w:before="33" w:line="229" w:lineRule="exact"/>
              <w:ind w:left="33"/>
              <w:rPr>
                <w:b/>
                <w:sz w:val="20"/>
              </w:rPr>
            </w:pPr>
            <w:r>
              <w:rPr>
                <w:b/>
                <w:color w:val="003366"/>
                <w:sz w:val="20"/>
              </w:rPr>
              <w:t>Total Comprehensive (Deficit)</w:t>
            </w:r>
          </w:p>
        </w:tc>
        <w:tc>
          <w:tcPr>
            <w:tcW w:w="1350" w:type="dxa"/>
            <w:tcBorders>
              <w:top w:val="single" w:sz="4" w:space="0" w:color="003366"/>
              <w:bottom w:val="double" w:sz="1" w:space="0" w:color="003366"/>
            </w:tcBorders>
          </w:tcPr>
          <w:p w:rsidR="00D86D9C" w:rsidRDefault="00A96B39">
            <w:pPr>
              <w:pStyle w:val="TableParagraph"/>
              <w:spacing w:before="33" w:line="229" w:lineRule="exact"/>
              <w:ind w:right="268"/>
              <w:jc w:val="right"/>
              <w:rPr>
                <w:b/>
                <w:sz w:val="20"/>
              </w:rPr>
            </w:pPr>
            <w:r>
              <w:rPr>
                <w:b/>
                <w:color w:val="003366"/>
                <w:sz w:val="20"/>
              </w:rPr>
              <w:t>(46)</w:t>
            </w:r>
          </w:p>
        </w:tc>
        <w:tc>
          <w:tcPr>
            <w:tcW w:w="1251" w:type="dxa"/>
            <w:tcBorders>
              <w:top w:val="single" w:sz="4" w:space="0" w:color="003366"/>
              <w:bottom w:val="double" w:sz="1" w:space="0" w:color="003366"/>
            </w:tcBorders>
          </w:tcPr>
          <w:p w:rsidR="00D86D9C" w:rsidRDefault="00A96B39">
            <w:pPr>
              <w:pStyle w:val="TableParagraph"/>
              <w:spacing w:before="33" w:line="229" w:lineRule="exact"/>
              <w:ind w:right="328"/>
              <w:jc w:val="right"/>
              <w:rPr>
                <w:b/>
                <w:sz w:val="20"/>
              </w:rPr>
            </w:pPr>
            <w:r>
              <w:rPr>
                <w:b/>
                <w:color w:val="003366"/>
                <w:sz w:val="20"/>
              </w:rPr>
              <w:t>(249)</w:t>
            </w:r>
          </w:p>
        </w:tc>
        <w:tc>
          <w:tcPr>
            <w:tcW w:w="999" w:type="dxa"/>
            <w:tcBorders>
              <w:top w:val="single" w:sz="4" w:space="0" w:color="003366"/>
              <w:bottom w:val="double" w:sz="1" w:space="0" w:color="003366"/>
            </w:tcBorders>
          </w:tcPr>
          <w:p w:rsidR="00D86D9C" w:rsidRDefault="00A96B39">
            <w:pPr>
              <w:pStyle w:val="TableParagraph"/>
              <w:spacing w:before="33" w:line="229" w:lineRule="exact"/>
              <w:ind w:right="142"/>
              <w:jc w:val="right"/>
              <w:rPr>
                <w:b/>
                <w:sz w:val="20"/>
              </w:rPr>
            </w:pPr>
            <w:r>
              <w:rPr>
                <w:b/>
                <w:color w:val="003366"/>
                <w:sz w:val="20"/>
              </w:rPr>
              <w:t>(79)</w:t>
            </w:r>
          </w:p>
        </w:tc>
      </w:tr>
    </w:tbl>
    <w:p w:rsidR="00D86D9C" w:rsidRDefault="00D86D9C">
      <w:pPr>
        <w:pStyle w:val="BodyText"/>
        <w:rPr>
          <w:b/>
          <w:sz w:val="20"/>
        </w:rPr>
      </w:pPr>
    </w:p>
    <w:p w:rsidR="00D86D9C" w:rsidRDefault="00D86D9C">
      <w:pPr>
        <w:pStyle w:val="BodyText"/>
        <w:spacing w:before="6"/>
        <w:rPr>
          <w:b/>
          <w:sz w:val="17"/>
        </w:rPr>
      </w:pPr>
    </w:p>
    <w:p w:rsidR="00D86D9C" w:rsidRDefault="00A96B39">
      <w:pPr>
        <w:spacing w:before="99"/>
        <w:ind w:left="992"/>
        <w:rPr>
          <w:sz w:val="16"/>
        </w:rPr>
      </w:pPr>
      <w:r>
        <w:rPr>
          <w:color w:val="1F497D"/>
          <w:sz w:val="16"/>
        </w:rPr>
        <w:t>The above Operating Statement should be read in conjunction with the accompanying notes.</w:t>
      </w:r>
    </w:p>
    <w:p w:rsidR="00D86D9C" w:rsidRDefault="00D86D9C">
      <w:pPr>
        <w:rPr>
          <w:sz w:val="16"/>
        </w:rPr>
        <w:sectPr w:rsidR="00D86D9C">
          <w:headerReference w:type="default" r:id="rId280"/>
          <w:pgSz w:w="11910" w:h="16840"/>
          <w:pgMar w:top="1120" w:right="0" w:bottom="760" w:left="740" w:header="0" w:footer="579" w:gutter="0"/>
          <w:cols w:space="720"/>
        </w:sectPr>
      </w:pPr>
    </w:p>
    <w:p w:rsidR="00D86D9C" w:rsidRDefault="00A96B39">
      <w:pPr>
        <w:pStyle w:val="Heading3"/>
        <w:spacing w:before="72"/>
        <w:ind w:left="3186" w:right="3655"/>
        <w:jc w:val="center"/>
      </w:pPr>
      <w:r>
        <w:rPr>
          <w:color w:val="003366"/>
        </w:rPr>
        <w:lastRenderedPageBreak/>
        <w:t>Office of the Legislative Assembly Balance Sheet</w:t>
      </w:r>
    </w:p>
    <w:p w:rsidR="00D86D9C" w:rsidRDefault="00A96B39">
      <w:pPr>
        <w:spacing w:before="8"/>
        <w:ind w:right="455"/>
        <w:jc w:val="center"/>
        <w:rPr>
          <w:b/>
          <w:sz w:val="28"/>
        </w:rPr>
      </w:pPr>
      <w:r>
        <w:rPr>
          <w:b/>
          <w:color w:val="003366"/>
          <w:sz w:val="28"/>
        </w:rPr>
        <w:t>As at 30 June 2019</w:t>
      </w:r>
    </w:p>
    <w:p w:rsidR="00D86D9C" w:rsidRDefault="00D86D9C">
      <w:pPr>
        <w:pStyle w:val="BodyText"/>
        <w:spacing w:before="4" w:after="1"/>
        <w:rPr>
          <w:b/>
          <w:sz w:val="19"/>
        </w:rPr>
      </w:pPr>
    </w:p>
    <w:tbl>
      <w:tblPr>
        <w:tblW w:w="0" w:type="auto"/>
        <w:tblInd w:w="1034" w:type="dxa"/>
        <w:tblLayout w:type="fixed"/>
        <w:tblCellMar>
          <w:left w:w="0" w:type="dxa"/>
          <w:right w:w="0" w:type="dxa"/>
        </w:tblCellMar>
        <w:tblLook w:val="01E0" w:firstRow="1" w:lastRow="1" w:firstColumn="1" w:lastColumn="1" w:noHBand="0" w:noVBand="0"/>
      </w:tblPr>
      <w:tblGrid>
        <w:gridCol w:w="3522"/>
        <w:gridCol w:w="1661"/>
        <w:gridCol w:w="3518"/>
      </w:tblGrid>
      <w:tr w:rsidR="00D86D9C">
        <w:trPr>
          <w:trHeight w:val="490"/>
        </w:trPr>
        <w:tc>
          <w:tcPr>
            <w:tcW w:w="3522" w:type="dxa"/>
            <w:vMerge w:val="restart"/>
          </w:tcPr>
          <w:p w:rsidR="00D86D9C" w:rsidRDefault="00D86D9C">
            <w:pPr>
              <w:pStyle w:val="TableParagraph"/>
              <w:spacing w:before="0"/>
              <w:rPr>
                <w:rFonts w:ascii="Times New Roman"/>
                <w:sz w:val="20"/>
              </w:rPr>
            </w:pPr>
          </w:p>
        </w:tc>
        <w:tc>
          <w:tcPr>
            <w:tcW w:w="1661" w:type="dxa"/>
          </w:tcPr>
          <w:p w:rsidR="00D86D9C" w:rsidRDefault="00D86D9C">
            <w:pPr>
              <w:pStyle w:val="TableParagraph"/>
              <w:spacing w:before="0"/>
              <w:rPr>
                <w:rFonts w:ascii="Times New Roman"/>
                <w:sz w:val="20"/>
              </w:rPr>
            </w:pPr>
          </w:p>
        </w:tc>
        <w:tc>
          <w:tcPr>
            <w:tcW w:w="3518" w:type="dxa"/>
          </w:tcPr>
          <w:p w:rsidR="00D86D9C" w:rsidRDefault="00A96B39">
            <w:pPr>
              <w:pStyle w:val="TableParagraph"/>
              <w:spacing w:before="1"/>
              <w:ind w:left="309"/>
              <w:jc w:val="center"/>
              <w:rPr>
                <w:b/>
                <w:sz w:val="20"/>
              </w:rPr>
            </w:pPr>
            <w:r>
              <w:rPr>
                <w:b/>
                <w:color w:val="003366"/>
                <w:sz w:val="20"/>
              </w:rPr>
              <w:t>Original</w:t>
            </w:r>
          </w:p>
          <w:p w:rsidR="00D86D9C" w:rsidRDefault="00A96B39">
            <w:pPr>
              <w:pStyle w:val="TableParagraph"/>
              <w:tabs>
                <w:tab w:val="left" w:pos="1538"/>
                <w:tab w:val="left" w:pos="2776"/>
              </w:tabs>
              <w:spacing w:before="1" w:line="224" w:lineRule="exact"/>
              <w:ind w:left="434"/>
              <w:jc w:val="center"/>
              <w:rPr>
                <w:b/>
                <w:sz w:val="20"/>
              </w:rPr>
            </w:pPr>
            <w:r>
              <w:rPr>
                <w:b/>
                <w:color w:val="003366"/>
                <w:sz w:val="20"/>
              </w:rPr>
              <w:t>Actual</w:t>
            </w:r>
            <w:r>
              <w:rPr>
                <w:b/>
                <w:color w:val="003366"/>
                <w:sz w:val="20"/>
              </w:rPr>
              <w:tab/>
              <w:t>Budget</w:t>
            </w:r>
            <w:r>
              <w:rPr>
                <w:b/>
                <w:color w:val="003366"/>
                <w:sz w:val="20"/>
              </w:rPr>
              <w:tab/>
              <w:t>Actual</w:t>
            </w:r>
          </w:p>
        </w:tc>
      </w:tr>
      <w:tr w:rsidR="00D86D9C">
        <w:trPr>
          <w:trHeight w:val="244"/>
        </w:trPr>
        <w:tc>
          <w:tcPr>
            <w:tcW w:w="3522" w:type="dxa"/>
            <w:vMerge/>
            <w:tcBorders>
              <w:top w:val="nil"/>
            </w:tcBorders>
          </w:tcPr>
          <w:p w:rsidR="00D86D9C" w:rsidRDefault="00D86D9C">
            <w:pPr>
              <w:rPr>
                <w:sz w:val="2"/>
                <w:szCs w:val="2"/>
              </w:rPr>
            </w:pPr>
          </w:p>
        </w:tc>
        <w:tc>
          <w:tcPr>
            <w:tcW w:w="1661" w:type="dxa"/>
          </w:tcPr>
          <w:p w:rsidR="00D86D9C" w:rsidRDefault="00A96B39">
            <w:pPr>
              <w:pStyle w:val="TableParagraph"/>
              <w:spacing w:before="1" w:line="224" w:lineRule="exact"/>
              <w:ind w:left="1124" w:right="86"/>
              <w:jc w:val="center"/>
              <w:rPr>
                <w:b/>
                <w:sz w:val="20"/>
              </w:rPr>
            </w:pPr>
            <w:r>
              <w:rPr>
                <w:b/>
                <w:color w:val="003366"/>
                <w:sz w:val="20"/>
              </w:rPr>
              <w:t>Note</w:t>
            </w:r>
          </w:p>
        </w:tc>
        <w:tc>
          <w:tcPr>
            <w:tcW w:w="3518" w:type="dxa"/>
          </w:tcPr>
          <w:p w:rsidR="00D86D9C" w:rsidRDefault="00A96B39">
            <w:pPr>
              <w:pStyle w:val="TableParagraph"/>
              <w:tabs>
                <w:tab w:val="left" w:pos="1834"/>
                <w:tab w:val="left" w:pos="3005"/>
              </w:tabs>
              <w:spacing w:before="1" w:line="224" w:lineRule="exact"/>
              <w:ind w:left="662"/>
              <w:rPr>
                <w:b/>
                <w:sz w:val="20"/>
              </w:rPr>
            </w:pPr>
            <w:r>
              <w:rPr>
                <w:b/>
                <w:color w:val="003366"/>
                <w:sz w:val="20"/>
              </w:rPr>
              <w:t>2019</w:t>
            </w:r>
            <w:r>
              <w:rPr>
                <w:b/>
                <w:color w:val="003366"/>
                <w:sz w:val="20"/>
              </w:rPr>
              <w:tab/>
              <w:t>2019</w:t>
            </w:r>
            <w:r>
              <w:rPr>
                <w:b/>
                <w:color w:val="003366"/>
                <w:sz w:val="20"/>
              </w:rPr>
              <w:tab/>
              <w:t>2018</w:t>
            </w:r>
          </w:p>
        </w:tc>
      </w:tr>
      <w:tr w:rsidR="00D86D9C">
        <w:trPr>
          <w:trHeight w:val="547"/>
        </w:trPr>
        <w:tc>
          <w:tcPr>
            <w:tcW w:w="3522" w:type="dxa"/>
          </w:tcPr>
          <w:p w:rsidR="00D86D9C" w:rsidRDefault="00D86D9C">
            <w:pPr>
              <w:pStyle w:val="TableParagraph"/>
              <w:spacing w:before="3"/>
              <w:rPr>
                <w:b/>
                <w:sz w:val="23"/>
              </w:rPr>
            </w:pPr>
          </w:p>
          <w:p w:rsidR="00D86D9C" w:rsidRDefault="00A96B39">
            <w:pPr>
              <w:pStyle w:val="TableParagraph"/>
              <w:spacing w:before="0" w:line="243" w:lineRule="exact"/>
              <w:ind w:left="33"/>
              <w:rPr>
                <w:b/>
                <w:sz w:val="20"/>
              </w:rPr>
            </w:pPr>
            <w:r>
              <w:rPr>
                <w:b/>
                <w:color w:val="003366"/>
                <w:sz w:val="20"/>
              </w:rPr>
              <w:t>Current Assets</w:t>
            </w:r>
          </w:p>
        </w:tc>
        <w:tc>
          <w:tcPr>
            <w:tcW w:w="1661" w:type="dxa"/>
          </w:tcPr>
          <w:p w:rsidR="00D86D9C" w:rsidRDefault="00A96B39">
            <w:pPr>
              <w:pStyle w:val="TableParagraph"/>
              <w:spacing w:before="1"/>
              <w:ind w:left="1124" w:right="85"/>
              <w:jc w:val="center"/>
              <w:rPr>
                <w:b/>
                <w:sz w:val="20"/>
              </w:rPr>
            </w:pPr>
            <w:r>
              <w:rPr>
                <w:b/>
                <w:color w:val="003366"/>
                <w:sz w:val="20"/>
              </w:rPr>
              <w:t>No.</w:t>
            </w:r>
          </w:p>
        </w:tc>
        <w:tc>
          <w:tcPr>
            <w:tcW w:w="3518" w:type="dxa"/>
          </w:tcPr>
          <w:p w:rsidR="00D86D9C" w:rsidRDefault="00A96B39">
            <w:pPr>
              <w:pStyle w:val="TableParagraph"/>
              <w:tabs>
                <w:tab w:val="left" w:pos="1781"/>
                <w:tab w:val="left" w:pos="2952"/>
              </w:tabs>
              <w:spacing w:before="0"/>
              <w:ind w:left="609"/>
              <w:rPr>
                <w:b/>
                <w:sz w:val="20"/>
              </w:rPr>
            </w:pPr>
            <w:r>
              <w:rPr>
                <w:b/>
                <w:color w:val="003366"/>
                <w:sz w:val="20"/>
              </w:rPr>
              <w:t>$’000</w:t>
            </w:r>
            <w:r>
              <w:rPr>
                <w:b/>
                <w:color w:val="003366"/>
                <w:sz w:val="20"/>
              </w:rPr>
              <w:tab/>
              <w:t>$’000</w:t>
            </w:r>
            <w:r>
              <w:rPr>
                <w:b/>
                <w:color w:val="003366"/>
                <w:sz w:val="20"/>
              </w:rPr>
              <w:tab/>
              <w:t>$’000</w:t>
            </w:r>
          </w:p>
        </w:tc>
      </w:tr>
      <w:tr w:rsidR="00D86D9C">
        <w:trPr>
          <w:trHeight w:val="283"/>
        </w:trPr>
        <w:tc>
          <w:tcPr>
            <w:tcW w:w="3522" w:type="dxa"/>
          </w:tcPr>
          <w:p w:rsidR="00D86D9C" w:rsidRDefault="00A96B39">
            <w:pPr>
              <w:pStyle w:val="TableParagraph"/>
              <w:spacing w:before="20" w:line="243" w:lineRule="exact"/>
              <w:ind w:left="33"/>
              <w:rPr>
                <w:sz w:val="20"/>
              </w:rPr>
            </w:pPr>
            <w:r>
              <w:rPr>
                <w:color w:val="003366"/>
                <w:sz w:val="20"/>
              </w:rPr>
              <w:t>Cash and Investments</w:t>
            </w:r>
          </w:p>
        </w:tc>
        <w:tc>
          <w:tcPr>
            <w:tcW w:w="1661" w:type="dxa"/>
          </w:tcPr>
          <w:p w:rsidR="00D86D9C" w:rsidRDefault="00A96B39">
            <w:pPr>
              <w:pStyle w:val="TableParagraph"/>
              <w:spacing w:before="20" w:line="243" w:lineRule="exact"/>
              <w:ind w:left="1034"/>
              <w:jc w:val="center"/>
              <w:rPr>
                <w:sz w:val="20"/>
              </w:rPr>
            </w:pPr>
            <w:r>
              <w:rPr>
                <w:color w:val="003366"/>
                <w:sz w:val="20"/>
              </w:rPr>
              <w:t>8</w:t>
            </w:r>
          </w:p>
        </w:tc>
        <w:tc>
          <w:tcPr>
            <w:tcW w:w="3518" w:type="dxa"/>
          </w:tcPr>
          <w:p w:rsidR="00D86D9C" w:rsidRDefault="00A96B39">
            <w:pPr>
              <w:pStyle w:val="TableParagraph"/>
              <w:tabs>
                <w:tab w:val="left" w:pos="1781"/>
                <w:tab w:val="left" w:pos="2952"/>
              </w:tabs>
              <w:spacing w:before="20" w:line="243" w:lineRule="exact"/>
              <w:ind w:left="609"/>
              <w:rPr>
                <w:sz w:val="20"/>
              </w:rPr>
            </w:pPr>
            <w:r>
              <w:rPr>
                <w:color w:val="003366"/>
                <w:sz w:val="20"/>
              </w:rPr>
              <w:t>2,575</w:t>
            </w:r>
            <w:r>
              <w:rPr>
                <w:color w:val="003366"/>
                <w:sz w:val="20"/>
              </w:rPr>
              <w:tab/>
              <w:t>2,050</w:t>
            </w:r>
            <w:r>
              <w:rPr>
                <w:color w:val="003366"/>
                <w:sz w:val="20"/>
              </w:rPr>
              <w:tab/>
              <w:t>2,275</w:t>
            </w:r>
          </w:p>
        </w:tc>
      </w:tr>
      <w:tr w:rsidR="00D86D9C">
        <w:trPr>
          <w:trHeight w:val="283"/>
        </w:trPr>
        <w:tc>
          <w:tcPr>
            <w:tcW w:w="3522" w:type="dxa"/>
          </w:tcPr>
          <w:p w:rsidR="00D86D9C" w:rsidRDefault="00A96B39">
            <w:pPr>
              <w:pStyle w:val="TableParagraph"/>
              <w:spacing w:before="20" w:line="243" w:lineRule="exact"/>
              <w:ind w:left="33"/>
              <w:rPr>
                <w:sz w:val="20"/>
              </w:rPr>
            </w:pPr>
            <w:r>
              <w:rPr>
                <w:color w:val="003366"/>
                <w:sz w:val="20"/>
              </w:rPr>
              <w:t>Receivables</w:t>
            </w:r>
          </w:p>
        </w:tc>
        <w:tc>
          <w:tcPr>
            <w:tcW w:w="1661" w:type="dxa"/>
          </w:tcPr>
          <w:p w:rsidR="00D86D9C" w:rsidRDefault="00D86D9C">
            <w:pPr>
              <w:pStyle w:val="TableParagraph"/>
              <w:spacing w:before="0"/>
              <w:rPr>
                <w:rFonts w:ascii="Times New Roman"/>
                <w:sz w:val="20"/>
              </w:rPr>
            </w:pPr>
          </w:p>
        </w:tc>
        <w:tc>
          <w:tcPr>
            <w:tcW w:w="3518" w:type="dxa"/>
          </w:tcPr>
          <w:p w:rsidR="00D86D9C" w:rsidRDefault="00A96B39">
            <w:pPr>
              <w:pStyle w:val="TableParagraph"/>
              <w:tabs>
                <w:tab w:val="left" w:pos="2035"/>
                <w:tab w:val="left" w:pos="3206"/>
              </w:tabs>
              <w:spacing w:before="20" w:line="243" w:lineRule="exact"/>
              <w:ind w:left="864"/>
              <w:rPr>
                <w:sz w:val="20"/>
              </w:rPr>
            </w:pPr>
            <w:r>
              <w:rPr>
                <w:color w:val="003366"/>
                <w:sz w:val="20"/>
              </w:rPr>
              <w:t>32</w:t>
            </w:r>
            <w:r>
              <w:rPr>
                <w:color w:val="003366"/>
                <w:sz w:val="20"/>
              </w:rPr>
              <w:tab/>
              <w:t>69</w:t>
            </w:r>
            <w:r>
              <w:rPr>
                <w:color w:val="003366"/>
                <w:sz w:val="20"/>
              </w:rPr>
              <w:tab/>
              <w:t>27</w:t>
            </w:r>
          </w:p>
        </w:tc>
      </w:tr>
      <w:tr w:rsidR="00D86D9C">
        <w:trPr>
          <w:trHeight w:val="288"/>
        </w:trPr>
        <w:tc>
          <w:tcPr>
            <w:tcW w:w="3522" w:type="dxa"/>
          </w:tcPr>
          <w:p w:rsidR="00D86D9C" w:rsidRDefault="00A96B39">
            <w:pPr>
              <w:pStyle w:val="TableParagraph"/>
              <w:spacing w:before="20"/>
              <w:ind w:left="33"/>
              <w:rPr>
                <w:sz w:val="20"/>
              </w:rPr>
            </w:pPr>
            <w:r>
              <w:rPr>
                <w:color w:val="003366"/>
                <w:sz w:val="20"/>
              </w:rPr>
              <w:t>Other Assets</w:t>
            </w:r>
          </w:p>
        </w:tc>
        <w:tc>
          <w:tcPr>
            <w:tcW w:w="1661" w:type="dxa"/>
          </w:tcPr>
          <w:p w:rsidR="00D86D9C" w:rsidRDefault="00D86D9C">
            <w:pPr>
              <w:pStyle w:val="TableParagraph"/>
              <w:spacing w:before="0"/>
              <w:rPr>
                <w:rFonts w:ascii="Times New Roman"/>
                <w:sz w:val="20"/>
              </w:rPr>
            </w:pPr>
          </w:p>
        </w:tc>
        <w:tc>
          <w:tcPr>
            <w:tcW w:w="3518" w:type="dxa"/>
          </w:tcPr>
          <w:p w:rsidR="00D86D9C" w:rsidRDefault="00A96B39">
            <w:pPr>
              <w:pStyle w:val="TableParagraph"/>
              <w:tabs>
                <w:tab w:val="left" w:pos="864"/>
                <w:tab w:val="left" w:pos="2035"/>
                <w:tab w:val="left" w:pos="3206"/>
              </w:tabs>
              <w:spacing w:before="20"/>
              <w:ind w:right="-15"/>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91</w:t>
            </w:r>
            <w:r>
              <w:rPr>
                <w:color w:val="003366"/>
                <w:sz w:val="20"/>
                <w:u w:val="single" w:color="003366"/>
              </w:rPr>
              <w:tab/>
              <w:t>87</w:t>
            </w:r>
            <w:r>
              <w:rPr>
                <w:color w:val="003366"/>
                <w:sz w:val="20"/>
                <w:u w:val="single" w:color="003366"/>
              </w:rPr>
              <w:tab/>
              <w:t>48</w:t>
            </w:r>
            <w:r>
              <w:rPr>
                <w:color w:val="003366"/>
                <w:spacing w:val="18"/>
                <w:sz w:val="20"/>
                <w:u w:val="single" w:color="003366"/>
              </w:rPr>
              <w:t xml:space="preserve"> </w:t>
            </w:r>
          </w:p>
        </w:tc>
      </w:tr>
      <w:tr w:rsidR="00D86D9C">
        <w:trPr>
          <w:trHeight w:val="374"/>
        </w:trPr>
        <w:tc>
          <w:tcPr>
            <w:tcW w:w="3522" w:type="dxa"/>
          </w:tcPr>
          <w:p w:rsidR="00D86D9C" w:rsidRDefault="00A96B39">
            <w:pPr>
              <w:pStyle w:val="TableParagraph"/>
              <w:spacing w:before="25"/>
              <w:ind w:left="33"/>
              <w:rPr>
                <w:b/>
                <w:sz w:val="20"/>
              </w:rPr>
            </w:pPr>
            <w:r>
              <w:rPr>
                <w:b/>
                <w:color w:val="003366"/>
                <w:sz w:val="20"/>
              </w:rPr>
              <w:t>Total Current Assets</w:t>
            </w:r>
          </w:p>
        </w:tc>
        <w:tc>
          <w:tcPr>
            <w:tcW w:w="1661" w:type="dxa"/>
          </w:tcPr>
          <w:p w:rsidR="00D86D9C" w:rsidRDefault="00D86D9C">
            <w:pPr>
              <w:pStyle w:val="TableParagraph"/>
              <w:spacing w:before="0"/>
              <w:rPr>
                <w:rFonts w:ascii="Times New Roman"/>
                <w:sz w:val="20"/>
              </w:rPr>
            </w:pPr>
          </w:p>
        </w:tc>
        <w:tc>
          <w:tcPr>
            <w:tcW w:w="3518" w:type="dxa"/>
          </w:tcPr>
          <w:p w:rsidR="00D86D9C" w:rsidRDefault="00A96B39">
            <w:pPr>
              <w:pStyle w:val="TableParagraph"/>
              <w:tabs>
                <w:tab w:val="left" w:pos="1781"/>
                <w:tab w:val="left" w:pos="2952"/>
              </w:tabs>
              <w:spacing w:before="25"/>
              <w:ind w:left="610"/>
              <w:rPr>
                <w:b/>
                <w:sz w:val="20"/>
              </w:rPr>
            </w:pPr>
            <w:r>
              <w:rPr>
                <w:b/>
                <w:color w:val="003366"/>
                <w:sz w:val="20"/>
              </w:rPr>
              <w:t>2,698</w:t>
            </w:r>
            <w:r>
              <w:rPr>
                <w:b/>
                <w:color w:val="003366"/>
                <w:sz w:val="20"/>
              </w:rPr>
              <w:tab/>
              <w:t>2,206</w:t>
            </w:r>
            <w:r>
              <w:rPr>
                <w:b/>
                <w:color w:val="003366"/>
                <w:sz w:val="20"/>
              </w:rPr>
              <w:tab/>
              <w:t>2,350</w:t>
            </w:r>
          </w:p>
        </w:tc>
      </w:tr>
      <w:tr w:rsidR="00D86D9C">
        <w:trPr>
          <w:trHeight w:val="655"/>
        </w:trPr>
        <w:tc>
          <w:tcPr>
            <w:tcW w:w="3522" w:type="dxa"/>
          </w:tcPr>
          <w:p w:rsidR="00D86D9C" w:rsidRDefault="00A96B39">
            <w:pPr>
              <w:pStyle w:val="TableParagraph"/>
              <w:spacing w:before="106"/>
              <w:ind w:left="33"/>
              <w:rPr>
                <w:b/>
                <w:sz w:val="20"/>
              </w:rPr>
            </w:pPr>
            <w:r>
              <w:rPr>
                <w:b/>
                <w:color w:val="003366"/>
                <w:sz w:val="20"/>
              </w:rPr>
              <w:t>Non-Current Assets</w:t>
            </w:r>
          </w:p>
          <w:p w:rsidR="00D86D9C" w:rsidRDefault="00A96B39">
            <w:pPr>
              <w:pStyle w:val="TableParagraph"/>
              <w:spacing w:before="39"/>
              <w:ind w:left="33"/>
              <w:rPr>
                <w:sz w:val="20"/>
              </w:rPr>
            </w:pPr>
            <w:r>
              <w:rPr>
                <w:color w:val="003366"/>
                <w:sz w:val="20"/>
              </w:rPr>
              <w:t>Plant and Equipment</w:t>
            </w:r>
          </w:p>
        </w:tc>
        <w:tc>
          <w:tcPr>
            <w:tcW w:w="1661" w:type="dxa"/>
          </w:tcPr>
          <w:p w:rsidR="00D86D9C" w:rsidRDefault="00D86D9C">
            <w:pPr>
              <w:pStyle w:val="TableParagraph"/>
              <w:spacing w:before="11"/>
              <w:rPr>
                <w:b/>
                <w:sz w:val="31"/>
              </w:rPr>
            </w:pPr>
          </w:p>
          <w:p w:rsidR="00D86D9C" w:rsidRDefault="00A96B39">
            <w:pPr>
              <w:pStyle w:val="TableParagraph"/>
              <w:spacing w:before="0"/>
              <w:ind w:left="1034"/>
              <w:jc w:val="center"/>
              <w:rPr>
                <w:sz w:val="20"/>
              </w:rPr>
            </w:pPr>
            <w:r>
              <w:rPr>
                <w:color w:val="003366"/>
                <w:sz w:val="20"/>
              </w:rPr>
              <w:t>9</w:t>
            </w:r>
          </w:p>
        </w:tc>
        <w:tc>
          <w:tcPr>
            <w:tcW w:w="3518" w:type="dxa"/>
          </w:tcPr>
          <w:p w:rsidR="00D86D9C" w:rsidRDefault="00D86D9C">
            <w:pPr>
              <w:pStyle w:val="TableParagraph"/>
              <w:spacing w:before="11"/>
              <w:rPr>
                <w:b/>
                <w:sz w:val="31"/>
              </w:rPr>
            </w:pPr>
          </w:p>
          <w:p w:rsidR="00D86D9C" w:rsidRDefault="00A96B39">
            <w:pPr>
              <w:pStyle w:val="TableParagraph"/>
              <w:tabs>
                <w:tab w:val="left" w:pos="1781"/>
                <w:tab w:val="left" w:pos="2952"/>
              </w:tabs>
              <w:spacing w:before="0"/>
              <w:ind w:left="609"/>
              <w:rPr>
                <w:sz w:val="20"/>
              </w:rPr>
            </w:pPr>
            <w:r>
              <w:rPr>
                <w:color w:val="003366"/>
                <w:sz w:val="20"/>
              </w:rPr>
              <w:t>3,209</w:t>
            </w:r>
            <w:r>
              <w:rPr>
                <w:color w:val="003366"/>
                <w:sz w:val="20"/>
              </w:rPr>
              <w:tab/>
              <w:t>3,138</w:t>
            </w:r>
            <w:r>
              <w:rPr>
                <w:color w:val="003366"/>
                <w:sz w:val="20"/>
              </w:rPr>
              <w:tab/>
              <w:t>3,422</w:t>
            </w:r>
          </w:p>
        </w:tc>
      </w:tr>
      <w:tr w:rsidR="00D86D9C">
        <w:trPr>
          <w:trHeight w:val="285"/>
        </w:trPr>
        <w:tc>
          <w:tcPr>
            <w:tcW w:w="3522" w:type="dxa"/>
          </w:tcPr>
          <w:p w:rsidR="00D86D9C" w:rsidRDefault="00A96B39">
            <w:pPr>
              <w:pStyle w:val="TableParagraph"/>
              <w:spacing w:before="22" w:line="243" w:lineRule="exact"/>
              <w:ind w:left="33"/>
              <w:rPr>
                <w:sz w:val="20"/>
              </w:rPr>
            </w:pPr>
            <w:r>
              <w:rPr>
                <w:color w:val="003366"/>
                <w:sz w:val="20"/>
              </w:rPr>
              <w:t>Intangible Assets</w:t>
            </w:r>
          </w:p>
        </w:tc>
        <w:tc>
          <w:tcPr>
            <w:tcW w:w="1661" w:type="dxa"/>
          </w:tcPr>
          <w:p w:rsidR="00D86D9C" w:rsidRDefault="00A96B39">
            <w:pPr>
              <w:pStyle w:val="TableParagraph"/>
              <w:spacing w:before="22" w:line="243" w:lineRule="exact"/>
              <w:ind w:left="1115" w:right="86"/>
              <w:jc w:val="center"/>
              <w:rPr>
                <w:sz w:val="20"/>
              </w:rPr>
            </w:pPr>
            <w:r>
              <w:rPr>
                <w:color w:val="003366"/>
                <w:sz w:val="20"/>
              </w:rPr>
              <w:t>10</w:t>
            </w:r>
          </w:p>
        </w:tc>
        <w:tc>
          <w:tcPr>
            <w:tcW w:w="3518" w:type="dxa"/>
          </w:tcPr>
          <w:p w:rsidR="00D86D9C" w:rsidRDefault="00A96B39">
            <w:pPr>
              <w:pStyle w:val="TableParagraph"/>
              <w:tabs>
                <w:tab w:val="left" w:pos="1934"/>
                <w:tab w:val="left" w:pos="3105"/>
              </w:tabs>
              <w:spacing w:before="22" w:line="243" w:lineRule="exact"/>
              <w:ind w:left="763"/>
              <w:rPr>
                <w:sz w:val="20"/>
              </w:rPr>
            </w:pPr>
            <w:r>
              <w:rPr>
                <w:color w:val="003366"/>
                <w:sz w:val="20"/>
              </w:rPr>
              <w:t>521</w:t>
            </w:r>
            <w:r>
              <w:rPr>
                <w:color w:val="003366"/>
                <w:sz w:val="20"/>
              </w:rPr>
              <w:tab/>
              <w:t>397</w:t>
            </w:r>
            <w:r>
              <w:rPr>
                <w:color w:val="003366"/>
                <w:sz w:val="20"/>
              </w:rPr>
              <w:tab/>
            </w:r>
            <w:r>
              <w:rPr>
                <w:color w:val="003366"/>
                <w:spacing w:val="-2"/>
                <w:sz w:val="20"/>
              </w:rPr>
              <w:t>231</w:t>
            </w:r>
          </w:p>
        </w:tc>
      </w:tr>
      <w:tr w:rsidR="00D86D9C">
        <w:trPr>
          <w:trHeight w:val="287"/>
        </w:trPr>
        <w:tc>
          <w:tcPr>
            <w:tcW w:w="3522" w:type="dxa"/>
          </w:tcPr>
          <w:p w:rsidR="00D86D9C" w:rsidRDefault="00A96B39">
            <w:pPr>
              <w:pStyle w:val="TableParagraph"/>
              <w:spacing w:before="20"/>
              <w:ind w:left="33"/>
              <w:rPr>
                <w:sz w:val="20"/>
              </w:rPr>
            </w:pPr>
            <w:r>
              <w:rPr>
                <w:color w:val="003366"/>
                <w:sz w:val="20"/>
              </w:rPr>
              <w:t>Capital Works in Progress</w:t>
            </w:r>
          </w:p>
        </w:tc>
        <w:tc>
          <w:tcPr>
            <w:tcW w:w="1661" w:type="dxa"/>
          </w:tcPr>
          <w:p w:rsidR="00D86D9C" w:rsidRDefault="00D86D9C">
            <w:pPr>
              <w:pStyle w:val="TableParagraph"/>
              <w:spacing w:before="0"/>
              <w:rPr>
                <w:rFonts w:ascii="Times New Roman"/>
                <w:sz w:val="20"/>
              </w:rPr>
            </w:pPr>
          </w:p>
        </w:tc>
        <w:tc>
          <w:tcPr>
            <w:tcW w:w="3518" w:type="dxa"/>
          </w:tcPr>
          <w:p w:rsidR="00D86D9C" w:rsidRDefault="00A96B39">
            <w:pPr>
              <w:pStyle w:val="TableParagraph"/>
              <w:tabs>
                <w:tab w:val="left" w:pos="1003"/>
                <w:tab w:val="left" w:pos="1934"/>
                <w:tab w:val="left" w:pos="3105"/>
              </w:tabs>
              <w:spacing w:before="20"/>
              <w:ind w:right="-15"/>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w:t>
            </w:r>
            <w:r>
              <w:rPr>
                <w:color w:val="003366"/>
                <w:sz w:val="20"/>
                <w:u w:val="single" w:color="000000"/>
              </w:rPr>
              <w:tab/>
              <w:t>280</w:t>
            </w:r>
            <w:r>
              <w:rPr>
                <w:color w:val="003366"/>
                <w:sz w:val="20"/>
                <w:u w:val="single" w:color="000000"/>
              </w:rPr>
              <w:tab/>
              <w:t>295</w:t>
            </w:r>
            <w:r>
              <w:rPr>
                <w:color w:val="003366"/>
                <w:spacing w:val="18"/>
                <w:sz w:val="20"/>
                <w:u w:val="single" w:color="000000"/>
              </w:rPr>
              <w:t xml:space="preserve"> </w:t>
            </w:r>
          </w:p>
        </w:tc>
      </w:tr>
      <w:tr w:rsidR="00D86D9C">
        <w:trPr>
          <w:trHeight w:val="512"/>
        </w:trPr>
        <w:tc>
          <w:tcPr>
            <w:tcW w:w="3522" w:type="dxa"/>
          </w:tcPr>
          <w:p w:rsidR="00D86D9C" w:rsidRDefault="00A96B39">
            <w:pPr>
              <w:pStyle w:val="TableParagraph"/>
              <w:spacing w:before="25"/>
              <w:ind w:left="33"/>
              <w:rPr>
                <w:b/>
                <w:sz w:val="20"/>
              </w:rPr>
            </w:pPr>
            <w:r>
              <w:rPr>
                <w:b/>
                <w:color w:val="003366"/>
                <w:sz w:val="20"/>
              </w:rPr>
              <w:t>Total Non-Current Assets</w:t>
            </w:r>
          </w:p>
        </w:tc>
        <w:tc>
          <w:tcPr>
            <w:tcW w:w="1661" w:type="dxa"/>
          </w:tcPr>
          <w:p w:rsidR="00D86D9C" w:rsidRDefault="00D86D9C">
            <w:pPr>
              <w:pStyle w:val="TableParagraph"/>
              <w:spacing w:before="0"/>
              <w:rPr>
                <w:rFonts w:ascii="Times New Roman"/>
                <w:sz w:val="20"/>
              </w:rPr>
            </w:pPr>
          </w:p>
        </w:tc>
        <w:tc>
          <w:tcPr>
            <w:tcW w:w="3518" w:type="dxa"/>
            <w:tcBorders>
              <w:bottom w:val="single" w:sz="2" w:space="0" w:color="000000"/>
            </w:tcBorders>
          </w:tcPr>
          <w:p w:rsidR="00D86D9C" w:rsidRDefault="00A96B39">
            <w:pPr>
              <w:pStyle w:val="TableParagraph"/>
              <w:tabs>
                <w:tab w:val="left" w:pos="1781"/>
                <w:tab w:val="left" w:pos="2952"/>
              </w:tabs>
              <w:spacing w:before="25"/>
              <w:ind w:left="610"/>
              <w:rPr>
                <w:b/>
                <w:sz w:val="20"/>
              </w:rPr>
            </w:pPr>
            <w:r>
              <w:rPr>
                <w:b/>
                <w:color w:val="003366"/>
                <w:sz w:val="20"/>
              </w:rPr>
              <w:t>3,730</w:t>
            </w:r>
            <w:r>
              <w:rPr>
                <w:b/>
                <w:color w:val="003366"/>
                <w:sz w:val="20"/>
              </w:rPr>
              <w:tab/>
              <w:t>3,815</w:t>
            </w:r>
            <w:r>
              <w:rPr>
                <w:b/>
                <w:color w:val="003366"/>
                <w:sz w:val="20"/>
              </w:rPr>
              <w:tab/>
              <w:t>3,948</w:t>
            </w:r>
          </w:p>
        </w:tc>
      </w:tr>
      <w:tr w:rsidR="00D86D9C">
        <w:trPr>
          <w:trHeight w:val="427"/>
        </w:trPr>
        <w:tc>
          <w:tcPr>
            <w:tcW w:w="3522" w:type="dxa"/>
          </w:tcPr>
          <w:p w:rsidR="00D86D9C" w:rsidRDefault="00A96B39">
            <w:pPr>
              <w:pStyle w:val="TableParagraph"/>
              <w:spacing w:before="40"/>
              <w:ind w:left="33"/>
              <w:rPr>
                <w:b/>
                <w:sz w:val="20"/>
              </w:rPr>
            </w:pPr>
            <w:r>
              <w:rPr>
                <w:b/>
                <w:color w:val="003366"/>
                <w:sz w:val="20"/>
              </w:rPr>
              <w:t>Total Assets</w:t>
            </w:r>
          </w:p>
        </w:tc>
        <w:tc>
          <w:tcPr>
            <w:tcW w:w="1661" w:type="dxa"/>
          </w:tcPr>
          <w:p w:rsidR="00D86D9C" w:rsidRDefault="00D86D9C">
            <w:pPr>
              <w:pStyle w:val="TableParagraph"/>
              <w:spacing w:before="0"/>
              <w:rPr>
                <w:rFonts w:ascii="Times New Roman"/>
                <w:sz w:val="20"/>
              </w:rPr>
            </w:pPr>
          </w:p>
        </w:tc>
        <w:tc>
          <w:tcPr>
            <w:tcW w:w="3518" w:type="dxa"/>
            <w:tcBorders>
              <w:top w:val="single" w:sz="2" w:space="0" w:color="000000"/>
            </w:tcBorders>
          </w:tcPr>
          <w:p w:rsidR="00D86D9C" w:rsidRDefault="00A96B39">
            <w:pPr>
              <w:pStyle w:val="TableParagraph"/>
              <w:tabs>
                <w:tab w:val="left" w:pos="609"/>
                <w:tab w:val="left" w:pos="1781"/>
                <w:tab w:val="left" w:pos="2952"/>
              </w:tabs>
              <w:spacing w:before="40"/>
              <w:ind w:right="-15"/>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6,428</w:t>
            </w:r>
            <w:r>
              <w:rPr>
                <w:b/>
                <w:color w:val="003366"/>
                <w:sz w:val="20"/>
                <w:u w:val="single" w:color="000000"/>
              </w:rPr>
              <w:tab/>
              <w:t>6,021</w:t>
            </w:r>
            <w:r>
              <w:rPr>
                <w:b/>
                <w:color w:val="003366"/>
                <w:sz w:val="20"/>
                <w:u w:val="single" w:color="000000"/>
              </w:rPr>
              <w:tab/>
              <w:t>6,298</w:t>
            </w:r>
            <w:r>
              <w:rPr>
                <w:b/>
                <w:color w:val="003366"/>
                <w:spacing w:val="18"/>
                <w:sz w:val="20"/>
                <w:u w:val="single" w:color="000000"/>
              </w:rPr>
              <w:t xml:space="preserve"> </w:t>
            </w:r>
          </w:p>
        </w:tc>
      </w:tr>
      <w:tr w:rsidR="00D86D9C">
        <w:trPr>
          <w:trHeight w:val="693"/>
        </w:trPr>
        <w:tc>
          <w:tcPr>
            <w:tcW w:w="3522" w:type="dxa"/>
          </w:tcPr>
          <w:p w:rsidR="00D86D9C" w:rsidRDefault="00A96B39">
            <w:pPr>
              <w:pStyle w:val="TableParagraph"/>
              <w:spacing w:before="145"/>
              <w:ind w:left="33"/>
              <w:rPr>
                <w:b/>
                <w:sz w:val="20"/>
              </w:rPr>
            </w:pPr>
            <w:r>
              <w:rPr>
                <w:b/>
                <w:color w:val="003366"/>
                <w:sz w:val="20"/>
              </w:rPr>
              <w:t>Current Liabilities</w:t>
            </w:r>
          </w:p>
          <w:p w:rsidR="00D86D9C" w:rsidRDefault="00A96B39">
            <w:pPr>
              <w:pStyle w:val="TableParagraph"/>
              <w:spacing w:before="39"/>
              <w:ind w:left="33"/>
              <w:rPr>
                <w:sz w:val="20"/>
              </w:rPr>
            </w:pPr>
            <w:r>
              <w:rPr>
                <w:color w:val="003366"/>
                <w:sz w:val="20"/>
              </w:rPr>
              <w:t>Payables</w:t>
            </w:r>
          </w:p>
        </w:tc>
        <w:tc>
          <w:tcPr>
            <w:tcW w:w="1661" w:type="dxa"/>
          </w:tcPr>
          <w:p w:rsidR="00D86D9C" w:rsidRDefault="00D86D9C">
            <w:pPr>
              <w:pStyle w:val="TableParagraph"/>
              <w:spacing w:before="0"/>
              <w:rPr>
                <w:b/>
                <w:sz w:val="35"/>
              </w:rPr>
            </w:pPr>
          </w:p>
          <w:p w:rsidR="00D86D9C" w:rsidRDefault="00A96B39">
            <w:pPr>
              <w:pStyle w:val="TableParagraph"/>
              <w:spacing w:before="1"/>
              <w:ind w:left="1115" w:right="86"/>
              <w:jc w:val="center"/>
              <w:rPr>
                <w:sz w:val="20"/>
              </w:rPr>
            </w:pPr>
            <w:r>
              <w:rPr>
                <w:color w:val="003366"/>
                <w:sz w:val="20"/>
              </w:rPr>
              <w:t>11</w:t>
            </w:r>
          </w:p>
        </w:tc>
        <w:tc>
          <w:tcPr>
            <w:tcW w:w="3518" w:type="dxa"/>
          </w:tcPr>
          <w:p w:rsidR="00D86D9C" w:rsidRDefault="00D86D9C">
            <w:pPr>
              <w:pStyle w:val="TableParagraph"/>
              <w:spacing w:before="0"/>
              <w:rPr>
                <w:b/>
                <w:sz w:val="35"/>
              </w:rPr>
            </w:pPr>
          </w:p>
          <w:p w:rsidR="00D86D9C" w:rsidRDefault="00A96B39">
            <w:pPr>
              <w:pStyle w:val="TableParagraph"/>
              <w:tabs>
                <w:tab w:val="left" w:pos="1934"/>
                <w:tab w:val="left" w:pos="3106"/>
              </w:tabs>
              <w:spacing w:before="1"/>
              <w:ind w:left="763"/>
              <w:rPr>
                <w:sz w:val="20"/>
              </w:rPr>
            </w:pPr>
            <w:r>
              <w:rPr>
                <w:color w:val="003366"/>
                <w:sz w:val="20"/>
              </w:rPr>
              <w:t>386</w:t>
            </w:r>
            <w:r>
              <w:rPr>
                <w:color w:val="003366"/>
                <w:sz w:val="20"/>
              </w:rPr>
              <w:tab/>
              <w:t>388</w:t>
            </w:r>
            <w:r>
              <w:rPr>
                <w:color w:val="003366"/>
                <w:sz w:val="20"/>
              </w:rPr>
              <w:tab/>
            </w:r>
            <w:r>
              <w:rPr>
                <w:color w:val="003366"/>
                <w:spacing w:val="-2"/>
                <w:sz w:val="20"/>
              </w:rPr>
              <w:t>288</w:t>
            </w:r>
          </w:p>
        </w:tc>
      </w:tr>
      <w:tr w:rsidR="00D86D9C">
        <w:trPr>
          <w:trHeight w:val="290"/>
        </w:trPr>
        <w:tc>
          <w:tcPr>
            <w:tcW w:w="3522" w:type="dxa"/>
          </w:tcPr>
          <w:p w:rsidR="00D86D9C" w:rsidRDefault="00A96B39">
            <w:pPr>
              <w:pStyle w:val="TableParagraph"/>
              <w:spacing w:before="22"/>
              <w:ind w:left="33"/>
              <w:rPr>
                <w:sz w:val="20"/>
              </w:rPr>
            </w:pPr>
            <w:r>
              <w:rPr>
                <w:color w:val="003366"/>
                <w:sz w:val="20"/>
              </w:rPr>
              <w:t>Employee Benefits</w:t>
            </w:r>
          </w:p>
        </w:tc>
        <w:tc>
          <w:tcPr>
            <w:tcW w:w="1661" w:type="dxa"/>
          </w:tcPr>
          <w:p w:rsidR="00D86D9C" w:rsidRDefault="00A96B39">
            <w:pPr>
              <w:pStyle w:val="TableParagraph"/>
              <w:spacing w:before="22"/>
              <w:ind w:left="1115" w:right="86"/>
              <w:jc w:val="center"/>
              <w:rPr>
                <w:sz w:val="20"/>
              </w:rPr>
            </w:pPr>
            <w:r>
              <w:rPr>
                <w:color w:val="003366"/>
                <w:sz w:val="20"/>
              </w:rPr>
              <w:t>12</w:t>
            </w:r>
          </w:p>
        </w:tc>
        <w:tc>
          <w:tcPr>
            <w:tcW w:w="3518" w:type="dxa"/>
          </w:tcPr>
          <w:p w:rsidR="00D86D9C" w:rsidRDefault="00A96B39">
            <w:pPr>
              <w:pStyle w:val="TableParagraph"/>
              <w:tabs>
                <w:tab w:val="left" w:pos="609"/>
                <w:tab w:val="left" w:pos="1781"/>
                <w:tab w:val="left" w:pos="2952"/>
              </w:tabs>
              <w:spacing w:before="22"/>
              <w:ind w:right="-15"/>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1,948</w:t>
            </w:r>
            <w:r>
              <w:rPr>
                <w:color w:val="003366"/>
                <w:sz w:val="20"/>
                <w:u w:val="single" w:color="000000"/>
              </w:rPr>
              <w:tab/>
              <w:t>1,644</w:t>
            </w:r>
            <w:r>
              <w:rPr>
                <w:color w:val="003366"/>
                <w:sz w:val="20"/>
                <w:u w:val="single" w:color="000000"/>
              </w:rPr>
              <w:tab/>
              <w:t>2,012</w:t>
            </w:r>
            <w:r>
              <w:rPr>
                <w:color w:val="003366"/>
                <w:spacing w:val="18"/>
                <w:sz w:val="20"/>
                <w:u w:val="single" w:color="000000"/>
              </w:rPr>
              <w:t xml:space="preserve"> </w:t>
            </w:r>
          </w:p>
        </w:tc>
      </w:tr>
      <w:tr w:rsidR="00D86D9C">
        <w:trPr>
          <w:trHeight w:val="410"/>
        </w:trPr>
        <w:tc>
          <w:tcPr>
            <w:tcW w:w="3522" w:type="dxa"/>
          </w:tcPr>
          <w:p w:rsidR="00D86D9C" w:rsidRDefault="00A96B39">
            <w:pPr>
              <w:pStyle w:val="TableParagraph"/>
              <w:spacing w:before="25"/>
              <w:ind w:left="33"/>
              <w:rPr>
                <w:b/>
                <w:sz w:val="20"/>
              </w:rPr>
            </w:pPr>
            <w:r>
              <w:rPr>
                <w:b/>
                <w:color w:val="003366"/>
                <w:sz w:val="20"/>
              </w:rPr>
              <w:t>Total Current Liabilities</w:t>
            </w:r>
          </w:p>
        </w:tc>
        <w:tc>
          <w:tcPr>
            <w:tcW w:w="1661" w:type="dxa"/>
          </w:tcPr>
          <w:p w:rsidR="00D86D9C" w:rsidRDefault="00D86D9C">
            <w:pPr>
              <w:pStyle w:val="TableParagraph"/>
              <w:spacing w:before="0"/>
              <w:rPr>
                <w:rFonts w:ascii="Times New Roman"/>
                <w:sz w:val="20"/>
              </w:rPr>
            </w:pPr>
          </w:p>
        </w:tc>
        <w:tc>
          <w:tcPr>
            <w:tcW w:w="3518" w:type="dxa"/>
          </w:tcPr>
          <w:p w:rsidR="00D86D9C" w:rsidRDefault="00A96B39">
            <w:pPr>
              <w:pStyle w:val="TableParagraph"/>
              <w:tabs>
                <w:tab w:val="left" w:pos="1781"/>
                <w:tab w:val="left" w:pos="2952"/>
              </w:tabs>
              <w:spacing w:before="25"/>
              <w:ind w:left="610"/>
              <w:rPr>
                <w:b/>
                <w:sz w:val="20"/>
              </w:rPr>
            </w:pPr>
            <w:r>
              <w:rPr>
                <w:b/>
                <w:color w:val="003366"/>
                <w:sz w:val="20"/>
              </w:rPr>
              <w:t>2,334</w:t>
            </w:r>
            <w:r>
              <w:rPr>
                <w:b/>
                <w:color w:val="003366"/>
                <w:sz w:val="20"/>
              </w:rPr>
              <w:tab/>
              <w:t>2,032</w:t>
            </w:r>
            <w:r>
              <w:rPr>
                <w:b/>
                <w:color w:val="003366"/>
                <w:sz w:val="20"/>
              </w:rPr>
              <w:tab/>
              <w:t>2,300</w:t>
            </w:r>
          </w:p>
        </w:tc>
      </w:tr>
      <w:tr w:rsidR="00D86D9C">
        <w:trPr>
          <w:trHeight w:val="691"/>
        </w:trPr>
        <w:tc>
          <w:tcPr>
            <w:tcW w:w="3522" w:type="dxa"/>
          </w:tcPr>
          <w:p w:rsidR="00D86D9C" w:rsidRDefault="00A96B39">
            <w:pPr>
              <w:pStyle w:val="TableParagraph"/>
              <w:spacing w:before="142"/>
              <w:ind w:left="33"/>
              <w:rPr>
                <w:b/>
                <w:sz w:val="20"/>
              </w:rPr>
            </w:pPr>
            <w:r>
              <w:rPr>
                <w:b/>
                <w:color w:val="003366"/>
                <w:sz w:val="20"/>
              </w:rPr>
              <w:t>Non-Current Liabilities</w:t>
            </w:r>
          </w:p>
          <w:p w:rsidR="00D86D9C" w:rsidRDefault="00A96B39">
            <w:pPr>
              <w:pStyle w:val="TableParagraph"/>
              <w:spacing w:before="39"/>
              <w:ind w:left="33"/>
              <w:rPr>
                <w:sz w:val="20"/>
              </w:rPr>
            </w:pPr>
            <w:r>
              <w:rPr>
                <w:color w:val="003366"/>
                <w:sz w:val="20"/>
              </w:rPr>
              <w:t>Employee Benefits</w:t>
            </w:r>
          </w:p>
        </w:tc>
        <w:tc>
          <w:tcPr>
            <w:tcW w:w="1661" w:type="dxa"/>
          </w:tcPr>
          <w:p w:rsidR="00D86D9C" w:rsidRDefault="00D86D9C">
            <w:pPr>
              <w:pStyle w:val="TableParagraph"/>
              <w:spacing w:before="10"/>
              <w:rPr>
                <w:b/>
                <w:sz w:val="34"/>
              </w:rPr>
            </w:pPr>
          </w:p>
          <w:p w:rsidR="00D86D9C" w:rsidRDefault="00A96B39">
            <w:pPr>
              <w:pStyle w:val="TableParagraph"/>
              <w:spacing w:before="0"/>
              <w:ind w:left="1115" w:right="86"/>
              <w:jc w:val="center"/>
              <w:rPr>
                <w:sz w:val="20"/>
              </w:rPr>
            </w:pPr>
            <w:r>
              <w:rPr>
                <w:color w:val="003366"/>
                <w:sz w:val="20"/>
              </w:rPr>
              <w:t>12</w:t>
            </w:r>
          </w:p>
        </w:tc>
        <w:tc>
          <w:tcPr>
            <w:tcW w:w="3518" w:type="dxa"/>
          </w:tcPr>
          <w:p w:rsidR="00D86D9C" w:rsidRDefault="00D86D9C">
            <w:pPr>
              <w:pStyle w:val="TableParagraph"/>
              <w:spacing w:before="10"/>
              <w:rPr>
                <w:b/>
                <w:sz w:val="34"/>
              </w:rPr>
            </w:pPr>
          </w:p>
          <w:p w:rsidR="00D86D9C" w:rsidRDefault="00A96B39">
            <w:pPr>
              <w:pStyle w:val="TableParagraph"/>
              <w:tabs>
                <w:tab w:val="left" w:pos="763"/>
                <w:tab w:val="left" w:pos="1934"/>
                <w:tab w:val="left" w:pos="3206"/>
              </w:tabs>
              <w:spacing w:before="0"/>
              <w:ind w:right="-15"/>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119</w:t>
            </w:r>
            <w:r>
              <w:rPr>
                <w:color w:val="003366"/>
                <w:sz w:val="20"/>
                <w:u w:val="single" w:color="000000"/>
              </w:rPr>
              <w:tab/>
              <w:t>498</w:t>
            </w:r>
            <w:r>
              <w:rPr>
                <w:color w:val="003366"/>
                <w:sz w:val="20"/>
                <w:u w:val="single" w:color="000000"/>
              </w:rPr>
              <w:tab/>
              <w:t>90</w:t>
            </w:r>
            <w:r>
              <w:rPr>
                <w:color w:val="003366"/>
                <w:spacing w:val="18"/>
                <w:sz w:val="20"/>
                <w:u w:val="single" w:color="000000"/>
              </w:rPr>
              <w:t xml:space="preserve"> </w:t>
            </w:r>
          </w:p>
        </w:tc>
      </w:tr>
      <w:tr w:rsidR="00D86D9C">
        <w:trPr>
          <w:trHeight w:val="558"/>
        </w:trPr>
        <w:tc>
          <w:tcPr>
            <w:tcW w:w="3522" w:type="dxa"/>
          </w:tcPr>
          <w:p w:rsidR="00D86D9C" w:rsidRDefault="00A96B39">
            <w:pPr>
              <w:pStyle w:val="TableParagraph"/>
              <w:spacing w:before="22"/>
              <w:ind w:left="33"/>
              <w:rPr>
                <w:b/>
                <w:sz w:val="20"/>
              </w:rPr>
            </w:pPr>
            <w:r>
              <w:rPr>
                <w:b/>
                <w:color w:val="003366"/>
                <w:sz w:val="20"/>
              </w:rPr>
              <w:t>Total Non-Current Liabilities</w:t>
            </w:r>
          </w:p>
        </w:tc>
        <w:tc>
          <w:tcPr>
            <w:tcW w:w="1661" w:type="dxa"/>
          </w:tcPr>
          <w:p w:rsidR="00D86D9C" w:rsidRDefault="00D86D9C">
            <w:pPr>
              <w:pStyle w:val="TableParagraph"/>
              <w:spacing w:before="0"/>
              <w:rPr>
                <w:rFonts w:ascii="Times New Roman"/>
                <w:sz w:val="20"/>
              </w:rPr>
            </w:pPr>
          </w:p>
        </w:tc>
        <w:tc>
          <w:tcPr>
            <w:tcW w:w="3518" w:type="dxa"/>
            <w:tcBorders>
              <w:bottom w:val="single" w:sz="2" w:space="0" w:color="000000"/>
            </w:tcBorders>
          </w:tcPr>
          <w:p w:rsidR="00D86D9C" w:rsidRDefault="00A96B39">
            <w:pPr>
              <w:pStyle w:val="TableParagraph"/>
              <w:tabs>
                <w:tab w:val="left" w:pos="763"/>
                <w:tab w:val="left" w:pos="1934"/>
                <w:tab w:val="left" w:pos="3206"/>
              </w:tabs>
              <w:spacing w:before="22"/>
              <w:ind w:right="-15"/>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119</w:t>
            </w:r>
            <w:r>
              <w:rPr>
                <w:b/>
                <w:color w:val="003366"/>
                <w:sz w:val="20"/>
                <w:u w:val="single" w:color="000000"/>
              </w:rPr>
              <w:tab/>
              <w:t>498</w:t>
            </w:r>
            <w:r>
              <w:rPr>
                <w:b/>
                <w:color w:val="003366"/>
                <w:sz w:val="20"/>
                <w:u w:val="single" w:color="000000"/>
              </w:rPr>
              <w:tab/>
              <w:t>90</w:t>
            </w:r>
            <w:r>
              <w:rPr>
                <w:b/>
                <w:color w:val="003366"/>
                <w:spacing w:val="18"/>
                <w:sz w:val="20"/>
                <w:u w:val="single" w:color="000000"/>
              </w:rPr>
              <w:t xml:space="preserve"> </w:t>
            </w:r>
          </w:p>
        </w:tc>
      </w:tr>
      <w:tr w:rsidR="00D86D9C">
        <w:trPr>
          <w:trHeight w:val="532"/>
        </w:trPr>
        <w:tc>
          <w:tcPr>
            <w:tcW w:w="3522" w:type="dxa"/>
          </w:tcPr>
          <w:p w:rsidR="00D86D9C" w:rsidRDefault="00A96B39">
            <w:pPr>
              <w:pStyle w:val="TableParagraph"/>
              <w:spacing w:before="40"/>
              <w:ind w:left="33"/>
              <w:rPr>
                <w:b/>
                <w:sz w:val="20"/>
              </w:rPr>
            </w:pPr>
            <w:r>
              <w:rPr>
                <w:b/>
                <w:color w:val="003366"/>
                <w:sz w:val="20"/>
              </w:rPr>
              <w:t>Total Liabilities</w:t>
            </w:r>
          </w:p>
        </w:tc>
        <w:tc>
          <w:tcPr>
            <w:tcW w:w="1661" w:type="dxa"/>
          </w:tcPr>
          <w:p w:rsidR="00D86D9C" w:rsidRDefault="00D86D9C">
            <w:pPr>
              <w:pStyle w:val="TableParagraph"/>
              <w:spacing w:before="0"/>
              <w:rPr>
                <w:rFonts w:ascii="Times New Roman"/>
                <w:sz w:val="20"/>
              </w:rPr>
            </w:pPr>
          </w:p>
        </w:tc>
        <w:tc>
          <w:tcPr>
            <w:tcW w:w="3518" w:type="dxa"/>
            <w:tcBorders>
              <w:top w:val="single" w:sz="2" w:space="0" w:color="000000"/>
              <w:bottom w:val="single" w:sz="4" w:space="0" w:color="003366"/>
            </w:tcBorders>
          </w:tcPr>
          <w:p w:rsidR="00D86D9C" w:rsidRDefault="00A96B39">
            <w:pPr>
              <w:pStyle w:val="TableParagraph"/>
              <w:tabs>
                <w:tab w:val="left" w:pos="609"/>
                <w:tab w:val="left" w:pos="1781"/>
                <w:tab w:val="left" w:pos="2952"/>
              </w:tabs>
              <w:spacing w:before="40"/>
              <w:ind w:right="-15"/>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2,453</w:t>
            </w:r>
            <w:r>
              <w:rPr>
                <w:b/>
                <w:color w:val="003366"/>
                <w:sz w:val="20"/>
                <w:u w:val="single" w:color="000000"/>
              </w:rPr>
              <w:tab/>
              <w:t>2,530</w:t>
            </w:r>
            <w:r>
              <w:rPr>
                <w:b/>
                <w:color w:val="003366"/>
                <w:sz w:val="20"/>
                <w:u w:val="single" w:color="000000"/>
              </w:rPr>
              <w:tab/>
              <w:t>2,390</w:t>
            </w:r>
            <w:r>
              <w:rPr>
                <w:b/>
                <w:color w:val="003366"/>
                <w:spacing w:val="18"/>
                <w:sz w:val="20"/>
                <w:u w:val="single" w:color="000000"/>
              </w:rPr>
              <w:t xml:space="preserve"> </w:t>
            </w:r>
          </w:p>
        </w:tc>
      </w:tr>
      <w:tr w:rsidR="00D86D9C">
        <w:trPr>
          <w:trHeight w:val="282"/>
        </w:trPr>
        <w:tc>
          <w:tcPr>
            <w:tcW w:w="3522" w:type="dxa"/>
          </w:tcPr>
          <w:p w:rsidR="00D86D9C" w:rsidRDefault="00A96B39">
            <w:pPr>
              <w:pStyle w:val="TableParagraph"/>
              <w:spacing w:before="39" w:line="223" w:lineRule="exact"/>
              <w:ind w:left="33"/>
              <w:rPr>
                <w:b/>
                <w:sz w:val="20"/>
              </w:rPr>
            </w:pPr>
            <w:r>
              <w:rPr>
                <w:b/>
                <w:color w:val="003366"/>
                <w:sz w:val="20"/>
              </w:rPr>
              <w:t>Net Assets</w:t>
            </w:r>
          </w:p>
        </w:tc>
        <w:tc>
          <w:tcPr>
            <w:tcW w:w="1661" w:type="dxa"/>
          </w:tcPr>
          <w:p w:rsidR="00D86D9C" w:rsidRDefault="00D86D9C">
            <w:pPr>
              <w:pStyle w:val="TableParagraph"/>
              <w:spacing w:before="0"/>
              <w:rPr>
                <w:rFonts w:ascii="Times New Roman"/>
                <w:sz w:val="20"/>
              </w:rPr>
            </w:pPr>
          </w:p>
        </w:tc>
        <w:tc>
          <w:tcPr>
            <w:tcW w:w="3518" w:type="dxa"/>
            <w:tcBorders>
              <w:top w:val="single" w:sz="4" w:space="0" w:color="003366"/>
              <w:bottom w:val="double" w:sz="1" w:space="0" w:color="003366"/>
            </w:tcBorders>
          </w:tcPr>
          <w:p w:rsidR="00D86D9C" w:rsidRDefault="00A96B39">
            <w:pPr>
              <w:pStyle w:val="TableParagraph"/>
              <w:tabs>
                <w:tab w:val="left" w:pos="1781"/>
                <w:tab w:val="left" w:pos="2952"/>
              </w:tabs>
              <w:spacing w:before="39" w:line="223" w:lineRule="exact"/>
              <w:ind w:left="609"/>
              <w:rPr>
                <w:b/>
                <w:sz w:val="20"/>
              </w:rPr>
            </w:pPr>
            <w:r>
              <w:rPr>
                <w:b/>
                <w:color w:val="003366"/>
                <w:sz w:val="20"/>
              </w:rPr>
              <w:t>3,975</w:t>
            </w:r>
            <w:r>
              <w:rPr>
                <w:b/>
                <w:color w:val="003366"/>
                <w:sz w:val="20"/>
              </w:rPr>
              <w:tab/>
              <w:t>3,491</w:t>
            </w:r>
            <w:r>
              <w:rPr>
                <w:b/>
                <w:color w:val="003366"/>
                <w:sz w:val="20"/>
              </w:rPr>
              <w:tab/>
              <w:t>3,908</w:t>
            </w:r>
          </w:p>
        </w:tc>
      </w:tr>
      <w:tr w:rsidR="00D86D9C">
        <w:trPr>
          <w:trHeight w:val="873"/>
        </w:trPr>
        <w:tc>
          <w:tcPr>
            <w:tcW w:w="3522" w:type="dxa"/>
          </w:tcPr>
          <w:p w:rsidR="00D86D9C" w:rsidRDefault="00D86D9C">
            <w:pPr>
              <w:pStyle w:val="TableParagraph"/>
              <w:spacing w:before="9"/>
              <w:rPr>
                <w:b/>
                <w:sz w:val="26"/>
              </w:rPr>
            </w:pPr>
          </w:p>
          <w:p w:rsidR="00D86D9C" w:rsidRDefault="00A96B39">
            <w:pPr>
              <w:pStyle w:val="TableParagraph"/>
              <w:spacing w:before="1"/>
              <w:ind w:left="33"/>
              <w:rPr>
                <w:b/>
                <w:sz w:val="20"/>
              </w:rPr>
            </w:pPr>
            <w:r>
              <w:rPr>
                <w:b/>
                <w:color w:val="003366"/>
                <w:sz w:val="20"/>
              </w:rPr>
              <w:t>Equity</w:t>
            </w:r>
          </w:p>
          <w:p w:rsidR="00D86D9C" w:rsidRDefault="00A96B39">
            <w:pPr>
              <w:pStyle w:val="TableParagraph"/>
              <w:spacing w:before="39" w:line="243" w:lineRule="exact"/>
              <w:ind w:left="33"/>
              <w:rPr>
                <w:sz w:val="20"/>
              </w:rPr>
            </w:pPr>
            <w:r>
              <w:rPr>
                <w:color w:val="003366"/>
                <w:sz w:val="20"/>
              </w:rPr>
              <w:t>Accumulated Funds</w:t>
            </w:r>
          </w:p>
        </w:tc>
        <w:tc>
          <w:tcPr>
            <w:tcW w:w="1661" w:type="dxa"/>
          </w:tcPr>
          <w:p w:rsidR="00D86D9C" w:rsidRDefault="00D86D9C">
            <w:pPr>
              <w:pStyle w:val="TableParagraph"/>
              <w:spacing w:before="0"/>
              <w:rPr>
                <w:rFonts w:ascii="Times New Roman"/>
                <w:sz w:val="20"/>
              </w:rPr>
            </w:pPr>
          </w:p>
        </w:tc>
        <w:tc>
          <w:tcPr>
            <w:tcW w:w="3518" w:type="dxa"/>
            <w:tcBorders>
              <w:top w:val="double" w:sz="1" w:space="0" w:color="003366"/>
            </w:tcBorders>
          </w:tcPr>
          <w:p w:rsidR="00D86D9C" w:rsidRDefault="00D86D9C">
            <w:pPr>
              <w:pStyle w:val="TableParagraph"/>
              <w:spacing w:before="0"/>
              <w:rPr>
                <w:b/>
                <w:sz w:val="24"/>
              </w:rPr>
            </w:pPr>
          </w:p>
          <w:p w:rsidR="00D86D9C" w:rsidRDefault="00D86D9C">
            <w:pPr>
              <w:pStyle w:val="TableParagraph"/>
              <w:spacing w:before="0"/>
              <w:rPr>
                <w:b/>
                <w:sz w:val="26"/>
              </w:rPr>
            </w:pPr>
          </w:p>
          <w:p w:rsidR="00D86D9C" w:rsidRDefault="00A96B39">
            <w:pPr>
              <w:pStyle w:val="TableParagraph"/>
              <w:tabs>
                <w:tab w:val="left" w:pos="1781"/>
                <w:tab w:val="left" w:pos="2952"/>
              </w:tabs>
              <w:spacing w:before="0" w:line="243" w:lineRule="exact"/>
              <w:ind w:left="610"/>
              <w:rPr>
                <w:sz w:val="20"/>
              </w:rPr>
            </w:pPr>
            <w:r>
              <w:rPr>
                <w:color w:val="003366"/>
                <w:sz w:val="20"/>
              </w:rPr>
              <w:t>2,741</w:t>
            </w:r>
            <w:r>
              <w:rPr>
                <w:color w:val="003366"/>
                <w:sz w:val="20"/>
              </w:rPr>
              <w:tab/>
              <w:t>2,245</w:t>
            </w:r>
            <w:r>
              <w:rPr>
                <w:color w:val="003366"/>
                <w:sz w:val="20"/>
              </w:rPr>
              <w:tab/>
              <w:t>2,674</w:t>
            </w:r>
          </w:p>
        </w:tc>
      </w:tr>
      <w:tr w:rsidR="00D86D9C">
        <w:trPr>
          <w:trHeight w:val="285"/>
        </w:trPr>
        <w:tc>
          <w:tcPr>
            <w:tcW w:w="3522" w:type="dxa"/>
          </w:tcPr>
          <w:p w:rsidR="00D86D9C" w:rsidRDefault="00A96B39">
            <w:pPr>
              <w:pStyle w:val="TableParagraph"/>
              <w:spacing w:before="20"/>
              <w:ind w:left="33"/>
              <w:rPr>
                <w:sz w:val="20"/>
              </w:rPr>
            </w:pPr>
            <w:r>
              <w:rPr>
                <w:color w:val="003366"/>
                <w:sz w:val="20"/>
              </w:rPr>
              <w:t>Asset Revaluation Surplus</w:t>
            </w:r>
          </w:p>
        </w:tc>
        <w:tc>
          <w:tcPr>
            <w:tcW w:w="1661" w:type="dxa"/>
          </w:tcPr>
          <w:p w:rsidR="00D86D9C" w:rsidRDefault="00D86D9C">
            <w:pPr>
              <w:pStyle w:val="TableParagraph"/>
              <w:spacing w:before="0"/>
              <w:rPr>
                <w:rFonts w:ascii="Times New Roman"/>
                <w:sz w:val="20"/>
              </w:rPr>
            </w:pPr>
          </w:p>
        </w:tc>
        <w:tc>
          <w:tcPr>
            <w:tcW w:w="3518" w:type="dxa"/>
          </w:tcPr>
          <w:p w:rsidR="00D86D9C" w:rsidRDefault="00A96B39">
            <w:pPr>
              <w:pStyle w:val="TableParagraph"/>
              <w:tabs>
                <w:tab w:val="left" w:pos="610"/>
                <w:tab w:val="left" w:pos="1781"/>
                <w:tab w:val="left" w:pos="2953"/>
              </w:tabs>
              <w:spacing w:before="20"/>
              <w:ind w:right="-15"/>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1,234</w:t>
            </w:r>
            <w:r>
              <w:rPr>
                <w:color w:val="003366"/>
                <w:sz w:val="20"/>
                <w:u w:val="single" w:color="000000"/>
              </w:rPr>
              <w:tab/>
              <w:t>1,246</w:t>
            </w:r>
            <w:r>
              <w:rPr>
                <w:color w:val="003366"/>
                <w:sz w:val="20"/>
                <w:u w:val="single" w:color="000000"/>
              </w:rPr>
              <w:tab/>
              <w:t>1,234</w:t>
            </w:r>
            <w:r>
              <w:rPr>
                <w:color w:val="003366"/>
                <w:spacing w:val="17"/>
                <w:sz w:val="20"/>
                <w:u w:val="single" w:color="000000"/>
              </w:rPr>
              <w:t xml:space="preserve"> </w:t>
            </w:r>
          </w:p>
        </w:tc>
      </w:tr>
      <w:tr w:rsidR="00D86D9C">
        <w:trPr>
          <w:trHeight w:val="269"/>
        </w:trPr>
        <w:tc>
          <w:tcPr>
            <w:tcW w:w="3522" w:type="dxa"/>
          </w:tcPr>
          <w:p w:rsidR="00D86D9C" w:rsidRDefault="00A96B39">
            <w:pPr>
              <w:pStyle w:val="TableParagraph"/>
              <w:spacing w:before="22" w:line="227" w:lineRule="exact"/>
              <w:ind w:left="33"/>
              <w:rPr>
                <w:b/>
                <w:sz w:val="20"/>
              </w:rPr>
            </w:pPr>
            <w:r>
              <w:rPr>
                <w:b/>
                <w:color w:val="003366"/>
                <w:sz w:val="20"/>
              </w:rPr>
              <w:t>Total Equity</w:t>
            </w:r>
          </w:p>
        </w:tc>
        <w:tc>
          <w:tcPr>
            <w:tcW w:w="1661" w:type="dxa"/>
          </w:tcPr>
          <w:p w:rsidR="00D86D9C" w:rsidRDefault="00D86D9C">
            <w:pPr>
              <w:pStyle w:val="TableParagraph"/>
              <w:spacing w:before="0"/>
              <w:rPr>
                <w:rFonts w:ascii="Times New Roman"/>
                <w:sz w:val="18"/>
              </w:rPr>
            </w:pPr>
          </w:p>
        </w:tc>
        <w:tc>
          <w:tcPr>
            <w:tcW w:w="3518" w:type="dxa"/>
            <w:tcBorders>
              <w:bottom w:val="double" w:sz="1" w:space="0" w:color="003366"/>
            </w:tcBorders>
          </w:tcPr>
          <w:p w:rsidR="00D86D9C" w:rsidRDefault="00A96B39">
            <w:pPr>
              <w:pStyle w:val="TableParagraph"/>
              <w:tabs>
                <w:tab w:val="left" w:pos="1782"/>
                <w:tab w:val="left" w:pos="2953"/>
              </w:tabs>
              <w:spacing w:before="22" w:line="227" w:lineRule="exact"/>
              <w:ind w:left="610"/>
              <w:rPr>
                <w:b/>
                <w:sz w:val="20"/>
              </w:rPr>
            </w:pPr>
            <w:r>
              <w:rPr>
                <w:b/>
                <w:color w:val="003366"/>
                <w:sz w:val="20"/>
              </w:rPr>
              <w:t>3,975</w:t>
            </w:r>
            <w:r>
              <w:rPr>
                <w:b/>
                <w:color w:val="003366"/>
                <w:sz w:val="20"/>
              </w:rPr>
              <w:tab/>
              <w:t>3,491</w:t>
            </w:r>
            <w:r>
              <w:rPr>
                <w:b/>
                <w:color w:val="003366"/>
                <w:sz w:val="20"/>
              </w:rPr>
              <w:tab/>
              <w:t>3,908</w:t>
            </w:r>
          </w:p>
        </w:tc>
      </w:tr>
    </w:tbl>
    <w:p w:rsidR="00D86D9C" w:rsidRDefault="00D86D9C">
      <w:pPr>
        <w:pStyle w:val="BodyText"/>
        <w:spacing w:before="8"/>
        <w:rPr>
          <w:b/>
          <w:sz w:val="45"/>
        </w:rPr>
      </w:pPr>
    </w:p>
    <w:p w:rsidR="00D86D9C" w:rsidRDefault="00A96B39">
      <w:pPr>
        <w:ind w:left="1060"/>
        <w:rPr>
          <w:sz w:val="16"/>
        </w:rPr>
      </w:pPr>
      <w:r>
        <w:rPr>
          <w:color w:val="003366"/>
          <w:sz w:val="16"/>
        </w:rPr>
        <w:t>The above Balance Sheet should be read in conjunction with the accompanying notes.</w:t>
      </w:r>
    </w:p>
    <w:p w:rsidR="00D86D9C" w:rsidRDefault="00D86D9C">
      <w:pPr>
        <w:rPr>
          <w:sz w:val="16"/>
        </w:rPr>
        <w:sectPr w:rsidR="00D86D9C">
          <w:headerReference w:type="even" r:id="rId281"/>
          <w:footerReference w:type="even" r:id="rId282"/>
          <w:footerReference w:type="default" r:id="rId283"/>
          <w:pgSz w:w="11910" w:h="16840"/>
          <w:pgMar w:top="1040" w:right="0" w:bottom="760" w:left="740" w:header="0" w:footer="579" w:gutter="0"/>
          <w:pgNumType w:start="86"/>
          <w:cols w:space="720"/>
        </w:sectPr>
      </w:pPr>
    </w:p>
    <w:p w:rsidR="00D86D9C" w:rsidRDefault="00A96B39">
      <w:pPr>
        <w:pStyle w:val="Heading3"/>
        <w:spacing w:before="72" w:line="242" w:lineRule="auto"/>
        <w:ind w:left="3397" w:right="3866"/>
        <w:jc w:val="center"/>
      </w:pPr>
      <w:r>
        <w:rPr>
          <w:color w:val="003366"/>
        </w:rPr>
        <w:lastRenderedPageBreak/>
        <w:t xml:space="preserve">Office of the Legislative Assembly Statement of Changes in Equity </w:t>
      </w:r>
      <w:proofErr w:type="gramStart"/>
      <w:r>
        <w:rPr>
          <w:color w:val="003366"/>
        </w:rPr>
        <w:t>For</w:t>
      </w:r>
      <w:proofErr w:type="gramEnd"/>
      <w:r>
        <w:rPr>
          <w:color w:val="003366"/>
        </w:rPr>
        <w:t xml:space="preserve"> the Year Ended 30 June 2019</w:t>
      </w:r>
    </w:p>
    <w:p w:rsidR="00D86D9C" w:rsidRDefault="00A96B39">
      <w:pPr>
        <w:spacing w:before="236"/>
        <w:ind w:left="7136"/>
        <w:rPr>
          <w:b/>
          <w:sz w:val="20"/>
        </w:rPr>
      </w:pPr>
      <w:r>
        <w:rPr>
          <w:b/>
          <w:color w:val="003366"/>
          <w:sz w:val="20"/>
        </w:rPr>
        <w:t>Asset</w:t>
      </w:r>
    </w:p>
    <w:tbl>
      <w:tblPr>
        <w:tblW w:w="0" w:type="auto"/>
        <w:tblInd w:w="972" w:type="dxa"/>
        <w:tblLayout w:type="fixed"/>
        <w:tblCellMar>
          <w:left w:w="0" w:type="dxa"/>
          <w:right w:w="0" w:type="dxa"/>
        </w:tblCellMar>
        <w:tblLook w:val="01E0" w:firstRow="1" w:lastRow="1" w:firstColumn="1" w:lastColumn="1" w:noHBand="0" w:noVBand="0"/>
      </w:tblPr>
      <w:tblGrid>
        <w:gridCol w:w="3215"/>
        <w:gridCol w:w="2279"/>
        <w:gridCol w:w="1436"/>
        <w:gridCol w:w="997"/>
        <w:gridCol w:w="964"/>
      </w:tblGrid>
      <w:tr w:rsidR="00D86D9C">
        <w:trPr>
          <w:trHeight w:val="730"/>
        </w:trPr>
        <w:tc>
          <w:tcPr>
            <w:tcW w:w="5494" w:type="dxa"/>
            <w:gridSpan w:val="2"/>
          </w:tcPr>
          <w:p w:rsidR="00D86D9C" w:rsidRDefault="00A96B39">
            <w:pPr>
              <w:pStyle w:val="TableParagraph"/>
              <w:spacing w:before="1" w:line="242" w:lineRule="exact"/>
              <w:ind w:right="138"/>
              <w:jc w:val="right"/>
              <w:rPr>
                <w:b/>
                <w:sz w:val="20"/>
              </w:rPr>
            </w:pPr>
            <w:r>
              <w:rPr>
                <w:b/>
                <w:color w:val="003366"/>
                <w:spacing w:val="-2"/>
                <w:sz w:val="20"/>
              </w:rPr>
              <w:t>Accumulated</w:t>
            </w:r>
          </w:p>
          <w:p w:rsidR="00D86D9C" w:rsidRDefault="00A96B39">
            <w:pPr>
              <w:pStyle w:val="TableParagraph"/>
              <w:spacing w:before="0" w:line="242" w:lineRule="exact"/>
              <w:ind w:right="137"/>
              <w:jc w:val="right"/>
              <w:rPr>
                <w:b/>
                <w:sz w:val="20"/>
              </w:rPr>
            </w:pPr>
            <w:r>
              <w:rPr>
                <w:b/>
                <w:color w:val="003366"/>
                <w:spacing w:val="-1"/>
                <w:sz w:val="20"/>
              </w:rPr>
              <w:t>Funds</w:t>
            </w:r>
          </w:p>
          <w:p w:rsidR="00D86D9C" w:rsidRDefault="00A96B39">
            <w:pPr>
              <w:pStyle w:val="TableParagraph"/>
              <w:spacing w:before="1" w:line="224" w:lineRule="exact"/>
              <w:ind w:right="134"/>
              <w:jc w:val="right"/>
              <w:rPr>
                <w:b/>
                <w:sz w:val="20"/>
              </w:rPr>
            </w:pPr>
            <w:r>
              <w:rPr>
                <w:b/>
                <w:color w:val="003366"/>
                <w:spacing w:val="-1"/>
                <w:sz w:val="20"/>
              </w:rPr>
              <w:t>Actual</w:t>
            </w:r>
          </w:p>
        </w:tc>
        <w:tc>
          <w:tcPr>
            <w:tcW w:w="1436" w:type="dxa"/>
          </w:tcPr>
          <w:p w:rsidR="00D86D9C" w:rsidRDefault="00A96B39">
            <w:pPr>
              <w:pStyle w:val="TableParagraph"/>
              <w:spacing w:before="1" w:line="242" w:lineRule="exact"/>
              <w:ind w:left="135"/>
              <w:rPr>
                <w:b/>
                <w:sz w:val="20"/>
              </w:rPr>
            </w:pPr>
            <w:r>
              <w:rPr>
                <w:b/>
                <w:color w:val="003366"/>
                <w:sz w:val="20"/>
              </w:rPr>
              <w:t>Revaluation</w:t>
            </w:r>
          </w:p>
          <w:p w:rsidR="00D86D9C" w:rsidRDefault="00A96B39">
            <w:pPr>
              <w:pStyle w:val="TableParagraph"/>
              <w:spacing w:before="0" w:line="242" w:lineRule="exact"/>
              <w:ind w:left="515"/>
              <w:rPr>
                <w:b/>
                <w:sz w:val="20"/>
              </w:rPr>
            </w:pPr>
            <w:r>
              <w:rPr>
                <w:b/>
                <w:color w:val="003366"/>
                <w:sz w:val="20"/>
              </w:rPr>
              <w:t>Surplus</w:t>
            </w:r>
          </w:p>
          <w:p w:rsidR="00D86D9C" w:rsidRDefault="00A96B39">
            <w:pPr>
              <w:pStyle w:val="TableParagraph"/>
              <w:spacing w:before="1" w:line="224" w:lineRule="exact"/>
              <w:ind w:left="601"/>
              <w:rPr>
                <w:b/>
                <w:sz w:val="20"/>
              </w:rPr>
            </w:pPr>
            <w:r>
              <w:rPr>
                <w:b/>
                <w:color w:val="003366"/>
                <w:sz w:val="20"/>
              </w:rPr>
              <w:t>Actual</w:t>
            </w:r>
          </w:p>
        </w:tc>
        <w:tc>
          <w:tcPr>
            <w:tcW w:w="997" w:type="dxa"/>
          </w:tcPr>
          <w:p w:rsidR="00D86D9C" w:rsidRDefault="00A96B39">
            <w:pPr>
              <w:pStyle w:val="TableParagraph"/>
              <w:spacing w:before="5" w:line="235" w:lineRule="auto"/>
              <w:ind w:left="303" w:right="162" w:firstLine="100"/>
              <w:jc w:val="center"/>
              <w:rPr>
                <w:b/>
                <w:sz w:val="20"/>
              </w:rPr>
            </w:pPr>
            <w:r>
              <w:rPr>
                <w:b/>
                <w:color w:val="003366"/>
                <w:sz w:val="20"/>
              </w:rPr>
              <w:t xml:space="preserve">Total </w:t>
            </w:r>
            <w:r>
              <w:rPr>
                <w:b/>
                <w:color w:val="003366"/>
                <w:spacing w:val="-1"/>
                <w:sz w:val="20"/>
              </w:rPr>
              <w:t>Equity</w:t>
            </w:r>
          </w:p>
          <w:p w:rsidR="00D86D9C" w:rsidRDefault="00A96B39">
            <w:pPr>
              <w:pStyle w:val="TableParagraph"/>
              <w:spacing w:before="3" w:line="224" w:lineRule="exact"/>
              <w:ind w:left="280" w:right="147"/>
              <w:jc w:val="center"/>
              <w:rPr>
                <w:b/>
                <w:sz w:val="20"/>
              </w:rPr>
            </w:pPr>
            <w:r>
              <w:rPr>
                <w:b/>
                <w:color w:val="003366"/>
                <w:sz w:val="20"/>
              </w:rPr>
              <w:t>Actual</w:t>
            </w:r>
          </w:p>
        </w:tc>
        <w:tc>
          <w:tcPr>
            <w:tcW w:w="964" w:type="dxa"/>
          </w:tcPr>
          <w:p w:rsidR="00D86D9C" w:rsidRDefault="00D86D9C">
            <w:pPr>
              <w:pStyle w:val="TableParagraph"/>
              <w:spacing w:before="9"/>
              <w:rPr>
                <w:b/>
                <w:sz w:val="19"/>
              </w:rPr>
            </w:pPr>
          </w:p>
          <w:p w:rsidR="00D86D9C" w:rsidRDefault="00A96B39">
            <w:pPr>
              <w:pStyle w:val="TableParagraph"/>
              <w:spacing w:before="0" w:line="240" w:lineRule="atLeast"/>
              <w:ind w:left="227" w:right="125" w:hanging="68"/>
              <w:rPr>
                <w:b/>
                <w:sz w:val="20"/>
              </w:rPr>
            </w:pPr>
            <w:r>
              <w:rPr>
                <w:b/>
                <w:color w:val="003366"/>
                <w:sz w:val="20"/>
              </w:rPr>
              <w:t>Original Budget</w:t>
            </w:r>
          </w:p>
        </w:tc>
      </w:tr>
      <w:tr w:rsidR="00D86D9C">
        <w:trPr>
          <w:trHeight w:val="244"/>
        </w:trPr>
        <w:tc>
          <w:tcPr>
            <w:tcW w:w="5494" w:type="dxa"/>
            <w:gridSpan w:val="2"/>
          </w:tcPr>
          <w:p w:rsidR="00D86D9C" w:rsidRDefault="00A96B39">
            <w:pPr>
              <w:pStyle w:val="TableParagraph"/>
              <w:spacing w:before="1" w:line="224" w:lineRule="exact"/>
              <w:ind w:right="140"/>
              <w:jc w:val="right"/>
              <w:rPr>
                <w:b/>
                <w:sz w:val="20"/>
              </w:rPr>
            </w:pPr>
            <w:r>
              <w:rPr>
                <w:b/>
                <w:color w:val="003366"/>
                <w:sz w:val="20"/>
              </w:rPr>
              <w:t>2019</w:t>
            </w:r>
          </w:p>
        </w:tc>
        <w:tc>
          <w:tcPr>
            <w:tcW w:w="1436" w:type="dxa"/>
          </w:tcPr>
          <w:p w:rsidR="00D86D9C" w:rsidRDefault="00A96B39">
            <w:pPr>
              <w:pStyle w:val="TableParagraph"/>
              <w:spacing w:before="1" w:line="224" w:lineRule="exact"/>
              <w:ind w:right="304"/>
              <w:jc w:val="right"/>
              <w:rPr>
                <w:b/>
                <w:sz w:val="20"/>
              </w:rPr>
            </w:pPr>
            <w:r>
              <w:rPr>
                <w:b/>
                <w:color w:val="003366"/>
                <w:sz w:val="20"/>
              </w:rPr>
              <w:t>2019</w:t>
            </w:r>
          </w:p>
        </w:tc>
        <w:tc>
          <w:tcPr>
            <w:tcW w:w="997" w:type="dxa"/>
          </w:tcPr>
          <w:p w:rsidR="00D86D9C" w:rsidRDefault="00A96B39">
            <w:pPr>
              <w:pStyle w:val="TableParagraph"/>
              <w:spacing w:before="1" w:line="224" w:lineRule="exact"/>
              <w:ind w:right="168"/>
              <w:jc w:val="right"/>
              <w:rPr>
                <w:b/>
                <w:sz w:val="20"/>
              </w:rPr>
            </w:pPr>
            <w:r>
              <w:rPr>
                <w:b/>
                <w:color w:val="003366"/>
                <w:sz w:val="20"/>
              </w:rPr>
              <w:t>2019</w:t>
            </w:r>
          </w:p>
        </w:tc>
        <w:tc>
          <w:tcPr>
            <w:tcW w:w="964" w:type="dxa"/>
          </w:tcPr>
          <w:p w:rsidR="00D86D9C" w:rsidRDefault="00A96B39">
            <w:pPr>
              <w:pStyle w:val="TableParagraph"/>
              <w:spacing w:before="1" w:line="224" w:lineRule="exact"/>
              <w:ind w:right="145"/>
              <w:jc w:val="right"/>
              <w:rPr>
                <w:b/>
                <w:sz w:val="20"/>
              </w:rPr>
            </w:pPr>
            <w:r>
              <w:rPr>
                <w:b/>
                <w:color w:val="003366"/>
                <w:sz w:val="20"/>
              </w:rPr>
              <w:t>2019</w:t>
            </w:r>
          </w:p>
        </w:tc>
      </w:tr>
      <w:tr w:rsidR="00D86D9C">
        <w:trPr>
          <w:trHeight w:val="405"/>
        </w:trPr>
        <w:tc>
          <w:tcPr>
            <w:tcW w:w="5494" w:type="dxa"/>
            <w:gridSpan w:val="2"/>
          </w:tcPr>
          <w:p w:rsidR="00D86D9C" w:rsidRDefault="00A96B39">
            <w:pPr>
              <w:pStyle w:val="TableParagraph"/>
              <w:spacing w:before="1"/>
              <w:ind w:right="140"/>
              <w:jc w:val="right"/>
              <w:rPr>
                <w:b/>
                <w:sz w:val="20"/>
              </w:rPr>
            </w:pPr>
            <w:r>
              <w:rPr>
                <w:b/>
                <w:color w:val="003366"/>
                <w:sz w:val="20"/>
              </w:rPr>
              <w:t>$’000</w:t>
            </w:r>
          </w:p>
        </w:tc>
        <w:tc>
          <w:tcPr>
            <w:tcW w:w="1436" w:type="dxa"/>
          </w:tcPr>
          <w:p w:rsidR="00D86D9C" w:rsidRDefault="00A96B39">
            <w:pPr>
              <w:pStyle w:val="TableParagraph"/>
              <w:spacing w:before="1"/>
              <w:ind w:right="304"/>
              <w:jc w:val="right"/>
              <w:rPr>
                <w:b/>
                <w:sz w:val="20"/>
              </w:rPr>
            </w:pPr>
            <w:r>
              <w:rPr>
                <w:b/>
                <w:color w:val="003366"/>
                <w:sz w:val="20"/>
              </w:rPr>
              <w:t>$’000</w:t>
            </w:r>
          </w:p>
        </w:tc>
        <w:tc>
          <w:tcPr>
            <w:tcW w:w="997" w:type="dxa"/>
          </w:tcPr>
          <w:p w:rsidR="00D86D9C" w:rsidRDefault="00A96B39">
            <w:pPr>
              <w:pStyle w:val="TableParagraph"/>
              <w:spacing w:before="1"/>
              <w:ind w:right="168"/>
              <w:jc w:val="right"/>
              <w:rPr>
                <w:b/>
                <w:sz w:val="20"/>
              </w:rPr>
            </w:pPr>
            <w:r>
              <w:rPr>
                <w:b/>
                <w:color w:val="003366"/>
                <w:sz w:val="20"/>
              </w:rPr>
              <w:t>$’000</w:t>
            </w:r>
          </w:p>
        </w:tc>
        <w:tc>
          <w:tcPr>
            <w:tcW w:w="964" w:type="dxa"/>
          </w:tcPr>
          <w:p w:rsidR="00D86D9C" w:rsidRDefault="00A96B39">
            <w:pPr>
              <w:pStyle w:val="TableParagraph"/>
              <w:spacing w:before="1"/>
              <w:ind w:right="143"/>
              <w:jc w:val="right"/>
              <w:rPr>
                <w:b/>
                <w:sz w:val="20"/>
              </w:rPr>
            </w:pPr>
            <w:r>
              <w:rPr>
                <w:b/>
                <w:color w:val="003366"/>
                <w:sz w:val="20"/>
              </w:rPr>
              <w:t>$’000</w:t>
            </w:r>
          </w:p>
        </w:tc>
      </w:tr>
      <w:tr w:rsidR="00D86D9C">
        <w:trPr>
          <w:trHeight w:val="573"/>
        </w:trPr>
        <w:tc>
          <w:tcPr>
            <w:tcW w:w="3215" w:type="dxa"/>
          </w:tcPr>
          <w:p w:rsidR="00D86D9C" w:rsidRDefault="00A96B39">
            <w:pPr>
              <w:pStyle w:val="TableParagraph"/>
              <w:spacing w:before="161"/>
              <w:ind w:left="33"/>
              <w:rPr>
                <w:b/>
                <w:sz w:val="20"/>
              </w:rPr>
            </w:pPr>
            <w:r>
              <w:rPr>
                <w:b/>
                <w:color w:val="003366"/>
                <w:sz w:val="20"/>
              </w:rPr>
              <w:t>Balance at 1 July 2018</w:t>
            </w:r>
          </w:p>
        </w:tc>
        <w:tc>
          <w:tcPr>
            <w:tcW w:w="5676" w:type="dxa"/>
            <w:gridSpan w:val="4"/>
          </w:tcPr>
          <w:p w:rsidR="00D86D9C" w:rsidRDefault="00A96B39">
            <w:pPr>
              <w:pStyle w:val="TableParagraph"/>
              <w:tabs>
                <w:tab w:val="left" w:pos="1680"/>
                <w:tab w:val="left" w:pos="2952"/>
                <w:tab w:val="left" w:pos="4085"/>
                <w:tab w:val="left" w:pos="5073"/>
              </w:tabs>
              <w:spacing w:before="161"/>
              <w:ind w:left="634"/>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2,674</w:t>
            </w:r>
            <w:r>
              <w:rPr>
                <w:b/>
                <w:color w:val="003366"/>
                <w:sz w:val="20"/>
                <w:u w:val="single" w:color="003366"/>
              </w:rPr>
              <w:tab/>
              <w:t>1,234</w:t>
            </w:r>
            <w:r>
              <w:rPr>
                <w:b/>
                <w:color w:val="003366"/>
                <w:sz w:val="20"/>
                <w:u w:val="single" w:color="003366"/>
              </w:rPr>
              <w:tab/>
              <w:t>3,908</w:t>
            </w:r>
            <w:r>
              <w:rPr>
                <w:b/>
                <w:color w:val="003366"/>
                <w:sz w:val="20"/>
                <w:u w:val="single" w:color="003366"/>
              </w:rPr>
              <w:tab/>
              <w:t>3,679</w:t>
            </w:r>
            <w:r>
              <w:rPr>
                <w:b/>
                <w:color w:val="003366"/>
                <w:spacing w:val="18"/>
                <w:sz w:val="20"/>
                <w:u w:val="single" w:color="003366"/>
              </w:rPr>
              <w:t xml:space="preserve"> </w:t>
            </w:r>
          </w:p>
        </w:tc>
      </w:tr>
      <w:tr w:rsidR="00D86D9C">
        <w:trPr>
          <w:trHeight w:val="715"/>
        </w:trPr>
        <w:tc>
          <w:tcPr>
            <w:tcW w:w="3215" w:type="dxa"/>
          </w:tcPr>
          <w:p w:rsidR="00D86D9C" w:rsidRDefault="00A96B39">
            <w:pPr>
              <w:pStyle w:val="TableParagraph"/>
              <w:spacing w:before="169"/>
              <w:ind w:left="33"/>
              <w:rPr>
                <w:b/>
                <w:sz w:val="20"/>
              </w:rPr>
            </w:pPr>
            <w:r>
              <w:rPr>
                <w:b/>
                <w:color w:val="003366"/>
                <w:sz w:val="20"/>
              </w:rPr>
              <w:t>Comprehensive Income</w:t>
            </w:r>
          </w:p>
          <w:p w:rsidR="00D86D9C" w:rsidRDefault="00A96B39">
            <w:pPr>
              <w:pStyle w:val="TableParagraph"/>
              <w:spacing w:before="39" w:line="243" w:lineRule="exact"/>
              <w:ind w:left="33"/>
              <w:rPr>
                <w:sz w:val="20"/>
              </w:rPr>
            </w:pPr>
            <w:r>
              <w:rPr>
                <w:color w:val="003366"/>
                <w:sz w:val="20"/>
              </w:rPr>
              <w:t>Operating (Deficit)</w:t>
            </w:r>
          </w:p>
        </w:tc>
        <w:tc>
          <w:tcPr>
            <w:tcW w:w="5676" w:type="dxa"/>
            <w:gridSpan w:val="4"/>
          </w:tcPr>
          <w:p w:rsidR="00D86D9C" w:rsidRDefault="00D86D9C">
            <w:pPr>
              <w:pStyle w:val="TableParagraph"/>
              <w:spacing w:before="0"/>
              <w:rPr>
                <w:b/>
                <w:sz w:val="24"/>
              </w:rPr>
            </w:pPr>
          </w:p>
          <w:p w:rsidR="00D86D9C" w:rsidRDefault="00A96B39">
            <w:pPr>
              <w:pStyle w:val="TableParagraph"/>
              <w:tabs>
                <w:tab w:val="left" w:pos="3345"/>
                <w:tab w:val="left" w:pos="4219"/>
                <w:tab w:val="left" w:pos="5102"/>
              </w:tabs>
              <w:spacing w:before="159" w:line="243" w:lineRule="exact"/>
              <w:ind w:left="1814"/>
              <w:rPr>
                <w:sz w:val="20"/>
              </w:rPr>
            </w:pPr>
            <w:r>
              <w:rPr>
                <w:color w:val="003366"/>
                <w:sz w:val="20"/>
              </w:rPr>
              <w:t>(46)</w:t>
            </w:r>
            <w:r>
              <w:rPr>
                <w:color w:val="003366"/>
                <w:sz w:val="20"/>
              </w:rPr>
              <w:tab/>
              <w:t>-</w:t>
            </w:r>
            <w:r>
              <w:rPr>
                <w:color w:val="003366"/>
                <w:sz w:val="20"/>
              </w:rPr>
              <w:tab/>
              <w:t>(46)</w:t>
            </w:r>
            <w:r>
              <w:rPr>
                <w:color w:val="003366"/>
                <w:sz w:val="20"/>
              </w:rPr>
              <w:tab/>
              <w:t>(427)</w:t>
            </w:r>
          </w:p>
        </w:tc>
      </w:tr>
      <w:tr w:rsidR="00D86D9C">
        <w:trPr>
          <w:trHeight w:val="288"/>
        </w:trPr>
        <w:tc>
          <w:tcPr>
            <w:tcW w:w="3215" w:type="dxa"/>
          </w:tcPr>
          <w:p w:rsidR="00D86D9C" w:rsidRDefault="00A96B39">
            <w:pPr>
              <w:pStyle w:val="TableParagraph"/>
              <w:spacing w:before="20"/>
              <w:ind w:left="33"/>
              <w:rPr>
                <w:sz w:val="20"/>
              </w:rPr>
            </w:pPr>
            <w:r>
              <w:rPr>
                <w:color w:val="003366"/>
                <w:sz w:val="20"/>
              </w:rPr>
              <w:t>Other Comprehensive Income</w:t>
            </w:r>
          </w:p>
        </w:tc>
        <w:tc>
          <w:tcPr>
            <w:tcW w:w="5676" w:type="dxa"/>
            <w:gridSpan w:val="4"/>
          </w:tcPr>
          <w:p w:rsidR="00D86D9C" w:rsidRDefault="00A96B39">
            <w:pPr>
              <w:pStyle w:val="TableParagraph"/>
              <w:tabs>
                <w:tab w:val="left" w:pos="2073"/>
                <w:tab w:val="left" w:pos="3345"/>
                <w:tab w:val="left" w:pos="4478"/>
                <w:tab w:val="left" w:pos="5227"/>
              </w:tabs>
              <w:spacing w:before="20"/>
              <w:ind w:left="634"/>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w:t>
            </w:r>
            <w:r>
              <w:rPr>
                <w:color w:val="003366"/>
                <w:sz w:val="20"/>
                <w:u w:val="single" w:color="003366"/>
              </w:rPr>
              <w:tab/>
              <w:t>-</w:t>
            </w:r>
            <w:r>
              <w:rPr>
                <w:color w:val="003366"/>
                <w:sz w:val="20"/>
                <w:u w:val="single" w:color="003366"/>
              </w:rPr>
              <w:tab/>
              <w:t>-</w:t>
            </w:r>
            <w:r>
              <w:rPr>
                <w:color w:val="003366"/>
                <w:sz w:val="20"/>
                <w:u w:val="single" w:color="003366"/>
              </w:rPr>
              <w:tab/>
              <w:t>178</w:t>
            </w:r>
            <w:r>
              <w:rPr>
                <w:color w:val="003366"/>
                <w:spacing w:val="18"/>
                <w:sz w:val="20"/>
                <w:u w:val="single" w:color="003366"/>
              </w:rPr>
              <w:t xml:space="preserve"> </w:t>
            </w:r>
          </w:p>
        </w:tc>
      </w:tr>
      <w:tr w:rsidR="00D86D9C">
        <w:trPr>
          <w:trHeight w:val="424"/>
        </w:trPr>
        <w:tc>
          <w:tcPr>
            <w:tcW w:w="3215" w:type="dxa"/>
          </w:tcPr>
          <w:p w:rsidR="00D86D9C" w:rsidRDefault="00A96B39">
            <w:pPr>
              <w:pStyle w:val="TableParagraph"/>
              <w:spacing w:before="25"/>
              <w:ind w:left="33"/>
              <w:rPr>
                <w:b/>
                <w:sz w:val="20"/>
              </w:rPr>
            </w:pPr>
            <w:r>
              <w:rPr>
                <w:b/>
                <w:color w:val="003366"/>
                <w:sz w:val="20"/>
              </w:rPr>
              <w:t>Total Comprehensive (Deficit)</w:t>
            </w:r>
          </w:p>
        </w:tc>
        <w:tc>
          <w:tcPr>
            <w:tcW w:w="5676" w:type="dxa"/>
            <w:gridSpan w:val="4"/>
          </w:tcPr>
          <w:p w:rsidR="00D86D9C" w:rsidRDefault="00A96B39">
            <w:pPr>
              <w:pStyle w:val="TableParagraph"/>
              <w:tabs>
                <w:tab w:val="left" w:pos="1809"/>
                <w:tab w:val="left" w:pos="3345"/>
                <w:tab w:val="left" w:pos="4214"/>
                <w:tab w:val="left" w:pos="5102"/>
              </w:tabs>
              <w:spacing w:before="25"/>
              <w:ind w:left="634"/>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(46)</w:t>
            </w:r>
            <w:r>
              <w:rPr>
                <w:b/>
                <w:color w:val="003366"/>
                <w:sz w:val="20"/>
                <w:u w:val="single" w:color="003366"/>
              </w:rPr>
              <w:tab/>
              <w:t>-</w:t>
            </w:r>
            <w:r>
              <w:rPr>
                <w:b/>
                <w:color w:val="003366"/>
                <w:sz w:val="20"/>
                <w:u w:val="single" w:color="003366"/>
              </w:rPr>
              <w:tab/>
              <w:t>(46)</w:t>
            </w:r>
            <w:r>
              <w:rPr>
                <w:b/>
                <w:color w:val="003366"/>
                <w:sz w:val="20"/>
                <w:u w:val="single" w:color="003366"/>
              </w:rPr>
              <w:tab/>
              <w:t>(249)</w:t>
            </w:r>
            <w:r>
              <w:rPr>
                <w:b/>
                <w:color w:val="003366"/>
                <w:spacing w:val="19"/>
                <w:sz w:val="20"/>
                <w:u w:val="single" w:color="003366"/>
              </w:rPr>
              <w:t xml:space="preserve"> </w:t>
            </w:r>
          </w:p>
        </w:tc>
      </w:tr>
      <w:tr w:rsidR="00D86D9C">
        <w:trPr>
          <w:trHeight w:val="401"/>
        </w:trPr>
        <w:tc>
          <w:tcPr>
            <w:tcW w:w="3215" w:type="dxa"/>
          </w:tcPr>
          <w:p w:rsidR="00D86D9C" w:rsidRDefault="00A96B39">
            <w:pPr>
              <w:pStyle w:val="TableParagraph"/>
              <w:spacing w:before="157" w:line="225" w:lineRule="exact"/>
              <w:ind w:left="33"/>
              <w:rPr>
                <w:b/>
                <w:sz w:val="20"/>
              </w:rPr>
            </w:pPr>
            <w:r>
              <w:rPr>
                <w:b/>
                <w:color w:val="003366"/>
                <w:sz w:val="20"/>
              </w:rPr>
              <w:t>Transactions Involving Owners</w:t>
            </w:r>
          </w:p>
        </w:tc>
        <w:tc>
          <w:tcPr>
            <w:tcW w:w="5676" w:type="dxa"/>
            <w:gridSpan w:val="4"/>
          </w:tcPr>
          <w:p w:rsidR="00D86D9C" w:rsidRDefault="00D86D9C">
            <w:pPr>
              <w:pStyle w:val="TableParagraph"/>
              <w:spacing w:before="0"/>
              <w:rPr>
                <w:rFonts w:ascii="Times New Roman"/>
                <w:sz w:val="20"/>
              </w:rPr>
            </w:pPr>
          </w:p>
        </w:tc>
      </w:tr>
    </w:tbl>
    <w:p w:rsidR="00D86D9C" w:rsidRDefault="00A96B39">
      <w:pPr>
        <w:ind w:left="1280"/>
        <w:rPr>
          <w:b/>
          <w:sz w:val="20"/>
        </w:rPr>
      </w:pPr>
      <w:r>
        <w:rPr>
          <w:b/>
          <w:color w:val="003366"/>
          <w:sz w:val="20"/>
        </w:rPr>
        <w:t>Affecting Accumulated Funds</w:t>
      </w:r>
    </w:p>
    <w:p w:rsidR="00D86D9C" w:rsidRDefault="00A96B39">
      <w:pPr>
        <w:tabs>
          <w:tab w:val="left" w:pos="3815"/>
          <w:tab w:val="left" w:pos="5015"/>
          <w:tab w:val="left" w:pos="6527"/>
          <w:tab w:val="left" w:pos="7420"/>
          <w:tab w:val="left" w:pos="8510"/>
        </w:tabs>
        <w:spacing w:before="39"/>
        <w:ind w:right="345"/>
        <w:jc w:val="center"/>
        <w:rPr>
          <w:sz w:val="20"/>
        </w:rPr>
      </w:pPr>
      <w:r>
        <w:rPr>
          <w:color w:val="003366"/>
          <w:sz w:val="20"/>
        </w:rPr>
        <w:t>Capital</w:t>
      </w:r>
      <w:r>
        <w:rPr>
          <w:color w:val="003366"/>
          <w:spacing w:val="-2"/>
          <w:sz w:val="20"/>
        </w:rPr>
        <w:t xml:space="preserve"> </w:t>
      </w:r>
      <w:r>
        <w:rPr>
          <w:color w:val="003366"/>
          <w:sz w:val="20"/>
        </w:rPr>
        <w:t>Injections</w:t>
      </w:r>
      <w:r>
        <w:rPr>
          <w:color w:val="003366"/>
          <w:sz w:val="20"/>
        </w:rPr>
        <w:tab/>
      </w:r>
      <w:r>
        <w:rPr>
          <w:color w:val="003366"/>
          <w:sz w:val="20"/>
          <w:u w:val="single" w:color="003366"/>
        </w:rPr>
        <w:t xml:space="preserve"> </w:t>
      </w:r>
      <w:r>
        <w:rPr>
          <w:color w:val="003366"/>
          <w:sz w:val="20"/>
          <w:u w:val="single" w:color="003366"/>
        </w:rPr>
        <w:tab/>
        <w:t>113</w:t>
      </w:r>
      <w:r>
        <w:rPr>
          <w:color w:val="003366"/>
          <w:sz w:val="20"/>
          <w:u w:val="single" w:color="003366"/>
        </w:rPr>
        <w:tab/>
        <w:t>-</w:t>
      </w:r>
      <w:r>
        <w:rPr>
          <w:color w:val="003366"/>
          <w:sz w:val="20"/>
          <w:u w:val="single" w:color="003366"/>
        </w:rPr>
        <w:tab/>
        <w:t>113</w:t>
      </w:r>
      <w:r>
        <w:rPr>
          <w:color w:val="003366"/>
          <w:sz w:val="20"/>
          <w:u w:val="single" w:color="003366"/>
        </w:rPr>
        <w:tab/>
        <w:t>61</w:t>
      </w:r>
      <w:r>
        <w:rPr>
          <w:color w:val="003366"/>
          <w:spacing w:val="18"/>
          <w:sz w:val="20"/>
          <w:u w:val="single" w:color="003366"/>
        </w:rPr>
        <w:t xml:space="preserve"> </w:t>
      </w:r>
    </w:p>
    <w:p w:rsidR="00D86D9C" w:rsidRDefault="00A96B39">
      <w:pPr>
        <w:spacing w:before="48"/>
        <w:ind w:left="997"/>
        <w:rPr>
          <w:b/>
          <w:sz w:val="20"/>
        </w:rPr>
      </w:pPr>
      <w:r>
        <w:rPr>
          <w:b/>
          <w:color w:val="003366"/>
          <w:sz w:val="20"/>
        </w:rPr>
        <w:t>Total Transactions Involving Owners</w:t>
      </w:r>
    </w:p>
    <w:p w:rsidR="00D86D9C" w:rsidRDefault="00A96B39">
      <w:pPr>
        <w:tabs>
          <w:tab w:val="left" w:pos="4813"/>
          <w:tab w:val="left" w:pos="6013"/>
          <w:tab w:val="left" w:pos="7525"/>
          <w:tab w:val="left" w:pos="8418"/>
          <w:tab w:val="left" w:pos="9507"/>
        </w:tabs>
        <w:spacing w:before="1"/>
        <w:ind w:left="1280"/>
        <w:rPr>
          <w:b/>
          <w:sz w:val="20"/>
        </w:rPr>
      </w:pPr>
      <w:r>
        <w:rPr>
          <w:b/>
          <w:color w:val="003366"/>
          <w:sz w:val="20"/>
        </w:rPr>
        <w:t>Affecting</w:t>
      </w:r>
      <w:r>
        <w:rPr>
          <w:b/>
          <w:color w:val="003366"/>
          <w:spacing w:val="-4"/>
          <w:sz w:val="20"/>
        </w:rPr>
        <w:t xml:space="preserve"> </w:t>
      </w:r>
      <w:r>
        <w:rPr>
          <w:b/>
          <w:color w:val="003366"/>
          <w:sz w:val="20"/>
        </w:rPr>
        <w:t>Accumulated</w:t>
      </w:r>
      <w:r>
        <w:rPr>
          <w:b/>
          <w:color w:val="003366"/>
          <w:spacing w:val="2"/>
          <w:sz w:val="20"/>
        </w:rPr>
        <w:t xml:space="preserve"> </w:t>
      </w:r>
      <w:r>
        <w:rPr>
          <w:b/>
          <w:color w:val="003366"/>
          <w:sz w:val="20"/>
        </w:rPr>
        <w:t>Funds</w:t>
      </w:r>
      <w:r>
        <w:rPr>
          <w:b/>
          <w:color w:val="003366"/>
          <w:sz w:val="20"/>
        </w:rPr>
        <w:tab/>
      </w:r>
      <w:r>
        <w:rPr>
          <w:b/>
          <w:color w:val="003366"/>
          <w:sz w:val="20"/>
          <w:u w:val="single" w:color="003366"/>
        </w:rPr>
        <w:t xml:space="preserve"> </w:t>
      </w:r>
      <w:r>
        <w:rPr>
          <w:b/>
          <w:color w:val="003366"/>
          <w:sz w:val="20"/>
          <w:u w:val="single" w:color="003366"/>
        </w:rPr>
        <w:tab/>
        <w:t>113</w:t>
      </w:r>
      <w:r>
        <w:rPr>
          <w:b/>
          <w:color w:val="003366"/>
          <w:sz w:val="20"/>
          <w:u w:val="single" w:color="003366"/>
        </w:rPr>
        <w:tab/>
        <w:t>-</w:t>
      </w:r>
      <w:r>
        <w:rPr>
          <w:b/>
          <w:color w:val="003366"/>
          <w:sz w:val="20"/>
          <w:u w:val="single" w:color="003366"/>
        </w:rPr>
        <w:tab/>
        <w:t>113</w:t>
      </w:r>
      <w:r>
        <w:rPr>
          <w:b/>
          <w:color w:val="003366"/>
          <w:sz w:val="20"/>
          <w:u w:val="single" w:color="003366"/>
        </w:rPr>
        <w:tab/>
        <w:t>61</w:t>
      </w:r>
      <w:r>
        <w:rPr>
          <w:b/>
          <w:color w:val="003366"/>
          <w:spacing w:val="18"/>
          <w:sz w:val="20"/>
          <w:u w:val="single" w:color="003366"/>
        </w:rPr>
        <w:t xml:space="preserve"> </w:t>
      </w:r>
    </w:p>
    <w:p w:rsidR="00D86D9C" w:rsidRDefault="00A96B39">
      <w:pPr>
        <w:pStyle w:val="BodyText"/>
        <w:spacing w:before="8"/>
        <w:rPr>
          <w:b/>
          <w:sz w:val="20"/>
        </w:rPr>
      </w:pPr>
      <w:r>
        <w:rPr>
          <w:noProof/>
        </w:rPr>
        <mc:AlternateContent>
          <mc:Choice Requires="wpg">
            <w:drawing>
              <wp:anchor distT="0" distB="0" distL="0" distR="0" simplePos="0" relativeHeight="3632" behindDoc="0" locked="0" layoutInCell="1" allowOverlap="1">
                <wp:simplePos x="0" y="0"/>
                <wp:positionH relativeFrom="page">
                  <wp:posOffset>3526790</wp:posOffset>
                </wp:positionH>
                <wp:positionV relativeFrom="paragraph">
                  <wp:posOffset>185420</wp:posOffset>
                </wp:positionV>
                <wp:extent cx="3179445" cy="6350"/>
                <wp:effectExtent l="12065" t="5080" r="8890" b="7620"/>
                <wp:wrapTopAndBottom/>
                <wp:docPr id="63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445" cy="6350"/>
                          <a:chOff x="5554" y="292"/>
                          <a:chExt cx="5007" cy="10"/>
                        </a:xfrm>
                      </wpg:grpSpPr>
                      <wps:wsp>
                        <wps:cNvPr id="639" name="Line 385"/>
                        <wps:cNvCnPr>
                          <a:cxnSpLocks noChangeShapeType="1"/>
                        </wps:cNvCnPr>
                        <wps:spPr bwMode="auto">
                          <a:xfrm>
                            <a:off x="5554" y="297"/>
                            <a:ext cx="1612"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40" name="Rectangle 384"/>
                        <wps:cNvSpPr>
                          <a:spLocks noChangeArrowheads="1"/>
                        </wps:cNvSpPr>
                        <wps:spPr bwMode="auto">
                          <a:xfrm>
                            <a:off x="7166" y="292"/>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383"/>
                        <wps:cNvCnPr>
                          <a:cxnSpLocks noChangeShapeType="1"/>
                        </wps:cNvCnPr>
                        <wps:spPr bwMode="auto">
                          <a:xfrm>
                            <a:off x="7176" y="297"/>
                            <a:ext cx="1267"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42" name="Rectangle 382"/>
                        <wps:cNvSpPr>
                          <a:spLocks noChangeArrowheads="1"/>
                        </wps:cNvSpPr>
                        <wps:spPr bwMode="auto">
                          <a:xfrm>
                            <a:off x="8443" y="292"/>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381"/>
                        <wps:cNvCnPr>
                          <a:cxnSpLocks noChangeShapeType="1"/>
                        </wps:cNvCnPr>
                        <wps:spPr bwMode="auto">
                          <a:xfrm>
                            <a:off x="8453" y="297"/>
                            <a:ext cx="111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44" name="Rectangle 380"/>
                        <wps:cNvSpPr>
                          <a:spLocks noChangeArrowheads="1"/>
                        </wps:cNvSpPr>
                        <wps:spPr bwMode="auto">
                          <a:xfrm>
                            <a:off x="9571" y="292"/>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379"/>
                        <wps:cNvCnPr>
                          <a:cxnSpLocks noChangeShapeType="1"/>
                        </wps:cNvCnPr>
                        <wps:spPr bwMode="auto">
                          <a:xfrm>
                            <a:off x="9581" y="297"/>
                            <a:ext cx="979"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3C25D" id="Group 378" o:spid="_x0000_s1026" style="position:absolute;margin-left:277.7pt;margin-top:14.6pt;width:250.35pt;height:.5pt;z-index:3632;mso-wrap-distance-left:0;mso-wrap-distance-right:0;mso-position-horizontal-relative:page" coordorigin="5554,292" coordsize="5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">
                <v:line id="Line 385" o:spid="_x0000_s1027" style="position:absolute;visibility:visible;mso-wrap-style:square" from="5554,297" to="716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" strokecolor="#036" strokeweight=".16969mm"/>
                <v:rect id="Rectangle 384" o:spid="_x0000_s1028" style="position:absolute;left:7166;top:2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" fillcolor="#036" stroked="f"/>
                <v:line id="Line 383" o:spid="_x0000_s1029" style="position:absolute;visibility:visible;mso-wrap-style:square" from="7176,297" to="84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" strokecolor="#036" strokeweight=".16969mm"/>
                <v:rect id="Rectangle 382" o:spid="_x0000_s1030" style="position:absolute;left:8443;top:2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" fillcolor="#036" stroked="f"/>
                <v:line id="Line 381" o:spid="_x0000_s1031" style="position:absolute;visibility:visible;mso-wrap-style:square" from="8453,297" to="957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" strokecolor="#036" strokeweight=".16969mm"/>
                <v:rect id="Rectangle 380" o:spid="_x0000_s1032" style="position:absolute;left:9571;top:2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" fillcolor="#036" stroked="f"/>
                <v:line id="Line 379" o:spid="_x0000_s1033" style="position:absolute;visibility:visible;mso-wrap-style:square" from="9581,297" to="1056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" strokecolor="#036" strokeweight=".16969mm"/>
                <w10:wrap type="topAndBottom" anchorx="page"/>
              </v:group>
            </w:pict>
          </mc:Fallback>
        </mc:AlternateContent>
      </w:r>
    </w:p>
    <w:p w:rsidR="00D86D9C" w:rsidRDefault="00A96B39">
      <w:pPr>
        <w:tabs>
          <w:tab w:val="left" w:pos="5859"/>
          <w:tab w:val="left" w:pos="7131"/>
          <w:tab w:val="left" w:pos="8264"/>
          <w:tab w:val="left" w:pos="9253"/>
        </w:tabs>
        <w:spacing w:before="15"/>
        <w:ind w:left="997"/>
        <w:rPr>
          <w:b/>
          <w:sz w:val="20"/>
        </w:rPr>
      </w:pPr>
      <w:r>
        <w:rPr>
          <w:b/>
          <w:color w:val="003366"/>
          <w:sz w:val="20"/>
        </w:rPr>
        <w:t>Balance at 30</w:t>
      </w:r>
      <w:r>
        <w:rPr>
          <w:b/>
          <w:color w:val="003366"/>
          <w:spacing w:val="-5"/>
          <w:sz w:val="20"/>
        </w:rPr>
        <w:t xml:space="preserve"> </w:t>
      </w:r>
      <w:r>
        <w:rPr>
          <w:b/>
          <w:color w:val="003366"/>
          <w:sz w:val="20"/>
        </w:rPr>
        <w:t>June</w:t>
      </w:r>
      <w:r>
        <w:rPr>
          <w:b/>
          <w:color w:val="003366"/>
          <w:spacing w:val="2"/>
          <w:sz w:val="20"/>
        </w:rPr>
        <w:t xml:space="preserve"> </w:t>
      </w:r>
      <w:r>
        <w:rPr>
          <w:b/>
          <w:color w:val="003366"/>
          <w:sz w:val="20"/>
        </w:rPr>
        <w:t>2019</w:t>
      </w:r>
      <w:r>
        <w:rPr>
          <w:b/>
          <w:color w:val="003366"/>
          <w:sz w:val="20"/>
        </w:rPr>
        <w:tab/>
        <w:t>2,741</w:t>
      </w:r>
      <w:r>
        <w:rPr>
          <w:b/>
          <w:color w:val="003366"/>
          <w:sz w:val="20"/>
        </w:rPr>
        <w:tab/>
        <w:t>1,234</w:t>
      </w:r>
      <w:r>
        <w:rPr>
          <w:b/>
          <w:color w:val="003366"/>
          <w:sz w:val="20"/>
        </w:rPr>
        <w:tab/>
        <w:t>3,975</w:t>
      </w:r>
      <w:r>
        <w:rPr>
          <w:b/>
          <w:color w:val="003366"/>
          <w:sz w:val="20"/>
        </w:rPr>
        <w:tab/>
        <w:t>3,491</w:t>
      </w:r>
    </w:p>
    <w:p w:rsidR="00D86D9C" w:rsidRDefault="00A96B39">
      <w:pPr>
        <w:pStyle w:val="BodyText"/>
        <w:spacing w:line="29" w:lineRule="exact"/>
        <w:ind w:left="4808"/>
        <w:rPr>
          <w:sz w:val="2"/>
        </w:rPr>
      </w:pPr>
      <w:r>
        <w:rPr>
          <w:noProof/>
          <w:sz w:val="2"/>
        </w:rPr>
        <mc:AlternateContent>
          <mc:Choice Requires="wpg">
            <w:drawing>
              <wp:inline distT="0" distB="0" distL="0" distR="0">
                <wp:extent cx="3179445" cy="18415"/>
                <wp:effectExtent l="8255" t="8255" r="12700" b="1905"/>
                <wp:docPr id="62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445" cy="18415"/>
                          <a:chOff x="0" y="0"/>
                          <a:chExt cx="5007" cy="29"/>
                        </a:xfrm>
                      </wpg:grpSpPr>
                      <wps:wsp>
                        <wps:cNvPr id="624" name="Line 377"/>
                        <wps:cNvCnPr>
                          <a:cxnSpLocks noChangeShapeType="1"/>
                        </wps:cNvCnPr>
                        <wps:spPr bwMode="auto">
                          <a:xfrm>
                            <a:off x="0" y="5"/>
                            <a:ext cx="161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25" name="Line 376"/>
                        <wps:cNvCnPr>
                          <a:cxnSpLocks noChangeShapeType="1"/>
                        </wps:cNvCnPr>
                        <wps:spPr bwMode="auto">
                          <a:xfrm>
                            <a:off x="0" y="24"/>
                            <a:ext cx="1613"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26" name="Rectangle 375"/>
                        <wps:cNvSpPr>
                          <a:spLocks noChangeArrowheads="1"/>
                        </wps:cNvSpPr>
                        <wps:spPr bwMode="auto">
                          <a:xfrm>
                            <a:off x="1612"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374"/>
                        <wps:cNvSpPr>
                          <a:spLocks noChangeArrowheads="1"/>
                        </wps:cNvSpPr>
                        <wps:spPr bwMode="auto">
                          <a:xfrm>
                            <a:off x="1612"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373"/>
                        <wps:cNvCnPr>
                          <a:cxnSpLocks noChangeShapeType="1"/>
                        </wps:cNvCnPr>
                        <wps:spPr bwMode="auto">
                          <a:xfrm>
                            <a:off x="1642" y="5"/>
                            <a:ext cx="124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29" name="Line 372"/>
                        <wps:cNvCnPr>
                          <a:cxnSpLocks noChangeShapeType="1"/>
                        </wps:cNvCnPr>
                        <wps:spPr bwMode="auto">
                          <a:xfrm>
                            <a:off x="1642" y="24"/>
                            <a:ext cx="124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30" name="Rectangle 371"/>
                        <wps:cNvSpPr>
                          <a:spLocks noChangeArrowheads="1"/>
                        </wps:cNvSpPr>
                        <wps:spPr bwMode="auto">
                          <a:xfrm>
                            <a:off x="2889"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370"/>
                        <wps:cNvSpPr>
                          <a:spLocks noChangeArrowheads="1"/>
                        </wps:cNvSpPr>
                        <wps:spPr bwMode="auto">
                          <a:xfrm>
                            <a:off x="2889"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369"/>
                        <wps:cNvCnPr>
                          <a:cxnSpLocks noChangeShapeType="1"/>
                        </wps:cNvCnPr>
                        <wps:spPr bwMode="auto">
                          <a:xfrm>
                            <a:off x="2918" y="5"/>
                            <a:ext cx="110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33" name="Line 368"/>
                        <wps:cNvCnPr>
                          <a:cxnSpLocks noChangeShapeType="1"/>
                        </wps:cNvCnPr>
                        <wps:spPr bwMode="auto">
                          <a:xfrm>
                            <a:off x="2918" y="24"/>
                            <a:ext cx="110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34" name="Rectangle 367"/>
                        <wps:cNvSpPr>
                          <a:spLocks noChangeArrowheads="1"/>
                        </wps:cNvSpPr>
                        <wps:spPr bwMode="auto">
                          <a:xfrm>
                            <a:off x="4017"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366"/>
                        <wps:cNvSpPr>
                          <a:spLocks noChangeArrowheads="1"/>
                        </wps:cNvSpPr>
                        <wps:spPr bwMode="auto">
                          <a:xfrm>
                            <a:off x="4017"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365"/>
                        <wps:cNvCnPr>
                          <a:cxnSpLocks noChangeShapeType="1"/>
                        </wps:cNvCnPr>
                        <wps:spPr bwMode="auto">
                          <a:xfrm>
                            <a:off x="4046" y="5"/>
                            <a:ext cx="96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37" name="Line 364"/>
                        <wps:cNvCnPr>
                          <a:cxnSpLocks noChangeShapeType="1"/>
                        </wps:cNvCnPr>
                        <wps:spPr bwMode="auto">
                          <a:xfrm>
                            <a:off x="4046" y="24"/>
                            <a:ext cx="96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B61DD" id="Group 363" o:spid="_x0000_s1026" style="width:250.35pt;height:1.45pt;mso-position-horizontal-relative:char;mso-position-vertical-relative:line" coordsize="50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">
                <v:line id="Line 377" o:spid="_x0000_s1027" style="position:absolute;visibility:visible;mso-wrap-style:square" from="0,5" to="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" strokecolor="#036" strokeweight=".48pt"/>
                <v:line id="Line 376" o:spid="_x0000_s1028" style="position:absolute;visibility:visible;mso-wrap-style:square" from="0,24" to="1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" strokecolor="#036" strokeweight=".16969mm"/>
                <v:rect id="Rectangle 375" o:spid="_x0000_s1029" style="position:absolute;left:161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" fillcolor="#036" stroked="f"/>
                <v:rect id="Rectangle 374" o:spid="_x0000_s1030" style="position:absolute;left:161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" fillcolor="#036" stroked="f"/>
                <v:line id="Line 373" o:spid="_x0000_s1031" style="position:absolute;visibility:visible;mso-wrap-style:square" from="1642,5" to="2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" strokecolor="#036" strokeweight=".48pt"/>
                <v:line id="Line 372" o:spid="_x0000_s1032" style="position:absolute;visibility:visible;mso-wrap-style:square" from="1642,24" to="2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" strokecolor="#036" strokeweight=".16969mm"/>
                <v:rect id="Rectangle 371" o:spid="_x0000_s1033" style="position:absolute;left:288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" fillcolor="#036" stroked="f"/>
                <v:rect id="Rectangle 370" o:spid="_x0000_s1034" style="position:absolute;left:2889;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" fillcolor="#036" stroked="f"/>
                <v:line id="Line 369" o:spid="_x0000_s1035" style="position:absolute;visibility:visible;mso-wrap-style:square" from="2918,5" to="4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" strokecolor="#036" strokeweight=".48pt"/>
                <v:line id="Line 368" o:spid="_x0000_s1036" style="position:absolute;visibility:visible;mso-wrap-style:square" from="2918,24" to="40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" strokecolor="#036" strokeweight=".16969mm"/>
                <v:rect id="Rectangle 367" o:spid="_x0000_s1037" style="position:absolute;left:401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" fillcolor="#036" stroked="f"/>
                <v:rect id="Rectangle 366" o:spid="_x0000_s1038" style="position:absolute;left:4017;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" fillcolor="#036" stroked="f"/>
                <v:line id="Line 365" o:spid="_x0000_s1039" style="position:absolute;visibility:visible;mso-wrap-style:square" from="4046,5" to="5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" strokecolor="#036" strokeweight=".48pt"/>
                <v:line id="Line 364" o:spid="_x0000_s1040" style="position:absolute;visibility:visible;mso-wrap-style:square" from="4046,24" to="50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" strokecolor="#036" strokeweight=".16969mm"/>
                <w10:anchorlock/>
              </v:group>
            </w:pict>
          </mc:Fallback>
        </mc:AlternateContent>
      </w:r>
    </w:p>
    <w:p w:rsidR="00D86D9C" w:rsidRDefault="00D86D9C">
      <w:pPr>
        <w:pStyle w:val="BodyText"/>
        <w:rPr>
          <w:b/>
          <w:sz w:val="24"/>
        </w:rPr>
      </w:pPr>
    </w:p>
    <w:p w:rsidR="00D86D9C" w:rsidRDefault="00D86D9C">
      <w:pPr>
        <w:rPr>
          <w:sz w:val="24"/>
        </w:rPr>
        <w:sectPr w:rsidR="00D86D9C">
          <w:headerReference w:type="default" r:id="rId284"/>
          <w:pgSz w:w="11910" w:h="16840"/>
          <w:pgMar w:top="1040" w:right="0" w:bottom="760" w:left="740" w:header="0" w:footer="579" w:gutter="0"/>
          <w:cols w:space="720"/>
        </w:sectPr>
      </w:pPr>
    </w:p>
    <w:p w:rsidR="00D86D9C" w:rsidRDefault="00D86D9C">
      <w:pPr>
        <w:pStyle w:val="BodyText"/>
        <w:spacing w:before="4"/>
        <w:rPr>
          <w:b/>
          <w:sz w:val="28"/>
        </w:rPr>
      </w:pPr>
    </w:p>
    <w:p w:rsidR="00D86D9C" w:rsidRDefault="00A96B39">
      <w:pPr>
        <w:ind w:right="1"/>
        <w:jc w:val="right"/>
        <w:rPr>
          <w:b/>
          <w:sz w:val="20"/>
        </w:rPr>
      </w:pPr>
      <w:r>
        <w:rPr>
          <w:b/>
          <w:color w:val="003366"/>
          <w:spacing w:val="-2"/>
          <w:sz w:val="20"/>
        </w:rPr>
        <w:t>Accumulated</w:t>
      </w:r>
    </w:p>
    <w:p w:rsidR="00D86D9C" w:rsidRDefault="00A96B39">
      <w:pPr>
        <w:spacing w:before="3" w:line="237" w:lineRule="auto"/>
        <w:ind w:left="5788" w:firstLine="33"/>
        <w:jc w:val="right"/>
        <w:rPr>
          <w:b/>
          <w:sz w:val="20"/>
        </w:rPr>
      </w:pPr>
      <w:r>
        <w:rPr>
          <w:b/>
          <w:color w:val="003366"/>
          <w:spacing w:val="-1"/>
          <w:sz w:val="20"/>
        </w:rPr>
        <w:t xml:space="preserve">Funds Actual </w:t>
      </w:r>
      <w:r>
        <w:rPr>
          <w:b/>
          <w:color w:val="003366"/>
          <w:spacing w:val="-2"/>
          <w:sz w:val="20"/>
        </w:rPr>
        <w:t>2018</w:t>
      </w:r>
    </w:p>
    <w:p w:rsidR="00D86D9C" w:rsidRDefault="00A96B39">
      <w:pPr>
        <w:spacing w:before="3"/>
        <w:ind w:right="4"/>
        <w:jc w:val="right"/>
        <w:rPr>
          <w:b/>
          <w:sz w:val="20"/>
        </w:rPr>
      </w:pPr>
      <w:r>
        <w:rPr>
          <w:b/>
          <w:color w:val="003366"/>
          <w:spacing w:val="-2"/>
          <w:sz w:val="20"/>
        </w:rPr>
        <w:t>$’000</w:t>
      </w:r>
    </w:p>
    <w:p w:rsidR="00D86D9C" w:rsidRDefault="00A96B39">
      <w:pPr>
        <w:spacing w:before="101"/>
        <w:ind w:left="232" w:right="1" w:firstLine="542"/>
        <w:jc w:val="right"/>
        <w:rPr>
          <w:b/>
          <w:sz w:val="20"/>
        </w:rPr>
      </w:pPr>
      <w:r>
        <w:br w:type="column"/>
      </w:r>
      <w:r>
        <w:rPr>
          <w:b/>
          <w:color w:val="003366"/>
          <w:spacing w:val="-1"/>
          <w:sz w:val="20"/>
        </w:rPr>
        <w:t>Asset Revaluation</w:t>
      </w:r>
    </w:p>
    <w:p w:rsidR="00D86D9C" w:rsidRDefault="00A96B39">
      <w:pPr>
        <w:spacing w:before="4" w:line="237" w:lineRule="auto"/>
        <w:ind w:left="697" w:hanging="87"/>
        <w:jc w:val="right"/>
        <w:rPr>
          <w:b/>
          <w:sz w:val="20"/>
        </w:rPr>
      </w:pPr>
      <w:r>
        <w:rPr>
          <w:b/>
          <w:color w:val="003366"/>
          <w:spacing w:val="-1"/>
          <w:sz w:val="20"/>
        </w:rPr>
        <w:t xml:space="preserve">Surplus Actual </w:t>
      </w:r>
      <w:r>
        <w:rPr>
          <w:b/>
          <w:color w:val="003366"/>
          <w:spacing w:val="-2"/>
          <w:sz w:val="20"/>
        </w:rPr>
        <w:t>2018</w:t>
      </w:r>
    </w:p>
    <w:p w:rsidR="00D86D9C" w:rsidRDefault="00A96B39">
      <w:pPr>
        <w:spacing w:before="2"/>
        <w:ind w:right="4"/>
        <w:jc w:val="right"/>
        <w:rPr>
          <w:b/>
          <w:sz w:val="20"/>
        </w:rPr>
      </w:pPr>
      <w:r>
        <w:rPr>
          <w:b/>
          <w:color w:val="003366"/>
          <w:spacing w:val="-2"/>
          <w:sz w:val="20"/>
        </w:rPr>
        <w:t>$’000</w:t>
      </w:r>
    </w:p>
    <w:p w:rsidR="00D86D9C" w:rsidRDefault="00A96B39">
      <w:pPr>
        <w:pStyle w:val="BodyText"/>
        <w:spacing w:before="4"/>
        <w:rPr>
          <w:b/>
          <w:sz w:val="28"/>
        </w:rPr>
      </w:pPr>
      <w:r>
        <w:br w:type="column"/>
      </w:r>
    </w:p>
    <w:p w:rsidR="00D86D9C" w:rsidRDefault="00A96B39">
      <w:pPr>
        <w:ind w:left="558" w:right="2436" w:firstLine="105"/>
        <w:jc w:val="right"/>
        <w:rPr>
          <w:b/>
          <w:sz w:val="20"/>
        </w:rPr>
      </w:pPr>
      <w:r>
        <w:rPr>
          <w:b/>
          <w:color w:val="003366"/>
          <w:sz w:val="20"/>
        </w:rPr>
        <w:t xml:space="preserve">Total </w:t>
      </w:r>
      <w:r>
        <w:rPr>
          <w:b/>
          <w:color w:val="003366"/>
          <w:spacing w:val="-2"/>
          <w:sz w:val="20"/>
        </w:rPr>
        <w:t xml:space="preserve">Equity </w:t>
      </w:r>
      <w:r>
        <w:rPr>
          <w:b/>
          <w:color w:val="003366"/>
          <w:spacing w:val="-1"/>
          <w:sz w:val="20"/>
        </w:rPr>
        <w:t xml:space="preserve">Actual </w:t>
      </w:r>
      <w:r>
        <w:rPr>
          <w:b/>
          <w:color w:val="003366"/>
          <w:spacing w:val="-2"/>
          <w:sz w:val="20"/>
        </w:rPr>
        <w:t>2018</w:t>
      </w:r>
    </w:p>
    <w:p w:rsidR="00D86D9C" w:rsidRDefault="00A96B39">
      <w:pPr>
        <w:spacing w:line="242" w:lineRule="exact"/>
        <w:ind w:right="2442"/>
        <w:jc w:val="right"/>
        <w:rPr>
          <w:b/>
          <w:sz w:val="20"/>
        </w:rPr>
      </w:pPr>
      <w:r>
        <w:rPr>
          <w:b/>
          <w:color w:val="003366"/>
          <w:spacing w:val="-2"/>
          <w:sz w:val="20"/>
        </w:rPr>
        <w:t>$’000</w:t>
      </w:r>
    </w:p>
    <w:p w:rsidR="00D86D9C" w:rsidRDefault="00D86D9C">
      <w:pPr>
        <w:spacing w:line="242" w:lineRule="exact"/>
        <w:jc w:val="right"/>
        <w:rPr>
          <w:sz w:val="20"/>
        </w:rPr>
        <w:sectPr w:rsidR="00D86D9C">
          <w:type w:val="continuous"/>
          <w:pgSz w:w="11910" w:h="16840"/>
          <w:pgMar w:top="1580" w:right="0" w:bottom="280" w:left="740" w:header="720" w:footer="720" w:gutter="0"/>
          <w:cols w:num="3" w:space="720" w:equalWidth="0">
            <w:col w:w="6323" w:space="40"/>
            <w:col w:w="1233" w:space="39"/>
            <w:col w:w="3535"/>
          </w:cols>
        </w:sectPr>
      </w:pPr>
    </w:p>
    <w:p w:rsidR="00D86D9C" w:rsidRDefault="00D86D9C">
      <w:pPr>
        <w:pStyle w:val="BodyText"/>
        <w:rPr>
          <w:b/>
          <w:sz w:val="18"/>
        </w:rPr>
      </w:pPr>
    </w:p>
    <w:p w:rsidR="00D86D9C" w:rsidRDefault="00A96B39">
      <w:pPr>
        <w:tabs>
          <w:tab w:val="left" w:pos="4813"/>
          <w:tab w:val="left" w:pos="5860"/>
          <w:tab w:val="left" w:pos="7132"/>
          <w:tab w:val="left" w:pos="8178"/>
        </w:tabs>
        <w:spacing w:before="102"/>
        <w:ind w:left="997"/>
        <w:rPr>
          <w:b/>
          <w:sz w:val="20"/>
        </w:rPr>
      </w:pPr>
      <w:r>
        <w:rPr>
          <w:b/>
          <w:color w:val="003366"/>
          <w:sz w:val="20"/>
        </w:rPr>
        <w:t>Balance at 1</w:t>
      </w:r>
      <w:r>
        <w:rPr>
          <w:b/>
          <w:color w:val="003366"/>
          <w:spacing w:val="-4"/>
          <w:sz w:val="20"/>
        </w:rPr>
        <w:t xml:space="preserve"> </w:t>
      </w:r>
      <w:r>
        <w:rPr>
          <w:b/>
          <w:color w:val="003366"/>
          <w:sz w:val="20"/>
        </w:rPr>
        <w:t>July</w:t>
      </w:r>
      <w:r>
        <w:rPr>
          <w:b/>
          <w:color w:val="003366"/>
          <w:spacing w:val="-2"/>
          <w:sz w:val="20"/>
        </w:rPr>
        <w:t xml:space="preserve"> </w:t>
      </w:r>
      <w:r>
        <w:rPr>
          <w:b/>
          <w:color w:val="003366"/>
          <w:sz w:val="20"/>
        </w:rPr>
        <w:t>2017</w:t>
      </w:r>
      <w:r>
        <w:rPr>
          <w:b/>
          <w:color w:val="003366"/>
          <w:sz w:val="20"/>
        </w:rPr>
        <w:tab/>
      </w:r>
      <w:r>
        <w:rPr>
          <w:b/>
          <w:color w:val="003366"/>
          <w:sz w:val="20"/>
          <w:u w:val="single" w:color="003366"/>
        </w:rPr>
        <w:t xml:space="preserve"> </w:t>
      </w:r>
      <w:r>
        <w:rPr>
          <w:b/>
          <w:color w:val="003366"/>
          <w:sz w:val="20"/>
          <w:u w:val="single" w:color="003366"/>
        </w:rPr>
        <w:tab/>
        <w:t>2,593</w:t>
      </w:r>
      <w:r>
        <w:rPr>
          <w:b/>
          <w:color w:val="003366"/>
          <w:sz w:val="20"/>
          <w:u w:val="single" w:color="003366"/>
        </w:rPr>
        <w:tab/>
        <w:t>1,245</w:t>
      </w:r>
      <w:r>
        <w:rPr>
          <w:b/>
          <w:color w:val="003366"/>
          <w:sz w:val="20"/>
          <w:u w:val="single" w:color="003366"/>
        </w:rPr>
        <w:tab/>
        <w:t>3,838</w:t>
      </w:r>
      <w:r>
        <w:rPr>
          <w:b/>
          <w:color w:val="003366"/>
          <w:spacing w:val="13"/>
          <w:sz w:val="20"/>
          <w:u w:val="single" w:color="003366"/>
        </w:rPr>
        <w:t xml:space="preserve"> </w:t>
      </w:r>
    </w:p>
    <w:p w:rsidR="00D86D9C" w:rsidRDefault="00D86D9C">
      <w:pPr>
        <w:pStyle w:val="BodyText"/>
        <w:spacing w:before="3"/>
        <w:rPr>
          <w:b/>
          <w:sz w:val="19"/>
        </w:rPr>
      </w:pPr>
    </w:p>
    <w:p w:rsidR="00D86D9C" w:rsidRDefault="00A96B39">
      <w:pPr>
        <w:spacing w:before="102"/>
        <w:ind w:left="997"/>
        <w:rPr>
          <w:b/>
          <w:sz w:val="20"/>
        </w:rPr>
      </w:pPr>
      <w:r>
        <w:rPr>
          <w:b/>
          <w:color w:val="003366"/>
          <w:sz w:val="20"/>
        </w:rPr>
        <w:t>Comprehensive Income</w:t>
      </w:r>
    </w:p>
    <w:p w:rsidR="00D86D9C" w:rsidRDefault="00A96B39">
      <w:pPr>
        <w:tabs>
          <w:tab w:val="left" w:pos="4813"/>
          <w:tab w:val="left" w:pos="5989"/>
          <w:tab w:val="left" w:pos="6253"/>
          <w:tab w:val="left" w:pos="7261"/>
          <w:tab w:val="left" w:pos="7525"/>
          <w:tab w:val="left" w:pos="8307"/>
        </w:tabs>
        <w:spacing w:before="39" w:line="285" w:lineRule="auto"/>
        <w:ind w:left="997" w:right="2423"/>
        <w:jc w:val="both"/>
        <w:rPr>
          <w:b/>
          <w:sz w:val="20"/>
        </w:rPr>
      </w:pPr>
      <w:r>
        <w:rPr>
          <w:color w:val="003366"/>
          <w:sz w:val="20"/>
        </w:rPr>
        <w:t>Operating</w:t>
      </w:r>
      <w:r>
        <w:rPr>
          <w:color w:val="003366"/>
          <w:spacing w:val="-3"/>
          <w:sz w:val="20"/>
        </w:rPr>
        <w:t xml:space="preserve"> </w:t>
      </w:r>
      <w:r>
        <w:rPr>
          <w:color w:val="003366"/>
          <w:sz w:val="20"/>
        </w:rPr>
        <w:t>(Deficit)</w:t>
      </w:r>
      <w:r>
        <w:rPr>
          <w:color w:val="003366"/>
          <w:sz w:val="20"/>
        </w:rPr>
        <w:tab/>
      </w:r>
      <w:r>
        <w:rPr>
          <w:color w:val="003366"/>
          <w:sz w:val="20"/>
        </w:rPr>
        <w:tab/>
        <w:t>(68)</w:t>
      </w:r>
      <w:r>
        <w:rPr>
          <w:color w:val="003366"/>
          <w:sz w:val="20"/>
        </w:rPr>
        <w:tab/>
      </w:r>
      <w:r>
        <w:rPr>
          <w:color w:val="003366"/>
          <w:sz w:val="20"/>
        </w:rPr>
        <w:tab/>
        <w:t>-</w:t>
      </w:r>
      <w:r>
        <w:rPr>
          <w:color w:val="003366"/>
          <w:sz w:val="20"/>
        </w:rPr>
        <w:tab/>
        <w:t>(68) (Decrease) in Asset</w:t>
      </w:r>
      <w:r>
        <w:rPr>
          <w:color w:val="003366"/>
          <w:spacing w:val="-9"/>
          <w:sz w:val="20"/>
        </w:rPr>
        <w:t xml:space="preserve"> </w:t>
      </w:r>
      <w:r>
        <w:rPr>
          <w:color w:val="003366"/>
          <w:sz w:val="20"/>
        </w:rPr>
        <w:t>Revaluation Surplus</w:t>
      </w:r>
      <w:r>
        <w:rPr>
          <w:color w:val="003366"/>
          <w:sz w:val="20"/>
        </w:rPr>
        <w:tab/>
      </w:r>
      <w:r>
        <w:rPr>
          <w:color w:val="003366"/>
          <w:sz w:val="20"/>
          <w:u w:val="single" w:color="003366"/>
        </w:rPr>
        <w:t xml:space="preserve"> </w:t>
      </w:r>
      <w:r>
        <w:rPr>
          <w:color w:val="003366"/>
          <w:sz w:val="20"/>
          <w:u w:val="single" w:color="003366"/>
        </w:rPr>
        <w:tab/>
      </w:r>
      <w:r>
        <w:rPr>
          <w:color w:val="003366"/>
          <w:sz w:val="20"/>
          <w:u w:val="single" w:color="003366"/>
        </w:rPr>
        <w:tab/>
        <w:t>-</w:t>
      </w:r>
      <w:r>
        <w:rPr>
          <w:color w:val="003366"/>
          <w:sz w:val="20"/>
          <w:u w:val="single" w:color="003366"/>
        </w:rPr>
        <w:tab/>
        <w:t>(11)</w:t>
      </w:r>
      <w:r>
        <w:rPr>
          <w:color w:val="003366"/>
          <w:sz w:val="20"/>
          <w:u w:val="single" w:color="003366"/>
        </w:rPr>
        <w:tab/>
        <w:t>(11)</w:t>
      </w:r>
      <w:r>
        <w:rPr>
          <w:color w:val="003366"/>
          <w:sz w:val="20"/>
        </w:rPr>
        <w:t xml:space="preserve"> </w:t>
      </w:r>
      <w:r>
        <w:rPr>
          <w:b/>
          <w:color w:val="003366"/>
          <w:sz w:val="20"/>
        </w:rPr>
        <w:t>Total</w:t>
      </w:r>
      <w:r>
        <w:rPr>
          <w:b/>
          <w:color w:val="003366"/>
          <w:spacing w:val="-1"/>
          <w:sz w:val="20"/>
        </w:rPr>
        <w:t xml:space="preserve"> </w:t>
      </w:r>
      <w:r>
        <w:rPr>
          <w:b/>
          <w:color w:val="003366"/>
          <w:sz w:val="20"/>
        </w:rPr>
        <w:t>Comprehensive (Deficit)</w:t>
      </w:r>
      <w:r>
        <w:rPr>
          <w:b/>
          <w:color w:val="003366"/>
          <w:sz w:val="20"/>
        </w:rPr>
        <w:tab/>
      </w:r>
      <w:r>
        <w:rPr>
          <w:b/>
          <w:color w:val="003366"/>
          <w:sz w:val="20"/>
          <w:u w:val="single" w:color="000000"/>
        </w:rPr>
        <w:t xml:space="preserve"> </w:t>
      </w:r>
      <w:r>
        <w:rPr>
          <w:b/>
          <w:color w:val="003366"/>
          <w:sz w:val="20"/>
          <w:u w:val="single" w:color="000000"/>
        </w:rPr>
        <w:tab/>
        <w:t>(68)</w:t>
      </w:r>
      <w:r>
        <w:rPr>
          <w:b/>
          <w:color w:val="003366"/>
          <w:sz w:val="20"/>
          <w:u w:val="single" w:color="000000"/>
        </w:rPr>
        <w:tab/>
        <w:t>(11)</w:t>
      </w:r>
      <w:r>
        <w:rPr>
          <w:b/>
          <w:color w:val="003366"/>
          <w:sz w:val="20"/>
          <w:u w:val="single" w:color="000000"/>
        </w:rPr>
        <w:tab/>
        <w:t xml:space="preserve">(79) </w:t>
      </w:r>
      <w:r>
        <w:rPr>
          <w:b/>
          <w:color w:val="003366"/>
          <w:spacing w:val="14"/>
          <w:sz w:val="20"/>
          <w:u w:val="single" w:color="000000"/>
        </w:rPr>
        <w:t xml:space="preserve"> </w:t>
      </w:r>
    </w:p>
    <w:p w:rsidR="00D86D9C" w:rsidRDefault="00D86D9C">
      <w:pPr>
        <w:pStyle w:val="BodyText"/>
        <w:rPr>
          <w:b/>
          <w:sz w:val="15"/>
        </w:rPr>
      </w:pPr>
    </w:p>
    <w:p w:rsidR="00D86D9C" w:rsidRDefault="00A96B39">
      <w:pPr>
        <w:spacing w:before="102"/>
        <w:ind w:left="1280" w:right="7442" w:hanging="284"/>
        <w:rPr>
          <w:b/>
          <w:sz w:val="20"/>
        </w:rPr>
      </w:pPr>
      <w:r>
        <w:rPr>
          <w:b/>
          <w:color w:val="003366"/>
          <w:sz w:val="20"/>
        </w:rPr>
        <w:t>Transactions Involving Owners Affecting Accumulated Funds</w:t>
      </w:r>
    </w:p>
    <w:p w:rsidR="00D86D9C" w:rsidRDefault="00A96B39">
      <w:pPr>
        <w:tabs>
          <w:tab w:val="left" w:pos="4813"/>
          <w:tab w:val="left" w:pos="6013"/>
          <w:tab w:val="left" w:pos="7525"/>
          <w:tab w:val="left" w:pos="8332"/>
        </w:tabs>
        <w:spacing w:before="40"/>
        <w:ind w:left="997"/>
        <w:rPr>
          <w:sz w:val="20"/>
        </w:rPr>
      </w:pPr>
      <w:r>
        <w:rPr>
          <w:color w:val="003366"/>
          <w:sz w:val="20"/>
        </w:rPr>
        <w:t>Capital</w:t>
      </w:r>
      <w:r>
        <w:rPr>
          <w:color w:val="003366"/>
          <w:spacing w:val="-2"/>
          <w:sz w:val="20"/>
        </w:rPr>
        <w:t xml:space="preserve"> </w:t>
      </w:r>
      <w:r>
        <w:rPr>
          <w:color w:val="003366"/>
          <w:sz w:val="20"/>
        </w:rPr>
        <w:t>Injections</w:t>
      </w:r>
      <w:r>
        <w:rPr>
          <w:color w:val="003366"/>
          <w:sz w:val="20"/>
        </w:rPr>
        <w:tab/>
      </w:r>
      <w:r>
        <w:rPr>
          <w:color w:val="003366"/>
          <w:sz w:val="20"/>
          <w:u w:val="single" w:color="003366"/>
        </w:rPr>
        <w:t xml:space="preserve"> </w:t>
      </w:r>
      <w:r>
        <w:rPr>
          <w:color w:val="003366"/>
          <w:sz w:val="20"/>
          <w:u w:val="single" w:color="003366"/>
        </w:rPr>
        <w:tab/>
        <w:t>149</w:t>
      </w:r>
      <w:r>
        <w:rPr>
          <w:color w:val="003366"/>
          <w:sz w:val="20"/>
          <w:u w:val="single" w:color="003366"/>
        </w:rPr>
        <w:tab/>
        <w:t>-</w:t>
      </w:r>
      <w:r>
        <w:rPr>
          <w:color w:val="003366"/>
          <w:sz w:val="20"/>
          <w:u w:val="single" w:color="003366"/>
        </w:rPr>
        <w:tab/>
        <w:t>149</w:t>
      </w:r>
      <w:r>
        <w:rPr>
          <w:color w:val="003366"/>
          <w:spacing w:val="13"/>
          <w:sz w:val="20"/>
          <w:u w:val="single" w:color="003366"/>
        </w:rPr>
        <w:t xml:space="preserve"> </w:t>
      </w:r>
    </w:p>
    <w:p w:rsidR="00D86D9C" w:rsidRDefault="00A96B39">
      <w:pPr>
        <w:spacing w:before="48"/>
        <w:ind w:left="997"/>
        <w:rPr>
          <w:b/>
          <w:sz w:val="20"/>
        </w:rPr>
      </w:pPr>
      <w:r>
        <w:rPr>
          <w:b/>
          <w:color w:val="003366"/>
          <w:sz w:val="20"/>
        </w:rPr>
        <w:t>Total Transactions Involving Owners</w:t>
      </w:r>
    </w:p>
    <w:p w:rsidR="00D86D9C" w:rsidRDefault="00A96B39">
      <w:pPr>
        <w:tabs>
          <w:tab w:val="left" w:pos="4813"/>
          <w:tab w:val="left" w:pos="6013"/>
          <w:tab w:val="left" w:pos="7525"/>
          <w:tab w:val="left" w:pos="8331"/>
        </w:tabs>
        <w:spacing w:before="1"/>
        <w:ind w:left="1280"/>
        <w:rPr>
          <w:b/>
          <w:sz w:val="20"/>
        </w:rPr>
      </w:pPr>
      <w:r>
        <w:rPr>
          <w:b/>
          <w:color w:val="003366"/>
          <w:sz w:val="20"/>
        </w:rPr>
        <w:t>Affecting</w:t>
      </w:r>
      <w:r>
        <w:rPr>
          <w:b/>
          <w:color w:val="003366"/>
          <w:spacing w:val="-4"/>
          <w:sz w:val="20"/>
        </w:rPr>
        <w:t xml:space="preserve"> </w:t>
      </w:r>
      <w:r>
        <w:rPr>
          <w:b/>
          <w:color w:val="003366"/>
          <w:sz w:val="20"/>
        </w:rPr>
        <w:t>Accumulated</w:t>
      </w:r>
      <w:r>
        <w:rPr>
          <w:b/>
          <w:color w:val="003366"/>
          <w:spacing w:val="2"/>
          <w:sz w:val="20"/>
        </w:rPr>
        <w:t xml:space="preserve"> </w:t>
      </w:r>
      <w:r>
        <w:rPr>
          <w:b/>
          <w:color w:val="003366"/>
          <w:sz w:val="20"/>
        </w:rPr>
        <w:t>Funds</w:t>
      </w:r>
      <w:r>
        <w:rPr>
          <w:b/>
          <w:color w:val="003366"/>
          <w:sz w:val="20"/>
        </w:rPr>
        <w:tab/>
      </w:r>
      <w:r>
        <w:rPr>
          <w:b/>
          <w:color w:val="003366"/>
          <w:sz w:val="20"/>
          <w:u w:val="single" w:color="003366"/>
        </w:rPr>
        <w:t xml:space="preserve"> </w:t>
      </w:r>
      <w:r>
        <w:rPr>
          <w:b/>
          <w:color w:val="003366"/>
          <w:sz w:val="20"/>
          <w:u w:val="single" w:color="003366"/>
        </w:rPr>
        <w:tab/>
        <w:t>149</w:t>
      </w:r>
      <w:r>
        <w:rPr>
          <w:b/>
          <w:color w:val="003366"/>
          <w:sz w:val="20"/>
          <w:u w:val="single" w:color="003366"/>
        </w:rPr>
        <w:tab/>
        <w:t>-</w:t>
      </w:r>
      <w:r>
        <w:rPr>
          <w:b/>
          <w:color w:val="003366"/>
          <w:sz w:val="20"/>
          <w:u w:val="single" w:color="003366"/>
        </w:rPr>
        <w:tab/>
        <w:t>149</w:t>
      </w:r>
      <w:r>
        <w:rPr>
          <w:b/>
          <w:color w:val="003366"/>
          <w:spacing w:val="13"/>
          <w:sz w:val="20"/>
          <w:u w:val="single" w:color="003366"/>
        </w:rPr>
        <w:t xml:space="preserve"> </w:t>
      </w:r>
    </w:p>
    <w:p w:rsidR="00D86D9C" w:rsidRDefault="00A96B39">
      <w:pPr>
        <w:pStyle w:val="BodyText"/>
        <w:spacing w:before="1"/>
        <w:rPr>
          <w:b/>
          <w:sz w:val="21"/>
        </w:rPr>
      </w:pPr>
      <w:r>
        <w:rPr>
          <w:noProof/>
        </w:rPr>
        <mc:AlternateContent>
          <mc:Choice Requires="wpg">
            <w:drawing>
              <wp:anchor distT="0" distB="0" distL="0" distR="0" simplePos="0" relativeHeight="3680" behindDoc="0" locked="0" layoutInCell="1" allowOverlap="1">
                <wp:simplePos x="0" y="0"/>
                <wp:positionH relativeFrom="page">
                  <wp:posOffset>3526790</wp:posOffset>
                </wp:positionH>
                <wp:positionV relativeFrom="paragraph">
                  <wp:posOffset>188595</wp:posOffset>
                </wp:positionV>
                <wp:extent cx="2493645" cy="6350"/>
                <wp:effectExtent l="12065" t="2540" r="8890" b="10160"/>
                <wp:wrapTopAndBottom/>
                <wp:docPr id="61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6350"/>
                          <a:chOff x="5554" y="297"/>
                          <a:chExt cx="3927" cy="10"/>
                        </a:xfrm>
                      </wpg:grpSpPr>
                      <wps:wsp>
                        <wps:cNvPr id="618" name="Line 362"/>
                        <wps:cNvCnPr>
                          <a:cxnSpLocks noChangeShapeType="1"/>
                        </wps:cNvCnPr>
                        <wps:spPr bwMode="auto">
                          <a:xfrm>
                            <a:off x="5554" y="302"/>
                            <a:ext cx="1612"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19" name="Rectangle 361"/>
                        <wps:cNvSpPr>
                          <a:spLocks noChangeArrowheads="1"/>
                        </wps:cNvSpPr>
                        <wps:spPr bwMode="auto">
                          <a:xfrm>
                            <a:off x="7166" y="296"/>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360"/>
                        <wps:cNvCnPr>
                          <a:cxnSpLocks noChangeShapeType="1"/>
                        </wps:cNvCnPr>
                        <wps:spPr bwMode="auto">
                          <a:xfrm>
                            <a:off x="7176" y="302"/>
                            <a:ext cx="1267"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21" name="Rectangle 359"/>
                        <wps:cNvSpPr>
                          <a:spLocks noChangeArrowheads="1"/>
                        </wps:cNvSpPr>
                        <wps:spPr bwMode="auto">
                          <a:xfrm>
                            <a:off x="8443" y="296"/>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358"/>
                        <wps:cNvCnPr>
                          <a:cxnSpLocks noChangeShapeType="1"/>
                        </wps:cNvCnPr>
                        <wps:spPr bwMode="auto">
                          <a:xfrm>
                            <a:off x="8453" y="302"/>
                            <a:ext cx="1027"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2BC23" id="Group 357" o:spid="_x0000_s1026" style="position:absolute;margin-left:277.7pt;margin-top:14.85pt;width:196.35pt;height:.5pt;z-index:3680;mso-wrap-distance-left:0;mso-wrap-distance-right:0;mso-position-horizontal-relative:page" coordorigin="5554,297" coordsize="3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">
                <v:line id="Line 362" o:spid="_x0000_s1027" style="position:absolute;visibility:visible;mso-wrap-style:square" from="5554,302" to="716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" strokecolor="#036" strokeweight=".16969mm"/>
                <v:rect id="Rectangle 361" o:spid="_x0000_s1028" style="position:absolute;left:7166;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" fillcolor="#036" stroked="f"/>
                <v:line id="Line 360" o:spid="_x0000_s1029" style="position:absolute;visibility:visible;mso-wrap-style:square" from="7176,302" to="844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" strokecolor="#036" strokeweight=".16969mm"/>
                <v:rect id="Rectangle 359" o:spid="_x0000_s1030" style="position:absolute;left:8443;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" fillcolor="#036" stroked="f"/>
                <v:line id="Line 358" o:spid="_x0000_s1031" style="position:absolute;visibility:visible;mso-wrap-style:square" from="8453,302" to="948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" strokecolor="#036" strokeweight=".16969mm"/>
                <w10:wrap type="topAndBottom" anchorx="page"/>
              </v:group>
            </w:pict>
          </mc:Fallback>
        </mc:AlternateContent>
      </w:r>
    </w:p>
    <w:p w:rsidR="00D86D9C" w:rsidRDefault="00A96B39">
      <w:pPr>
        <w:tabs>
          <w:tab w:val="left" w:pos="5859"/>
          <w:tab w:val="left" w:pos="7131"/>
          <w:tab w:val="left" w:pos="8178"/>
        </w:tabs>
        <w:spacing w:before="10"/>
        <w:ind w:left="997"/>
        <w:rPr>
          <w:b/>
          <w:sz w:val="20"/>
        </w:rPr>
      </w:pPr>
      <w:r>
        <w:rPr>
          <w:b/>
          <w:color w:val="003366"/>
          <w:sz w:val="20"/>
        </w:rPr>
        <w:t>Balance at 30</w:t>
      </w:r>
      <w:r>
        <w:rPr>
          <w:b/>
          <w:color w:val="003366"/>
          <w:spacing w:val="-5"/>
          <w:sz w:val="20"/>
        </w:rPr>
        <w:t xml:space="preserve"> </w:t>
      </w:r>
      <w:r>
        <w:rPr>
          <w:b/>
          <w:color w:val="003366"/>
          <w:sz w:val="20"/>
        </w:rPr>
        <w:t>June</w:t>
      </w:r>
      <w:r>
        <w:rPr>
          <w:b/>
          <w:color w:val="003366"/>
          <w:spacing w:val="2"/>
          <w:sz w:val="20"/>
        </w:rPr>
        <w:t xml:space="preserve"> </w:t>
      </w:r>
      <w:r>
        <w:rPr>
          <w:b/>
          <w:color w:val="003366"/>
          <w:sz w:val="20"/>
        </w:rPr>
        <w:t>2018</w:t>
      </w:r>
      <w:r>
        <w:rPr>
          <w:b/>
          <w:color w:val="003366"/>
          <w:sz w:val="20"/>
        </w:rPr>
        <w:tab/>
        <w:t>2,674</w:t>
      </w:r>
      <w:r>
        <w:rPr>
          <w:b/>
          <w:color w:val="003366"/>
          <w:sz w:val="20"/>
        </w:rPr>
        <w:tab/>
        <w:t>1,234</w:t>
      </w:r>
      <w:r>
        <w:rPr>
          <w:b/>
          <w:color w:val="003366"/>
          <w:sz w:val="20"/>
        </w:rPr>
        <w:tab/>
        <w:t>3,908</w:t>
      </w:r>
    </w:p>
    <w:p w:rsidR="00D86D9C" w:rsidRDefault="00A96B39">
      <w:pPr>
        <w:pStyle w:val="BodyText"/>
        <w:spacing w:line="29" w:lineRule="exact"/>
        <w:ind w:left="4808"/>
        <w:rPr>
          <w:sz w:val="2"/>
        </w:rPr>
      </w:pPr>
      <w:r>
        <w:rPr>
          <w:noProof/>
          <w:sz w:val="2"/>
        </w:rPr>
        <mc:AlternateContent>
          <mc:Choice Requires="wpg">
            <w:drawing>
              <wp:inline distT="0" distB="0" distL="0" distR="0">
                <wp:extent cx="2493645" cy="18415"/>
                <wp:effectExtent l="8255" t="8890" r="12700" b="10795"/>
                <wp:docPr id="60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18415"/>
                          <a:chOff x="0" y="0"/>
                          <a:chExt cx="3927" cy="29"/>
                        </a:xfrm>
                      </wpg:grpSpPr>
                      <wps:wsp>
                        <wps:cNvPr id="607" name="Line 356"/>
                        <wps:cNvCnPr>
                          <a:cxnSpLocks noChangeShapeType="1"/>
                        </wps:cNvCnPr>
                        <wps:spPr bwMode="auto">
                          <a:xfrm>
                            <a:off x="0" y="5"/>
                            <a:ext cx="161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08" name="Line 355"/>
                        <wps:cNvCnPr>
                          <a:cxnSpLocks noChangeShapeType="1"/>
                        </wps:cNvCnPr>
                        <wps:spPr bwMode="auto">
                          <a:xfrm>
                            <a:off x="0" y="24"/>
                            <a:ext cx="161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09" name="Rectangle 354"/>
                        <wps:cNvSpPr>
                          <a:spLocks noChangeArrowheads="1"/>
                        </wps:cNvSpPr>
                        <wps:spPr bwMode="auto">
                          <a:xfrm>
                            <a:off x="1612"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353"/>
                        <wps:cNvSpPr>
                          <a:spLocks noChangeArrowheads="1"/>
                        </wps:cNvSpPr>
                        <wps:spPr bwMode="auto">
                          <a:xfrm>
                            <a:off x="1612"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352"/>
                        <wps:cNvCnPr>
                          <a:cxnSpLocks noChangeShapeType="1"/>
                        </wps:cNvCnPr>
                        <wps:spPr bwMode="auto">
                          <a:xfrm>
                            <a:off x="1642" y="5"/>
                            <a:ext cx="124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12" name="Line 351"/>
                        <wps:cNvCnPr>
                          <a:cxnSpLocks noChangeShapeType="1"/>
                        </wps:cNvCnPr>
                        <wps:spPr bwMode="auto">
                          <a:xfrm>
                            <a:off x="1642" y="24"/>
                            <a:ext cx="124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13" name="Rectangle 350"/>
                        <wps:cNvSpPr>
                          <a:spLocks noChangeArrowheads="1"/>
                        </wps:cNvSpPr>
                        <wps:spPr bwMode="auto">
                          <a:xfrm>
                            <a:off x="2889"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349"/>
                        <wps:cNvSpPr>
                          <a:spLocks noChangeArrowheads="1"/>
                        </wps:cNvSpPr>
                        <wps:spPr bwMode="auto">
                          <a:xfrm>
                            <a:off x="2889"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348"/>
                        <wps:cNvCnPr>
                          <a:cxnSpLocks noChangeShapeType="1"/>
                        </wps:cNvCnPr>
                        <wps:spPr bwMode="auto">
                          <a:xfrm>
                            <a:off x="2918" y="5"/>
                            <a:ext cx="100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16" name="Line 347"/>
                        <wps:cNvCnPr>
                          <a:cxnSpLocks noChangeShapeType="1"/>
                        </wps:cNvCnPr>
                        <wps:spPr bwMode="auto">
                          <a:xfrm>
                            <a:off x="2918" y="24"/>
                            <a:ext cx="100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C8DFB7" id="Group 346" o:spid="_x0000_s1026" style="width:196.35pt;height:1.45pt;mso-position-horizontal-relative:char;mso-position-vertical-relative:line" coordsize="3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">
                <v:line id="Line 356" o:spid="_x0000_s1027" style="position:absolute;visibility:visible;mso-wrap-style:square" from="0,5" to="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" strokecolor="#036" strokeweight=".48pt"/>
                <v:line id="Line 355" o:spid="_x0000_s1028" style="position:absolute;visibility:visible;mso-wrap-style:square" from="0,24" to="1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" strokecolor="#036" strokeweight=".48pt"/>
                <v:rect id="Rectangle 354" o:spid="_x0000_s1029" style="position:absolute;left:161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" fillcolor="#036" stroked="f"/>
                <v:rect id="Rectangle 353" o:spid="_x0000_s1030" style="position:absolute;left:161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" fillcolor="#036" stroked="f"/>
                <v:line id="Line 352" o:spid="_x0000_s1031" style="position:absolute;visibility:visible;mso-wrap-style:square" from="1642,5" to="2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" strokecolor="#036" strokeweight=".48pt"/>
                <v:line id="Line 351" o:spid="_x0000_s1032" style="position:absolute;visibility:visible;mso-wrap-style:square" from="1642,24" to="2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" strokecolor="#036" strokeweight=".48pt"/>
                <v:rect id="Rectangle 350" o:spid="_x0000_s1033" style="position:absolute;left:288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" fillcolor="#036" stroked="f"/>
                <v:rect id="Rectangle 349" o:spid="_x0000_s1034" style="position:absolute;left:2889;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" fillcolor="#036" stroked="f"/>
                <v:line id="Line 348" o:spid="_x0000_s1035" style="position:absolute;visibility:visible;mso-wrap-style:square" from="2918,5" to="3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" strokecolor="#036" strokeweight=".48pt"/>
                <v:line id="Line 347" o:spid="_x0000_s1036" style="position:absolute;visibility:visible;mso-wrap-style:square" from="2918,24" to="39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" strokecolor="#036" strokeweight=".48pt"/>
                <w10:anchorlock/>
              </v:group>
            </w:pict>
          </mc:Fallback>
        </mc:AlternateContent>
      </w:r>
    </w:p>
    <w:p w:rsidR="00D86D9C" w:rsidRDefault="00D86D9C">
      <w:pPr>
        <w:pStyle w:val="BodyText"/>
        <w:spacing w:before="8"/>
        <w:rPr>
          <w:b/>
          <w:sz w:val="11"/>
        </w:rPr>
      </w:pPr>
    </w:p>
    <w:p w:rsidR="00D86D9C" w:rsidRDefault="00A96B39">
      <w:pPr>
        <w:spacing w:before="98"/>
        <w:ind w:left="997"/>
        <w:rPr>
          <w:sz w:val="16"/>
        </w:rPr>
      </w:pPr>
      <w:r>
        <w:rPr>
          <w:color w:val="003366"/>
          <w:sz w:val="16"/>
        </w:rPr>
        <w:t>The above Statement of Changes in Equity should be read in conjunction with the accompanying notes.</w:t>
      </w:r>
    </w:p>
    <w:p w:rsidR="00D86D9C" w:rsidRDefault="00D86D9C">
      <w:pPr>
        <w:rPr>
          <w:sz w:val="16"/>
        </w:rPr>
        <w:sectPr w:rsidR="00D86D9C">
          <w:type w:val="continuous"/>
          <w:pgSz w:w="11910" w:h="16840"/>
          <w:pgMar w:top="1580" w:right="0" w:bottom="280" w:left="740" w:header="720" w:footer="720" w:gutter="0"/>
          <w:cols w:space="720"/>
        </w:sectPr>
      </w:pPr>
    </w:p>
    <w:p w:rsidR="00D86D9C" w:rsidRDefault="00A96B39">
      <w:pPr>
        <w:pStyle w:val="Heading3"/>
        <w:spacing w:before="72"/>
        <w:ind w:left="3186" w:right="3655"/>
        <w:jc w:val="center"/>
      </w:pPr>
      <w:r>
        <w:rPr>
          <w:color w:val="003366"/>
        </w:rPr>
        <w:lastRenderedPageBreak/>
        <w:t>Office of the Legislative Assembly Cash Flow Statement</w:t>
      </w:r>
    </w:p>
    <w:p w:rsidR="00D86D9C" w:rsidRDefault="00A96B39">
      <w:pPr>
        <w:spacing w:before="8"/>
        <w:ind w:right="465"/>
        <w:jc w:val="center"/>
        <w:rPr>
          <w:b/>
          <w:sz w:val="28"/>
        </w:rPr>
      </w:pPr>
      <w:r>
        <w:rPr>
          <w:b/>
          <w:color w:val="003366"/>
          <w:sz w:val="28"/>
        </w:rPr>
        <w:t>For the Year Ended 30 June 2019</w:t>
      </w:r>
    </w:p>
    <w:p w:rsidR="00D86D9C" w:rsidRDefault="00D86D9C">
      <w:pPr>
        <w:pStyle w:val="BodyText"/>
        <w:spacing w:before="4" w:after="1"/>
        <w:rPr>
          <w:b/>
          <w:sz w:val="19"/>
        </w:rPr>
      </w:pPr>
    </w:p>
    <w:tbl>
      <w:tblPr>
        <w:tblW w:w="0" w:type="auto"/>
        <w:tblInd w:w="1043" w:type="dxa"/>
        <w:tblLayout w:type="fixed"/>
        <w:tblCellMar>
          <w:left w:w="0" w:type="dxa"/>
          <w:right w:w="0" w:type="dxa"/>
        </w:tblCellMar>
        <w:tblLook w:val="01E0" w:firstRow="1" w:lastRow="1" w:firstColumn="1" w:lastColumn="1" w:noHBand="0" w:noVBand="0"/>
      </w:tblPr>
      <w:tblGrid>
        <w:gridCol w:w="4603"/>
        <w:gridCol w:w="648"/>
        <w:gridCol w:w="3461"/>
      </w:tblGrid>
      <w:tr w:rsidR="00D86D9C">
        <w:trPr>
          <w:trHeight w:val="487"/>
        </w:trPr>
        <w:tc>
          <w:tcPr>
            <w:tcW w:w="4603" w:type="dxa"/>
            <w:vMerge w:val="restart"/>
          </w:tcPr>
          <w:p w:rsidR="00D86D9C" w:rsidRDefault="00D86D9C">
            <w:pPr>
              <w:pStyle w:val="TableParagraph"/>
              <w:spacing w:before="0"/>
              <w:rPr>
                <w:rFonts w:ascii="Times New Roman"/>
                <w:sz w:val="20"/>
              </w:rPr>
            </w:pP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spacing w:before="1"/>
              <w:ind w:left="308"/>
              <w:jc w:val="center"/>
              <w:rPr>
                <w:b/>
                <w:sz w:val="20"/>
              </w:rPr>
            </w:pPr>
            <w:r>
              <w:rPr>
                <w:b/>
                <w:color w:val="003366"/>
                <w:sz w:val="20"/>
              </w:rPr>
              <w:t>Original</w:t>
            </w:r>
          </w:p>
          <w:p w:rsidR="00D86D9C" w:rsidRDefault="00A96B39">
            <w:pPr>
              <w:pStyle w:val="TableParagraph"/>
              <w:tabs>
                <w:tab w:val="left" w:pos="1512"/>
                <w:tab w:val="left" w:pos="2727"/>
              </w:tabs>
              <w:spacing w:before="1" w:line="221" w:lineRule="exact"/>
              <w:ind w:left="418"/>
              <w:jc w:val="center"/>
              <w:rPr>
                <w:b/>
                <w:sz w:val="20"/>
              </w:rPr>
            </w:pPr>
            <w:r>
              <w:rPr>
                <w:b/>
                <w:color w:val="003366"/>
                <w:sz w:val="20"/>
              </w:rPr>
              <w:t>Actual</w:t>
            </w:r>
            <w:r>
              <w:rPr>
                <w:b/>
                <w:color w:val="003366"/>
                <w:sz w:val="20"/>
              </w:rPr>
              <w:tab/>
              <w:t>Budget</w:t>
            </w:r>
            <w:r>
              <w:rPr>
                <w:b/>
                <w:color w:val="003366"/>
                <w:sz w:val="20"/>
              </w:rPr>
              <w:tab/>
              <w:t>Actual</w:t>
            </w:r>
          </w:p>
        </w:tc>
      </w:tr>
      <w:tr w:rsidR="00D86D9C">
        <w:trPr>
          <w:trHeight w:val="506"/>
        </w:trPr>
        <w:tc>
          <w:tcPr>
            <w:tcW w:w="4603" w:type="dxa"/>
            <w:vMerge/>
            <w:tcBorders>
              <w:top w:val="nil"/>
            </w:tcBorders>
          </w:tcPr>
          <w:p w:rsidR="00D86D9C" w:rsidRDefault="00D86D9C">
            <w:pPr>
              <w:rPr>
                <w:sz w:val="2"/>
                <w:szCs w:val="2"/>
              </w:rPr>
            </w:pPr>
          </w:p>
        </w:tc>
        <w:tc>
          <w:tcPr>
            <w:tcW w:w="648" w:type="dxa"/>
          </w:tcPr>
          <w:p w:rsidR="00D86D9C" w:rsidRDefault="00A96B39">
            <w:pPr>
              <w:pStyle w:val="TableParagraph"/>
              <w:spacing w:before="0" w:line="243" w:lineRule="exact"/>
              <w:ind w:left="139"/>
              <w:rPr>
                <w:b/>
                <w:sz w:val="20"/>
              </w:rPr>
            </w:pPr>
            <w:r>
              <w:rPr>
                <w:b/>
                <w:color w:val="003366"/>
                <w:sz w:val="20"/>
              </w:rPr>
              <w:t>Note</w:t>
            </w:r>
          </w:p>
          <w:p w:rsidR="00D86D9C" w:rsidRDefault="00A96B39">
            <w:pPr>
              <w:pStyle w:val="TableParagraph"/>
              <w:spacing w:before="0" w:line="243" w:lineRule="exact"/>
              <w:ind w:left="196"/>
              <w:rPr>
                <w:b/>
                <w:sz w:val="20"/>
              </w:rPr>
            </w:pPr>
            <w:r>
              <w:rPr>
                <w:b/>
                <w:color w:val="003366"/>
                <w:sz w:val="20"/>
              </w:rPr>
              <w:t>No.</w:t>
            </w:r>
          </w:p>
        </w:tc>
        <w:tc>
          <w:tcPr>
            <w:tcW w:w="3461" w:type="dxa"/>
          </w:tcPr>
          <w:p w:rsidR="00D86D9C" w:rsidRDefault="00A96B39">
            <w:pPr>
              <w:pStyle w:val="TableParagraph"/>
              <w:tabs>
                <w:tab w:val="left" w:pos="1804"/>
                <w:tab w:val="left" w:pos="2951"/>
              </w:tabs>
              <w:spacing w:before="0" w:line="243" w:lineRule="exact"/>
              <w:ind w:left="643"/>
              <w:rPr>
                <w:b/>
                <w:sz w:val="20"/>
              </w:rPr>
            </w:pPr>
            <w:r>
              <w:rPr>
                <w:b/>
                <w:color w:val="003366"/>
                <w:sz w:val="20"/>
              </w:rPr>
              <w:t>2019</w:t>
            </w:r>
            <w:r>
              <w:rPr>
                <w:b/>
                <w:color w:val="003366"/>
                <w:sz w:val="20"/>
              </w:rPr>
              <w:tab/>
              <w:t>2019</w:t>
            </w:r>
            <w:r>
              <w:rPr>
                <w:b/>
                <w:color w:val="003366"/>
                <w:sz w:val="20"/>
              </w:rPr>
              <w:tab/>
              <w:t>2018</w:t>
            </w:r>
          </w:p>
          <w:p w:rsidR="00D86D9C" w:rsidRDefault="00A96B39">
            <w:pPr>
              <w:pStyle w:val="TableParagraph"/>
              <w:tabs>
                <w:tab w:val="left" w:pos="1751"/>
                <w:tab w:val="left" w:pos="2898"/>
              </w:tabs>
              <w:spacing w:before="0" w:line="243" w:lineRule="exact"/>
              <w:ind w:left="590"/>
              <w:rPr>
                <w:b/>
                <w:sz w:val="20"/>
              </w:rPr>
            </w:pPr>
            <w:r>
              <w:rPr>
                <w:b/>
                <w:color w:val="003366"/>
                <w:sz w:val="20"/>
              </w:rPr>
              <w:t>$’000</w:t>
            </w:r>
            <w:r>
              <w:rPr>
                <w:b/>
                <w:color w:val="003366"/>
                <w:sz w:val="20"/>
              </w:rPr>
              <w:tab/>
              <w:t>$’000</w:t>
            </w:r>
            <w:r>
              <w:rPr>
                <w:b/>
                <w:color w:val="003366"/>
                <w:sz w:val="20"/>
              </w:rPr>
              <w:tab/>
              <w:t>$’000</w:t>
            </w:r>
          </w:p>
        </w:tc>
      </w:tr>
      <w:tr w:rsidR="00D86D9C">
        <w:trPr>
          <w:trHeight w:val="285"/>
        </w:trPr>
        <w:tc>
          <w:tcPr>
            <w:tcW w:w="4603" w:type="dxa"/>
          </w:tcPr>
          <w:p w:rsidR="00D86D9C" w:rsidRDefault="00A96B39">
            <w:pPr>
              <w:pStyle w:val="TableParagraph"/>
              <w:spacing w:before="20"/>
              <w:ind w:left="33"/>
              <w:rPr>
                <w:b/>
                <w:sz w:val="20"/>
              </w:rPr>
            </w:pPr>
            <w:r>
              <w:rPr>
                <w:b/>
                <w:color w:val="003366"/>
                <w:sz w:val="20"/>
              </w:rPr>
              <w:t>Cash Flows from Operating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5"/>
        </w:trPr>
        <w:tc>
          <w:tcPr>
            <w:tcW w:w="4603" w:type="dxa"/>
          </w:tcPr>
          <w:p w:rsidR="00D86D9C" w:rsidRDefault="00A96B39">
            <w:pPr>
              <w:pStyle w:val="TableParagraph"/>
              <w:spacing w:before="22" w:line="243" w:lineRule="exact"/>
              <w:ind w:left="33"/>
              <w:rPr>
                <w:b/>
                <w:sz w:val="20"/>
              </w:rPr>
            </w:pPr>
            <w:r>
              <w:rPr>
                <w:b/>
                <w:color w:val="003366"/>
                <w:sz w:val="20"/>
              </w:rPr>
              <w:t>Receipts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3"/>
        </w:trPr>
        <w:tc>
          <w:tcPr>
            <w:tcW w:w="4603" w:type="dxa"/>
          </w:tcPr>
          <w:p w:rsidR="00D86D9C" w:rsidRDefault="00A96B39">
            <w:pPr>
              <w:pStyle w:val="TableParagraph"/>
              <w:spacing w:before="20" w:line="243" w:lineRule="exact"/>
              <w:ind w:left="33"/>
              <w:rPr>
                <w:sz w:val="20"/>
              </w:rPr>
            </w:pPr>
            <w:r>
              <w:rPr>
                <w:color w:val="003366"/>
                <w:sz w:val="20"/>
              </w:rPr>
              <w:t>Controlled Recurrent Payments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409"/>
              </w:tabs>
              <w:spacing w:before="20" w:line="243" w:lineRule="exact"/>
              <w:ind w:right="104"/>
              <w:jc w:val="right"/>
              <w:rPr>
                <w:sz w:val="20"/>
              </w:rPr>
            </w:pPr>
            <w:r>
              <w:rPr>
                <w:color w:val="003366"/>
                <w:sz w:val="20"/>
              </w:rPr>
              <w:t>10,062</w:t>
            </w:r>
            <w:r>
              <w:rPr>
                <w:color w:val="003366"/>
                <w:sz w:val="20"/>
              </w:rPr>
              <w:tab/>
              <w:t>10,968</w:t>
            </w:r>
            <w:r>
              <w:rPr>
                <w:color w:val="003366"/>
                <w:sz w:val="20"/>
              </w:rPr>
              <w:tab/>
            </w:r>
            <w:r>
              <w:rPr>
                <w:color w:val="003366"/>
                <w:spacing w:val="-2"/>
                <w:sz w:val="20"/>
              </w:rPr>
              <w:t>9,090</w:t>
            </w:r>
          </w:p>
        </w:tc>
      </w:tr>
      <w:tr w:rsidR="00D86D9C">
        <w:trPr>
          <w:trHeight w:val="283"/>
        </w:trPr>
        <w:tc>
          <w:tcPr>
            <w:tcW w:w="4603" w:type="dxa"/>
          </w:tcPr>
          <w:p w:rsidR="00D86D9C" w:rsidRDefault="00A96B39">
            <w:pPr>
              <w:pStyle w:val="TableParagraph"/>
              <w:spacing w:before="20" w:line="243" w:lineRule="exact"/>
              <w:ind w:left="33"/>
              <w:rPr>
                <w:sz w:val="20"/>
              </w:rPr>
            </w:pPr>
            <w:r>
              <w:rPr>
                <w:color w:val="003366"/>
                <w:sz w:val="20"/>
              </w:rPr>
              <w:t>Interest Received and Distributions from Investments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308"/>
              </w:tabs>
              <w:spacing w:before="20" w:line="243" w:lineRule="exact"/>
              <w:ind w:right="105"/>
              <w:jc w:val="right"/>
              <w:rPr>
                <w:sz w:val="20"/>
              </w:rPr>
            </w:pPr>
            <w:r>
              <w:rPr>
                <w:color w:val="003366"/>
                <w:sz w:val="20"/>
              </w:rPr>
              <w:t>74</w:t>
            </w:r>
            <w:r>
              <w:rPr>
                <w:color w:val="003366"/>
                <w:sz w:val="20"/>
              </w:rPr>
              <w:tab/>
              <w:t>40</w:t>
            </w:r>
            <w:r>
              <w:rPr>
                <w:color w:val="003366"/>
                <w:sz w:val="20"/>
              </w:rPr>
              <w:tab/>
            </w:r>
            <w:r>
              <w:rPr>
                <w:color w:val="003366"/>
                <w:spacing w:val="-2"/>
                <w:sz w:val="20"/>
              </w:rPr>
              <w:t>54</w:t>
            </w:r>
          </w:p>
        </w:tc>
      </w:tr>
      <w:tr w:rsidR="00D86D9C">
        <w:trPr>
          <w:trHeight w:val="283"/>
        </w:trPr>
        <w:tc>
          <w:tcPr>
            <w:tcW w:w="4603" w:type="dxa"/>
          </w:tcPr>
          <w:p w:rsidR="00D86D9C" w:rsidRDefault="00A96B39">
            <w:pPr>
              <w:pStyle w:val="TableParagraph"/>
              <w:spacing w:before="20" w:line="243" w:lineRule="exact"/>
              <w:ind w:left="33"/>
              <w:rPr>
                <w:sz w:val="20"/>
              </w:rPr>
            </w:pPr>
            <w:r>
              <w:rPr>
                <w:color w:val="003366"/>
                <w:sz w:val="20"/>
              </w:rPr>
              <w:t>Goods and Services Tax Credits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308"/>
              </w:tabs>
              <w:spacing w:before="20" w:line="243" w:lineRule="exact"/>
              <w:ind w:right="105"/>
              <w:jc w:val="right"/>
              <w:rPr>
                <w:sz w:val="20"/>
              </w:rPr>
            </w:pPr>
            <w:r>
              <w:rPr>
                <w:color w:val="003366"/>
                <w:sz w:val="20"/>
              </w:rPr>
              <w:t>315</w:t>
            </w:r>
            <w:r>
              <w:rPr>
                <w:color w:val="003366"/>
                <w:sz w:val="20"/>
              </w:rPr>
              <w:tab/>
              <w:t>288</w:t>
            </w:r>
            <w:r>
              <w:rPr>
                <w:color w:val="003366"/>
                <w:sz w:val="20"/>
              </w:rPr>
              <w:tab/>
            </w:r>
            <w:r>
              <w:rPr>
                <w:color w:val="003366"/>
                <w:spacing w:val="-2"/>
                <w:sz w:val="20"/>
              </w:rPr>
              <w:t>339</w:t>
            </w:r>
          </w:p>
        </w:tc>
      </w:tr>
      <w:tr w:rsidR="00D86D9C">
        <w:trPr>
          <w:trHeight w:val="288"/>
        </w:trPr>
        <w:tc>
          <w:tcPr>
            <w:tcW w:w="4603" w:type="dxa"/>
          </w:tcPr>
          <w:p w:rsidR="00D86D9C" w:rsidRDefault="00A96B39">
            <w:pPr>
              <w:pStyle w:val="TableParagraph"/>
              <w:spacing w:before="20"/>
              <w:ind w:left="33"/>
              <w:rPr>
                <w:sz w:val="20"/>
              </w:rPr>
            </w:pPr>
            <w:r>
              <w:rPr>
                <w:color w:val="003366"/>
                <w:sz w:val="20"/>
              </w:rPr>
              <w:t>Other</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811"/>
                <w:tab w:val="left" w:pos="2111"/>
                <w:tab w:val="left" w:pos="3119"/>
              </w:tabs>
              <w:spacing w:before="20"/>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51</w:t>
            </w:r>
            <w:r>
              <w:rPr>
                <w:color w:val="003366"/>
                <w:sz w:val="20"/>
                <w:u w:val="single" w:color="000000"/>
              </w:rPr>
              <w:tab/>
              <w:t>-</w:t>
            </w:r>
            <w:r>
              <w:rPr>
                <w:color w:val="003366"/>
                <w:sz w:val="20"/>
                <w:u w:val="single" w:color="000000"/>
              </w:rPr>
              <w:tab/>
            </w:r>
            <w:r>
              <w:rPr>
                <w:color w:val="003366"/>
                <w:spacing w:val="-1"/>
                <w:sz w:val="20"/>
                <w:u w:val="single" w:color="000000"/>
              </w:rPr>
              <w:t>45</w:t>
            </w:r>
            <w:r>
              <w:rPr>
                <w:color w:val="003366"/>
                <w:spacing w:val="13"/>
                <w:sz w:val="20"/>
                <w:u w:val="single" w:color="000000"/>
              </w:rPr>
              <w:t xml:space="preserve"> </w:t>
            </w:r>
          </w:p>
        </w:tc>
      </w:tr>
      <w:tr w:rsidR="00D86D9C">
        <w:trPr>
          <w:trHeight w:val="405"/>
        </w:trPr>
        <w:tc>
          <w:tcPr>
            <w:tcW w:w="4603" w:type="dxa"/>
          </w:tcPr>
          <w:p w:rsidR="00D86D9C" w:rsidRDefault="00A96B39">
            <w:pPr>
              <w:pStyle w:val="TableParagraph"/>
              <w:spacing w:before="25"/>
              <w:ind w:left="33"/>
              <w:rPr>
                <w:b/>
                <w:sz w:val="20"/>
              </w:rPr>
            </w:pPr>
            <w:r>
              <w:rPr>
                <w:b/>
                <w:color w:val="003366"/>
                <w:sz w:val="20"/>
              </w:rPr>
              <w:t>Total Receipts from Operating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409"/>
              </w:tabs>
              <w:spacing w:before="25"/>
              <w:ind w:right="103"/>
              <w:jc w:val="right"/>
              <w:rPr>
                <w:b/>
                <w:sz w:val="20"/>
              </w:rPr>
            </w:pPr>
            <w:r>
              <w:rPr>
                <w:b/>
                <w:color w:val="003366"/>
                <w:sz w:val="20"/>
              </w:rPr>
              <w:t>10,502</w:t>
            </w:r>
            <w:r>
              <w:rPr>
                <w:b/>
                <w:color w:val="003366"/>
                <w:sz w:val="20"/>
              </w:rPr>
              <w:tab/>
              <w:t>11,296</w:t>
            </w:r>
            <w:r>
              <w:rPr>
                <w:b/>
                <w:color w:val="003366"/>
                <w:sz w:val="20"/>
              </w:rPr>
              <w:tab/>
            </w:r>
            <w:r>
              <w:rPr>
                <w:b/>
                <w:color w:val="003366"/>
                <w:spacing w:val="-2"/>
                <w:sz w:val="20"/>
              </w:rPr>
              <w:t>9,528</w:t>
            </w:r>
          </w:p>
        </w:tc>
      </w:tr>
      <w:tr w:rsidR="00D86D9C">
        <w:trPr>
          <w:trHeight w:val="400"/>
        </w:trPr>
        <w:tc>
          <w:tcPr>
            <w:tcW w:w="4603" w:type="dxa"/>
          </w:tcPr>
          <w:p w:rsidR="00D86D9C" w:rsidRDefault="00A96B39">
            <w:pPr>
              <w:pStyle w:val="TableParagraph"/>
              <w:spacing w:before="137" w:line="243" w:lineRule="exact"/>
              <w:ind w:left="33"/>
              <w:rPr>
                <w:b/>
                <w:sz w:val="20"/>
              </w:rPr>
            </w:pPr>
            <w:r>
              <w:rPr>
                <w:b/>
                <w:color w:val="003366"/>
                <w:sz w:val="20"/>
              </w:rPr>
              <w:t>Payments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3"/>
        </w:trPr>
        <w:tc>
          <w:tcPr>
            <w:tcW w:w="4603" w:type="dxa"/>
          </w:tcPr>
          <w:p w:rsidR="00D86D9C" w:rsidRDefault="00A96B39">
            <w:pPr>
              <w:pStyle w:val="TableParagraph"/>
              <w:spacing w:before="20" w:line="243" w:lineRule="exact"/>
              <w:ind w:left="33"/>
              <w:rPr>
                <w:sz w:val="20"/>
              </w:rPr>
            </w:pPr>
            <w:r>
              <w:rPr>
                <w:color w:val="003366"/>
                <w:sz w:val="20"/>
              </w:rPr>
              <w:t>Employees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308"/>
              </w:tabs>
              <w:spacing w:before="20" w:line="243" w:lineRule="exact"/>
              <w:ind w:right="104"/>
              <w:jc w:val="right"/>
              <w:rPr>
                <w:sz w:val="20"/>
              </w:rPr>
            </w:pPr>
            <w:r>
              <w:rPr>
                <w:color w:val="003366"/>
                <w:sz w:val="20"/>
              </w:rPr>
              <w:t>5,726</w:t>
            </w:r>
            <w:r>
              <w:rPr>
                <w:color w:val="003366"/>
                <w:sz w:val="20"/>
              </w:rPr>
              <w:tab/>
              <w:t>6,047</w:t>
            </w:r>
            <w:r>
              <w:rPr>
                <w:color w:val="003366"/>
                <w:sz w:val="20"/>
              </w:rPr>
              <w:tab/>
            </w:r>
            <w:r>
              <w:rPr>
                <w:color w:val="003366"/>
                <w:spacing w:val="-2"/>
                <w:sz w:val="20"/>
              </w:rPr>
              <w:t>4,998</w:t>
            </w:r>
          </w:p>
        </w:tc>
      </w:tr>
      <w:tr w:rsidR="00D86D9C">
        <w:trPr>
          <w:trHeight w:val="283"/>
        </w:trPr>
        <w:tc>
          <w:tcPr>
            <w:tcW w:w="4603" w:type="dxa"/>
          </w:tcPr>
          <w:p w:rsidR="00D86D9C" w:rsidRDefault="00A96B39">
            <w:pPr>
              <w:pStyle w:val="TableParagraph"/>
              <w:spacing w:before="20" w:line="243" w:lineRule="exact"/>
              <w:ind w:left="33"/>
              <w:rPr>
                <w:sz w:val="20"/>
              </w:rPr>
            </w:pPr>
            <w:r>
              <w:rPr>
                <w:color w:val="003366"/>
                <w:sz w:val="20"/>
              </w:rPr>
              <w:t>Superannuation</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007"/>
                <w:tab w:val="left" w:pos="2308"/>
              </w:tabs>
              <w:spacing w:before="20" w:line="243" w:lineRule="exact"/>
              <w:ind w:right="105"/>
              <w:jc w:val="right"/>
              <w:rPr>
                <w:sz w:val="20"/>
              </w:rPr>
            </w:pPr>
            <w:r>
              <w:rPr>
                <w:color w:val="003366"/>
                <w:sz w:val="20"/>
              </w:rPr>
              <w:t>846</w:t>
            </w:r>
            <w:r>
              <w:rPr>
                <w:color w:val="003366"/>
                <w:sz w:val="20"/>
              </w:rPr>
              <w:tab/>
              <w:t>1,036</w:t>
            </w:r>
            <w:r>
              <w:rPr>
                <w:color w:val="003366"/>
                <w:sz w:val="20"/>
              </w:rPr>
              <w:tab/>
            </w:r>
            <w:r>
              <w:rPr>
                <w:color w:val="003366"/>
                <w:spacing w:val="-2"/>
                <w:sz w:val="20"/>
              </w:rPr>
              <w:t>771</w:t>
            </w:r>
          </w:p>
        </w:tc>
      </w:tr>
      <w:tr w:rsidR="00D86D9C">
        <w:trPr>
          <w:trHeight w:val="285"/>
        </w:trPr>
        <w:tc>
          <w:tcPr>
            <w:tcW w:w="4603" w:type="dxa"/>
          </w:tcPr>
          <w:p w:rsidR="00D86D9C" w:rsidRDefault="00A96B39">
            <w:pPr>
              <w:pStyle w:val="TableParagraph"/>
              <w:spacing w:before="20"/>
              <w:ind w:left="33"/>
              <w:rPr>
                <w:sz w:val="20"/>
              </w:rPr>
            </w:pPr>
            <w:r>
              <w:rPr>
                <w:color w:val="003366"/>
                <w:sz w:val="20"/>
              </w:rPr>
              <w:t>Supplies and Services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308"/>
              </w:tabs>
              <w:spacing w:before="20"/>
              <w:ind w:right="104"/>
              <w:jc w:val="right"/>
              <w:rPr>
                <w:sz w:val="20"/>
              </w:rPr>
            </w:pPr>
            <w:r>
              <w:rPr>
                <w:color w:val="003366"/>
                <w:sz w:val="20"/>
              </w:rPr>
              <w:t>3,235</w:t>
            </w:r>
            <w:r>
              <w:rPr>
                <w:color w:val="003366"/>
                <w:sz w:val="20"/>
              </w:rPr>
              <w:tab/>
              <w:t>4,144</w:t>
            </w:r>
            <w:r>
              <w:rPr>
                <w:color w:val="003366"/>
                <w:sz w:val="20"/>
              </w:rPr>
              <w:tab/>
            </w:r>
            <w:r>
              <w:rPr>
                <w:color w:val="003366"/>
                <w:spacing w:val="-2"/>
                <w:sz w:val="20"/>
              </w:rPr>
              <w:t>3,263</w:t>
            </w:r>
          </w:p>
        </w:tc>
      </w:tr>
      <w:tr w:rsidR="00D86D9C">
        <w:trPr>
          <w:trHeight w:val="290"/>
        </w:trPr>
        <w:tc>
          <w:tcPr>
            <w:tcW w:w="4603" w:type="dxa"/>
          </w:tcPr>
          <w:p w:rsidR="00D86D9C" w:rsidRDefault="00A96B39">
            <w:pPr>
              <w:pStyle w:val="TableParagraph"/>
              <w:spacing w:before="22"/>
              <w:ind w:left="33"/>
              <w:rPr>
                <w:sz w:val="20"/>
              </w:rPr>
            </w:pPr>
            <w:r>
              <w:rPr>
                <w:color w:val="003366"/>
                <w:sz w:val="20"/>
              </w:rPr>
              <w:t>Goods and Services Tax Paid to Suppliers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710"/>
                <w:tab w:val="left" w:pos="1871"/>
                <w:tab w:val="left" w:pos="3018"/>
              </w:tabs>
              <w:spacing w:before="22"/>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335</w:t>
            </w:r>
            <w:r>
              <w:rPr>
                <w:color w:val="003366"/>
                <w:sz w:val="20"/>
                <w:u w:val="single" w:color="000000"/>
              </w:rPr>
              <w:tab/>
              <w:t>224</w:t>
            </w:r>
            <w:r>
              <w:rPr>
                <w:color w:val="003366"/>
                <w:sz w:val="20"/>
                <w:u w:val="single" w:color="000000"/>
              </w:rPr>
              <w:tab/>
            </w:r>
            <w:r>
              <w:rPr>
                <w:color w:val="003366"/>
                <w:spacing w:val="-2"/>
                <w:sz w:val="20"/>
                <w:u w:val="single" w:color="000000"/>
              </w:rPr>
              <w:t>341</w:t>
            </w:r>
            <w:r>
              <w:rPr>
                <w:color w:val="003366"/>
                <w:spacing w:val="13"/>
                <w:sz w:val="20"/>
                <w:u w:val="single" w:color="000000"/>
              </w:rPr>
              <w:t xml:space="preserve"> </w:t>
            </w:r>
          </w:p>
        </w:tc>
      </w:tr>
      <w:tr w:rsidR="00D86D9C">
        <w:trPr>
          <w:trHeight w:val="292"/>
        </w:trPr>
        <w:tc>
          <w:tcPr>
            <w:tcW w:w="4603" w:type="dxa"/>
          </w:tcPr>
          <w:p w:rsidR="00D86D9C" w:rsidRDefault="00A96B39">
            <w:pPr>
              <w:pStyle w:val="TableParagraph"/>
              <w:spacing w:before="25"/>
              <w:ind w:left="33"/>
              <w:rPr>
                <w:b/>
                <w:sz w:val="20"/>
              </w:rPr>
            </w:pPr>
            <w:r>
              <w:rPr>
                <w:b/>
                <w:color w:val="003366"/>
                <w:sz w:val="20"/>
              </w:rPr>
              <w:t>Total Payments from Operating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455"/>
                <w:tab w:val="left" w:pos="1617"/>
                <w:tab w:val="left" w:pos="2865"/>
              </w:tabs>
              <w:spacing w:before="25"/>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10,142</w:t>
            </w:r>
            <w:r>
              <w:rPr>
                <w:b/>
                <w:color w:val="003366"/>
                <w:sz w:val="20"/>
                <w:u w:val="single" w:color="000000"/>
              </w:rPr>
              <w:tab/>
              <w:t>11,451</w:t>
            </w:r>
            <w:r>
              <w:rPr>
                <w:b/>
                <w:color w:val="003366"/>
                <w:sz w:val="20"/>
                <w:u w:val="single" w:color="000000"/>
              </w:rPr>
              <w:tab/>
            </w:r>
            <w:r>
              <w:rPr>
                <w:b/>
                <w:color w:val="003366"/>
                <w:spacing w:val="-2"/>
                <w:sz w:val="20"/>
                <w:u w:val="single" w:color="000000"/>
              </w:rPr>
              <w:t>9,373</w:t>
            </w:r>
            <w:r>
              <w:rPr>
                <w:b/>
                <w:color w:val="003366"/>
                <w:spacing w:val="13"/>
                <w:sz w:val="20"/>
                <w:u w:val="single" w:color="000000"/>
              </w:rPr>
              <w:t xml:space="preserve"> </w:t>
            </w:r>
          </w:p>
        </w:tc>
      </w:tr>
      <w:tr w:rsidR="00D86D9C">
        <w:trPr>
          <w:trHeight w:val="655"/>
        </w:trPr>
        <w:tc>
          <w:tcPr>
            <w:tcW w:w="4603" w:type="dxa"/>
          </w:tcPr>
          <w:p w:rsidR="00D86D9C" w:rsidRDefault="00A96B39">
            <w:pPr>
              <w:pStyle w:val="TableParagraph"/>
              <w:spacing w:before="25"/>
              <w:ind w:left="316" w:right="857" w:hanging="284"/>
              <w:rPr>
                <w:b/>
                <w:sz w:val="20"/>
              </w:rPr>
            </w:pPr>
            <w:r>
              <w:rPr>
                <w:b/>
                <w:color w:val="003366"/>
                <w:sz w:val="20"/>
              </w:rPr>
              <w:t>Net Cash Inflows/(Outflows) from Operating Activities</w:t>
            </w:r>
          </w:p>
        </w:tc>
        <w:tc>
          <w:tcPr>
            <w:tcW w:w="648" w:type="dxa"/>
          </w:tcPr>
          <w:p w:rsidR="00D86D9C" w:rsidRDefault="00D86D9C">
            <w:pPr>
              <w:pStyle w:val="TableParagraph"/>
              <w:spacing w:before="1"/>
              <w:rPr>
                <w:b/>
              </w:rPr>
            </w:pPr>
          </w:p>
          <w:p w:rsidR="00D86D9C" w:rsidRDefault="00A96B39">
            <w:pPr>
              <w:pStyle w:val="TableParagraph"/>
              <w:spacing w:before="0"/>
              <w:ind w:left="244"/>
              <w:rPr>
                <w:sz w:val="20"/>
              </w:rPr>
            </w:pPr>
            <w:r>
              <w:rPr>
                <w:color w:val="003366"/>
                <w:sz w:val="20"/>
              </w:rPr>
              <w:t>15</w:t>
            </w:r>
          </w:p>
        </w:tc>
        <w:tc>
          <w:tcPr>
            <w:tcW w:w="3461" w:type="dxa"/>
          </w:tcPr>
          <w:p w:rsidR="00D86D9C" w:rsidRDefault="00D86D9C">
            <w:pPr>
              <w:pStyle w:val="TableParagraph"/>
              <w:spacing w:before="1"/>
              <w:rPr>
                <w:b/>
              </w:rPr>
            </w:pPr>
          </w:p>
          <w:p w:rsidR="00D86D9C" w:rsidRDefault="00A96B39">
            <w:pPr>
              <w:pStyle w:val="TableParagraph"/>
              <w:tabs>
                <w:tab w:val="left" w:pos="710"/>
                <w:tab w:val="left" w:pos="1747"/>
                <w:tab w:val="left" w:pos="3019"/>
              </w:tabs>
              <w:spacing w:before="0"/>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360</w:t>
            </w:r>
            <w:r>
              <w:rPr>
                <w:b/>
                <w:color w:val="003366"/>
                <w:sz w:val="20"/>
                <w:u w:val="single" w:color="000000"/>
              </w:rPr>
              <w:tab/>
              <w:t>(155)</w:t>
            </w:r>
            <w:r>
              <w:rPr>
                <w:b/>
                <w:color w:val="003366"/>
                <w:sz w:val="20"/>
                <w:u w:val="single" w:color="000000"/>
              </w:rPr>
              <w:tab/>
            </w:r>
            <w:r>
              <w:rPr>
                <w:b/>
                <w:color w:val="003366"/>
                <w:spacing w:val="-2"/>
                <w:sz w:val="20"/>
                <w:u w:val="single" w:color="000000"/>
              </w:rPr>
              <w:t>155</w:t>
            </w:r>
            <w:r>
              <w:rPr>
                <w:b/>
                <w:color w:val="003366"/>
                <w:spacing w:val="13"/>
                <w:sz w:val="20"/>
                <w:u w:val="single" w:color="000000"/>
              </w:rPr>
              <w:t xml:space="preserve"> </w:t>
            </w:r>
          </w:p>
        </w:tc>
      </w:tr>
      <w:tr w:rsidR="00D86D9C">
        <w:trPr>
          <w:trHeight w:val="405"/>
        </w:trPr>
        <w:tc>
          <w:tcPr>
            <w:tcW w:w="4603" w:type="dxa"/>
          </w:tcPr>
          <w:p w:rsidR="00D86D9C" w:rsidRDefault="00A96B39">
            <w:pPr>
              <w:pStyle w:val="TableParagraph"/>
              <w:spacing w:before="142" w:line="243" w:lineRule="exact"/>
              <w:ind w:left="33"/>
              <w:rPr>
                <w:b/>
                <w:sz w:val="20"/>
              </w:rPr>
            </w:pPr>
            <w:r>
              <w:rPr>
                <w:b/>
                <w:color w:val="003366"/>
                <w:sz w:val="20"/>
              </w:rPr>
              <w:t>Cash Flows from Investing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5"/>
        </w:trPr>
        <w:tc>
          <w:tcPr>
            <w:tcW w:w="4603" w:type="dxa"/>
          </w:tcPr>
          <w:p w:rsidR="00D86D9C" w:rsidRDefault="00A96B39">
            <w:pPr>
              <w:pStyle w:val="TableParagraph"/>
              <w:spacing w:before="20"/>
              <w:ind w:left="33"/>
              <w:rPr>
                <w:b/>
                <w:sz w:val="20"/>
              </w:rPr>
            </w:pPr>
            <w:r>
              <w:rPr>
                <w:b/>
                <w:color w:val="003366"/>
                <w:sz w:val="20"/>
              </w:rPr>
              <w:t>Receipts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8"/>
        </w:trPr>
        <w:tc>
          <w:tcPr>
            <w:tcW w:w="4603" w:type="dxa"/>
          </w:tcPr>
          <w:p w:rsidR="00D86D9C" w:rsidRDefault="00A96B39">
            <w:pPr>
              <w:pStyle w:val="TableParagraph"/>
              <w:spacing w:before="22"/>
              <w:ind w:left="33"/>
              <w:rPr>
                <w:sz w:val="20"/>
              </w:rPr>
            </w:pPr>
            <w:r>
              <w:rPr>
                <w:color w:val="003366"/>
                <w:sz w:val="20"/>
              </w:rPr>
              <w:t>Proceeds from the Sale/Maturity of Investments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556"/>
                <w:tab w:val="left" w:pos="1718"/>
                <w:tab w:val="left" w:pos="2865"/>
              </w:tabs>
              <w:spacing w:before="22"/>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3,104</w:t>
            </w:r>
            <w:r>
              <w:rPr>
                <w:color w:val="003366"/>
                <w:sz w:val="20"/>
                <w:u w:val="single" w:color="000000"/>
              </w:rPr>
              <w:tab/>
              <w:t>1,874</w:t>
            </w:r>
            <w:r>
              <w:rPr>
                <w:color w:val="003366"/>
                <w:sz w:val="20"/>
                <w:u w:val="single" w:color="000000"/>
              </w:rPr>
              <w:tab/>
            </w:r>
            <w:r>
              <w:rPr>
                <w:color w:val="003366"/>
                <w:spacing w:val="-1"/>
                <w:sz w:val="20"/>
                <w:u w:val="single" w:color="000000"/>
              </w:rPr>
              <w:t>2,015</w:t>
            </w:r>
            <w:r>
              <w:rPr>
                <w:color w:val="003366"/>
                <w:spacing w:val="13"/>
                <w:sz w:val="20"/>
                <w:u w:val="single" w:color="000000"/>
              </w:rPr>
              <w:t xml:space="preserve"> </w:t>
            </w:r>
          </w:p>
        </w:tc>
      </w:tr>
      <w:tr w:rsidR="00D86D9C">
        <w:trPr>
          <w:trHeight w:val="403"/>
        </w:trPr>
        <w:tc>
          <w:tcPr>
            <w:tcW w:w="4603" w:type="dxa"/>
          </w:tcPr>
          <w:p w:rsidR="00D86D9C" w:rsidRDefault="00A96B39">
            <w:pPr>
              <w:pStyle w:val="TableParagraph"/>
              <w:spacing w:before="22"/>
              <w:ind w:left="33"/>
              <w:rPr>
                <w:b/>
                <w:sz w:val="20"/>
              </w:rPr>
            </w:pPr>
            <w:r>
              <w:rPr>
                <w:b/>
                <w:color w:val="003366"/>
                <w:sz w:val="20"/>
              </w:rPr>
              <w:t>Total Receipts from Investing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308"/>
              </w:tabs>
              <w:spacing w:before="22"/>
              <w:ind w:right="103"/>
              <w:jc w:val="right"/>
              <w:rPr>
                <w:b/>
                <w:sz w:val="20"/>
              </w:rPr>
            </w:pPr>
            <w:r>
              <w:rPr>
                <w:b/>
                <w:color w:val="003366"/>
                <w:sz w:val="20"/>
              </w:rPr>
              <w:t>3,104</w:t>
            </w:r>
            <w:r>
              <w:rPr>
                <w:b/>
                <w:color w:val="003366"/>
                <w:sz w:val="20"/>
              </w:rPr>
              <w:tab/>
              <w:t>1,874</w:t>
            </w:r>
            <w:r>
              <w:rPr>
                <w:b/>
                <w:color w:val="003366"/>
                <w:sz w:val="20"/>
              </w:rPr>
              <w:tab/>
            </w:r>
            <w:r>
              <w:rPr>
                <w:b/>
                <w:color w:val="003366"/>
                <w:spacing w:val="-2"/>
                <w:sz w:val="20"/>
              </w:rPr>
              <w:t>2,015</w:t>
            </w:r>
          </w:p>
        </w:tc>
      </w:tr>
      <w:tr w:rsidR="00D86D9C">
        <w:trPr>
          <w:trHeight w:val="400"/>
        </w:trPr>
        <w:tc>
          <w:tcPr>
            <w:tcW w:w="4603" w:type="dxa"/>
          </w:tcPr>
          <w:p w:rsidR="00D86D9C" w:rsidRDefault="00A96B39">
            <w:pPr>
              <w:pStyle w:val="TableParagraph"/>
              <w:spacing w:before="137" w:line="243" w:lineRule="exact"/>
              <w:ind w:left="33"/>
              <w:rPr>
                <w:b/>
                <w:sz w:val="20"/>
              </w:rPr>
            </w:pPr>
            <w:r>
              <w:rPr>
                <w:b/>
                <w:color w:val="003366"/>
                <w:sz w:val="20"/>
              </w:rPr>
              <w:t>Payments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5"/>
        </w:trPr>
        <w:tc>
          <w:tcPr>
            <w:tcW w:w="4603" w:type="dxa"/>
          </w:tcPr>
          <w:p w:rsidR="00D86D9C" w:rsidRDefault="00A96B39">
            <w:pPr>
              <w:pStyle w:val="TableParagraph"/>
              <w:spacing w:before="20"/>
              <w:ind w:left="33"/>
              <w:rPr>
                <w:sz w:val="20"/>
              </w:rPr>
            </w:pPr>
            <w:r>
              <w:rPr>
                <w:color w:val="003366"/>
                <w:sz w:val="20"/>
              </w:rPr>
              <w:t>Purchase of Plant and Equipment</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161"/>
                <w:tab w:val="left" w:pos="2308"/>
              </w:tabs>
              <w:spacing w:before="20"/>
              <w:ind w:right="104"/>
              <w:jc w:val="right"/>
              <w:rPr>
                <w:sz w:val="20"/>
              </w:rPr>
            </w:pPr>
            <w:r>
              <w:rPr>
                <w:color w:val="003366"/>
                <w:sz w:val="20"/>
              </w:rPr>
              <w:t>181</w:t>
            </w:r>
            <w:r>
              <w:rPr>
                <w:color w:val="003366"/>
                <w:sz w:val="20"/>
              </w:rPr>
              <w:tab/>
              <w:t>105</w:t>
            </w:r>
            <w:r>
              <w:rPr>
                <w:color w:val="003366"/>
                <w:sz w:val="20"/>
              </w:rPr>
              <w:tab/>
            </w:r>
            <w:r>
              <w:rPr>
                <w:color w:val="003366"/>
                <w:spacing w:val="-2"/>
                <w:sz w:val="20"/>
              </w:rPr>
              <w:t>165</w:t>
            </w:r>
          </w:p>
        </w:tc>
      </w:tr>
      <w:tr w:rsidR="00D86D9C">
        <w:trPr>
          <w:trHeight w:val="287"/>
        </w:trPr>
        <w:tc>
          <w:tcPr>
            <w:tcW w:w="4603" w:type="dxa"/>
          </w:tcPr>
          <w:p w:rsidR="00D86D9C" w:rsidRDefault="00A96B39">
            <w:pPr>
              <w:pStyle w:val="TableParagraph"/>
              <w:spacing w:before="22"/>
              <w:ind w:left="33"/>
              <w:rPr>
                <w:sz w:val="20"/>
              </w:rPr>
            </w:pPr>
            <w:r>
              <w:rPr>
                <w:color w:val="003366"/>
                <w:sz w:val="20"/>
              </w:rPr>
              <w:t>Purchase of Investments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710"/>
                <w:tab w:val="left" w:pos="1718"/>
                <w:tab w:val="left" w:pos="2865"/>
              </w:tabs>
              <w:spacing w:before="22"/>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845</w:t>
            </w:r>
            <w:r>
              <w:rPr>
                <w:color w:val="003366"/>
                <w:sz w:val="20"/>
                <w:u w:val="single" w:color="000000"/>
              </w:rPr>
              <w:tab/>
              <w:t>1,675</w:t>
            </w:r>
            <w:r>
              <w:rPr>
                <w:color w:val="003366"/>
                <w:sz w:val="20"/>
                <w:u w:val="single" w:color="000000"/>
              </w:rPr>
              <w:tab/>
            </w:r>
            <w:r>
              <w:rPr>
                <w:color w:val="003366"/>
                <w:spacing w:val="-1"/>
                <w:sz w:val="20"/>
                <w:u w:val="single" w:color="000000"/>
              </w:rPr>
              <w:t>2,215</w:t>
            </w:r>
            <w:r>
              <w:rPr>
                <w:color w:val="003366"/>
                <w:spacing w:val="13"/>
                <w:sz w:val="20"/>
                <w:u w:val="single" w:color="000000"/>
              </w:rPr>
              <w:t xml:space="preserve"> </w:t>
            </w:r>
          </w:p>
        </w:tc>
      </w:tr>
      <w:tr w:rsidR="00D86D9C">
        <w:trPr>
          <w:trHeight w:val="288"/>
        </w:trPr>
        <w:tc>
          <w:tcPr>
            <w:tcW w:w="4603" w:type="dxa"/>
          </w:tcPr>
          <w:p w:rsidR="00D86D9C" w:rsidRDefault="00A96B39">
            <w:pPr>
              <w:pStyle w:val="TableParagraph"/>
              <w:spacing w:before="22"/>
              <w:ind w:left="33"/>
              <w:rPr>
                <w:b/>
                <w:sz w:val="20"/>
              </w:rPr>
            </w:pPr>
            <w:r>
              <w:rPr>
                <w:b/>
                <w:color w:val="003366"/>
                <w:sz w:val="20"/>
              </w:rPr>
              <w:t>Total Payments from Investing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556"/>
                <w:tab w:val="left" w:pos="1718"/>
                <w:tab w:val="left" w:pos="2865"/>
              </w:tabs>
              <w:spacing w:before="22"/>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1,026</w:t>
            </w:r>
            <w:r>
              <w:rPr>
                <w:b/>
                <w:color w:val="003366"/>
                <w:sz w:val="20"/>
                <w:u w:val="single" w:color="000000"/>
              </w:rPr>
              <w:tab/>
              <w:t>1,780</w:t>
            </w:r>
            <w:r>
              <w:rPr>
                <w:b/>
                <w:color w:val="003366"/>
                <w:sz w:val="20"/>
                <w:u w:val="single" w:color="000000"/>
              </w:rPr>
              <w:tab/>
            </w:r>
            <w:r>
              <w:rPr>
                <w:b/>
                <w:color w:val="003366"/>
                <w:spacing w:val="-2"/>
                <w:sz w:val="20"/>
                <w:u w:val="single" w:color="000000"/>
              </w:rPr>
              <w:t>2,380</w:t>
            </w:r>
            <w:r>
              <w:rPr>
                <w:b/>
                <w:color w:val="003366"/>
                <w:spacing w:val="13"/>
                <w:sz w:val="20"/>
                <w:u w:val="single" w:color="000000"/>
              </w:rPr>
              <w:t xml:space="preserve"> </w:t>
            </w:r>
          </w:p>
        </w:tc>
      </w:tr>
      <w:tr w:rsidR="00D86D9C">
        <w:trPr>
          <w:trHeight w:val="405"/>
        </w:trPr>
        <w:tc>
          <w:tcPr>
            <w:tcW w:w="4603" w:type="dxa"/>
          </w:tcPr>
          <w:p w:rsidR="00D86D9C" w:rsidRDefault="00A96B39">
            <w:pPr>
              <w:pStyle w:val="TableParagraph"/>
              <w:spacing w:before="22"/>
              <w:ind w:left="33"/>
              <w:rPr>
                <w:b/>
                <w:sz w:val="20"/>
              </w:rPr>
            </w:pPr>
            <w:r>
              <w:rPr>
                <w:b/>
                <w:color w:val="003366"/>
                <w:sz w:val="20"/>
              </w:rPr>
              <w:t>Net Cash Inflows/(Outflows) from Investing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556"/>
                <w:tab w:val="left" w:pos="1972"/>
                <w:tab w:val="left" w:pos="2894"/>
              </w:tabs>
              <w:spacing w:before="22"/>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2,078</w:t>
            </w:r>
            <w:r>
              <w:rPr>
                <w:b/>
                <w:color w:val="003366"/>
                <w:sz w:val="20"/>
                <w:u w:val="single" w:color="000000"/>
              </w:rPr>
              <w:tab/>
              <w:t>94</w:t>
            </w:r>
            <w:r>
              <w:rPr>
                <w:b/>
                <w:color w:val="003366"/>
                <w:sz w:val="20"/>
                <w:u w:val="single" w:color="000000"/>
              </w:rPr>
              <w:tab/>
            </w:r>
            <w:r>
              <w:rPr>
                <w:b/>
                <w:color w:val="003366"/>
                <w:spacing w:val="-2"/>
                <w:sz w:val="20"/>
                <w:u w:val="single" w:color="000000"/>
              </w:rPr>
              <w:t>(365)</w:t>
            </w:r>
            <w:r>
              <w:rPr>
                <w:b/>
                <w:color w:val="003366"/>
                <w:spacing w:val="15"/>
                <w:sz w:val="20"/>
                <w:u w:val="single" w:color="000000"/>
              </w:rPr>
              <w:t xml:space="preserve"> </w:t>
            </w:r>
          </w:p>
        </w:tc>
      </w:tr>
      <w:tr w:rsidR="00D86D9C">
        <w:trPr>
          <w:trHeight w:val="403"/>
        </w:trPr>
        <w:tc>
          <w:tcPr>
            <w:tcW w:w="4603" w:type="dxa"/>
          </w:tcPr>
          <w:p w:rsidR="00D86D9C" w:rsidRDefault="00A96B39">
            <w:pPr>
              <w:pStyle w:val="TableParagraph"/>
              <w:spacing w:before="140" w:line="243" w:lineRule="exact"/>
              <w:ind w:left="33"/>
              <w:rPr>
                <w:b/>
                <w:sz w:val="20"/>
              </w:rPr>
            </w:pPr>
            <w:r>
              <w:rPr>
                <w:b/>
                <w:color w:val="003366"/>
                <w:sz w:val="20"/>
              </w:rPr>
              <w:t>Cash Flows from Financing Activities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5"/>
        </w:trPr>
        <w:tc>
          <w:tcPr>
            <w:tcW w:w="4603" w:type="dxa"/>
          </w:tcPr>
          <w:p w:rsidR="00D86D9C" w:rsidRDefault="00A96B39">
            <w:pPr>
              <w:pStyle w:val="TableParagraph"/>
              <w:spacing w:before="20"/>
              <w:ind w:left="33"/>
              <w:rPr>
                <w:b/>
                <w:sz w:val="20"/>
              </w:rPr>
            </w:pPr>
            <w:r>
              <w:rPr>
                <w:b/>
                <w:color w:val="003366"/>
                <w:sz w:val="20"/>
              </w:rPr>
              <w:t>Receipts</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0"/>
              <w:rPr>
                <w:rFonts w:ascii="Times New Roman"/>
                <w:sz w:val="20"/>
              </w:rPr>
            </w:pPr>
          </w:p>
        </w:tc>
      </w:tr>
      <w:tr w:rsidR="00D86D9C">
        <w:trPr>
          <w:trHeight w:val="288"/>
        </w:trPr>
        <w:tc>
          <w:tcPr>
            <w:tcW w:w="4603" w:type="dxa"/>
          </w:tcPr>
          <w:p w:rsidR="00D86D9C" w:rsidRDefault="00A96B39">
            <w:pPr>
              <w:pStyle w:val="TableParagraph"/>
              <w:spacing w:before="22"/>
              <w:ind w:left="33"/>
              <w:rPr>
                <w:sz w:val="20"/>
              </w:rPr>
            </w:pPr>
            <w:r>
              <w:rPr>
                <w:color w:val="003366"/>
                <w:sz w:val="20"/>
              </w:rPr>
              <w:t>Capital Injections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714"/>
                <w:tab w:val="left" w:pos="1977"/>
                <w:tab w:val="left" w:pos="3052"/>
              </w:tabs>
              <w:spacing w:before="22"/>
              <w:ind w:left="-1"/>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113</w:t>
            </w:r>
            <w:r>
              <w:rPr>
                <w:color w:val="003366"/>
                <w:sz w:val="20"/>
                <w:u w:val="single" w:color="000000"/>
              </w:rPr>
              <w:tab/>
              <w:t>61</w:t>
            </w:r>
            <w:r>
              <w:rPr>
                <w:color w:val="003366"/>
                <w:sz w:val="20"/>
                <w:u w:val="single" w:color="000000"/>
              </w:rPr>
              <w:tab/>
            </w:r>
            <w:r>
              <w:rPr>
                <w:color w:val="003366"/>
                <w:spacing w:val="-2"/>
                <w:sz w:val="20"/>
                <w:u w:val="single" w:color="000000"/>
              </w:rPr>
              <w:t>149</w:t>
            </w:r>
            <w:r>
              <w:rPr>
                <w:color w:val="003366"/>
                <w:spacing w:val="13"/>
                <w:sz w:val="20"/>
                <w:u w:val="single" w:color="000000"/>
              </w:rPr>
              <w:t xml:space="preserve"> </w:t>
            </w:r>
          </w:p>
        </w:tc>
      </w:tr>
      <w:tr w:rsidR="00D86D9C">
        <w:trPr>
          <w:trHeight w:val="500"/>
        </w:trPr>
        <w:tc>
          <w:tcPr>
            <w:tcW w:w="4603" w:type="dxa"/>
          </w:tcPr>
          <w:p w:rsidR="00D86D9C" w:rsidRDefault="00A96B39">
            <w:pPr>
              <w:pStyle w:val="TableParagraph"/>
              <w:spacing w:before="22"/>
              <w:ind w:left="33"/>
              <w:rPr>
                <w:b/>
                <w:sz w:val="20"/>
              </w:rPr>
            </w:pPr>
            <w:r>
              <w:rPr>
                <w:b/>
                <w:color w:val="003366"/>
                <w:sz w:val="20"/>
              </w:rPr>
              <w:t>Total Receipts from Financing Activities</w:t>
            </w:r>
          </w:p>
        </w:tc>
        <w:tc>
          <w:tcPr>
            <w:tcW w:w="648" w:type="dxa"/>
          </w:tcPr>
          <w:p w:rsidR="00D86D9C" w:rsidRDefault="00D86D9C">
            <w:pPr>
              <w:pStyle w:val="TableParagraph"/>
              <w:spacing w:before="0"/>
              <w:rPr>
                <w:rFonts w:ascii="Times New Roman"/>
                <w:sz w:val="20"/>
              </w:rPr>
            </w:pPr>
          </w:p>
        </w:tc>
        <w:tc>
          <w:tcPr>
            <w:tcW w:w="3461" w:type="dxa"/>
            <w:tcBorders>
              <w:bottom w:val="single" w:sz="2" w:space="0" w:color="000000"/>
            </w:tcBorders>
          </w:tcPr>
          <w:p w:rsidR="00D86D9C" w:rsidRDefault="00A96B39">
            <w:pPr>
              <w:pStyle w:val="TableParagraph"/>
              <w:tabs>
                <w:tab w:val="left" w:pos="1262"/>
                <w:tab w:val="left" w:pos="2337"/>
              </w:tabs>
              <w:spacing w:before="22"/>
              <w:ind w:right="105"/>
              <w:jc w:val="right"/>
              <w:rPr>
                <w:b/>
                <w:sz w:val="20"/>
              </w:rPr>
            </w:pPr>
            <w:r>
              <w:rPr>
                <w:b/>
                <w:color w:val="003366"/>
                <w:sz w:val="20"/>
              </w:rPr>
              <w:t>113</w:t>
            </w:r>
            <w:r>
              <w:rPr>
                <w:b/>
                <w:color w:val="003366"/>
                <w:sz w:val="20"/>
              </w:rPr>
              <w:tab/>
              <w:t>61</w:t>
            </w:r>
            <w:r>
              <w:rPr>
                <w:b/>
                <w:color w:val="003366"/>
                <w:sz w:val="20"/>
              </w:rPr>
              <w:tab/>
            </w:r>
            <w:r>
              <w:rPr>
                <w:b/>
                <w:color w:val="003366"/>
                <w:spacing w:val="-2"/>
                <w:sz w:val="20"/>
              </w:rPr>
              <w:t>149</w:t>
            </w:r>
          </w:p>
        </w:tc>
      </w:tr>
      <w:tr w:rsidR="00D86D9C">
        <w:trPr>
          <w:trHeight w:val="422"/>
        </w:trPr>
        <w:tc>
          <w:tcPr>
            <w:tcW w:w="4603" w:type="dxa"/>
          </w:tcPr>
          <w:p w:rsidR="00D86D9C" w:rsidRDefault="00A96B39">
            <w:pPr>
              <w:pStyle w:val="TableParagraph"/>
              <w:spacing w:before="40"/>
              <w:ind w:left="33"/>
              <w:rPr>
                <w:b/>
                <w:sz w:val="20"/>
              </w:rPr>
            </w:pPr>
            <w:r>
              <w:rPr>
                <w:b/>
                <w:color w:val="003366"/>
                <w:sz w:val="20"/>
              </w:rPr>
              <w:t>Net Cash Inflows from Financing Activities</w:t>
            </w:r>
          </w:p>
        </w:tc>
        <w:tc>
          <w:tcPr>
            <w:tcW w:w="648" w:type="dxa"/>
          </w:tcPr>
          <w:p w:rsidR="00D86D9C" w:rsidRDefault="00D86D9C">
            <w:pPr>
              <w:pStyle w:val="TableParagraph"/>
              <w:spacing w:before="0"/>
              <w:rPr>
                <w:rFonts w:ascii="Times New Roman"/>
                <w:sz w:val="20"/>
              </w:rPr>
            </w:pPr>
          </w:p>
        </w:tc>
        <w:tc>
          <w:tcPr>
            <w:tcW w:w="3461" w:type="dxa"/>
            <w:tcBorders>
              <w:top w:val="single" w:sz="2" w:space="0" w:color="000000"/>
            </w:tcBorders>
          </w:tcPr>
          <w:p w:rsidR="00D86D9C" w:rsidRDefault="00A96B39">
            <w:pPr>
              <w:pStyle w:val="TableParagraph"/>
              <w:tabs>
                <w:tab w:val="left" w:pos="714"/>
                <w:tab w:val="left" w:pos="1977"/>
                <w:tab w:val="left" w:pos="3052"/>
              </w:tabs>
              <w:spacing w:before="40"/>
              <w:ind w:left="-1"/>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113</w:t>
            </w:r>
            <w:r>
              <w:rPr>
                <w:b/>
                <w:color w:val="003366"/>
                <w:sz w:val="20"/>
                <w:u w:val="single" w:color="000000"/>
              </w:rPr>
              <w:tab/>
              <w:t>61</w:t>
            </w:r>
            <w:r>
              <w:rPr>
                <w:b/>
                <w:color w:val="003366"/>
                <w:sz w:val="20"/>
                <w:u w:val="single" w:color="000000"/>
              </w:rPr>
              <w:tab/>
            </w:r>
            <w:r>
              <w:rPr>
                <w:b/>
                <w:color w:val="003366"/>
                <w:spacing w:val="-2"/>
                <w:sz w:val="20"/>
                <w:u w:val="single" w:color="000000"/>
              </w:rPr>
              <w:t>149</w:t>
            </w:r>
            <w:r>
              <w:rPr>
                <w:b/>
                <w:color w:val="003366"/>
                <w:spacing w:val="13"/>
                <w:sz w:val="20"/>
                <w:u w:val="single" w:color="000000"/>
              </w:rPr>
              <w:t xml:space="preserve"> </w:t>
            </w:r>
          </w:p>
        </w:tc>
      </w:tr>
      <w:tr w:rsidR="00D86D9C">
        <w:trPr>
          <w:trHeight w:val="405"/>
        </w:trPr>
        <w:tc>
          <w:tcPr>
            <w:tcW w:w="4603" w:type="dxa"/>
          </w:tcPr>
          <w:p w:rsidR="00D86D9C" w:rsidRDefault="00A96B39">
            <w:pPr>
              <w:pStyle w:val="TableParagraph"/>
              <w:spacing w:before="140"/>
              <w:ind w:left="33"/>
              <w:rPr>
                <w:b/>
                <w:sz w:val="20"/>
              </w:rPr>
            </w:pPr>
            <w:r>
              <w:rPr>
                <w:b/>
                <w:color w:val="003366"/>
                <w:sz w:val="20"/>
              </w:rPr>
              <w:t>Net Increase/(Decrease) in Cash and Investments</w:t>
            </w:r>
          </w:p>
        </w:tc>
        <w:tc>
          <w:tcPr>
            <w:tcW w:w="648" w:type="dxa"/>
          </w:tcPr>
          <w:p w:rsidR="00D86D9C" w:rsidRDefault="00D86D9C">
            <w:pPr>
              <w:pStyle w:val="TableParagraph"/>
              <w:spacing w:before="0"/>
              <w:rPr>
                <w:rFonts w:ascii="Times New Roman"/>
                <w:sz w:val="20"/>
              </w:rPr>
            </w:pPr>
          </w:p>
        </w:tc>
        <w:tc>
          <w:tcPr>
            <w:tcW w:w="3461" w:type="dxa"/>
          </w:tcPr>
          <w:p w:rsidR="00D86D9C" w:rsidRDefault="00A96B39">
            <w:pPr>
              <w:pStyle w:val="TableParagraph"/>
              <w:tabs>
                <w:tab w:val="left" w:pos="1555"/>
                <w:tab w:val="left" w:pos="2467"/>
              </w:tabs>
              <w:spacing w:before="140"/>
              <w:ind w:right="103"/>
              <w:jc w:val="right"/>
              <w:rPr>
                <w:b/>
                <w:sz w:val="20"/>
              </w:rPr>
            </w:pPr>
            <w:r>
              <w:rPr>
                <w:b/>
                <w:color w:val="003366"/>
                <w:sz w:val="20"/>
              </w:rPr>
              <w:t>2,551</w:t>
            </w:r>
            <w:r>
              <w:rPr>
                <w:b/>
                <w:color w:val="003366"/>
                <w:sz w:val="20"/>
              </w:rPr>
              <w:tab/>
              <w:t>-</w:t>
            </w:r>
            <w:r>
              <w:rPr>
                <w:b/>
                <w:color w:val="003366"/>
                <w:sz w:val="20"/>
              </w:rPr>
              <w:tab/>
            </w:r>
            <w:r>
              <w:rPr>
                <w:b/>
                <w:color w:val="003366"/>
                <w:spacing w:val="-2"/>
                <w:sz w:val="20"/>
              </w:rPr>
              <w:t>(61)</w:t>
            </w:r>
          </w:p>
        </w:tc>
      </w:tr>
      <w:tr w:rsidR="00D86D9C">
        <w:trPr>
          <w:trHeight w:val="511"/>
        </w:trPr>
        <w:tc>
          <w:tcPr>
            <w:tcW w:w="4603" w:type="dxa"/>
          </w:tcPr>
          <w:p w:rsidR="00D86D9C" w:rsidRDefault="00A96B39">
            <w:pPr>
              <w:pStyle w:val="TableParagraph"/>
              <w:spacing w:before="22" w:line="240" w:lineRule="atLeast"/>
              <w:ind w:left="316" w:right="866" w:hanging="284"/>
              <w:rPr>
                <w:sz w:val="20"/>
              </w:rPr>
            </w:pPr>
            <w:r>
              <w:rPr>
                <w:color w:val="003366"/>
                <w:sz w:val="20"/>
              </w:rPr>
              <w:t>Cash and Investments at the Beginning of the Reporting Period</w:t>
            </w:r>
          </w:p>
        </w:tc>
        <w:tc>
          <w:tcPr>
            <w:tcW w:w="648" w:type="dxa"/>
          </w:tcPr>
          <w:p w:rsidR="00D86D9C" w:rsidRDefault="00D86D9C">
            <w:pPr>
              <w:pStyle w:val="TableParagraph"/>
              <w:spacing w:before="0"/>
              <w:rPr>
                <w:rFonts w:ascii="Times New Roman"/>
                <w:sz w:val="20"/>
              </w:rPr>
            </w:pPr>
          </w:p>
        </w:tc>
        <w:tc>
          <w:tcPr>
            <w:tcW w:w="3461" w:type="dxa"/>
          </w:tcPr>
          <w:p w:rsidR="00D86D9C" w:rsidRDefault="00D86D9C">
            <w:pPr>
              <w:pStyle w:val="TableParagraph"/>
              <w:spacing w:before="6"/>
              <w:rPr>
                <w:b/>
                <w:sz w:val="21"/>
              </w:rPr>
            </w:pPr>
          </w:p>
          <w:p w:rsidR="00D86D9C" w:rsidRDefault="00A96B39">
            <w:pPr>
              <w:pStyle w:val="TableParagraph"/>
              <w:tabs>
                <w:tab w:val="left" w:pos="815"/>
                <w:tab w:val="left" w:pos="1977"/>
                <w:tab w:val="left" w:pos="3153"/>
              </w:tabs>
              <w:spacing w:before="0" w:line="229" w:lineRule="exact"/>
              <w:ind w:left="-1"/>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24</w:t>
            </w:r>
            <w:r>
              <w:rPr>
                <w:color w:val="003366"/>
                <w:sz w:val="20"/>
                <w:u w:val="single" w:color="000000"/>
              </w:rPr>
              <w:tab/>
              <w:t>85</w:t>
            </w:r>
            <w:r>
              <w:rPr>
                <w:color w:val="003366"/>
                <w:sz w:val="20"/>
                <w:u w:val="single" w:color="000000"/>
              </w:rPr>
              <w:tab/>
            </w:r>
            <w:r>
              <w:rPr>
                <w:color w:val="003366"/>
                <w:spacing w:val="-1"/>
                <w:sz w:val="20"/>
                <w:u w:val="single" w:color="000000"/>
              </w:rPr>
              <w:t>85</w:t>
            </w:r>
            <w:r>
              <w:rPr>
                <w:color w:val="003366"/>
                <w:spacing w:val="13"/>
                <w:sz w:val="20"/>
                <w:u w:val="single" w:color="000000"/>
              </w:rPr>
              <w:t xml:space="preserve"> </w:t>
            </w:r>
          </w:p>
        </w:tc>
      </w:tr>
    </w:tbl>
    <w:p w:rsidR="00D86D9C" w:rsidRDefault="00A96B39">
      <w:pPr>
        <w:spacing w:before="43"/>
        <w:ind w:left="1069"/>
        <w:rPr>
          <w:b/>
          <w:sz w:val="20"/>
        </w:rPr>
      </w:pPr>
      <w:r>
        <w:rPr>
          <w:b/>
          <w:color w:val="003366"/>
          <w:sz w:val="20"/>
        </w:rPr>
        <w:t>Cash and Investments at the End of the Reporting</w:t>
      </w:r>
    </w:p>
    <w:p w:rsidR="00D86D9C" w:rsidRDefault="00A96B39">
      <w:pPr>
        <w:tabs>
          <w:tab w:val="left" w:pos="5845"/>
          <w:tab w:val="left" w:pos="6848"/>
          <w:tab w:val="left" w:pos="8264"/>
          <w:tab w:val="right" w:pos="9642"/>
        </w:tabs>
        <w:spacing w:before="1"/>
        <w:ind w:left="1352"/>
        <w:rPr>
          <w:b/>
          <w:sz w:val="20"/>
        </w:rPr>
      </w:pPr>
      <w:r>
        <w:rPr>
          <w:noProof/>
        </w:rPr>
        <mc:AlternateContent>
          <mc:Choice Requires="wpg">
            <w:drawing>
              <wp:anchor distT="0" distB="0" distL="114300" distR="114300" simplePos="0" relativeHeight="5776" behindDoc="0" locked="0" layoutInCell="1" allowOverlap="1">
                <wp:simplePos x="0" y="0"/>
                <wp:positionH relativeFrom="page">
                  <wp:posOffset>4462145</wp:posOffset>
                </wp:positionH>
                <wp:positionV relativeFrom="paragraph">
                  <wp:posOffset>154940</wp:posOffset>
                </wp:positionV>
                <wp:extent cx="2197735" cy="18415"/>
                <wp:effectExtent l="13970" t="10160" r="7620" b="9525"/>
                <wp:wrapNone/>
                <wp:docPr id="59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415"/>
                          <a:chOff x="7027" y="244"/>
                          <a:chExt cx="3461" cy="29"/>
                        </a:xfrm>
                      </wpg:grpSpPr>
                      <wps:wsp>
                        <wps:cNvPr id="598" name="Line 345"/>
                        <wps:cNvCnPr>
                          <a:cxnSpLocks noChangeShapeType="1"/>
                        </wps:cNvCnPr>
                        <wps:spPr bwMode="auto">
                          <a:xfrm>
                            <a:off x="7027" y="249"/>
                            <a:ext cx="112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99" name="Line 344"/>
                        <wps:cNvCnPr>
                          <a:cxnSpLocks noChangeShapeType="1"/>
                        </wps:cNvCnPr>
                        <wps:spPr bwMode="auto">
                          <a:xfrm>
                            <a:off x="7027" y="268"/>
                            <a:ext cx="112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00" name="AutoShape 343"/>
                        <wps:cNvSpPr>
                          <a:spLocks/>
                        </wps:cNvSpPr>
                        <wps:spPr bwMode="auto">
                          <a:xfrm>
                            <a:off x="8155" y="244"/>
                            <a:ext cx="29" cy="29"/>
                          </a:xfrm>
                          <a:custGeom>
                            <a:avLst/>
                            <a:gdLst>
                              <a:gd name="T0" fmla="+- 0 8184 8155"/>
                              <a:gd name="T1" fmla="*/ T0 w 29"/>
                              <a:gd name="T2" fmla="+- 0 263 244"/>
                              <a:gd name="T3" fmla="*/ 263 h 29"/>
                              <a:gd name="T4" fmla="+- 0 8155 8155"/>
                              <a:gd name="T5" fmla="*/ T4 w 29"/>
                              <a:gd name="T6" fmla="+- 0 263 244"/>
                              <a:gd name="T7" fmla="*/ 263 h 29"/>
                              <a:gd name="T8" fmla="+- 0 8155 8155"/>
                              <a:gd name="T9" fmla="*/ T8 w 29"/>
                              <a:gd name="T10" fmla="+- 0 273 244"/>
                              <a:gd name="T11" fmla="*/ 273 h 29"/>
                              <a:gd name="T12" fmla="+- 0 8184 8155"/>
                              <a:gd name="T13" fmla="*/ T12 w 29"/>
                              <a:gd name="T14" fmla="+- 0 273 244"/>
                              <a:gd name="T15" fmla="*/ 273 h 29"/>
                              <a:gd name="T16" fmla="+- 0 8184 8155"/>
                              <a:gd name="T17" fmla="*/ T16 w 29"/>
                              <a:gd name="T18" fmla="+- 0 263 244"/>
                              <a:gd name="T19" fmla="*/ 263 h 29"/>
                              <a:gd name="T20" fmla="+- 0 8184 8155"/>
                              <a:gd name="T21" fmla="*/ T20 w 29"/>
                              <a:gd name="T22" fmla="+- 0 244 244"/>
                              <a:gd name="T23" fmla="*/ 244 h 29"/>
                              <a:gd name="T24" fmla="+- 0 8155 8155"/>
                              <a:gd name="T25" fmla="*/ T24 w 29"/>
                              <a:gd name="T26" fmla="+- 0 244 244"/>
                              <a:gd name="T27" fmla="*/ 244 h 29"/>
                              <a:gd name="T28" fmla="+- 0 8155 8155"/>
                              <a:gd name="T29" fmla="*/ T28 w 29"/>
                              <a:gd name="T30" fmla="+- 0 254 244"/>
                              <a:gd name="T31" fmla="*/ 254 h 29"/>
                              <a:gd name="T32" fmla="+- 0 8184 8155"/>
                              <a:gd name="T33" fmla="*/ T32 w 29"/>
                              <a:gd name="T34" fmla="+- 0 254 244"/>
                              <a:gd name="T35" fmla="*/ 254 h 29"/>
                              <a:gd name="T36" fmla="+- 0 8184 8155"/>
                              <a:gd name="T37" fmla="*/ T36 w 29"/>
                              <a:gd name="T38" fmla="+- 0 244 244"/>
                              <a:gd name="T39" fmla="*/ 24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Line 342"/>
                        <wps:cNvCnPr>
                          <a:cxnSpLocks noChangeShapeType="1"/>
                        </wps:cNvCnPr>
                        <wps:spPr bwMode="auto">
                          <a:xfrm>
                            <a:off x="8184" y="249"/>
                            <a:ext cx="113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02" name="Line 341"/>
                        <wps:cNvCnPr>
                          <a:cxnSpLocks noChangeShapeType="1"/>
                        </wps:cNvCnPr>
                        <wps:spPr bwMode="auto">
                          <a:xfrm>
                            <a:off x="8184" y="268"/>
                            <a:ext cx="1133"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03" name="AutoShape 340"/>
                        <wps:cNvSpPr>
                          <a:spLocks/>
                        </wps:cNvSpPr>
                        <wps:spPr bwMode="auto">
                          <a:xfrm>
                            <a:off x="9316" y="244"/>
                            <a:ext cx="29" cy="29"/>
                          </a:xfrm>
                          <a:custGeom>
                            <a:avLst/>
                            <a:gdLst>
                              <a:gd name="T0" fmla="+- 0 9346 9317"/>
                              <a:gd name="T1" fmla="*/ T0 w 29"/>
                              <a:gd name="T2" fmla="+- 0 263 244"/>
                              <a:gd name="T3" fmla="*/ 263 h 29"/>
                              <a:gd name="T4" fmla="+- 0 9317 9317"/>
                              <a:gd name="T5" fmla="*/ T4 w 29"/>
                              <a:gd name="T6" fmla="+- 0 263 244"/>
                              <a:gd name="T7" fmla="*/ 263 h 29"/>
                              <a:gd name="T8" fmla="+- 0 9317 9317"/>
                              <a:gd name="T9" fmla="*/ T8 w 29"/>
                              <a:gd name="T10" fmla="+- 0 273 244"/>
                              <a:gd name="T11" fmla="*/ 273 h 29"/>
                              <a:gd name="T12" fmla="+- 0 9346 9317"/>
                              <a:gd name="T13" fmla="*/ T12 w 29"/>
                              <a:gd name="T14" fmla="+- 0 273 244"/>
                              <a:gd name="T15" fmla="*/ 273 h 29"/>
                              <a:gd name="T16" fmla="+- 0 9346 9317"/>
                              <a:gd name="T17" fmla="*/ T16 w 29"/>
                              <a:gd name="T18" fmla="+- 0 263 244"/>
                              <a:gd name="T19" fmla="*/ 263 h 29"/>
                              <a:gd name="T20" fmla="+- 0 9346 9317"/>
                              <a:gd name="T21" fmla="*/ T20 w 29"/>
                              <a:gd name="T22" fmla="+- 0 244 244"/>
                              <a:gd name="T23" fmla="*/ 244 h 29"/>
                              <a:gd name="T24" fmla="+- 0 9317 9317"/>
                              <a:gd name="T25" fmla="*/ T24 w 29"/>
                              <a:gd name="T26" fmla="+- 0 244 244"/>
                              <a:gd name="T27" fmla="*/ 244 h 29"/>
                              <a:gd name="T28" fmla="+- 0 9317 9317"/>
                              <a:gd name="T29" fmla="*/ T28 w 29"/>
                              <a:gd name="T30" fmla="+- 0 254 244"/>
                              <a:gd name="T31" fmla="*/ 254 h 29"/>
                              <a:gd name="T32" fmla="+- 0 9346 9317"/>
                              <a:gd name="T33" fmla="*/ T32 w 29"/>
                              <a:gd name="T34" fmla="+- 0 254 244"/>
                              <a:gd name="T35" fmla="*/ 254 h 29"/>
                              <a:gd name="T36" fmla="+- 0 9346 9317"/>
                              <a:gd name="T37" fmla="*/ T36 w 29"/>
                              <a:gd name="T38" fmla="+- 0 244 244"/>
                              <a:gd name="T39" fmla="*/ 24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Line 339"/>
                        <wps:cNvCnPr>
                          <a:cxnSpLocks noChangeShapeType="1"/>
                        </wps:cNvCnPr>
                        <wps:spPr bwMode="auto">
                          <a:xfrm>
                            <a:off x="9346" y="249"/>
                            <a:ext cx="1142"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605" name="Line 338"/>
                        <wps:cNvCnPr>
                          <a:cxnSpLocks noChangeShapeType="1"/>
                        </wps:cNvCnPr>
                        <wps:spPr bwMode="auto">
                          <a:xfrm>
                            <a:off x="9346" y="268"/>
                            <a:ext cx="1142"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52EF7" id="Group 337" o:spid="_x0000_s1026" style="position:absolute;margin-left:351.35pt;margin-top:12.2pt;width:173.05pt;height:1.45pt;z-index:5776;mso-position-horizontal-relative:page" coordorigin="7027,244" coordsize="34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">
                <v:line id="Line 345" o:spid="_x0000_s1027" style="position:absolute;visibility:visible;mso-wrap-style:square" from="7027,249" to="815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" strokecolor="#036" strokeweight=".48pt"/>
                <v:line id="Line 344" o:spid="_x0000_s1028" style="position:absolute;visibility:visible;mso-wrap-style:square" from="7027,268" to="815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" strokecolor="#036" strokeweight=".16969mm"/>
                <v:shape id="AutoShape 343" o:spid="_x0000_s1029" style="position:absolute;left:8155;top:24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" path="m29,19l,19,,29r29,l29,19m29,l,,,10r29,l29,e" fillcolor="#036" stroked="f">
                  <v:path arrowok="t" o:connecttype="custom" o:connectlocs="29,263;0,263;0,273;29,273;29,263;29,244;0,244;0,254;29,254;29,244" o:connectangles="0,0,0,0,0,0,0,0,0,0"/>
                </v:shape>
                <v:line id="Line 342" o:spid="_x0000_s1030" style="position:absolute;visibility:visible;mso-wrap-style:square" from="8184,249" to="931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" strokecolor="#036" strokeweight=".48pt"/>
                <v:line id="Line 341" o:spid="_x0000_s1031" style="position:absolute;visibility:visible;mso-wrap-style:square" from="8184,268" to="931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" strokecolor="#036" strokeweight=".16969mm"/>
                <v:shape id="AutoShape 340" o:spid="_x0000_s1032" style="position:absolute;left:9316;top:24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" path="m29,19l,19,,29r29,l29,19m29,l,,,10r29,l29,e" fillcolor="#036" stroked="f">
                  <v:path arrowok="t" o:connecttype="custom" o:connectlocs="29,263;0,263;0,273;29,273;29,263;29,244;0,244;0,254;29,254;29,244" o:connectangles="0,0,0,0,0,0,0,0,0,0"/>
                </v:shape>
                <v:line id="Line 339" o:spid="_x0000_s1033" style="position:absolute;visibility:visible;mso-wrap-style:square" from="9346,249" to="1048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" strokecolor="#036" strokeweight=".48pt"/>
                <v:line id="Line 338" o:spid="_x0000_s1034" style="position:absolute;visibility:visible;mso-wrap-style:square" from="9346,268" to="1048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" strokecolor="#036" strokeweight=".16969mm"/>
                <w10:wrap anchorx="page"/>
              </v:group>
            </w:pict>
          </mc:Fallback>
        </mc:AlternateContent>
      </w:r>
      <w:r>
        <w:rPr>
          <w:b/>
          <w:color w:val="003366"/>
          <w:sz w:val="20"/>
        </w:rPr>
        <w:t>Period</w:t>
      </w:r>
      <w:r>
        <w:rPr>
          <w:b/>
          <w:color w:val="003366"/>
          <w:sz w:val="20"/>
        </w:rPr>
        <w:tab/>
      </w:r>
      <w:r>
        <w:rPr>
          <w:color w:val="003366"/>
          <w:sz w:val="20"/>
        </w:rPr>
        <w:t>15</w:t>
      </w:r>
      <w:r>
        <w:rPr>
          <w:color w:val="003366"/>
          <w:sz w:val="20"/>
        </w:rPr>
        <w:tab/>
      </w:r>
      <w:r>
        <w:rPr>
          <w:b/>
          <w:color w:val="003366"/>
          <w:sz w:val="20"/>
        </w:rPr>
        <w:t>2,575</w:t>
      </w:r>
      <w:r>
        <w:rPr>
          <w:b/>
          <w:color w:val="003366"/>
          <w:sz w:val="20"/>
        </w:rPr>
        <w:tab/>
        <w:t>85</w:t>
      </w:r>
      <w:r>
        <w:rPr>
          <w:b/>
          <w:color w:val="003366"/>
          <w:sz w:val="20"/>
        </w:rPr>
        <w:tab/>
        <w:t>24</w:t>
      </w:r>
    </w:p>
    <w:p w:rsidR="00D86D9C" w:rsidRDefault="00A96B39">
      <w:pPr>
        <w:spacing w:before="384"/>
        <w:ind w:left="1069"/>
        <w:rPr>
          <w:sz w:val="16"/>
        </w:rPr>
      </w:pPr>
      <w:r>
        <w:rPr>
          <w:color w:val="003366"/>
          <w:sz w:val="16"/>
        </w:rPr>
        <w:t>The above Cash Flow Statement should be read in conjunction with the accompanying notes.</w:t>
      </w:r>
    </w:p>
    <w:p w:rsidR="00D86D9C" w:rsidRDefault="00D86D9C">
      <w:pPr>
        <w:rPr>
          <w:sz w:val="16"/>
        </w:rPr>
        <w:sectPr w:rsidR="00D86D9C">
          <w:headerReference w:type="even" r:id="rId285"/>
          <w:footerReference w:type="even" r:id="rId286"/>
          <w:footerReference w:type="default" r:id="rId287"/>
          <w:pgSz w:w="11910" w:h="16840"/>
          <w:pgMar w:top="1040" w:right="0" w:bottom="760" w:left="740" w:header="0" w:footer="579" w:gutter="0"/>
          <w:pgNumType w:start="88"/>
          <w:cols w:space="720"/>
        </w:sectPr>
      </w:pPr>
    </w:p>
    <w:p w:rsidR="00D86D9C" w:rsidRDefault="00A96B39">
      <w:pPr>
        <w:pStyle w:val="Heading3"/>
        <w:spacing w:before="76" w:line="242" w:lineRule="auto"/>
        <w:ind w:left="3095" w:right="3555" w:hanging="9"/>
        <w:jc w:val="center"/>
      </w:pPr>
      <w:r>
        <w:rPr>
          <w:noProof/>
        </w:rPr>
        <w:lastRenderedPageBreak/>
        <mc:AlternateContent>
          <mc:Choice Requires="wps">
            <w:drawing>
              <wp:anchor distT="0" distB="0" distL="114300" distR="114300" simplePos="0" relativeHeight="5848" behindDoc="0" locked="0" layoutInCell="1" allowOverlap="1">
                <wp:simplePos x="0" y="0"/>
                <wp:positionH relativeFrom="page">
                  <wp:posOffset>3511550</wp:posOffset>
                </wp:positionH>
                <wp:positionV relativeFrom="paragraph">
                  <wp:posOffset>854710</wp:posOffset>
                </wp:positionV>
                <wp:extent cx="3103880" cy="802640"/>
                <wp:effectExtent l="0" t="3810" r="4445" b="3175"/>
                <wp:wrapNone/>
                <wp:docPr id="59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04"/>
                              <w:gridCol w:w="1349"/>
                              <w:gridCol w:w="1407"/>
                              <w:gridCol w:w="1328"/>
                            </w:tblGrid>
                            <w:tr w:rsidR="0076647C">
                              <w:trPr>
                                <w:trHeight w:val="490"/>
                              </w:trPr>
                              <w:tc>
                                <w:tcPr>
                                  <w:tcW w:w="804" w:type="dxa"/>
                                </w:tcPr>
                                <w:p w:rsidR="0076647C" w:rsidRDefault="0076647C">
                                  <w:pPr>
                                    <w:pStyle w:val="TableParagraph"/>
                                    <w:spacing w:before="1" w:line="240" w:lineRule="atLeast"/>
                                    <w:ind w:left="95" w:right="97" w:hanging="63"/>
                                    <w:rPr>
                                      <w:b/>
                                      <w:sz w:val="20"/>
                                    </w:rPr>
                                  </w:pPr>
                                  <w:r>
                                    <w:rPr>
                                      <w:b/>
                                      <w:color w:val="003366"/>
                                      <w:sz w:val="20"/>
                                    </w:rPr>
                                    <w:t>Original Budget</w:t>
                                  </w:r>
                                </w:p>
                              </w:tc>
                              <w:tc>
                                <w:tcPr>
                                  <w:tcW w:w="1349" w:type="dxa"/>
                                </w:tcPr>
                                <w:p w:rsidR="0076647C" w:rsidRDefault="0076647C">
                                  <w:pPr>
                                    <w:pStyle w:val="TableParagraph"/>
                                    <w:spacing w:before="1" w:line="240" w:lineRule="atLeast"/>
                                    <w:ind w:left="112" w:right="97" w:firstLine="696"/>
                                    <w:rPr>
                                      <w:b/>
                                      <w:sz w:val="20"/>
                                    </w:rPr>
                                  </w:pPr>
                                  <w:r>
                                    <w:rPr>
                                      <w:b/>
                                      <w:color w:val="003366"/>
                                      <w:sz w:val="20"/>
                                    </w:rPr>
                                    <w:t>Total Appropriated</w:t>
                                  </w:r>
                                </w:p>
                              </w:tc>
                              <w:tc>
                                <w:tcPr>
                                  <w:tcW w:w="1407" w:type="dxa"/>
                                </w:tcPr>
                                <w:p w:rsidR="0076647C" w:rsidRDefault="0076647C">
                                  <w:pPr>
                                    <w:pStyle w:val="TableParagraph"/>
                                    <w:spacing w:before="1"/>
                                    <w:ind w:left="112"/>
                                    <w:rPr>
                                      <w:b/>
                                      <w:sz w:val="20"/>
                                    </w:rPr>
                                  </w:pPr>
                                  <w:r>
                                    <w:rPr>
                                      <w:b/>
                                      <w:color w:val="003366"/>
                                      <w:sz w:val="20"/>
                                    </w:rPr>
                                    <w:t>Appropriation</w:t>
                                  </w:r>
                                </w:p>
                                <w:p w:rsidR="0076647C" w:rsidRDefault="0076647C">
                                  <w:pPr>
                                    <w:pStyle w:val="TableParagraph"/>
                                    <w:spacing w:before="1" w:line="224" w:lineRule="exact"/>
                                    <w:ind w:left="736"/>
                                    <w:rPr>
                                      <w:b/>
                                      <w:sz w:val="20"/>
                                    </w:rPr>
                                  </w:pPr>
                                  <w:r>
                                    <w:rPr>
                                      <w:b/>
                                      <w:color w:val="003366"/>
                                      <w:spacing w:val="-3"/>
                                      <w:sz w:val="20"/>
                                    </w:rPr>
                                    <w:t>Drawn</w:t>
                                  </w:r>
                                </w:p>
                              </w:tc>
                              <w:tc>
                                <w:tcPr>
                                  <w:tcW w:w="1328" w:type="dxa"/>
                                </w:tcPr>
                                <w:p w:rsidR="0076647C" w:rsidRDefault="0076647C">
                                  <w:pPr>
                                    <w:pStyle w:val="TableParagraph"/>
                                    <w:spacing w:before="1"/>
                                    <w:ind w:left="116"/>
                                    <w:rPr>
                                      <w:b/>
                                      <w:sz w:val="20"/>
                                    </w:rPr>
                                  </w:pPr>
                                  <w:r>
                                    <w:rPr>
                                      <w:b/>
                                      <w:color w:val="003366"/>
                                      <w:sz w:val="20"/>
                                    </w:rPr>
                                    <w:t>Appropriation</w:t>
                                  </w:r>
                                </w:p>
                                <w:p w:rsidR="0076647C" w:rsidRDefault="0076647C">
                                  <w:pPr>
                                    <w:pStyle w:val="TableParagraph"/>
                                    <w:spacing w:before="1" w:line="224" w:lineRule="exact"/>
                                    <w:ind w:left="740"/>
                                    <w:rPr>
                                      <w:b/>
                                      <w:sz w:val="20"/>
                                    </w:rPr>
                                  </w:pPr>
                                  <w:r>
                                    <w:rPr>
                                      <w:b/>
                                      <w:color w:val="003366"/>
                                      <w:spacing w:val="-3"/>
                                      <w:sz w:val="20"/>
                                    </w:rPr>
                                    <w:t>Drawn</w:t>
                                  </w:r>
                                </w:p>
                              </w:tc>
                            </w:tr>
                            <w:tr w:rsidR="0076647C">
                              <w:trPr>
                                <w:trHeight w:val="244"/>
                              </w:trPr>
                              <w:tc>
                                <w:tcPr>
                                  <w:tcW w:w="804" w:type="dxa"/>
                                </w:tcPr>
                                <w:p w:rsidR="0076647C" w:rsidRDefault="0076647C">
                                  <w:pPr>
                                    <w:pStyle w:val="TableParagraph"/>
                                    <w:spacing w:before="1" w:line="224" w:lineRule="exact"/>
                                    <w:ind w:right="116"/>
                                    <w:jc w:val="right"/>
                                    <w:rPr>
                                      <w:b/>
                                      <w:sz w:val="20"/>
                                    </w:rPr>
                                  </w:pPr>
                                  <w:r>
                                    <w:rPr>
                                      <w:b/>
                                      <w:color w:val="003366"/>
                                      <w:sz w:val="20"/>
                                    </w:rPr>
                                    <w:t>2019</w:t>
                                  </w:r>
                                </w:p>
                              </w:tc>
                              <w:tc>
                                <w:tcPr>
                                  <w:tcW w:w="1349" w:type="dxa"/>
                                </w:tcPr>
                                <w:p w:rsidR="0076647C" w:rsidRDefault="0076647C">
                                  <w:pPr>
                                    <w:pStyle w:val="TableParagraph"/>
                                    <w:spacing w:before="1" w:line="224" w:lineRule="exact"/>
                                    <w:ind w:right="116"/>
                                    <w:jc w:val="right"/>
                                    <w:rPr>
                                      <w:b/>
                                      <w:sz w:val="20"/>
                                    </w:rPr>
                                  </w:pPr>
                                  <w:r>
                                    <w:rPr>
                                      <w:b/>
                                      <w:color w:val="003366"/>
                                      <w:sz w:val="20"/>
                                    </w:rPr>
                                    <w:t>2019</w:t>
                                  </w:r>
                                </w:p>
                              </w:tc>
                              <w:tc>
                                <w:tcPr>
                                  <w:tcW w:w="1407" w:type="dxa"/>
                                </w:tcPr>
                                <w:p w:rsidR="0076647C" w:rsidRDefault="0076647C">
                                  <w:pPr>
                                    <w:pStyle w:val="TableParagraph"/>
                                    <w:spacing w:before="1" w:line="224" w:lineRule="exact"/>
                                    <w:ind w:right="117"/>
                                    <w:jc w:val="right"/>
                                    <w:rPr>
                                      <w:b/>
                                      <w:sz w:val="20"/>
                                    </w:rPr>
                                  </w:pPr>
                                  <w:r>
                                    <w:rPr>
                                      <w:b/>
                                      <w:color w:val="003366"/>
                                      <w:sz w:val="20"/>
                                    </w:rPr>
                                    <w:t>2019</w:t>
                                  </w:r>
                                </w:p>
                              </w:tc>
                              <w:tc>
                                <w:tcPr>
                                  <w:tcW w:w="1328" w:type="dxa"/>
                                </w:tcPr>
                                <w:p w:rsidR="0076647C" w:rsidRDefault="0076647C">
                                  <w:pPr>
                                    <w:pStyle w:val="TableParagraph"/>
                                    <w:spacing w:before="1" w:line="224" w:lineRule="exact"/>
                                    <w:ind w:right="32"/>
                                    <w:jc w:val="right"/>
                                    <w:rPr>
                                      <w:b/>
                                      <w:sz w:val="20"/>
                                    </w:rPr>
                                  </w:pPr>
                                  <w:r>
                                    <w:rPr>
                                      <w:b/>
                                      <w:color w:val="003366"/>
                                      <w:sz w:val="20"/>
                                    </w:rPr>
                                    <w:t>2018</w:t>
                                  </w:r>
                                </w:p>
                              </w:tc>
                            </w:tr>
                            <w:tr w:rsidR="0076647C">
                              <w:trPr>
                                <w:trHeight w:val="264"/>
                              </w:trPr>
                              <w:tc>
                                <w:tcPr>
                                  <w:tcW w:w="804" w:type="dxa"/>
                                </w:tcPr>
                                <w:p w:rsidR="0076647C" w:rsidRDefault="0076647C">
                                  <w:pPr>
                                    <w:pStyle w:val="TableParagraph"/>
                                    <w:spacing w:before="1" w:line="243" w:lineRule="exact"/>
                                    <w:ind w:right="116"/>
                                    <w:jc w:val="right"/>
                                    <w:rPr>
                                      <w:b/>
                                      <w:sz w:val="20"/>
                                    </w:rPr>
                                  </w:pPr>
                                  <w:r>
                                    <w:rPr>
                                      <w:b/>
                                      <w:color w:val="003366"/>
                                      <w:sz w:val="20"/>
                                    </w:rPr>
                                    <w:t>$’000</w:t>
                                  </w:r>
                                </w:p>
                              </w:tc>
                              <w:tc>
                                <w:tcPr>
                                  <w:tcW w:w="1349" w:type="dxa"/>
                                </w:tcPr>
                                <w:p w:rsidR="0076647C" w:rsidRDefault="0076647C">
                                  <w:pPr>
                                    <w:pStyle w:val="TableParagraph"/>
                                    <w:spacing w:before="1" w:line="243" w:lineRule="exact"/>
                                    <w:ind w:right="116"/>
                                    <w:jc w:val="right"/>
                                    <w:rPr>
                                      <w:b/>
                                      <w:sz w:val="20"/>
                                    </w:rPr>
                                  </w:pPr>
                                  <w:r>
                                    <w:rPr>
                                      <w:b/>
                                      <w:color w:val="003366"/>
                                      <w:sz w:val="20"/>
                                    </w:rPr>
                                    <w:t>$’000</w:t>
                                  </w:r>
                                </w:p>
                              </w:tc>
                              <w:tc>
                                <w:tcPr>
                                  <w:tcW w:w="1407" w:type="dxa"/>
                                </w:tcPr>
                                <w:p w:rsidR="0076647C" w:rsidRDefault="0076647C">
                                  <w:pPr>
                                    <w:pStyle w:val="TableParagraph"/>
                                    <w:spacing w:before="1" w:line="243" w:lineRule="exact"/>
                                    <w:ind w:right="116"/>
                                    <w:jc w:val="right"/>
                                    <w:rPr>
                                      <w:b/>
                                      <w:sz w:val="20"/>
                                    </w:rPr>
                                  </w:pPr>
                                  <w:r>
                                    <w:rPr>
                                      <w:b/>
                                      <w:color w:val="003366"/>
                                      <w:sz w:val="20"/>
                                    </w:rPr>
                                    <w:t>$’000</w:t>
                                  </w:r>
                                </w:p>
                              </w:tc>
                              <w:tc>
                                <w:tcPr>
                                  <w:tcW w:w="1328" w:type="dxa"/>
                                </w:tcPr>
                                <w:p w:rsidR="0076647C" w:rsidRDefault="0076647C">
                                  <w:pPr>
                                    <w:pStyle w:val="TableParagraph"/>
                                    <w:spacing w:before="1" w:line="243" w:lineRule="exact"/>
                                    <w:ind w:right="33"/>
                                    <w:jc w:val="right"/>
                                    <w:rPr>
                                      <w:b/>
                                      <w:sz w:val="20"/>
                                    </w:rPr>
                                  </w:pPr>
                                  <w:r>
                                    <w:rPr>
                                      <w:b/>
                                      <w:color w:val="003366"/>
                                      <w:sz w:val="20"/>
                                    </w:rPr>
                                    <w:t>$’000</w:t>
                                  </w:r>
                                </w:p>
                              </w:tc>
                            </w:tr>
                            <w:tr w:rsidR="0076647C">
                              <w:trPr>
                                <w:trHeight w:val="264"/>
                              </w:trPr>
                              <w:tc>
                                <w:tcPr>
                                  <w:tcW w:w="804" w:type="dxa"/>
                                </w:tcPr>
                                <w:p w:rsidR="0076647C" w:rsidRDefault="0076647C">
                                  <w:pPr>
                                    <w:pStyle w:val="TableParagraph"/>
                                    <w:spacing w:before="20" w:line="225" w:lineRule="exact"/>
                                    <w:ind w:right="116"/>
                                    <w:jc w:val="right"/>
                                    <w:rPr>
                                      <w:sz w:val="20"/>
                                    </w:rPr>
                                  </w:pPr>
                                  <w:r>
                                    <w:rPr>
                                      <w:color w:val="003366"/>
                                      <w:sz w:val="20"/>
                                    </w:rPr>
                                    <w:t>10,968</w:t>
                                  </w:r>
                                </w:p>
                              </w:tc>
                              <w:tc>
                                <w:tcPr>
                                  <w:tcW w:w="1349" w:type="dxa"/>
                                </w:tcPr>
                                <w:p w:rsidR="0076647C" w:rsidRDefault="0076647C">
                                  <w:pPr>
                                    <w:pStyle w:val="TableParagraph"/>
                                    <w:spacing w:before="20" w:line="225" w:lineRule="exact"/>
                                    <w:ind w:right="116"/>
                                    <w:jc w:val="right"/>
                                    <w:rPr>
                                      <w:sz w:val="20"/>
                                    </w:rPr>
                                  </w:pPr>
                                  <w:r>
                                    <w:rPr>
                                      <w:color w:val="003366"/>
                                      <w:sz w:val="20"/>
                                    </w:rPr>
                                    <w:t>10,949</w:t>
                                  </w:r>
                                </w:p>
                              </w:tc>
                              <w:tc>
                                <w:tcPr>
                                  <w:tcW w:w="1407" w:type="dxa"/>
                                </w:tcPr>
                                <w:p w:rsidR="0076647C" w:rsidRDefault="0076647C">
                                  <w:pPr>
                                    <w:pStyle w:val="TableParagraph"/>
                                    <w:spacing w:before="20" w:line="225" w:lineRule="exact"/>
                                    <w:ind w:right="117"/>
                                    <w:jc w:val="right"/>
                                    <w:rPr>
                                      <w:sz w:val="20"/>
                                    </w:rPr>
                                  </w:pPr>
                                  <w:r>
                                    <w:rPr>
                                      <w:color w:val="003366"/>
                                      <w:sz w:val="20"/>
                                    </w:rPr>
                                    <w:t>10,062</w:t>
                                  </w:r>
                                </w:p>
                              </w:tc>
                              <w:tc>
                                <w:tcPr>
                                  <w:tcW w:w="1328" w:type="dxa"/>
                                </w:tcPr>
                                <w:p w:rsidR="0076647C" w:rsidRDefault="0076647C">
                                  <w:pPr>
                                    <w:pStyle w:val="TableParagraph"/>
                                    <w:spacing w:before="20" w:line="225" w:lineRule="exact"/>
                                    <w:ind w:right="33"/>
                                    <w:jc w:val="right"/>
                                    <w:rPr>
                                      <w:sz w:val="20"/>
                                    </w:rPr>
                                  </w:pPr>
                                  <w:r>
                                    <w:rPr>
                                      <w:color w:val="003366"/>
                                      <w:sz w:val="20"/>
                                    </w:rPr>
                                    <w:t>9,090</w:t>
                                  </w:r>
                                </w:p>
                              </w:tc>
                            </w:tr>
                          </w:tbl>
                          <w:p w:rsidR="0076647C" w:rsidRDefault="0076647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57" type="#_x0000_t202" style="position:absolute;left:0;text-align:left;margin-left:276.5pt;margin-top:67.3pt;width:244.4pt;height:63.2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yJtwIAALY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04"/>
                        <w:gridCol w:w="1349"/>
                        <w:gridCol w:w="1407"/>
                        <w:gridCol w:w="1328"/>
                      </w:tblGrid>
                      <w:tr w:rsidR="0076647C">
                        <w:trPr>
                          <w:trHeight w:val="490"/>
                        </w:trPr>
                        <w:tc>
                          <w:tcPr>
                            <w:tcW w:w="804" w:type="dxa"/>
                          </w:tcPr>
                          <w:p w:rsidR="0076647C" w:rsidRDefault="0076647C">
                            <w:pPr>
                              <w:pStyle w:val="TableParagraph"/>
                              <w:spacing w:before="1" w:line="240" w:lineRule="atLeast"/>
                              <w:ind w:left="95" w:right="97" w:hanging="63"/>
                              <w:rPr>
                                <w:b/>
                                <w:sz w:val="20"/>
                              </w:rPr>
                            </w:pPr>
                            <w:r>
                              <w:rPr>
                                <w:b/>
                                <w:color w:val="003366"/>
                                <w:sz w:val="20"/>
                              </w:rPr>
                              <w:t>Original Budget</w:t>
                            </w:r>
                          </w:p>
                        </w:tc>
                        <w:tc>
                          <w:tcPr>
                            <w:tcW w:w="1349" w:type="dxa"/>
                          </w:tcPr>
                          <w:p w:rsidR="0076647C" w:rsidRDefault="0076647C">
                            <w:pPr>
                              <w:pStyle w:val="TableParagraph"/>
                              <w:spacing w:before="1" w:line="240" w:lineRule="atLeast"/>
                              <w:ind w:left="112" w:right="97" w:firstLine="696"/>
                              <w:rPr>
                                <w:b/>
                                <w:sz w:val="20"/>
                              </w:rPr>
                            </w:pPr>
                            <w:r>
                              <w:rPr>
                                <w:b/>
                                <w:color w:val="003366"/>
                                <w:sz w:val="20"/>
                              </w:rPr>
                              <w:t>Total Appropriated</w:t>
                            </w:r>
                          </w:p>
                        </w:tc>
                        <w:tc>
                          <w:tcPr>
                            <w:tcW w:w="1407" w:type="dxa"/>
                          </w:tcPr>
                          <w:p w:rsidR="0076647C" w:rsidRDefault="0076647C">
                            <w:pPr>
                              <w:pStyle w:val="TableParagraph"/>
                              <w:spacing w:before="1"/>
                              <w:ind w:left="112"/>
                              <w:rPr>
                                <w:b/>
                                <w:sz w:val="20"/>
                              </w:rPr>
                            </w:pPr>
                            <w:r>
                              <w:rPr>
                                <w:b/>
                                <w:color w:val="003366"/>
                                <w:sz w:val="20"/>
                              </w:rPr>
                              <w:t>Appropriation</w:t>
                            </w:r>
                          </w:p>
                          <w:p w:rsidR="0076647C" w:rsidRDefault="0076647C">
                            <w:pPr>
                              <w:pStyle w:val="TableParagraph"/>
                              <w:spacing w:before="1" w:line="224" w:lineRule="exact"/>
                              <w:ind w:left="736"/>
                              <w:rPr>
                                <w:b/>
                                <w:sz w:val="20"/>
                              </w:rPr>
                            </w:pPr>
                            <w:r>
                              <w:rPr>
                                <w:b/>
                                <w:color w:val="003366"/>
                                <w:spacing w:val="-3"/>
                                <w:sz w:val="20"/>
                              </w:rPr>
                              <w:t>Drawn</w:t>
                            </w:r>
                          </w:p>
                        </w:tc>
                        <w:tc>
                          <w:tcPr>
                            <w:tcW w:w="1328" w:type="dxa"/>
                          </w:tcPr>
                          <w:p w:rsidR="0076647C" w:rsidRDefault="0076647C">
                            <w:pPr>
                              <w:pStyle w:val="TableParagraph"/>
                              <w:spacing w:before="1"/>
                              <w:ind w:left="116"/>
                              <w:rPr>
                                <w:b/>
                                <w:sz w:val="20"/>
                              </w:rPr>
                            </w:pPr>
                            <w:r>
                              <w:rPr>
                                <w:b/>
                                <w:color w:val="003366"/>
                                <w:sz w:val="20"/>
                              </w:rPr>
                              <w:t>Appropriation</w:t>
                            </w:r>
                          </w:p>
                          <w:p w:rsidR="0076647C" w:rsidRDefault="0076647C">
                            <w:pPr>
                              <w:pStyle w:val="TableParagraph"/>
                              <w:spacing w:before="1" w:line="224" w:lineRule="exact"/>
                              <w:ind w:left="740"/>
                              <w:rPr>
                                <w:b/>
                                <w:sz w:val="20"/>
                              </w:rPr>
                            </w:pPr>
                            <w:r>
                              <w:rPr>
                                <w:b/>
                                <w:color w:val="003366"/>
                                <w:spacing w:val="-3"/>
                                <w:sz w:val="20"/>
                              </w:rPr>
                              <w:t>Drawn</w:t>
                            </w:r>
                          </w:p>
                        </w:tc>
                      </w:tr>
                      <w:tr w:rsidR="0076647C">
                        <w:trPr>
                          <w:trHeight w:val="244"/>
                        </w:trPr>
                        <w:tc>
                          <w:tcPr>
                            <w:tcW w:w="804" w:type="dxa"/>
                          </w:tcPr>
                          <w:p w:rsidR="0076647C" w:rsidRDefault="0076647C">
                            <w:pPr>
                              <w:pStyle w:val="TableParagraph"/>
                              <w:spacing w:before="1" w:line="224" w:lineRule="exact"/>
                              <w:ind w:right="116"/>
                              <w:jc w:val="right"/>
                              <w:rPr>
                                <w:b/>
                                <w:sz w:val="20"/>
                              </w:rPr>
                            </w:pPr>
                            <w:r>
                              <w:rPr>
                                <w:b/>
                                <w:color w:val="003366"/>
                                <w:sz w:val="20"/>
                              </w:rPr>
                              <w:t>2019</w:t>
                            </w:r>
                          </w:p>
                        </w:tc>
                        <w:tc>
                          <w:tcPr>
                            <w:tcW w:w="1349" w:type="dxa"/>
                          </w:tcPr>
                          <w:p w:rsidR="0076647C" w:rsidRDefault="0076647C">
                            <w:pPr>
                              <w:pStyle w:val="TableParagraph"/>
                              <w:spacing w:before="1" w:line="224" w:lineRule="exact"/>
                              <w:ind w:right="116"/>
                              <w:jc w:val="right"/>
                              <w:rPr>
                                <w:b/>
                                <w:sz w:val="20"/>
                              </w:rPr>
                            </w:pPr>
                            <w:r>
                              <w:rPr>
                                <w:b/>
                                <w:color w:val="003366"/>
                                <w:sz w:val="20"/>
                              </w:rPr>
                              <w:t>2019</w:t>
                            </w:r>
                          </w:p>
                        </w:tc>
                        <w:tc>
                          <w:tcPr>
                            <w:tcW w:w="1407" w:type="dxa"/>
                          </w:tcPr>
                          <w:p w:rsidR="0076647C" w:rsidRDefault="0076647C">
                            <w:pPr>
                              <w:pStyle w:val="TableParagraph"/>
                              <w:spacing w:before="1" w:line="224" w:lineRule="exact"/>
                              <w:ind w:right="117"/>
                              <w:jc w:val="right"/>
                              <w:rPr>
                                <w:b/>
                                <w:sz w:val="20"/>
                              </w:rPr>
                            </w:pPr>
                            <w:r>
                              <w:rPr>
                                <w:b/>
                                <w:color w:val="003366"/>
                                <w:sz w:val="20"/>
                              </w:rPr>
                              <w:t>2019</w:t>
                            </w:r>
                          </w:p>
                        </w:tc>
                        <w:tc>
                          <w:tcPr>
                            <w:tcW w:w="1328" w:type="dxa"/>
                          </w:tcPr>
                          <w:p w:rsidR="0076647C" w:rsidRDefault="0076647C">
                            <w:pPr>
                              <w:pStyle w:val="TableParagraph"/>
                              <w:spacing w:before="1" w:line="224" w:lineRule="exact"/>
                              <w:ind w:right="32"/>
                              <w:jc w:val="right"/>
                              <w:rPr>
                                <w:b/>
                                <w:sz w:val="20"/>
                              </w:rPr>
                            </w:pPr>
                            <w:r>
                              <w:rPr>
                                <w:b/>
                                <w:color w:val="003366"/>
                                <w:sz w:val="20"/>
                              </w:rPr>
                              <w:t>2018</w:t>
                            </w:r>
                          </w:p>
                        </w:tc>
                      </w:tr>
                      <w:tr w:rsidR="0076647C">
                        <w:trPr>
                          <w:trHeight w:val="264"/>
                        </w:trPr>
                        <w:tc>
                          <w:tcPr>
                            <w:tcW w:w="804" w:type="dxa"/>
                          </w:tcPr>
                          <w:p w:rsidR="0076647C" w:rsidRDefault="0076647C">
                            <w:pPr>
                              <w:pStyle w:val="TableParagraph"/>
                              <w:spacing w:before="1" w:line="243" w:lineRule="exact"/>
                              <w:ind w:right="116"/>
                              <w:jc w:val="right"/>
                              <w:rPr>
                                <w:b/>
                                <w:sz w:val="20"/>
                              </w:rPr>
                            </w:pPr>
                            <w:r>
                              <w:rPr>
                                <w:b/>
                                <w:color w:val="003366"/>
                                <w:sz w:val="20"/>
                              </w:rPr>
                              <w:t>$’000</w:t>
                            </w:r>
                          </w:p>
                        </w:tc>
                        <w:tc>
                          <w:tcPr>
                            <w:tcW w:w="1349" w:type="dxa"/>
                          </w:tcPr>
                          <w:p w:rsidR="0076647C" w:rsidRDefault="0076647C">
                            <w:pPr>
                              <w:pStyle w:val="TableParagraph"/>
                              <w:spacing w:before="1" w:line="243" w:lineRule="exact"/>
                              <w:ind w:right="116"/>
                              <w:jc w:val="right"/>
                              <w:rPr>
                                <w:b/>
                                <w:sz w:val="20"/>
                              </w:rPr>
                            </w:pPr>
                            <w:r>
                              <w:rPr>
                                <w:b/>
                                <w:color w:val="003366"/>
                                <w:sz w:val="20"/>
                              </w:rPr>
                              <w:t>$’000</w:t>
                            </w:r>
                          </w:p>
                        </w:tc>
                        <w:tc>
                          <w:tcPr>
                            <w:tcW w:w="1407" w:type="dxa"/>
                          </w:tcPr>
                          <w:p w:rsidR="0076647C" w:rsidRDefault="0076647C">
                            <w:pPr>
                              <w:pStyle w:val="TableParagraph"/>
                              <w:spacing w:before="1" w:line="243" w:lineRule="exact"/>
                              <w:ind w:right="116"/>
                              <w:jc w:val="right"/>
                              <w:rPr>
                                <w:b/>
                                <w:sz w:val="20"/>
                              </w:rPr>
                            </w:pPr>
                            <w:r>
                              <w:rPr>
                                <w:b/>
                                <w:color w:val="003366"/>
                                <w:sz w:val="20"/>
                              </w:rPr>
                              <w:t>$’000</w:t>
                            </w:r>
                          </w:p>
                        </w:tc>
                        <w:tc>
                          <w:tcPr>
                            <w:tcW w:w="1328" w:type="dxa"/>
                          </w:tcPr>
                          <w:p w:rsidR="0076647C" w:rsidRDefault="0076647C">
                            <w:pPr>
                              <w:pStyle w:val="TableParagraph"/>
                              <w:spacing w:before="1" w:line="243" w:lineRule="exact"/>
                              <w:ind w:right="33"/>
                              <w:jc w:val="right"/>
                              <w:rPr>
                                <w:b/>
                                <w:sz w:val="20"/>
                              </w:rPr>
                            </w:pPr>
                            <w:r>
                              <w:rPr>
                                <w:b/>
                                <w:color w:val="003366"/>
                                <w:sz w:val="20"/>
                              </w:rPr>
                              <w:t>$’000</w:t>
                            </w:r>
                          </w:p>
                        </w:tc>
                      </w:tr>
                      <w:tr w:rsidR="0076647C">
                        <w:trPr>
                          <w:trHeight w:val="264"/>
                        </w:trPr>
                        <w:tc>
                          <w:tcPr>
                            <w:tcW w:w="804" w:type="dxa"/>
                          </w:tcPr>
                          <w:p w:rsidR="0076647C" w:rsidRDefault="0076647C">
                            <w:pPr>
                              <w:pStyle w:val="TableParagraph"/>
                              <w:spacing w:before="20" w:line="225" w:lineRule="exact"/>
                              <w:ind w:right="116"/>
                              <w:jc w:val="right"/>
                              <w:rPr>
                                <w:sz w:val="20"/>
                              </w:rPr>
                            </w:pPr>
                            <w:r>
                              <w:rPr>
                                <w:color w:val="003366"/>
                                <w:sz w:val="20"/>
                              </w:rPr>
                              <w:t>10,968</w:t>
                            </w:r>
                          </w:p>
                        </w:tc>
                        <w:tc>
                          <w:tcPr>
                            <w:tcW w:w="1349" w:type="dxa"/>
                          </w:tcPr>
                          <w:p w:rsidR="0076647C" w:rsidRDefault="0076647C">
                            <w:pPr>
                              <w:pStyle w:val="TableParagraph"/>
                              <w:spacing w:before="20" w:line="225" w:lineRule="exact"/>
                              <w:ind w:right="116"/>
                              <w:jc w:val="right"/>
                              <w:rPr>
                                <w:sz w:val="20"/>
                              </w:rPr>
                            </w:pPr>
                            <w:r>
                              <w:rPr>
                                <w:color w:val="003366"/>
                                <w:sz w:val="20"/>
                              </w:rPr>
                              <w:t>10,949</w:t>
                            </w:r>
                          </w:p>
                        </w:tc>
                        <w:tc>
                          <w:tcPr>
                            <w:tcW w:w="1407" w:type="dxa"/>
                          </w:tcPr>
                          <w:p w:rsidR="0076647C" w:rsidRDefault="0076647C">
                            <w:pPr>
                              <w:pStyle w:val="TableParagraph"/>
                              <w:spacing w:before="20" w:line="225" w:lineRule="exact"/>
                              <w:ind w:right="117"/>
                              <w:jc w:val="right"/>
                              <w:rPr>
                                <w:sz w:val="20"/>
                              </w:rPr>
                            </w:pPr>
                            <w:r>
                              <w:rPr>
                                <w:color w:val="003366"/>
                                <w:sz w:val="20"/>
                              </w:rPr>
                              <w:t>10,062</w:t>
                            </w:r>
                          </w:p>
                        </w:tc>
                        <w:tc>
                          <w:tcPr>
                            <w:tcW w:w="1328" w:type="dxa"/>
                          </w:tcPr>
                          <w:p w:rsidR="0076647C" w:rsidRDefault="0076647C">
                            <w:pPr>
                              <w:pStyle w:val="TableParagraph"/>
                              <w:spacing w:before="20" w:line="225" w:lineRule="exact"/>
                              <w:ind w:right="33"/>
                              <w:jc w:val="right"/>
                              <w:rPr>
                                <w:sz w:val="20"/>
                              </w:rPr>
                            </w:pPr>
                            <w:r>
                              <w:rPr>
                                <w:color w:val="003366"/>
                                <w:sz w:val="20"/>
                              </w:rPr>
                              <w:t>9,090</w:t>
                            </w:r>
                          </w:p>
                        </w:tc>
                      </w:tr>
                    </w:tbl>
                    <w:p w:rsidR="0076647C" w:rsidRDefault="0076647C">
                      <w:pPr>
                        <w:pStyle w:val="BodyText"/>
                      </w:pPr>
                    </w:p>
                  </w:txbxContent>
                </v:textbox>
                <w10:wrap anchorx="page"/>
              </v:shape>
            </w:pict>
          </mc:Fallback>
        </mc:AlternateContent>
      </w:r>
      <w:r>
        <w:rPr>
          <w:color w:val="003366"/>
        </w:rPr>
        <w:t xml:space="preserve">Office of the Legislative Assembly Controlled Statement of Appropriation </w:t>
      </w:r>
      <w:proofErr w:type="gramStart"/>
      <w:r>
        <w:rPr>
          <w:color w:val="003366"/>
        </w:rPr>
        <w:t>For</w:t>
      </w:r>
      <w:proofErr w:type="gramEnd"/>
      <w:r>
        <w:rPr>
          <w:color w:val="003366"/>
        </w:rPr>
        <w:t xml:space="preserve"> the Year Ended 30 June 2019</w:t>
      </w:r>
    </w:p>
    <w:p w:rsidR="00D86D9C" w:rsidRDefault="00D86D9C">
      <w:pPr>
        <w:pStyle w:val="BodyText"/>
        <w:rPr>
          <w:b/>
          <w:sz w:val="34"/>
        </w:rPr>
      </w:pPr>
    </w:p>
    <w:p w:rsidR="00D86D9C" w:rsidRDefault="00D86D9C">
      <w:pPr>
        <w:pStyle w:val="BodyText"/>
        <w:rPr>
          <w:b/>
          <w:sz w:val="34"/>
        </w:rPr>
      </w:pPr>
    </w:p>
    <w:p w:rsidR="00D86D9C" w:rsidRDefault="00D86D9C">
      <w:pPr>
        <w:pStyle w:val="BodyText"/>
        <w:spacing w:before="8"/>
        <w:rPr>
          <w:b/>
          <w:sz w:val="34"/>
        </w:rPr>
      </w:pPr>
    </w:p>
    <w:p w:rsidR="00D86D9C" w:rsidRDefault="00A96B39">
      <w:pPr>
        <w:ind w:left="1069"/>
        <w:rPr>
          <w:sz w:val="20"/>
        </w:rPr>
      </w:pPr>
      <w:r>
        <w:rPr>
          <w:color w:val="003366"/>
          <w:sz w:val="20"/>
        </w:rPr>
        <w:t>Controlled Recurrent Payments</w:t>
      </w:r>
    </w:p>
    <w:p w:rsidR="00D86D9C" w:rsidRDefault="00A96B39">
      <w:pPr>
        <w:tabs>
          <w:tab w:val="left" w:pos="3316"/>
          <w:tab w:val="left" w:pos="4204"/>
          <w:tab w:val="left" w:pos="5452"/>
          <w:tab w:val="left" w:pos="6859"/>
          <w:tab w:val="left" w:pos="8270"/>
        </w:tabs>
        <w:spacing w:before="39"/>
        <w:ind w:right="345"/>
        <w:jc w:val="center"/>
        <w:rPr>
          <w:sz w:val="20"/>
        </w:rPr>
      </w:pPr>
      <w:r>
        <w:rPr>
          <w:color w:val="003366"/>
          <w:sz w:val="20"/>
        </w:rPr>
        <w:t>Capital</w:t>
      </w:r>
      <w:r>
        <w:rPr>
          <w:color w:val="003366"/>
          <w:spacing w:val="-2"/>
          <w:sz w:val="20"/>
        </w:rPr>
        <w:t xml:space="preserve"> </w:t>
      </w:r>
      <w:r>
        <w:rPr>
          <w:color w:val="003366"/>
          <w:sz w:val="20"/>
        </w:rPr>
        <w:t>Injections</w:t>
      </w:r>
      <w:r>
        <w:rPr>
          <w:color w:val="003366"/>
          <w:sz w:val="20"/>
        </w:rPr>
        <w:tab/>
      </w:r>
      <w:r>
        <w:rPr>
          <w:color w:val="003366"/>
          <w:sz w:val="20"/>
          <w:u w:val="single" w:color="000000"/>
        </w:rPr>
        <w:t xml:space="preserve"> </w:t>
      </w:r>
      <w:r>
        <w:rPr>
          <w:color w:val="003366"/>
          <w:sz w:val="20"/>
          <w:u w:val="single" w:color="000000"/>
        </w:rPr>
        <w:tab/>
        <w:t>61</w:t>
      </w:r>
      <w:r>
        <w:rPr>
          <w:color w:val="003366"/>
          <w:sz w:val="20"/>
          <w:u w:val="single" w:color="000000"/>
        </w:rPr>
        <w:tab/>
        <w:t>113</w:t>
      </w:r>
      <w:r>
        <w:rPr>
          <w:color w:val="003366"/>
          <w:sz w:val="20"/>
          <w:u w:val="single" w:color="000000"/>
        </w:rPr>
        <w:tab/>
        <w:t>113</w:t>
      </w:r>
      <w:r>
        <w:rPr>
          <w:color w:val="003366"/>
          <w:sz w:val="20"/>
          <w:u w:val="single" w:color="000000"/>
        </w:rPr>
        <w:tab/>
        <w:t>149</w:t>
      </w:r>
      <w:r>
        <w:rPr>
          <w:color w:val="003366"/>
          <w:spacing w:val="13"/>
          <w:sz w:val="20"/>
          <w:u w:val="single" w:color="000000"/>
        </w:rPr>
        <w:t xml:space="preserve"> </w:t>
      </w:r>
    </w:p>
    <w:p w:rsidR="00D86D9C" w:rsidRDefault="00A96B39">
      <w:pPr>
        <w:tabs>
          <w:tab w:val="left" w:pos="3849"/>
          <w:tab w:val="left" w:pos="5198"/>
          <w:tab w:val="left" w:pos="6604"/>
          <w:tab w:val="left" w:pos="8116"/>
        </w:tabs>
        <w:spacing w:before="49"/>
        <w:ind w:right="450"/>
        <w:jc w:val="center"/>
        <w:rPr>
          <w:b/>
          <w:sz w:val="20"/>
        </w:rPr>
      </w:pPr>
      <w:r>
        <w:rPr>
          <w:b/>
          <w:color w:val="003366"/>
          <w:sz w:val="20"/>
        </w:rPr>
        <w:t>Total</w:t>
      </w:r>
      <w:r>
        <w:rPr>
          <w:b/>
          <w:color w:val="003366"/>
          <w:spacing w:val="-1"/>
          <w:sz w:val="20"/>
        </w:rPr>
        <w:t xml:space="preserve"> </w:t>
      </w:r>
      <w:r>
        <w:rPr>
          <w:b/>
          <w:color w:val="003366"/>
          <w:sz w:val="20"/>
        </w:rPr>
        <w:t>Controlled</w:t>
      </w:r>
      <w:r>
        <w:rPr>
          <w:b/>
          <w:color w:val="003366"/>
          <w:spacing w:val="-2"/>
          <w:sz w:val="20"/>
        </w:rPr>
        <w:t xml:space="preserve"> </w:t>
      </w:r>
      <w:r>
        <w:rPr>
          <w:b/>
          <w:color w:val="003366"/>
          <w:sz w:val="20"/>
        </w:rPr>
        <w:t>Appropriation</w:t>
      </w:r>
      <w:r>
        <w:rPr>
          <w:b/>
          <w:color w:val="003366"/>
          <w:sz w:val="20"/>
        </w:rPr>
        <w:tab/>
        <w:t>11,029</w:t>
      </w:r>
      <w:r>
        <w:rPr>
          <w:b/>
          <w:color w:val="003366"/>
          <w:sz w:val="20"/>
        </w:rPr>
        <w:tab/>
        <w:t>11,062</w:t>
      </w:r>
      <w:r>
        <w:rPr>
          <w:b/>
          <w:color w:val="003366"/>
          <w:sz w:val="20"/>
        </w:rPr>
        <w:tab/>
        <w:t>10,175</w:t>
      </w:r>
      <w:r>
        <w:rPr>
          <w:b/>
          <w:color w:val="003366"/>
          <w:sz w:val="20"/>
        </w:rPr>
        <w:tab/>
        <w:t>9,239</w:t>
      </w:r>
    </w:p>
    <w:p w:rsidR="00D86D9C" w:rsidRDefault="00A96B39">
      <w:pPr>
        <w:pStyle w:val="BodyText"/>
        <w:spacing w:line="29" w:lineRule="exact"/>
        <w:ind w:left="4381"/>
        <w:rPr>
          <w:sz w:val="2"/>
        </w:rPr>
      </w:pPr>
      <w:r>
        <w:rPr>
          <w:noProof/>
          <w:sz w:val="2"/>
        </w:rPr>
        <mc:AlternateContent>
          <mc:Choice Requires="wpg">
            <w:drawing>
              <wp:inline distT="0" distB="0" distL="0" distR="0">
                <wp:extent cx="3404870" cy="18415"/>
                <wp:effectExtent l="13335" t="4445" r="10795" b="5715"/>
                <wp:docPr id="58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870" cy="18415"/>
                          <a:chOff x="0" y="0"/>
                          <a:chExt cx="5362" cy="29"/>
                        </a:xfrm>
                      </wpg:grpSpPr>
                      <wps:wsp>
                        <wps:cNvPr id="582" name="Line 335"/>
                        <wps:cNvCnPr>
                          <a:cxnSpLocks noChangeShapeType="1"/>
                        </wps:cNvCnPr>
                        <wps:spPr bwMode="auto">
                          <a:xfrm>
                            <a:off x="0" y="5"/>
                            <a:ext cx="1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334"/>
                        <wps:cNvCnPr>
                          <a:cxnSpLocks noChangeShapeType="1"/>
                        </wps:cNvCnPr>
                        <wps:spPr bwMode="auto">
                          <a:xfrm>
                            <a:off x="0" y="24"/>
                            <a:ext cx="11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Rectangle 333"/>
                        <wps:cNvSpPr>
                          <a:spLocks noChangeArrowheads="1"/>
                        </wps:cNvSpPr>
                        <wps:spPr bwMode="auto">
                          <a:xfrm>
                            <a:off x="1190"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332"/>
                        <wps:cNvSpPr>
                          <a:spLocks noChangeArrowheads="1"/>
                        </wps:cNvSpPr>
                        <wps:spPr bwMode="auto">
                          <a:xfrm>
                            <a:off x="1190"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331"/>
                        <wps:cNvCnPr>
                          <a:cxnSpLocks noChangeShapeType="1"/>
                        </wps:cNvCnPr>
                        <wps:spPr bwMode="auto">
                          <a:xfrm>
                            <a:off x="1219" y="5"/>
                            <a:ext cx="13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330"/>
                        <wps:cNvCnPr>
                          <a:cxnSpLocks noChangeShapeType="1"/>
                        </wps:cNvCnPr>
                        <wps:spPr bwMode="auto">
                          <a:xfrm>
                            <a:off x="1219" y="24"/>
                            <a:ext cx="13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Rectangle 329"/>
                        <wps:cNvSpPr>
                          <a:spLocks noChangeArrowheads="1"/>
                        </wps:cNvSpPr>
                        <wps:spPr bwMode="auto">
                          <a:xfrm>
                            <a:off x="2544"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328"/>
                        <wps:cNvSpPr>
                          <a:spLocks noChangeArrowheads="1"/>
                        </wps:cNvSpPr>
                        <wps:spPr bwMode="auto">
                          <a:xfrm>
                            <a:off x="2544"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327"/>
                        <wps:cNvCnPr>
                          <a:cxnSpLocks noChangeShapeType="1"/>
                        </wps:cNvCnPr>
                        <wps:spPr bwMode="auto">
                          <a:xfrm>
                            <a:off x="2573" y="5"/>
                            <a:ext cx="1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326"/>
                        <wps:cNvCnPr>
                          <a:cxnSpLocks noChangeShapeType="1"/>
                        </wps:cNvCnPr>
                        <wps:spPr bwMode="auto">
                          <a:xfrm>
                            <a:off x="2573" y="24"/>
                            <a:ext cx="137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Rectangle 325"/>
                        <wps:cNvSpPr>
                          <a:spLocks noChangeArrowheads="1"/>
                        </wps:cNvSpPr>
                        <wps:spPr bwMode="auto">
                          <a:xfrm>
                            <a:off x="3950"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324"/>
                        <wps:cNvSpPr>
                          <a:spLocks noChangeArrowheads="1"/>
                        </wps:cNvSpPr>
                        <wps:spPr bwMode="auto">
                          <a:xfrm>
                            <a:off x="3950"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323"/>
                        <wps:cNvCnPr>
                          <a:cxnSpLocks noChangeShapeType="1"/>
                        </wps:cNvCnPr>
                        <wps:spPr bwMode="auto">
                          <a:xfrm>
                            <a:off x="3979" y="5"/>
                            <a:ext cx="13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322"/>
                        <wps:cNvCnPr>
                          <a:cxnSpLocks noChangeShapeType="1"/>
                        </wps:cNvCnPr>
                        <wps:spPr bwMode="auto">
                          <a:xfrm>
                            <a:off x="3979" y="24"/>
                            <a:ext cx="138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5BA66E" id="Group 321" o:spid="_x0000_s1026" style="width:268.1pt;height:1.45pt;mso-position-horizontal-relative:char;mso-position-vertical-relative:line" coordsize="5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">
                <v:line id="Line 335" o:spid="_x0000_s1027" style="position:absolute;visibility:visible;mso-wrap-style:square" from="0,5" to="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6SxAAAANwAAAAPAAAAZHJzL2Rvd25yZXYueG1sRI9BawIx&#10;FITvBf9DeIXearZCq6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ANQHpLEAAAA3AAAAA8A&#10;AAAAAAAAAAAAAAAABwIAAGRycy9kb3ducmV2LnhtbFBLBQYAAAAAAwADALcAAAD4AgAAAAA=&#10;" strokeweight=".48pt"/>
                <v:line id="Line 334" o:spid="_x0000_s1028" style="position:absolute;visibility:visible;mso-wrap-style:square" from="0,24" to="1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" strokeweight=".16969mm"/>
                <v:rect id="Rectangle 333" o:spid="_x0000_s1029" style="position:absolute;left:119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rect id="Rectangle 332" o:spid="_x0000_s1030" style="position:absolute;left:1190;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sz+D/TDwCcvoHAAD//wMAUEsBAi0AFAAGAAgAAAAhANvh9svuAAAAhQEAABMAAAAAAAAA&#10;AAAAAAAAAAAAAFtDb250ZW50X1R5cGVzXS54bWxQSwECLQAUAAYACAAAACEAWvQsW78AAAAVAQAA&#10;CwAAAAAAAAAAAAAAAAAfAQAAX3JlbHMvLnJlbHNQSwECLQAUAAYACAAAACEANoZf9sYAAADcAAAA&#10;DwAAAAAAAAAAAAAAAAAHAgAAZHJzL2Rvd25yZXYueG1sUEsFBgAAAAADAAMAtwAAAPoCAAAAAA==&#10;" fillcolor="black" stroked="f"/>
                <v:line id="Line 331" o:spid="_x0000_s1031" style="position:absolute;visibility:visible;mso-wrap-style:square" from="1219,5" to="2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" strokeweight=".48pt"/>
                <v:line id="Line 330" o:spid="_x0000_s1032" style="position:absolute;visibility:visible;mso-wrap-style:square" from="1219,24" to="25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" strokeweight=".16969mm"/>
                <v:rect id="Rectangle 329" o:spid="_x0000_s1033" style="position:absolute;left:254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328" o:spid="_x0000_s1034" style="position:absolute;left:2544;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Xz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kQ7ifiUdATv4BAAD//wMAUEsBAi0AFAAGAAgAAAAhANvh9svuAAAAhQEAABMAAAAAAAAA&#10;AAAAAAAAAAAAAFtDb250ZW50X1R5cGVzXS54bWxQSwECLQAUAAYACAAAACEAWvQsW78AAAAVAQAA&#10;CwAAAAAAAAAAAAAAAAAfAQAAX3JlbHMvLnJlbHNQSwECLQAUAAYACAAAACEAt8tV88YAAADcAAAA&#10;DwAAAAAAAAAAAAAAAAAHAgAAZHJzL2Rvd25yZXYueG1sUEsFBgAAAAADAAMAtwAAAPoCAAAAAA==&#10;" fillcolor="black" stroked="f"/>
                <v:line id="Line 327" o:spid="_x0000_s1035" style="position:absolute;visibility:visible;mso-wrap-style:square" from="2573,5" to="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strokeweight=".48pt"/>
                <v:line id="Line 326" o:spid="_x0000_s1036" style="position:absolute;visibility:visible;mso-wrap-style:square" from="2573,24" to="39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" strokeweight=".16969mm"/>
                <v:rect id="Rectangle 325" o:spid="_x0000_s1037" style="position:absolute;left:395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324" o:spid="_x0000_s1038" style="position:absolute;left:3950;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line id="Line 323" o:spid="_x0000_s1039" style="position:absolute;visibility:visible;mso-wrap-style:square" from="3979,5" to="5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strokeweight=".48pt"/>
                <v:line id="Line 322" o:spid="_x0000_s1040" style="position:absolute;visibility:visible;mso-wrap-style:square" from="3979,24" to="53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" strokeweight=".16969mm"/>
                <w10:anchorlock/>
              </v:group>
            </w:pict>
          </mc:Fallback>
        </mc:AlternateContent>
      </w:r>
    </w:p>
    <w:p w:rsidR="00D86D9C" w:rsidRDefault="00D86D9C">
      <w:pPr>
        <w:pStyle w:val="BodyText"/>
        <w:spacing w:before="4"/>
        <w:rPr>
          <w:b/>
          <w:sz w:val="25"/>
        </w:rPr>
      </w:pPr>
    </w:p>
    <w:p w:rsidR="00D86D9C" w:rsidRDefault="00A96B39">
      <w:pPr>
        <w:spacing w:before="99"/>
        <w:ind w:left="1069"/>
        <w:rPr>
          <w:sz w:val="16"/>
        </w:rPr>
      </w:pPr>
      <w:r>
        <w:rPr>
          <w:color w:val="003366"/>
          <w:sz w:val="16"/>
        </w:rPr>
        <w:t>The above Controlled Statement of Appropriation should be read in conjunction with the accompanying notes.</w:t>
      </w:r>
    </w:p>
    <w:p w:rsidR="00D86D9C" w:rsidRDefault="00D86D9C">
      <w:pPr>
        <w:pStyle w:val="BodyText"/>
        <w:spacing w:before="5"/>
        <w:rPr>
          <w:sz w:val="19"/>
        </w:rPr>
      </w:pPr>
    </w:p>
    <w:p w:rsidR="00D86D9C" w:rsidRDefault="00A96B39">
      <w:pPr>
        <w:ind w:left="1069"/>
        <w:rPr>
          <w:b/>
          <w:sz w:val="20"/>
        </w:rPr>
      </w:pPr>
      <w:r>
        <w:rPr>
          <w:b/>
          <w:color w:val="003366"/>
          <w:sz w:val="20"/>
        </w:rPr>
        <w:t>Column Heading Explanations</w:t>
      </w:r>
    </w:p>
    <w:p w:rsidR="00D86D9C" w:rsidRDefault="00A96B39">
      <w:pPr>
        <w:spacing w:before="121"/>
        <w:ind w:left="1069" w:right="1233" w:hanging="1"/>
        <w:rPr>
          <w:sz w:val="20"/>
        </w:rPr>
      </w:pPr>
      <w:r>
        <w:rPr>
          <w:color w:val="003366"/>
          <w:sz w:val="20"/>
        </w:rPr>
        <w:t xml:space="preserve">The </w:t>
      </w:r>
      <w:r>
        <w:rPr>
          <w:i/>
          <w:color w:val="003366"/>
          <w:sz w:val="20"/>
        </w:rPr>
        <w:t xml:space="preserve">Original Budget </w:t>
      </w:r>
      <w:r>
        <w:rPr>
          <w:color w:val="003366"/>
          <w:sz w:val="20"/>
        </w:rPr>
        <w:t>column shows the amounts that appear in the Cash Flow Statement in the Budget Papers. This amount also appears in the Cash Flow Statement.</w:t>
      </w:r>
    </w:p>
    <w:p w:rsidR="00D86D9C" w:rsidRDefault="00A96B39">
      <w:pPr>
        <w:spacing w:before="121"/>
        <w:ind w:left="1069" w:right="1395"/>
        <w:rPr>
          <w:sz w:val="20"/>
        </w:rPr>
      </w:pPr>
      <w:r>
        <w:rPr>
          <w:color w:val="003366"/>
          <w:sz w:val="20"/>
        </w:rPr>
        <w:t xml:space="preserve">The </w:t>
      </w:r>
      <w:r>
        <w:rPr>
          <w:i/>
          <w:color w:val="003366"/>
          <w:sz w:val="20"/>
        </w:rPr>
        <w:t xml:space="preserve">Total Appropriated </w:t>
      </w:r>
      <w:r>
        <w:rPr>
          <w:color w:val="003366"/>
          <w:sz w:val="20"/>
        </w:rPr>
        <w:t>column is inclusive of all appropriation variations occurring after the Original Budget.</w:t>
      </w:r>
    </w:p>
    <w:p w:rsidR="00D86D9C" w:rsidRDefault="00A96B39">
      <w:pPr>
        <w:spacing w:before="122"/>
        <w:ind w:left="1069" w:right="1506"/>
        <w:rPr>
          <w:sz w:val="20"/>
        </w:rPr>
      </w:pPr>
      <w:r>
        <w:rPr>
          <w:color w:val="003366"/>
          <w:sz w:val="20"/>
        </w:rPr>
        <w:t xml:space="preserve">The </w:t>
      </w:r>
      <w:r>
        <w:rPr>
          <w:i/>
          <w:color w:val="003366"/>
          <w:sz w:val="20"/>
        </w:rPr>
        <w:t xml:space="preserve">Appropriation Drawn </w:t>
      </w:r>
      <w:r>
        <w:rPr>
          <w:color w:val="003366"/>
          <w:sz w:val="20"/>
        </w:rPr>
        <w:t>is the total amount of appropriation received by the Office during the year. This amount appears in the Cash Flow Statement.</w:t>
      </w:r>
    </w:p>
    <w:p w:rsidR="00D86D9C" w:rsidRDefault="00D86D9C">
      <w:pPr>
        <w:pStyle w:val="BodyText"/>
        <w:spacing w:before="4"/>
        <w:rPr>
          <w:sz w:val="19"/>
        </w:rPr>
      </w:pPr>
    </w:p>
    <w:p w:rsidR="00D86D9C" w:rsidRDefault="00A96B39">
      <w:pPr>
        <w:ind w:left="1069"/>
        <w:rPr>
          <w:b/>
          <w:sz w:val="20"/>
        </w:rPr>
      </w:pPr>
      <w:r>
        <w:rPr>
          <w:b/>
          <w:color w:val="003366"/>
          <w:sz w:val="20"/>
        </w:rPr>
        <w:t>Variances between ‘Original Budget’, ‘Total Appropriated’ and ‘Appropriation Drawn’.</w:t>
      </w:r>
    </w:p>
    <w:p w:rsidR="00D86D9C" w:rsidRDefault="00D86D9C">
      <w:pPr>
        <w:pStyle w:val="BodyText"/>
        <w:rPr>
          <w:b/>
          <w:sz w:val="20"/>
        </w:rPr>
      </w:pPr>
    </w:p>
    <w:p w:rsidR="00D86D9C" w:rsidRDefault="00D86D9C">
      <w:pPr>
        <w:pStyle w:val="BodyText"/>
        <w:spacing w:before="1" w:after="1"/>
        <w:rPr>
          <w:b/>
          <w:sz w:val="14"/>
        </w:rPr>
      </w:pPr>
    </w:p>
    <w:tbl>
      <w:tblPr>
        <w:tblW w:w="0" w:type="auto"/>
        <w:tblInd w:w="966" w:type="dxa"/>
        <w:tblLayout w:type="fixed"/>
        <w:tblCellMar>
          <w:left w:w="0" w:type="dxa"/>
          <w:right w:w="0" w:type="dxa"/>
        </w:tblCellMar>
        <w:tblLook w:val="01E0" w:firstRow="1" w:lastRow="1" w:firstColumn="1" w:lastColumn="1" w:noHBand="0" w:noVBand="0"/>
      </w:tblPr>
      <w:tblGrid>
        <w:gridCol w:w="4480"/>
        <w:gridCol w:w="2803"/>
        <w:gridCol w:w="1538"/>
      </w:tblGrid>
      <w:tr w:rsidR="00D86D9C">
        <w:trPr>
          <w:trHeight w:val="490"/>
        </w:trPr>
        <w:tc>
          <w:tcPr>
            <w:tcW w:w="4480" w:type="dxa"/>
            <w:tcBorders>
              <w:top w:val="single" w:sz="4" w:space="0" w:color="000000"/>
            </w:tcBorders>
          </w:tcPr>
          <w:p w:rsidR="00D86D9C" w:rsidRDefault="00D86D9C">
            <w:pPr>
              <w:pStyle w:val="TableParagraph"/>
              <w:spacing w:before="2"/>
              <w:rPr>
                <w:b/>
                <w:sz w:val="20"/>
              </w:rPr>
            </w:pPr>
          </w:p>
          <w:p w:rsidR="00D86D9C" w:rsidRDefault="00A96B39">
            <w:pPr>
              <w:pStyle w:val="TableParagraph"/>
              <w:spacing w:before="0" w:line="224" w:lineRule="exact"/>
              <w:ind w:left="110"/>
              <w:rPr>
                <w:b/>
                <w:sz w:val="20"/>
              </w:rPr>
            </w:pPr>
            <w:r>
              <w:rPr>
                <w:b/>
                <w:color w:val="003366"/>
                <w:sz w:val="20"/>
              </w:rPr>
              <w:t>Reconciliation of Appropriation for 2018-19</w:t>
            </w:r>
          </w:p>
        </w:tc>
        <w:tc>
          <w:tcPr>
            <w:tcW w:w="2803" w:type="dxa"/>
            <w:tcBorders>
              <w:top w:val="single" w:sz="4" w:space="0" w:color="000000"/>
            </w:tcBorders>
          </w:tcPr>
          <w:p w:rsidR="00D86D9C" w:rsidRDefault="00A96B39">
            <w:pPr>
              <w:pStyle w:val="TableParagraph"/>
              <w:spacing w:before="1"/>
              <w:ind w:left="468"/>
              <w:rPr>
                <w:b/>
                <w:sz w:val="20"/>
              </w:rPr>
            </w:pPr>
            <w:r>
              <w:rPr>
                <w:b/>
                <w:color w:val="003366"/>
                <w:sz w:val="20"/>
              </w:rPr>
              <w:t>Controlled</w:t>
            </w:r>
            <w:r>
              <w:rPr>
                <w:b/>
                <w:color w:val="003366"/>
                <w:spacing w:val="-6"/>
                <w:sz w:val="20"/>
              </w:rPr>
              <w:t xml:space="preserve"> </w:t>
            </w:r>
            <w:r>
              <w:rPr>
                <w:b/>
                <w:color w:val="003366"/>
                <w:sz w:val="20"/>
              </w:rPr>
              <w:t>Recurrent</w:t>
            </w:r>
          </w:p>
          <w:p w:rsidR="00D86D9C" w:rsidRDefault="00A96B39">
            <w:pPr>
              <w:pStyle w:val="TableParagraph"/>
              <w:spacing w:before="1" w:line="224" w:lineRule="exact"/>
              <w:ind w:left="1395"/>
              <w:rPr>
                <w:b/>
                <w:sz w:val="20"/>
              </w:rPr>
            </w:pPr>
            <w:r>
              <w:rPr>
                <w:b/>
                <w:color w:val="003366"/>
                <w:sz w:val="20"/>
              </w:rPr>
              <w:t>Payments</w:t>
            </w:r>
          </w:p>
        </w:tc>
        <w:tc>
          <w:tcPr>
            <w:tcW w:w="1538" w:type="dxa"/>
            <w:tcBorders>
              <w:top w:val="single" w:sz="4" w:space="0" w:color="000000"/>
            </w:tcBorders>
          </w:tcPr>
          <w:p w:rsidR="00D86D9C" w:rsidRDefault="00A96B39">
            <w:pPr>
              <w:pStyle w:val="TableParagraph"/>
              <w:spacing w:before="1" w:line="240" w:lineRule="atLeast"/>
              <w:ind w:left="584" w:right="120" w:firstLine="235"/>
              <w:rPr>
                <w:b/>
                <w:sz w:val="20"/>
              </w:rPr>
            </w:pPr>
            <w:r>
              <w:rPr>
                <w:b/>
                <w:color w:val="003366"/>
                <w:sz w:val="20"/>
              </w:rPr>
              <w:t>Capital Injections</w:t>
            </w:r>
          </w:p>
        </w:tc>
      </w:tr>
      <w:tr w:rsidR="00D86D9C">
        <w:trPr>
          <w:trHeight w:val="243"/>
        </w:trPr>
        <w:tc>
          <w:tcPr>
            <w:tcW w:w="4480" w:type="dxa"/>
            <w:tcBorders>
              <w:bottom w:val="single" w:sz="4" w:space="0" w:color="000000"/>
            </w:tcBorders>
          </w:tcPr>
          <w:p w:rsidR="00D86D9C" w:rsidRDefault="00D86D9C">
            <w:pPr>
              <w:pStyle w:val="TableParagraph"/>
              <w:spacing w:before="0"/>
              <w:rPr>
                <w:rFonts w:ascii="Times New Roman"/>
                <w:sz w:val="16"/>
              </w:rPr>
            </w:pPr>
          </w:p>
        </w:tc>
        <w:tc>
          <w:tcPr>
            <w:tcW w:w="2803" w:type="dxa"/>
            <w:tcBorders>
              <w:bottom w:val="single" w:sz="4" w:space="0" w:color="000000"/>
            </w:tcBorders>
          </w:tcPr>
          <w:p w:rsidR="00D86D9C" w:rsidRDefault="00A96B39">
            <w:pPr>
              <w:pStyle w:val="TableParagraph"/>
              <w:spacing w:before="1" w:line="223" w:lineRule="exact"/>
              <w:ind w:right="584"/>
              <w:jc w:val="right"/>
              <w:rPr>
                <w:b/>
                <w:sz w:val="20"/>
              </w:rPr>
            </w:pPr>
            <w:r>
              <w:rPr>
                <w:b/>
                <w:color w:val="003366"/>
                <w:sz w:val="20"/>
              </w:rPr>
              <w:t>$’000</w:t>
            </w:r>
          </w:p>
        </w:tc>
        <w:tc>
          <w:tcPr>
            <w:tcW w:w="1538" w:type="dxa"/>
            <w:tcBorders>
              <w:bottom w:val="single" w:sz="4" w:space="0" w:color="000000"/>
            </w:tcBorders>
          </w:tcPr>
          <w:p w:rsidR="00D86D9C" w:rsidRDefault="00A96B39">
            <w:pPr>
              <w:pStyle w:val="TableParagraph"/>
              <w:spacing w:before="1" w:line="223" w:lineRule="exact"/>
              <w:ind w:right="140"/>
              <w:jc w:val="right"/>
              <w:rPr>
                <w:b/>
                <w:sz w:val="20"/>
              </w:rPr>
            </w:pPr>
            <w:r>
              <w:rPr>
                <w:b/>
                <w:color w:val="003366"/>
                <w:sz w:val="20"/>
              </w:rPr>
              <w:t>$’000</w:t>
            </w:r>
          </w:p>
        </w:tc>
      </w:tr>
      <w:tr w:rsidR="00D86D9C">
        <w:trPr>
          <w:trHeight w:val="301"/>
        </w:trPr>
        <w:tc>
          <w:tcPr>
            <w:tcW w:w="4480" w:type="dxa"/>
            <w:tcBorders>
              <w:top w:val="single" w:sz="4" w:space="0" w:color="000000"/>
            </w:tcBorders>
          </w:tcPr>
          <w:p w:rsidR="00D86D9C" w:rsidRDefault="00A96B39">
            <w:pPr>
              <w:pStyle w:val="TableParagraph"/>
              <w:spacing w:before="39" w:line="241" w:lineRule="exact"/>
              <w:ind w:left="110"/>
              <w:rPr>
                <w:sz w:val="20"/>
              </w:rPr>
            </w:pPr>
            <w:r>
              <w:rPr>
                <w:color w:val="003366"/>
                <w:sz w:val="20"/>
              </w:rPr>
              <w:t>Original Appropriation for 2018-19</w:t>
            </w:r>
          </w:p>
        </w:tc>
        <w:tc>
          <w:tcPr>
            <w:tcW w:w="2803" w:type="dxa"/>
            <w:tcBorders>
              <w:top w:val="single" w:sz="4" w:space="0" w:color="000000"/>
            </w:tcBorders>
          </w:tcPr>
          <w:p w:rsidR="00D86D9C" w:rsidRDefault="00A96B39">
            <w:pPr>
              <w:pStyle w:val="TableParagraph"/>
              <w:spacing w:before="39" w:line="241" w:lineRule="exact"/>
              <w:ind w:right="585"/>
              <w:jc w:val="right"/>
              <w:rPr>
                <w:sz w:val="20"/>
              </w:rPr>
            </w:pPr>
            <w:r>
              <w:rPr>
                <w:color w:val="003366"/>
                <w:sz w:val="20"/>
              </w:rPr>
              <w:t>10,968</w:t>
            </w:r>
          </w:p>
        </w:tc>
        <w:tc>
          <w:tcPr>
            <w:tcW w:w="1538" w:type="dxa"/>
            <w:tcBorders>
              <w:top w:val="single" w:sz="4" w:space="0" w:color="000000"/>
            </w:tcBorders>
          </w:tcPr>
          <w:p w:rsidR="00D86D9C" w:rsidRDefault="00A96B39">
            <w:pPr>
              <w:pStyle w:val="TableParagraph"/>
              <w:spacing w:before="39" w:line="241" w:lineRule="exact"/>
              <w:ind w:right="140"/>
              <w:jc w:val="right"/>
              <w:rPr>
                <w:sz w:val="20"/>
              </w:rPr>
            </w:pPr>
            <w:r>
              <w:rPr>
                <w:color w:val="003366"/>
                <w:sz w:val="20"/>
              </w:rPr>
              <w:t>61</w:t>
            </w:r>
          </w:p>
        </w:tc>
      </w:tr>
      <w:tr w:rsidR="00D86D9C">
        <w:trPr>
          <w:trHeight w:val="283"/>
        </w:trPr>
        <w:tc>
          <w:tcPr>
            <w:tcW w:w="4480" w:type="dxa"/>
          </w:tcPr>
          <w:p w:rsidR="00D86D9C" w:rsidRDefault="00A96B39">
            <w:pPr>
              <w:pStyle w:val="TableParagraph"/>
              <w:spacing w:before="18" w:line="245" w:lineRule="exact"/>
              <w:ind w:left="110"/>
              <w:rPr>
                <w:sz w:val="13"/>
              </w:rPr>
            </w:pPr>
            <w:r>
              <w:rPr>
                <w:color w:val="003366"/>
                <w:sz w:val="20"/>
              </w:rPr>
              <w:t>Transfer of Appropriation (FMA s.16)</w:t>
            </w:r>
            <w:r>
              <w:rPr>
                <w:color w:val="003366"/>
                <w:position w:val="7"/>
                <w:sz w:val="13"/>
              </w:rPr>
              <w:t>1</w:t>
            </w:r>
          </w:p>
        </w:tc>
        <w:tc>
          <w:tcPr>
            <w:tcW w:w="2803" w:type="dxa"/>
          </w:tcPr>
          <w:p w:rsidR="00D86D9C" w:rsidRDefault="00A96B39">
            <w:pPr>
              <w:pStyle w:val="TableParagraph"/>
              <w:spacing w:before="22" w:line="241" w:lineRule="exact"/>
              <w:ind w:right="581"/>
              <w:jc w:val="right"/>
              <w:rPr>
                <w:sz w:val="20"/>
              </w:rPr>
            </w:pPr>
            <w:r>
              <w:rPr>
                <w:color w:val="003366"/>
                <w:sz w:val="20"/>
              </w:rPr>
              <w:t>(19)</w:t>
            </w:r>
          </w:p>
        </w:tc>
        <w:tc>
          <w:tcPr>
            <w:tcW w:w="1538" w:type="dxa"/>
          </w:tcPr>
          <w:p w:rsidR="00D86D9C" w:rsidRDefault="00A96B39">
            <w:pPr>
              <w:pStyle w:val="TableParagraph"/>
              <w:spacing w:before="22" w:line="241" w:lineRule="exact"/>
              <w:ind w:right="141"/>
              <w:jc w:val="right"/>
              <w:rPr>
                <w:sz w:val="20"/>
              </w:rPr>
            </w:pPr>
            <w:r>
              <w:rPr>
                <w:color w:val="003366"/>
                <w:sz w:val="20"/>
              </w:rPr>
              <w:t>-</w:t>
            </w:r>
          </w:p>
        </w:tc>
      </w:tr>
      <w:tr w:rsidR="00D86D9C">
        <w:trPr>
          <w:trHeight w:val="292"/>
        </w:trPr>
        <w:tc>
          <w:tcPr>
            <w:tcW w:w="4480" w:type="dxa"/>
          </w:tcPr>
          <w:p w:rsidR="00D86D9C" w:rsidRDefault="00A96B39">
            <w:pPr>
              <w:pStyle w:val="TableParagraph"/>
              <w:spacing w:before="1"/>
              <w:ind w:left="110"/>
              <w:rPr>
                <w:sz w:val="13"/>
              </w:rPr>
            </w:pPr>
            <w:r>
              <w:rPr>
                <w:color w:val="003366"/>
                <w:sz w:val="20"/>
              </w:rPr>
              <w:t>Rollover of Undispersed Appropriation (FMA s.16B)</w:t>
            </w:r>
            <w:r>
              <w:rPr>
                <w:color w:val="003366"/>
                <w:position w:val="7"/>
                <w:sz w:val="13"/>
              </w:rPr>
              <w:t>2</w:t>
            </w:r>
          </w:p>
        </w:tc>
        <w:tc>
          <w:tcPr>
            <w:tcW w:w="4341" w:type="dxa"/>
            <w:gridSpan w:val="2"/>
          </w:tcPr>
          <w:p w:rsidR="00D86D9C" w:rsidRDefault="00A96B39">
            <w:pPr>
              <w:pStyle w:val="TableParagraph"/>
              <w:tabs>
                <w:tab w:val="left" w:pos="2153"/>
                <w:tab w:val="left" w:pos="3996"/>
              </w:tabs>
              <w:spacing w:before="5"/>
              <w:ind w:left="137"/>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w:t>
            </w:r>
            <w:r>
              <w:rPr>
                <w:color w:val="003366"/>
                <w:sz w:val="20"/>
                <w:u w:val="single" w:color="000000"/>
              </w:rPr>
              <w:tab/>
              <w:t>52</w:t>
            </w:r>
            <w:r>
              <w:rPr>
                <w:color w:val="003366"/>
                <w:spacing w:val="18"/>
                <w:sz w:val="20"/>
                <w:u w:val="single" w:color="000000"/>
              </w:rPr>
              <w:t xml:space="preserve"> </w:t>
            </w:r>
          </w:p>
        </w:tc>
      </w:tr>
      <w:tr w:rsidR="00D86D9C">
        <w:trPr>
          <w:trHeight w:val="293"/>
        </w:trPr>
        <w:tc>
          <w:tcPr>
            <w:tcW w:w="4480" w:type="dxa"/>
          </w:tcPr>
          <w:p w:rsidR="00D86D9C" w:rsidRDefault="00A96B39">
            <w:pPr>
              <w:pStyle w:val="TableParagraph"/>
              <w:spacing w:before="27"/>
              <w:ind w:left="110"/>
              <w:rPr>
                <w:sz w:val="20"/>
              </w:rPr>
            </w:pPr>
            <w:r>
              <w:rPr>
                <w:color w:val="003366"/>
                <w:sz w:val="20"/>
              </w:rPr>
              <w:t>Total Appropriated</w:t>
            </w:r>
          </w:p>
        </w:tc>
        <w:tc>
          <w:tcPr>
            <w:tcW w:w="4341" w:type="dxa"/>
            <w:gridSpan w:val="2"/>
          </w:tcPr>
          <w:p w:rsidR="00D86D9C" w:rsidRDefault="00A96B39">
            <w:pPr>
              <w:pStyle w:val="TableParagraph"/>
              <w:tabs>
                <w:tab w:val="left" w:pos="1659"/>
                <w:tab w:val="left" w:pos="3895"/>
              </w:tabs>
              <w:spacing w:before="27"/>
              <w:ind w:left="137"/>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10,949</w:t>
            </w:r>
            <w:r>
              <w:rPr>
                <w:color w:val="003366"/>
                <w:sz w:val="20"/>
                <w:u w:val="single" w:color="000000"/>
              </w:rPr>
              <w:tab/>
              <w:t>113</w:t>
            </w:r>
            <w:r>
              <w:rPr>
                <w:color w:val="003366"/>
                <w:spacing w:val="18"/>
                <w:sz w:val="20"/>
                <w:u w:val="single" w:color="000000"/>
              </w:rPr>
              <w:t xml:space="preserve"> </w:t>
            </w:r>
          </w:p>
        </w:tc>
      </w:tr>
      <w:tr w:rsidR="00D86D9C">
        <w:trPr>
          <w:trHeight w:val="298"/>
        </w:trPr>
        <w:tc>
          <w:tcPr>
            <w:tcW w:w="4480" w:type="dxa"/>
          </w:tcPr>
          <w:p w:rsidR="00D86D9C" w:rsidRDefault="00A96B39">
            <w:pPr>
              <w:pStyle w:val="TableParagraph"/>
              <w:spacing w:before="23"/>
              <w:ind w:left="110"/>
              <w:rPr>
                <w:sz w:val="13"/>
              </w:rPr>
            </w:pPr>
            <w:r>
              <w:rPr>
                <w:color w:val="003366"/>
                <w:sz w:val="20"/>
              </w:rPr>
              <w:t>Controlled Appropriation Drawn</w:t>
            </w:r>
            <w:r>
              <w:rPr>
                <w:color w:val="003366"/>
                <w:position w:val="7"/>
                <w:sz w:val="13"/>
              </w:rPr>
              <w:t>3</w:t>
            </w:r>
          </w:p>
        </w:tc>
        <w:tc>
          <w:tcPr>
            <w:tcW w:w="4341" w:type="dxa"/>
            <w:gridSpan w:val="2"/>
          </w:tcPr>
          <w:p w:rsidR="00D86D9C" w:rsidRDefault="00A96B39">
            <w:pPr>
              <w:pStyle w:val="TableParagraph"/>
              <w:tabs>
                <w:tab w:val="left" w:pos="3895"/>
              </w:tabs>
              <w:spacing w:before="23"/>
              <w:ind w:left="1592"/>
              <w:rPr>
                <w:sz w:val="20"/>
              </w:rPr>
            </w:pPr>
            <w:r>
              <w:rPr>
                <w:color w:val="003366"/>
                <w:sz w:val="20"/>
              </w:rPr>
              <w:t>10,062</w:t>
            </w:r>
            <w:r>
              <w:rPr>
                <w:color w:val="003366"/>
                <w:position w:val="7"/>
                <w:sz w:val="13"/>
              </w:rPr>
              <w:t>4</w:t>
            </w:r>
            <w:r>
              <w:rPr>
                <w:color w:val="003366"/>
                <w:position w:val="7"/>
                <w:sz w:val="13"/>
              </w:rPr>
              <w:tab/>
            </w:r>
            <w:r>
              <w:rPr>
                <w:color w:val="003366"/>
                <w:spacing w:val="-2"/>
                <w:sz w:val="20"/>
              </w:rPr>
              <w:t>113</w:t>
            </w:r>
          </w:p>
        </w:tc>
      </w:tr>
    </w:tbl>
    <w:p w:rsidR="00D86D9C" w:rsidRDefault="00A96B39">
      <w:pPr>
        <w:spacing w:before="118"/>
        <w:ind w:left="1069" w:right="1516"/>
        <w:jc w:val="both"/>
        <w:rPr>
          <w:sz w:val="20"/>
        </w:rPr>
      </w:pPr>
      <w:r>
        <w:rPr>
          <w:noProof/>
        </w:rPr>
        <mc:AlternateContent>
          <mc:Choice Requires="wpg">
            <w:drawing>
              <wp:anchor distT="0" distB="0" distL="114300" distR="114300" simplePos="0" relativeHeight="502865792" behindDoc="1" locked="0" layoutInCell="1" allowOverlap="1">
                <wp:simplePos x="0" y="0"/>
                <wp:positionH relativeFrom="page">
                  <wp:posOffset>4011295</wp:posOffset>
                </wp:positionH>
                <wp:positionV relativeFrom="paragraph">
                  <wp:posOffset>-18415</wp:posOffset>
                </wp:positionV>
                <wp:extent cx="2649220" cy="18415"/>
                <wp:effectExtent l="10795" t="8890" r="6985" b="1270"/>
                <wp:wrapNone/>
                <wp:docPr id="57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18415"/>
                          <a:chOff x="6317" y="-29"/>
                          <a:chExt cx="4172" cy="29"/>
                        </a:xfrm>
                      </wpg:grpSpPr>
                      <wps:wsp>
                        <wps:cNvPr id="578" name="AutoShape 320"/>
                        <wps:cNvSpPr>
                          <a:spLocks/>
                        </wps:cNvSpPr>
                        <wps:spPr bwMode="auto">
                          <a:xfrm>
                            <a:off x="6316" y="-25"/>
                            <a:ext cx="2189" cy="20"/>
                          </a:xfrm>
                          <a:custGeom>
                            <a:avLst/>
                            <a:gdLst>
                              <a:gd name="T0" fmla="+- 0 6317 6317"/>
                              <a:gd name="T1" fmla="*/ T0 w 2189"/>
                              <a:gd name="T2" fmla="+- 0 -24 -24"/>
                              <a:gd name="T3" fmla="*/ -24 h 20"/>
                              <a:gd name="T4" fmla="+- 0 8506 6317"/>
                              <a:gd name="T5" fmla="*/ T4 w 2189"/>
                              <a:gd name="T6" fmla="+- 0 -24 -24"/>
                              <a:gd name="T7" fmla="*/ -24 h 20"/>
                              <a:gd name="T8" fmla="+- 0 6317 6317"/>
                              <a:gd name="T9" fmla="*/ T8 w 2189"/>
                              <a:gd name="T10" fmla="+- 0 -5 -24"/>
                              <a:gd name="T11" fmla="*/ -5 h 20"/>
                              <a:gd name="T12" fmla="+- 0 8506 6317"/>
                              <a:gd name="T13" fmla="*/ T12 w 2189"/>
                              <a:gd name="T14" fmla="+- 0 -5 -24"/>
                              <a:gd name="T15" fmla="*/ -5 h 20"/>
                            </a:gdLst>
                            <a:ahLst/>
                            <a:cxnLst>
                              <a:cxn ang="0">
                                <a:pos x="T1" y="T3"/>
                              </a:cxn>
                              <a:cxn ang="0">
                                <a:pos x="T5" y="T7"/>
                              </a:cxn>
                              <a:cxn ang="0">
                                <a:pos x="T9" y="T11"/>
                              </a:cxn>
                              <a:cxn ang="0">
                                <a:pos x="T13" y="T15"/>
                              </a:cxn>
                            </a:cxnLst>
                            <a:rect l="0" t="0" r="r" b="b"/>
                            <a:pathLst>
                              <a:path w="2189" h="20">
                                <a:moveTo>
                                  <a:pt x="0" y="0"/>
                                </a:moveTo>
                                <a:lnTo>
                                  <a:pt x="2189" y="0"/>
                                </a:lnTo>
                                <a:moveTo>
                                  <a:pt x="0" y="19"/>
                                </a:moveTo>
                                <a:lnTo>
                                  <a:pt x="218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319"/>
                        <wps:cNvSpPr>
                          <a:spLocks/>
                        </wps:cNvSpPr>
                        <wps:spPr bwMode="auto">
                          <a:xfrm>
                            <a:off x="8505" y="-30"/>
                            <a:ext cx="29" cy="29"/>
                          </a:xfrm>
                          <a:custGeom>
                            <a:avLst/>
                            <a:gdLst>
                              <a:gd name="T0" fmla="+- 0 8534 8506"/>
                              <a:gd name="T1" fmla="*/ T0 w 29"/>
                              <a:gd name="T2" fmla="+- 0 -10 -29"/>
                              <a:gd name="T3" fmla="*/ -10 h 29"/>
                              <a:gd name="T4" fmla="+- 0 8506 8506"/>
                              <a:gd name="T5" fmla="*/ T4 w 29"/>
                              <a:gd name="T6" fmla="+- 0 -10 -29"/>
                              <a:gd name="T7" fmla="*/ -10 h 29"/>
                              <a:gd name="T8" fmla="+- 0 8506 8506"/>
                              <a:gd name="T9" fmla="*/ T8 w 29"/>
                              <a:gd name="T10" fmla="+- 0 0 -29"/>
                              <a:gd name="T11" fmla="*/ 0 h 29"/>
                              <a:gd name="T12" fmla="+- 0 8534 8506"/>
                              <a:gd name="T13" fmla="*/ T12 w 29"/>
                              <a:gd name="T14" fmla="+- 0 0 -29"/>
                              <a:gd name="T15" fmla="*/ 0 h 29"/>
                              <a:gd name="T16" fmla="+- 0 8534 8506"/>
                              <a:gd name="T17" fmla="*/ T16 w 29"/>
                              <a:gd name="T18" fmla="+- 0 -10 -29"/>
                              <a:gd name="T19" fmla="*/ -10 h 29"/>
                              <a:gd name="T20" fmla="+- 0 8534 8506"/>
                              <a:gd name="T21" fmla="*/ T20 w 29"/>
                              <a:gd name="T22" fmla="+- 0 -29 -29"/>
                              <a:gd name="T23" fmla="*/ -29 h 29"/>
                              <a:gd name="T24" fmla="+- 0 8506 8506"/>
                              <a:gd name="T25" fmla="*/ T24 w 29"/>
                              <a:gd name="T26" fmla="+- 0 -29 -29"/>
                              <a:gd name="T27" fmla="*/ -29 h 29"/>
                              <a:gd name="T28" fmla="+- 0 8506 8506"/>
                              <a:gd name="T29" fmla="*/ T28 w 29"/>
                              <a:gd name="T30" fmla="+- 0 -19 -29"/>
                              <a:gd name="T31" fmla="*/ -19 h 29"/>
                              <a:gd name="T32" fmla="+- 0 8534 8506"/>
                              <a:gd name="T33" fmla="*/ T32 w 29"/>
                              <a:gd name="T34" fmla="+- 0 -19 -29"/>
                              <a:gd name="T35" fmla="*/ -19 h 29"/>
                              <a:gd name="T36" fmla="+- 0 8534 8506"/>
                              <a:gd name="T37" fmla="*/ T36 w 29"/>
                              <a:gd name="T38" fmla="+- 0 -29 -29"/>
                              <a:gd name="T39" fmla="*/ -2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AutoShape 318"/>
                        <wps:cNvSpPr>
                          <a:spLocks/>
                        </wps:cNvSpPr>
                        <wps:spPr bwMode="auto">
                          <a:xfrm>
                            <a:off x="8534" y="-25"/>
                            <a:ext cx="1954" cy="20"/>
                          </a:xfrm>
                          <a:custGeom>
                            <a:avLst/>
                            <a:gdLst>
                              <a:gd name="T0" fmla="+- 0 8534 8534"/>
                              <a:gd name="T1" fmla="*/ T0 w 1954"/>
                              <a:gd name="T2" fmla="+- 0 -24 -24"/>
                              <a:gd name="T3" fmla="*/ -24 h 20"/>
                              <a:gd name="T4" fmla="+- 0 10488 8534"/>
                              <a:gd name="T5" fmla="*/ T4 w 1954"/>
                              <a:gd name="T6" fmla="+- 0 -24 -24"/>
                              <a:gd name="T7" fmla="*/ -24 h 20"/>
                              <a:gd name="T8" fmla="+- 0 8534 8534"/>
                              <a:gd name="T9" fmla="*/ T8 w 1954"/>
                              <a:gd name="T10" fmla="+- 0 -5 -24"/>
                              <a:gd name="T11" fmla="*/ -5 h 20"/>
                              <a:gd name="T12" fmla="+- 0 10488 8534"/>
                              <a:gd name="T13" fmla="*/ T12 w 1954"/>
                              <a:gd name="T14" fmla="+- 0 -5 -24"/>
                              <a:gd name="T15" fmla="*/ -5 h 20"/>
                            </a:gdLst>
                            <a:ahLst/>
                            <a:cxnLst>
                              <a:cxn ang="0">
                                <a:pos x="T1" y="T3"/>
                              </a:cxn>
                              <a:cxn ang="0">
                                <a:pos x="T5" y="T7"/>
                              </a:cxn>
                              <a:cxn ang="0">
                                <a:pos x="T9" y="T11"/>
                              </a:cxn>
                              <a:cxn ang="0">
                                <a:pos x="T13" y="T15"/>
                              </a:cxn>
                            </a:cxnLst>
                            <a:rect l="0" t="0" r="r" b="b"/>
                            <a:pathLst>
                              <a:path w="1954" h="20">
                                <a:moveTo>
                                  <a:pt x="0" y="0"/>
                                </a:moveTo>
                                <a:lnTo>
                                  <a:pt x="1954" y="0"/>
                                </a:lnTo>
                                <a:moveTo>
                                  <a:pt x="0" y="19"/>
                                </a:moveTo>
                                <a:lnTo>
                                  <a:pt x="195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2B298" id="Group 317" o:spid="_x0000_s1026" style="position:absolute;margin-left:315.85pt;margin-top:-1.45pt;width:208.6pt;height:1.45pt;z-index:-450688;mso-position-horizontal-relative:page" coordorigin="6317,-29" coordsize="41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">
                <v:shape id="AutoShape 320" o:spid="_x0000_s1027" style="position:absolute;left:6316;top:-25;width:2189;height:20;visibility:visible;mso-wrap-style:square;v-text-anchor:top" coordsize="2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" path="m,l2189,m,19r2189,e" filled="f" strokeweight=".48pt">
                  <v:path arrowok="t" o:connecttype="custom" o:connectlocs="0,-24;2189,-24;0,-5;2189,-5" o:connectangles="0,0,0,0"/>
                </v:shape>
                <v:shape id="AutoShape 319" o:spid="_x0000_s1028" style="position:absolute;left:8505;top:-3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" path="m28,19l,19,,29r28,l28,19m28,l,,,10r28,l28,e" fillcolor="black" stroked="f">
                  <v:path arrowok="t" o:connecttype="custom" o:connectlocs="28,-10;0,-10;0,0;28,0;28,-10;28,-29;0,-29;0,-19;28,-19;28,-29" o:connectangles="0,0,0,0,0,0,0,0,0,0"/>
                </v:shape>
                <v:shape id="AutoShape 318" o:spid="_x0000_s1029" style="position:absolute;left:8534;top:-25;width:1954;height:20;visibility:visible;mso-wrap-style:square;v-text-anchor:top" coordsize="1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" path="m,l1954,m,19r1954,e" filled="f" strokeweight=".48pt">
                  <v:path arrowok="t" o:connecttype="custom" o:connectlocs="0,-24;1954,-24;0,-5;1954,-5" o:connectangles="0,0,0,0"/>
                </v:shape>
                <w10:wrap anchorx="page"/>
              </v:group>
            </w:pict>
          </mc:Fallback>
        </mc:AlternateContent>
      </w:r>
      <w:r>
        <w:rPr>
          <w:color w:val="003366"/>
          <w:position w:val="7"/>
          <w:sz w:val="13"/>
        </w:rPr>
        <w:t xml:space="preserve">1 </w:t>
      </w:r>
      <w:r>
        <w:rPr>
          <w:color w:val="003366"/>
          <w:sz w:val="20"/>
        </w:rPr>
        <w:t xml:space="preserve">The total appropriated for controlled recurrent payments was $19,000 less than the original budget due to </w:t>
      </w:r>
      <w:r>
        <w:rPr>
          <w:color w:val="003366"/>
          <w:spacing w:val="-3"/>
          <w:sz w:val="20"/>
        </w:rPr>
        <w:t xml:space="preserve">the </w:t>
      </w:r>
      <w:r>
        <w:rPr>
          <w:color w:val="003366"/>
          <w:sz w:val="20"/>
        </w:rPr>
        <w:t xml:space="preserve">transfer of administrative funding to </w:t>
      </w:r>
      <w:r>
        <w:rPr>
          <w:color w:val="003366"/>
          <w:spacing w:val="-3"/>
          <w:sz w:val="20"/>
        </w:rPr>
        <w:t xml:space="preserve">ACT </w:t>
      </w:r>
      <w:r>
        <w:rPr>
          <w:color w:val="003366"/>
          <w:sz w:val="20"/>
        </w:rPr>
        <w:t xml:space="preserve">Executive following </w:t>
      </w:r>
      <w:r>
        <w:rPr>
          <w:color w:val="003366"/>
          <w:spacing w:val="-3"/>
          <w:sz w:val="20"/>
        </w:rPr>
        <w:t xml:space="preserve">the </w:t>
      </w:r>
      <w:r>
        <w:rPr>
          <w:color w:val="003366"/>
          <w:sz w:val="20"/>
        </w:rPr>
        <w:t xml:space="preserve">appointment of </w:t>
      </w:r>
      <w:r>
        <w:rPr>
          <w:color w:val="003366"/>
          <w:spacing w:val="-3"/>
          <w:sz w:val="20"/>
        </w:rPr>
        <w:t xml:space="preserve">the </w:t>
      </w:r>
      <w:r>
        <w:rPr>
          <w:color w:val="003366"/>
          <w:sz w:val="20"/>
        </w:rPr>
        <w:t>8</w:t>
      </w:r>
      <w:proofErr w:type="spellStart"/>
      <w:r>
        <w:rPr>
          <w:color w:val="003366"/>
          <w:position w:val="7"/>
          <w:sz w:val="13"/>
        </w:rPr>
        <w:t>th</w:t>
      </w:r>
      <w:proofErr w:type="spellEnd"/>
      <w:r>
        <w:rPr>
          <w:color w:val="003366"/>
          <w:position w:val="7"/>
          <w:sz w:val="13"/>
        </w:rPr>
        <w:t xml:space="preserve"> </w:t>
      </w:r>
      <w:r>
        <w:rPr>
          <w:color w:val="003366"/>
          <w:sz w:val="20"/>
        </w:rPr>
        <w:t xml:space="preserve">Minister in August 2018. This transfer of funds was approved by the Treasurer and processed under Section 16 of the </w:t>
      </w:r>
      <w:r>
        <w:rPr>
          <w:i/>
          <w:color w:val="003366"/>
          <w:sz w:val="20"/>
        </w:rPr>
        <w:t xml:space="preserve">Financial Management Act 1996 </w:t>
      </w:r>
      <w:r>
        <w:rPr>
          <w:color w:val="003366"/>
          <w:sz w:val="20"/>
        </w:rPr>
        <w:t>(FMA).</w:t>
      </w:r>
    </w:p>
    <w:p w:rsidR="00D86D9C" w:rsidRDefault="00A96B39">
      <w:pPr>
        <w:spacing w:before="116"/>
        <w:ind w:left="1069" w:right="1516" w:hanging="1"/>
        <w:jc w:val="both"/>
        <w:rPr>
          <w:sz w:val="20"/>
        </w:rPr>
      </w:pPr>
      <w:r>
        <w:rPr>
          <w:color w:val="003366"/>
          <w:position w:val="7"/>
          <w:sz w:val="13"/>
        </w:rPr>
        <w:t xml:space="preserve">2 </w:t>
      </w:r>
      <w:r>
        <w:rPr>
          <w:color w:val="003366"/>
          <w:sz w:val="20"/>
        </w:rPr>
        <w:t>The total appropriated for capital injections was $52,000 higher than the original budget due to the carryover of funding from 2017-18 for the Procedural Document Production System approved by the Treasurer under Section 16B of the FMA.</w:t>
      </w:r>
    </w:p>
    <w:p w:rsidR="00D86D9C" w:rsidRDefault="00A96B39">
      <w:pPr>
        <w:spacing w:before="114"/>
        <w:ind w:left="1069" w:right="1516"/>
        <w:jc w:val="both"/>
        <w:rPr>
          <w:sz w:val="20"/>
        </w:rPr>
      </w:pPr>
      <w:r>
        <w:rPr>
          <w:color w:val="003366"/>
          <w:position w:val="7"/>
          <w:sz w:val="13"/>
        </w:rPr>
        <w:t xml:space="preserve">3 </w:t>
      </w:r>
      <w:r>
        <w:rPr>
          <w:color w:val="003366"/>
          <w:sz w:val="20"/>
        </w:rPr>
        <w:t>The appropriation drawn for controlled recurrent payments was $887,000 less than the total appropriated due to delays in the appointment of the ACT Integrity Commissioner resulting in the budget for the establishment of the Commission not being fully utilised.</w:t>
      </w:r>
    </w:p>
    <w:p w:rsidR="00D86D9C" w:rsidRDefault="00A96B39">
      <w:pPr>
        <w:spacing w:before="118"/>
        <w:ind w:left="1069" w:right="1516"/>
        <w:jc w:val="both"/>
        <w:rPr>
          <w:sz w:val="20"/>
        </w:rPr>
      </w:pPr>
      <w:r>
        <w:rPr>
          <w:color w:val="003366"/>
          <w:position w:val="7"/>
          <w:sz w:val="13"/>
        </w:rPr>
        <w:t xml:space="preserve">4 </w:t>
      </w:r>
      <w:r>
        <w:rPr>
          <w:color w:val="003366"/>
          <w:sz w:val="20"/>
        </w:rPr>
        <w:t>The appropriation drawn for controlled recurrent payments was $972,000 higher the prior year largely reflecting the new funding provided in the budget for digital Assembly projects, the establishment expenses of the ACT Integrity Commission, and additional administrative and employee related expenses of the Office.</w:t>
      </w:r>
    </w:p>
    <w:p w:rsidR="00D86D9C" w:rsidRDefault="00D86D9C">
      <w:pPr>
        <w:jc w:val="both"/>
        <w:rPr>
          <w:sz w:val="20"/>
        </w:rPr>
        <w:sectPr w:rsidR="00D86D9C">
          <w:headerReference w:type="default" r:id="rId288"/>
          <w:pgSz w:w="11910" w:h="16840"/>
          <w:pgMar w:top="1540" w:right="0" w:bottom="760" w:left="740" w:header="0" w:footer="579" w:gutter="0"/>
          <w:cols w:space="720"/>
        </w:sectPr>
      </w:pPr>
    </w:p>
    <w:p w:rsidR="00D86D9C" w:rsidRDefault="00A96B39">
      <w:pPr>
        <w:pStyle w:val="Heading3"/>
        <w:spacing w:before="76" w:line="242" w:lineRule="auto"/>
        <w:ind w:left="2447" w:right="2890" w:firstLine="950"/>
      </w:pPr>
      <w:r>
        <w:rPr>
          <w:color w:val="003366"/>
        </w:rPr>
        <w:lastRenderedPageBreak/>
        <w:t>Office of the Legislative Assembly Controlled Note Index of the Financial Statements</w:t>
      </w:r>
    </w:p>
    <w:p w:rsidR="00D86D9C" w:rsidRDefault="00A96B39">
      <w:pPr>
        <w:spacing w:before="1"/>
        <w:ind w:left="3460"/>
        <w:rPr>
          <w:b/>
          <w:sz w:val="28"/>
        </w:rPr>
      </w:pPr>
      <w:r>
        <w:rPr>
          <w:b/>
          <w:color w:val="003366"/>
          <w:sz w:val="28"/>
        </w:rPr>
        <w:t>For the Year Ended 30 June 2019</w:t>
      </w:r>
    </w:p>
    <w:p w:rsidR="00D86D9C" w:rsidRDefault="00A96B39">
      <w:pPr>
        <w:tabs>
          <w:tab w:val="left" w:pos="3555"/>
        </w:tabs>
        <w:spacing w:before="277"/>
        <w:ind w:left="1117"/>
        <w:rPr>
          <w:sz w:val="20"/>
        </w:rPr>
      </w:pPr>
      <w:r>
        <w:rPr>
          <w:color w:val="003366"/>
          <w:sz w:val="20"/>
        </w:rPr>
        <w:t>Note</w:t>
      </w:r>
      <w:r>
        <w:rPr>
          <w:color w:val="003366"/>
          <w:spacing w:val="3"/>
          <w:sz w:val="20"/>
        </w:rPr>
        <w:t xml:space="preserve"> </w:t>
      </w:r>
      <w:r>
        <w:rPr>
          <w:color w:val="003366"/>
          <w:sz w:val="20"/>
        </w:rPr>
        <w:t>1</w:t>
      </w:r>
      <w:r>
        <w:rPr>
          <w:color w:val="003366"/>
          <w:sz w:val="20"/>
        </w:rPr>
        <w:tab/>
        <w:t xml:space="preserve">Objectives </w:t>
      </w:r>
      <w:r>
        <w:rPr>
          <w:color w:val="003366"/>
          <w:spacing w:val="-3"/>
          <w:sz w:val="20"/>
        </w:rPr>
        <w:t xml:space="preserve">of the </w:t>
      </w:r>
      <w:r>
        <w:rPr>
          <w:color w:val="003366"/>
          <w:sz w:val="20"/>
        </w:rPr>
        <w:t>Office of the Legislative</w:t>
      </w:r>
      <w:r>
        <w:rPr>
          <w:color w:val="003366"/>
          <w:spacing w:val="3"/>
          <w:sz w:val="20"/>
        </w:rPr>
        <w:t xml:space="preserve"> </w:t>
      </w:r>
      <w:r>
        <w:rPr>
          <w:color w:val="003366"/>
          <w:sz w:val="20"/>
        </w:rPr>
        <w:t>Assembly</w:t>
      </w:r>
    </w:p>
    <w:p w:rsidR="00D86D9C" w:rsidRDefault="00A96B39">
      <w:pPr>
        <w:tabs>
          <w:tab w:val="left" w:pos="3555"/>
        </w:tabs>
        <w:spacing w:before="39"/>
        <w:ind w:left="1117"/>
        <w:rPr>
          <w:sz w:val="20"/>
        </w:rPr>
      </w:pPr>
      <w:r>
        <w:rPr>
          <w:color w:val="003366"/>
          <w:sz w:val="20"/>
        </w:rPr>
        <w:t>Note</w:t>
      </w:r>
      <w:r>
        <w:rPr>
          <w:color w:val="003366"/>
          <w:spacing w:val="3"/>
          <w:sz w:val="20"/>
        </w:rPr>
        <w:t xml:space="preserve"> </w:t>
      </w:r>
      <w:r>
        <w:rPr>
          <w:color w:val="003366"/>
          <w:sz w:val="20"/>
        </w:rPr>
        <w:t>2</w:t>
      </w:r>
      <w:r>
        <w:rPr>
          <w:color w:val="003366"/>
          <w:sz w:val="20"/>
        </w:rPr>
        <w:tab/>
        <w:t>Basis of Preparation of the Financial</w:t>
      </w:r>
      <w:r>
        <w:rPr>
          <w:color w:val="003366"/>
          <w:spacing w:val="-6"/>
          <w:sz w:val="20"/>
        </w:rPr>
        <w:t xml:space="preserve"> </w:t>
      </w:r>
      <w:r>
        <w:rPr>
          <w:color w:val="003366"/>
          <w:sz w:val="20"/>
        </w:rPr>
        <w:t>Statements</w:t>
      </w:r>
    </w:p>
    <w:p w:rsidR="00D86D9C" w:rsidRDefault="00D86D9C">
      <w:pPr>
        <w:pStyle w:val="BodyText"/>
        <w:spacing w:before="9"/>
        <w:rPr>
          <w:sz w:val="26"/>
        </w:rPr>
      </w:pPr>
    </w:p>
    <w:p w:rsidR="00D86D9C" w:rsidRDefault="00A96B39">
      <w:pPr>
        <w:ind w:right="5664"/>
        <w:jc w:val="center"/>
        <w:rPr>
          <w:b/>
          <w:sz w:val="20"/>
        </w:rPr>
      </w:pPr>
      <w:r>
        <w:rPr>
          <w:b/>
          <w:color w:val="003366"/>
          <w:sz w:val="20"/>
        </w:rPr>
        <w:t>Income Notes</w:t>
      </w:r>
    </w:p>
    <w:p w:rsidR="00D86D9C" w:rsidRDefault="00A96B39">
      <w:pPr>
        <w:tabs>
          <w:tab w:val="left" w:pos="3555"/>
        </w:tabs>
        <w:spacing w:before="39"/>
        <w:ind w:left="1117"/>
        <w:rPr>
          <w:sz w:val="20"/>
        </w:rPr>
      </w:pPr>
      <w:r>
        <w:rPr>
          <w:color w:val="003366"/>
          <w:sz w:val="20"/>
        </w:rPr>
        <w:t>Note</w:t>
      </w:r>
      <w:r>
        <w:rPr>
          <w:color w:val="003366"/>
          <w:spacing w:val="3"/>
          <w:sz w:val="20"/>
        </w:rPr>
        <w:t xml:space="preserve"> </w:t>
      </w:r>
      <w:r>
        <w:rPr>
          <w:color w:val="003366"/>
          <w:sz w:val="20"/>
        </w:rPr>
        <w:t>3</w:t>
      </w:r>
      <w:r>
        <w:rPr>
          <w:color w:val="003366"/>
          <w:sz w:val="20"/>
        </w:rPr>
        <w:tab/>
        <w:t xml:space="preserve">Resources Received Free </w:t>
      </w:r>
      <w:r>
        <w:rPr>
          <w:color w:val="003366"/>
          <w:spacing w:val="-3"/>
          <w:sz w:val="20"/>
        </w:rPr>
        <w:t>of</w:t>
      </w:r>
      <w:r>
        <w:rPr>
          <w:color w:val="003366"/>
          <w:spacing w:val="3"/>
          <w:sz w:val="20"/>
        </w:rPr>
        <w:t xml:space="preserve"> </w:t>
      </w:r>
      <w:r>
        <w:rPr>
          <w:color w:val="003366"/>
          <w:sz w:val="20"/>
        </w:rPr>
        <w:t>Charge</w:t>
      </w:r>
    </w:p>
    <w:p w:rsidR="00D86D9C" w:rsidRDefault="00D86D9C">
      <w:pPr>
        <w:pStyle w:val="BodyText"/>
        <w:spacing w:before="5"/>
        <w:rPr>
          <w:sz w:val="26"/>
        </w:rPr>
      </w:pPr>
    </w:p>
    <w:p w:rsidR="00D86D9C" w:rsidRDefault="00A96B39">
      <w:pPr>
        <w:ind w:left="2173"/>
        <w:rPr>
          <w:b/>
          <w:sz w:val="20"/>
        </w:rPr>
      </w:pPr>
      <w:r>
        <w:rPr>
          <w:b/>
          <w:color w:val="003366"/>
          <w:sz w:val="20"/>
        </w:rPr>
        <w:t>Expense Notes</w:t>
      </w:r>
    </w:p>
    <w:p w:rsidR="00D86D9C" w:rsidRDefault="00D86D9C">
      <w:pPr>
        <w:pStyle w:val="BodyText"/>
        <w:spacing w:before="10"/>
        <w:rPr>
          <w:b/>
          <w:sz w:val="26"/>
        </w:rPr>
      </w:pPr>
    </w:p>
    <w:p w:rsidR="00D86D9C" w:rsidRDefault="00A96B39">
      <w:pPr>
        <w:tabs>
          <w:tab w:val="left" w:pos="3555"/>
        </w:tabs>
        <w:ind w:left="1117"/>
        <w:rPr>
          <w:sz w:val="20"/>
        </w:rPr>
      </w:pPr>
      <w:r>
        <w:rPr>
          <w:color w:val="003366"/>
          <w:sz w:val="20"/>
        </w:rPr>
        <w:t>Note</w:t>
      </w:r>
      <w:r>
        <w:rPr>
          <w:color w:val="003366"/>
          <w:spacing w:val="3"/>
          <w:sz w:val="20"/>
        </w:rPr>
        <w:t xml:space="preserve"> </w:t>
      </w:r>
      <w:r>
        <w:rPr>
          <w:color w:val="003366"/>
          <w:sz w:val="20"/>
        </w:rPr>
        <w:t>4</w:t>
      </w:r>
      <w:r>
        <w:rPr>
          <w:color w:val="003366"/>
          <w:sz w:val="20"/>
        </w:rPr>
        <w:tab/>
        <w:t>Employee</w:t>
      </w:r>
      <w:r>
        <w:rPr>
          <w:color w:val="003366"/>
          <w:spacing w:val="-2"/>
          <w:sz w:val="20"/>
        </w:rPr>
        <w:t xml:space="preserve"> </w:t>
      </w:r>
      <w:r>
        <w:rPr>
          <w:color w:val="003366"/>
          <w:sz w:val="20"/>
        </w:rPr>
        <w:t>Expenses</w:t>
      </w:r>
    </w:p>
    <w:p w:rsidR="00D86D9C" w:rsidRDefault="00A96B39">
      <w:pPr>
        <w:tabs>
          <w:tab w:val="left" w:pos="3555"/>
        </w:tabs>
        <w:spacing w:before="39"/>
        <w:ind w:left="1117"/>
        <w:rPr>
          <w:sz w:val="20"/>
        </w:rPr>
      </w:pPr>
      <w:r>
        <w:rPr>
          <w:color w:val="003366"/>
          <w:sz w:val="20"/>
        </w:rPr>
        <w:t>Note</w:t>
      </w:r>
      <w:r>
        <w:rPr>
          <w:color w:val="003366"/>
          <w:spacing w:val="3"/>
          <w:sz w:val="20"/>
        </w:rPr>
        <w:t xml:space="preserve"> </w:t>
      </w:r>
      <w:r>
        <w:rPr>
          <w:color w:val="003366"/>
          <w:sz w:val="20"/>
        </w:rPr>
        <w:t>5</w:t>
      </w:r>
      <w:r>
        <w:rPr>
          <w:color w:val="003366"/>
          <w:sz w:val="20"/>
        </w:rPr>
        <w:tab/>
        <w:t>Superannuation</w:t>
      </w:r>
      <w:r>
        <w:rPr>
          <w:color w:val="003366"/>
          <w:spacing w:val="-3"/>
          <w:sz w:val="20"/>
        </w:rPr>
        <w:t xml:space="preserve"> </w:t>
      </w:r>
      <w:r>
        <w:rPr>
          <w:color w:val="003366"/>
          <w:sz w:val="20"/>
        </w:rPr>
        <w:t>Expenses</w:t>
      </w:r>
    </w:p>
    <w:p w:rsidR="00D86D9C" w:rsidRDefault="00A96B39">
      <w:pPr>
        <w:tabs>
          <w:tab w:val="left" w:pos="3555"/>
        </w:tabs>
        <w:spacing w:before="39"/>
        <w:ind w:left="1117"/>
        <w:rPr>
          <w:sz w:val="20"/>
        </w:rPr>
      </w:pPr>
      <w:r>
        <w:rPr>
          <w:color w:val="003366"/>
          <w:sz w:val="20"/>
        </w:rPr>
        <w:t>Note</w:t>
      </w:r>
      <w:r>
        <w:rPr>
          <w:color w:val="003366"/>
          <w:spacing w:val="3"/>
          <w:sz w:val="20"/>
        </w:rPr>
        <w:t xml:space="preserve"> </w:t>
      </w:r>
      <w:r>
        <w:rPr>
          <w:color w:val="003366"/>
          <w:sz w:val="20"/>
        </w:rPr>
        <w:t>6</w:t>
      </w:r>
      <w:r>
        <w:rPr>
          <w:color w:val="003366"/>
          <w:sz w:val="20"/>
        </w:rPr>
        <w:tab/>
        <w:t>Supplies and</w:t>
      </w:r>
      <w:r>
        <w:rPr>
          <w:color w:val="003366"/>
          <w:spacing w:val="-2"/>
          <w:sz w:val="20"/>
        </w:rPr>
        <w:t xml:space="preserve"> </w:t>
      </w:r>
      <w:r>
        <w:rPr>
          <w:color w:val="003366"/>
          <w:sz w:val="20"/>
        </w:rPr>
        <w:t>Services</w:t>
      </w:r>
    </w:p>
    <w:p w:rsidR="00D86D9C" w:rsidRDefault="00A96B39">
      <w:pPr>
        <w:tabs>
          <w:tab w:val="left" w:pos="3555"/>
        </w:tabs>
        <w:spacing w:before="39"/>
        <w:ind w:left="1117"/>
        <w:rPr>
          <w:sz w:val="20"/>
        </w:rPr>
      </w:pPr>
      <w:r>
        <w:rPr>
          <w:color w:val="003366"/>
          <w:sz w:val="20"/>
        </w:rPr>
        <w:t>Note</w:t>
      </w:r>
      <w:r>
        <w:rPr>
          <w:color w:val="003366"/>
          <w:spacing w:val="3"/>
          <w:sz w:val="20"/>
        </w:rPr>
        <w:t xml:space="preserve"> </w:t>
      </w:r>
      <w:r>
        <w:rPr>
          <w:color w:val="003366"/>
          <w:sz w:val="20"/>
        </w:rPr>
        <w:t>7</w:t>
      </w:r>
      <w:r>
        <w:rPr>
          <w:color w:val="003366"/>
          <w:sz w:val="20"/>
        </w:rPr>
        <w:tab/>
        <w:t>Depreciation and</w:t>
      </w:r>
      <w:r>
        <w:rPr>
          <w:color w:val="003366"/>
          <w:spacing w:val="-1"/>
          <w:sz w:val="20"/>
        </w:rPr>
        <w:t xml:space="preserve"> </w:t>
      </w:r>
      <w:proofErr w:type="spellStart"/>
      <w:r>
        <w:rPr>
          <w:color w:val="003366"/>
          <w:sz w:val="20"/>
        </w:rPr>
        <w:t>Amortisation</w:t>
      </w:r>
      <w:proofErr w:type="spellEnd"/>
    </w:p>
    <w:p w:rsidR="00D86D9C" w:rsidRDefault="00D86D9C">
      <w:pPr>
        <w:pStyle w:val="BodyText"/>
        <w:spacing w:before="10"/>
        <w:rPr>
          <w:sz w:val="26"/>
        </w:rPr>
      </w:pPr>
    </w:p>
    <w:p w:rsidR="00D86D9C" w:rsidRDefault="00A96B39">
      <w:pPr>
        <w:ind w:left="2173"/>
        <w:rPr>
          <w:b/>
          <w:sz w:val="20"/>
        </w:rPr>
      </w:pPr>
      <w:r>
        <w:rPr>
          <w:b/>
          <w:color w:val="003366"/>
          <w:sz w:val="20"/>
        </w:rPr>
        <w:t>Asset Notes</w:t>
      </w:r>
    </w:p>
    <w:p w:rsidR="00D86D9C" w:rsidRDefault="00A96B39">
      <w:pPr>
        <w:tabs>
          <w:tab w:val="left" w:pos="3555"/>
        </w:tabs>
        <w:spacing w:before="39"/>
        <w:ind w:left="1117"/>
        <w:rPr>
          <w:sz w:val="20"/>
        </w:rPr>
      </w:pPr>
      <w:r>
        <w:rPr>
          <w:color w:val="003366"/>
          <w:sz w:val="20"/>
        </w:rPr>
        <w:t>Note</w:t>
      </w:r>
      <w:r>
        <w:rPr>
          <w:color w:val="003366"/>
          <w:spacing w:val="3"/>
          <w:sz w:val="20"/>
        </w:rPr>
        <w:t xml:space="preserve"> </w:t>
      </w:r>
      <w:r>
        <w:rPr>
          <w:color w:val="003366"/>
          <w:sz w:val="20"/>
        </w:rPr>
        <w:t>8</w:t>
      </w:r>
      <w:r>
        <w:rPr>
          <w:color w:val="003366"/>
          <w:sz w:val="20"/>
        </w:rPr>
        <w:tab/>
        <w:t>Cash and</w:t>
      </w:r>
      <w:r>
        <w:rPr>
          <w:color w:val="003366"/>
          <w:spacing w:val="-1"/>
          <w:sz w:val="20"/>
        </w:rPr>
        <w:t xml:space="preserve"> </w:t>
      </w:r>
      <w:r>
        <w:rPr>
          <w:color w:val="003366"/>
          <w:sz w:val="20"/>
        </w:rPr>
        <w:t>investments</w:t>
      </w:r>
    </w:p>
    <w:p w:rsidR="00D86D9C" w:rsidRDefault="00A96B39">
      <w:pPr>
        <w:tabs>
          <w:tab w:val="left" w:pos="3555"/>
        </w:tabs>
        <w:spacing w:before="39"/>
        <w:ind w:left="1117"/>
        <w:rPr>
          <w:sz w:val="20"/>
        </w:rPr>
      </w:pPr>
      <w:r>
        <w:rPr>
          <w:color w:val="003366"/>
          <w:sz w:val="20"/>
        </w:rPr>
        <w:t>Note</w:t>
      </w:r>
      <w:r>
        <w:rPr>
          <w:color w:val="003366"/>
          <w:spacing w:val="3"/>
          <w:sz w:val="20"/>
        </w:rPr>
        <w:t xml:space="preserve"> </w:t>
      </w:r>
      <w:r>
        <w:rPr>
          <w:color w:val="003366"/>
          <w:sz w:val="20"/>
        </w:rPr>
        <w:t>9</w:t>
      </w:r>
      <w:r>
        <w:rPr>
          <w:color w:val="003366"/>
          <w:sz w:val="20"/>
        </w:rPr>
        <w:tab/>
        <w:t>Plant and</w:t>
      </w:r>
      <w:r>
        <w:rPr>
          <w:color w:val="003366"/>
          <w:spacing w:val="-6"/>
          <w:sz w:val="20"/>
        </w:rPr>
        <w:t xml:space="preserve"> </w:t>
      </w:r>
      <w:r>
        <w:rPr>
          <w:color w:val="003366"/>
          <w:sz w:val="20"/>
        </w:rPr>
        <w:t>Equipment</w:t>
      </w:r>
    </w:p>
    <w:p w:rsidR="00D86D9C" w:rsidRDefault="00A96B39">
      <w:pPr>
        <w:tabs>
          <w:tab w:val="left" w:pos="3555"/>
        </w:tabs>
        <w:spacing w:before="49"/>
        <w:ind w:left="1117"/>
        <w:rPr>
          <w:sz w:val="20"/>
        </w:rPr>
      </w:pPr>
      <w:r>
        <w:rPr>
          <w:color w:val="003366"/>
          <w:sz w:val="20"/>
        </w:rPr>
        <w:t>Note</w:t>
      </w:r>
      <w:r>
        <w:rPr>
          <w:color w:val="003366"/>
          <w:spacing w:val="2"/>
          <w:sz w:val="20"/>
        </w:rPr>
        <w:t xml:space="preserve"> </w:t>
      </w:r>
      <w:r>
        <w:rPr>
          <w:color w:val="003366"/>
          <w:sz w:val="20"/>
        </w:rPr>
        <w:t>10</w:t>
      </w:r>
      <w:r>
        <w:rPr>
          <w:color w:val="003366"/>
          <w:sz w:val="20"/>
        </w:rPr>
        <w:tab/>
        <w:t>Intangible</w:t>
      </w:r>
      <w:r>
        <w:rPr>
          <w:color w:val="003366"/>
          <w:spacing w:val="-2"/>
          <w:sz w:val="20"/>
        </w:rPr>
        <w:t xml:space="preserve"> </w:t>
      </w:r>
      <w:r>
        <w:rPr>
          <w:color w:val="003366"/>
          <w:sz w:val="20"/>
        </w:rPr>
        <w:t>Assets</w:t>
      </w:r>
    </w:p>
    <w:p w:rsidR="00D86D9C" w:rsidRDefault="00D86D9C">
      <w:pPr>
        <w:pStyle w:val="BodyText"/>
        <w:spacing w:before="2"/>
        <w:rPr>
          <w:sz w:val="27"/>
        </w:rPr>
      </w:pPr>
    </w:p>
    <w:p w:rsidR="00D86D9C" w:rsidRDefault="00A96B39">
      <w:pPr>
        <w:ind w:left="2173"/>
        <w:rPr>
          <w:b/>
          <w:sz w:val="20"/>
        </w:rPr>
      </w:pPr>
      <w:r>
        <w:rPr>
          <w:b/>
          <w:color w:val="003366"/>
          <w:sz w:val="20"/>
        </w:rPr>
        <w:t>Liability Notes</w:t>
      </w:r>
    </w:p>
    <w:p w:rsidR="00D86D9C" w:rsidRDefault="00A96B39">
      <w:pPr>
        <w:tabs>
          <w:tab w:val="left" w:pos="3555"/>
        </w:tabs>
        <w:spacing w:before="39"/>
        <w:ind w:left="1117"/>
        <w:rPr>
          <w:sz w:val="20"/>
        </w:rPr>
      </w:pPr>
      <w:r>
        <w:rPr>
          <w:color w:val="003366"/>
          <w:sz w:val="20"/>
        </w:rPr>
        <w:t>Note</w:t>
      </w:r>
      <w:r>
        <w:rPr>
          <w:color w:val="003366"/>
          <w:spacing w:val="2"/>
          <w:sz w:val="20"/>
        </w:rPr>
        <w:t xml:space="preserve"> </w:t>
      </w:r>
      <w:r>
        <w:rPr>
          <w:color w:val="003366"/>
          <w:sz w:val="20"/>
        </w:rPr>
        <w:t>11</w:t>
      </w:r>
      <w:r>
        <w:rPr>
          <w:color w:val="003366"/>
          <w:sz w:val="20"/>
        </w:rPr>
        <w:tab/>
        <w:t>Payables</w:t>
      </w:r>
    </w:p>
    <w:p w:rsidR="00D86D9C" w:rsidRDefault="00A96B39">
      <w:pPr>
        <w:tabs>
          <w:tab w:val="left" w:pos="3555"/>
        </w:tabs>
        <w:spacing w:before="44"/>
        <w:ind w:left="1117"/>
        <w:rPr>
          <w:sz w:val="20"/>
        </w:rPr>
      </w:pPr>
      <w:r>
        <w:rPr>
          <w:color w:val="003366"/>
          <w:sz w:val="20"/>
        </w:rPr>
        <w:t>Note</w:t>
      </w:r>
      <w:r>
        <w:rPr>
          <w:color w:val="003366"/>
          <w:spacing w:val="2"/>
          <w:sz w:val="20"/>
        </w:rPr>
        <w:t xml:space="preserve"> </w:t>
      </w:r>
      <w:r>
        <w:rPr>
          <w:color w:val="003366"/>
          <w:sz w:val="20"/>
        </w:rPr>
        <w:t>12</w:t>
      </w:r>
      <w:r>
        <w:rPr>
          <w:color w:val="003366"/>
          <w:sz w:val="20"/>
        </w:rPr>
        <w:tab/>
        <w:t>Employee</w:t>
      </w:r>
      <w:r>
        <w:rPr>
          <w:color w:val="003366"/>
          <w:spacing w:val="-2"/>
          <w:sz w:val="20"/>
        </w:rPr>
        <w:t xml:space="preserve"> </w:t>
      </w:r>
      <w:r>
        <w:rPr>
          <w:color w:val="003366"/>
          <w:sz w:val="20"/>
        </w:rPr>
        <w:t>Benefits</w:t>
      </w:r>
    </w:p>
    <w:p w:rsidR="00D86D9C" w:rsidRDefault="00D86D9C">
      <w:pPr>
        <w:pStyle w:val="BodyText"/>
        <w:spacing w:before="5"/>
        <w:rPr>
          <w:sz w:val="26"/>
        </w:rPr>
      </w:pPr>
    </w:p>
    <w:p w:rsidR="00D86D9C" w:rsidRDefault="00A96B39">
      <w:pPr>
        <w:ind w:left="2173"/>
        <w:rPr>
          <w:b/>
          <w:sz w:val="20"/>
        </w:rPr>
      </w:pPr>
      <w:r>
        <w:rPr>
          <w:b/>
          <w:color w:val="003366"/>
          <w:sz w:val="20"/>
        </w:rPr>
        <w:t>Other Notes</w:t>
      </w:r>
    </w:p>
    <w:p w:rsidR="00D86D9C" w:rsidRDefault="00A96B39">
      <w:pPr>
        <w:tabs>
          <w:tab w:val="left" w:pos="3555"/>
        </w:tabs>
        <w:spacing w:before="39"/>
        <w:ind w:left="1117"/>
        <w:rPr>
          <w:sz w:val="20"/>
        </w:rPr>
      </w:pPr>
      <w:r>
        <w:rPr>
          <w:color w:val="003366"/>
          <w:sz w:val="20"/>
        </w:rPr>
        <w:t>Note</w:t>
      </w:r>
      <w:r>
        <w:rPr>
          <w:color w:val="003366"/>
          <w:spacing w:val="2"/>
          <w:sz w:val="20"/>
        </w:rPr>
        <w:t xml:space="preserve"> </w:t>
      </w:r>
      <w:r>
        <w:rPr>
          <w:color w:val="003366"/>
          <w:sz w:val="20"/>
        </w:rPr>
        <w:t>13</w:t>
      </w:r>
      <w:r>
        <w:rPr>
          <w:color w:val="003366"/>
          <w:sz w:val="20"/>
        </w:rPr>
        <w:tab/>
        <w:t>Financial</w:t>
      </w:r>
      <w:r>
        <w:rPr>
          <w:color w:val="003366"/>
          <w:spacing w:val="-1"/>
          <w:sz w:val="20"/>
        </w:rPr>
        <w:t xml:space="preserve"> </w:t>
      </w:r>
      <w:r>
        <w:rPr>
          <w:color w:val="003366"/>
          <w:sz w:val="20"/>
        </w:rPr>
        <w:t>Instruments</w:t>
      </w:r>
    </w:p>
    <w:p w:rsidR="00D86D9C" w:rsidRDefault="00A96B39">
      <w:pPr>
        <w:tabs>
          <w:tab w:val="left" w:pos="3555"/>
        </w:tabs>
        <w:spacing w:before="39"/>
        <w:ind w:left="1117"/>
        <w:rPr>
          <w:sz w:val="20"/>
        </w:rPr>
      </w:pPr>
      <w:r>
        <w:rPr>
          <w:color w:val="003366"/>
          <w:sz w:val="20"/>
        </w:rPr>
        <w:t>Note</w:t>
      </w:r>
      <w:r>
        <w:rPr>
          <w:color w:val="003366"/>
          <w:spacing w:val="2"/>
          <w:sz w:val="20"/>
        </w:rPr>
        <w:t xml:space="preserve"> </w:t>
      </w:r>
      <w:r>
        <w:rPr>
          <w:color w:val="003366"/>
          <w:sz w:val="20"/>
        </w:rPr>
        <w:t>14</w:t>
      </w:r>
      <w:r>
        <w:rPr>
          <w:color w:val="003366"/>
          <w:sz w:val="20"/>
        </w:rPr>
        <w:tab/>
        <w:t>Commitments</w:t>
      </w:r>
    </w:p>
    <w:p w:rsidR="00D86D9C" w:rsidRDefault="00A96B39">
      <w:pPr>
        <w:tabs>
          <w:tab w:val="left" w:pos="3555"/>
        </w:tabs>
        <w:spacing w:before="44"/>
        <w:ind w:left="1117"/>
        <w:rPr>
          <w:sz w:val="20"/>
        </w:rPr>
      </w:pPr>
      <w:r>
        <w:rPr>
          <w:color w:val="003366"/>
          <w:sz w:val="20"/>
        </w:rPr>
        <w:t>Note</w:t>
      </w:r>
      <w:r>
        <w:rPr>
          <w:color w:val="003366"/>
          <w:spacing w:val="2"/>
          <w:sz w:val="20"/>
        </w:rPr>
        <w:t xml:space="preserve"> </w:t>
      </w:r>
      <w:r>
        <w:rPr>
          <w:color w:val="003366"/>
          <w:sz w:val="20"/>
        </w:rPr>
        <w:t>15</w:t>
      </w:r>
      <w:r>
        <w:rPr>
          <w:color w:val="003366"/>
          <w:sz w:val="20"/>
        </w:rPr>
        <w:tab/>
        <w:t>Cash Flow</w:t>
      </w:r>
      <w:r>
        <w:rPr>
          <w:color w:val="003366"/>
          <w:spacing w:val="-1"/>
          <w:sz w:val="20"/>
        </w:rPr>
        <w:t xml:space="preserve"> </w:t>
      </w:r>
      <w:r>
        <w:rPr>
          <w:color w:val="003366"/>
          <w:sz w:val="20"/>
        </w:rPr>
        <w:t>Reconciliation</w:t>
      </w:r>
    </w:p>
    <w:p w:rsidR="00D86D9C" w:rsidRDefault="00A96B39">
      <w:pPr>
        <w:tabs>
          <w:tab w:val="left" w:pos="3555"/>
        </w:tabs>
        <w:spacing w:before="39"/>
        <w:ind w:left="1117"/>
        <w:rPr>
          <w:sz w:val="20"/>
        </w:rPr>
      </w:pPr>
      <w:r>
        <w:rPr>
          <w:color w:val="003366"/>
          <w:sz w:val="20"/>
        </w:rPr>
        <w:t>Note</w:t>
      </w:r>
      <w:r>
        <w:rPr>
          <w:color w:val="003366"/>
          <w:spacing w:val="2"/>
          <w:sz w:val="20"/>
        </w:rPr>
        <w:t xml:space="preserve"> </w:t>
      </w:r>
      <w:r>
        <w:rPr>
          <w:color w:val="003366"/>
          <w:sz w:val="20"/>
        </w:rPr>
        <w:t>16</w:t>
      </w:r>
      <w:r>
        <w:rPr>
          <w:color w:val="003366"/>
          <w:sz w:val="20"/>
        </w:rPr>
        <w:tab/>
        <w:t>Budgetary</w:t>
      </w:r>
      <w:r>
        <w:rPr>
          <w:color w:val="003366"/>
          <w:spacing w:val="-2"/>
          <w:sz w:val="20"/>
        </w:rPr>
        <w:t xml:space="preserve"> </w:t>
      </w:r>
      <w:r>
        <w:rPr>
          <w:color w:val="003366"/>
          <w:sz w:val="20"/>
        </w:rPr>
        <w:t>Reporting</w:t>
      </w:r>
    </w:p>
    <w:p w:rsidR="00D86D9C" w:rsidRDefault="00A96B39">
      <w:pPr>
        <w:tabs>
          <w:tab w:val="left" w:pos="3555"/>
        </w:tabs>
        <w:spacing w:before="39"/>
        <w:ind w:left="1117"/>
        <w:rPr>
          <w:sz w:val="20"/>
        </w:rPr>
      </w:pPr>
      <w:r>
        <w:rPr>
          <w:color w:val="003366"/>
          <w:sz w:val="20"/>
        </w:rPr>
        <w:t>Note</w:t>
      </w:r>
      <w:r>
        <w:rPr>
          <w:color w:val="003366"/>
          <w:spacing w:val="2"/>
          <w:sz w:val="20"/>
        </w:rPr>
        <w:t xml:space="preserve"> </w:t>
      </w:r>
      <w:r>
        <w:rPr>
          <w:color w:val="003366"/>
          <w:sz w:val="20"/>
        </w:rPr>
        <w:t>17</w:t>
      </w:r>
      <w:r>
        <w:rPr>
          <w:color w:val="003366"/>
          <w:sz w:val="20"/>
        </w:rPr>
        <w:tab/>
        <w:t>Related Party</w:t>
      </w:r>
      <w:r>
        <w:rPr>
          <w:color w:val="003366"/>
          <w:spacing w:val="-5"/>
          <w:sz w:val="20"/>
        </w:rPr>
        <w:t xml:space="preserve"> </w:t>
      </w:r>
      <w:r>
        <w:rPr>
          <w:color w:val="003366"/>
          <w:sz w:val="20"/>
        </w:rPr>
        <w:t>Disclosures</w:t>
      </w:r>
    </w:p>
    <w:p w:rsidR="00D86D9C" w:rsidRDefault="00D86D9C">
      <w:pPr>
        <w:rPr>
          <w:sz w:val="20"/>
        </w:rPr>
        <w:sectPr w:rsidR="00D86D9C">
          <w:headerReference w:type="even" r:id="rId289"/>
          <w:footerReference w:type="even" r:id="rId290"/>
          <w:footerReference w:type="default" r:id="rId291"/>
          <w:pgSz w:w="11910" w:h="16840"/>
          <w:pgMar w:top="1540" w:right="0" w:bottom="760" w:left="740" w:header="0" w:footer="579" w:gutter="0"/>
          <w:pgNumType w:start="9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ind w:left="1074"/>
        <w:jc w:val="both"/>
      </w:pPr>
      <w:r>
        <w:rPr>
          <w:color w:val="003366"/>
        </w:rPr>
        <w:t>NOTE 1. OBJECTIVES OF THE OFFICE OF THE LEGISLATIVE ASSEMBLY</w:t>
      </w:r>
    </w:p>
    <w:p w:rsidR="00D86D9C" w:rsidRDefault="00A96B39">
      <w:pPr>
        <w:spacing w:before="240"/>
        <w:ind w:left="1045"/>
        <w:jc w:val="both"/>
        <w:rPr>
          <w:b/>
          <w:sz w:val="20"/>
        </w:rPr>
      </w:pPr>
      <w:r>
        <w:rPr>
          <w:b/>
          <w:color w:val="003366"/>
          <w:sz w:val="20"/>
        </w:rPr>
        <w:t>Operations and Principal Activities</w:t>
      </w:r>
    </w:p>
    <w:p w:rsidR="00D86D9C" w:rsidRDefault="00D86D9C">
      <w:pPr>
        <w:pStyle w:val="BodyText"/>
        <w:spacing w:before="4"/>
        <w:rPr>
          <w:b/>
          <w:sz w:val="19"/>
        </w:rPr>
      </w:pPr>
    </w:p>
    <w:p w:rsidR="00D86D9C" w:rsidRDefault="00A96B39">
      <w:pPr>
        <w:ind w:left="1045" w:right="1491" w:hanging="1"/>
        <w:jc w:val="both"/>
        <w:rPr>
          <w:sz w:val="20"/>
        </w:rPr>
      </w:pPr>
      <w:r>
        <w:rPr>
          <w:color w:val="003366"/>
          <w:sz w:val="20"/>
        </w:rPr>
        <w:t xml:space="preserve">The </w:t>
      </w:r>
      <w:r>
        <w:rPr>
          <w:i/>
          <w:color w:val="003366"/>
          <w:sz w:val="20"/>
        </w:rPr>
        <w:t xml:space="preserve">Australian Capital Territory (Self-Government) Act </w:t>
      </w:r>
      <w:r>
        <w:rPr>
          <w:i/>
          <w:color w:val="003366"/>
          <w:spacing w:val="-3"/>
          <w:sz w:val="20"/>
        </w:rPr>
        <w:t xml:space="preserve">1988 </w:t>
      </w:r>
      <w:r>
        <w:rPr>
          <w:i/>
          <w:color w:val="003366"/>
          <w:sz w:val="20"/>
        </w:rPr>
        <w:t xml:space="preserve">[Commonwealth] </w:t>
      </w:r>
      <w:r>
        <w:rPr>
          <w:color w:val="003366"/>
          <w:sz w:val="20"/>
        </w:rPr>
        <w:t>(the Self-Government Act) established the Australian Capital Territory as a body politic under the Crown. The Self-Government Act stipulates</w:t>
      </w:r>
      <w:r>
        <w:rPr>
          <w:color w:val="003366"/>
          <w:spacing w:val="-10"/>
          <w:sz w:val="20"/>
        </w:rPr>
        <w:t xml:space="preserve"> </w:t>
      </w:r>
      <w:r>
        <w:rPr>
          <w:color w:val="003366"/>
          <w:sz w:val="20"/>
        </w:rPr>
        <w:t>that</w:t>
      </w:r>
      <w:r>
        <w:rPr>
          <w:color w:val="003366"/>
          <w:spacing w:val="-14"/>
          <w:sz w:val="20"/>
        </w:rPr>
        <w:t xml:space="preserve"> </w:t>
      </w:r>
      <w:r>
        <w:rPr>
          <w:color w:val="003366"/>
          <w:sz w:val="20"/>
        </w:rPr>
        <w:t>there</w:t>
      </w:r>
      <w:r>
        <w:rPr>
          <w:color w:val="003366"/>
          <w:spacing w:val="-8"/>
          <w:sz w:val="20"/>
        </w:rPr>
        <w:t xml:space="preserve"> </w:t>
      </w:r>
      <w:r>
        <w:rPr>
          <w:color w:val="003366"/>
          <w:sz w:val="20"/>
        </w:rPr>
        <w:t>shall</w:t>
      </w:r>
      <w:r>
        <w:rPr>
          <w:color w:val="003366"/>
          <w:spacing w:val="-6"/>
          <w:sz w:val="20"/>
        </w:rPr>
        <w:t xml:space="preserve"> </w:t>
      </w:r>
      <w:r>
        <w:rPr>
          <w:color w:val="003366"/>
          <w:sz w:val="20"/>
        </w:rPr>
        <w:t>be</w:t>
      </w:r>
      <w:r>
        <w:rPr>
          <w:color w:val="003366"/>
          <w:spacing w:val="-8"/>
          <w:sz w:val="20"/>
        </w:rPr>
        <w:t xml:space="preserve"> </w:t>
      </w:r>
      <w:r>
        <w:rPr>
          <w:color w:val="003366"/>
          <w:sz w:val="20"/>
        </w:rPr>
        <w:t>a</w:t>
      </w:r>
      <w:r>
        <w:rPr>
          <w:color w:val="003366"/>
          <w:spacing w:val="-14"/>
          <w:sz w:val="20"/>
        </w:rPr>
        <w:t xml:space="preserve"> </w:t>
      </w:r>
      <w:r>
        <w:rPr>
          <w:color w:val="003366"/>
          <w:sz w:val="20"/>
        </w:rPr>
        <w:t>Legislative</w:t>
      </w:r>
      <w:r>
        <w:rPr>
          <w:color w:val="003366"/>
          <w:spacing w:val="-12"/>
          <w:sz w:val="20"/>
        </w:rPr>
        <w:t xml:space="preserve"> </w:t>
      </w:r>
      <w:r>
        <w:rPr>
          <w:color w:val="003366"/>
          <w:sz w:val="20"/>
        </w:rPr>
        <w:t>Assembly</w:t>
      </w:r>
      <w:r>
        <w:rPr>
          <w:color w:val="003366"/>
          <w:spacing w:val="-9"/>
          <w:sz w:val="20"/>
        </w:rPr>
        <w:t xml:space="preserve"> </w:t>
      </w:r>
      <w:r>
        <w:rPr>
          <w:color w:val="003366"/>
          <w:sz w:val="20"/>
        </w:rPr>
        <w:t>for</w:t>
      </w:r>
      <w:r>
        <w:rPr>
          <w:color w:val="003366"/>
          <w:spacing w:val="-7"/>
          <w:sz w:val="20"/>
        </w:rPr>
        <w:t xml:space="preserve"> </w:t>
      </w:r>
      <w:r>
        <w:rPr>
          <w:color w:val="003366"/>
          <w:sz w:val="20"/>
        </w:rPr>
        <w:t>the</w:t>
      </w:r>
      <w:r>
        <w:rPr>
          <w:color w:val="003366"/>
          <w:spacing w:val="-8"/>
          <w:sz w:val="20"/>
        </w:rPr>
        <w:t xml:space="preserve"> </w:t>
      </w:r>
      <w:r>
        <w:rPr>
          <w:color w:val="003366"/>
          <w:spacing w:val="-3"/>
          <w:sz w:val="20"/>
        </w:rPr>
        <w:t>ACT</w:t>
      </w:r>
      <w:r>
        <w:rPr>
          <w:color w:val="003366"/>
          <w:spacing w:val="-6"/>
          <w:sz w:val="20"/>
        </w:rPr>
        <w:t xml:space="preserve"> </w:t>
      </w:r>
      <w:r>
        <w:rPr>
          <w:color w:val="003366"/>
          <w:sz w:val="20"/>
        </w:rPr>
        <w:t>and</w:t>
      </w:r>
      <w:r>
        <w:rPr>
          <w:color w:val="003366"/>
          <w:spacing w:val="-12"/>
          <w:sz w:val="20"/>
        </w:rPr>
        <w:t xml:space="preserve"> </w:t>
      </w:r>
      <w:r>
        <w:rPr>
          <w:color w:val="003366"/>
          <w:sz w:val="20"/>
        </w:rPr>
        <w:t>gives</w:t>
      </w:r>
      <w:r>
        <w:rPr>
          <w:color w:val="003366"/>
          <w:spacing w:val="-10"/>
          <w:sz w:val="20"/>
        </w:rPr>
        <w:t xml:space="preserve"> </w:t>
      </w:r>
      <w:r>
        <w:rPr>
          <w:color w:val="003366"/>
          <w:spacing w:val="-3"/>
          <w:sz w:val="20"/>
        </w:rPr>
        <w:t>the</w:t>
      </w:r>
      <w:r>
        <w:rPr>
          <w:color w:val="003366"/>
          <w:spacing w:val="-8"/>
          <w:sz w:val="20"/>
        </w:rPr>
        <w:t xml:space="preserve"> </w:t>
      </w:r>
      <w:r>
        <w:rPr>
          <w:color w:val="003366"/>
          <w:sz w:val="20"/>
        </w:rPr>
        <w:t>Assembly</w:t>
      </w:r>
      <w:r>
        <w:rPr>
          <w:color w:val="003366"/>
          <w:spacing w:val="-8"/>
          <w:sz w:val="20"/>
        </w:rPr>
        <w:t xml:space="preserve"> </w:t>
      </w:r>
      <w:r>
        <w:rPr>
          <w:color w:val="003366"/>
          <w:sz w:val="20"/>
        </w:rPr>
        <w:t>power</w:t>
      </w:r>
      <w:r>
        <w:rPr>
          <w:color w:val="003366"/>
          <w:spacing w:val="-7"/>
          <w:sz w:val="20"/>
        </w:rPr>
        <w:t xml:space="preserve"> </w:t>
      </w:r>
      <w:r>
        <w:rPr>
          <w:color w:val="003366"/>
          <w:spacing w:val="-3"/>
          <w:sz w:val="20"/>
        </w:rPr>
        <w:t>to</w:t>
      </w:r>
      <w:r>
        <w:rPr>
          <w:color w:val="003366"/>
          <w:spacing w:val="-9"/>
          <w:sz w:val="20"/>
        </w:rPr>
        <w:t xml:space="preserve"> </w:t>
      </w:r>
      <w:r>
        <w:rPr>
          <w:color w:val="003366"/>
          <w:sz w:val="20"/>
        </w:rPr>
        <w:t>make</w:t>
      </w:r>
      <w:r>
        <w:rPr>
          <w:color w:val="003366"/>
          <w:spacing w:val="-8"/>
          <w:sz w:val="20"/>
        </w:rPr>
        <w:t xml:space="preserve"> </w:t>
      </w:r>
      <w:r>
        <w:rPr>
          <w:color w:val="003366"/>
          <w:sz w:val="20"/>
        </w:rPr>
        <w:t xml:space="preserve">laws for </w:t>
      </w:r>
      <w:r>
        <w:rPr>
          <w:color w:val="003366"/>
          <w:spacing w:val="-3"/>
          <w:sz w:val="20"/>
        </w:rPr>
        <w:t xml:space="preserve">the </w:t>
      </w:r>
      <w:r>
        <w:rPr>
          <w:color w:val="003366"/>
          <w:sz w:val="20"/>
        </w:rPr>
        <w:t xml:space="preserve">peace, order and good government of the Territory. Provisions </w:t>
      </w:r>
      <w:r>
        <w:rPr>
          <w:color w:val="003366"/>
          <w:spacing w:val="-3"/>
          <w:sz w:val="20"/>
        </w:rPr>
        <w:t xml:space="preserve">of </w:t>
      </w:r>
      <w:r>
        <w:rPr>
          <w:color w:val="003366"/>
          <w:sz w:val="20"/>
        </w:rPr>
        <w:t>the Self-Government Act also govern the constitution of the Assembly, its procedures and</w:t>
      </w:r>
      <w:r>
        <w:rPr>
          <w:color w:val="003366"/>
          <w:spacing w:val="-17"/>
          <w:sz w:val="20"/>
        </w:rPr>
        <w:t xml:space="preserve"> </w:t>
      </w:r>
      <w:r>
        <w:rPr>
          <w:color w:val="003366"/>
          <w:sz w:val="20"/>
        </w:rPr>
        <w:t>obligations.</w:t>
      </w:r>
    </w:p>
    <w:p w:rsidR="00D86D9C" w:rsidRDefault="00A96B39">
      <w:pPr>
        <w:spacing w:before="123"/>
        <w:ind w:left="1046" w:right="1496" w:hanging="1"/>
        <w:jc w:val="both"/>
        <w:rPr>
          <w:sz w:val="20"/>
        </w:rPr>
      </w:pPr>
      <w:r>
        <w:rPr>
          <w:color w:val="003366"/>
          <w:sz w:val="20"/>
        </w:rPr>
        <w:t xml:space="preserve">The Office of </w:t>
      </w:r>
      <w:r>
        <w:rPr>
          <w:color w:val="003366"/>
          <w:spacing w:val="-3"/>
          <w:sz w:val="20"/>
        </w:rPr>
        <w:t xml:space="preserve">the </w:t>
      </w:r>
      <w:r>
        <w:rPr>
          <w:color w:val="003366"/>
          <w:sz w:val="20"/>
        </w:rPr>
        <w:t xml:space="preserve">Legislative Assembly (the Office) was established by </w:t>
      </w:r>
      <w:r>
        <w:rPr>
          <w:color w:val="003366"/>
          <w:spacing w:val="-3"/>
          <w:sz w:val="20"/>
        </w:rPr>
        <w:t xml:space="preserve">the </w:t>
      </w:r>
      <w:r>
        <w:rPr>
          <w:i/>
          <w:color w:val="003366"/>
          <w:sz w:val="20"/>
        </w:rPr>
        <w:t>Legislative Assembly (Office of the</w:t>
      </w:r>
      <w:r>
        <w:rPr>
          <w:i/>
          <w:color w:val="003366"/>
          <w:spacing w:val="-13"/>
          <w:sz w:val="20"/>
        </w:rPr>
        <w:t xml:space="preserve"> </w:t>
      </w:r>
      <w:r>
        <w:rPr>
          <w:i/>
          <w:color w:val="003366"/>
          <w:sz w:val="20"/>
        </w:rPr>
        <w:t>Legislative</w:t>
      </w:r>
      <w:r>
        <w:rPr>
          <w:i/>
          <w:color w:val="003366"/>
          <w:spacing w:val="-13"/>
          <w:sz w:val="20"/>
        </w:rPr>
        <w:t xml:space="preserve"> </w:t>
      </w:r>
      <w:r>
        <w:rPr>
          <w:i/>
          <w:color w:val="003366"/>
          <w:sz w:val="20"/>
        </w:rPr>
        <w:t>Assembly)</w:t>
      </w:r>
      <w:r>
        <w:rPr>
          <w:i/>
          <w:color w:val="003366"/>
          <w:spacing w:val="-6"/>
          <w:sz w:val="20"/>
        </w:rPr>
        <w:t xml:space="preserve"> </w:t>
      </w:r>
      <w:r>
        <w:rPr>
          <w:i/>
          <w:color w:val="003366"/>
          <w:sz w:val="20"/>
        </w:rPr>
        <w:t>Act</w:t>
      </w:r>
      <w:r>
        <w:rPr>
          <w:i/>
          <w:color w:val="003366"/>
          <w:spacing w:val="-9"/>
          <w:sz w:val="20"/>
        </w:rPr>
        <w:t xml:space="preserve"> </w:t>
      </w:r>
      <w:r>
        <w:rPr>
          <w:i/>
          <w:color w:val="003366"/>
          <w:sz w:val="20"/>
        </w:rPr>
        <w:t>2012</w:t>
      </w:r>
      <w:r>
        <w:rPr>
          <w:i/>
          <w:color w:val="003366"/>
          <w:spacing w:val="-14"/>
          <w:sz w:val="20"/>
        </w:rPr>
        <w:t xml:space="preserve"> </w:t>
      </w:r>
      <w:r>
        <w:rPr>
          <w:color w:val="003366"/>
          <w:sz w:val="20"/>
        </w:rPr>
        <w:t>(the</w:t>
      </w:r>
      <w:r>
        <w:rPr>
          <w:color w:val="003366"/>
          <w:spacing w:val="-8"/>
          <w:sz w:val="20"/>
        </w:rPr>
        <w:t xml:space="preserve"> </w:t>
      </w:r>
      <w:r>
        <w:rPr>
          <w:color w:val="003366"/>
          <w:spacing w:val="-3"/>
          <w:sz w:val="20"/>
        </w:rPr>
        <w:t>Act).</w:t>
      </w:r>
      <w:r>
        <w:rPr>
          <w:color w:val="003366"/>
          <w:spacing w:val="-6"/>
          <w:sz w:val="20"/>
        </w:rPr>
        <w:t xml:space="preserve"> </w:t>
      </w:r>
      <w:r>
        <w:rPr>
          <w:color w:val="003366"/>
          <w:sz w:val="20"/>
        </w:rPr>
        <w:t>Pursuant</w:t>
      </w:r>
      <w:r>
        <w:rPr>
          <w:color w:val="003366"/>
          <w:spacing w:val="-9"/>
          <w:sz w:val="20"/>
        </w:rPr>
        <w:t xml:space="preserve"> </w:t>
      </w:r>
      <w:r>
        <w:rPr>
          <w:color w:val="003366"/>
          <w:sz w:val="20"/>
        </w:rPr>
        <w:t>to</w:t>
      </w:r>
      <w:r>
        <w:rPr>
          <w:color w:val="003366"/>
          <w:spacing w:val="-14"/>
          <w:sz w:val="20"/>
        </w:rPr>
        <w:t xml:space="preserve"> </w:t>
      </w:r>
      <w:r>
        <w:rPr>
          <w:color w:val="003366"/>
          <w:sz w:val="20"/>
        </w:rPr>
        <w:t>section</w:t>
      </w:r>
      <w:r>
        <w:rPr>
          <w:color w:val="003366"/>
          <w:spacing w:val="-8"/>
          <w:sz w:val="20"/>
        </w:rPr>
        <w:t xml:space="preserve"> </w:t>
      </w:r>
      <w:r>
        <w:rPr>
          <w:color w:val="003366"/>
          <w:sz w:val="20"/>
        </w:rPr>
        <w:t>5</w:t>
      </w:r>
      <w:r>
        <w:rPr>
          <w:color w:val="003366"/>
          <w:spacing w:val="-10"/>
          <w:sz w:val="20"/>
        </w:rPr>
        <w:t xml:space="preserve"> </w:t>
      </w:r>
      <w:r>
        <w:rPr>
          <w:color w:val="003366"/>
          <w:sz w:val="20"/>
        </w:rPr>
        <w:t>of</w:t>
      </w:r>
      <w:r>
        <w:rPr>
          <w:color w:val="003366"/>
          <w:spacing w:val="-11"/>
          <w:sz w:val="20"/>
        </w:rPr>
        <w:t xml:space="preserve"> </w:t>
      </w:r>
      <w:r>
        <w:rPr>
          <w:color w:val="003366"/>
          <w:sz w:val="20"/>
        </w:rPr>
        <w:t>the</w:t>
      </w:r>
      <w:r>
        <w:rPr>
          <w:color w:val="003366"/>
          <w:spacing w:val="-8"/>
          <w:sz w:val="20"/>
        </w:rPr>
        <w:t xml:space="preserve"> </w:t>
      </w:r>
      <w:r>
        <w:rPr>
          <w:color w:val="003366"/>
          <w:sz w:val="20"/>
        </w:rPr>
        <w:t>Act,</w:t>
      </w:r>
      <w:r>
        <w:rPr>
          <w:color w:val="003366"/>
          <w:spacing w:val="-10"/>
          <w:sz w:val="20"/>
        </w:rPr>
        <w:t xml:space="preserve"> </w:t>
      </w:r>
      <w:r>
        <w:rPr>
          <w:color w:val="003366"/>
          <w:sz w:val="20"/>
        </w:rPr>
        <w:t>the</w:t>
      </w:r>
      <w:r>
        <w:rPr>
          <w:color w:val="003366"/>
          <w:spacing w:val="-13"/>
          <w:sz w:val="20"/>
        </w:rPr>
        <w:t xml:space="preserve"> </w:t>
      </w:r>
      <w:r>
        <w:rPr>
          <w:color w:val="003366"/>
          <w:sz w:val="20"/>
        </w:rPr>
        <w:t>Office</w:t>
      </w:r>
      <w:r>
        <w:rPr>
          <w:color w:val="003366"/>
          <w:spacing w:val="-7"/>
          <w:sz w:val="20"/>
        </w:rPr>
        <w:t xml:space="preserve"> </w:t>
      </w:r>
      <w:r>
        <w:rPr>
          <w:color w:val="003366"/>
          <w:sz w:val="20"/>
        </w:rPr>
        <w:t>consists</w:t>
      </w:r>
      <w:r>
        <w:rPr>
          <w:color w:val="003366"/>
          <w:spacing w:val="-10"/>
          <w:sz w:val="20"/>
        </w:rPr>
        <w:t xml:space="preserve"> </w:t>
      </w:r>
      <w:r>
        <w:rPr>
          <w:color w:val="003366"/>
          <w:spacing w:val="-3"/>
          <w:sz w:val="20"/>
        </w:rPr>
        <w:t>of</w:t>
      </w:r>
      <w:r>
        <w:rPr>
          <w:color w:val="003366"/>
          <w:spacing w:val="-7"/>
          <w:sz w:val="20"/>
        </w:rPr>
        <w:t xml:space="preserve"> </w:t>
      </w:r>
      <w:r>
        <w:rPr>
          <w:color w:val="003366"/>
          <w:sz w:val="20"/>
        </w:rPr>
        <w:t>the</w:t>
      </w:r>
      <w:r>
        <w:rPr>
          <w:color w:val="003366"/>
          <w:spacing w:val="-12"/>
          <w:sz w:val="20"/>
        </w:rPr>
        <w:t xml:space="preserve"> </w:t>
      </w:r>
      <w:r>
        <w:rPr>
          <w:color w:val="003366"/>
          <w:sz w:val="20"/>
        </w:rPr>
        <w:t>Clerk and</w:t>
      </w:r>
      <w:r>
        <w:rPr>
          <w:color w:val="003366"/>
          <w:spacing w:val="1"/>
          <w:sz w:val="20"/>
        </w:rPr>
        <w:t xml:space="preserve"> </w:t>
      </w:r>
      <w:r>
        <w:rPr>
          <w:color w:val="003366"/>
          <w:sz w:val="20"/>
        </w:rPr>
        <w:t>the</w:t>
      </w:r>
      <w:r>
        <w:rPr>
          <w:color w:val="003366"/>
          <w:spacing w:val="-3"/>
          <w:sz w:val="20"/>
        </w:rPr>
        <w:t xml:space="preserve"> </w:t>
      </w:r>
      <w:r>
        <w:rPr>
          <w:color w:val="003366"/>
          <w:sz w:val="20"/>
        </w:rPr>
        <w:t>staff</w:t>
      </w:r>
      <w:r>
        <w:rPr>
          <w:color w:val="003366"/>
          <w:spacing w:val="-2"/>
          <w:sz w:val="20"/>
        </w:rPr>
        <w:t xml:space="preserve"> </w:t>
      </w:r>
      <w:r>
        <w:rPr>
          <w:color w:val="003366"/>
          <w:sz w:val="20"/>
        </w:rPr>
        <w:t>of</w:t>
      </w:r>
      <w:r>
        <w:rPr>
          <w:color w:val="003366"/>
          <w:spacing w:val="-3"/>
          <w:sz w:val="20"/>
        </w:rPr>
        <w:t xml:space="preserve"> </w:t>
      </w:r>
      <w:r>
        <w:rPr>
          <w:color w:val="003366"/>
          <w:sz w:val="20"/>
        </w:rPr>
        <w:t>the</w:t>
      </w:r>
      <w:r>
        <w:rPr>
          <w:color w:val="003366"/>
          <w:spacing w:val="-3"/>
          <w:sz w:val="20"/>
        </w:rPr>
        <w:t xml:space="preserve"> </w:t>
      </w:r>
      <w:r>
        <w:rPr>
          <w:color w:val="003366"/>
          <w:sz w:val="20"/>
        </w:rPr>
        <w:t>Office.</w:t>
      </w:r>
      <w:r>
        <w:rPr>
          <w:color w:val="003366"/>
          <w:spacing w:val="-5"/>
          <w:sz w:val="20"/>
        </w:rPr>
        <w:t xml:space="preserve"> </w:t>
      </w:r>
      <w:r>
        <w:rPr>
          <w:color w:val="003366"/>
          <w:sz w:val="20"/>
        </w:rPr>
        <w:t>The</w:t>
      </w:r>
      <w:r>
        <w:rPr>
          <w:color w:val="003366"/>
          <w:spacing w:val="-3"/>
          <w:sz w:val="20"/>
        </w:rPr>
        <w:t xml:space="preserve"> </w:t>
      </w:r>
      <w:r>
        <w:rPr>
          <w:color w:val="003366"/>
          <w:sz w:val="20"/>
        </w:rPr>
        <w:t>Clerk</w:t>
      </w:r>
      <w:r>
        <w:rPr>
          <w:color w:val="003366"/>
          <w:spacing w:val="-3"/>
          <w:sz w:val="20"/>
        </w:rPr>
        <w:t xml:space="preserve"> </w:t>
      </w:r>
      <w:r>
        <w:rPr>
          <w:color w:val="003366"/>
          <w:sz w:val="20"/>
        </w:rPr>
        <w:t>is</w:t>
      </w:r>
      <w:r>
        <w:rPr>
          <w:color w:val="003366"/>
          <w:spacing w:val="-1"/>
          <w:sz w:val="20"/>
        </w:rPr>
        <w:t xml:space="preserve"> </w:t>
      </w:r>
      <w:r>
        <w:rPr>
          <w:color w:val="003366"/>
          <w:sz w:val="20"/>
        </w:rPr>
        <w:t>responsible</w:t>
      </w:r>
      <w:r>
        <w:rPr>
          <w:color w:val="003366"/>
          <w:spacing w:val="2"/>
          <w:sz w:val="20"/>
        </w:rPr>
        <w:t xml:space="preserve"> </w:t>
      </w:r>
      <w:r>
        <w:rPr>
          <w:color w:val="003366"/>
          <w:sz w:val="20"/>
        </w:rPr>
        <w:t>for</w:t>
      </w:r>
      <w:r>
        <w:rPr>
          <w:color w:val="003366"/>
          <w:spacing w:val="-1"/>
          <w:sz w:val="20"/>
        </w:rPr>
        <w:t xml:space="preserve"> </w:t>
      </w:r>
      <w:r>
        <w:rPr>
          <w:color w:val="003366"/>
          <w:sz w:val="20"/>
        </w:rPr>
        <w:t>the</w:t>
      </w:r>
      <w:r>
        <w:rPr>
          <w:color w:val="003366"/>
          <w:spacing w:val="-3"/>
          <w:sz w:val="20"/>
        </w:rPr>
        <w:t xml:space="preserve"> </w:t>
      </w:r>
      <w:r>
        <w:rPr>
          <w:color w:val="003366"/>
          <w:sz w:val="20"/>
        </w:rPr>
        <w:t>management</w:t>
      </w:r>
      <w:r>
        <w:rPr>
          <w:color w:val="003366"/>
          <w:spacing w:val="-3"/>
          <w:sz w:val="20"/>
        </w:rPr>
        <w:t xml:space="preserve"> </w:t>
      </w:r>
      <w:r>
        <w:rPr>
          <w:color w:val="003366"/>
          <w:sz w:val="20"/>
        </w:rPr>
        <w:t>of</w:t>
      </w:r>
      <w:r>
        <w:rPr>
          <w:color w:val="003366"/>
          <w:spacing w:val="-3"/>
          <w:sz w:val="20"/>
        </w:rPr>
        <w:t xml:space="preserve"> </w:t>
      </w:r>
      <w:r>
        <w:rPr>
          <w:color w:val="003366"/>
          <w:sz w:val="20"/>
        </w:rPr>
        <w:t>the</w:t>
      </w:r>
      <w:r>
        <w:rPr>
          <w:color w:val="003366"/>
          <w:spacing w:val="-3"/>
          <w:sz w:val="20"/>
        </w:rPr>
        <w:t xml:space="preserve"> </w:t>
      </w:r>
      <w:r>
        <w:rPr>
          <w:color w:val="003366"/>
          <w:sz w:val="20"/>
        </w:rPr>
        <w:t>Office</w:t>
      </w:r>
      <w:r>
        <w:rPr>
          <w:color w:val="003366"/>
          <w:spacing w:val="-2"/>
          <w:sz w:val="20"/>
        </w:rPr>
        <w:t xml:space="preserve"> </w:t>
      </w:r>
      <w:r>
        <w:rPr>
          <w:color w:val="003366"/>
          <w:sz w:val="20"/>
        </w:rPr>
        <w:t>(section</w:t>
      </w:r>
      <w:r>
        <w:rPr>
          <w:color w:val="003366"/>
          <w:spacing w:val="1"/>
          <w:sz w:val="20"/>
        </w:rPr>
        <w:t xml:space="preserve"> </w:t>
      </w:r>
      <w:r>
        <w:rPr>
          <w:color w:val="003366"/>
          <w:sz w:val="20"/>
        </w:rPr>
        <w:t>10).</w:t>
      </w:r>
    </w:p>
    <w:p w:rsidR="00D86D9C" w:rsidRDefault="00A96B39">
      <w:pPr>
        <w:spacing w:before="117"/>
        <w:ind w:left="1046" w:right="1491"/>
        <w:jc w:val="both"/>
        <w:rPr>
          <w:sz w:val="20"/>
        </w:rPr>
      </w:pPr>
      <w:r>
        <w:rPr>
          <w:color w:val="003366"/>
          <w:sz w:val="20"/>
        </w:rPr>
        <w:t>Section</w:t>
      </w:r>
      <w:r>
        <w:rPr>
          <w:color w:val="003366"/>
          <w:spacing w:val="-9"/>
          <w:sz w:val="20"/>
        </w:rPr>
        <w:t xml:space="preserve"> </w:t>
      </w:r>
      <w:r>
        <w:rPr>
          <w:color w:val="003366"/>
          <w:sz w:val="20"/>
        </w:rPr>
        <w:t>6</w:t>
      </w:r>
      <w:r>
        <w:rPr>
          <w:color w:val="003366"/>
          <w:spacing w:val="-5"/>
          <w:sz w:val="20"/>
        </w:rPr>
        <w:t xml:space="preserve"> </w:t>
      </w:r>
      <w:r>
        <w:rPr>
          <w:color w:val="003366"/>
          <w:spacing w:val="-3"/>
          <w:sz w:val="20"/>
        </w:rPr>
        <w:t>of the</w:t>
      </w:r>
      <w:r>
        <w:rPr>
          <w:color w:val="003366"/>
          <w:spacing w:val="-2"/>
          <w:sz w:val="20"/>
        </w:rPr>
        <w:t xml:space="preserve"> Act</w:t>
      </w:r>
      <w:r>
        <w:rPr>
          <w:color w:val="003366"/>
          <w:spacing w:val="-4"/>
          <w:sz w:val="20"/>
        </w:rPr>
        <w:t xml:space="preserve"> </w:t>
      </w:r>
      <w:r>
        <w:rPr>
          <w:color w:val="003366"/>
          <w:sz w:val="20"/>
        </w:rPr>
        <w:t>established</w:t>
      </w:r>
      <w:r>
        <w:rPr>
          <w:color w:val="003366"/>
          <w:spacing w:val="-9"/>
          <w:sz w:val="20"/>
        </w:rPr>
        <w:t xml:space="preserve"> </w:t>
      </w:r>
      <w:r>
        <w:rPr>
          <w:color w:val="003366"/>
          <w:sz w:val="20"/>
        </w:rPr>
        <w:t>the</w:t>
      </w:r>
      <w:r>
        <w:rPr>
          <w:color w:val="003366"/>
          <w:spacing w:val="-7"/>
          <w:sz w:val="20"/>
        </w:rPr>
        <w:t xml:space="preserve"> </w:t>
      </w:r>
      <w:r>
        <w:rPr>
          <w:color w:val="003366"/>
          <w:sz w:val="20"/>
        </w:rPr>
        <w:t>functions</w:t>
      </w:r>
      <w:r>
        <w:rPr>
          <w:color w:val="003366"/>
          <w:spacing w:val="-6"/>
          <w:sz w:val="20"/>
        </w:rPr>
        <w:t xml:space="preserve"> </w:t>
      </w:r>
      <w:r>
        <w:rPr>
          <w:color w:val="003366"/>
          <w:sz w:val="20"/>
        </w:rPr>
        <w:t>of</w:t>
      </w:r>
      <w:r>
        <w:rPr>
          <w:color w:val="003366"/>
          <w:spacing w:val="-7"/>
          <w:sz w:val="20"/>
        </w:rPr>
        <w:t xml:space="preserve"> </w:t>
      </w:r>
      <w:r>
        <w:rPr>
          <w:color w:val="003366"/>
          <w:sz w:val="20"/>
        </w:rPr>
        <w:t>the</w:t>
      </w:r>
      <w:r>
        <w:rPr>
          <w:color w:val="003366"/>
          <w:spacing w:val="-7"/>
          <w:sz w:val="20"/>
        </w:rPr>
        <w:t xml:space="preserve"> </w:t>
      </w:r>
      <w:r>
        <w:rPr>
          <w:color w:val="003366"/>
          <w:sz w:val="20"/>
        </w:rPr>
        <w:t>Office</w:t>
      </w:r>
      <w:r>
        <w:rPr>
          <w:color w:val="003366"/>
          <w:spacing w:val="-8"/>
          <w:sz w:val="20"/>
        </w:rPr>
        <w:t xml:space="preserve"> </w:t>
      </w:r>
      <w:r>
        <w:rPr>
          <w:color w:val="003366"/>
          <w:sz w:val="20"/>
        </w:rPr>
        <w:t>as</w:t>
      </w:r>
      <w:r>
        <w:rPr>
          <w:color w:val="003366"/>
          <w:spacing w:val="-5"/>
          <w:sz w:val="20"/>
        </w:rPr>
        <w:t xml:space="preserve"> </w:t>
      </w:r>
      <w:r>
        <w:rPr>
          <w:color w:val="003366"/>
          <w:sz w:val="20"/>
        </w:rPr>
        <w:t>being</w:t>
      </w:r>
      <w:r>
        <w:rPr>
          <w:color w:val="003366"/>
          <w:spacing w:val="-7"/>
          <w:sz w:val="20"/>
        </w:rPr>
        <w:t xml:space="preserve"> </w:t>
      </w:r>
      <w:r>
        <w:rPr>
          <w:color w:val="003366"/>
          <w:sz w:val="20"/>
        </w:rPr>
        <w:t>to</w:t>
      </w:r>
      <w:r>
        <w:rPr>
          <w:color w:val="003366"/>
          <w:spacing w:val="-4"/>
          <w:sz w:val="20"/>
        </w:rPr>
        <w:t xml:space="preserve"> </w:t>
      </w:r>
      <w:r>
        <w:rPr>
          <w:color w:val="003366"/>
          <w:sz w:val="20"/>
        </w:rPr>
        <w:t>provide</w:t>
      </w:r>
      <w:r>
        <w:rPr>
          <w:color w:val="003366"/>
          <w:spacing w:val="-7"/>
          <w:sz w:val="20"/>
        </w:rPr>
        <w:t xml:space="preserve"> </w:t>
      </w:r>
      <w:r>
        <w:rPr>
          <w:color w:val="003366"/>
          <w:sz w:val="20"/>
        </w:rPr>
        <w:t>impartial</w:t>
      </w:r>
      <w:r>
        <w:rPr>
          <w:color w:val="003366"/>
          <w:spacing w:val="-7"/>
          <w:sz w:val="20"/>
        </w:rPr>
        <w:t xml:space="preserve"> </w:t>
      </w:r>
      <w:r>
        <w:rPr>
          <w:color w:val="003366"/>
          <w:sz w:val="20"/>
        </w:rPr>
        <w:t>advice</w:t>
      </w:r>
      <w:r>
        <w:rPr>
          <w:color w:val="003366"/>
          <w:spacing w:val="-8"/>
          <w:sz w:val="20"/>
        </w:rPr>
        <w:t xml:space="preserve"> </w:t>
      </w:r>
      <w:r>
        <w:rPr>
          <w:color w:val="003366"/>
          <w:sz w:val="20"/>
        </w:rPr>
        <w:t>and</w:t>
      </w:r>
      <w:r>
        <w:rPr>
          <w:color w:val="003366"/>
          <w:spacing w:val="-8"/>
          <w:sz w:val="20"/>
        </w:rPr>
        <w:t xml:space="preserve"> </w:t>
      </w:r>
      <w:r>
        <w:rPr>
          <w:color w:val="003366"/>
          <w:sz w:val="20"/>
        </w:rPr>
        <w:t xml:space="preserve">support to the Legislative Assembly and its committees, and members of the Assembly. The Office also </w:t>
      </w:r>
      <w:r>
        <w:rPr>
          <w:color w:val="003366"/>
          <w:spacing w:val="-3"/>
          <w:sz w:val="20"/>
        </w:rPr>
        <w:t xml:space="preserve">has </w:t>
      </w:r>
      <w:r>
        <w:rPr>
          <w:color w:val="003366"/>
          <w:sz w:val="20"/>
        </w:rPr>
        <w:t xml:space="preserve">the function of providing public education about </w:t>
      </w:r>
      <w:r>
        <w:rPr>
          <w:color w:val="003366"/>
          <w:spacing w:val="-3"/>
          <w:sz w:val="20"/>
        </w:rPr>
        <w:t xml:space="preserve">the </w:t>
      </w:r>
      <w:r>
        <w:rPr>
          <w:color w:val="003366"/>
          <w:sz w:val="20"/>
        </w:rPr>
        <w:t xml:space="preserve">functions of </w:t>
      </w:r>
      <w:r>
        <w:rPr>
          <w:color w:val="003366"/>
          <w:spacing w:val="-3"/>
          <w:sz w:val="20"/>
        </w:rPr>
        <w:t xml:space="preserve">the </w:t>
      </w:r>
      <w:r>
        <w:rPr>
          <w:color w:val="003366"/>
          <w:sz w:val="20"/>
        </w:rPr>
        <w:t xml:space="preserve">Assembly and committees and may exercise </w:t>
      </w:r>
      <w:r>
        <w:rPr>
          <w:color w:val="003366"/>
          <w:spacing w:val="-3"/>
          <w:sz w:val="20"/>
        </w:rPr>
        <w:t xml:space="preserve">any </w:t>
      </w:r>
      <w:r>
        <w:rPr>
          <w:color w:val="003366"/>
          <w:sz w:val="20"/>
        </w:rPr>
        <w:t xml:space="preserve">other function given to it under </w:t>
      </w:r>
      <w:r>
        <w:rPr>
          <w:color w:val="003366"/>
          <w:spacing w:val="-3"/>
          <w:sz w:val="20"/>
        </w:rPr>
        <w:t xml:space="preserve">the </w:t>
      </w:r>
      <w:r>
        <w:rPr>
          <w:color w:val="003366"/>
          <w:sz w:val="20"/>
        </w:rPr>
        <w:t xml:space="preserve">Act </w:t>
      </w:r>
      <w:r>
        <w:rPr>
          <w:color w:val="003366"/>
          <w:spacing w:val="-3"/>
          <w:sz w:val="20"/>
        </w:rPr>
        <w:t xml:space="preserve">or </w:t>
      </w:r>
      <w:r>
        <w:rPr>
          <w:color w:val="003366"/>
          <w:sz w:val="20"/>
        </w:rPr>
        <w:t>another territory</w:t>
      </w:r>
      <w:r>
        <w:rPr>
          <w:color w:val="003366"/>
          <w:spacing w:val="10"/>
          <w:sz w:val="20"/>
        </w:rPr>
        <w:t xml:space="preserve"> </w:t>
      </w:r>
      <w:r>
        <w:rPr>
          <w:color w:val="003366"/>
          <w:sz w:val="20"/>
        </w:rPr>
        <w:t>law.</w:t>
      </w:r>
    </w:p>
    <w:p w:rsidR="00D86D9C" w:rsidRDefault="00D86D9C">
      <w:pPr>
        <w:pStyle w:val="BodyText"/>
        <w:spacing w:before="4"/>
        <w:rPr>
          <w:sz w:val="29"/>
        </w:rPr>
      </w:pPr>
    </w:p>
    <w:p w:rsidR="00D86D9C" w:rsidRDefault="00A96B39">
      <w:pPr>
        <w:pStyle w:val="Heading4"/>
        <w:ind w:left="1045"/>
        <w:jc w:val="both"/>
      </w:pPr>
      <w:r>
        <w:rPr>
          <w:color w:val="003366"/>
        </w:rPr>
        <w:t>NOTE 2. BASIS OF PREPARATION OF THE FINANCIAL STATEMENTS</w:t>
      </w:r>
    </w:p>
    <w:p w:rsidR="00D86D9C" w:rsidRDefault="00A96B39">
      <w:pPr>
        <w:spacing w:before="240"/>
        <w:ind w:left="1045"/>
        <w:jc w:val="both"/>
        <w:rPr>
          <w:b/>
          <w:sz w:val="20"/>
        </w:rPr>
      </w:pPr>
      <w:r>
        <w:rPr>
          <w:b/>
          <w:color w:val="003366"/>
          <w:sz w:val="20"/>
        </w:rPr>
        <w:t>LEGISLATIVE REQUIREMENT</w:t>
      </w:r>
    </w:p>
    <w:p w:rsidR="00D86D9C" w:rsidRDefault="00D86D9C">
      <w:pPr>
        <w:pStyle w:val="BodyText"/>
        <w:spacing w:before="8"/>
        <w:rPr>
          <w:b/>
          <w:sz w:val="19"/>
        </w:rPr>
      </w:pPr>
    </w:p>
    <w:p w:rsidR="00D86D9C" w:rsidRDefault="00A96B39">
      <w:pPr>
        <w:spacing w:before="1"/>
        <w:ind w:left="1045" w:right="1492"/>
        <w:jc w:val="both"/>
        <w:rPr>
          <w:sz w:val="20"/>
        </w:rPr>
      </w:pPr>
      <w:r>
        <w:rPr>
          <w:color w:val="003366"/>
          <w:sz w:val="20"/>
        </w:rPr>
        <w:t xml:space="preserve">The </w:t>
      </w:r>
      <w:r>
        <w:rPr>
          <w:i/>
          <w:color w:val="003366"/>
          <w:sz w:val="20"/>
        </w:rPr>
        <w:t xml:space="preserve">Financial Management Act 1996 </w:t>
      </w:r>
      <w:r>
        <w:rPr>
          <w:color w:val="003366"/>
          <w:sz w:val="20"/>
        </w:rPr>
        <w:t xml:space="preserve">(FMA) requires the preparation of annual financial statements for ACT Government agencies. The FMA and the </w:t>
      </w:r>
      <w:r>
        <w:rPr>
          <w:i/>
          <w:color w:val="003366"/>
          <w:sz w:val="20"/>
        </w:rPr>
        <w:t xml:space="preserve">Financial Management Guidelines </w:t>
      </w:r>
      <w:r>
        <w:rPr>
          <w:color w:val="003366"/>
          <w:sz w:val="20"/>
        </w:rPr>
        <w:t>issued under the Act require the Office’s financial statements to include:</w:t>
      </w:r>
    </w:p>
    <w:p w:rsidR="00D86D9C" w:rsidRDefault="00A96B39">
      <w:pPr>
        <w:pStyle w:val="ListParagraph"/>
        <w:numPr>
          <w:ilvl w:val="0"/>
          <w:numId w:val="1"/>
        </w:numPr>
        <w:tabs>
          <w:tab w:val="left" w:pos="1894"/>
          <w:tab w:val="left" w:pos="1895"/>
        </w:tabs>
        <w:spacing w:before="122"/>
        <w:ind w:hanging="566"/>
        <w:rPr>
          <w:sz w:val="20"/>
        </w:rPr>
      </w:pPr>
      <w:r>
        <w:rPr>
          <w:color w:val="003366"/>
          <w:sz w:val="20"/>
        </w:rPr>
        <w:t>an Operating Statement for the</w:t>
      </w:r>
      <w:r>
        <w:rPr>
          <w:color w:val="003366"/>
          <w:spacing w:val="-6"/>
          <w:sz w:val="20"/>
        </w:rPr>
        <w:t xml:space="preserve"> </w:t>
      </w:r>
      <w:r>
        <w:rPr>
          <w:color w:val="003366"/>
          <w:sz w:val="20"/>
        </w:rPr>
        <w:t>year;</w:t>
      </w:r>
    </w:p>
    <w:p w:rsidR="00D86D9C" w:rsidRDefault="00A96B39">
      <w:pPr>
        <w:pStyle w:val="ListParagraph"/>
        <w:numPr>
          <w:ilvl w:val="0"/>
          <w:numId w:val="1"/>
        </w:numPr>
        <w:tabs>
          <w:tab w:val="left" w:pos="1895"/>
          <w:tab w:val="left" w:pos="1896"/>
        </w:tabs>
        <w:spacing w:before="116"/>
        <w:ind w:left="1895"/>
        <w:rPr>
          <w:sz w:val="20"/>
        </w:rPr>
      </w:pPr>
      <w:r>
        <w:rPr>
          <w:color w:val="003366"/>
          <w:sz w:val="20"/>
        </w:rPr>
        <w:t>a Balance Sheet as at the end of the</w:t>
      </w:r>
      <w:r>
        <w:rPr>
          <w:color w:val="003366"/>
          <w:spacing w:val="-15"/>
          <w:sz w:val="20"/>
        </w:rPr>
        <w:t xml:space="preserve"> </w:t>
      </w:r>
      <w:r>
        <w:rPr>
          <w:color w:val="003366"/>
          <w:sz w:val="20"/>
        </w:rPr>
        <w:t>year;</w:t>
      </w:r>
    </w:p>
    <w:p w:rsidR="00D86D9C" w:rsidRDefault="00A96B39">
      <w:pPr>
        <w:pStyle w:val="ListParagraph"/>
        <w:numPr>
          <w:ilvl w:val="0"/>
          <w:numId w:val="1"/>
        </w:numPr>
        <w:tabs>
          <w:tab w:val="left" w:pos="1895"/>
          <w:tab w:val="left" w:pos="1896"/>
        </w:tabs>
        <w:spacing w:before="120"/>
        <w:ind w:left="1895"/>
        <w:rPr>
          <w:sz w:val="20"/>
        </w:rPr>
      </w:pPr>
      <w:r>
        <w:rPr>
          <w:color w:val="003366"/>
          <w:sz w:val="20"/>
        </w:rPr>
        <w:t xml:space="preserve">a Statement of Changes in Equity for </w:t>
      </w:r>
      <w:r>
        <w:rPr>
          <w:color w:val="003366"/>
          <w:spacing w:val="-3"/>
          <w:sz w:val="20"/>
        </w:rPr>
        <w:t>the</w:t>
      </w:r>
      <w:r>
        <w:rPr>
          <w:color w:val="003366"/>
          <w:spacing w:val="-7"/>
          <w:sz w:val="20"/>
        </w:rPr>
        <w:t xml:space="preserve"> </w:t>
      </w:r>
      <w:r>
        <w:rPr>
          <w:color w:val="003366"/>
          <w:sz w:val="20"/>
        </w:rPr>
        <w:t>year;</w:t>
      </w:r>
    </w:p>
    <w:p w:rsidR="00D86D9C" w:rsidRDefault="00A96B39">
      <w:pPr>
        <w:pStyle w:val="ListParagraph"/>
        <w:numPr>
          <w:ilvl w:val="0"/>
          <w:numId w:val="1"/>
        </w:numPr>
        <w:tabs>
          <w:tab w:val="left" w:pos="1895"/>
          <w:tab w:val="left" w:pos="1896"/>
        </w:tabs>
        <w:spacing w:before="121"/>
        <w:ind w:left="1895"/>
        <w:rPr>
          <w:sz w:val="20"/>
        </w:rPr>
      </w:pPr>
      <w:r>
        <w:rPr>
          <w:color w:val="003366"/>
          <w:sz w:val="20"/>
        </w:rPr>
        <w:t xml:space="preserve">a Cash Flow Statement for </w:t>
      </w:r>
      <w:r>
        <w:rPr>
          <w:color w:val="003366"/>
          <w:spacing w:val="-3"/>
          <w:sz w:val="20"/>
        </w:rPr>
        <w:t>the</w:t>
      </w:r>
      <w:r>
        <w:rPr>
          <w:color w:val="003366"/>
          <w:sz w:val="20"/>
        </w:rPr>
        <w:t xml:space="preserve"> year;</w:t>
      </w:r>
    </w:p>
    <w:p w:rsidR="00D86D9C" w:rsidRDefault="00A96B39">
      <w:pPr>
        <w:pStyle w:val="ListParagraph"/>
        <w:numPr>
          <w:ilvl w:val="0"/>
          <w:numId w:val="1"/>
        </w:numPr>
        <w:tabs>
          <w:tab w:val="left" w:pos="1895"/>
          <w:tab w:val="left" w:pos="1896"/>
        </w:tabs>
        <w:spacing w:before="121"/>
        <w:ind w:left="1895" w:hanging="566"/>
        <w:rPr>
          <w:sz w:val="20"/>
        </w:rPr>
      </w:pPr>
      <w:r>
        <w:rPr>
          <w:color w:val="003366"/>
          <w:sz w:val="20"/>
        </w:rPr>
        <w:t>a Statement of Appropriation for the</w:t>
      </w:r>
      <w:r>
        <w:rPr>
          <w:color w:val="003366"/>
          <w:spacing w:val="-10"/>
          <w:sz w:val="20"/>
        </w:rPr>
        <w:t xml:space="preserve"> </w:t>
      </w:r>
      <w:r>
        <w:rPr>
          <w:color w:val="003366"/>
          <w:sz w:val="20"/>
        </w:rPr>
        <w:t>year;</w:t>
      </w:r>
    </w:p>
    <w:p w:rsidR="00D86D9C" w:rsidRDefault="00A96B39">
      <w:pPr>
        <w:pStyle w:val="ListParagraph"/>
        <w:numPr>
          <w:ilvl w:val="0"/>
          <w:numId w:val="1"/>
        </w:numPr>
        <w:tabs>
          <w:tab w:val="left" w:pos="1895"/>
          <w:tab w:val="left" w:pos="1896"/>
        </w:tabs>
        <w:spacing w:before="121"/>
        <w:ind w:left="1895" w:hanging="566"/>
        <w:rPr>
          <w:sz w:val="20"/>
        </w:rPr>
      </w:pPr>
      <w:r>
        <w:rPr>
          <w:color w:val="003366"/>
          <w:sz w:val="20"/>
        </w:rPr>
        <w:t>the significant accounting policies adopted for the year;</w:t>
      </w:r>
      <w:r>
        <w:rPr>
          <w:color w:val="003366"/>
          <w:spacing w:val="-9"/>
          <w:sz w:val="20"/>
        </w:rPr>
        <w:t xml:space="preserve"> </w:t>
      </w:r>
      <w:r>
        <w:rPr>
          <w:color w:val="003366"/>
          <w:sz w:val="20"/>
        </w:rPr>
        <w:t>and</w:t>
      </w:r>
    </w:p>
    <w:p w:rsidR="00D86D9C" w:rsidRDefault="00A96B39">
      <w:pPr>
        <w:pStyle w:val="ListParagraph"/>
        <w:numPr>
          <w:ilvl w:val="0"/>
          <w:numId w:val="1"/>
        </w:numPr>
        <w:tabs>
          <w:tab w:val="left" w:pos="1895"/>
          <w:tab w:val="left" w:pos="1896"/>
        </w:tabs>
        <w:spacing w:before="120"/>
        <w:ind w:left="1895" w:right="1497" w:hanging="566"/>
        <w:rPr>
          <w:sz w:val="20"/>
        </w:rPr>
      </w:pPr>
      <w:r>
        <w:rPr>
          <w:color w:val="003366"/>
          <w:sz w:val="20"/>
        </w:rPr>
        <w:t xml:space="preserve">other statements as necessary to fairly reflect the financial operations of the Office during the year and its financial position at the end </w:t>
      </w:r>
      <w:r>
        <w:rPr>
          <w:color w:val="003366"/>
          <w:spacing w:val="-3"/>
          <w:sz w:val="20"/>
        </w:rPr>
        <w:t xml:space="preserve">of </w:t>
      </w:r>
      <w:r>
        <w:rPr>
          <w:color w:val="003366"/>
          <w:sz w:val="20"/>
        </w:rPr>
        <w:t>the</w:t>
      </w:r>
      <w:r>
        <w:rPr>
          <w:color w:val="003366"/>
          <w:spacing w:val="5"/>
          <w:sz w:val="20"/>
        </w:rPr>
        <w:t xml:space="preserve"> </w:t>
      </w:r>
      <w:r>
        <w:rPr>
          <w:color w:val="003366"/>
          <w:sz w:val="20"/>
        </w:rPr>
        <w:t>year.</w:t>
      </w:r>
    </w:p>
    <w:p w:rsidR="00D86D9C" w:rsidRDefault="00A96B39">
      <w:pPr>
        <w:spacing w:before="117"/>
        <w:ind w:left="1046" w:right="1497"/>
        <w:jc w:val="both"/>
        <w:rPr>
          <w:sz w:val="20"/>
        </w:rPr>
      </w:pPr>
      <w:r>
        <w:rPr>
          <w:color w:val="003366"/>
          <w:sz w:val="20"/>
        </w:rPr>
        <w:t>These general-purpose financial statements have been prepared to comply with Australian Accounting Standards as required by the FMA and ACT Accounting and Disclosure Policies.</w:t>
      </w:r>
    </w:p>
    <w:p w:rsidR="00D86D9C" w:rsidRDefault="00D86D9C">
      <w:pPr>
        <w:pStyle w:val="BodyText"/>
        <w:spacing w:before="9"/>
        <w:rPr>
          <w:sz w:val="19"/>
        </w:rPr>
      </w:pPr>
    </w:p>
    <w:p w:rsidR="00D86D9C" w:rsidRDefault="00A96B39">
      <w:pPr>
        <w:ind w:left="1046"/>
        <w:jc w:val="both"/>
        <w:rPr>
          <w:b/>
          <w:sz w:val="20"/>
        </w:rPr>
      </w:pPr>
      <w:r>
        <w:rPr>
          <w:b/>
          <w:color w:val="003366"/>
          <w:sz w:val="20"/>
        </w:rPr>
        <w:t>ACCRUAL ACCOUNTING</w:t>
      </w:r>
    </w:p>
    <w:p w:rsidR="00D86D9C" w:rsidRDefault="00D86D9C">
      <w:pPr>
        <w:pStyle w:val="BodyText"/>
        <w:spacing w:before="9"/>
        <w:rPr>
          <w:b/>
          <w:sz w:val="19"/>
        </w:rPr>
      </w:pPr>
    </w:p>
    <w:p w:rsidR="00D86D9C" w:rsidRDefault="00A96B39">
      <w:pPr>
        <w:ind w:left="1046" w:right="1491"/>
        <w:jc w:val="both"/>
        <w:rPr>
          <w:sz w:val="20"/>
        </w:rPr>
      </w:pPr>
      <w:r>
        <w:rPr>
          <w:color w:val="003366"/>
          <w:sz w:val="20"/>
        </w:rPr>
        <w:t xml:space="preserve">The financial statements have been prepared using the accrual basis of accounting, which </w:t>
      </w:r>
      <w:proofErr w:type="spellStart"/>
      <w:r>
        <w:rPr>
          <w:color w:val="003366"/>
          <w:sz w:val="20"/>
        </w:rPr>
        <w:t>recognises</w:t>
      </w:r>
      <w:proofErr w:type="spellEnd"/>
      <w:r>
        <w:rPr>
          <w:color w:val="003366"/>
          <w:sz w:val="20"/>
        </w:rPr>
        <w:t xml:space="preserve"> the effects</w:t>
      </w:r>
      <w:r>
        <w:rPr>
          <w:color w:val="003366"/>
          <w:spacing w:val="-7"/>
          <w:sz w:val="20"/>
        </w:rPr>
        <w:t xml:space="preserve"> </w:t>
      </w:r>
      <w:r>
        <w:rPr>
          <w:color w:val="003366"/>
          <w:sz w:val="20"/>
        </w:rPr>
        <w:t>of</w:t>
      </w:r>
      <w:r>
        <w:rPr>
          <w:color w:val="003366"/>
          <w:spacing w:val="-8"/>
          <w:sz w:val="20"/>
        </w:rPr>
        <w:t xml:space="preserve"> </w:t>
      </w:r>
      <w:r>
        <w:rPr>
          <w:color w:val="003366"/>
          <w:sz w:val="20"/>
        </w:rPr>
        <w:t>transactions</w:t>
      </w:r>
      <w:r>
        <w:rPr>
          <w:color w:val="003366"/>
          <w:spacing w:val="-6"/>
          <w:sz w:val="20"/>
        </w:rPr>
        <w:t xml:space="preserve"> </w:t>
      </w:r>
      <w:r>
        <w:rPr>
          <w:color w:val="003366"/>
          <w:sz w:val="20"/>
        </w:rPr>
        <w:t>and</w:t>
      </w:r>
      <w:r>
        <w:rPr>
          <w:color w:val="003366"/>
          <w:spacing w:val="-10"/>
          <w:sz w:val="20"/>
        </w:rPr>
        <w:t xml:space="preserve"> </w:t>
      </w:r>
      <w:r>
        <w:rPr>
          <w:color w:val="003366"/>
          <w:sz w:val="20"/>
        </w:rPr>
        <w:t>events</w:t>
      </w:r>
      <w:r>
        <w:rPr>
          <w:color w:val="003366"/>
          <w:spacing w:val="-10"/>
          <w:sz w:val="20"/>
        </w:rPr>
        <w:t xml:space="preserve"> </w:t>
      </w:r>
      <w:r>
        <w:rPr>
          <w:color w:val="003366"/>
          <w:sz w:val="20"/>
        </w:rPr>
        <w:t>when</w:t>
      </w:r>
      <w:r>
        <w:rPr>
          <w:color w:val="003366"/>
          <w:spacing w:val="-9"/>
          <w:sz w:val="20"/>
        </w:rPr>
        <w:t xml:space="preserve"> </w:t>
      </w:r>
      <w:r>
        <w:rPr>
          <w:color w:val="003366"/>
          <w:sz w:val="20"/>
        </w:rPr>
        <w:t>they</w:t>
      </w:r>
      <w:r>
        <w:rPr>
          <w:color w:val="003366"/>
          <w:spacing w:val="-9"/>
          <w:sz w:val="20"/>
        </w:rPr>
        <w:t xml:space="preserve"> </w:t>
      </w:r>
      <w:r>
        <w:rPr>
          <w:color w:val="003366"/>
          <w:sz w:val="20"/>
        </w:rPr>
        <w:t>occur.</w:t>
      </w:r>
      <w:r>
        <w:rPr>
          <w:color w:val="003366"/>
          <w:spacing w:val="-11"/>
          <w:sz w:val="20"/>
        </w:rPr>
        <w:t xml:space="preserve"> </w:t>
      </w:r>
      <w:r>
        <w:rPr>
          <w:color w:val="003366"/>
          <w:sz w:val="20"/>
        </w:rPr>
        <w:t>The</w:t>
      </w:r>
      <w:r>
        <w:rPr>
          <w:color w:val="003366"/>
          <w:spacing w:val="-9"/>
          <w:sz w:val="20"/>
        </w:rPr>
        <w:t xml:space="preserve"> </w:t>
      </w:r>
      <w:r>
        <w:rPr>
          <w:color w:val="003366"/>
          <w:sz w:val="20"/>
        </w:rPr>
        <w:t>financial</w:t>
      </w:r>
      <w:r>
        <w:rPr>
          <w:color w:val="003366"/>
          <w:spacing w:val="-7"/>
          <w:sz w:val="20"/>
        </w:rPr>
        <w:t xml:space="preserve"> </w:t>
      </w:r>
      <w:r>
        <w:rPr>
          <w:color w:val="003366"/>
          <w:sz w:val="20"/>
        </w:rPr>
        <w:t>statements</w:t>
      </w:r>
      <w:r>
        <w:rPr>
          <w:color w:val="003366"/>
          <w:spacing w:val="-10"/>
          <w:sz w:val="20"/>
        </w:rPr>
        <w:t xml:space="preserve"> </w:t>
      </w:r>
      <w:r>
        <w:rPr>
          <w:color w:val="003366"/>
          <w:sz w:val="20"/>
        </w:rPr>
        <w:t>are</w:t>
      </w:r>
      <w:r>
        <w:rPr>
          <w:color w:val="003366"/>
          <w:spacing w:val="-8"/>
          <w:sz w:val="20"/>
        </w:rPr>
        <w:t xml:space="preserve"> </w:t>
      </w:r>
      <w:r>
        <w:rPr>
          <w:color w:val="003366"/>
          <w:sz w:val="20"/>
        </w:rPr>
        <w:t>prepared</w:t>
      </w:r>
      <w:r>
        <w:rPr>
          <w:color w:val="003366"/>
          <w:spacing w:val="-9"/>
          <w:sz w:val="20"/>
        </w:rPr>
        <w:t xml:space="preserve"> </w:t>
      </w:r>
      <w:r>
        <w:rPr>
          <w:color w:val="003366"/>
          <w:sz w:val="20"/>
        </w:rPr>
        <w:t>according</w:t>
      </w:r>
      <w:r>
        <w:rPr>
          <w:color w:val="003366"/>
          <w:spacing w:val="-3"/>
          <w:sz w:val="20"/>
        </w:rPr>
        <w:t xml:space="preserve"> to</w:t>
      </w:r>
      <w:r>
        <w:rPr>
          <w:color w:val="003366"/>
          <w:spacing w:val="-5"/>
          <w:sz w:val="20"/>
        </w:rPr>
        <w:t xml:space="preserve"> </w:t>
      </w:r>
      <w:r>
        <w:rPr>
          <w:color w:val="003366"/>
          <w:spacing w:val="-3"/>
          <w:sz w:val="20"/>
        </w:rPr>
        <w:t xml:space="preserve">the </w:t>
      </w:r>
      <w:r>
        <w:rPr>
          <w:color w:val="003366"/>
          <w:sz w:val="20"/>
        </w:rPr>
        <w:t xml:space="preserve">historical cost convention, except for property, plant and equipment and financial instruments which are valued at fair value in accordance with (re)valuation policies applicable to the Office during </w:t>
      </w:r>
      <w:r>
        <w:rPr>
          <w:color w:val="003366"/>
          <w:spacing w:val="-3"/>
          <w:sz w:val="20"/>
        </w:rPr>
        <w:t xml:space="preserve">the </w:t>
      </w:r>
      <w:r>
        <w:rPr>
          <w:color w:val="003366"/>
          <w:sz w:val="20"/>
        </w:rPr>
        <w:t>reporting period.</w:t>
      </w:r>
    </w:p>
    <w:p w:rsidR="00D86D9C" w:rsidRDefault="00D86D9C">
      <w:pPr>
        <w:pStyle w:val="BodyText"/>
        <w:spacing w:before="6"/>
        <w:rPr>
          <w:sz w:val="19"/>
        </w:rPr>
      </w:pPr>
    </w:p>
    <w:p w:rsidR="00D86D9C" w:rsidRDefault="00A96B39">
      <w:pPr>
        <w:ind w:left="1046"/>
        <w:jc w:val="both"/>
        <w:rPr>
          <w:b/>
          <w:sz w:val="20"/>
        </w:rPr>
      </w:pPr>
      <w:r>
        <w:rPr>
          <w:b/>
          <w:color w:val="003366"/>
          <w:sz w:val="20"/>
        </w:rPr>
        <w:t>CURRENCY</w:t>
      </w:r>
    </w:p>
    <w:p w:rsidR="00D86D9C" w:rsidRDefault="00D86D9C">
      <w:pPr>
        <w:pStyle w:val="BodyText"/>
        <w:spacing w:before="9"/>
        <w:rPr>
          <w:b/>
          <w:sz w:val="19"/>
        </w:rPr>
      </w:pPr>
    </w:p>
    <w:p w:rsidR="00D86D9C" w:rsidRDefault="00A96B39">
      <w:pPr>
        <w:ind w:left="1046"/>
        <w:jc w:val="both"/>
        <w:rPr>
          <w:sz w:val="20"/>
        </w:rPr>
      </w:pPr>
      <w:r>
        <w:rPr>
          <w:color w:val="003366"/>
          <w:sz w:val="20"/>
        </w:rPr>
        <w:t>These financial statements are presented in Australian dollars, which is the Office’s functional currency.</w:t>
      </w:r>
    </w:p>
    <w:p w:rsidR="00D86D9C" w:rsidRDefault="00D86D9C">
      <w:pPr>
        <w:jc w:val="both"/>
        <w:rPr>
          <w:sz w:val="20"/>
        </w:rPr>
        <w:sectPr w:rsidR="00D86D9C">
          <w:headerReference w:type="default" r:id="rId292"/>
          <w:pgSz w:w="11910" w:h="16840"/>
          <w:pgMar w:top="620" w:right="0" w:bottom="760" w:left="740" w:header="0" w:footer="579"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ind w:left="1045"/>
        <w:jc w:val="both"/>
      </w:pPr>
      <w:r>
        <w:rPr>
          <w:color w:val="003366"/>
        </w:rPr>
        <w:t>NOTE 2. BASIS OF PREPARATION OF THE FINANCIAL STATEMENTS – CONTINUED</w:t>
      </w:r>
    </w:p>
    <w:p w:rsidR="00D86D9C" w:rsidRDefault="00A96B39">
      <w:pPr>
        <w:spacing w:before="240"/>
        <w:ind w:left="1045"/>
        <w:jc w:val="both"/>
        <w:rPr>
          <w:b/>
          <w:sz w:val="20"/>
        </w:rPr>
      </w:pPr>
      <w:r>
        <w:rPr>
          <w:b/>
          <w:color w:val="003366"/>
          <w:sz w:val="20"/>
        </w:rPr>
        <w:t>INDIVIDUAL REPORTING ENTITY</w:t>
      </w:r>
    </w:p>
    <w:p w:rsidR="00D86D9C" w:rsidRDefault="00D86D9C">
      <w:pPr>
        <w:pStyle w:val="BodyText"/>
        <w:spacing w:before="8"/>
        <w:rPr>
          <w:b/>
          <w:sz w:val="19"/>
        </w:rPr>
      </w:pPr>
    </w:p>
    <w:p w:rsidR="00D86D9C" w:rsidRDefault="00A96B39">
      <w:pPr>
        <w:spacing w:before="1"/>
        <w:ind w:left="1045"/>
        <w:jc w:val="both"/>
        <w:rPr>
          <w:sz w:val="20"/>
        </w:rPr>
      </w:pPr>
      <w:r>
        <w:rPr>
          <w:color w:val="003366"/>
          <w:sz w:val="20"/>
        </w:rPr>
        <w:t>The Office is an individual reporting entity.</w:t>
      </w:r>
    </w:p>
    <w:p w:rsidR="00D86D9C" w:rsidRDefault="00D86D9C">
      <w:pPr>
        <w:pStyle w:val="BodyText"/>
        <w:spacing w:before="3"/>
        <w:rPr>
          <w:sz w:val="19"/>
        </w:rPr>
      </w:pPr>
    </w:p>
    <w:p w:rsidR="00D86D9C" w:rsidRDefault="00A96B39">
      <w:pPr>
        <w:spacing w:before="1"/>
        <w:ind w:left="1045"/>
        <w:jc w:val="both"/>
        <w:rPr>
          <w:b/>
          <w:sz w:val="20"/>
        </w:rPr>
      </w:pPr>
      <w:r>
        <w:rPr>
          <w:b/>
          <w:color w:val="003366"/>
          <w:sz w:val="20"/>
        </w:rPr>
        <w:t>CONTROLLED AND TERRITORIAL ITEMS</w:t>
      </w:r>
    </w:p>
    <w:p w:rsidR="00D86D9C" w:rsidRDefault="00D86D9C">
      <w:pPr>
        <w:pStyle w:val="BodyText"/>
        <w:spacing w:before="8"/>
        <w:rPr>
          <w:b/>
          <w:sz w:val="19"/>
        </w:rPr>
      </w:pPr>
    </w:p>
    <w:p w:rsidR="00D86D9C" w:rsidRDefault="00A96B39">
      <w:pPr>
        <w:ind w:left="1045" w:right="1496"/>
        <w:jc w:val="both"/>
        <w:rPr>
          <w:sz w:val="20"/>
        </w:rPr>
      </w:pPr>
      <w:r>
        <w:rPr>
          <w:color w:val="003366"/>
          <w:sz w:val="20"/>
        </w:rPr>
        <w:t>The Office produces Controlled and Territorial financial statements. The Controlled financial statements include income, expenses, assets and liabilities over which the Office has control. The Territorial financial statements include income, expenses, assets and liabilities that the Office administers on behalf of the ACT Government but does not control.</w:t>
      </w:r>
    </w:p>
    <w:p w:rsidR="00D86D9C" w:rsidRDefault="00A96B39">
      <w:pPr>
        <w:spacing w:before="125" w:line="237" w:lineRule="auto"/>
        <w:ind w:left="1045" w:right="1497"/>
        <w:jc w:val="both"/>
        <w:rPr>
          <w:sz w:val="20"/>
        </w:rPr>
      </w:pPr>
      <w:r>
        <w:rPr>
          <w:color w:val="003366"/>
          <w:sz w:val="20"/>
        </w:rPr>
        <w:t>The</w:t>
      </w:r>
      <w:r>
        <w:rPr>
          <w:color w:val="003366"/>
          <w:spacing w:val="-9"/>
          <w:sz w:val="20"/>
        </w:rPr>
        <w:t xml:space="preserve"> </w:t>
      </w:r>
      <w:r>
        <w:rPr>
          <w:color w:val="003366"/>
          <w:sz w:val="20"/>
        </w:rPr>
        <w:t>purpose</w:t>
      </w:r>
      <w:r>
        <w:rPr>
          <w:color w:val="003366"/>
          <w:spacing w:val="-9"/>
          <w:sz w:val="20"/>
        </w:rPr>
        <w:t xml:space="preserve"> </w:t>
      </w:r>
      <w:r>
        <w:rPr>
          <w:color w:val="003366"/>
          <w:sz w:val="20"/>
        </w:rPr>
        <w:t>of</w:t>
      </w:r>
      <w:r>
        <w:rPr>
          <w:color w:val="003366"/>
          <w:spacing w:val="-8"/>
          <w:sz w:val="20"/>
        </w:rPr>
        <w:t xml:space="preserve"> </w:t>
      </w:r>
      <w:r>
        <w:rPr>
          <w:color w:val="003366"/>
          <w:sz w:val="20"/>
        </w:rPr>
        <w:t>the</w:t>
      </w:r>
      <w:r>
        <w:rPr>
          <w:color w:val="003366"/>
          <w:spacing w:val="-9"/>
          <w:sz w:val="20"/>
        </w:rPr>
        <w:t xml:space="preserve"> </w:t>
      </w:r>
      <w:r>
        <w:rPr>
          <w:color w:val="003366"/>
          <w:sz w:val="20"/>
        </w:rPr>
        <w:t>distinction</w:t>
      </w:r>
      <w:r>
        <w:rPr>
          <w:color w:val="003366"/>
          <w:spacing w:val="-10"/>
          <w:sz w:val="20"/>
        </w:rPr>
        <w:t xml:space="preserve"> </w:t>
      </w:r>
      <w:r>
        <w:rPr>
          <w:color w:val="003366"/>
          <w:sz w:val="20"/>
        </w:rPr>
        <w:t>between</w:t>
      </w:r>
      <w:r>
        <w:rPr>
          <w:color w:val="003366"/>
          <w:spacing w:val="-10"/>
          <w:sz w:val="20"/>
        </w:rPr>
        <w:t xml:space="preserve"> </w:t>
      </w:r>
      <w:r>
        <w:rPr>
          <w:color w:val="003366"/>
          <w:sz w:val="20"/>
        </w:rPr>
        <w:t>Controlled</w:t>
      </w:r>
      <w:r>
        <w:rPr>
          <w:color w:val="003366"/>
          <w:spacing w:val="-10"/>
          <w:sz w:val="20"/>
        </w:rPr>
        <w:t xml:space="preserve"> </w:t>
      </w:r>
      <w:r>
        <w:rPr>
          <w:color w:val="003366"/>
          <w:sz w:val="20"/>
        </w:rPr>
        <w:t>and</w:t>
      </w:r>
      <w:r>
        <w:rPr>
          <w:color w:val="003366"/>
          <w:spacing w:val="-10"/>
          <w:sz w:val="20"/>
        </w:rPr>
        <w:t xml:space="preserve"> </w:t>
      </w:r>
      <w:r>
        <w:rPr>
          <w:color w:val="003366"/>
          <w:sz w:val="20"/>
        </w:rPr>
        <w:t>Territorial</w:t>
      </w:r>
      <w:r>
        <w:rPr>
          <w:color w:val="003366"/>
          <w:spacing w:val="-13"/>
          <w:sz w:val="20"/>
        </w:rPr>
        <w:t xml:space="preserve"> </w:t>
      </w:r>
      <w:r>
        <w:rPr>
          <w:color w:val="003366"/>
          <w:sz w:val="20"/>
        </w:rPr>
        <w:t>is</w:t>
      </w:r>
      <w:r>
        <w:rPr>
          <w:color w:val="003366"/>
          <w:spacing w:val="-7"/>
          <w:sz w:val="20"/>
        </w:rPr>
        <w:t xml:space="preserve"> </w:t>
      </w:r>
      <w:r>
        <w:rPr>
          <w:color w:val="003366"/>
          <w:sz w:val="20"/>
        </w:rPr>
        <w:t>to</w:t>
      </w:r>
      <w:r>
        <w:rPr>
          <w:color w:val="003366"/>
          <w:spacing w:val="-14"/>
          <w:sz w:val="20"/>
        </w:rPr>
        <w:t xml:space="preserve"> </w:t>
      </w:r>
      <w:r>
        <w:rPr>
          <w:color w:val="003366"/>
          <w:sz w:val="20"/>
        </w:rPr>
        <w:t>enable</w:t>
      </w:r>
      <w:r>
        <w:rPr>
          <w:color w:val="003366"/>
          <w:spacing w:val="-4"/>
          <w:sz w:val="20"/>
        </w:rPr>
        <w:t xml:space="preserve"> </w:t>
      </w:r>
      <w:r>
        <w:rPr>
          <w:color w:val="003366"/>
          <w:spacing w:val="-3"/>
          <w:sz w:val="20"/>
        </w:rPr>
        <w:t>an</w:t>
      </w:r>
      <w:r>
        <w:rPr>
          <w:color w:val="003366"/>
          <w:spacing w:val="-6"/>
          <w:sz w:val="20"/>
        </w:rPr>
        <w:t xml:space="preserve"> </w:t>
      </w:r>
      <w:r>
        <w:rPr>
          <w:color w:val="003366"/>
          <w:sz w:val="20"/>
        </w:rPr>
        <w:t>assessment</w:t>
      </w:r>
      <w:r>
        <w:rPr>
          <w:color w:val="003366"/>
          <w:spacing w:val="-9"/>
          <w:sz w:val="20"/>
        </w:rPr>
        <w:t xml:space="preserve"> </w:t>
      </w:r>
      <w:r>
        <w:rPr>
          <w:color w:val="003366"/>
          <w:sz w:val="20"/>
        </w:rPr>
        <w:t>of</w:t>
      </w:r>
      <w:r>
        <w:rPr>
          <w:color w:val="003366"/>
          <w:spacing w:val="-8"/>
          <w:sz w:val="20"/>
        </w:rPr>
        <w:t xml:space="preserve"> </w:t>
      </w:r>
      <w:r>
        <w:rPr>
          <w:color w:val="003366"/>
          <w:sz w:val="20"/>
        </w:rPr>
        <w:t>the</w:t>
      </w:r>
      <w:r>
        <w:rPr>
          <w:color w:val="003366"/>
          <w:spacing w:val="-9"/>
          <w:sz w:val="20"/>
        </w:rPr>
        <w:t xml:space="preserve"> </w:t>
      </w:r>
      <w:r>
        <w:rPr>
          <w:color w:val="003366"/>
          <w:sz w:val="20"/>
        </w:rPr>
        <w:t xml:space="preserve">Office’s performance against the decisions it has made in relation </w:t>
      </w:r>
      <w:r>
        <w:rPr>
          <w:color w:val="003366"/>
          <w:spacing w:val="-3"/>
          <w:sz w:val="20"/>
        </w:rPr>
        <w:t xml:space="preserve">to </w:t>
      </w:r>
      <w:r>
        <w:rPr>
          <w:color w:val="003366"/>
          <w:sz w:val="20"/>
        </w:rPr>
        <w:t>the resources it controls, while maintaining accountability for all resources under its</w:t>
      </w:r>
      <w:r>
        <w:rPr>
          <w:color w:val="003366"/>
          <w:spacing w:val="-13"/>
          <w:sz w:val="20"/>
        </w:rPr>
        <w:t xml:space="preserve"> </w:t>
      </w:r>
      <w:r>
        <w:rPr>
          <w:color w:val="003366"/>
          <w:sz w:val="20"/>
        </w:rPr>
        <w:t>responsibility.</w:t>
      </w:r>
    </w:p>
    <w:p w:rsidR="00D86D9C" w:rsidRDefault="00A96B39">
      <w:pPr>
        <w:spacing w:before="122"/>
        <w:ind w:left="1045" w:right="1494"/>
        <w:jc w:val="both"/>
        <w:rPr>
          <w:sz w:val="20"/>
        </w:rPr>
      </w:pPr>
      <w:r>
        <w:rPr>
          <w:color w:val="003366"/>
          <w:sz w:val="20"/>
        </w:rPr>
        <w:t>The basis of preparation described applies to both Controlled and Territorial financial statements except where specified otherwise.</w:t>
      </w:r>
    </w:p>
    <w:p w:rsidR="00D86D9C" w:rsidRDefault="00D86D9C">
      <w:pPr>
        <w:pStyle w:val="BodyText"/>
        <w:spacing w:before="9"/>
        <w:rPr>
          <w:sz w:val="19"/>
        </w:rPr>
      </w:pPr>
    </w:p>
    <w:p w:rsidR="00D86D9C" w:rsidRDefault="00A96B39">
      <w:pPr>
        <w:spacing w:before="1"/>
        <w:ind w:left="1045"/>
        <w:jc w:val="both"/>
        <w:rPr>
          <w:b/>
          <w:sz w:val="20"/>
        </w:rPr>
      </w:pPr>
      <w:r>
        <w:rPr>
          <w:b/>
          <w:color w:val="003366"/>
          <w:sz w:val="20"/>
        </w:rPr>
        <w:t>REPORTING PERIOD</w:t>
      </w:r>
    </w:p>
    <w:p w:rsidR="00D86D9C" w:rsidRDefault="00D86D9C">
      <w:pPr>
        <w:pStyle w:val="BodyText"/>
        <w:spacing w:before="8"/>
        <w:rPr>
          <w:b/>
          <w:sz w:val="19"/>
        </w:rPr>
      </w:pPr>
    </w:p>
    <w:p w:rsidR="00D86D9C" w:rsidRDefault="00A96B39">
      <w:pPr>
        <w:ind w:left="1045" w:right="1493"/>
        <w:jc w:val="both"/>
        <w:rPr>
          <w:sz w:val="20"/>
        </w:rPr>
      </w:pPr>
      <w:r>
        <w:rPr>
          <w:color w:val="003366"/>
          <w:sz w:val="20"/>
        </w:rPr>
        <w:t>These financial statements state the financial performance, changes in equity and cash flows of the Office for the year ending 30 June 2019 together with the financial position of the Office at 30 June 2019.</w:t>
      </w:r>
    </w:p>
    <w:p w:rsidR="00D86D9C" w:rsidRDefault="00D86D9C">
      <w:pPr>
        <w:pStyle w:val="BodyText"/>
        <w:spacing w:before="10"/>
        <w:rPr>
          <w:sz w:val="19"/>
        </w:rPr>
      </w:pPr>
    </w:p>
    <w:p w:rsidR="00D86D9C" w:rsidRDefault="00A96B39">
      <w:pPr>
        <w:ind w:left="1044"/>
        <w:jc w:val="both"/>
        <w:rPr>
          <w:b/>
          <w:sz w:val="20"/>
        </w:rPr>
      </w:pPr>
      <w:r>
        <w:rPr>
          <w:b/>
          <w:color w:val="003366"/>
          <w:sz w:val="20"/>
        </w:rPr>
        <w:t>COMPARATIVE FIGURES</w:t>
      </w:r>
    </w:p>
    <w:p w:rsidR="00D86D9C" w:rsidRDefault="00D86D9C">
      <w:pPr>
        <w:pStyle w:val="BodyText"/>
        <w:spacing w:before="4"/>
        <w:rPr>
          <w:b/>
          <w:sz w:val="19"/>
        </w:rPr>
      </w:pPr>
    </w:p>
    <w:p w:rsidR="00D86D9C" w:rsidRDefault="00A96B39">
      <w:pPr>
        <w:pStyle w:val="ListParagraph"/>
        <w:numPr>
          <w:ilvl w:val="2"/>
          <w:numId w:val="15"/>
        </w:numPr>
        <w:tabs>
          <w:tab w:val="left" w:pos="1612"/>
        </w:tabs>
        <w:spacing w:before="0"/>
        <w:ind w:hanging="566"/>
        <w:jc w:val="both"/>
        <w:rPr>
          <w:sz w:val="20"/>
        </w:rPr>
      </w:pPr>
      <w:r>
        <w:rPr>
          <w:color w:val="003366"/>
          <w:sz w:val="20"/>
        </w:rPr>
        <w:t>Budget</w:t>
      </w:r>
      <w:r>
        <w:rPr>
          <w:color w:val="003366"/>
          <w:spacing w:val="-3"/>
          <w:sz w:val="20"/>
        </w:rPr>
        <w:t xml:space="preserve"> </w:t>
      </w:r>
      <w:r>
        <w:rPr>
          <w:color w:val="003366"/>
          <w:sz w:val="20"/>
        </w:rPr>
        <w:t>Figures</w:t>
      </w:r>
    </w:p>
    <w:p w:rsidR="00D86D9C" w:rsidRDefault="00A96B39">
      <w:pPr>
        <w:spacing w:before="120"/>
        <w:ind w:left="1044" w:right="1500"/>
        <w:jc w:val="both"/>
        <w:rPr>
          <w:sz w:val="20"/>
        </w:rPr>
      </w:pPr>
      <w:r>
        <w:rPr>
          <w:color w:val="003366"/>
          <w:sz w:val="20"/>
        </w:rPr>
        <w:t>To facilitate a comparison with the Budget Papers, as required by the FMA, budget information for 2018-19 has been presented in the financial statements. Budget numbers in the financial statements are the original budget numbers that appear in the Budget Papers.</w:t>
      </w:r>
    </w:p>
    <w:p w:rsidR="00D86D9C" w:rsidRDefault="00D86D9C">
      <w:pPr>
        <w:pStyle w:val="BodyText"/>
        <w:spacing w:before="10"/>
        <w:rPr>
          <w:sz w:val="19"/>
        </w:rPr>
      </w:pPr>
    </w:p>
    <w:p w:rsidR="00D86D9C" w:rsidRDefault="00A96B39">
      <w:pPr>
        <w:pStyle w:val="ListParagraph"/>
        <w:numPr>
          <w:ilvl w:val="2"/>
          <w:numId w:val="15"/>
        </w:numPr>
        <w:tabs>
          <w:tab w:val="left" w:pos="1612"/>
        </w:tabs>
        <w:spacing w:before="0"/>
        <w:jc w:val="both"/>
        <w:rPr>
          <w:sz w:val="20"/>
        </w:rPr>
      </w:pPr>
      <w:r>
        <w:rPr>
          <w:color w:val="003366"/>
          <w:sz w:val="20"/>
        </w:rPr>
        <w:t>Prior Year</w:t>
      </w:r>
      <w:r>
        <w:rPr>
          <w:color w:val="003366"/>
          <w:spacing w:val="-3"/>
          <w:sz w:val="20"/>
        </w:rPr>
        <w:t xml:space="preserve"> </w:t>
      </w:r>
      <w:r>
        <w:rPr>
          <w:color w:val="003366"/>
          <w:sz w:val="20"/>
        </w:rPr>
        <w:t>Comparatives</w:t>
      </w:r>
    </w:p>
    <w:p w:rsidR="00D86D9C" w:rsidRDefault="00A96B39">
      <w:pPr>
        <w:spacing w:before="123" w:line="237" w:lineRule="auto"/>
        <w:ind w:left="1044" w:right="1498"/>
        <w:jc w:val="both"/>
        <w:rPr>
          <w:sz w:val="20"/>
        </w:rPr>
      </w:pPr>
      <w:r>
        <w:rPr>
          <w:color w:val="003366"/>
          <w:sz w:val="20"/>
        </w:rPr>
        <w:t xml:space="preserve">Comparative information has been disclosed in respect of </w:t>
      </w:r>
      <w:r>
        <w:rPr>
          <w:color w:val="003366"/>
          <w:spacing w:val="-3"/>
          <w:sz w:val="20"/>
        </w:rPr>
        <w:t xml:space="preserve">the </w:t>
      </w:r>
      <w:r>
        <w:rPr>
          <w:color w:val="003366"/>
          <w:sz w:val="20"/>
        </w:rPr>
        <w:t xml:space="preserve">previous period for amounts reported in </w:t>
      </w:r>
      <w:r>
        <w:rPr>
          <w:color w:val="003366"/>
          <w:spacing w:val="-3"/>
          <w:sz w:val="20"/>
        </w:rPr>
        <w:t xml:space="preserve">the </w:t>
      </w:r>
      <w:r>
        <w:rPr>
          <w:color w:val="003366"/>
          <w:sz w:val="20"/>
        </w:rPr>
        <w:t>financial statements, except where an Australian Accounting Standard does not require comparative information to be disclosed.</w:t>
      </w:r>
    </w:p>
    <w:p w:rsidR="00D86D9C" w:rsidRDefault="00A96B39">
      <w:pPr>
        <w:spacing w:before="123"/>
        <w:ind w:left="1044" w:right="1492"/>
        <w:jc w:val="both"/>
        <w:rPr>
          <w:sz w:val="20"/>
        </w:rPr>
      </w:pPr>
      <w:r>
        <w:rPr>
          <w:color w:val="003366"/>
          <w:sz w:val="20"/>
        </w:rPr>
        <w:t xml:space="preserve">Where </w:t>
      </w:r>
      <w:r>
        <w:rPr>
          <w:color w:val="003366"/>
          <w:spacing w:val="-3"/>
          <w:sz w:val="20"/>
        </w:rPr>
        <w:t xml:space="preserve">the </w:t>
      </w:r>
      <w:r>
        <w:rPr>
          <w:color w:val="003366"/>
          <w:sz w:val="20"/>
        </w:rPr>
        <w:t xml:space="preserve">presentation or classification of items in the financial statements is amended, </w:t>
      </w:r>
      <w:r>
        <w:rPr>
          <w:color w:val="003366"/>
          <w:spacing w:val="-3"/>
          <w:sz w:val="20"/>
        </w:rPr>
        <w:t xml:space="preserve">the </w:t>
      </w:r>
      <w:r>
        <w:rPr>
          <w:color w:val="003366"/>
          <w:sz w:val="20"/>
        </w:rPr>
        <w:t>comparative amounts</w:t>
      </w:r>
      <w:r>
        <w:rPr>
          <w:color w:val="003366"/>
          <w:spacing w:val="-11"/>
          <w:sz w:val="20"/>
        </w:rPr>
        <w:t xml:space="preserve"> </w:t>
      </w:r>
      <w:r>
        <w:rPr>
          <w:color w:val="003366"/>
          <w:sz w:val="20"/>
        </w:rPr>
        <w:t>have</w:t>
      </w:r>
      <w:r>
        <w:rPr>
          <w:color w:val="003366"/>
          <w:spacing w:val="-9"/>
          <w:sz w:val="20"/>
        </w:rPr>
        <w:t xml:space="preserve"> </w:t>
      </w:r>
      <w:r>
        <w:rPr>
          <w:color w:val="003366"/>
          <w:sz w:val="20"/>
        </w:rPr>
        <w:t>been</w:t>
      </w:r>
      <w:r>
        <w:rPr>
          <w:color w:val="003366"/>
          <w:spacing w:val="-14"/>
          <w:sz w:val="20"/>
        </w:rPr>
        <w:t xml:space="preserve"> </w:t>
      </w:r>
      <w:r>
        <w:rPr>
          <w:color w:val="003366"/>
          <w:sz w:val="20"/>
        </w:rPr>
        <w:t>reclassified</w:t>
      </w:r>
      <w:r>
        <w:rPr>
          <w:color w:val="003366"/>
          <w:spacing w:val="-10"/>
          <w:sz w:val="20"/>
        </w:rPr>
        <w:t xml:space="preserve"> </w:t>
      </w:r>
      <w:r>
        <w:rPr>
          <w:color w:val="003366"/>
          <w:sz w:val="20"/>
        </w:rPr>
        <w:t>where</w:t>
      </w:r>
      <w:r>
        <w:rPr>
          <w:color w:val="003366"/>
          <w:spacing w:val="-4"/>
          <w:sz w:val="20"/>
        </w:rPr>
        <w:t xml:space="preserve"> </w:t>
      </w:r>
      <w:r>
        <w:rPr>
          <w:color w:val="003366"/>
          <w:sz w:val="20"/>
        </w:rPr>
        <w:t>practical.</w:t>
      </w:r>
      <w:r>
        <w:rPr>
          <w:color w:val="003366"/>
          <w:spacing w:val="-7"/>
          <w:sz w:val="20"/>
        </w:rPr>
        <w:t xml:space="preserve"> </w:t>
      </w:r>
      <w:r>
        <w:rPr>
          <w:color w:val="003366"/>
          <w:sz w:val="20"/>
        </w:rPr>
        <w:t>Where</w:t>
      </w:r>
      <w:r>
        <w:rPr>
          <w:color w:val="003366"/>
          <w:spacing w:val="-9"/>
          <w:sz w:val="20"/>
        </w:rPr>
        <w:t xml:space="preserve"> </w:t>
      </w:r>
      <w:r>
        <w:rPr>
          <w:color w:val="003366"/>
          <w:sz w:val="20"/>
        </w:rPr>
        <w:t>a</w:t>
      </w:r>
      <w:r>
        <w:rPr>
          <w:color w:val="003366"/>
          <w:spacing w:val="-10"/>
          <w:sz w:val="20"/>
        </w:rPr>
        <w:t xml:space="preserve"> </w:t>
      </w:r>
      <w:r>
        <w:rPr>
          <w:color w:val="003366"/>
          <w:sz w:val="20"/>
        </w:rPr>
        <w:t>reclassification</w:t>
      </w:r>
      <w:r>
        <w:rPr>
          <w:color w:val="003366"/>
          <w:spacing w:val="-10"/>
          <w:sz w:val="20"/>
        </w:rPr>
        <w:t xml:space="preserve"> </w:t>
      </w:r>
      <w:r>
        <w:rPr>
          <w:color w:val="003366"/>
          <w:sz w:val="20"/>
        </w:rPr>
        <w:t>has</w:t>
      </w:r>
      <w:r>
        <w:rPr>
          <w:color w:val="003366"/>
          <w:spacing w:val="-7"/>
          <w:sz w:val="20"/>
        </w:rPr>
        <w:t xml:space="preserve"> </w:t>
      </w:r>
      <w:r>
        <w:rPr>
          <w:color w:val="003366"/>
          <w:sz w:val="20"/>
        </w:rPr>
        <w:t>occurred,</w:t>
      </w:r>
      <w:r>
        <w:rPr>
          <w:color w:val="003366"/>
          <w:spacing w:val="-7"/>
          <w:sz w:val="20"/>
        </w:rPr>
        <w:t xml:space="preserve"> </w:t>
      </w:r>
      <w:r>
        <w:rPr>
          <w:color w:val="003366"/>
          <w:sz w:val="20"/>
        </w:rPr>
        <w:t>the</w:t>
      </w:r>
      <w:r>
        <w:rPr>
          <w:color w:val="003366"/>
          <w:spacing w:val="-9"/>
          <w:sz w:val="20"/>
        </w:rPr>
        <w:t xml:space="preserve"> </w:t>
      </w:r>
      <w:r>
        <w:rPr>
          <w:color w:val="003366"/>
          <w:sz w:val="20"/>
        </w:rPr>
        <w:t>nature,</w:t>
      </w:r>
      <w:r>
        <w:rPr>
          <w:color w:val="003366"/>
          <w:spacing w:val="-3"/>
          <w:sz w:val="20"/>
        </w:rPr>
        <w:t xml:space="preserve"> </w:t>
      </w:r>
      <w:r>
        <w:rPr>
          <w:color w:val="003366"/>
          <w:sz w:val="20"/>
        </w:rPr>
        <w:t xml:space="preserve">amount and reason for </w:t>
      </w:r>
      <w:r>
        <w:rPr>
          <w:color w:val="003366"/>
          <w:spacing w:val="-3"/>
          <w:sz w:val="20"/>
        </w:rPr>
        <w:t xml:space="preserve">the </w:t>
      </w:r>
      <w:r>
        <w:rPr>
          <w:color w:val="003366"/>
          <w:sz w:val="20"/>
        </w:rPr>
        <w:t>reclassification is</w:t>
      </w:r>
      <w:r>
        <w:rPr>
          <w:color w:val="003366"/>
          <w:spacing w:val="5"/>
          <w:sz w:val="20"/>
        </w:rPr>
        <w:t xml:space="preserve"> </w:t>
      </w:r>
      <w:r>
        <w:rPr>
          <w:color w:val="003366"/>
          <w:sz w:val="20"/>
        </w:rPr>
        <w:t>provided.</w:t>
      </w:r>
    </w:p>
    <w:p w:rsidR="00D86D9C" w:rsidRDefault="00D86D9C">
      <w:pPr>
        <w:pStyle w:val="BodyText"/>
        <w:spacing w:before="9"/>
        <w:rPr>
          <w:sz w:val="19"/>
        </w:rPr>
      </w:pPr>
    </w:p>
    <w:p w:rsidR="00D86D9C" w:rsidRDefault="00A96B39">
      <w:pPr>
        <w:pStyle w:val="ListParagraph"/>
        <w:numPr>
          <w:ilvl w:val="2"/>
          <w:numId w:val="15"/>
        </w:numPr>
        <w:tabs>
          <w:tab w:val="left" w:pos="1612"/>
        </w:tabs>
        <w:spacing w:before="1"/>
        <w:jc w:val="both"/>
        <w:rPr>
          <w:sz w:val="20"/>
        </w:rPr>
      </w:pPr>
      <w:r>
        <w:rPr>
          <w:color w:val="003366"/>
          <w:sz w:val="20"/>
        </w:rPr>
        <w:t>Rounding</w:t>
      </w:r>
    </w:p>
    <w:p w:rsidR="00D86D9C" w:rsidRDefault="00A96B39">
      <w:pPr>
        <w:spacing w:before="120"/>
        <w:ind w:left="1044" w:right="1504"/>
        <w:jc w:val="both"/>
        <w:rPr>
          <w:sz w:val="20"/>
        </w:rPr>
      </w:pPr>
      <w:r>
        <w:rPr>
          <w:color w:val="003366"/>
          <w:sz w:val="20"/>
        </w:rPr>
        <w:t xml:space="preserve">All amounts in the financial statements have been rounded </w:t>
      </w:r>
      <w:r>
        <w:rPr>
          <w:color w:val="003366"/>
          <w:spacing w:val="-3"/>
          <w:sz w:val="20"/>
        </w:rPr>
        <w:t xml:space="preserve">to </w:t>
      </w:r>
      <w:r>
        <w:rPr>
          <w:color w:val="003366"/>
          <w:sz w:val="20"/>
        </w:rPr>
        <w:t xml:space="preserve">the nearest thousand dollars ($’000). Use </w:t>
      </w:r>
      <w:r>
        <w:rPr>
          <w:color w:val="003366"/>
          <w:spacing w:val="-6"/>
          <w:sz w:val="20"/>
        </w:rPr>
        <w:t xml:space="preserve">of </w:t>
      </w:r>
      <w:r>
        <w:rPr>
          <w:color w:val="003366"/>
          <w:sz w:val="20"/>
        </w:rPr>
        <w:t xml:space="preserve">“-” represents zero amounts </w:t>
      </w:r>
      <w:r>
        <w:rPr>
          <w:color w:val="003366"/>
          <w:spacing w:val="-3"/>
          <w:sz w:val="20"/>
        </w:rPr>
        <w:t xml:space="preserve">or </w:t>
      </w:r>
      <w:r>
        <w:rPr>
          <w:color w:val="003366"/>
          <w:sz w:val="20"/>
        </w:rPr>
        <w:t>amounts rounded down to zero.</w:t>
      </w:r>
    </w:p>
    <w:p w:rsidR="00D86D9C" w:rsidRDefault="00D86D9C">
      <w:pPr>
        <w:jc w:val="both"/>
        <w:rPr>
          <w:sz w:val="20"/>
        </w:rPr>
        <w:sectPr w:rsidR="00D86D9C">
          <w:headerReference w:type="even" r:id="rId293"/>
          <w:footerReference w:type="even" r:id="rId294"/>
          <w:footerReference w:type="default" r:id="rId295"/>
          <w:pgSz w:w="11910" w:h="16840"/>
          <w:pgMar w:top="620" w:right="0" w:bottom="760" w:left="740" w:header="0" w:footer="579" w:gutter="0"/>
          <w:pgNumType w:start="92"/>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02"/>
        </w:tabs>
      </w:pPr>
      <w:r>
        <w:rPr>
          <w:color w:val="003366"/>
        </w:rPr>
        <w:t>NOTE</w:t>
      </w:r>
      <w:r>
        <w:rPr>
          <w:color w:val="003366"/>
          <w:spacing w:val="-5"/>
        </w:rPr>
        <w:t xml:space="preserve"> </w:t>
      </w:r>
      <w:r>
        <w:rPr>
          <w:color w:val="003366"/>
        </w:rPr>
        <w:t>2.</w:t>
      </w:r>
      <w:r>
        <w:rPr>
          <w:color w:val="003366"/>
        </w:rPr>
        <w:tab/>
        <w:t>BASIS OF PREPARATION OF THE FINANCIAL STATEMENTS –</w:t>
      </w:r>
      <w:r>
        <w:rPr>
          <w:color w:val="003366"/>
          <w:spacing w:val="-16"/>
        </w:rPr>
        <w:t xml:space="preserve"> </w:t>
      </w:r>
      <w:r>
        <w:rPr>
          <w:color w:val="003366"/>
        </w:rPr>
        <w:t>CONTINUED</w:t>
      </w:r>
    </w:p>
    <w:p w:rsidR="00D86D9C" w:rsidRDefault="00D86D9C">
      <w:pPr>
        <w:pStyle w:val="BodyText"/>
        <w:spacing w:before="6"/>
        <w:rPr>
          <w:b/>
          <w:sz w:val="29"/>
        </w:rPr>
      </w:pPr>
    </w:p>
    <w:p w:rsidR="00D86D9C" w:rsidRDefault="00A96B39">
      <w:pPr>
        <w:ind w:left="1069"/>
        <w:rPr>
          <w:b/>
          <w:sz w:val="20"/>
        </w:rPr>
      </w:pPr>
      <w:r>
        <w:rPr>
          <w:b/>
          <w:color w:val="003366"/>
          <w:sz w:val="20"/>
        </w:rPr>
        <w:t>ASSETS – CURRENT AND NON-CURRENT</w:t>
      </w:r>
    </w:p>
    <w:p w:rsidR="00D86D9C" w:rsidRDefault="00A96B39">
      <w:pPr>
        <w:spacing w:before="116"/>
        <w:ind w:left="1069" w:right="1474"/>
        <w:jc w:val="both"/>
        <w:rPr>
          <w:sz w:val="20"/>
        </w:rPr>
      </w:pPr>
      <w:r>
        <w:rPr>
          <w:color w:val="003366"/>
          <w:sz w:val="20"/>
        </w:rPr>
        <w:t>Assets</w:t>
      </w:r>
      <w:r>
        <w:rPr>
          <w:color w:val="003366"/>
          <w:spacing w:val="-5"/>
          <w:sz w:val="20"/>
        </w:rPr>
        <w:t xml:space="preserve"> </w:t>
      </w:r>
      <w:r>
        <w:rPr>
          <w:color w:val="003366"/>
          <w:sz w:val="20"/>
        </w:rPr>
        <w:t>are</w:t>
      </w:r>
      <w:r>
        <w:rPr>
          <w:color w:val="003366"/>
          <w:spacing w:val="-8"/>
          <w:sz w:val="20"/>
        </w:rPr>
        <w:t xml:space="preserve"> </w:t>
      </w:r>
      <w:r>
        <w:rPr>
          <w:color w:val="003366"/>
          <w:sz w:val="20"/>
        </w:rPr>
        <w:t>classified</w:t>
      </w:r>
      <w:r>
        <w:rPr>
          <w:color w:val="003366"/>
          <w:spacing w:val="-9"/>
          <w:sz w:val="20"/>
        </w:rPr>
        <w:t xml:space="preserve"> </w:t>
      </w:r>
      <w:r>
        <w:rPr>
          <w:color w:val="003366"/>
          <w:sz w:val="20"/>
        </w:rPr>
        <w:t>as</w:t>
      </w:r>
      <w:r>
        <w:rPr>
          <w:color w:val="003366"/>
          <w:spacing w:val="-10"/>
          <w:sz w:val="20"/>
        </w:rPr>
        <w:t xml:space="preserve"> </w:t>
      </w:r>
      <w:r>
        <w:rPr>
          <w:color w:val="003366"/>
          <w:sz w:val="20"/>
        </w:rPr>
        <w:t>current</w:t>
      </w:r>
      <w:r>
        <w:rPr>
          <w:color w:val="003366"/>
          <w:spacing w:val="-9"/>
          <w:sz w:val="20"/>
        </w:rPr>
        <w:t xml:space="preserve"> </w:t>
      </w:r>
      <w:r>
        <w:rPr>
          <w:color w:val="003366"/>
          <w:sz w:val="20"/>
        </w:rPr>
        <w:t>where</w:t>
      </w:r>
      <w:r>
        <w:rPr>
          <w:color w:val="003366"/>
          <w:spacing w:val="-8"/>
          <w:sz w:val="20"/>
        </w:rPr>
        <w:t xml:space="preserve"> </w:t>
      </w:r>
      <w:r>
        <w:rPr>
          <w:color w:val="003366"/>
          <w:sz w:val="20"/>
        </w:rPr>
        <w:t>they</w:t>
      </w:r>
      <w:r>
        <w:rPr>
          <w:color w:val="003366"/>
          <w:spacing w:val="-12"/>
          <w:sz w:val="20"/>
        </w:rPr>
        <w:t xml:space="preserve"> </w:t>
      </w:r>
      <w:r>
        <w:rPr>
          <w:color w:val="003366"/>
          <w:sz w:val="20"/>
        </w:rPr>
        <w:t>are</w:t>
      </w:r>
      <w:r>
        <w:rPr>
          <w:color w:val="003366"/>
          <w:spacing w:val="-13"/>
          <w:sz w:val="20"/>
        </w:rPr>
        <w:t xml:space="preserve"> </w:t>
      </w:r>
      <w:r>
        <w:rPr>
          <w:color w:val="003366"/>
          <w:sz w:val="20"/>
        </w:rPr>
        <w:t>expected</w:t>
      </w:r>
      <w:r>
        <w:rPr>
          <w:color w:val="003366"/>
          <w:spacing w:val="-9"/>
          <w:sz w:val="20"/>
        </w:rPr>
        <w:t xml:space="preserve"> </w:t>
      </w:r>
      <w:r>
        <w:rPr>
          <w:color w:val="003366"/>
          <w:sz w:val="20"/>
        </w:rPr>
        <w:t>to</w:t>
      </w:r>
      <w:r>
        <w:rPr>
          <w:color w:val="003366"/>
          <w:spacing w:val="-9"/>
          <w:sz w:val="20"/>
        </w:rPr>
        <w:t xml:space="preserve"> </w:t>
      </w:r>
      <w:r>
        <w:rPr>
          <w:color w:val="003366"/>
          <w:spacing w:val="-3"/>
          <w:sz w:val="20"/>
        </w:rPr>
        <w:t>be</w:t>
      </w:r>
      <w:r>
        <w:rPr>
          <w:color w:val="003366"/>
          <w:spacing w:val="-8"/>
          <w:sz w:val="20"/>
        </w:rPr>
        <w:t xml:space="preserve"> </w:t>
      </w:r>
      <w:proofErr w:type="spellStart"/>
      <w:r>
        <w:rPr>
          <w:color w:val="003366"/>
          <w:sz w:val="20"/>
        </w:rPr>
        <w:t>realised</w:t>
      </w:r>
      <w:proofErr w:type="spellEnd"/>
      <w:r>
        <w:rPr>
          <w:color w:val="003366"/>
          <w:spacing w:val="-9"/>
          <w:sz w:val="20"/>
        </w:rPr>
        <w:t xml:space="preserve"> </w:t>
      </w:r>
      <w:r>
        <w:rPr>
          <w:color w:val="003366"/>
          <w:sz w:val="20"/>
        </w:rPr>
        <w:t>within</w:t>
      </w:r>
      <w:r>
        <w:rPr>
          <w:color w:val="003366"/>
          <w:spacing w:val="-9"/>
          <w:sz w:val="20"/>
        </w:rPr>
        <w:t xml:space="preserve"> </w:t>
      </w:r>
      <w:r>
        <w:rPr>
          <w:color w:val="003366"/>
          <w:sz w:val="20"/>
        </w:rPr>
        <w:t>12</w:t>
      </w:r>
      <w:r>
        <w:rPr>
          <w:color w:val="003366"/>
          <w:spacing w:val="-14"/>
          <w:sz w:val="20"/>
        </w:rPr>
        <w:t xml:space="preserve"> </w:t>
      </w:r>
      <w:r>
        <w:rPr>
          <w:color w:val="003366"/>
          <w:sz w:val="20"/>
        </w:rPr>
        <w:t>months</w:t>
      </w:r>
      <w:r>
        <w:rPr>
          <w:color w:val="003366"/>
          <w:spacing w:val="-10"/>
          <w:sz w:val="20"/>
        </w:rPr>
        <w:t xml:space="preserve"> </w:t>
      </w:r>
      <w:r>
        <w:rPr>
          <w:color w:val="003366"/>
          <w:sz w:val="20"/>
        </w:rPr>
        <w:t>after</w:t>
      </w:r>
      <w:r>
        <w:rPr>
          <w:color w:val="003366"/>
          <w:spacing w:val="-7"/>
          <w:sz w:val="20"/>
        </w:rPr>
        <w:t xml:space="preserve"> </w:t>
      </w:r>
      <w:r>
        <w:rPr>
          <w:color w:val="003366"/>
          <w:sz w:val="20"/>
        </w:rPr>
        <w:t>the</w:t>
      </w:r>
      <w:r>
        <w:rPr>
          <w:color w:val="003366"/>
          <w:spacing w:val="-12"/>
          <w:sz w:val="20"/>
        </w:rPr>
        <w:t xml:space="preserve"> </w:t>
      </w:r>
      <w:r>
        <w:rPr>
          <w:color w:val="003366"/>
          <w:sz w:val="20"/>
        </w:rPr>
        <w:t>reporting date. Assets which do not fall within the current classification are classified as</w:t>
      </w:r>
      <w:r>
        <w:rPr>
          <w:color w:val="003366"/>
          <w:spacing w:val="-26"/>
          <w:sz w:val="20"/>
        </w:rPr>
        <w:t xml:space="preserve"> </w:t>
      </w:r>
      <w:r>
        <w:rPr>
          <w:color w:val="003366"/>
          <w:sz w:val="20"/>
        </w:rPr>
        <w:t>non-current.</w:t>
      </w:r>
    </w:p>
    <w:p w:rsidR="00D86D9C" w:rsidRDefault="00D86D9C">
      <w:pPr>
        <w:pStyle w:val="BodyText"/>
        <w:spacing w:before="9"/>
        <w:rPr>
          <w:sz w:val="19"/>
        </w:rPr>
      </w:pPr>
    </w:p>
    <w:p w:rsidR="00D86D9C" w:rsidRDefault="00A96B39">
      <w:pPr>
        <w:ind w:left="1069"/>
        <w:rPr>
          <w:b/>
          <w:sz w:val="20"/>
        </w:rPr>
      </w:pPr>
      <w:r>
        <w:rPr>
          <w:b/>
          <w:color w:val="003366"/>
          <w:sz w:val="20"/>
        </w:rPr>
        <w:t>LIABILITIES – CURRENT AND NON-CURRENT</w:t>
      </w:r>
    </w:p>
    <w:p w:rsidR="00D86D9C" w:rsidRDefault="00A96B39">
      <w:pPr>
        <w:spacing w:before="121"/>
        <w:ind w:left="1069" w:right="1471" w:hanging="1"/>
        <w:jc w:val="both"/>
        <w:rPr>
          <w:sz w:val="20"/>
        </w:rPr>
      </w:pPr>
      <w:r>
        <w:rPr>
          <w:color w:val="003366"/>
          <w:sz w:val="20"/>
        </w:rPr>
        <w:t xml:space="preserve">Liabilities are classified as current where they are </w:t>
      </w:r>
      <w:r>
        <w:rPr>
          <w:color w:val="003366"/>
          <w:spacing w:val="-3"/>
          <w:sz w:val="20"/>
        </w:rPr>
        <w:t xml:space="preserve">due </w:t>
      </w:r>
      <w:r>
        <w:rPr>
          <w:color w:val="003366"/>
          <w:sz w:val="20"/>
        </w:rPr>
        <w:t xml:space="preserve">to </w:t>
      </w:r>
      <w:r>
        <w:rPr>
          <w:color w:val="003366"/>
          <w:spacing w:val="-3"/>
          <w:sz w:val="20"/>
        </w:rPr>
        <w:t xml:space="preserve">be </w:t>
      </w:r>
      <w:r>
        <w:rPr>
          <w:color w:val="003366"/>
          <w:sz w:val="20"/>
        </w:rPr>
        <w:t xml:space="preserve">settled within 12 months after </w:t>
      </w:r>
      <w:r>
        <w:rPr>
          <w:color w:val="003366"/>
          <w:spacing w:val="-3"/>
          <w:sz w:val="20"/>
        </w:rPr>
        <w:t xml:space="preserve">the </w:t>
      </w:r>
      <w:r>
        <w:rPr>
          <w:color w:val="003366"/>
          <w:sz w:val="20"/>
        </w:rPr>
        <w:t xml:space="preserve">reporting </w:t>
      </w:r>
      <w:proofErr w:type="gramStart"/>
      <w:r>
        <w:rPr>
          <w:color w:val="003366"/>
          <w:sz w:val="20"/>
        </w:rPr>
        <w:t>date  or</w:t>
      </w:r>
      <w:proofErr w:type="gramEnd"/>
      <w:r>
        <w:rPr>
          <w:color w:val="003366"/>
          <w:sz w:val="20"/>
        </w:rPr>
        <w:t xml:space="preserve"> the Office does  not have an unconditional right </w:t>
      </w:r>
      <w:r>
        <w:rPr>
          <w:color w:val="003366"/>
          <w:spacing w:val="-3"/>
          <w:sz w:val="20"/>
        </w:rPr>
        <w:t xml:space="preserve">to  </w:t>
      </w:r>
      <w:r>
        <w:rPr>
          <w:color w:val="003366"/>
          <w:sz w:val="20"/>
        </w:rPr>
        <w:t xml:space="preserve">defer  settlement of the liability for at least  12 months after </w:t>
      </w:r>
      <w:r>
        <w:rPr>
          <w:color w:val="003366"/>
          <w:spacing w:val="-3"/>
          <w:sz w:val="20"/>
        </w:rPr>
        <w:t xml:space="preserve">the </w:t>
      </w:r>
      <w:r>
        <w:rPr>
          <w:color w:val="003366"/>
          <w:sz w:val="20"/>
        </w:rPr>
        <w:t>reporting date. Liabilities which do not fall within the current classification are classified as</w:t>
      </w:r>
      <w:r>
        <w:rPr>
          <w:color w:val="003366"/>
          <w:spacing w:val="-4"/>
          <w:sz w:val="20"/>
        </w:rPr>
        <w:t xml:space="preserve"> </w:t>
      </w:r>
      <w:r>
        <w:rPr>
          <w:color w:val="003366"/>
          <w:sz w:val="20"/>
        </w:rPr>
        <w:t>non-current.</w:t>
      </w:r>
    </w:p>
    <w:p w:rsidR="00D86D9C" w:rsidRDefault="00D86D9C">
      <w:pPr>
        <w:pStyle w:val="BodyText"/>
        <w:spacing w:before="11"/>
        <w:rPr>
          <w:sz w:val="19"/>
        </w:rPr>
      </w:pPr>
    </w:p>
    <w:p w:rsidR="00D86D9C" w:rsidRDefault="00A96B39">
      <w:pPr>
        <w:pStyle w:val="Heading4"/>
        <w:tabs>
          <w:tab w:val="left" w:pos="2202"/>
        </w:tabs>
      </w:pPr>
      <w:r>
        <w:rPr>
          <w:color w:val="003366"/>
        </w:rPr>
        <w:t>NOTE</w:t>
      </w:r>
      <w:r>
        <w:rPr>
          <w:color w:val="003366"/>
          <w:spacing w:val="-5"/>
        </w:rPr>
        <w:t xml:space="preserve"> </w:t>
      </w:r>
      <w:r>
        <w:rPr>
          <w:color w:val="003366"/>
        </w:rPr>
        <w:t>3.</w:t>
      </w:r>
      <w:r>
        <w:rPr>
          <w:color w:val="003366"/>
        </w:rPr>
        <w:tab/>
        <w:t>RESOURCES RECEIVED FREE OF</w:t>
      </w:r>
      <w:r>
        <w:rPr>
          <w:color w:val="003366"/>
          <w:spacing w:val="-6"/>
        </w:rPr>
        <w:t xml:space="preserve"> </w:t>
      </w:r>
      <w:r>
        <w:rPr>
          <w:color w:val="003366"/>
        </w:rPr>
        <w:t>CHARGE</w:t>
      </w:r>
    </w:p>
    <w:p w:rsidR="00D86D9C" w:rsidRDefault="00A96B39">
      <w:pPr>
        <w:spacing w:before="234"/>
        <w:ind w:left="1069" w:right="1467"/>
        <w:jc w:val="both"/>
        <w:rPr>
          <w:sz w:val="20"/>
        </w:rPr>
      </w:pPr>
      <w:r>
        <w:rPr>
          <w:color w:val="003366"/>
          <w:sz w:val="20"/>
        </w:rPr>
        <w:t>Goods and services received free of charge from ACT Government agencies are recorded as a revenue and expense in the Operating Statement at fair value. The revenue is separately disclosed under resources received free of charge, with the expense being recorded in the line item to which it relates. Services that are received free of charge are only recorded in the Operating Statement if they can be reliably measured and would have been purchased if not provided to the Office free of charge.</w:t>
      </w:r>
    </w:p>
    <w:p w:rsidR="00D86D9C" w:rsidRDefault="00A96B39">
      <w:pPr>
        <w:spacing w:before="124"/>
        <w:ind w:left="1069"/>
        <w:rPr>
          <w:i/>
          <w:sz w:val="20"/>
        </w:rPr>
      </w:pPr>
      <w:r>
        <w:rPr>
          <w:i/>
          <w:color w:val="003366"/>
          <w:sz w:val="20"/>
        </w:rPr>
        <w:t>Significant Accounting Judgements and Estimates – Resources Received Free of Charge</w:t>
      </w:r>
    </w:p>
    <w:p w:rsidR="00D86D9C" w:rsidRDefault="00A96B39">
      <w:pPr>
        <w:spacing w:before="120"/>
        <w:ind w:left="1069" w:right="1469"/>
        <w:jc w:val="both"/>
        <w:rPr>
          <w:sz w:val="20"/>
        </w:rPr>
      </w:pPr>
      <w:r>
        <w:rPr>
          <w:color w:val="003366"/>
          <w:sz w:val="20"/>
        </w:rPr>
        <w:t>The Office has made a significant judgement in estimating the value of resources received free of charge. The Legislative Assembly building is part of the Office’s Territorial operation. A section of this building is used by the Office’s committee and chamber support services. The office space is provided by the Office’s Territorial operation to its controlled operation free of charge.</w:t>
      </w:r>
    </w:p>
    <w:p w:rsidR="00D86D9C" w:rsidRDefault="00A96B39">
      <w:pPr>
        <w:spacing w:before="118"/>
        <w:ind w:left="1069" w:right="1471"/>
        <w:jc w:val="both"/>
        <w:rPr>
          <w:sz w:val="20"/>
        </w:rPr>
      </w:pPr>
      <w:r>
        <w:rPr>
          <w:color w:val="003366"/>
          <w:sz w:val="20"/>
        </w:rPr>
        <w:t>The</w:t>
      </w:r>
      <w:r>
        <w:rPr>
          <w:color w:val="003366"/>
          <w:spacing w:val="-13"/>
          <w:sz w:val="20"/>
        </w:rPr>
        <w:t xml:space="preserve"> </w:t>
      </w:r>
      <w:r>
        <w:rPr>
          <w:color w:val="003366"/>
          <w:sz w:val="20"/>
        </w:rPr>
        <w:t>Office</w:t>
      </w:r>
      <w:r>
        <w:rPr>
          <w:color w:val="003366"/>
          <w:spacing w:val="-13"/>
          <w:sz w:val="20"/>
        </w:rPr>
        <w:t xml:space="preserve"> </w:t>
      </w:r>
      <w:r>
        <w:rPr>
          <w:color w:val="003366"/>
          <w:sz w:val="20"/>
        </w:rPr>
        <w:t>has</w:t>
      </w:r>
      <w:r>
        <w:rPr>
          <w:color w:val="003366"/>
          <w:spacing w:val="-15"/>
          <w:sz w:val="20"/>
        </w:rPr>
        <w:t xml:space="preserve"> </w:t>
      </w:r>
      <w:r>
        <w:rPr>
          <w:color w:val="003366"/>
          <w:sz w:val="20"/>
        </w:rPr>
        <w:t>estimated</w:t>
      </w:r>
      <w:r>
        <w:rPr>
          <w:color w:val="003366"/>
          <w:spacing w:val="-14"/>
          <w:sz w:val="20"/>
        </w:rPr>
        <w:t xml:space="preserve"> </w:t>
      </w:r>
      <w:r>
        <w:rPr>
          <w:color w:val="003366"/>
          <w:sz w:val="20"/>
        </w:rPr>
        <w:t>the</w:t>
      </w:r>
      <w:r>
        <w:rPr>
          <w:color w:val="003366"/>
          <w:spacing w:val="-13"/>
          <w:sz w:val="20"/>
        </w:rPr>
        <w:t xml:space="preserve"> </w:t>
      </w:r>
      <w:r>
        <w:rPr>
          <w:color w:val="003366"/>
          <w:sz w:val="20"/>
        </w:rPr>
        <w:t>value</w:t>
      </w:r>
      <w:r>
        <w:rPr>
          <w:color w:val="003366"/>
          <w:spacing w:val="-13"/>
          <w:sz w:val="20"/>
        </w:rPr>
        <w:t xml:space="preserve"> </w:t>
      </w:r>
      <w:r>
        <w:rPr>
          <w:color w:val="003366"/>
          <w:sz w:val="20"/>
        </w:rPr>
        <w:t>of</w:t>
      </w:r>
      <w:r>
        <w:rPr>
          <w:color w:val="003366"/>
          <w:spacing w:val="-12"/>
          <w:sz w:val="20"/>
        </w:rPr>
        <w:t xml:space="preserve"> </w:t>
      </w:r>
      <w:r>
        <w:rPr>
          <w:color w:val="003366"/>
          <w:sz w:val="20"/>
        </w:rPr>
        <w:t>the</w:t>
      </w:r>
      <w:r>
        <w:rPr>
          <w:color w:val="003366"/>
          <w:spacing w:val="-13"/>
          <w:sz w:val="20"/>
        </w:rPr>
        <w:t xml:space="preserve"> </w:t>
      </w:r>
      <w:r>
        <w:rPr>
          <w:color w:val="003366"/>
          <w:sz w:val="20"/>
        </w:rPr>
        <w:t>office</w:t>
      </w:r>
      <w:r>
        <w:rPr>
          <w:color w:val="003366"/>
          <w:spacing w:val="-13"/>
          <w:sz w:val="20"/>
        </w:rPr>
        <w:t xml:space="preserve"> </w:t>
      </w:r>
      <w:r>
        <w:rPr>
          <w:color w:val="003366"/>
          <w:sz w:val="20"/>
        </w:rPr>
        <w:t>space</w:t>
      </w:r>
      <w:r>
        <w:rPr>
          <w:color w:val="003366"/>
          <w:spacing w:val="-13"/>
          <w:sz w:val="20"/>
        </w:rPr>
        <w:t xml:space="preserve"> </w:t>
      </w:r>
      <w:r>
        <w:rPr>
          <w:color w:val="003366"/>
          <w:sz w:val="20"/>
        </w:rPr>
        <w:t>provided</w:t>
      </w:r>
      <w:r>
        <w:rPr>
          <w:color w:val="003366"/>
          <w:spacing w:val="-9"/>
          <w:sz w:val="20"/>
        </w:rPr>
        <w:t xml:space="preserve"> </w:t>
      </w:r>
      <w:r>
        <w:rPr>
          <w:color w:val="003366"/>
          <w:sz w:val="20"/>
        </w:rPr>
        <w:t>free</w:t>
      </w:r>
      <w:r>
        <w:rPr>
          <w:color w:val="003366"/>
          <w:spacing w:val="-12"/>
          <w:sz w:val="20"/>
        </w:rPr>
        <w:t xml:space="preserve"> </w:t>
      </w:r>
      <w:r>
        <w:rPr>
          <w:color w:val="003366"/>
          <w:spacing w:val="-3"/>
          <w:sz w:val="20"/>
        </w:rPr>
        <w:t>of</w:t>
      </w:r>
      <w:r>
        <w:rPr>
          <w:color w:val="003366"/>
          <w:spacing w:val="-12"/>
          <w:sz w:val="20"/>
        </w:rPr>
        <w:t xml:space="preserve"> </w:t>
      </w:r>
      <w:r>
        <w:rPr>
          <w:color w:val="003366"/>
          <w:sz w:val="20"/>
        </w:rPr>
        <w:t>charge</w:t>
      </w:r>
      <w:r>
        <w:rPr>
          <w:color w:val="003366"/>
          <w:spacing w:val="-13"/>
          <w:sz w:val="20"/>
        </w:rPr>
        <w:t xml:space="preserve"> </w:t>
      </w:r>
      <w:r>
        <w:rPr>
          <w:color w:val="003366"/>
          <w:sz w:val="20"/>
        </w:rPr>
        <w:t>primarily</w:t>
      </w:r>
      <w:r>
        <w:rPr>
          <w:color w:val="003366"/>
          <w:spacing w:val="-13"/>
          <w:sz w:val="20"/>
        </w:rPr>
        <w:t xml:space="preserve"> </w:t>
      </w:r>
      <w:r>
        <w:rPr>
          <w:color w:val="003366"/>
          <w:sz w:val="20"/>
        </w:rPr>
        <w:t>based</w:t>
      </w:r>
      <w:r>
        <w:rPr>
          <w:color w:val="003366"/>
          <w:spacing w:val="-14"/>
          <w:sz w:val="20"/>
        </w:rPr>
        <w:t xml:space="preserve"> </w:t>
      </w:r>
      <w:r>
        <w:rPr>
          <w:color w:val="003366"/>
          <w:sz w:val="20"/>
        </w:rPr>
        <w:t>on</w:t>
      </w:r>
      <w:r>
        <w:rPr>
          <w:color w:val="003366"/>
          <w:spacing w:val="-14"/>
          <w:sz w:val="20"/>
        </w:rPr>
        <w:t xml:space="preserve"> </w:t>
      </w:r>
      <w:r>
        <w:rPr>
          <w:color w:val="003366"/>
          <w:sz w:val="20"/>
        </w:rPr>
        <w:t>a</w:t>
      </w:r>
      <w:r>
        <w:rPr>
          <w:color w:val="003366"/>
          <w:spacing w:val="-14"/>
          <w:sz w:val="20"/>
        </w:rPr>
        <w:t xml:space="preserve"> </w:t>
      </w:r>
      <w:r>
        <w:rPr>
          <w:color w:val="003366"/>
          <w:sz w:val="20"/>
        </w:rPr>
        <w:t xml:space="preserve">valuation of the Legislative Assembly building prepared by an independent valuer. The estimation considers factors such as </w:t>
      </w:r>
      <w:r>
        <w:rPr>
          <w:color w:val="003366"/>
          <w:spacing w:val="-3"/>
          <w:sz w:val="20"/>
        </w:rPr>
        <w:t xml:space="preserve">the </w:t>
      </w:r>
      <w:r>
        <w:rPr>
          <w:color w:val="003366"/>
          <w:sz w:val="20"/>
        </w:rPr>
        <w:t xml:space="preserve">net lettable area, assessed market rental and size of the area occupied by </w:t>
      </w:r>
      <w:r>
        <w:rPr>
          <w:color w:val="003366"/>
          <w:spacing w:val="-3"/>
          <w:sz w:val="20"/>
        </w:rPr>
        <w:t>the</w:t>
      </w:r>
      <w:r>
        <w:rPr>
          <w:color w:val="003366"/>
          <w:spacing w:val="-13"/>
          <w:sz w:val="20"/>
        </w:rPr>
        <w:t xml:space="preserve"> </w:t>
      </w:r>
      <w:r>
        <w:rPr>
          <w:color w:val="003366"/>
          <w:sz w:val="20"/>
        </w:rPr>
        <w:t>Office.</w:t>
      </w:r>
    </w:p>
    <w:p w:rsidR="00D86D9C" w:rsidRDefault="00D86D9C">
      <w:pPr>
        <w:pStyle w:val="BodyText"/>
        <w:spacing w:before="11"/>
        <w:rPr>
          <w:sz w:val="9"/>
        </w:rPr>
      </w:pPr>
    </w:p>
    <w:tbl>
      <w:tblPr>
        <w:tblW w:w="0" w:type="auto"/>
        <w:tblInd w:w="1044" w:type="dxa"/>
        <w:tblLayout w:type="fixed"/>
        <w:tblCellMar>
          <w:left w:w="0" w:type="dxa"/>
          <w:right w:w="0" w:type="dxa"/>
        </w:tblCellMar>
        <w:tblLook w:val="01E0" w:firstRow="1" w:lastRow="1" w:firstColumn="1" w:lastColumn="1" w:noHBand="0" w:noVBand="0"/>
      </w:tblPr>
      <w:tblGrid>
        <w:gridCol w:w="5111"/>
        <w:gridCol w:w="2652"/>
        <w:gridCol w:w="920"/>
      </w:tblGrid>
      <w:tr w:rsidR="00D86D9C">
        <w:trPr>
          <w:trHeight w:val="245"/>
        </w:trPr>
        <w:tc>
          <w:tcPr>
            <w:tcW w:w="5111" w:type="dxa"/>
            <w:vMerge w:val="restart"/>
          </w:tcPr>
          <w:p w:rsidR="00D86D9C" w:rsidRDefault="00D86D9C">
            <w:pPr>
              <w:pStyle w:val="TableParagraph"/>
              <w:spacing w:before="0"/>
              <w:rPr>
                <w:rFonts w:ascii="Times New Roman"/>
                <w:sz w:val="20"/>
              </w:rPr>
            </w:pPr>
          </w:p>
        </w:tc>
        <w:tc>
          <w:tcPr>
            <w:tcW w:w="2652" w:type="dxa"/>
          </w:tcPr>
          <w:p w:rsidR="00D86D9C" w:rsidRDefault="00A96B39">
            <w:pPr>
              <w:pStyle w:val="TableParagraph"/>
              <w:spacing w:before="1" w:line="224" w:lineRule="exact"/>
              <w:ind w:right="427"/>
              <w:jc w:val="right"/>
              <w:rPr>
                <w:b/>
                <w:sz w:val="20"/>
              </w:rPr>
            </w:pPr>
            <w:r>
              <w:rPr>
                <w:b/>
                <w:color w:val="003366"/>
                <w:sz w:val="20"/>
              </w:rPr>
              <w:t>2019</w:t>
            </w:r>
          </w:p>
        </w:tc>
        <w:tc>
          <w:tcPr>
            <w:tcW w:w="920" w:type="dxa"/>
          </w:tcPr>
          <w:p w:rsidR="00D86D9C" w:rsidRDefault="00A96B39">
            <w:pPr>
              <w:pStyle w:val="TableParagraph"/>
              <w:spacing w:before="1" w:line="224" w:lineRule="exact"/>
              <w:ind w:right="30"/>
              <w:jc w:val="right"/>
              <w:rPr>
                <w:b/>
                <w:sz w:val="20"/>
              </w:rPr>
            </w:pPr>
            <w:r>
              <w:rPr>
                <w:b/>
                <w:color w:val="003366"/>
                <w:sz w:val="20"/>
              </w:rPr>
              <w:t>2018</w:t>
            </w:r>
          </w:p>
        </w:tc>
      </w:tr>
      <w:tr w:rsidR="00D86D9C">
        <w:trPr>
          <w:trHeight w:val="264"/>
        </w:trPr>
        <w:tc>
          <w:tcPr>
            <w:tcW w:w="5111" w:type="dxa"/>
            <w:vMerge/>
            <w:tcBorders>
              <w:top w:val="nil"/>
            </w:tcBorders>
          </w:tcPr>
          <w:p w:rsidR="00D86D9C" w:rsidRDefault="00D86D9C">
            <w:pPr>
              <w:rPr>
                <w:sz w:val="2"/>
                <w:szCs w:val="2"/>
              </w:rPr>
            </w:pPr>
          </w:p>
        </w:tc>
        <w:tc>
          <w:tcPr>
            <w:tcW w:w="2652" w:type="dxa"/>
          </w:tcPr>
          <w:p w:rsidR="00D86D9C" w:rsidRDefault="00A96B39">
            <w:pPr>
              <w:pStyle w:val="TableParagraph"/>
              <w:spacing w:before="1" w:line="243" w:lineRule="exact"/>
              <w:ind w:right="427"/>
              <w:jc w:val="right"/>
              <w:rPr>
                <w:b/>
                <w:sz w:val="20"/>
              </w:rPr>
            </w:pPr>
            <w:r>
              <w:rPr>
                <w:b/>
                <w:color w:val="003366"/>
                <w:sz w:val="20"/>
              </w:rPr>
              <w:t>$’000</w:t>
            </w:r>
          </w:p>
        </w:tc>
        <w:tc>
          <w:tcPr>
            <w:tcW w:w="920" w:type="dxa"/>
          </w:tcPr>
          <w:p w:rsidR="00D86D9C" w:rsidRDefault="00A96B39">
            <w:pPr>
              <w:pStyle w:val="TableParagraph"/>
              <w:spacing w:before="1" w:line="243" w:lineRule="exact"/>
              <w:ind w:right="31"/>
              <w:jc w:val="right"/>
              <w:rPr>
                <w:b/>
                <w:sz w:val="20"/>
              </w:rPr>
            </w:pPr>
            <w:r>
              <w:rPr>
                <w:b/>
                <w:color w:val="003366"/>
                <w:sz w:val="20"/>
              </w:rPr>
              <w:t>$’000</w:t>
            </w:r>
          </w:p>
        </w:tc>
      </w:tr>
      <w:tr w:rsidR="00D86D9C">
        <w:trPr>
          <w:trHeight w:val="566"/>
        </w:trPr>
        <w:tc>
          <w:tcPr>
            <w:tcW w:w="5111" w:type="dxa"/>
          </w:tcPr>
          <w:p w:rsidR="00D86D9C" w:rsidRDefault="00A96B39">
            <w:pPr>
              <w:pStyle w:val="TableParagraph"/>
              <w:spacing w:before="20"/>
              <w:ind w:left="33"/>
              <w:rPr>
                <w:b/>
                <w:sz w:val="20"/>
              </w:rPr>
            </w:pPr>
            <w:r>
              <w:rPr>
                <w:b/>
                <w:color w:val="003366"/>
                <w:sz w:val="20"/>
              </w:rPr>
              <w:t>Revenue from ACT Government Entities</w:t>
            </w:r>
          </w:p>
          <w:p w:rsidR="00D86D9C" w:rsidRDefault="00A96B39">
            <w:pPr>
              <w:pStyle w:val="TableParagraph"/>
              <w:spacing w:before="35" w:line="246" w:lineRule="exact"/>
              <w:ind w:left="33"/>
              <w:rPr>
                <w:sz w:val="13"/>
              </w:rPr>
            </w:pPr>
            <w:r>
              <w:rPr>
                <w:color w:val="003366"/>
                <w:sz w:val="20"/>
              </w:rPr>
              <w:t xml:space="preserve">Legislative Drafting Services </w:t>
            </w:r>
            <w:r>
              <w:rPr>
                <w:color w:val="003366"/>
                <w:position w:val="7"/>
                <w:sz w:val="13"/>
              </w:rPr>
              <w:t>a</w:t>
            </w:r>
          </w:p>
        </w:tc>
        <w:tc>
          <w:tcPr>
            <w:tcW w:w="2652" w:type="dxa"/>
          </w:tcPr>
          <w:p w:rsidR="00D86D9C" w:rsidRDefault="00D86D9C">
            <w:pPr>
              <w:pStyle w:val="TableParagraph"/>
              <w:spacing w:before="10"/>
              <w:rPr>
                <w:sz w:val="24"/>
              </w:rPr>
            </w:pPr>
          </w:p>
          <w:p w:rsidR="00D86D9C" w:rsidRDefault="00A96B39">
            <w:pPr>
              <w:pStyle w:val="TableParagraph"/>
              <w:spacing w:before="0" w:line="243" w:lineRule="exact"/>
              <w:ind w:right="427"/>
              <w:jc w:val="right"/>
              <w:rPr>
                <w:sz w:val="20"/>
              </w:rPr>
            </w:pPr>
            <w:r>
              <w:rPr>
                <w:color w:val="003366"/>
                <w:sz w:val="20"/>
              </w:rPr>
              <w:t>292</w:t>
            </w:r>
          </w:p>
        </w:tc>
        <w:tc>
          <w:tcPr>
            <w:tcW w:w="920" w:type="dxa"/>
          </w:tcPr>
          <w:p w:rsidR="00D86D9C" w:rsidRDefault="00D86D9C">
            <w:pPr>
              <w:pStyle w:val="TableParagraph"/>
              <w:spacing w:before="10"/>
              <w:rPr>
                <w:sz w:val="24"/>
              </w:rPr>
            </w:pPr>
          </w:p>
          <w:p w:rsidR="00D86D9C" w:rsidRDefault="00A96B39">
            <w:pPr>
              <w:pStyle w:val="TableParagraph"/>
              <w:spacing w:before="0" w:line="243" w:lineRule="exact"/>
              <w:ind w:right="33"/>
              <w:jc w:val="right"/>
              <w:rPr>
                <w:sz w:val="20"/>
              </w:rPr>
            </w:pPr>
            <w:r>
              <w:rPr>
                <w:color w:val="003366"/>
                <w:sz w:val="20"/>
              </w:rPr>
              <w:t>232</w:t>
            </w:r>
          </w:p>
        </w:tc>
      </w:tr>
      <w:tr w:rsidR="00D86D9C">
        <w:trPr>
          <w:trHeight w:val="264"/>
        </w:trPr>
        <w:tc>
          <w:tcPr>
            <w:tcW w:w="5111" w:type="dxa"/>
          </w:tcPr>
          <w:p w:rsidR="00D86D9C" w:rsidRDefault="00A96B39">
            <w:pPr>
              <w:pStyle w:val="TableParagraph"/>
              <w:spacing w:before="20" w:line="225" w:lineRule="exact"/>
              <w:ind w:left="33"/>
              <w:rPr>
                <w:sz w:val="20"/>
              </w:rPr>
            </w:pPr>
            <w:r>
              <w:rPr>
                <w:color w:val="003366"/>
                <w:sz w:val="20"/>
              </w:rPr>
              <w:t>Legal Services</w:t>
            </w:r>
          </w:p>
        </w:tc>
        <w:tc>
          <w:tcPr>
            <w:tcW w:w="2652" w:type="dxa"/>
          </w:tcPr>
          <w:p w:rsidR="00D86D9C" w:rsidRDefault="00A96B39">
            <w:pPr>
              <w:pStyle w:val="TableParagraph"/>
              <w:spacing w:before="20" w:line="225" w:lineRule="exact"/>
              <w:ind w:right="427"/>
              <w:jc w:val="right"/>
              <w:rPr>
                <w:sz w:val="20"/>
              </w:rPr>
            </w:pPr>
            <w:r>
              <w:rPr>
                <w:color w:val="003366"/>
                <w:sz w:val="20"/>
              </w:rPr>
              <w:t>19</w:t>
            </w:r>
          </w:p>
        </w:tc>
        <w:tc>
          <w:tcPr>
            <w:tcW w:w="920" w:type="dxa"/>
          </w:tcPr>
          <w:p w:rsidR="00D86D9C" w:rsidRDefault="00A96B39">
            <w:pPr>
              <w:pStyle w:val="TableParagraph"/>
              <w:spacing w:before="20" w:line="225" w:lineRule="exact"/>
              <w:ind w:right="31"/>
              <w:jc w:val="right"/>
              <w:rPr>
                <w:sz w:val="20"/>
              </w:rPr>
            </w:pPr>
            <w:r>
              <w:rPr>
                <w:color w:val="003366"/>
                <w:sz w:val="20"/>
              </w:rPr>
              <w:t>26</w:t>
            </w:r>
          </w:p>
        </w:tc>
      </w:tr>
    </w:tbl>
    <w:p w:rsidR="00D86D9C" w:rsidRDefault="00A96B39">
      <w:pPr>
        <w:tabs>
          <w:tab w:val="left" w:pos="7079"/>
          <w:tab w:val="left" w:pos="8067"/>
          <w:tab w:val="left" w:pos="9383"/>
        </w:tabs>
        <w:spacing w:before="38"/>
        <w:ind w:left="1069"/>
        <w:jc w:val="both"/>
        <w:rPr>
          <w:sz w:val="20"/>
        </w:rPr>
      </w:pPr>
      <w:r>
        <w:rPr>
          <w:color w:val="003366"/>
          <w:sz w:val="20"/>
        </w:rPr>
        <w:t>Accommodation</w:t>
      </w:r>
      <w:r>
        <w:rPr>
          <w:color w:val="003366"/>
          <w:spacing w:val="-5"/>
          <w:sz w:val="20"/>
        </w:rPr>
        <w:t xml:space="preserve"> </w:t>
      </w:r>
      <w:r>
        <w:rPr>
          <w:color w:val="003366"/>
          <w:sz w:val="20"/>
        </w:rPr>
        <w:t>Rental</w:t>
      </w:r>
      <w:r>
        <w:rPr>
          <w:color w:val="003366"/>
          <w:sz w:val="20"/>
        </w:rPr>
        <w:tab/>
      </w:r>
      <w:r>
        <w:rPr>
          <w:color w:val="003366"/>
          <w:sz w:val="20"/>
          <w:u w:val="single" w:color="003366"/>
        </w:rPr>
        <w:t xml:space="preserve"> </w:t>
      </w:r>
      <w:r>
        <w:rPr>
          <w:color w:val="003366"/>
          <w:sz w:val="20"/>
          <w:u w:val="single" w:color="003366"/>
        </w:rPr>
        <w:tab/>
        <w:t>255</w:t>
      </w:r>
      <w:r>
        <w:rPr>
          <w:color w:val="003366"/>
          <w:sz w:val="20"/>
          <w:u w:val="single" w:color="003366"/>
        </w:rPr>
        <w:tab/>
        <w:t xml:space="preserve">255 </w:t>
      </w:r>
      <w:r>
        <w:rPr>
          <w:color w:val="003366"/>
          <w:spacing w:val="18"/>
          <w:sz w:val="20"/>
          <w:u w:val="single" w:color="003366"/>
        </w:rPr>
        <w:t xml:space="preserve"> </w:t>
      </w:r>
    </w:p>
    <w:p w:rsidR="00D86D9C" w:rsidRDefault="00A96B39">
      <w:pPr>
        <w:tabs>
          <w:tab w:val="left" w:pos="8067"/>
          <w:tab w:val="right" w:pos="9685"/>
        </w:tabs>
        <w:spacing w:before="49"/>
        <w:ind w:left="1069"/>
        <w:jc w:val="both"/>
        <w:rPr>
          <w:b/>
          <w:sz w:val="20"/>
        </w:rPr>
      </w:pPr>
      <w:r>
        <w:rPr>
          <w:noProof/>
        </w:rPr>
        <mc:AlternateContent>
          <mc:Choice Requires="wpg">
            <w:drawing>
              <wp:anchor distT="0" distB="0" distL="114300" distR="114300" simplePos="0" relativeHeight="5872" behindDoc="0" locked="0" layoutInCell="1" allowOverlap="1">
                <wp:simplePos x="0" y="0"/>
                <wp:positionH relativeFrom="page">
                  <wp:posOffset>4965065</wp:posOffset>
                </wp:positionH>
                <wp:positionV relativeFrom="paragraph">
                  <wp:posOffset>188595</wp:posOffset>
                </wp:positionV>
                <wp:extent cx="1725295" cy="18415"/>
                <wp:effectExtent l="12065" t="8255" r="5715" b="1905"/>
                <wp:wrapNone/>
                <wp:docPr id="57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8415"/>
                          <a:chOff x="7819" y="297"/>
                          <a:chExt cx="2717" cy="29"/>
                        </a:xfrm>
                      </wpg:grpSpPr>
                      <wps:wsp>
                        <wps:cNvPr id="572" name="Line 316"/>
                        <wps:cNvCnPr>
                          <a:cxnSpLocks noChangeShapeType="1"/>
                        </wps:cNvCnPr>
                        <wps:spPr bwMode="auto">
                          <a:xfrm>
                            <a:off x="7819" y="302"/>
                            <a:ext cx="139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73" name="Line 315"/>
                        <wps:cNvCnPr>
                          <a:cxnSpLocks noChangeShapeType="1"/>
                        </wps:cNvCnPr>
                        <wps:spPr bwMode="auto">
                          <a:xfrm>
                            <a:off x="7819" y="321"/>
                            <a:ext cx="1397"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74" name="AutoShape 314"/>
                        <wps:cNvSpPr>
                          <a:spLocks/>
                        </wps:cNvSpPr>
                        <wps:spPr bwMode="auto">
                          <a:xfrm>
                            <a:off x="9216" y="297"/>
                            <a:ext cx="29" cy="29"/>
                          </a:xfrm>
                          <a:custGeom>
                            <a:avLst/>
                            <a:gdLst>
                              <a:gd name="T0" fmla="+- 0 9245 9216"/>
                              <a:gd name="T1" fmla="*/ T0 w 29"/>
                              <a:gd name="T2" fmla="+- 0 316 297"/>
                              <a:gd name="T3" fmla="*/ 316 h 29"/>
                              <a:gd name="T4" fmla="+- 0 9216 9216"/>
                              <a:gd name="T5" fmla="*/ T4 w 29"/>
                              <a:gd name="T6" fmla="+- 0 316 297"/>
                              <a:gd name="T7" fmla="*/ 316 h 29"/>
                              <a:gd name="T8" fmla="+- 0 9216 9216"/>
                              <a:gd name="T9" fmla="*/ T8 w 29"/>
                              <a:gd name="T10" fmla="+- 0 326 297"/>
                              <a:gd name="T11" fmla="*/ 326 h 29"/>
                              <a:gd name="T12" fmla="+- 0 9245 9216"/>
                              <a:gd name="T13" fmla="*/ T12 w 29"/>
                              <a:gd name="T14" fmla="+- 0 326 297"/>
                              <a:gd name="T15" fmla="*/ 326 h 29"/>
                              <a:gd name="T16" fmla="+- 0 9245 9216"/>
                              <a:gd name="T17" fmla="*/ T16 w 29"/>
                              <a:gd name="T18" fmla="+- 0 316 297"/>
                              <a:gd name="T19" fmla="*/ 316 h 29"/>
                              <a:gd name="T20" fmla="+- 0 9245 9216"/>
                              <a:gd name="T21" fmla="*/ T20 w 29"/>
                              <a:gd name="T22" fmla="+- 0 297 297"/>
                              <a:gd name="T23" fmla="*/ 297 h 29"/>
                              <a:gd name="T24" fmla="+- 0 9216 9216"/>
                              <a:gd name="T25" fmla="*/ T24 w 29"/>
                              <a:gd name="T26" fmla="+- 0 297 297"/>
                              <a:gd name="T27" fmla="*/ 297 h 29"/>
                              <a:gd name="T28" fmla="+- 0 9216 9216"/>
                              <a:gd name="T29" fmla="*/ T28 w 29"/>
                              <a:gd name="T30" fmla="+- 0 307 297"/>
                              <a:gd name="T31" fmla="*/ 307 h 29"/>
                              <a:gd name="T32" fmla="+- 0 9245 9216"/>
                              <a:gd name="T33" fmla="*/ T32 w 29"/>
                              <a:gd name="T34" fmla="+- 0 307 297"/>
                              <a:gd name="T35" fmla="*/ 307 h 29"/>
                              <a:gd name="T36" fmla="+- 0 9245 9216"/>
                              <a:gd name="T37" fmla="*/ T36 w 29"/>
                              <a:gd name="T38" fmla="+- 0 297 297"/>
                              <a:gd name="T39" fmla="*/ 29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Line 313"/>
                        <wps:cNvCnPr>
                          <a:cxnSpLocks noChangeShapeType="1"/>
                        </wps:cNvCnPr>
                        <wps:spPr bwMode="auto">
                          <a:xfrm>
                            <a:off x="9245" y="302"/>
                            <a:ext cx="129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76" name="Line 312"/>
                        <wps:cNvCnPr>
                          <a:cxnSpLocks noChangeShapeType="1"/>
                        </wps:cNvCnPr>
                        <wps:spPr bwMode="auto">
                          <a:xfrm>
                            <a:off x="9245" y="321"/>
                            <a:ext cx="1291"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9B718" id="Group 311" o:spid="_x0000_s1026" style="position:absolute;margin-left:390.95pt;margin-top:14.85pt;width:135.85pt;height:1.45pt;z-index:5872;mso-position-horizontal-relative:page" coordorigin="7819,297" coordsize="27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">
                <v:line id="Line 316" o:spid="_x0000_s1027" style="position:absolute;visibility:visible;mso-wrap-style:square" from="7819,302" to="921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" strokecolor="#036" strokeweight=".48pt"/>
                <v:line id="Line 315" o:spid="_x0000_s1028" style="position:absolute;visibility:visible;mso-wrap-style:square" from="7819,321" to="9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" strokecolor="#036" strokeweight=".16969mm"/>
                <v:shape id="AutoShape 314" o:spid="_x0000_s1029" style="position:absolute;left:9216;top:29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" path="m29,19l,19,,29r29,l29,19m29,l,,,10r29,l29,e" fillcolor="#036" stroked="f">
                  <v:path arrowok="t" o:connecttype="custom" o:connectlocs="29,316;0,316;0,326;29,326;29,316;29,297;0,297;0,307;29,307;29,297" o:connectangles="0,0,0,0,0,0,0,0,0,0"/>
                </v:shape>
                <v:line id="Line 313" o:spid="_x0000_s1030" style="position:absolute;visibility:visible;mso-wrap-style:square" from="9245,302" to="105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" strokecolor="#036" strokeweight=".48pt"/>
                <v:line id="Line 312" o:spid="_x0000_s1031" style="position:absolute;visibility:visible;mso-wrap-style:square" from="9245,321" to="1053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" strokecolor="#036" strokeweight=".16969mm"/>
                <w10:wrap anchorx="page"/>
              </v:group>
            </w:pict>
          </mc:Fallback>
        </mc:AlternateContent>
      </w:r>
      <w:r>
        <w:rPr>
          <w:b/>
          <w:color w:val="003366"/>
          <w:sz w:val="20"/>
        </w:rPr>
        <w:t>Total Resources Received Free</w:t>
      </w:r>
      <w:r>
        <w:rPr>
          <w:b/>
          <w:color w:val="003366"/>
          <w:spacing w:val="-8"/>
          <w:sz w:val="20"/>
        </w:rPr>
        <w:t xml:space="preserve"> </w:t>
      </w:r>
      <w:r>
        <w:rPr>
          <w:b/>
          <w:color w:val="003366"/>
          <w:sz w:val="20"/>
        </w:rPr>
        <w:t>of</w:t>
      </w:r>
      <w:r>
        <w:rPr>
          <w:b/>
          <w:color w:val="003366"/>
          <w:spacing w:val="1"/>
          <w:sz w:val="20"/>
        </w:rPr>
        <w:t xml:space="preserve"> </w:t>
      </w:r>
      <w:r>
        <w:rPr>
          <w:b/>
          <w:color w:val="003366"/>
          <w:sz w:val="20"/>
        </w:rPr>
        <w:t>Charge</w:t>
      </w:r>
      <w:r>
        <w:rPr>
          <w:b/>
          <w:color w:val="003366"/>
          <w:sz w:val="20"/>
        </w:rPr>
        <w:tab/>
      </w:r>
      <w:r>
        <w:rPr>
          <w:b/>
          <w:color w:val="003366"/>
          <w:spacing w:val="-2"/>
          <w:sz w:val="20"/>
        </w:rPr>
        <w:t>566</w:t>
      </w:r>
      <w:r>
        <w:rPr>
          <w:b/>
          <w:color w:val="003366"/>
          <w:spacing w:val="-2"/>
          <w:sz w:val="20"/>
        </w:rPr>
        <w:tab/>
        <w:t>513</w:t>
      </w:r>
    </w:p>
    <w:p w:rsidR="00D86D9C" w:rsidRDefault="00A96B39">
      <w:pPr>
        <w:pStyle w:val="ListParagraph"/>
        <w:numPr>
          <w:ilvl w:val="0"/>
          <w:numId w:val="12"/>
        </w:numPr>
        <w:tabs>
          <w:tab w:val="left" w:pos="1429"/>
          <w:tab w:val="left" w:pos="1430"/>
        </w:tabs>
        <w:spacing w:before="447"/>
        <w:ind w:right="1468" w:hanging="360"/>
        <w:rPr>
          <w:sz w:val="18"/>
        </w:rPr>
      </w:pPr>
      <w:r>
        <w:rPr>
          <w:color w:val="003366"/>
          <w:sz w:val="18"/>
        </w:rPr>
        <w:t xml:space="preserve">Legislative drafting services </w:t>
      </w:r>
      <w:r>
        <w:rPr>
          <w:color w:val="003366"/>
          <w:spacing w:val="-3"/>
          <w:sz w:val="18"/>
        </w:rPr>
        <w:t xml:space="preserve">are </w:t>
      </w:r>
      <w:r>
        <w:rPr>
          <w:color w:val="003366"/>
          <w:sz w:val="18"/>
        </w:rPr>
        <w:t xml:space="preserve">demand driven and are not predictable from year to year as they depend on the number </w:t>
      </w:r>
      <w:r>
        <w:rPr>
          <w:color w:val="003366"/>
          <w:spacing w:val="-3"/>
          <w:sz w:val="18"/>
        </w:rPr>
        <w:t xml:space="preserve">of </w:t>
      </w:r>
      <w:r>
        <w:rPr>
          <w:color w:val="003366"/>
          <w:sz w:val="18"/>
        </w:rPr>
        <w:t>requests predominately made by members to the ACT Parliamentary Counsel’s</w:t>
      </w:r>
      <w:r>
        <w:rPr>
          <w:color w:val="003366"/>
          <w:spacing w:val="-22"/>
          <w:sz w:val="18"/>
        </w:rPr>
        <w:t xml:space="preserve"> </w:t>
      </w:r>
      <w:r>
        <w:rPr>
          <w:color w:val="003366"/>
          <w:sz w:val="18"/>
        </w:rPr>
        <w:t>Office.</w:t>
      </w:r>
    </w:p>
    <w:p w:rsidR="00D86D9C" w:rsidRDefault="00D86D9C">
      <w:pPr>
        <w:rPr>
          <w:sz w:val="18"/>
        </w:rPr>
        <w:sectPr w:rsidR="00D86D9C">
          <w:headerReference w:type="default" r:id="rId296"/>
          <w:pgSz w:w="11910" w:h="16840"/>
          <w:pgMar w:top="620" w:right="0" w:bottom="760" w:left="740" w:header="0" w:footer="579"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spacing w:line="242" w:lineRule="auto"/>
        <w:jc w:val="center"/>
        <w:rPr>
          <w:sz w:val="28"/>
        </w:rPr>
        <w:sectPr w:rsidR="00D86D9C">
          <w:headerReference w:type="even" r:id="rId297"/>
          <w:footerReference w:type="even" r:id="rId298"/>
          <w:footerReference w:type="default" r:id="rId299"/>
          <w:pgSz w:w="11910" w:h="16840"/>
          <w:pgMar w:top="620" w:right="0" w:bottom="760" w:left="740" w:header="0" w:footer="579" w:gutter="0"/>
          <w:pgNumType w:start="94"/>
          <w:cols w:space="720"/>
        </w:sectPr>
      </w:pPr>
    </w:p>
    <w:p w:rsidR="00D86D9C" w:rsidRDefault="00D86D9C">
      <w:pPr>
        <w:pStyle w:val="BodyText"/>
        <w:spacing w:before="6"/>
        <w:rPr>
          <w:b/>
          <w:sz w:val="29"/>
        </w:rPr>
      </w:pPr>
    </w:p>
    <w:p w:rsidR="00D86D9C" w:rsidRDefault="00A96B39">
      <w:pPr>
        <w:pStyle w:val="Heading4"/>
        <w:tabs>
          <w:tab w:val="left" w:pos="2178"/>
        </w:tabs>
        <w:ind w:left="1045"/>
      </w:pPr>
      <w:r>
        <w:rPr>
          <w:color w:val="003366"/>
        </w:rPr>
        <w:t>NOTE</w:t>
      </w:r>
      <w:r>
        <w:rPr>
          <w:color w:val="003366"/>
          <w:spacing w:val="-5"/>
        </w:rPr>
        <w:t xml:space="preserve"> </w:t>
      </w:r>
      <w:r>
        <w:rPr>
          <w:color w:val="003366"/>
        </w:rPr>
        <w:t>3.</w:t>
      </w:r>
      <w:r>
        <w:rPr>
          <w:color w:val="003366"/>
        </w:rPr>
        <w:tab/>
        <w:t>RESOURCES RECEIVED FREE OF CHARGE -</w:t>
      </w:r>
      <w:r>
        <w:rPr>
          <w:color w:val="003366"/>
          <w:spacing w:val="-9"/>
        </w:rPr>
        <w:t xml:space="preserve"> </w:t>
      </w:r>
      <w:r>
        <w:rPr>
          <w:color w:val="003366"/>
        </w:rPr>
        <w:t>CONTINUED</w:t>
      </w:r>
    </w:p>
    <w:p w:rsidR="00D86D9C" w:rsidRDefault="00A96B39">
      <w:pPr>
        <w:spacing w:before="240"/>
        <w:ind w:left="1045"/>
        <w:rPr>
          <w:sz w:val="20"/>
        </w:rPr>
      </w:pPr>
      <w:r>
        <w:rPr>
          <w:color w:val="003366"/>
          <w:sz w:val="20"/>
        </w:rPr>
        <w:t>A breakdown of the total Legislative Drafting Services by recipient is provided below.</w:t>
      </w:r>
    </w:p>
    <w:p w:rsidR="00D86D9C" w:rsidRDefault="00A96B39">
      <w:pPr>
        <w:spacing w:before="116"/>
        <w:jc w:val="right"/>
        <w:rPr>
          <w:b/>
          <w:sz w:val="20"/>
        </w:rPr>
      </w:pPr>
      <w:r>
        <w:rPr>
          <w:b/>
          <w:color w:val="003366"/>
          <w:spacing w:val="-2"/>
          <w:sz w:val="20"/>
        </w:rPr>
        <w:t>2019</w:t>
      </w:r>
    </w:p>
    <w:p w:rsidR="00D86D9C" w:rsidRDefault="00A96B39">
      <w:pPr>
        <w:jc w:val="right"/>
        <w:rPr>
          <w:b/>
          <w:sz w:val="20"/>
        </w:rPr>
      </w:pPr>
      <w:r>
        <w:rPr>
          <w:b/>
          <w:color w:val="003366"/>
          <w:spacing w:val="-2"/>
          <w:sz w:val="20"/>
        </w:rPr>
        <w:t>$’000</w:t>
      </w:r>
    </w:p>
    <w:p w:rsidR="00D86D9C" w:rsidRDefault="00A96B39">
      <w:pPr>
        <w:pStyle w:val="BodyText"/>
        <w:rPr>
          <w:b/>
          <w:sz w:val="24"/>
        </w:rPr>
      </w:pPr>
      <w:r>
        <w:br w:type="column"/>
      </w:r>
    </w:p>
    <w:p w:rsidR="00D86D9C" w:rsidRDefault="00D86D9C">
      <w:pPr>
        <w:pStyle w:val="BodyText"/>
        <w:rPr>
          <w:b/>
          <w:sz w:val="24"/>
        </w:rPr>
      </w:pPr>
    </w:p>
    <w:p w:rsidR="00D86D9C" w:rsidRDefault="00D86D9C">
      <w:pPr>
        <w:pStyle w:val="BodyText"/>
        <w:rPr>
          <w:b/>
          <w:sz w:val="24"/>
        </w:rPr>
      </w:pPr>
    </w:p>
    <w:p w:rsidR="00D86D9C" w:rsidRDefault="00D86D9C">
      <w:pPr>
        <w:pStyle w:val="BodyText"/>
        <w:spacing w:before="7"/>
        <w:rPr>
          <w:b/>
          <w:sz w:val="30"/>
        </w:rPr>
      </w:pPr>
    </w:p>
    <w:p w:rsidR="00D86D9C" w:rsidRDefault="00A96B39">
      <w:pPr>
        <w:spacing w:before="1"/>
        <w:ind w:left="915"/>
        <w:rPr>
          <w:b/>
          <w:sz w:val="20"/>
        </w:rPr>
      </w:pPr>
      <w:r>
        <w:rPr>
          <w:b/>
          <w:color w:val="003366"/>
          <w:sz w:val="20"/>
        </w:rPr>
        <w:t>2018</w:t>
      </w:r>
    </w:p>
    <w:p w:rsidR="00D86D9C" w:rsidRDefault="00A96B39">
      <w:pPr>
        <w:ind w:left="862"/>
        <w:rPr>
          <w:b/>
          <w:sz w:val="20"/>
        </w:rPr>
      </w:pPr>
      <w:r>
        <w:rPr>
          <w:b/>
          <w:color w:val="003366"/>
          <w:sz w:val="20"/>
        </w:rPr>
        <w:t>$’000</w:t>
      </w:r>
    </w:p>
    <w:p w:rsidR="00D86D9C" w:rsidRDefault="00D86D9C">
      <w:pPr>
        <w:rPr>
          <w:sz w:val="20"/>
        </w:rPr>
        <w:sectPr w:rsidR="00D86D9C">
          <w:type w:val="continuous"/>
          <w:pgSz w:w="11910" w:h="16840"/>
          <w:pgMar w:top="1580" w:right="0" w:bottom="280" w:left="740" w:header="720" w:footer="720" w:gutter="0"/>
          <w:cols w:num="2" w:space="720" w:equalWidth="0">
            <w:col w:w="8304" w:space="40"/>
            <w:col w:w="2826"/>
          </w:cols>
        </w:sectPr>
      </w:pPr>
    </w:p>
    <w:p w:rsidR="00D86D9C" w:rsidRDefault="00A96B39">
      <w:pPr>
        <w:spacing w:before="121" w:after="38"/>
        <w:ind w:left="2039"/>
        <w:rPr>
          <w:b/>
          <w:sz w:val="20"/>
        </w:rPr>
      </w:pPr>
      <w:r>
        <w:rPr>
          <w:b/>
          <w:color w:val="003366"/>
          <w:sz w:val="20"/>
        </w:rPr>
        <w:t>Recipient</w:t>
      </w:r>
    </w:p>
    <w:tbl>
      <w:tblPr>
        <w:tblW w:w="0" w:type="auto"/>
        <w:tblInd w:w="2013" w:type="dxa"/>
        <w:tblLayout w:type="fixed"/>
        <w:tblCellMar>
          <w:left w:w="0" w:type="dxa"/>
          <w:right w:w="0" w:type="dxa"/>
        </w:tblCellMar>
        <w:tblLook w:val="01E0" w:firstRow="1" w:lastRow="1" w:firstColumn="1" w:lastColumn="1" w:noHBand="0" w:noVBand="0"/>
      </w:tblPr>
      <w:tblGrid>
        <w:gridCol w:w="3668"/>
        <w:gridCol w:w="3158"/>
        <w:gridCol w:w="865"/>
      </w:tblGrid>
      <w:tr w:rsidR="00D86D9C">
        <w:trPr>
          <w:trHeight w:val="264"/>
        </w:trPr>
        <w:tc>
          <w:tcPr>
            <w:tcW w:w="3668" w:type="dxa"/>
          </w:tcPr>
          <w:p w:rsidR="00D86D9C" w:rsidRDefault="00A96B39">
            <w:pPr>
              <w:pStyle w:val="TableParagraph"/>
              <w:spacing w:before="1" w:line="243" w:lineRule="exact"/>
              <w:ind w:left="33"/>
              <w:rPr>
                <w:sz w:val="20"/>
              </w:rPr>
            </w:pPr>
            <w:proofErr w:type="spellStart"/>
            <w:r>
              <w:rPr>
                <w:color w:val="003366"/>
                <w:sz w:val="20"/>
              </w:rPr>
              <w:t>Mr</w:t>
            </w:r>
            <w:proofErr w:type="spellEnd"/>
            <w:r>
              <w:rPr>
                <w:color w:val="003366"/>
                <w:sz w:val="20"/>
              </w:rPr>
              <w:t xml:space="preserve"> Coe</w:t>
            </w:r>
          </w:p>
        </w:tc>
        <w:tc>
          <w:tcPr>
            <w:tcW w:w="3158" w:type="dxa"/>
          </w:tcPr>
          <w:p w:rsidR="00D86D9C" w:rsidRDefault="00A96B39">
            <w:pPr>
              <w:pStyle w:val="TableParagraph"/>
              <w:spacing w:before="1" w:line="243" w:lineRule="exact"/>
              <w:ind w:right="528"/>
              <w:jc w:val="right"/>
              <w:rPr>
                <w:sz w:val="20"/>
              </w:rPr>
            </w:pPr>
            <w:r>
              <w:rPr>
                <w:color w:val="003366"/>
                <w:sz w:val="20"/>
              </w:rPr>
              <w:t>106</w:t>
            </w:r>
          </w:p>
        </w:tc>
        <w:tc>
          <w:tcPr>
            <w:tcW w:w="865" w:type="dxa"/>
          </w:tcPr>
          <w:p w:rsidR="00D86D9C" w:rsidRDefault="00A96B39">
            <w:pPr>
              <w:pStyle w:val="TableParagraph"/>
              <w:spacing w:before="1" w:line="243" w:lineRule="exact"/>
              <w:ind w:right="33"/>
              <w:jc w:val="right"/>
              <w:rPr>
                <w:sz w:val="20"/>
              </w:rPr>
            </w:pPr>
            <w:r>
              <w:rPr>
                <w:color w:val="003366"/>
                <w:sz w:val="20"/>
              </w:rPr>
              <w:t>145</w:t>
            </w:r>
          </w:p>
        </w:tc>
      </w:tr>
      <w:tr w:rsidR="00D86D9C">
        <w:trPr>
          <w:trHeight w:val="285"/>
        </w:trPr>
        <w:tc>
          <w:tcPr>
            <w:tcW w:w="3668" w:type="dxa"/>
          </w:tcPr>
          <w:p w:rsidR="00D86D9C" w:rsidRDefault="00A96B39">
            <w:pPr>
              <w:pStyle w:val="TableParagraph"/>
              <w:spacing w:before="20"/>
              <w:ind w:left="33"/>
              <w:rPr>
                <w:sz w:val="20"/>
              </w:rPr>
            </w:pPr>
            <w:proofErr w:type="spellStart"/>
            <w:r>
              <w:rPr>
                <w:color w:val="003366"/>
                <w:sz w:val="20"/>
              </w:rPr>
              <w:t>Mr</w:t>
            </w:r>
            <w:proofErr w:type="spellEnd"/>
            <w:r>
              <w:rPr>
                <w:color w:val="003366"/>
                <w:sz w:val="20"/>
              </w:rPr>
              <w:t xml:space="preserve"> Hanson</w:t>
            </w:r>
          </w:p>
        </w:tc>
        <w:tc>
          <w:tcPr>
            <w:tcW w:w="3158" w:type="dxa"/>
          </w:tcPr>
          <w:p w:rsidR="00D86D9C" w:rsidRDefault="00A96B39">
            <w:pPr>
              <w:pStyle w:val="TableParagraph"/>
              <w:spacing w:before="20"/>
              <w:ind w:right="528"/>
              <w:jc w:val="right"/>
              <w:rPr>
                <w:sz w:val="20"/>
              </w:rPr>
            </w:pPr>
            <w:r>
              <w:rPr>
                <w:color w:val="003366"/>
                <w:sz w:val="20"/>
              </w:rPr>
              <w:t>19</w:t>
            </w:r>
          </w:p>
        </w:tc>
        <w:tc>
          <w:tcPr>
            <w:tcW w:w="865" w:type="dxa"/>
          </w:tcPr>
          <w:p w:rsidR="00D86D9C" w:rsidRDefault="00A96B39">
            <w:pPr>
              <w:pStyle w:val="TableParagraph"/>
              <w:spacing w:before="20"/>
              <w:ind w:right="33"/>
              <w:jc w:val="right"/>
              <w:rPr>
                <w:sz w:val="20"/>
              </w:rPr>
            </w:pPr>
            <w:r>
              <w:rPr>
                <w:color w:val="003366"/>
                <w:sz w:val="20"/>
              </w:rPr>
              <w:t>21</w:t>
            </w:r>
          </w:p>
        </w:tc>
      </w:tr>
      <w:tr w:rsidR="00D86D9C">
        <w:trPr>
          <w:trHeight w:val="285"/>
        </w:trPr>
        <w:tc>
          <w:tcPr>
            <w:tcW w:w="3668" w:type="dxa"/>
          </w:tcPr>
          <w:p w:rsidR="00D86D9C" w:rsidRDefault="00A96B39">
            <w:pPr>
              <w:pStyle w:val="TableParagraph"/>
              <w:spacing w:before="22" w:line="243" w:lineRule="exact"/>
              <w:ind w:left="33"/>
              <w:rPr>
                <w:sz w:val="20"/>
              </w:rPr>
            </w:pPr>
            <w:proofErr w:type="spellStart"/>
            <w:r>
              <w:rPr>
                <w:color w:val="003366"/>
                <w:sz w:val="20"/>
              </w:rPr>
              <w:t>Mrs</w:t>
            </w:r>
            <w:proofErr w:type="spellEnd"/>
            <w:r>
              <w:rPr>
                <w:color w:val="003366"/>
                <w:sz w:val="20"/>
              </w:rPr>
              <w:t xml:space="preserve"> Jones</w:t>
            </w:r>
          </w:p>
        </w:tc>
        <w:tc>
          <w:tcPr>
            <w:tcW w:w="3158" w:type="dxa"/>
          </w:tcPr>
          <w:p w:rsidR="00D86D9C" w:rsidRDefault="00A96B39">
            <w:pPr>
              <w:pStyle w:val="TableParagraph"/>
              <w:spacing w:before="22" w:line="243" w:lineRule="exact"/>
              <w:ind w:right="528"/>
              <w:jc w:val="right"/>
              <w:rPr>
                <w:sz w:val="20"/>
              </w:rPr>
            </w:pPr>
            <w:r>
              <w:rPr>
                <w:color w:val="003366"/>
                <w:sz w:val="20"/>
              </w:rPr>
              <w:t>28</w:t>
            </w:r>
          </w:p>
        </w:tc>
        <w:tc>
          <w:tcPr>
            <w:tcW w:w="865" w:type="dxa"/>
          </w:tcPr>
          <w:p w:rsidR="00D86D9C" w:rsidRDefault="00A96B39">
            <w:pPr>
              <w:pStyle w:val="TableParagraph"/>
              <w:spacing w:before="22" w:line="243" w:lineRule="exact"/>
              <w:ind w:right="32"/>
              <w:jc w:val="right"/>
              <w:rPr>
                <w:sz w:val="20"/>
              </w:rPr>
            </w:pPr>
            <w:r>
              <w:rPr>
                <w:color w:val="003366"/>
                <w:sz w:val="20"/>
              </w:rPr>
              <w:t>2</w:t>
            </w:r>
          </w:p>
        </w:tc>
      </w:tr>
      <w:tr w:rsidR="00D86D9C">
        <w:trPr>
          <w:trHeight w:val="283"/>
        </w:trPr>
        <w:tc>
          <w:tcPr>
            <w:tcW w:w="3668" w:type="dxa"/>
          </w:tcPr>
          <w:p w:rsidR="00D86D9C" w:rsidRDefault="00A96B39">
            <w:pPr>
              <w:pStyle w:val="TableParagraph"/>
              <w:spacing w:before="20" w:line="243" w:lineRule="exact"/>
              <w:ind w:left="33"/>
              <w:rPr>
                <w:sz w:val="20"/>
              </w:rPr>
            </w:pPr>
            <w:proofErr w:type="spellStart"/>
            <w:r>
              <w:rPr>
                <w:color w:val="003366"/>
                <w:sz w:val="20"/>
              </w:rPr>
              <w:t>Ms</w:t>
            </w:r>
            <w:proofErr w:type="spellEnd"/>
            <w:r>
              <w:rPr>
                <w:color w:val="003366"/>
                <w:sz w:val="20"/>
              </w:rPr>
              <w:t xml:space="preserve"> Lawder</w:t>
            </w:r>
          </w:p>
        </w:tc>
        <w:tc>
          <w:tcPr>
            <w:tcW w:w="3158" w:type="dxa"/>
          </w:tcPr>
          <w:p w:rsidR="00D86D9C" w:rsidRDefault="00A96B39">
            <w:pPr>
              <w:pStyle w:val="TableParagraph"/>
              <w:spacing w:before="20" w:line="243" w:lineRule="exact"/>
              <w:ind w:right="528"/>
              <w:jc w:val="right"/>
              <w:rPr>
                <w:sz w:val="20"/>
              </w:rPr>
            </w:pPr>
            <w:r>
              <w:rPr>
                <w:color w:val="003366"/>
                <w:sz w:val="20"/>
              </w:rPr>
              <w:t>12</w:t>
            </w:r>
          </w:p>
        </w:tc>
        <w:tc>
          <w:tcPr>
            <w:tcW w:w="865" w:type="dxa"/>
          </w:tcPr>
          <w:p w:rsidR="00D86D9C" w:rsidRDefault="00A96B39">
            <w:pPr>
              <w:pStyle w:val="TableParagraph"/>
              <w:spacing w:before="20" w:line="243" w:lineRule="exact"/>
              <w:ind w:right="34"/>
              <w:jc w:val="right"/>
              <w:rPr>
                <w:sz w:val="20"/>
              </w:rPr>
            </w:pPr>
            <w:r>
              <w:rPr>
                <w:color w:val="003366"/>
                <w:sz w:val="20"/>
              </w:rPr>
              <w:t>-</w:t>
            </w:r>
          </w:p>
        </w:tc>
      </w:tr>
      <w:tr w:rsidR="00D86D9C">
        <w:trPr>
          <w:trHeight w:val="283"/>
        </w:trPr>
        <w:tc>
          <w:tcPr>
            <w:tcW w:w="3668" w:type="dxa"/>
          </w:tcPr>
          <w:p w:rsidR="00D86D9C" w:rsidRDefault="00A96B39">
            <w:pPr>
              <w:pStyle w:val="TableParagraph"/>
              <w:spacing w:before="20" w:line="243" w:lineRule="exact"/>
              <w:ind w:left="33"/>
              <w:rPr>
                <w:sz w:val="20"/>
              </w:rPr>
            </w:pPr>
            <w:proofErr w:type="spellStart"/>
            <w:r>
              <w:rPr>
                <w:color w:val="003366"/>
                <w:sz w:val="20"/>
              </w:rPr>
              <w:t>Ms</w:t>
            </w:r>
            <w:proofErr w:type="spellEnd"/>
            <w:r>
              <w:rPr>
                <w:color w:val="003366"/>
                <w:sz w:val="20"/>
              </w:rPr>
              <w:t xml:space="preserve"> Le </w:t>
            </w:r>
            <w:proofErr w:type="spellStart"/>
            <w:r>
              <w:rPr>
                <w:color w:val="003366"/>
                <w:sz w:val="20"/>
              </w:rPr>
              <w:t>Couteur</w:t>
            </w:r>
            <w:proofErr w:type="spellEnd"/>
          </w:p>
        </w:tc>
        <w:tc>
          <w:tcPr>
            <w:tcW w:w="3158" w:type="dxa"/>
          </w:tcPr>
          <w:p w:rsidR="00D86D9C" w:rsidRDefault="00A96B39">
            <w:pPr>
              <w:pStyle w:val="TableParagraph"/>
              <w:spacing w:before="20" w:line="243" w:lineRule="exact"/>
              <w:ind w:right="528"/>
              <w:jc w:val="right"/>
              <w:rPr>
                <w:sz w:val="20"/>
              </w:rPr>
            </w:pPr>
            <w:r>
              <w:rPr>
                <w:color w:val="003366"/>
                <w:sz w:val="20"/>
              </w:rPr>
              <w:t>31</w:t>
            </w:r>
          </w:p>
        </w:tc>
        <w:tc>
          <w:tcPr>
            <w:tcW w:w="865" w:type="dxa"/>
          </w:tcPr>
          <w:p w:rsidR="00D86D9C" w:rsidRDefault="00A96B39">
            <w:pPr>
              <w:pStyle w:val="TableParagraph"/>
              <w:spacing w:before="20" w:line="243" w:lineRule="exact"/>
              <w:ind w:right="33"/>
              <w:jc w:val="right"/>
              <w:rPr>
                <w:sz w:val="20"/>
              </w:rPr>
            </w:pPr>
            <w:r>
              <w:rPr>
                <w:color w:val="003366"/>
                <w:sz w:val="20"/>
              </w:rPr>
              <w:t>28</w:t>
            </w:r>
          </w:p>
        </w:tc>
      </w:tr>
      <w:tr w:rsidR="00D86D9C">
        <w:trPr>
          <w:trHeight w:val="283"/>
        </w:trPr>
        <w:tc>
          <w:tcPr>
            <w:tcW w:w="3668" w:type="dxa"/>
          </w:tcPr>
          <w:p w:rsidR="00D86D9C" w:rsidRDefault="00A96B39">
            <w:pPr>
              <w:pStyle w:val="TableParagraph"/>
              <w:spacing w:before="20" w:line="243" w:lineRule="exact"/>
              <w:ind w:left="33"/>
              <w:rPr>
                <w:sz w:val="20"/>
              </w:rPr>
            </w:pPr>
            <w:proofErr w:type="spellStart"/>
            <w:r>
              <w:rPr>
                <w:color w:val="003366"/>
                <w:sz w:val="20"/>
              </w:rPr>
              <w:t>Mr</w:t>
            </w:r>
            <w:proofErr w:type="spellEnd"/>
            <w:r>
              <w:rPr>
                <w:color w:val="003366"/>
                <w:sz w:val="20"/>
              </w:rPr>
              <w:t xml:space="preserve"> Parton</w:t>
            </w:r>
          </w:p>
        </w:tc>
        <w:tc>
          <w:tcPr>
            <w:tcW w:w="3158" w:type="dxa"/>
          </w:tcPr>
          <w:p w:rsidR="00D86D9C" w:rsidRDefault="00A96B39">
            <w:pPr>
              <w:pStyle w:val="TableParagraph"/>
              <w:spacing w:before="20" w:line="243" w:lineRule="exact"/>
              <w:ind w:right="528"/>
              <w:jc w:val="right"/>
              <w:rPr>
                <w:sz w:val="20"/>
              </w:rPr>
            </w:pPr>
            <w:r>
              <w:rPr>
                <w:color w:val="003366"/>
                <w:sz w:val="20"/>
              </w:rPr>
              <w:t>10</w:t>
            </w:r>
          </w:p>
        </w:tc>
        <w:tc>
          <w:tcPr>
            <w:tcW w:w="865" w:type="dxa"/>
          </w:tcPr>
          <w:p w:rsidR="00D86D9C" w:rsidRDefault="00A96B39">
            <w:pPr>
              <w:pStyle w:val="TableParagraph"/>
              <w:spacing w:before="20" w:line="243" w:lineRule="exact"/>
              <w:ind w:right="32"/>
              <w:jc w:val="right"/>
              <w:rPr>
                <w:sz w:val="20"/>
              </w:rPr>
            </w:pPr>
            <w:r>
              <w:rPr>
                <w:color w:val="003366"/>
                <w:sz w:val="20"/>
              </w:rPr>
              <w:t>1</w:t>
            </w:r>
          </w:p>
        </w:tc>
      </w:tr>
      <w:tr w:rsidR="00D86D9C">
        <w:trPr>
          <w:trHeight w:val="283"/>
        </w:trPr>
        <w:tc>
          <w:tcPr>
            <w:tcW w:w="3668" w:type="dxa"/>
          </w:tcPr>
          <w:p w:rsidR="00D86D9C" w:rsidRDefault="00A96B39">
            <w:pPr>
              <w:pStyle w:val="TableParagraph"/>
              <w:spacing w:before="20" w:line="243" w:lineRule="exact"/>
              <w:ind w:left="33"/>
              <w:rPr>
                <w:sz w:val="20"/>
              </w:rPr>
            </w:pPr>
            <w:proofErr w:type="spellStart"/>
            <w:r>
              <w:rPr>
                <w:color w:val="003366"/>
                <w:sz w:val="20"/>
              </w:rPr>
              <w:t>Mr</w:t>
            </w:r>
            <w:proofErr w:type="spellEnd"/>
            <w:r>
              <w:rPr>
                <w:color w:val="003366"/>
                <w:sz w:val="20"/>
              </w:rPr>
              <w:t xml:space="preserve"> Pettersson</w:t>
            </w:r>
          </w:p>
        </w:tc>
        <w:tc>
          <w:tcPr>
            <w:tcW w:w="3158" w:type="dxa"/>
          </w:tcPr>
          <w:p w:rsidR="00D86D9C" w:rsidRDefault="00A96B39">
            <w:pPr>
              <w:pStyle w:val="TableParagraph"/>
              <w:spacing w:before="20" w:line="243" w:lineRule="exact"/>
              <w:ind w:right="528"/>
              <w:jc w:val="right"/>
              <w:rPr>
                <w:sz w:val="20"/>
              </w:rPr>
            </w:pPr>
            <w:r>
              <w:rPr>
                <w:color w:val="003366"/>
                <w:sz w:val="20"/>
              </w:rPr>
              <w:t>18</w:t>
            </w:r>
          </w:p>
        </w:tc>
        <w:tc>
          <w:tcPr>
            <w:tcW w:w="865" w:type="dxa"/>
          </w:tcPr>
          <w:p w:rsidR="00D86D9C" w:rsidRDefault="00A96B39">
            <w:pPr>
              <w:pStyle w:val="TableParagraph"/>
              <w:spacing w:before="20" w:line="243" w:lineRule="exact"/>
              <w:ind w:right="32"/>
              <w:jc w:val="right"/>
              <w:rPr>
                <w:sz w:val="20"/>
              </w:rPr>
            </w:pPr>
            <w:r>
              <w:rPr>
                <w:color w:val="003366"/>
                <w:sz w:val="20"/>
              </w:rPr>
              <w:t>3</w:t>
            </w:r>
          </w:p>
        </w:tc>
      </w:tr>
      <w:tr w:rsidR="00D86D9C">
        <w:trPr>
          <w:trHeight w:val="285"/>
        </w:trPr>
        <w:tc>
          <w:tcPr>
            <w:tcW w:w="3668" w:type="dxa"/>
          </w:tcPr>
          <w:p w:rsidR="00D86D9C" w:rsidRDefault="00A96B39">
            <w:pPr>
              <w:pStyle w:val="TableParagraph"/>
              <w:spacing w:before="20"/>
              <w:ind w:left="33"/>
              <w:rPr>
                <w:sz w:val="20"/>
              </w:rPr>
            </w:pPr>
            <w:proofErr w:type="spellStart"/>
            <w:r>
              <w:rPr>
                <w:color w:val="003366"/>
                <w:sz w:val="20"/>
              </w:rPr>
              <w:t>Mr</w:t>
            </w:r>
            <w:proofErr w:type="spellEnd"/>
            <w:r>
              <w:rPr>
                <w:color w:val="003366"/>
                <w:sz w:val="20"/>
              </w:rPr>
              <w:t xml:space="preserve"> Rattenbury</w:t>
            </w:r>
          </w:p>
        </w:tc>
        <w:tc>
          <w:tcPr>
            <w:tcW w:w="3158" w:type="dxa"/>
          </w:tcPr>
          <w:p w:rsidR="00D86D9C" w:rsidRDefault="00A96B39">
            <w:pPr>
              <w:pStyle w:val="TableParagraph"/>
              <w:spacing w:before="20"/>
              <w:ind w:right="527"/>
              <w:jc w:val="right"/>
              <w:rPr>
                <w:sz w:val="20"/>
              </w:rPr>
            </w:pPr>
            <w:r>
              <w:rPr>
                <w:color w:val="003366"/>
                <w:sz w:val="20"/>
              </w:rPr>
              <w:t>14</w:t>
            </w:r>
          </w:p>
        </w:tc>
        <w:tc>
          <w:tcPr>
            <w:tcW w:w="865" w:type="dxa"/>
          </w:tcPr>
          <w:p w:rsidR="00D86D9C" w:rsidRDefault="00A96B39">
            <w:pPr>
              <w:pStyle w:val="TableParagraph"/>
              <w:spacing w:before="20"/>
              <w:ind w:right="34"/>
              <w:jc w:val="right"/>
              <w:rPr>
                <w:sz w:val="20"/>
              </w:rPr>
            </w:pPr>
            <w:r>
              <w:rPr>
                <w:color w:val="003366"/>
                <w:sz w:val="20"/>
              </w:rPr>
              <w:t>-</w:t>
            </w:r>
          </w:p>
        </w:tc>
      </w:tr>
      <w:tr w:rsidR="00D86D9C">
        <w:trPr>
          <w:trHeight w:val="285"/>
        </w:trPr>
        <w:tc>
          <w:tcPr>
            <w:tcW w:w="3668" w:type="dxa"/>
          </w:tcPr>
          <w:p w:rsidR="00D86D9C" w:rsidRDefault="00A96B39">
            <w:pPr>
              <w:pStyle w:val="TableParagraph"/>
              <w:spacing w:before="22" w:line="243" w:lineRule="exact"/>
              <w:ind w:left="33"/>
              <w:rPr>
                <w:sz w:val="20"/>
              </w:rPr>
            </w:pPr>
            <w:proofErr w:type="spellStart"/>
            <w:r>
              <w:rPr>
                <w:color w:val="003366"/>
                <w:sz w:val="20"/>
              </w:rPr>
              <w:t>Mr</w:t>
            </w:r>
            <w:proofErr w:type="spellEnd"/>
            <w:r>
              <w:rPr>
                <w:color w:val="003366"/>
                <w:sz w:val="20"/>
              </w:rPr>
              <w:t xml:space="preserve"> Wall</w:t>
            </w:r>
          </w:p>
        </w:tc>
        <w:tc>
          <w:tcPr>
            <w:tcW w:w="3158" w:type="dxa"/>
          </w:tcPr>
          <w:p w:rsidR="00D86D9C" w:rsidRDefault="00A96B39">
            <w:pPr>
              <w:pStyle w:val="TableParagraph"/>
              <w:spacing w:before="22" w:line="243" w:lineRule="exact"/>
              <w:ind w:right="528"/>
              <w:jc w:val="right"/>
              <w:rPr>
                <w:sz w:val="20"/>
              </w:rPr>
            </w:pPr>
            <w:r>
              <w:rPr>
                <w:color w:val="003366"/>
                <w:sz w:val="20"/>
              </w:rPr>
              <w:t>32</w:t>
            </w:r>
          </w:p>
        </w:tc>
        <w:tc>
          <w:tcPr>
            <w:tcW w:w="865" w:type="dxa"/>
          </w:tcPr>
          <w:p w:rsidR="00D86D9C" w:rsidRDefault="00A96B39">
            <w:pPr>
              <w:pStyle w:val="TableParagraph"/>
              <w:spacing w:before="22" w:line="243" w:lineRule="exact"/>
              <w:ind w:right="32"/>
              <w:jc w:val="right"/>
              <w:rPr>
                <w:sz w:val="20"/>
              </w:rPr>
            </w:pPr>
            <w:r>
              <w:rPr>
                <w:color w:val="003366"/>
                <w:sz w:val="20"/>
              </w:rPr>
              <w:t>8</w:t>
            </w:r>
          </w:p>
        </w:tc>
      </w:tr>
      <w:tr w:rsidR="00D86D9C">
        <w:trPr>
          <w:trHeight w:val="264"/>
        </w:trPr>
        <w:tc>
          <w:tcPr>
            <w:tcW w:w="3668" w:type="dxa"/>
          </w:tcPr>
          <w:p w:rsidR="00D86D9C" w:rsidRDefault="00A96B39">
            <w:pPr>
              <w:pStyle w:val="TableParagraph"/>
              <w:spacing w:before="20" w:line="225" w:lineRule="exact"/>
              <w:ind w:left="33"/>
              <w:rPr>
                <w:sz w:val="20"/>
              </w:rPr>
            </w:pPr>
            <w:r>
              <w:rPr>
                <w:color w:val="003366"/>
                <w:sz w:val="20"/>
              </w:rPr>
              <w:t>Other Members</w:t>
            </w:r>
          </w:p>
        </w:tc>
        <w:tc>
          <w:tcPr>
            <w:tcW w:w="3158" w:type="dxa"/>
          </w:tcPr>
          <w:p w:rsidR="00D86D9C" w:rsidRDefault="00A96B39">
            <w:pPr>
              <w:pStyle w:val="TableParagraph"/>
              <w:spacing w:before="20" w:line="225" w:lineRule="exact"/>
              <w:ind w:right="528"/>
              <w:jc w:val="right"/>
              <w:rPr>
                <w:sz w:val="20"/>
              </w:rPr>
            </w:pPr>
            <w:r>
              <w:rPr>
                <w:color w:val="003366"/>
                <w:sz w:val="20"/>
              </w:rPr>
              <w:t>12</w:t>
            </w:r>
          </w:p>
        </w:tc>
        <w:tc>
          <w:tcPr>
            <w:tcW w:w="865" w:type="dxa"/>
          </w:tcPr>
          <w:p w:rsidR="00D86D9C" w:rsidRDefault="00A96B39">
            <w:pPr>
              <w:pStyle w:val="TableParagraph"/>
              <w:spacing w:before="20" w:line="225" w:lineRule="exact"/>
              <w:ind w:right="32"/>
              <w:jc w:val="right"/>
              <w:rPr>
                <w:sz w:val="20"/>
              </w:rPr>
            </w:pPr>
            <w:r>
              <w:rPr>
                <w:color w:val="003366"/>
                <w:sz w:val="20"/>
              </w:rPr>
              <w:t>3</w:t>
            </w:r>
          </w:p>
        </w:tc>
      </w:tr>
    </w:tbl>
    <w:p w:rsidR="00D86D9C" w:rsidRDefault="00A96B39">
      <w:pPr>
        <w:tabs>
          <w:tab w:val="left" w:pos="7011"/>
          <w:tab w:val="left" w:pos="8101"/>
          <w:tab w:val="left" w:pos="9459"/>
        </w:tabs>
        <w:spacing w:before="38"/>
        <w:ind w:left="2039"/>
        <w:rPr>
          <w:sz w:val="20"/>
        </w:rPr>
      </w:pPr>
      <w:r>
        <w:rPr>
          <w:color w:val="003366"/>
          <w:sz w:val="20"/>
        </w:rPr>
        <w:t>Office of the</w:t>
      </w:r>
      <w:r>
        <w:rPr>
          <w:color w:val="003366"/>
          <w:spacing w:val="-9"/>
          <w:sz w:val="20"/>
        </w:rPr>
        <w:t xml:space="preserve"> </w:t>
      </w:r>
      <w:r>
        <w:rPr>
          <w:color w:val="003366"/>
          <w:sz w:val="20"/>
        </w:rPr>
        <w:t>Legislative</w:t>
      </w:r>
      <w:r>
        <w:rPr>
          <w:color w:val="003366"/>
          <w:spacing w:val="-3"/>
          <w:sz w:val="20"/>
        </w:rPr>
        <w:t xml:space="preserve"> </w:t>
      </w:r>
      <w:r>
        <w:rPr>
          <w:color w:val="003366"/>
          <w:sz w:val="20"/>
        </w:rPr>
        <w:t>Assembly</w:t>
      </w:r>
      <w:r>
        <w:rPr>
          <w:color w:val="003366"/>
          <w:sz w:val="20"/>
        </w:rPr>
        <w:tab/>
      </w:r>
      <w:r>
        <w:rPr>
          <w:color w:val="003366"/>
          <w:sz w:val="20"/>
          <w:u w:val="single" w:color="003366"/>
        </w:rPr>
        <w:t xml:space="preserve"> </w:t>
      </w:r>
      <w:r>
        <w:rPr>
          <w:color w:val="003366"/>
          <w:sz w:val="20"/>
          <w:u w:val="single" w:color="003366"/>
        </w:rPr>
        <w:tab/>
        <w:t>10</w:t>
      </w:r>
      <w:r>
        <w:rPr>
          <w:color w:val="003366"/>
          <w:sz w:val="20"/>
          <w:u w:val="single" w:color="003366"/>
        </w:rPr>
        <w:tab/>
        <w:t>21</w:t>
      </w:r>
      <w:r>
        <w:rPr>
          <w:color w:val="003366"/>
          <w:spacing w:val="18"/>
          <w:sz w:val="20"/>
          <w:u w:val="single" w:color="003366"/>
        </w:rPr>
        <w:t xml:space="preserve"> </w:t>
      </w:r>
    </w:p>
    <w:p w:rsidR="00D86D9C" w:rsidRDefault="00A96B39">
      <w:pPr>
        <w:tabs>
          <w:tab w:val="left" w:pos="8000"/>
          <w:tab w:val="right" w:pos="9661"/>
        </w:tabs>
        <w:spacing w:before="49" w:after="4"/>
        <w:ind w:left="2039"/>
        <w:rPr>
          <w:b/>
          <w:sz w:val="20"/>
        </w:rPr>
      </w:pPr>
      <w:r>
        <w:rPr>
          <w:b/>
          <w:color w:val="003366"/>
          <w:sz w:val="20"/>
        </w:rPr>
        <w:t>Total</w:t>
      </w:r>
      <w:r>
        <w:rPr>
          <w:b/>
          <w:color w:val="003366"/>
          <w:sz w:val="20"/>
        </w:rPr>
        <w:tab/>
      </w:r>
      <w:r>
        <w:rPr>
          <w:b/>
          <w:color w:val="003366"/>
          <w:spacing w:val="-2"/>
          <w:sz w:val="20"/>
        </w:rPr>
        <w:t>292</w:t>
      </w:r>
      <w:r>
        <w:rPr>
          <w:b/>
          <w:color w:val="003366"/>
          <w:spacing w:val="-2"/>
          <w:sz w:val="20"/>
        </w:rPr>
        <w:tab/>
        <w:t>232</w:t>
      </w:r>
    </w:p>
    <w:p w:rsidR="00D86D9C" w:rsidRDefault="00A96B39">
      <w:pPr>
        <w:pStyle w:val="BodyText"/>
        <w:spacing w:line="29" w:lineRule="exact"/>
        <w:ind w:left="7007"/>
        <w:rPr>
          <w:sz w:val="2"/>
        </w:rPr>
      </w:pPr>
      <w:r>
        <w:rPr>
          <w:noProof/>
          <w:sz w:val="2"/>
        </w:rPr>
        <mc:AlternateContent>
          <mc:Choice Requires="wpg">
            <w:drawing>
              <wp:inline distT="0" distB="0" distL="0" distR="0">
                <wp:extent cx="1752600" cy="18415"/>
                <wp:effectExtent l="13970" t="10160" r="5080" b="9525"/>
                <wp:docPr id="5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8415"/>
                          <a:chOff x="0" y="0"/>
                          <a:chExt cx="2760" cy="29"/>
                        </a:xfrm>
                      </wpg:grpSpPr>
                      <wps:wsp>
                        <wps:cNvPr id="565" name="Line 310"/>
                        <wps:cNvCnPr>
                          <a:cxnSpLocks noChangeShapeType="1"/>
                        </wps:cNvCnPr>
                        <wps:spPr bwMode="auto">
                          <a:xfrm>
                            <a:off x="0" y="5"/>
                            <a:ext cx="1402" cy="0"/>
                          </a:xfrm>
                          <a:prstGeom prst="line">
                            <a:avLst/>
                          </a:prstGeom>
                          <a:noFill/>
                          <a:ln w="6096">
                            <a:solidFill>
                              <a:srgbClr val="17365D"/>
                            </a:solidFill>
                            <a:prstDash val="solid"/>
                            <a:round/>
                            <a:headEnd/>
                            <a:tailEnd/>
                          </a:ln>
                          <a:extLst>
                            <a:ext uri="{909E8E84-426E-40DD-AFC4-6F175D3DCCD1}">
                              <a14:hiddenFill xmlns:a14="http://schemas.microsoft.com/office/drawing/2010/main">
                                <a:noFill/>
                              </a14:hiddenFill>
                            </a:ext>
                          </a:extLst>
                        </wps:spPr>
                        <wps:bodyPr/>
                      </wps:wsp>
                      <wps:wsp>
                        <wps:cNvPr id="566" name="Line 309"/>
                        <wps:cNvCnPr>
                          <a:cxnSpLocks noChangeShapeType="1"/>
                        </wps:cNvCnPr>
                        <wps:spPr bwMode="auto">
                          <a:xfrm>
                            <a:off x="0" y="24"/>
                            <a:ext cx="1402" cy="0"/>
                          </a:xfrm>
                          <a:prstGeom prst="line">
                            <a:avLst/>
                          </a:prstGeom>
                          <a:noFill/>
                          <a:ln w="6109">
                            <a:solidFill>
                              <a:srgbClr val="17365D"/>
                            </a:solidFill>
                            <a:prstDash val="solid"/>
                            <a:round/>
                            <a:headEnd/>
                            <a:tailEnd/>
                          </a:ln>
                          <a:extLst>
                            <a:ext uri="{909E8E84-426E-40DD-AFC4-6F175D3DCCD1}">
                              <a14:hiddenFill xmlns:a14="http://schemas.microsoft.com/office/drawing/2010/main">
                                <a:noFill/>
                              </a14:hiddenFill>
                            </a:ext>
                          </a:extLst>
                        </wps:spPr>
                        <wps:bodyPr/>
                      </wps:wsp>
                      <wps:wsp>
                        <wps:cNvPr id="567" name="Rectangle 308"/>
                        <wps:cNvSpPr>
                          <a:spLocks noChangeArrowheads="1"/>
                        </wps:cNvSpPr>
                        <wps:spPr bwMode="auto">
                          <a:xfrm>
                            <a:off x="1401" y="0"/>
                            <a:ext cx="29" cy="1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307"/>
                        <wps:cNvSpPr>
                          <a:spLocks noChangeArrowheads="1"/>
                        </wps:cNvSpPr>
                        <wps:spPr bwMode="auto">
                          <a:xfrm>
                            <a:off x="1401" y="19"/>
                            <a:ext cx="29" cy="1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306"/>
                        <wps:cNvCnPr>
                          <a:cxnSpLocks noChangeShapeType="1"/>
                        </wps:cNvCnPr>
                        <wps:spPr bwMode="auto">
                          <a:xfrm>
                            <a:off x="1430" y="5"/>
                            <a:ext cx="1330" cy="0"/>
                          </a:xfrm>
                          <a:prstGeom prst="line">
                            <a:avLst/>
                          </a:prstGeom>
                          <a:noFill/>
                          <a:ln w="6096">
                            <a:solidFill>
                              <a:srgbClr val="17365D"/>
                            </a:solidFill>
                            <a:prstDash val="solid"/>
                            <a:round/>
                            <a:headEnd/>
                            <a:tailEnd/>
                          </a:ln>
                          <a:extLst>
                            <a:ext uri="{909E8E84-426E-40DD-AFC4-6F175D3DCCD1}">
                              <a14:hiddenFill xmlns:a14="http://schemas.microsoft.com/office/drawing/2010/main">
                                <a:noFill/>
                              </a14:hiddenFill>
                            </a:ext>
                          </a:extLst>
                        </wps:spPr>
                        <wps:bodyPr/>
                      </wps:wsp>
                      <wps:wsp>
                        <wps:cNvPr id="570" name="Line 305"/>
                        <wps:cNvCnPr>
                          <a:cxnSpLocks noChangeShapeType="1"/>
                        </wps:cNvCnPr>
                        <wps:spPr bwMode="auto">
                          <a:xfrm>
                            <a:off x="1430" y="24"/>
                            <a:ext cx="1330" cy="0"/>
                          </a:xfrm>
                          <a:prstGeom prst="line">
                            <a:avLst/>
                          </a:prstGeom>
                          <a:noFill/>
                          <a:ln w="6109">
                            <a:solidFill>
                              <a:srgbClr val="17365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8F65F3" id="Group 304" o:spid="_x0000_s1026" style="width:138pt;height:1.45pt;mso-position-horizontal-relative:char;mso-position-vertical-relative:line" coordsize="27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">
                <v:line id="Line 310" o:spid="_x0000_s1027" style="position:absolute;visibility:visible;mso-wrap-style:square" from="0,5" to="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" strokecolor="#17365d" strokeweight=".48pt"/>
                <v:line id="Line 309" o:spid="_x0000_s1028" style="position:absolute;visibility:visible;mso-wrap-style:square" from="0,24" to="14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" strokecolor="#17365d" strokeweight=".16969mm"/>
                <v:rect id="Rectangle 308" o:spid="_x0000_s1029" style="position:absolute;left:140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" fillcolor="#17365d" stroked="f"/>
                <v:rect id="Rectangle 307" o:spid="_x0000_s1030" style="position:absolute;left:1401;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" fillcolor="#17365d" stroked="f"/>
                <v:line id="Line 306" o:spid="_x0000_s1031" style="position:absolute;visibility:visible;mso-wrap-style:square" from="1430,5" to="2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" strokecolor="#17365d" strokeweight=".48pt"/>
                <v:line id="Line 305" o:spid="_x0000_s1032" style="position:absolute;visibility:visible;mso-wrap-style:square" from="1430,24" to="27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" strokecolor="#17365d" strokeweight=".16969mm"/>
                <w10:anchorlock/>
              </v:group>
            </w:pict>
          </mc:Fallback>
        </mc:AlternateContent>
      </w:r>
    </w:p>
    <w:p w:rsidR="00D86D9C" w:rsidRDefault="00D86D9C">
      <w:pPr>
        <w:pStyle w:val="BodyText"/>
        <w:rPr>
          <w:b/>
          <w:sz w:val="28"/>
        </w:rPr>
      </w:pPr>
    </w:p>
    <w:p w:rsidR="00D86D9C" w:rsidRDefault="00D86D9C">
      <w:pPr>
        <w:pStyle w:val="BodyText"/>
        <w:spacing w:before="7"/>
        <w:rPr>
          <w:b/>
          <w:sz w:val="25"/>
        </w:rPr>
      </w:pPr>
    </w:p>
    <w:p w:rsidR="00D86D9C" w:rsidRDefault="00A96B39">
      <w:pPr>
        <w:pStyle w:val="Heading4"/>
        <w:tabs>
          <w:tab w:val="left" w:pos="2178"/>
        </w:tabs>
        <w:ind w:left="1045"/>
      </w:pPr>
      <w:r>
        <w:rPr>
          <w:color w:val="003366"/>
        </w:rPr>
        <w:t>NOTE</w:t>
      </w:r>
      <w:r>
        <w:rPr>
          <w:color w:val="003366"/>
          <w:spacing w:val="-5"/>
        </w:rPr>
        <w:t xml:space="preserve"> </w:t>
      </w:r>
      <w:r>
        <w:rPr>
          <w:color w:val="003366"/>
        </w:rPr>
        <w:t>4.</w:t>
      </w:r>
      <w:r>
        <w:rPr>
          <w:color w:val="003366"/>
        </w:rPr>
        <w:tab/>
        <w:t>EMPLOYEE</w:t>
      </w:r>
      <w:r>
        <w:rPr>
          <w:color w:val="003366"/>
          <w:spacing w:val="-4"/>
        </w:rPr>
        <w:t xml:space="preserve"> </w:t>
      </w:r>
      <w:r>
        <w:rPr>
          <w:color w:val="003366"/>
        </w:rPr>
        <w:t>EXPENSES</w:t>
      </w:r>
    </w:p>
    <w:p w:rsidR="00D86D9C" w:rsidRDefault="00A96B39">
      <w:pPr>
        <w:spacing w:before="240"/>
        <w:ind w:left="1045"/>
        <w:rPr>
          <w:sz w:val="20"/>
        </w:rPr>
      </w:pPr>
      <w:r>
        <w:rPr>
          <w:color w:val="003366"/>
          <w:sz w:val="20"/>
        </w:rPr>
        <w:t>Employee benefits include:</w:t>
      </w:r>
    </w:p>
    <w:p w:rsidR="00D86D9C" w:rsidRDefault="00A96B39">
      <w:pPr>
        <w:pStyle w:val="ListParagraph"/>
        <w:numPr>
          <w:ilvl w:val="1"/>
          <w:numId w:val="12"/>
        </w:numPr>
        <w:tabs>
          <w:tab w:val="left" w:pos="1766"/>
        </w:tabs>
        <w:spacing w:before="132" w:line="237" w:lineRule="auto"/>
        <w:ind w:right="1494"/>
        <w:jc w:val="both"/>
        <w:rPr>
          <w:sz w:val="20"/>
        </w:rPr>
      </w:pPr>
      <w:r>
        <w:rPr>
          <w:color w:val="003366"/>
          <w:sz w:val="20"/>
        </w:rPr>
        <w:t xml:space="preserve">short-term employee benefits such as wages and salaries, annual leave loading, and applicable on-costs, if expected to be settled wholly before twelve months after the end of </w:t>
      </w:r>
      <w:r>
        <w:rPr>
          <w:color w:val="003366"/>
          <w:spacing w:val="-3"/>
          <w:sz w:val="20"/>
        </w:rPr>
        <w:t xml:space="preserve">the </w:t>
      </w:r>
      <w:r>
        <w:rPr>
          <w:color w:val="003366"/>
          <w:sz w:val="20"/>
        </w:rPr>
        <w:t>annual reporting period in which the employees render the related</w:t>
      </w:r>
      <w:r>
        <w:rPr>
          <w:color w:val="003366"/>
          <w:spacing w:val="-25"/>
          <w:sz w:val="20"/>
        </w:rPr>
        <w:t xml:space="preserve"> </w:t>
      </w:r>
      <w:r>
        <w:rPr>
          <w:color w:val="003366"/>
          <w:sz w:val="20"/>
        </w:rPr>
        <w:t>services;</w:t>
      </w:r>
    </w:p>
    <w:p w:rsidR="00D86D9C" w:rsidRDefault="00A96B39">
      <w:pPr>
        <w:pStyle w:val="ListParagraph"/>
        <w:numPr>
          <w:ilvl w:val="1"/>
          <w:numId w:val="12"/>
        </w:numPr>
        <w:tabs>
          <w:tab w:val="left" w:pos="1765"/>
          <w:tab w:val="left" w:pos="1766"/>
        </w:tabs>
        <w:spacing w:before="69"/>
        <w:rPr>
          <w:sz w:val="20"/>
        </w:rPr>
      </w:pPr>
      <w:r>
        <w:rPr>
          <w:color w:val="003366"/>
          <w:sz w:val="20"/>
        </w:rPr>
        <w:t xml:space="preserve">other long-term benefits such as long service leave and </w:t>
      </w:r>
      <w:r>
        <w:rPr>
          <w:color w:val="003366"/>
          <w:spacing w:val="-3"/>
          <w:sz w:val="20"/>
        </w:rPr>
        <w:t xml:space="preserve">annual </w:t>
      </w:r>
      <w:r>
        <w:rPr>
          <w:color w:val="003366"/>
          <w:sz w:val="20"/>
        </w:rPr>
        <w:t>leave;</w:t>
      </w:r>
      <w:r>
        <w:rPr>
          <w:color w:val="003366"/>
          <w:spacing w:val="-11"/>
          <w:sz w:val="20"/>
        </w:rPr>
        <w:t xml:space="preserve"> </w:t>
      </w:r>
      <w:r>
        <w:rPr>
          <w:color w:val="003366"/>
          <w:sz w:val="20"/>
        </w:rPr>
        <w:t>and</w:t>
      </w:r>
    </w:p>
    <w:p w:rsidR="00D86D9C" w:rsidRDefault="00A96B39">
      <w:pPr>
        <w:pStyle w:val="ListParagraph"/>
        <w:numPr>
          <w:ilvl w:val="1"/>
          <w:numId w:val="12"/>
        </w:numPr>
        <w:tabs>
          <w:tab w:val="left" w:pos="1765"/>
          <w:tab w:val="left" w:pos="1766"/>
        </w:tabs>
        <w:rPr>
          <w:sz w:val="20"/>
        </w:rPr>
      </w:pPr>
      <w:r>
        <w:rPr>
          <w:color w:val="003366"/>
          <w:sz w:val="20"/>
        </w:rPr>
        <w:t>termination</w:t>
      </w:r>
      <w:r>
        <w:rPr>
          <w:color w:val="003366"/>
          <w:spacing w:val="-8"/>
          <w:sz w:val="20"/>
        </w:rPr>
        <w:t xml:space="preserve"> </w:t>
      </w:r>
      <w:r>
        <w:rPr>
          <w:color w:val="003366"/>
          <w:sz w:val="20"/>
        </w:rPr>
        <w:t>benefits.</w:t>
      </w:r>
    </w:p>
    <w:p w:rsidR="00D86D9C" w:rsidRDefault="00A96B39">
      <w:pPr>
        <w:spacing w:before="110" w:line="244" w:lineRule="auto"/>
        <w:ind w:left="1045" w:right="1186"/>
        <w:rPr>
          <w:sz w:val="20"/>
        </w:rPr>
      </w:pPr>
      <w:r>
        <w:rPr>
          <w:color w:val="003366"/>
          <w:sz w:val="20"/>
        </w:rPr>
        <w:t>On-costs include annual leave, long service leave, superannuation and other costs that are incurred when employees take annual leave and long service</w:t>
      </w:r>
      <w:r>
        <w:rPr>
          <w:color w:val="003366"/>
          <w:spacing w:val="-13"/>
          <w:sz w:val="20"/>
        </w:rPr>
        <w:t xml:space="preserve"> </w:t>
      </w:r>
      <w:r>
        <w:rPr>
          <w:color w:val="003366"/>
          <w:sz w:val="20"/>
        </w:rPr>
        <w:t>leave.</w:t>
      </w:r>
    </w:p>
    <w:p w:rsidR="00D86D9C" w:rsidRDefault="00A96B39">
      <w:pPr>
        <w:spacing w:before="112"/>
        <w:ind w:left="1045"/>
        <w:rPr>
          <w:sz w:val="20"/>
        </w:rPr>
      </w:pPr>
      <w:r>
        <w:rPr>
          <w:color w:val="003366"/>
          <w:sz w:val="20"/>
        </w:rPr>
        <w:t xml:space="preserve">(See Note 12: </w:t>
      </w:r>
      <w:r>
        <w:rPr>
          <w:i/>
          <w:color w:val="003366"/>
          <w:sz w:val="20"/>
        </w:rPr>
        <w:t xml:space="preserve">Employee Benefits </w:t>
      </w:r>
      <w:r>
        <w:rPr>
          <w:color w:val="003366"/>
          <w:sz w:val="20"/>
        </w:rPr>
        <w:t>for accrued wages and salaries, and annual and long service leave).</w:t>
      </w:r>
    </w:p>
    <w:p w:rsidR="00D86D9C" w:rsidRDefault="00D86D9C">
      <w:pPr>
        <w:pStyle w:val="BodyText"/>
        <w:spacing w:before="9"/>
        <w:rPr>
          <w:sz w:val="9"/>
        </w:rPr>
      </w:pPr>
    </w:p>
    <w:tbl>
      <w:tblPr>
        <w:tblW w:w="0" w:type="auto"/>
        <w:tblInd w:w="1020" w:type="dxa"/>
        <w:tblLayout w:type="fixed"/>
        <w:tblCellMar>
          <w:left w:w="0" w:type="dxa"/>
          <w:right w:w="0" w:type="dxa"/>
        </w:tblCellMar>
        <w:tblLook w:val="01E0" w:firstRow="1" w:lastRow="1" w:firstColumn="1" w:lastColumn="1" w:noHBand="0" w:noVBand="0"/>
      </w:tblPr>
      <w:tblGrid>
        <w:gridCol w:w="5192"/>
        <w:gridCol w:w="2514"/>
        <w:gridCol w:w="982"/>
      </w:tblGrid>
      <w:tr w:rsidR="00D86D9C">
        <w:trPr>
          <w:trHeight w:val="245"/>
        </w:trPr>
        <w:tc>
          <w:tcPr>
            <w:tcW w:w="5192" w:type="dxa"/>
            <w:vMerge w:val="restart"/>
          </w:tcPr>
          <w:p w:rsidR="00D86D9C" w:rsidRDefault="00D86D9C">
            <w:pPr>
              <w:pStyle w:val="TableParagraph"/>
              <w:spacing w:before="0"/>
              <w:rPr>
                <w:rFonts w:ascii="Times New Roman"/>
                <w:sz w:val="20"/>
              </w:rPr>
            </w:pPr>
          </w:p>
        </w:tc>
        <w:tc>
          <w:tcPr>
            <w:tcW w:w="2514" w:type="dxa"/>
          </w:tcPr>
          <w:p w:rsidR="00D86D9C" w:rsidRDefault="00A96B39">
            <w:pPr>
              <w:pStyle w:val="TableParagraph"/>
              <w:spacing w:before="1" w:line="224" w:lineRule="exact"/>
              <w:ind w:right="490"/>
              <w:jc w:val="right"/>
              <w:rPr>
                <w:b/>
                <w:sz w:val="20"/>
              </w:rPr>
            </w:pPr>
            <w:r>
              <w:rPr>
                <w:b/>
                <w:color w:val="003366"/>
                <w:sz w:val="20"/>
              </w:rPr>
              <w:t>2019</w:t>
            </w:r>
          </w:p>
        </w:tc>
        <w:tc>
          <w:tcPr>
            <w:tcW w:w="982" w:type="dxa"/>
          </w:tcPr>
          <w:p w:rsidR="00D86D9C" w:rsidRDefault="00A96B39">
            <w:pPr>
              <w:pStyle w:val="TableParagraph"/>
              <w:spacing w:before="1" w:line="224" w:lineRule="exact"/>
              <w:ind w:right="30"/>
              <w:jc w:val="right"/>
              <w:rPr>
                <w:b/>
                <w:sz w:val="20"/>
              </w:rPr>
            </w:pPr>
            <w:r>
              <w:rPr>
                <w:b/>
                <w:color w:val="003366"/>
                <w:sz w:val="20"/>
              </w:rPr>
              <w:t>2018</w:t>
            </w:r>
          </w:p>
        </w:tc>
      </w:tr>
      <w:tr w:rsidR="00D86D9C">
        <w:trPr>
          <w:trHeight w:val="303"/>
        </w:trPr>
        <w:tc>
          <w:tcPr>
            <w:tcW w:w="5192" w:type="dxa"/>
            <w:vMerge/>
            <w:tcBorders>
              <w:top w:val="nil"/>
            </w:tcBorders>
          </w:tcPr>
          <w:p w:rsidR="00D86D9C" w:rsidRDefault="00D86D9C">
            <w:pPr>
              <w:rPr>
                <w:sz w:val="2"/>
                <w:szCs w:val="2"/>
              </w:rPr>
            </w:pPr>
          </w:p>
        </w:tc>
        <w:tc>
          <w:tcPr>
            <w:tcW w:w="2514" w:type="dxa"/>
          </w:tcPr>
          <w:p w:rsidR="00D86D9C" w:rsidRDefault="00A96B39">
            <w:pPr>
              <w:pStyle w:val="TableParagraph"/>
              <w:spacing w:before="1"/>
              <w:ind w:right="490"/>
              <w:jc w:val="right"/>
              <w:rPr>
                <w:b/>
                <w:sz w:val="20"/>
              </w:rPr>
            </w:pPr>
            <w:r>
              <w:rPr>
                <w:b/>
                <w:color w:val="003366"/>
                <w:sz w:val="20"/>
              </w:rPr>
              <w:t>$’000</w:t>
            </w:r>
          </w:p>
        </w:tc>
        <w:tc>
          <w:tcPr>
            <w:tcW w:w="982" w:type="dxa"/>
          </w:tcPr>
          <w:p w:rsidR="00D86D9C" w:rsidRDefault="00A96B39">
            <w:pPr>
              <w:pStyle w:val="TableParagraph"/>
              <w:spacing w:before="1"/>
              <w:ind w:right="32"/>
              <w:jc w:val="right"/>
              <w:rPr>
                <w:b/>
                <w:sz w:val="20"/>
              </w:rPr>
            </w:pPr>
            <w:r>
              <w:rPr>
                <w:b/>
                <w:color w:val="003366"/>
                <w:sz w:val="20"/>
              </w:rPr>
              <w:t>$’000</w:t>
            </w:r>
          </w:p>
        </w:tc>
      </w:tr>
      <w:tr w:rsidR="00D86D9C">
        <w:trPr>
          <w:trHeight w:val="325"/>
        </w:trPr>
        <w:tc>
          <w:tcPr>
            <w:tcW w:w="5192" w:type="dxa"/>
          </w:tcPr>
          <w:p w:rsidR="00D86D9C" w:rsidRDefault="00A96B39">
            <w:pPr>
              <w:pStyle w:val="TableParagraph"/>
              <w:spacing w:before="59" w:line="246" w:lineRule="exact"/>
              <w:ind w:left="33"/>
              <w:rPr>
                <w:sz w:val="13"/>
              </w:rPr>
            </w:pPr>
            <w:r>
              <w:rPr>
                <w:color w:val="003366"/>
                <w:sz w:val="20"/>
              </w:rPr>
              <w:t xml:space="preserve">Wages and Salaries </w:t>
            </w:r>
            <w:r>
              <w:rPr>
                <w:color w:val="003366"/>
                <w:position w:val="7"/>
                <w:sz w:val="13"/>
              </w:rPr>
              <w:t>a</w:t>
            </w:r>
          </w:p>
        </w:tc>
        <w:tc>
          <w:tcPr>
            <w:tcW w:w="2514" w:type="dxa"/>
          </w:tcPr>
          <w:p w:rsidR="00D86D9C" w:rsidRDefault="00A96B39">
            <w:pPr>
              <w:pStyle w:val="TableParagraph"/>
              <w:spacing w:before="62" w:line="243" w:lineRule="exact"/>
              <w:ind w:right="490"/>
              <w:jc w:val="right"/>
              <w:rPr>
                <w:sz w:val="20"/>
              </w:rPr>
            </w:pPr>
            <w:r>
              <w:rPr>
                <w:color w:val="003366"/>
                <w:sz w:val="20"/>
              </w:rPr>
              <w:t>4,935</w:t>
            </w:r>
          </w:p>
        </w:tc>
        <w:tc>
          <w:tcPr>
            <w:tcW w:w="982" w:type="dxa"/>
          </w:tcPr>
          <w:p w:rsidR="00D86D9C" w:rsidRDefault="00A96B39">
            <w:pPr>
              <w:pStyle w:val="TableParagraph"/>
              <w:spacing w:before="62" w:line="243" w:lineRule="exact"/>
              <w:ind w:right="32"/>
              <w:jc w:val="right"/>
              <w:rPr>
                <w:sz w:val="20"/>
              </w:rPr>
            </w:pPr>
            <w:r>
              <w:rPr>
                <w:color w:val="003366"/>
                <w:sz w:val="20"/>
              </w:rPr>
              <w:t>4,507</w:t>
            </w:r>
          </w:p>
        </w:tc>
      </w:tr>
      <w:tr w:rsidR="00D86D9C">
        <w:trPr>
          <w:trHeight w:val="281"/>
        </w:trPr>
        <w:tc>
          <w:tcPr>
            <w:tcW w:w="5192" w:type="dxa"/>
          </w:tcPr>
          <w:p w:rsidR="00D86D9C" w:rsidRDefault="00A96B39">
            <w:pPr>
              <w:pStyle w:val="TableParagraph"/>
              <w:spacing w:before="20" w:line="241" w:lineRule="exact"/>
              <w:ind w:left="33"/>
              <w:rPr>
                <w:sz w:val="20"/>
              </w:rPr>
            </w:pPr>
            <w:r>
              <w:rPr>
                <w:color w:val="003366"/>
                <w:sz w:val="20"/>
              </w:rPr>
              <w:t>Annual Leave Expense</w:t>
            </w:r>
          </w:p>
        </w:tc>
        <w:tc>
          <w:tcPr>
            <w:tcW w:w="2514" w:type="dxa"/>
          </w:tcPr>
          <w:p w:rsidR="00D86D9C" w:rsidRDefault="00A96B39">
            <w:pPr>
              <w:pStyle w:val="TableParagraph"/>
              <w:spacing w:before="20" w:line="241" w:lineRule="exact"/>
              <w:ind w:right="490"/>
              <w:jc w:val="right"/>
              <w:rPr>
                <w:sz w:val="20"/>
              </w:rPr>
            </w:pPr>
            <w:r>
              <w:rPr>
                <w:color w:val="003366"/>
                <w:sz w:val="20"/>
              </w:rPr>
              <w:t>458</w:t>
            </w:r>
          </w:p>
        </w:tc>
        <w:tc>
          <w:tcPr>
            <w:tcW w:w="982" w:type="dxa"/>
          </w:tcPr>
          <w:p w:rsidR="00D86D9C" w:rsidRDefault="00A96B39">
            <w:pPr>
              <w:pStyle w:val="TableParagraph"/>
              <w:spacing w:before="20" w:line="241" w:lineRule="exact"/>
              <w:ind w:right="32"/>
              <w:jc w:val="right"/>
              <w:rPr>
                <w:sz w:val="20"/>
              </w:rPr>
            </w:pPr>
            <w:r>
              <w:rPr>
                <w:color w:val="003366"/>
                <w:sz w:val="20"/>
              </w:rPr>
              <w:t>380</w:t>
            </w:r>
          </w:p>
        </w:tc>
      </w:tr>
      <w:tr w:rsidR="00D86D9C">
        <w:trPr>
          <w:trHeight w:val="284"/>
        </w:trPr>
        <w:tc>
          <w:tcPr>
            <w:tcW w:w="5192" w:type="dxa"/>
          </w:tcPr>
          <w:p w:rsidR="00D86D9C" w:rsidRDefault="00A96B39">
            <w:pPr>
              <w:pStyle w:val="TableParagraph"/>
              <w:spacing w:before="18" w:line="246" w:lineRule="exact"/>
              <w:ind w:left="33"/>
              <w:rPr>
                <w:sz w:val="13"/>
              </w:rPr>
            </w:pPr>
            <w:r>
              <w:rPr>
                <w:color w:val="003366"/>
                <w:sz w:val="20"/>
              </w:rPr>
              <w:t xml:space="preserve">Long Service Leave Expense </w:t>
            </w:r>
            <w:r>
              <w:rPr>
                <w:color w:val="003366"/>
                <w:position w:val="7"/>
                <w:sz w:val="13"/>
              </w:rPr>
              <w:t>b</w:t>
            </w:r>
          </w:p>
        </w:tc>
        <w:tc>
          <w:tcPr>
            <w:tcW w:w="2514" w:type="dxa"/>
          </w:tcPr>
          <w:p w:rsidR="00D86D9C" w:rsidRDefault="00A96B39">
            <w:pPr>
              <w:pStyle w:val="TableParagraph"/>
              <w:spacing w:before="21" w:line="243" w:lineRule="exact"/>
              <w:ind w:right="490"/>
              <w:jc w:val="right"/>
              <w:rPr>
                <w:sz w:val="20"/>
              </w:rPr>
            </w:pPr>
            <w:r>
              <w:rPr>
                <w:color w:val="003366"/>
                <w:sz w:val="20"/>
              </w:rPr>
              <w:t>245</w:t>
            </w:r>
          </w:p>
        </w:tc>
        <w:tc>
          <w:tcPr>
            <w:tcW w:w="982" w:type="dxa"/>
          </w:tcPr>
          <w:p w:rsidR="00D86D9C" w:rsidRDefault="00A96B39">
            <w:pPr>
              <w:pStyle w:val="TableParagraph"/>
              <w:spacing w:before="21" w:line="243" w:lineRule="exact"/>
              <w:ind w:right="32"/>
              <w:jc w:val="right"/>
              <w:rPr>
                <w:sz w:val="20"/>
              </w:rPr>
            </w:pPr>
            <w:r>
              <w:rPr>
                <w:color w:val="003366"/>
                <w:sz w:val="20"/>
              </w:rPr>
              <w:t>138</w:t>
            </w:r>
          </w:p>
        </w:tc>
      </w:tr>
      <w:tr w:rsidR="00D86D9C">
        <w:trPr>
          <w:trHeight w:val="264"/>
        </w:trPr>
        <w:tc>
          <w:tcPr>
            <w:tcW w:w="5192" w:type="dxa"/>
          </w:tcPr>
          <w:p w:rsidR="00D86D9C" w:rsidRDefault="00A96B39">
            <w:pPr>
              <w:pStyle w:val="TableParagraph"/>
              <w:spacing w:before="20" w:line="225" w:lineRule="exact"/>
              <w:ind w:left="33"/>
              <w:rPr>
                <w:sz w:val="20"/>
              </w:rPr>
            </w:pPr>
            <w:r>
              <w:rPr>
                <w:color w:val="003366"/>
                <w:sz w:val="20"/>
              </w:rPr>
              <w:t>Workers’ Compensation Insurance Premium</w:t>
            </w:r>
          </w:p>
        </w:tc>
        <w:tc>
          <w:tcPr>
            <w:tcW w:w="2514" w:type="dxa"/>
          </w:tcPr>
          <w:p w:rsidR="00D86D9C" w:rsidRDefault="00A96B39">
            <w:pPr>
              <w:pStyle w:val="TableParagraph"/>
              <w:spacing w:before="20" w:line="225" w:lineRule="exact"/>
              <w:ind w:right="490"/>
              <w:jc w:val="right"/>
              <w:rPr>
                <w:sz w:val="20"/>
              </w:rPr>
            </w:pPr>
            <w:r>
              <w:rPr>
                <w:color w:val="003366"/>
                <w:sz w:val="20"/>
              </w:rPr>
              <w:t>32</w:t>
            </w:r>
          </w:p>
        </w:tc>
        <w:tc>
          <w:tcPr>
            <w:tcW w:w="982" w:type="dxa"/>
          </w:tcPr>
          <w:p w:rsidR="00D86D9C" w:rsidRDefault="00A96B39">
            <w:pPr>
              <w:pStyle w:val="TableParagraph"/>
              <w:spacing w:before="20" w:line="225" w:lineRule="exact"/>
              <w:ind w:right="32"/>
              <w:jc w:val="right"/>
              <w:rPr>
                <w:sz w:val="20"/>
              </w:rPr>
            </w:pPr>
            <w:r>
              <w:rPr>
                <w:color w:val="003366"/>
                <w:sz w:val="20"/>
              </w:rPr>
              <w:t>28</w:t>
            </w:r>
          </w:p>
        </w:tc>
      </w:tr>
    </w:tbl>
    <w:p w:rsidR="00D86D9C" w:rsidRDefault="00A96B39">
      <w:pPr>
        <w:tabs>
          <w:tab w:val="left" w:pos="6901"/>
          <w:tab w:val="left" w:pos="8024"/>
          <w:tab w:val="left" w:pos="9464"/>
        </w:tabs>
        <w:spacing w:before="38"/>
        <w:ind w:left="1045"/>
        <w:rPr>
          <w:sz w:val="20"/>
        </w:rPr>
      </w:pPr>
      <w:r>
        <w:rPr>
          <w:color w:val="003366"/>
          <w:sz w:val="20"/>
        </w:rPr>
        <w:t>Other Employee Benefits</w:t>
      </w:r>
      <w:r>
        <w:rPr>
          <w:color w:val="003366"/>
          <w:spacing w:val="-7"/>
          <w:sz w:val="20"/>
        </w:rPr>
        <w:t xml:space="preserve"> </w:t>
      </w:r>
      <w:r>
        <w:rPr>
          <w:color w:val="003366"/>
          <w:sz w:val="20"/>
        </w:rPr>
        <w:t>and</w:t>
      </w:r>
      <w:r>
        <w:rPr>
          <w:color w:val="003366"/>
          <w:spacing w:val="-4"/>
          <w:sz w:val="20"/>
        </w:rPr>
        <w:t xml:space="preserve"> </w:t>
      </w:r>
      <w:r>
        <w:rPr>
          <w:color w:val="003366"/>
          <w:sz w:val="20"/>
        </w:rPr>
        <w:t>On-Costs</w:t>
      </w:r>
      <w:r>
        <w:rPr>
          <w:color w:val="003366"/>
          <w:sz w:val="20"/>
        </w:rPr>
        <w:tab/>
      </w:r>
      <w:r>
        <w:rPr>
          <w:color w:val="003366"/>
          <w:sz w:val="20"/>
          <w:u w:val="single" w:color="003366"/>
        </w:rPr>
        <w:t xml:space="preserve"> </w:t>
      </w:r>
      <w:r>
        <w:rPr>
          <w:color w:val="003366"/>
          <w:sz w:val="20"/>
          <w:u w:val="single" w:color="003366"/>
        </w:rPr>
        <w:tab/>
        <w:t>59</w:t>
      </w:r>
      <w:r>
        <w:rPr>
          <w:color w:val="003366"/>
          <w:sz w:val="20"/>
          <w:u w:val="single" w:color="003366"/>
        </w:rPr>
        <w:tab/>
        <w:t>61</w:t>
      </w:r>
      <w:r>
        <w:rPr>
          <w:color w:val="003366"/>
          <w:spacing w:val="13"/>
          <w:sz w:val="20"/>
          <w:u w:val="single" w:color="003366"/>
        </w:rPr>
        <w:t xml:space="preserve"> </w:t>
      </w:r>
    </w:p>
    <w:p w:rsidR="00D86D9C" w:rsidRDefault="00A96B39">
      <w:pPr>
        <w:tabs>
          <w:tab w:val="left" w:pos="7770"/>
          <w:tab w:val="left" w:pos="9210"/>
        </w:tabs>
        <w:spacing w:before="49"/>
        <w:ind w:left="1045"/>
        <w:rPr>
          <w:b/>
          <w:sz w:val="20"/>
        </w:rPr>
      </w:pPr>
      <w:r>
        <w:rPr>
          <w:b/>
          <w:color w:val="003366"/>
          <w:sz w:val="20"/>
        </w:rPr>
        <w:t>Total</w:t>
      </w:r>
      <w:r>
        <w:rPr>
          <w:b/>
          <w:color w:val="003366"/>
          <w:spacing w:val="-3"/>
          <w:sz w:val="20"/>
        </w:rPr>
        <w:t xml:space="preserve"> </w:t>
      </w:r>
      <w:r>
        <w:rPr>
          <w:b/>
          <w:color w:val="003366"/>
          <w:sz w:val="20"/>
        </w:rPr>
        <w:t>Employee</w:t>
      </w:r>
      <w:r>
        <w:rPr>
          <w:b/>
          <w:color w:val="003366"/>
          <w:spacing w:val="-7"/>
          <w:sz w:val="20"/>
        </w:rPr>
        <w:t xml:space="preserve"> </w:t>
      </w:r>
      <w:r>
        <w:rPr>
          <w:b/>
          <w:color w:val="003366"/>
          <w:sz w:val="20"/>
        </w:rPr>
        <w:t>Expenses</w:t>
      </w:r>
      <w:r>
        <w:rPr>
          <w:b/>
          <w:color w:val="003366"/>
          <w:sz w:val="20"/>
        </w:rPr>
        <w:tab/>
        <w:t>5,729</w:t>
      </w:r>
      <w:r>
        <w:rPr>
          <w:b/>
          <w:color w:val="003366"/>
          <w:sz w:val="20"/>
        </w:rPr>
        <w:tab/>
        <w:t>5,114</w:t>
      </w:r>
    </w:p>
    <w:p w:rsidR="00D86D9C" w:rsidRDefault="00A96B39">
      <w:pPr>
        <w:pStyle w:val="BodyText"/>
        <w:spacing w:line="29" w:lineRule="exact"/>
        <w:ind w:left="6896"/>
        <w:rPr>
          <w:sz w:val="2"/>
        </w:rPr>
      </w:pPr>
      <w:r>
        <w:rPr>
          <w:noProof/>
          <w:sz w:val="2"/>
        </w:rPr>
        <mc:AlternateContent>
          <mc:Choice Requires="wpg">
            <w:drawing>
              <wp:inline distT="0" distB="0" distL="0" distR="0">
                <wp:extent cx="1823085" cy="18415"/>
                <wp:effectExtent l="10160" t="10160" r="5080" b="9525"/>
                <wp:docPr id="55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18415"/>
                          <a:chOff x="0" y="0"/>
                          <a:chExt cx="2871" cy="29"/>
                        </a:xfrm>
                      </wpg:grpSpPr>
                      <wps:wsp>
                        <wps:cNvPr id="558" name="Line 303"/>
                        <wps:cNvCnPr>
                          <a:cxnSpLocks noChangeShapeType="1"/>
                        </wps:cNvCnPr>
                        <wps:spPr bwMode="auto">
                          <a:xfrm>
                            <a:off x="0" y="5"/>
                            <a:ext cx="143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59" name="Line 302"/>
                        <wps:cNvCnPr>
                          <a:cxnSpLocks noChangeShapeType="1"/>
                        </wps:cNvCnPr>
                        <wps:spPr bwMode="auto">
                          <a:xfrm>
                            <a:off x="0" y="24"/>
                            <a:ext cx="143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60" name="Rectangle 301"/>
                        <wps:cNvSpPr>
                          <a:spLocks noChangeArrowheads="1"/>
                        </wps:cNvSpPr>
                        <wps:spPr bwMode="auto">
                          <a:xfrm>
                            <a:off x="1430"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300"/>
                        <wps:cNvSpPr>
                          <a:spLocks noChangeArrowheads="1"/>
                        </wps:cNvSpPr>
                        <wps:spPr bwMode="auto">
                          <a:xfrm>
                            <a:off x="1430"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299"/>
                        <wps:cNvCnPr>
                          <a:cxnSpLocks noChangeShapeType="1"/>
                        </wps:cNvCnPr>
                        <wps:spPr bwMode="auto">
                          <a:xfrm>
                            <a:off x="1459" y="5"/>
                            <a:ext cx="141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63" name="Line 298"/>
                        <wps:cNvCnPr>
                          <a:cxnSpLocks noChangeShapeType="1"/>
                        </wps:cNvCnPr>
                        <wps:spPr bwMode="auto">
                          <a:xfrm>
                            <a:off x="1459" y="24"/>
                            <a:ext cx="1411"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A4EDB8" id="Group 297" o:spid="_x0000_s1026" style="width:143.55pt;height:1.45pt;mso-position-horizontal-relative:char;mso-position-vertical-relative:line" coordsize="2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">
                <v:line id="Line 303" o:spid="_x0000_s1027" style="position:absolute;visibility:visible;mso-wrap-style:square" from="0,5" to="1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" strokecolor="#036" strokeweight=".48pt"/>
                <v:line id="Line 302" o:spid="_x0000_s1028" style="position:absolute;visibility:visible;mso-wrap-style:square" from="0,24" to="14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" strokecolor="#036" strokeweight=".16969mm"/>
                <v:rect id="Rectangle 301" o:spid="_x0000_s1029" style="position:absolute;left:143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" fillcolor="#036" stroked="f"/>
                <v:rect id="Rectangle 300" o:spid="_x0000_s1030" style="position:absolute;left:1430;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" fillcolor="#036" stroked="f"/>
                <v:line id="Line 299" o:spid="_x0000_s1031" style="position:absolute;visibility:visible;mso-wrap-style:square" from="1459,5" to="2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" strokecolor="#036" strokeweight=".48pt"/>
                <v:line id="Line 298" o:spid="_x0000_s1032" style="position:absolute;visibility:visible;mso-wrap-style:square" from="1459,24" to="28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" strokecolor="#036" strokeweight=".16969mm"/>
                <w10:anchorlock/>
              </v:group>
            </w:pict>
          </mc:Fallback>
        </mc:AlternateContent>
      </w:r>
    </w:p>
    <w:p w:rsidR="00D86D9C" w:rsidRDefault="00D86D9C">
      <w:pPr>
        <w:pStyle w:val="BodyText"/>
        <w:spacing w:before="4"/>
        <w:rPr>
          <w:b/>
          <w:sz w:val="20"/>
        </w:rPr>
      </w:pPr>
    </w:p>
    <w:p w:rsidR="00D86D9C" w:rsidRDefault="00A96B39">
      <w:pPr>
        <w:pStyle w:val="ListParagraph"/>
        <w:numPr>
          <w:ilvl w:val="0"/>
          <w:numId w:val="11"/>
        </w:numPr>
        <w:tabs>
          <w:tab w:val="left" w:pos="1405"/>
          <w:tab w:val="left" w:pos="1406"/>
        </w:tabs>
        <w:spacing w:before="103"/>
        <w:ind w:right="1497" w:hanging="360"/>
        <w:rPr>
          <w:sz w:val="18"/>
        </w:rPr>
      </w:pPr>
      <w:r>
        <w:rPr>
          <w:color w:val="003366"/>
          <w:sz w:val="18"/>
        </w:rPr>
        <w:t>The</w:t>
      </w:r>
      <w:r>
        <w:rPr>
          <w:color w:val="003366"/>
          <w:spacing w:val="-8"/>
          <w:sz w:val="18"/>
        </w:rPr>
        <w:t xml:space="preserve"> </w:t>
      </w:r>
      <w:r>
        <w:rPr>
          <w:color w:val="003366"/>
          <w:sz w:val="18"/>
        </w:rPr>
        <w:t>increase</w:t>
      </w:r>
      <w:r>
        <w:rPr>
          <w:color w:val="003366"/>
          <w:spacing w:val="-2"/>
          <w:sz w:val="18"/>
        </w:rPr>
        <w:t xml:space="preserve"> </w:t>
      </w:r>
      <w:r>
        <w:rPr>
          <w:color w:val="003366"/>
          <w:sz w:val="18"/>
        </w:rPr>
        <w:t>in</w:t>
      </w:r>
      <w:r>
        <w:rPr>
          <w:color w:val="003366"/>
          <w:spacing w:val="-3"/>
          <w:sz w:val="18"/>
        </w:rPr>
        <w:t xml:space="preserve"> </w:t>
      </w:r>
      <w:r>
        <w:rPr>
          <w:color w:val="003366"/>
          <w:sz w:val="18"/>
        </w:rPr>
        <w:t>wages</w:t>
      </w:r>
      <w:r>
        <w:rPr>
          <w:color w:val="003366"/>
          <w:spacing w:val="-2"/>
          <w:sz w:val="18"/>
        </w:rPr>
        <w:t xml:space="preserve"> </w:t>
      </w:r>
      <w:r>
        <w:rPr>
          <w:color w:val="003366"/>
          <w:sz w:val="18"/>
        </w:rPr>
        <w:t>and</w:t>
      </w:r>
      <w:r>
        <w:rPr>
          <w:color w:val="003366"/>
          <w:spacing w:val="-8"/>
          <w:sz w:val="18"/>
        </w:rPr>
        <w:t xml:space="preserve"> </w:t>
      </w:r>
      <w:r>
        <w:rPr>
          <w:color w:val="003366"/>
          <w:sz w:val="18"/>
        </w:rPr>
        <w:t>salaries</w:t>
      </w:r>
      <w:r>
        <w:rPr>
          <w:color w:val="003366"/>
          <w:spacing w:val="-3"/>
          <w:sz w:val="18"/>
        </w:rPr>
        <w:t xml:space="preserve"> </w:t>
      </w:r>
      <w:r>
        <w:rPr>
          <w:color w:val="003366"/>
          <w:sz w:val="18"/>
        </w:rPr>
        <w:t>was</w:t>
      </w:r>
      <w:r>
        <w:rPr>
          <w:color w:val="003366"/>
          <w:spacing w:val="-7"/>
          <w:sz w:val="18"/>
        </w:rPr>
        <w:t xml:space="preserve"> </w:t>
      </w:r>
      <w:r>
        <w:rPr>
          <w:color w:val="003366"/>
          <w:sz w:val="18"/>
        </w:rPr>
        <w:t>due</w:t>
      </w:r>
      <w:r>
        <w:rPr>
          <w:color w:val="003366"/>
          <w:spacing w:val="-7"/>
          <w:sz w:val="18"/>
        </w:rPr>
        <w:t xml:space="preserve"> </w:t>
      </w:r>
      <w:r>
        <w:rPr>
          <w:color w:val="003366"/>
          <w:sz w:val="18"/>
        </w:rPr>
        <w:t>to</w:t>
      </w:r>
      <w:r>
        <w:rPr>
          <w:color w:val="003366"/>
          <w:spacing w:val="-3"/>
          <w:sz w:val="18"/>
        </w:rPr>
        <w:t xml:space="preserve"> </w:t>
      </w:r>
      <w:r>
        <w:rPr>
          <w:color w:val="003366"/>
          <w:sz w:val="18"/>
        </w:rPr>
        <w:t>additional</w:t>
      </w:r>
      <w:r>
        <w:rPr>
          <w:color w:val="003366"/>
          <w:spacing w:val="-2"/>
          <w:sz w:val="18"/>
        </w:rPr>
        <w:t xml:space="preserve"> </w:t>
      </w:r>
      <w:r>
        <w:rPr>
          <w:color w:val="003366"/>
          <w:sz w:val="18"/>
        </w:rPr>
        <w:t>staffing</w:t>
      </w:r>
      <w:r>
        <w:rPr>
          <w:color w:val="003366"/>
          <w:spacing w:val="-2"/>
          <w:sz w:val="18"/>
        </w:rPr>
        <w:t xml:space="preserve"> </w:t>
      </w:r>
      <w:r>
        <w:rPr>
          <w:color w:val="003366"/>
          <w:sz w:val="18"/>
        </w:rPr>
        <w:t>recruited</w:t>
      </w:r>
      <w:r>
        <w:rPr>
          <w:color w:val="003366"/>
          <w:spacing w:val="-3"/>
          <w:sz w:val="18"/>
        </w:rPr>
        <w:t xml:space="preserve"> </w:t>
      </w:r>
      <w:r>
        <w:rPr>
          <w:color w:val="003366"/>
          <w:sz w:val="18"/>
        </w:rPr>
        <w:t>for</w:t>
      </w:r>
      <w:r>
        <w:rPr>
          <w:color w:val="003366"/>
          <w:spacing w:val="-4"/>
          <w:sz w:val="18"/>
        </w:rPr>
        <w:t xml:space="preserve"> </w:t>
      </w:r>
      <w:r>
        <w:rPr>
          <w:color w:val="003366"/>
          <w:sz w:val="18"/>
        </w:rPr>
        <w:t>digital</w:t>
      </w:r>
      <w:r>
        <w:rPr>
          <w:color w:val="003366"/>
          <w:spacing w:val="-1"/>
          <w:sz w:val="18"/>
        </w:rPr>
        <w:t xml:space="preserve"> </w:t>
      </w:r>
      <w:r>
        <w:rPr>
          <w:color w:val="003366"/>
          <w:sz w:val="18"/>
        </w:rPr>
        <w:t>Assembly</w:t>
      </w:r>
      <w:r>
        <w:rPr>
          <w:color w:val="003366"/>
          <w:spacing w:val="-5"/>
          <w:sz w:val="18"/>
        </w:rPr>
        <w:t xml:space="preserve"> </w:t>
      </w:r>
      <w:r>
        <w:rPr>
          <w:color w:val="003366"/>
          <w:sz w:val="18"/>
        </w:rPr>
        <w:t>projects</w:t>
      </w:r>
      <w:r>
        <w:rPr>
          <w:color w:val="003366"/>
          <w:spacing w:val="-7"/>
          <w:sz w:val="18"/>
        </w:rPr>
        <w:t xml:space="preserve"> </w:t>
      </w:r>
      <w:r>
        <w:rPr>
          <w:color w:val="003366"/>
          <w:sz w:val="18"/>
        </w:rPr>
        <w:t>that</w:t>
      </w:r>
      <w:r>
        <w:rPr>
          <w:color w:val="003366"/>
          <w:spacing w:val="-1"/>
          <w:sz w:val="18"/>
        </w:rPr>
        <w:t xml:space="preserve"> </w:t>
      </w:r>
      <w:r>
        <w:rPr>
          <w:color w:val="003366"/>
          <w:sz w:val="18"/>
        </w:rPr>
        <w:t>were funded in the budget and the impact of the new Enterprise Bargaining</w:t>
      </w:r>
      <w:r>
        <w:rPr>
          <w:color w:val="003366"/>
          <w:spacing w:val="-29"/>
          <w:sz w:val="18"/>
        </w:rPr>
        <w:t xml:space="preserve"> </w:t>
      </w:r>
      <w:r>
        <w:rPr>
          <w:color w:val="003366"/>
          <w:sz w:val="18"/>
        </w:rPr>
        <w:t>Agreement.</w:t>
      </w:r>
    </w:p>
    <w:p w:rsidR="00D86D9C" w:rsidRDefault="00A96B39">
      <w:pPr>
        <w:pStyle w:val="ListParagraph"/>
        <w:numPr>
          <w:ilvl w:val="0"/>
          <w:numId w:val="11"/>
        </w:numPr>
        <w:tabs>
          <w:tab w:val="left" w:pos="1405"/>
          <w:tab w:val="left" w:pos="1406"/>
        </w:tabs>
        <w:spacing w:before="122"/>
        <w:ind w:right="1491" w:hanging="360"/>
        <w:rPr>
          <w:sz w:val="18"/>
        </w:rPr>
      </w:pPr>
      <w:r>
        <w:rPr>
          <w:color w:val="003366"/>
          <w:sz w:val="18"/>
        </w:rPr>
        <w:t xml:space="preserve">The increase in the long service leave expense is largely attributable to the increase in the present value factor disclosed in Note 12: </w:t>
      </w:r>
      <w:r>
        <w:rPr>
          <w:i/>
          <w:color w:val="003366"/>
          <w:sz w:val="18"/>
        </w:rPr>
        <w:t>Employee</w:t>
      </w:r>
      <w:r>
        <w:rPr>
          <w:i/>
          <w:color w:val="003366"/>
          <w:spacing w:val="-15"/>
          <w:sz w:val="18"/>
        </w:rPr>
        <w:t xml:space="preserve"> </w:t>
      </w:r>
      <w:r>
        <w:rPr>
          <w:i/>
          <w:color w:val="003366"/>
          <w:sz w:val="18"/>
        </w:rPr>
        <w:t>Benefits</w:t>
      </w:r>
      <w:r>
        <w:rPr>
          <w:color w:val="003366"/>
          <w:sz w:val="18"/>
        </w:rPr>
        <w:t>.</w:t>
      </w:r>
    </w:p>
    <w:p w:rsidR="00D86D9C" w:rsidRDefault="00D86D9C">
      <w:pPr>
        <w:rPr>
          <w:sz w:val="18"/>
        </w:rPr>
        <w:sectPr w:rsidR="00D86D9C">
          <w:type w:val="continuous"/>
          <w:pgSz w:w="11910" w:h="16840"/>
          <w:pgMar w:top="1580" w:right="0" w:bottom="280" w:left="740" w:header="720" w:footer="720"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ind w:left="1045"/>
        <w:jc w:val="both"/>
      </w:pPr>
      <w:r>
        <w:rPr>
          <w:color w:val="003366"/>
        </w:rPr>
        <w:t>NOTE 5. SUPERANNUATION EXPENSES</w:t>
      </w:r>
    </w:p>
    <w:p w:rsidR="00D86D9C" w:rsidRDefault="00A96B39">
      <w:pPr>
        <w:spacing w:before="242" w:line="237" w:lineRule="auto"/>
        <w:ind w:left="1045" w:right="1546"/>
        <w:jc w:val="both"/>
        <w:rPr>
          <w:sz w:val="20"/>
        </w:rPr>
      </w:pPr>
      <w:r>
        <w:rPr>
          <w:color w:val="003366"/>
          <w:sz w:val="20"/>
        </w:rPr>
        <w:t xml:space="preserve">Employees of the Office have different superannuation arrangements depending on the type </w:t>
      </w:r>
      <w:r>
        <w:rPr>
          <w:color w:val="003366"/>
          <w:spacing w:val="-3"/>
          <w:sz w:val="20"/>
        </w:rPr>
        <w:t xml:space="preserve">of </w:t>
      </w:r>
      <w:r>
        <w:rPr>
          <w:color w:val="003366"/>
          <w:sz w:val="20"/>
        </w:rPr>
        <w:t>superannuation</w:t>
      </w:r>
      <w:r>
        <w:rPr>
          <w:color w:val="003366"/>
          <w:spacing w:val="-5"/>
          <w:sz w:val="20"/>
        </w:rPr>
        <w:t xml:space="preserve"> </w:t>
      </w:r>
      <w:r>
        <w:rPr>
          <w:color w:val="003366"/>
          <w:sz w:val="20"/>
        </w:rPr>
        <w:t>scheme</w:t>
      </w:r>
      <w:r>
        <w:rPr>
          <w:color w:val="003366"/>
          <w:spacing w:val="-8"/>
          <w:sz w:val="20"/>
        </w:rPr>
        <w:t xml:space="preserve"> </w:t>
      </w:r>
      <w:r>
        <w:rPr>
          <w:color w:val="003366"/>
          <w:sz w:val="20"/>
        </w:rPr>
        <w:t>available</w:t>
      </w:r>
      <w:r>
        <w:rPr>
          <w:color w:val="003366"/>
          <w:spacing w:val="-4"/>
          <w:sz w:val="20"/>
        </w:rPr>
        <w:t xml:space="preserve"> </w:t>
      </w:r>
      <w:r>
        <w:rPr>
          <w:color w:val="003366"/>
          <w:sz w:val="20"/>
        </w:rPr>
        <w:t>at</w:t>
      </w:r>
      <w:r>
        <w:rPr>
          <w:color w:val="003366"/>
          <w:spacing w:val="-4"/>
          <w:sz w:val="20"/>
        </w:rPr>
        <w:t xml:space="preserve"> </w:t>
      </w:r>
      <w:r>
        <w:rPr>
          <w:color w:val="003366"/>
          <w:spacing w:val="-3"/>
          <w:sz w:val="20"/>
        </w:rPr>
        <w:t>the</w:t>
      </w:r>
      <w:r>
        <w:rPr>
          <w:color w:val="003366"/>
          <w:spacing w:val="-4"/>
          <w:sz w:val="20"/>
        </w:rPr>
        <w:t xml:space="preserve"> </w:t>
      </w:r>
      <w:r>
        <w:rPr>
          <w:color w:val="003366"/>
          <w:sz w:val="20"/>
        </w:rPr>
        <w:t>time</w:t>
      </w:r>
      <w:r>
        <w:rPr>
          <w:color w:val="003366"/>
          <w:spacing w:val="-8"/>
          <w:sz w:val="20"/>
        </w:rPr>
        <w:t xml:space="preserve"> </w:t>
      </w:r>
      <w:r>
        <w:rPr>
          <w:color w:val="003366"/>
          <w:sz w:val="20"/>
        </w:rPr>
        <w:t>of</w:t>
      </w:r>
      <w:r>
        <w:rPr>
          <w:color w:val="003366"/>
          <w:spacing w:val="-7"/>
          <w:sz w:val="20"/>
        </w:rPr>
        <w:t xml:space="preserve"> </w:t>
      </w:r>
      <w:r>
        <w:rPr>
          <w:color w:val="003366"/>
          <w:sz w:val="20"/>
        </w:rPr>
        <w:t>commencing</w:t>
      </w:r>
      <w:r>
        <w:rPr>
          <w:color w:val="003366"/>
          <w:spacing w:val="-3"/>
          <w:sz w:val="20"/>
        </w:rPr>
        <w:t xml:space="preserve"> </w:t>
      </w:r>
      <w:r>
        <w:rPr>
          <w:color w:val="003366"/>
          <w:sz w:val="20"/>
        </w:rPr>
        <w:t>employment,</w:t>
      </w:r>
      <w:r>
        <w:rPr>
          <w:color w:val="003366"/>
          <w:spacing w:val="-6"/>
          <w:sz w:val="20"/>
        </w:rPr>
        <w:t xml:space="preserve"> </w:t>
      </w:r>
      <w:r>
        <w:rPr>
          <w:color w:val="003366"/>
          <w:sz w:val="20"/>
        </w:rPr>
        <w:t>including</w:t>
      </w:r>
      <w:r>
        <w:rPr>
          <w:color w:val="003366"/>
          <w:spacing w:val="-3"/>
          <w:sz w:val="20"/>
        </w:rPr>
        <w:t xml:space="preserve"> </w:t>
      </w:r>
      <w:r>
        <w:rPr>
          <w:color w:val="003366"/>
          <w:sz w:val="20"/>
        </w:rPr>
        <w:t>both</w:t>
      </w:r>
      <w:r>
        <w:rPr>
          <w:color w:val="003366"/>
          <w:spacing w:val="-9"/>
          <w:sz w:val="20"/>
        </w:rPr>
        <w:t xml:space="preserve"> </w:t>
      </w:r>
      <w:r>
        <w:rPr>
          <w:color w:val="003366"/>
          <w:sz w:val="20"/>
        </w:rPr>
        <w:t>defined</w:t>
      </w:r>
      <w:r>
        <w:rPr>
          <w:color w:val="003366"/>
          <w:spacing w:val="-9"/>
          <w:sz w:val="20"/>
        </w:rPr>
        <w:t xml:space="preserve"> </w:t>
      </w:r>
      <w:r>
        <w:rPr>
          <w:color w:val="003366"/>
          <w:sz w:val="20"/>
        </w:rPr>
        <w:t>benefit and defined contribution superannuation scheme</w:t>
      </w:r>
      <w:r>
        <w:rPr>
          <w:color w:val="003366"/>
          <w:spacing w:val="-2"/>
          <w:sz w:val="20"/>
        </w:rPr>
        <w:t xml:space="preserve"> </w:t>
      </w:r>
      <w:r>
        <w:rPr>
          <w:color w:val="003366"/>
          <w:sz w:val="20"/>
        </w:rPr>
        <w:t>arrangements.</w:t>
      </w:r>
    </w:p>
    <w:p w:rsidR="00D86D9C" w:rsidRDefault="00A96B39">
      <w:pPr>
        <w:spacing w:before="122"/>
        <w:ind w:left="1045" w:right="1545"/>
        <w:jc w:val="both"/>
        <w:rPr>
          <w:sz w:val="20"/>
        </w:rPr>
      </w:pPr>
      <w:r>
        <w:rPr>
          <w:color w:val="003366"/>
          <w:sz w:val="20"/>
        </w:rPr>
        <w:t>For employees who are members of the defined benefit Commonwealth Superannuation Scheme (CSS) and Public Sector Superannuation Scheme (PSS), the Office makes employer superannuation contribution payments to the Territory Banking Account. The Office also makes productivity superannuation contribution</w:t>
      </w:r>
      <w:r>
        <w:rPr>
          <w:color w:val="003366"/>
          <w:spacing w:val="-10"/>
          <w:sz w:val="20"/>
        </w:rPr>
        <w:t xml:space="preserve"> </w:t>
      </w:r>
      <w:r>
        <w:rPr>
          <w:color w:val="003366"/>
          <w:sz w:val="20"/>
        </w:rPr>
        <w:t>payments</w:t>
      </w:r>
      <w:r>
        <w:rPr>
          <w:color w:val="003366"/>
          <w:spacing w:val="-5"/>
          <w:sz w:val="20"/>
        </w:rPr>
        <w:t xml:space="preserve"> </w:t>
      </w:r>
      <w:r>
        <w:rPr>
          <w:color w:val="003366"/>
          <w:sz w:val="20"/>
        </w:rPr>
        <w:t>on</w:t>
      </w:r>
      <w:r>
        <w:rPr>
          <w:color w:val="003366"/>
          <w:spacing w:val="-9"/>
          <w:sz w:val="20"/>
        </w:rPr>
        <w:t xml:space="preserve"> </w:t>
      </w:r>
      <w:r>
        <w:rPr>
          <w:color w:val="003366"/>
          <w:sz w:val="20"/>
        </w:rPr>
        <w:t>behalf</w:t>
      </w:r>
      <w:r>
        <w:rPr>
          <w:color w:val="003366"/>
          <w:spacing w:val="-3"/>
          <w:sz w:val="20"/>
        </w:rPr>
        <w:t xml:space="preserve"> of</w:t>
      </w:r>
      <w:r>
        <w:rPr>
          <w:color w:val="003366"/>
          <w:spacing w:val="-2"/>
          <w:sz w:val="20"/>
        </w:rPr>
        <w:t xml:space="preserve"> </w:t>
      </w:r>
      <w:r>
        <w:rPr>
          <w:color w:val="003366"/>
          <w:sz w:val="20"/>
        </w:rPr>
        <w:t>these</w:t>
      </w:r>
      <w:r>
        <w:rPr>
          <w:color w:val="003366"/>
          <w:spacing w:val="-9"/>
          <w:sz w:val="20"/>
        </w:rPr>
        <w:t xml:space="preserve"> </w:t>
      </w:r>
      <w:r>
        <w:rPr>
          <w:color w:val="003366"/>
          <w:sz w:val="20"/>
        </w:rPr>
        <w:t>employees</w:t>
      </w:r>
      <w:r>
        <w:rPr>
          <w:color w:val="003366"/>
          <w:spacing w:val="-5"/>
          <w:sz w:val="20"/>
        </w:rPr>
        <w:t xml:space="preserve"> </w:t>
      </w:r>
      <w:r>
        <w:rPr>
          <w:color w:val="003366"/>
          <w:sz w:val="20"/>
        </w:rPr>
        <w:t>to</w:t>
      </w:r>
      <w:r>
        <w:rPr>
          <w:color w:val="003366"/>
          <w:spacing w:val="-5"/>
          <w:sz w:val="20"/>
        </w:rPr>
        <w:t xml:space="preserve"> </w:t>
      </w:r>
      <w:r>
        <w:rPr>
          <w:color w:val="003366"/>
          <w:spacing w:val="-3"/>
          <w:sz w:val="20"/>
        </w:rPr>
        <w:t>the</w:t>
      </w:r>
      <w:r>
        <w:rPr>
          <w:color w:val="003366"/>
          <w:spacing w:val="-9"/>
          <w:sz w:val="20"/>
        </w:rPr>
        <w:t xml:space="preserve"> </w:t>
      </w:r>
      <w:r>
        <w:rPr>
          <w:color w:val="003366"/>
          <w:sz w:val="20"/>
        </w:rPr>
        <w:t>Commonwealth</w:t>
      </w:r>
      <w:r>
        <w:rPr>
          <w:color w:val="003366"/>
          <w:spacing w:val="-3"/>
          <w:sz w:val="20"/>
        </w:rPr>
        <w:t xml:space="preserve"> </w:t>
      </w:r>
      <w:r>
        <w:rPr>
          <w:color w:val="003366"/>
          <w:sz w:val="20"/>
        </w:rPr>
        <w:t>Superannuation</w:t>
      </w:r>
      <w:r>
        <w:rPr>
          <w:color w:val="003366"/>
          <w:spacing w:val="-5"/>
          <w:sz w:val="20"/>
        </w:rPr>
        <w:t xml:space="preserve"> </w:t>
      </w:r>
      <w:r>
        <w:rPr>
          <w:color w:val="003366"/>
          <w:sz w:val="20"/>
        </w:rPr>
        <w:t>Corporation, which is responsible for administration of the</w:t>
      </w:r>
      <w:r>
        <w:rPr>
          <w:color w:val="003366"/>
          <w:spacing w:val="-10"/>
          <w:sz w:val="20"/>
        </w:rPr>
        <w:t xml:space="preserve"> </w:t>
      </w:r>
      <w:r>
        <w:rPr>
          <w:color w:val="003366"/>
          <w:sz w:val="20"/>
        </w:rPr>
        <w:t>schemes.</w:t>
      </w:r>
    </w:p>
    <w:p w:rsidR="00D86D9C" w:rsidRDefault="00A96B39">
      <w:pPr>
        <w:spacing w:before="119"/>
        <w:ind w:left="1045" w:right="1543"/>
        <w:jc w:val="both"/>
        <w:rPr>
          <w:sz w:val="20"/>
        </w:rPr>
      </w:pPr>
      <w:r>
        <w:rPr>
          <w:color w:val="003366"/>
          <w:sz w:val="20"/>
        </w:rPr>
        <w:t>For employees who are members of defined contribution superannuation schemes (the Public Sector Superannuation Scheme Accumulation Plan (PSSAP) and schemes of employee choice), the Office makes employer superannuation contribution payments directly to the employees’ relevant superannuation fund.</w:t>
      </w:r>
    </w:p>
    <w:p w:rsidR="00D86D9C" w:rsidRDefault="00A96B39">
      <w:pPr>
        <w:spacing w:before="122"/>
        <w:ind w:left="1045" w:right="1546"/>
        <w:jc w:val="both"/>
        <w:rPr>
          <w:sz w:val="20"/>
        </w:rPr>
      </w:pPr>
      <w:r>
        <w:rPr>
          <w:color w:val="003366"/>
          <w:sz w:val="20"/>
        </w:rPr>
        <w:t xml:space="preserve">All defined benefit employer superannuation contributions are </w:t>
      </w:r>
      <w:proofErr w:type="spellStart"/>
      <w:r>
        <w:rPr>
          <w:color w:val="003366"/>
          <w:sz w:val="20"/>
        </w:rPr>
        <w:t>recognised</w:t>
      </w:r>
      <w:proofErr w:type="spellEnd"/>
      <w:r>
        <w:rPr>
          <w:color w:val="003366"/>
          <w:sz w:val="20"/>
        </w:rPr>
        <w:t xml:space="preserve"> as expenses on the same basis as the employer superannuation contributions made to defined contribution schemes. The accruing superannuation liability obligations are expensed as they are incurred and extinguished as they are paid.</w:t>
      </w:r>
    </w:p>
    <w:p w:rsidR="00D86D9C" w:rsidRDefault="00A96B39">
      <w:pPr>
        <w:spacing w:before="122"/>
        <w:ind w:left="1045"/>
        <w:jc w:val="both"/>
        <w:rPr>
          <w:i/>
          <w:sz w:val="20"/>
        </w:rPr>
      </w:pPr>
      <w:r>
        <w:rPr>
          <w:i/>
          <w:color w:val="003366"/>
          <w:sz w:val="20"/>
        </w:rPr>
        <w:t>Superannuation Liability Recognition</w:t>
      </w:r>
    </w:p>
    <w:p w:rsidR="00D86D9C" w:rsidRDefault="00A96B39">
      <w:pPr>
        <w:spacing w:before="116"/>
        <w:ind w:left="1045" w:right="1545"/>
        <w:jc w:val="both"/>
        <w:rPr>
          <w:sz w:val="20"/>
        </w:rPr>
      </w:pPr>
      <w:r>
        <w:rPr>
          <w:color w:val="003366"/>
          <w:sz w:val="20"/>
        </w:rPr>
        <w:t xml:space="preserve">For the Office employees who are members of the defined benefit CSS or PSS, the employer superannuation liabilities for superannuation benefits payable upon retirement are </w:t>
      </w:r>
      <w:proofErr w:type="spellStart"/>
      <w:r>
        <w:rPr>
          <w:color w:val="003366"/>
          <w:sz w:val="20"/>
        </w:rPr>
        <w:t>recognised</w:t>
      </w:r>
      <w:proofErr w:type="spellEnd"/>
      <w:r>
        <w:rPr>
          <w:color w:val="003366"/>
          <w:sz w:val="20"/>
        </w:rPr>
        <w:t xml:space="preserve"> in the financial statements of the Superannuation Provision Account.</w:t>
      </w:r>
    </w:p>
    <w:p w:rsidR="00D86D9C" w:rsidRDefault="00D86D9C">
      <w:pPr>
        <w:pStyle w:val="BodyText"/>
        <w:spacing w:before="2"/>
        <w:rPr>
          <w:sz w:val="29"/>
        </w:rPr>
      </w:pPr>
    </w:p>
    <w:tbl>
      <w:tblPr>
        <w:tblW w:w="0" w:type="auto"/>
        <w:tblInd w:w="1020" w:type="dxa"/>
        <w:tblLayout w:type="fixed"/>
        <w:tblCellMar>
          <w:left w:w="0" w:type="dxa"/>
          <w:right w:w="0" w:type="dxa"/>
        </w:tblCellMar>
        <w:tblLook w:val="01E0" w:firstRow="1" w:lastRow="1" w:firstColumn="1" w:lastColumn="1" w:noHBand="0" w:noVBand="0"/>
      </w:tblPr>
      <w:tblGrid>
        <w:gridCol w:w="5972"/>
        <w:gridCol w:w="1693"/>
        <w:gridCol w:w="941"/>
      </w:tblGrid>
      <w:tr w:rsidR="00D86D9C">
        <w:trPr>
          <w:trHeight w:val="245"/>
        </w:trPr>
        <w:tc>
          <w:tcPr>
            <w:tcW w:w="5972" w:type="dxa"/>
            <w:vMerge w:val="restart"/>
          </w:tcPr>
          <w:p w:rsidR="00D86D9C" w:rsidRDefault="00D86D9C">
            <w:pPr>
              <w:pStyle w:val="TableParagraph"/>
              <w:spacing w:before="0"/>
              <w:rPr>
                <w:rFonts w:ascii="Times New Roman"/>
                <w:sz w:val="20"/>
              </w:rPr>
            </w:pPr>
          </w:p>
        </w:tc>
        <w:tc>
          <w:tcPr>
            <w:tcW w:w="1693" w:type="dxa"/>
          </w:tcPr>
          <w:p w:rsidR="00D86D9C" w:rsidRDefault="00A96B39">
            <w:pPr>
              <w:pStyle w:val="TableParagraph"/>
              <w:spacing w:before="1" w:line="224" w:lineRule="exact"/>
              <w:ind w:right="449"/>
              <w:jc w:val="right"/>
              <w:rPr>
                <w:b/>
                <w:sz w:val="20"/>
              </w:rPr>
            </w:pPr>
            <w:r>
              <w:rPr>
                <w:b/>
                <w:color w:val="003366"/>
                <w:sz w:val="20"/>
              </w:rPr>
              <w:t>2019</w:t>
            </w:r>
          </w:p>
        </w:tc>
        <w:tc>
          <w:tcPr>
            <w:tcW w:w="941" w:type="dxa"/>
          </w:tcPr>
          <w:p w:rsidR="00D86D9C" w:rsidRDefault="00A96B39">
            <w:pPr>
              <w:pStyle w:val="TableParagraph"/>
              <w:spacing w:before="1" w:line="224" w:lineRule="exact"/>
              <w:ind w:right="30"/>
              <w:jc w:val="right"/>
              <w:rPr>
                <w:b/>
                <w:sz w:val="20"/>
              </w:rPr>
            </w:pPr>
            <w:r>
              <w:rPr>
                <w:b/>
                <w:color w:val="003366"/>
                <w:sz w:val="20"/>
              </w:rPr>
              <w:t>2018</w:t>
            </w:r>
          </w:p>
        </w:tc>
      </w:tr>
      <w:tr w:rsidR="00D86D9C">
        <w:trPr>
          <w:trHeight w:val="244"/>
        </w:trPr>
        <w:tc>
          <w:tcPr>
            <w:tcW w:w="5972" w:type="dxa"/>
            <w:vMerge/>
            <w:tcBorders>
              <w:top w:val="nil"/>
            </w:tcBorders>
          </w:tcPr>
          <w:p w:rsidR="00D86D9C" w:rsidRDefault="00D86D9C">
            <w:pPr>
              <w:rPr>
                <w:sz w:val="2"/>
                <w:szCs w:val="2"/>
              </w:rPr>
            </w:pPr>
          </w:p>
        </w:tc>
        <w:tc>
          <w:tcPr>
            <w:tcW w:w="1693" w:type="dxa"/>
          </w:tcPr>
          <w:p w:rsidR="00D86D9C" w:rsidRDefault="00A96B39">
            <w:pPr>
              <w:pStyle w:val="TableParagraph"/>
              <w:spacing w:before="1" w:line="224" w:lineRule="exact"/>
              <w:ind w:right="449"/>
              <w:jc w:val="right"/>
              <w:rPr>
                <w:b/>
                <w:sz w:val="20"/>
              </w:rPr>
            </w:pPr>
            <w:r>
              <w:rPr>
                <w:b/>
                <w:color w:val="003366"/>
                <w:sz w:val="20"/>
              </w:rPr>
              <w:t>$’000</w:t>
            </w:r>
          </w:p>
        </w:tc>
        <w:tc>
          <w:tcPr>
            <w:tcW w:w="941" w:type="dxa"/>
          </w:tcPr>
          <w:p w:rsidR="00D86D9C" w:rsidRDefault="00A96B39">
            <w:pPr>
              <w:pStyle w:val="TableParagraph"/>
              <w:spacing w:before="1" w:line="224" w:lineRule="exact"/>
              <w:ind w:right="31"/>
              <w:jc w:val="right"/>
              <w:rPr>
                <w:b/>
                <w:sz w:val="20"/>
              </w:rPr>
            </w:pPr>
            <w:r>
              <w:rPr>
                <w:b/>
                <w:color w:val="003366"/>
                <w:sz w:val="20"/>
              </w:rPr>
              <w:t>$’000</w:t>
            </w:r>
          </w:p>
        </w:tc>
      </w:tr>
      <w:tr w:rsidR="00D86D9C">
        <w:trPr>
          <w:trHeight w:val="244"/>
        </w:trPr>
        <w:tc>
          <w:tcPr>
            <w:tcW w:w="5972" w:type="dxa"/>
          </w:tcPr>
          <w:p w:rsidR="00D86D9C" w:rsidRDefault="00A96B39">
            <w:pPr>
              <w:pStyle w:val="TableParagraph"/>
              <w:spacing w:before="1" w:line="224" w:lineRule="exact"/>
              <w:ind w:left="33"/>
              <w:rPr>
                <w:sz w:val="20"/>
              </w:rPr>
            </w:pPr>
            <w:r>
              <w:rPr>
                <w:color w:val="003366"/>
                <w:sz w:val="20"/>
              </w:rPr>
              <w:t>Superannuation Contributions to the Territory Banking Account</w:t>
            </w:r>
          </w:p>
        </w:tc>
        <w:tc>
          <w:tcPr>
            <w:tcW w:w="1693" w:type="dxa"/>
          </w:tcPr>
          <w:p w:rsidR="00D86D9C" w:rsidRDefault="00A96B39">
            <w:pPr>
              <w:pStyle w:val="TableParagraph"/>
              <w:spacing w:before="1" w:line="224" w:lineRule="exact"/>
              <w:ind w:right="449"/>
              <w:jc w:val="right"/>
              <w:rPr>
                <w:sz w:val="20"/>
              </w:rPr>
            </w:pPr>
            <w:r>
              <w:rPr>
                <w:color w:val="003366"/>
                <w:sz w:val="20"/>
              </w:rPr>
              <w:t>431</w:t>
            </w:r>
          </w:p>
        </w:tc>
        <w:tc>
          <w:tcPr>
            <w:tcW w:w="941" w:type="dxa"/>
          </w:tcPr>
          <w:p w:rsidR="00D86D9C" w:rsidRDefault="00A96B39">
            <w:pPr>
              <w:pStyle w:val="TableParagraph"/>
              <w:spacing w:before="1" w:line="224" w:lineRule="exact"/>
              <w:ind w:right="31"/>
              <w:jc w:val="right"/>
              <w:rPr>
                <w:sz w:val="20"/>
              </w:rPr>
            </w:pPr>
            <w:r>
              <w:rPr>
                <w:color w:val="003366"/>
                <w:sz w:val="20"/>
              </w:rPr>
              <w:t>416</w:t>
            </w:r>
          </w:p>
        </w:tc>
      </w:tr>
      <w:tr w:rsidR="00D86D9C">
        <w:trPr>
          <w:trHeight w:val="244"/>
        </w:trPr>
        <w:tc>
          <w:tcPr>
            <w:tcW w:w="5972" w:type="dxa"/>
          </w:tcPr>
          <w:p w:rsidR="00D86D9C" w:rsidRDefault="00A96B39">
            <w:pPr>
              <w:pStyle w:val="TableParagraph"/>
              <w:spacing w:before="1" w:line="224" w:lineRule="exact"/>
              <w:ind w:left="33"/>
              <w:rPr>
                <w:sz w:val="20"/>
              </w:rPr>
            </w:pPr>
            <w:r>
              <w:rPr>
                <w:color w:val="003366"/>
                <w:sz w:val="20"/>
              </w:rPr>
              <w:t>Productivity Benefit</w:t>
            </w:r>
          </w:p>
        </w:tc>
        <w:tc>
          <w:tcPr>
            <w:tcW w:w="1693" w:type="dxa"/>
          </w:tcPr>
          <w:p w:rsidR="00D86D9C" w:rsidRDefault="00A96B39">
            <w:pPr>
              <w:pStyle w:val="TableParagraph"/>
              <w:spacing w:before="1" w:line="224" w:lineRule="exact"/>
              <w:ind w:right="449"/>
              <w:jc w:val="right"/>
              <w:rPr>
                <w:sz w:val="20"/>
              </w:rPr>
            </w:pPr>
            <w:r>
              <w:rPr>
                <w:color w:val="003366"/>
                <w:sz w:val="20"/>
              </w:rPr>
              <w:t>61</w:t>
            </w:r>
          </w:p>
        </w:tc>
        <w:tc>
          <w:tcPr>
            <w:tcW w:w="941" w:type="dxa"/>
          </w:tcPr>
          <w:p w:rsidR="00D86D9C" w:rsidRDefault="00A96B39">
            <w:pPr>
              <w:pStyle w:val="TableParagraph"/>
              <w:spacing w:before="1" w:line="224" w:lineRule="exact"/>
              <w:ind w:right="31"/>
              <w:jc w:val="right"/>
              <w:rPr>
                <w:sz w:val="20"/>
              </w:rPr>
            </w:pPr>
            <w:r>
              <w:rPr>
                <w:color w:val="003366"/>
                <w:sz w:val="20"/>
              </w:rPr>
              <w:t>58</w:t>
            </w:r>
          </w:p>
        </w:tc>
      </w:tr>
      <w:tr w:rsidR="00D86D9C">
        <w:trPr>
          <w:trHeight w:val="245"/>
        </w:trPr>
        <w:tc>
          <w:tcPr>
            <w:tcW w:w="5972" w:type="dxa"/>
          </w:tcPr>
          <w:p w:rsidR="00D86D9C" w:rsidRDefault="00A96B39">
            <w:pPr>
              <w:pStyle w:val="TableParagraph"/>
              <w:spacing w:before="1" w:line="225" w:lineRule="exact"/>
              <w:ind w:left="33"/>
              <w:rPr>
                <w:sz w:val="20"/>
              </w:rPr>
            </w:pPr>
            <w:r>
              <w:rPr>
                <w:color w:val="003366"/>
                <w:sz w:val="20"/>
              </w:rPr>
              <w:t>Superannuation Payments for the PSSAP</w:t>
            </w:r>
          </w:p>
        </w:tc>
        <w:tc>
          <w:tcPr>
            <w:tcW w:w="1693" w:type="dxa"/>
          </w:tcPr>
          <w:p w:rsidR="00D86D9C" w:rsidRDefault="00A96B39">
            <w:pPr>
              <w:pStyle w:val="TableParagraph"/>
              <w:spacing w:before="1" w:line="225" w:lineRule="exact"/>
              <w:ind w:right="449"/>
              <w:jc w:val="right"/>
              <w:rPr>
                <w:sz w:val="20"/>
              </w:rPr>
            </w:pPr>
            <w:r>
              <w:rPr>
                <w:color w:val="003366"/>
                <w:sz w:val="20"/>
              </w:rPr>
              <w:t>36</w:t>
            </w:r>
          </w:p>
        </w:tc>
        <w:tc>
          <w:tcPr>
            <w:tcW w:w="941" w:type="dxa"/>
          </w:tcPr>
          <w:p w:rsidR="00D86D9C" w:rsidRDefault="00A96B39">
            <w:pPr>
              <w:pStyle w:val="TableParagraph"/>
              <w:spacing w:before="1" w:line="225" w:lineRule="exact"/>
              <w:ind w:right="31"/>
              <w:jc w:val="right"/>
              <w:rPr>
                <w:sz w:val="20"/>
              </w:rPr>
            </w:pPr>
            <w:r>
              <w:rPr>
                <w:color w:val="003366"/>
                <w:sz w:val="20"/>
              </w:rPr>
              <w:t>34</w:t>
            </w:r>
          </w:p>
        </w:tc>
      </w:tr>
    </w:tbl>
    <w:p w:rsidR="00D86D9C" w:rsidRDefault="00A96B39">
      <w:pPr>
        <w:tabs>
          <w:tab w:val="left" w:pos="6901"/>
          <w:tab w:val="left" w:pos="7923"/>
          <w:tab w:val="left" w:pos="9282"/>
        </w:tabs>
        <w:ind w:left="1045"/>
        <w:jc w:val="both"/>
        <w:rPr>
          <w:sz w:val="20"/>
        </w:rPr>
      </w:pPr>
      <w:r>
        <w:rPr>
          <w:color w:val="003366"/>
          <w:sz w:val="20"/>
        </w:rPr>
        <w:t>Superannuation to</w:t>
      </w:r>
      <w:r>
        <w:rPr>
          <w:color w:val="003366"/>
          <w:spacing w:val="-8"/>
          <w:sz w:val="20"/>
        </w:rPr>
        <w:t xml:space="preserve"> </w:t>
      </w:r>
      <w:r>
        <w:rPr>
          <w:color w:val="003366"/>
          <w:sz w:val="20"/>
        </w:rPr>
        <w:t>External</w:t>
      </w:r>
      <w:r>
        <w:rPr>
          <w:color w:val="003366"/>
          <w:spacing w:val="-2"/>
          <w:sz w:val="20"/>
        </w:rPr>
        <w:t xml:space="preserve"> </w:t>
      </w:r>
      <w:r>
        <w:rPr>
          <w:color w:val="003366"/>
          <w:sz w:val="20"/>
        </w:rPr>
        <w:t>Providers</w:t>
      </w:r>
      <w:r>
        <w:rPr>
          <w:color w:val="003366"/>
          <w:sz w:val="20"/>
        </w:rPr>
        <w:tab/>
      </w:r>
      <w:r>
        <w:rPr>
          <w:color w:val="003366"/>
          <w:sz w:val="20"/>
          <w:u w:val="single" w:color="003366"/>
        </w:rPr>
        <w:t xml:space="preserve"> </w:t>
      </w:r>
      <w:r>
        <w:rPr>
          <w:color w:val="003366"/>
          <w:sz w:val="20"/>
          <w:u w:val="single" w:color="003366"/>
        </w:rPr>
        <w:tab/>
        <w:t>298</w:t>
      </w:r>
      <w:r>
        <w:rPr>
          <w:color w:val="003366"/>
          <w:sz w:val="20"/>
          <w:u w:val="single" w:color="003366"/>
        </w:rPr>
        <w:tab/>
        <w:t xml:space="preserve">263 </w:t>
      </w:r>
      <w:r>
        <w:rPr>
          <w:color w:val="003366"/>
          <w:spacing w:val="13"/>
          <w:sz w:val="20"/>
          <w:u w:val="single" w:color="003366"/>
        </w:rPr>
        <w:t xml:space="preserve"> </w:t>
      </w:r>
    </w:p>
    <w:p w:rsidR="00D86D9C" w:rsidRDefault="00A96B39">
      <w:pPr>
        <w:tabs>
          <w:tab w:val="left" w:pos="7923"/>
          <w:tab w:val="right" w:pos="9584"/>
        </w:tabs>
        <w:spacing w:before="49"/>
        <w:ind w:left="1045"/>
        <w:jc w:val="both"/>
        <w:rPr>
          <w:b/>
          <w:sz w:val="20"/>
        </w:rPr>
      </w:pPr>
      <w:r>
        <w:rPr>
          <w:b/>
          <w:color w:val="003366"/>
          <w:sz w:val="20"/>
        </w:rPr>
        <w:t>Total</w:t>
      </w:r>
      <w:r>
        <w:rPr>
          <w:b/>
          <w:color w:val="003366"/>
          <w:spacing w:val="-5"/>
          <w:sz w:val="20"/>
        </w:rPr>
        <w:t xml:space="preserve"> </w:t>
      </w:r>
      <w:r>
        <w:rPr>
          <w:b/>
          <w:color w:val="003366"/>
          <w:sz w:val="20"/>
        </w:rPr>
        <w:t>Superannuation</w:t>
      </w:r>
      <w:r>
        <w:rPr>
          <w:b/>
          <w:color w:val="003366"/>
          <w:spacing w:val="-1"/>
          <w:sz w:val="20"/>
        </w:rPr>
        <w:t xml:space="preserve"> </w:t>
      </w:r>
      <w:r>
        <w:rPr>
          <w:b/>
          <w:color w:val="003366"/>
          <w:sz w:val="20"/>
        </w:rPr>
        <w:t>Expenses</w:t>
      </w:r>
      <w:r>
        <w:rPr>
          <w:b/>
          <w:color w:val="003366"/>
          <w:sz w:val="20"/>
        </w:rPr>
        <w:tab/>
      </w:r>
      <w:r>
        <w:rPr>
          <w:b/>
          <w:color w:val="003366"/>
          <w:spacing w:val="-2"/>
          <w:sz w:val="20"/>
        </w:rPr>
        <w:t>826</w:t>
      </w:r>
      <w:r>
        <w:rPr>
          <w:b/>
          <w:color w:val="003366"/>
          <w:spacing w:val="-2"/>
          <w:sz w:val="20"/>
        </w:rPr>
        <w:tab/>
        <w:t>771</w:t>
      </w:r>
    </w:p>
    <w:p w:rsidR="00D86D9C" w:rsidRDefault="00A96B39">
      <w:pPr>
        <w:pStyle w:val="BodyText"/>
        <w:spacing w:line="29" w:lineRule="exact"/>
        <w:ind w:left="6896"/>
        <w:rPr>
          <w:sz w:val="2"/>
        </w:rPr>
      </w:pPr>
      <w:r>
        <w:rPr>
          <w:noProof/>
          <w:sz w:val="2"/>
        </w:rPr>
        <mc:AlternateContent>
          <mc:Choice Requires="wpg">
            <w:drawing>
              <wp:inline distT="0" distB="0" distL="0" distR="0">
                <wp:extent cx="1771015" cy="18415"/>
                <wp:effectExtent l="10160" t="1905" r="9525" b="8255"/>
                <wp:docPr id="55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8415"/>
                          <a:chOff x="0" y="0"/>
                          <a:chExt cx="2789" cy="29"/>
                        </a:xfrm>
                      </wpg:grpSpPr>
                      <wps:wsp>
                        <wps:cNvPr id="551" name="Line 296"/>
                        <wps:cNvCnPr>
                          <a:cxnSpLocks noChangeShapeType="1"/>
                        </wps:cNvCnPr>
                        <wps:spPr bwMode="auto">
                          <a:xfrm>
                            <a:off x="0" y="5"/>
                            <a:ext cx="1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295"/>
                        <wps:cNvCnPr>
                          <a:cxnSpLocks noChangeShapeType="1"/>
                        </wps:cNvCnPr>
                        <wps:spPr bwMode="auto">
                          <a:xfrm>
                            <a:off x="0" y="24"/>
                            <a:ext cx="1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Rectangle 294"/>
                        <wps:cNvSpPr>
                          <a:spLocks noChangeArrowheads="1"/>
                        </wps:cNvSpPr>
                        <wps:spPr bwMode="auto">
                          <a:xfrm>
                            <a:off x="1430"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293"/>
                        <wps:cNvSpPr>
                          <a:spLocks noChangeArrowheads="1"/>
                        </wps:cNvSpPr>
                        <wps:spPr bwMode="auto">
                          <a:xfrm>
                            <a:off x="1430"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292"/>
                        <wps:cNvCnPr>
                          <a:cxnSpLocks noChangeShapeType="1"/>
                        </wps:cNvCnPr>
                        <wps:spPr bwMode="auto">
                          <a:xfrm>
                            <a:off x="1459" y="5"/>
                            <a:ext cx="13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291"/>
                        <wps:cNvCnPr>
                          <a:cxnSpLocks noChangeShapeType="1"/>
                        </wps:cNvCnPr>
                        <wps:spPr bwMode="auto">
                          <a:xfrm>
                            <a:off x="1459" y="24"/>
                            <a:ext cx="13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81975" id="Group 290" o:spid="_x0000_s1026" style="width:139.45pt;height:1.45pt;mso-position-horizontal-relative:char;mso-position-vertical-relative:line" coordsize="27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">
                <v:line id="Line 296" o:spid="_x0000_s1027" style="position:absolute;visibility:visible;mso-wrap-style:square" from="0,5" to="1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yixQAAANwAAAAPAAAAZHJzL2Rvd25yZXYueG1sRI9PawIx&#10;FMTvgt8hvEJvmrWg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CN4qyixQAAANwAAAAP&#10;AAAAAAAAAAAAAAAAAAcCAABkcnMvZG93bnJldi54bWxQSwUGAAAAAAMAAwC3AAAA+QIAAAAA&#10;" strokeweight=".48pt"/>
                <v:line id="Line 295" o:spid="_x0000_s1028" style="position:absolute;visibility:visible;mso-wrap-style:square" from="0,24" to="14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VxQAAANwAAAAPAAAAZHJzL2Rvd25yZXYueG1sRI9PawIx&#10;FMTvgt8hPKE3zVZQ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B9MDLVxQAAANwAAAAP&#10;AAAAAAAAAAAAAAAAAAcCAABkcnMvZG93bnJldi54bWxQSwUGAAAAAAMAAwC3AAAA+QIAAAAA&#10;" strokeweight=".48pt"/>
                <v:rect id="Rectangle 294" o:spid="_x0000_s1029" style="position:absolute;left:143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v:rect id="Rectangle 293" o:spid="_x0000_s1030" style="position:absolute;left:1430;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" fillcolor="black" stroked="f"/>
                <v:line id="Line 292" o:spid="_x0000_s1031" style="position:absolute;visibility:visible;mso-wrap-style:square" from="1459,5" to="2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hxAAAANwAAAAPAAAAZHJzL2Rvd25yZXYueG1sRI9Ba8JA&#10;FITvBf/D8gq91U2F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PLZqqHEAAAA3AAAAA8A&#10;AAAAAAAAAAAAAAAABwIAAGRycy9kb3ducmV2LnhtbFBLBQYAAAAAAwADALcAAAD4AgAAAAA=&#10;" strokeweight=".48pt"/>
                <v:line id="Line 291" o:spid="_x0000_s1032" style="position:absolute;visibility:visible;mso-wrap-style:square" from="1459,24" to="27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TW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" strokeweight=".48pt"/>
                <w10:anchorlock/>
              </v:group>
            </w:pict>
          </mc:Fallback>
        </mc:AlternateContent>
      </w:r>
    </w:p>
    <w:p w:rsidR="00D86D9C" w:rsidRDefault="00D86D9C">
      <w:pPr>
        <w:spacing w:line="29" w:lineRule="exact"/>
        <w:rPr>
          <w:sz w:val="2"/>
        </w:rPr>
        <w:sectPr w:rsidR="00D86D9C">
          <w:headerReference w:type="default" r:id="rId300"/>
          <w:pgSz w:w="11910" w:h="16840"/>
          <w:pgMar w:top="620" w:right="0" w:bottom="760" w:left="740" w:header="0" w:footer="579"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197"/>
        </w:tabs>
        <w:ind w:left="1064"/>
      </w:pPr>
      <w:r>
        <w:rPr>
          <w:color w:val="003366"/>
        </w:rPr>
        <w:t>NOTE</w:t>
      </w:r>
      <w:r>
        <w:rPr>
          <w:color w:val="003366"/>
          <w:spacing w:val="-5"/>
        </w:rPr>
        <w:t xml:space="preserve"> </w:t>
      </w:r>
      <w:r>
        <w:rPr>
          <w:color w:val="003366"/>
        </w:rPr>
        <w:t>6.</w:t>
      </w:r>
      <w:r>
        <w:rPr>
          <w:color w:val="003366"/>
        </w:rPr>
        <w:tab/>
        <w:t>SUPPLIES AND SERVICES</w:t>
      </w:r>
    </w:p>
    <w:p w:rsidR="00D86D9C" w:rsidRDefault="00A96B39">
      <w:pPr>
        <w:spacing w:before="240"/>
        <w:ind w:left="1064"/>
        <w:rPr>
          <w:i/>
          <w:sz w:val="20"/>
        </w:rPr>
      </w:pPr>
      <w:r>
        <w:rPr>
          <w:i/>
          <w:color w:val="003366"/>
          <w:sz w:val="20"/>
        </w:rPr>
        <w:t>Insurance</w:t>
      </w:r>
    </w:p>
    <w:p w:rsidR="00D86D9C" w:rsidRDefault="00A96B39">
      <w:pPr>
        <w:spacing w:before="116"/>
        <w:ind w:left="1065" w:right="1395" w:hanging="1"/>
        <w:rPr>
          <w:sz w:val="20"/>
        </w:rPr>
      </w:pPr>
      <w:r>
        <w:rPr>
          <w:color w:val="003366"/>
          <w:sz w:val="20"/>
        </w:rPr>
        <w:t>Major risks are insured through the ACT Insurance Authority and reported below as Insurance Premium. The excess payable, under these arrangements, varies depending on each class of insurance held.</w:t>
      </w:r>
    </w:p>
    <w:p w:rsidR="00D86D9C" w:rsidRDefault="00A96B39">
      <w:pPr>
        <w:spacing w:before="121"/>
        <w:ind w:left="1065"/>
        <w:rPr>
          <w:i/>
          <w:sz w:val="20"/>
        </w:rPr>
      </w:pPr>
      <w:r>
        <w:rPr>
          <w:i/>
          <w:color w:val="003366"/>
          <w:sz w:val="20"/>
        </w:rPr>
        <w:t>Repairs and Maintenance</w:t>
      </w:r>
    </w:p>
    <w:p w:rsidR="00D86D9C" w:rsidRDefault="00A96B39">
      <w:pPr>
        <w:spacing w:before="121"/>
        <w:ind w:left="1065" w:right="1480"/>
        <w:rPr>
          <w:sz w:val="20"/>
        </w:rPr>
      </w:pPr>
      <w:r>
        <w:rPr>
          <w:color w:val="003366"/>
          <w:sz w:val="20"/>
        </w:rPr>
        <w:t>Maintenance expenses which do not increase the service potential of an asset are expensed and included in the Building Management line item below.</w:t>
      </w:r>
    </w:p>
    <w:p w:rsidR="00D86D9C" w:rsidRDefault="00D86D9C">
      <w:pPr>
        <w:pStyle w:val="BodyText"/>
        <w:spacing w:before="9" w:after="1"/>
        <w:rPr>
          <w:sz w:val="9"/>
        </w:rPr>
      </w:pPr>
    </w:p>
    <w:tbl>
      <w:tblPr>
        <w:tblW w:w="0" w:type="auto"/>
        <w:tblInd w:w="1039" w:type="dxa"/>
        <w:tblLayout w:type="fixed"/>
        <w:tblCellMar>
          <w:left w:w="0" w:type="dxa"/>
          <w:right w:w="0" w:type="dxa"/>
        </w:tblCellMar>
        <w:tblLook w:val="01E0" w:firstRow="1" w:lastRow="1" w:firstColumn="1" w:lastColumn="1" w:noHBand="0" w:noVBand="0"/>
      </w:tblPr>
      <w:tblGrid>
        <w:gridCol w:w="5523"/>
        <w:gridCol w:w="2188"/>
        <w:gridCol w:w="939"/>
      </w:tblGrid>
      <w:tr w:rsidR="00D86D9C">
        <w:trPr>
          <w:trHeight w:val="245"/>
        </w:trPr>
        <w:tc>
          <w:tcPr>
            <w:tcW w:w="5523" w:type="dxa"/>
            <w:vMerge w:val="restart"/>
          </w:tcPr>
          <w:p w:rsidR="00D86D9C" w:rsidRDefault="00D86D9C">
            <w:pPr>
              <w:pStyle w:val="TableParagraph"/>
              <w:spacing w:before="0"/>
              <w:rPr>
                <w:rFonts w:ascii="Times New Roman"/>
                <w:sz w:val="18"/>
              </w:rPr>
            </w:pPr>
          </w:p>
        </w:tc>
        <w:tc>
          <w:tcPr>
            <w:tcW w:w="2188" w:type="dxa"/>
          </w:tcPr>
          <w:p w:rsidR="00D86D9C" w:rsidRDefault="00A96B39">
            <w:pPr>
              <w:pStyle w:val="TableParagraph"/>
              <w:spacing w:before="1" w:line="224" w:lineRule="exact"/>
              <w:ind w:right="447"/>
              <w:jc w:val="right"/>
              <w:rPr>
                <w:b/>
                <w:sz w:val="20"/>
              </w:rPr>
            </w:pPr>
            <w:r>
              <w:rPr>
                <w:b/>
                <w:color w:val="003366"/>
                <w:sz w:val="20"/>
              </w:rPr>
              <w:t>2019</w:t>
            </w:r>
          </w:p>
        </w:tc>
        <w:tc>
          <w:tcPr>
            <w:tcW w:w="939" w:type="dxa"/>
          </w:tcPr>
          <w:p w:rsidR="00D86D9C" w:rsidRDefault="00A96B39">
            <w:pPr>
              <w:pStyle w:val="TableParagraph"/>
              <w:spacing w:before="1" w:line="224" w:lineRule="exact"/>
              <w:ind w:right="31"/>
              <w:jc w:val="right"/>
              <w:rPr>
                <w:b/>
                <w:sz w:val="20"/>
              </w:rPr>
            </w:pPr>
            <w:r>
              <w:rPr>
                <w:b/>
                <w:color w:val="003366"/>
                <w:sz w:val="20"/>
              </w:rPr>
              <w:t>2018</w:t>
            </w:r>
          </w:p>
        </w:tc>
      </w:tr>
      <w:tr w:rsidR="00D86D9C">
        <w:trPr>
          <w:trHeight w:val="264"/>
        </w:trPr>
        <w:tc>
          <w:tcPr>
            <w:tcW w:w="5523" w:type="dxa"/>
            <w:vMerge/>
            <w:tcBorders>
              <w:top w:val="nil"/>
            </w:tcBorders>
          </w:tcPr>
          <w:p w:rsidR="00D86D9C" w:rsidRDefault="00D86D9C">
            <w:pPr>
              <w:rPr>
                <w:sz w:val="2"/>
                <w:szCs w:val="2"/>
              </w:rPr>
            </w:pPr>
          </w:p>
        </w:tc>
        <w:tc>
          <w:tcPr>
            <w:tcW w:w="2188" w:type="dxa"/>
          </w:tcPr>
          <w:p w:rsidR="00D86D9C" w:rsidRDefault="00A96B39">
            <w:pPr>
              <w:pStyle w:val="TableParagraph"/>
              <w:spacing w:before="1" w:line="243" w:lineRule="exact"/>
              <w:ind w:right="447"/>
              <w:jc w:val="right"/>
              <w:rPr>
                <w:b/>
                <w:sz w:val="20"/>
              </w:rPr>
            </w:pPr>
            <w:r>
              <w:rPr>
                <w:b/>
                <w:color w:val="003366"/>
                <w:sz w:val="20"/>
              </w:rPr>
              <w:t>$’000</w:t>
            </w:r>
          </w:p>
        </w:tc>
        <w:tc>
          <w:tcPr>
            <w:tcW w:w="939" w:type="dxa"/>
          </w:tcPr>
          <w:p w:rsidR="00D86D9C" w:rsidRDefault="00A96B39">
            <w:pPr>
              <w:pStyle w:val="TableParagraph"/>
              <w:spacing w:before="1" w:line="243" w:lineRule="exact"/>
              <w:ind w:right="32"/>
              <w:jc w:val="right"/>
              <w:rPr>
                <w:b/>
                <w:sz w:val="20"/>
              </w:rPr>
            </w:pPr>
            <w:r>
              <w:rPr>
                <w:b/>
                <w:color w:val="003366"/>
                <w:sz w:val="20"/>
              </w:rPr>
              <w:t>$’000</w:t>
            </w:r>
          </w:p>
        </w:tc>
      </w:tr>
      <w:tr w:rsidR="00D86D9C">
        <w:trPr>
          <w:trHeight w:val="281"/>
        </w:trPr>
        <w:tc>
          <w:tcPr>
            <w:tcW w:w="5523" w:type="dxa"/>
          </w:tcPr>
          <w:p w:rsidR="00D86D9C" w:rsidRDefault="00A96B39">
            <w:pPr>
              <w:pStyle w:val="TableParagraph"/>
              <w:spacing w:before="20" w:line="241" w:lineRule="exact"/>
              <w:ind w:left="33"/>
              <w:rPr>
                <w:sz w:val="20"/>
              </w:rPr>
            </w:pPr>
            <w:r>
              <w:rPr>
                <w:color w:val="003366"/>
                <w:sz w:val="20"/>
              </w:rPr>
              <w:t>Information Technology Running Costs</w:t>
            </w:r>
          </w:p>
        </w:tc>
        <w:tc>
          <w:tcPr>
            <w:tcW w:w="2188" w:type="dxa"/>
          </w:tcPr>
          <w:p w:rsidR="00D86D9C" w:rsidRDefault="00A96B39">
            <w:pPr>
              <w:pStyle w:val="TableParagraph"/>
              <w:spacing w:before="20" w:line="241" w:lineRule="exact"/>
              <w:ind w:right="447"/>
              <w:jc w:val="right"/>
              <w:rPr>
                <w:sz w:val="20"/>
              </w:rPr>
            </w:pPr>
            <w:r>
              <w:rPr>
                <w:color w:val="003366"/>
                <w:sz w:val="20"/>
              </w:rPr>
              <w:t>786</w:t>
            </w:r>
          </w:p>
        </w:tc>
        <w:tc>
          <w:tcPr>
            <w:tcW w:w="939" w:type="dxa"/>
          </w:tcPr>
          <w:p w:rsidR="00D86D9C" w:rsidRDefault="00A96B39">
            <w:pPr>
              <w:pStyle w:val="TableParagraph"/>
              <w:spacing w:before="20" w:line="241" w:lineRule="exact"/>
              <w:ind w:right="32"/>
              <w:jc w:val="right"/>
              <w:rPr>
                <w:sz w:val="20"/>
              </w:rPr>
            </w:pPr>
            <w:r>
              <w:rPr>
                <w:color w:val="003366"/>
                <w:sz w:val="20"/>
              </w:rPr>
              <w:t>770</w:t>
            </w:r>
          </w:p>
        </w:tc>
      </w:tr>
      <w:tr w:rsidR="00D86D9C">
        <w:trPr>
          <w:trHeight w:val="283"/>
        </w:trPr>
        <w:tc>
          <w:tcPr>
            <w:tcW w:w="5523" w:type="dxa"/>
          </w:tcPr>
          <w:p w:rsidR="00D86D9C" w:rsidRDefault="00A96B39">
            <w:pPr>
              <w:pStyle w:val="TableParagraph"/>
              <w:spacing w:before="18" w:line="245" w:lineRule="exact"/>
              <w:ind w:left="33"/>
              <w:rPr>
                <w:sz w:val="13"/>
              </w:rPr>
            </w:pPr>
            <w:r>
              <w:rPr>
                <w:color w:val="003366"/>
                <w:sz w:val="20"/>
              </w:rPr>
              <w:t xml:space="preserve">Building </w:t>
            </w:r>
            <w:proofErr w:type="gramStart"/>
            <w:r>
              <w:rPr>
                <w:color w:val="003366"/>
                <w:sz w:val="20"/>
              </w:rPr>
              <w:t>Management</w:t>
            </w:r>
            <w:proofErr w:type="gramEnd"/>
            <w:r>
              <w:rPr>
                <w:color w:val="003366"/>
                <w:sz w:val="20"/>
              </w:rPr>
              <w:t xml:space="preserve"> </w:t>
            </w:r>
            <w:r>
              <w:rPr>
                <w:color w:val="003366"/>
                <w:position w:val="7"/>
                <w:sz w:val="13"/>
              </w:rPr>
              <w:t>a</w:t>
            </w:r>
          </w:p>
        </w:tc>
        <w:tc>
          <w:tcPr>
            <w:tcW w:w="2188" w:type="dxa"/>
          </w:tcPr>
          <w:p w:rsidR="00D86D9C" w:rsidRDefault="00A96B39">
            <w:pPr>
              <w:pStyle w:val="TableParagraph"/>
              <w:spacing w:before="21" w:line="241" w:lineRule="exact"/>
              <w:ind w:right="447"/>
              <w:jc w:val="right"/>
              <w:rPr>
                <w:sz w:val="20"/>
              </w:rPr>
            </w:pPr>
            <w:r>
              <w:rPr>
                <w:color w:val="003366"/>
                <w:sz w:val="20"/>
              </w:rPr>
              <w:t>786</w:t>
            </w:r>
          </w:p>
        </w:tc>
        <w:tc>
          <w:tcPr>
            <w:tcW w:w="939" w:type="dxa"/>
          </w:tcPr>
          <w:p w:rsidR="00D86D9C" w:rsidRDefault="00A96B39">
            <w:pPr>
              <w:pStyle w:val="TableParagraph"/>
              <w:spacing w:before="21" w:line="241" w:lineRule="exact"/>
              <w:ind w:right="32"/>
              <w:jc w:val="right"/>
              <w:rPr>
                <w:sz w:val="20"/>
              </w:rPr>
            </w:pPr>
            <w:r>
              <w:rPr>
                <w:color w:val="003366"/>
                <w:sz w:val="20"/>
              </w:rPr>
              <w:t>829</w:t>
            </w:r>
          </w:p>
        </w:tc>
      </w:tr>
      <w:tr w:rsidR="00D86D9C">
        <w:trPr>
          <w:trHeight w:val="283"/>
        </w:trPr>
        <w:tc>
          <w:tcPr>
            <w:tcW w:w="5523" w:type="dxa"/>
          </w:tcPr>
          <w:p w:rsidR="00D86D9C" w:rsidRDefault="00A96B39">
            <w:pPr>
              <w:pStyle w:val="TableParagraph"/>
              <w:spacing w:before="18" w:line="245" w:lineRule="exact"/>
              <w:ind w:left="33"/>
              <w:rPr>
                <w:sz w:val="13"/>
              </w:rPr>
            </w:pPr>
            <w:r>
              <w:rPr>
                <w:color w:val="003366"/>
                <w:sz w:val="20"/>
              </w:rPr>
              <w:t xml:space="preserve">Accommodation Rental </w:t>
            </w:r>
            <w:r>
              <w:rPr>
                <w:color w:val="003366"/>
                <w:position w:val="7"/>
                <w:sz w:val="13"/>
              </w:rPr>
              <w:t>b</w:t>
            </w:r>
          </w:p>
        </w:tc>
        <w:tc>
          <w:tcPr>
            <w:tcW w:w="2188" w:type="dxa"/>
          </w:tcPr>
          <w:p w:rsidR="00D86D9C" w:rsidRDefault="00A96B39">
            <w:pPr>
              <w:pStyle w:val="TableParagraph"/>
              <w:spacing w:before="21" w:line="241" w:lineRule="exact"/>
              <w:ind w:right="447"/>
              <w:jc w:val="right"/>
              <w:rPr>
                <w:sz w:val="20"/>
              </w:rPr>
            </w:pPr>
            <w:r>
              <w:rPr>
                <w:color w:val="003366"/>
                <w:sz w:val="20"/>
              </w:rPr>
              <w:t>515</w:t>
            </w:r>
          </w:p>
        </w:tc>
        <w:tc>
          <w:tcPr>
            <w:tcW w:w="939" w:type="dxa"/>
          </w:tcPr>
          <w:p w:rsidR="00D86D9C" w:rsidRDefault="00A96B39">
            <w:pPr>
              <w:pStyle w:val="TableParagraph"/>
              <w:spacing w:before="21" w:line="241" w:lineRule="exact"/>
              <w:ind w:right="32"/>
              <w:jc w:val="right"/>
              <w:rPr>
                <w:sz w:val="20"/>
              </w:rPr>
            </w:pPr>
            <w:r>
              <w:rPr>
                <w:color w:val="003366"/>
                <w:sz w:val="20"/>
              </w:rPr>
              <w:t>509</w:t>
            </w:r>
          </w:p>
        </w:tc>
      </w:tr>
      <w:tr w:rsidR="00D86D9C">
        <w:trPr>
          <w:trHeight w:val="284"/>
        </w:trPr>
        <w:tc>
          <w:tcPr>
            <w:tcW w:w="5523" w:type="dxa"/>
          </w:tcPr>
          <w:p w:rsidR="00D86D9C" w:rsidRDefault="00A96B39">
            <w:pPr>
              <w:pStyle w:val="TableParagraph"/>
              <w:spacing w:before="18" w:line="246" w:lineRule="exact"/>
              <w:ind w:left="33"/>
              <w:rPr>
                <w:sz w:val="13"/>
              </w:rPr>
            </w:pPr>
            <w:r>
              <w:rPr>
                <w:color w:val="003366"/>
                <w:sz w:val="20"/>
              </w:rPr>
              <w:t xml:space="preserve">Consultants, Contractors and Professional Services </w:t>
            </w:r>
            <w:r>
              <w:rPr>
                <w:color w:val="003366"/>
                <w:position w:val="7"/>
                <w:sz w:val="13"/>
              </w:rPr>
              <w:t>c</w:t>
            </w:r>
          </w:p>
        </w:tc>
        <w:tc>
          <w:tcPr>
            <w:tcW w:w="2188" w:type="dxa"/>
          </w:tcPr>
          <w:p w:rsidR="00D86D9C" w:rsidRDefault="00A96B39">
            <w:pPr>
              <w:pStyle w:val="TableParagraph"/>
              <w:spacing w:before="21" w:line="243" w:lineRule="exact"/>
              <w:ind w:right="447"/>
              <w:jc w:val="right"/>
              <w:rPr>
                <w:sz w:val="20"/>
              </w:rPr>
            </w:pPr>
            <w:r>
              <w:rPr>
                <w:color w:val="003366"/>
                <w:sz w:val="20"/>
              </w:rPr>
              <w:t>536</w:t>
            </w:r>
          </w:p>
        </w:tc>
        <w:tc>
          <w:tcPr>
            <w:tcW w:w="939" w:type="dxa"/>
          </w:tcPr>
          <w:p w:rsidR="00D86D9C" w:rsidRDefault="00A96B39">
            <w:pPr>
              <w:pStyle w:val="TableParagraph"/>
              <w:spacing w:before="21" w:line="243" w:lineRule="exact"/>
              <w:ind w:right="32"/>
              <w:jc w:val="right"/>
              <w:rPr>
                <w:sz w:val="20"/>
              </w:rPr>
            </w:pPr>
            <w:r>
              <w:rPr>
                <w:color w:val="003366"/>
                <w:sz w:val="20"/>
              </w:rPr>
              <w:t>268</w:t>
            </w:r>
          </w:p>
        </w:tc>
      </w:tr>
      <w:tr w:rsidR="00D86D9C">
        <w:trPr>
          <w:trHeight w:val="283"/>
        </w:trPr>
        <w:tc>
          <w:tcPr>
            <w:tcW w:w="5523" w:type="dxa"/>
          </w:tcPr>
          <w:p w:rsidR="00D86D9C" w:rsidRDefault="00A96B39">
            <w:pPr>
              <w:pStyle w:val="TableParagraph"/>
              <w:spacing w:before="20" w:line="244" w:lineRule="exact"/>
              <w:ind w:left="33"/>
              <w:rPr>
                <w:sz w:val="20"/>
              </w:rPr>
            </w:pPr>
            <w:r>
              <w:rPr>
                <w:color w:val="003366"/>
                <w:sz w:val="20"/>
              </w:rPr>
              <w:t>Printing and Stationery</w:t>
            </w:r>
          </w:p>
        </w:tc>
        <w:tc>
          <w:tcPr>
            <w:tcW w:w="2188" w:type="dxa"/>
          </w:tcPr>
          <w:p w:rsidR="00D86D9C" w:rsidRDefault="00A96B39">
            <w:pPr>
              <w:pStyle w:val="TableParagraph"/>
              <w:spacing w:before="20" w:line="244" w:lineRule="exact"/>
              <w:ind w:right="447"/>
              <w:jc w:val="right"/>
              <w:rPr>
                <w:sz w:val="20"/>
              </w:rPr>
            </w:pPr>
            <w:r>
              <w:rPr>
                <w:color w:val="003366"/>
                <w:sz w:val="20"/>
              </w:rPr>
              <w:t>108</w:t>
            </w:r>
          </w:p>
        </w:tc>
        <w:tc>
          <w:tcPr>
            <w:tcW w:w="939" w:type="dxa"/>
          </w:tcPr>
          <w:p w:rsidR="00D86D9C" w:rsidRDefault="00A96B39">
            <w:pPr>
              <w:pStyle w:val="TableParagraph"/>
              <w:spacing w:before="20" w:line="244" w:lineRule="exact"/>
              <w:ind w:right="32"/>
              <w:jc w:val="right"/>
              <w:rPr>
                <w:sz w:val="20"/>
              </w:rPr>
            </w:pPr>
            <w:r>
              <w:rPr>
                <w:color w:val="003366"/>
                <w:sz w:val="20"/>
              </w:rPr>
              <w:t>114</w:t>
            </w:r>
          </w:p>
        </w:tc>
      </w:tr>
      <w:tr w:rsidR="00D86D9C">
        <w:trPr>
          <w:trHeight w:val="287"/>
        </w:trPr>
        <w:tc>
          <w:tcPr>
            <w:tcW w:w="5523" w:type="dxa"/>
          </w:tcPr>
          <w:p w:rsidR="00D86D9C" w:rsidRDefault="00A96B39">
            <w:pPr>
              <w:pStyle w:val="TableParagraph"/>
              <w:spacing w:before="21" w:line="246" w:lineRule="exact"/>
              <w:ind w:left="33"/>
              <w:rPr>
                <w:sz w:val="13"/>
              </w:rPr>
            </w:pPr>
            <w:r>
              <w:rPr>
                <w:color w:val="003366"/>
                <w:sz w:val="20"/>
              </w:rPr>
              <w:t xml:space="preserve">Legal Services and Legislative Drafting </w:t>
            </w:r>
            <w:r>
              <w:rPr>
                <w:color w:val="003366"/>
                <w:position w:val="7"/>
                <w:sz w:val="13"/>
              </w:rPr>
              <w:t>d</w:t>
            </w:r>
          </w:p>
        </w:tc>
        <w:tc>
          <w:tcPr>
            <w:tcW w:w="2188" w:type="dxa"/>
          </w:tcPr>
          <w:p w:rsidR="00D86D9C" w:rsidRDefault="00A96B39">
            <w:pPr>
              <w:pStyle w:val="TableParagraph"/>
              <w:spacing w:before="24" w:line="243" w:lineRule="exact"/>
              <w:ind w:right="447"/>
              <w:jc w:val="right"/>
              <w:rPr>
                <w:sz w:val="20"/>
              </w:rPr>
            </w:pPr>
            <w:r>
              <w:rPr>
                <w:color w:val="003366"/>
                <w:sz w:val="20"/>
              </w:rPr>
              <w:t>311</w:t>
            </w:r>
          </w:p>
        </w:tc>
        <w:tc>
          <w:tcPr>
            <w:tcW w:w="939" w:type="dxa"/>
          </w:tcPr>
          <w:p w:rsidR="00D86D9C" w:rsidRDefault="00A96B39">
            <w:pPr>
              <w:pStyle w:val="TableParagraph"/>
              <w:spacing w:before="24" w:line="243" w:lineRule="exact"/>
              <w:ind w:right="32"/>
              <w:jc w:val="right"/>
              <w:rPr>
                <w:sz w:val="20"/>
              </w:rPr>
            </w:pPr>
            <w:r>
              <w:rPr>
                <w:color w:val="003366"/>
                <w:sz w:val="20"/>
              </w:rPr>
              <w:t>258</w:t>
            </w:r>
          </w:p>
        </w:tc>
      </w:tr>
      <w:tr w:rsidR="00D86D9C">
        <w:trPr>
          <w:trHeight w:val="281"/>
        </w:trPr>
        <w:tc>
          <w:tcPr>
            <w:tcW w:w="5523" w:type="dxa"/>
          </w:tcPr>
          <w:p w:rsidR="00D86D9C" w:rsidRDefault="00A96B39">
            <w:pPr>
              <w:pStyle w:val="TableParagraph"/>
              <w:spacing w:before="20" w:line="241" w:lineRule="exact"/>
              <w:ind w:left="33"/>
              <w:rPr>
                <w:sz w:val="20"/>
              </w:rPr>
            </w:pPr>
            <w:r>
              <w:rPr>
                <w:color w:val="003366"/>
                <w:sz w:val="20"/>
              </w:rPr>
              <w:t>Staff Training and Services</w:t>
            </w:r>
          </w:p>
        </w:tc>
        <w:tc>
          <w:tcPr>
            <w:tcW w:w="2188" w:type="dxa"/>
          </w:tcPr>
          <w:p w:rsidR="00D86D9C" w:rsidRDefault="00A96B39">
            <w:pPr>
              <w:pStyle w:val="TableParagraph"/>
              <w:spacing w:before="20" w:line="241" w:lineRule="exact"/>
              <w:ind w:right="447"/>
              <w:jc w:val="right"/>
              <w:rPr>
                <w:sz w:val="20"/>
              </w:rPr>
            </w:pPr>
            <w:r>
              <w:rPr>
                <w:color w:val="003366"/>
                <w:sz w:val="20"/>
              </w:rPr>
              <w:t>100</w:t>
            </w:r>
          </w:p>
        </w:tc>
        <w:tc>
          <w:tcPr>
            <w:tcW w:w="939" w:type="dxa"/>
          </w:tcPr>
          <w:p w:rsidR="00D86D9C" w:rsidRDefault="00A96B39">
            <w:pPr>
              <w:pStyle w:val="TableParagraph"/>
              <w:spacing w:before="20" w:line="241" w:lineRule="exact"/>
              <w:ind w:right="32"/>
              <w:jc w:val="right"/>
              <w:rPr>
                <w:sz w:val="20"/>
              </w:rPr>
            </w:pPr>
            <w:r>
              <w:rPr>
                <w:color w:val="003366"/>
                <w:sz w:val="20"/>
              </w:rPr>
              <w:t>104</w:t>
            </w:r>
          </w:p>
        </w:tc>
      </w:tr>
      <w:tr w:rsidR="00D86D9C">
        <w:trPr>
          <w:trHeight w:val="284"/>
        </w:trPr>
        <w:tc>
          <w:tcPr>
            <w:tcW w:w="5523" w:type="dxa"/>
          </w:tcPr>
          <w:p w:rsidR="00D86D9C" w:rsidRDefault="00A96B39">
            <w:pPr>
              <w:pStyle w:val="TableParagraph"/>
              <w:spacing w:before="18" w:line="246" w:lineRule="exact"/>
              <w:ind w:left="33"/>
              <w:rPr>
                <w:sz w:val="13"/>
              </w:rPr>
            </w:pPr>
            <w:r>
              <w:rPr>
                <w:color w:val="003366"/>
                <w:sz w:val="20"/>
              </w:rPr>
              <w:t xml:space="preserve">Recording and Transcription </w:t>
            </w:r>
            <w:r>
              <w:rPr>
                <w:color w:val="003366"/>
                <w:position w:val="7"/>
                <w:sz w:val="13"/>
              </w:rPr>
              <w:t>e</w:t>
            </w:r>
          </w:p>
        </w:tc>
        <w:tc>
          <w:tcPr>
            <w:tcW w:w="2188" w:type="dxa"/>
          </w:tcPr>
          <w:p w:rsidR="00D86D9C" w:rsidRDefault="00A96B39">
            <w:pPr>
              <w:pStyle w:val="TableParagraph"/>
              <w:spacing w:before="21" w:line="243" w:lineRule="exact"/>
              <w:ind w:right="447"/>
              <w:jc w:val="right"/>
              <w:rPr>
                <w:sz w:val="20"/>
              </w:rPr>
            </w:pPr>
            <w:r>
              <w:rPr>
                <w:color w:val="003366"/>
                <w:sz w:val="20"/>
              </w:rPr>
              <w:t>182</w:t>
            </w:r>
          </w:p>
        </w:tc>
        <w:tc>
          <w:tcPr>
            <w:tcW w:w="939" w:type="dxa"/>
          </w:tcPr>
          <w:p w:rsidR="00D86D9C" w:rsidRDefault="00A96B39">
            <w:pPr>
              <w:pStyle w:val="TableParagraph"/>
              <w:spacing w:before="21" w:line="243" w:lineRule="exact"/>
              <w:ind w:right="32"/>
              <w:jc w:val="right"/>
              <w:rPr>
                <w:sz w:val="20"/>
              </w:rPr>
            </w:pPr>
            <w:r>
              <w:rPr>
                <w:color w:val="003366"/>
                <w:sz w:val="20"/>
              </w:rPr>
              <w:t>170</w:t>
            </w:r>
          </w:p>
        </w:tc>
      </w:tr>
      <w:tr w:rsidR="00D86D9C">
        <w:trPr>
          <w:trHeight w:val="283"/>
        </w:trPr>
        <w:tc>
          <w:tcPr>
            <w:tcW w:w="5523" w:type="dxa"/>
          </w:tcPr>
          <w:p w:rsidR="00D86D9C" w:rsidRDefault="00A96B39">
            <w:pPr>
              <w:pStyle w:val="TableParagraph"/>
              <w:spacing w:before="20" w:line="243" w:lineRule="exact"/>
              <w:ind w:left="33"/>
              <w:rPr>
                <w:sz w:val="20"/>
              </w:rPr>
            </w:pPr>
            <w:r>
              <w:rPr>
                <w:color w:val="003366"/>
                <w:sz w:val="20"/>
              </w:rPr>
              <w:t>Library Materials</w:t>
            </w:r>
          </w:p>
        </w:tc>
        <w:tc>
          <w:tcPr>
            <w:tcW w:w="2188" w:type="dxa"/>
          </w:tcPr>
          <w:p w:rsidR="00D86D9C" w:rsidRDefault="00A96B39">
            <w:pPr>
              <w:pStyle w:val="TableParagraph"/>
              <w:spacing w:before="20" w:line="243" w:lineRule="exact"/>
              <w:ind w:right="447"/>
              <w:jc w:val="right"/>
              <w:rPr>
                <w:sz w:val="20"/>
              </w:rPr>
            </w:pPr>
            <w:r>
              <w:rPr>
                <w:color w:val="003366"/>
                <w:sz w:val="20"/>
              </w:rPr>
              <w:t>63</w:t>
            </w:r>
          </w:p>
        </w:tc>
        <w:tc>
          <w:tcPr>
            <w:tcW w:w="939" w:type="dxa"/>
          </w:tcPr>
          <w:p w:rsidR="00D86D9C" w:rsidRDefault="00A96B39">
            <w:pPr>
              <w:pStyle w:val="TableParagraph"/>
              <w:spacing w:before="20" w:line="243" w:lineRule="exact"/>
              <w:ind w:right="32"/>
              <w:jc w:val="right"/>
              <w:rPr>
                <w:sz w:val="20"/>
              </w:rPr>
            </w:pPr>
            <w:r>
              <w:rPr>
                <w:color w:val="003366"/>
                <w:sz w:val="20"/>
              </w:rPr>
              <w:t>90</w:t>
            </w:r>
          </w:p>
        </w:tc>
      </w:tr>
      <w:tr w:rsidR="00D86D9C">
        <w:trPr>
          <w:trHeight w:val="283"/>
        </w:trPr>
        <w:tc>
          <w:tcPr>
            <w:tcW w:w="5523" w:type="dxa"/>
          </w:tcPr>
          <w:p w:rsidR="00D86D9C" w:rsidRDefault="00A96B39">
            <w:pPr>
              <w:pStyle w:val="TableParagraph"/>
              <w:spacing w:before="20" w:line="244" w:lineRule="exact"/>
              <w:ind w:left="33"/>
              <w:rPr>
                <w:sz w:val="20"/>
              </w:rPr>
            </w:pPr>
            <w:r>
              <w:rPr>
                <w:color w:val="003366"/>
                <w:sz w:val="20"/>
              </w:rPr>
              <w:t>Insurance Premium</w:t>
            </w:r>
          </w:p>
        </w:tc>
        <w:tc>
          <w:tcPr>
            <w:tcW w:w="2188" w:type="dxa"/>
          </w:tcPr>
          <w:p w:rsidR="00D86D9C" w:rsidRDefault="00A96B39">
            <w:pPr>
              <w:pStyle w:val="TableParagraph"/>
              <w:spacing w:before="20" w:line="244" w:lineRule="exact"/>
              <w:ind w:right="447"/>
              <w:jc w:val="right"/>
              <w:rPr>
                <w:sz w:val="20"/>
              </w:rPr>
            </w:pPr>
            <w:r>
              <w:rPr>
                <w:color w:val="003366"/>
                <w:sz w:val="20"/>
              </w:rPr>
              <w:t>55</w:t>
            </w:r>
          </w:p>
        </w:tc>
        <w:tc>
          <w:tcPr>
            <w:tcW w:w="939" w:type="dxa"/>
          </w:tcPr>
          <w:p w:rsidR="00D86D9C" w:rsidRDefault="00A96B39">
            <w:pPr>
              <w:pStyle w:val="TableParagraph"/>
              <w:spacing w:before="20" w:line="244" w:lineRule="exact"/>
              <w:ind w:right="32"/>
              <w:jc w:val="right"/>
              <w:rPr>
                <w:sz w:val="20"/>
              </w:rPr>
            </w:pPr>
            <w:r>
              <w:rPr>
                <w:color w:val="003366"/>
                <w:sz w:val="20"/>
              </w:rPr>
              <w:t>65</w:t>
            </w:r>
          </w:p>
        </w:tc>
      </w:tr>
      <w:tr w:rsidR="00D86D9C">
        <w:trPr>
          <w:trHeight w:val="287"/>
        </w:trPr>
        <w:tc>
          <w:tcPr>
            <w:tcW w:w="5523" w:type="dxa"/>
          </w:tcPr>
          <w:p w:rsidR="00D86D9C" w:rsidRDefault="00A96B39">
            <w:pPr>
              <w:pStyle w:val="TableParagraph"/>
              <w:spacing w:before="21" w:line="246" w:lineRule="exact"/>
              <w:ind w:left="33"/>
              <w:rPr>
                <w:sz w:val="13"/>
              </w:rPr>
            </w:pPr>
            <w:r>
              <w:rPr>
                <w:color w:val="003366"/>
                <w:sz w:val="20"/>
              </w:rPr>
              <w:t xml:space="preserve">Travel </w:t>
            </w:r>
            <w:r>
              <w:rPr>
                <w:color w:val="003366"/>
                <w:position w:val="7"/>
                <w:sz w:val="13"/>
              </w:rPr>
              <w:t>f</w:t>
            </w:r>
          </w:p>
        </w:tc>
        <w:tc>
          <w:tcPr>
            <w:tcW w:w="2188" w:type="dxa"/>
          </w:tcPr>
          <w:p w:rsidR="00D86D9C" w:rsidRDefault="00A96B39">
            <w:pPr>
              <w:pStyle w:val="TableParagraph"/>
              <w:spacing w:before="24" w:line="243" w:lineRule="exact"/>
              <w:ind w:right="447"/>
              <w:jc w:val="right"/>
              <w:rPr>
                <w:sz w:val="20"/>
              </w:rPr>
            </w:pPr>
            <w:r>
              <w:rPr>
                <w:color w:val="003366"/>
                <w:sz w:val="20"/>
              </w:rPr>
              <w:t>90</w:t>
            </w:r>
          </w:p>
        </w:tc>
        <w:tc>
          <w:tcPr>
            <w:tcW w:w="939" w:type="dxa"/>
          </w:tcPr>
          <w:p w:rsidR="00D86D9C" w:rsidRDefault="00A96B39">
            <w:pPr>
              <w:pStyle w:val="TableParagraph"/>
              <w:spacing w:before="24" w:line="243" w:lineRule="exact"/>
              <w:ind w:right="32"/>
              <w:jc w:val="right"/>
              <w:rPr>
                <w:sz w:val="20"/>
              </w:rPr>
            </w:pPr>
            <w:r>
              <w:rPr>
                <w:color w:val="003366"/>
                <w:sz w:val="20"/>
              </w:rPr>
              <w:t>68</w:t>
            </w:r>
          </w:p>
        </w:tc>
      </w:tr>
      <w:tr w:rsidR="00D86D9C">
        <w:trPr>
          <w:trHeight w:val="283"/>
        </w:trPr>
        <w:tc>
          <w:tcPr>
            <w:tcW w:w="5523" w:type="dxa"/>
          </w:tcPr>
          <w:p w:rsidR="00D86D9C" w:rsidRDefault="00A96B39">
            <w:pPr>
              <w:pStyle w:val="TableParagraph"/>
              <w:spacing w:before="20" w:line="243" w:lineRule="exact"/>
              <w:ind w:left="33"/>
              <w:rPr>
                <w:sz w:val="20"/>
              </w:rPr>
            </w:pPr>
            <w:r>
              <w:rPr>
                <w:color w:val="003366"/>
                <w:sz w:val="20"/>
              </w:rPr>
              <w:t>Telephone</w:t>
            </w:r>
          </w:p>
        </w:tc>
        <w:tc>
          <w:tcPr>
            <w:tcW w:w="2188" w:type="dxa"/>
          </w:tcPr>
          <w:p w:rsidR="00D86D9C" w:rsidRDefault="00A96B39">
            <w:pPr>
              <w:pStyle w:val="TableParagraph"/>
              <w:spacing w:before="20" w:line="243" w:lineRule="exact"/>
              <w:ind w:right="447"/>
              <w:jc w:val="right"/>
              <w:rPr>
                <w:sz w:val="20"/>
              </w:rPr>
            </w:pPr>
            <w:r>
              <w:rPr>
                <w:color w:val="003366"/>
                <w:sz w:val="20"/>
              </w:rPr>
              <w:t>68</w:t>
            </w:r>
          </w:p>
        </w:tc>
        <w:tc>
          <w:tcPr>
            <w:tcW w:w="939" w:type="dxa"/>
          </w:tcPr>
          <w:p w:rsidR="00D86D9C" w:rsidRDefault="00A96B39">
            <w:pPr>
              <w:pStyle w:val="TableParagraph"/>
              <w:spacing w:before="20" w:line="243" w:lineRule="exact"/>
              <w:ind w:right="32"/>
              <w:jc w:val="right"/>
              <w:rPr>
                <w:sz w:val="20"/>
              </w:rPr>
            </w:pPr>
            <w:r>
              <w:rPr>
                <w:color w:val="003366"/>
                <w:sz w:val="20"/>
              </w:rPr>
              <w:t>53</w:t>
            </w:r>
          </w:p>
        </w:tc>
      </w:tr>
      <w:tr w:rsidR="00D86D9C">
        <w:trPr>
          <w:trHeight w:val="281"/>
        </w:trPr>
        <w:tc>
          <w:tcPr>
            <w:tcW w:w="5523" w:type="dxa"/>
          </w:tcPr>
          <w:p w:rsidR="00D86D9C" w:rsidRDefault="00A96B39">
            <w:pPr>
              <w:pStyle w:val="TableParagraph"/>
              <w:spacing w:before="20" w:line="241" w:lineRule="exact"/>
              <w:ind w:left="33"/>
              <w:rPr>
                <w:sz w:val="20"/>
              </w:rPr>
            </w:pPr>
            <w:r>
              <w:rPr>
                <w:color w:val="003366"/>
                <w:sz w:val="20"/>
              </w:rPr>
              <w:t>Hospitality and Functions</w:t>
            </w:r>
          </w:p>
        </w:tc>
        <w:tc>
          <w:tcPr>
            <w:tcW w:w="2188" w:type="dxa"/>
          </w:tcPr>
          <w:p w:rsidR="00D86D9C" w:rsidRDefault="00A96B39">
            <w:pPr>
              <w:pStyle w:val="TableParagraph"/>
              <w:spacing w:before="20" w:line="241" w:lineRule="exact"/>
              <w:ind w:right="447"/>
              <w:jc w:val="right"/>
              <w:rPr>
                <w:sz w:val="20"/>
              </w:rPr>
            </w:pPr>
            <w:r>
              <w:rPr>
                <w:color w:val="003366"/>
                <w:sz w:val="20"/>
              </w:rPr>
              <w:t>27</w:t>
            </w:r>
          </w:p>
        </w:tc>
        <w:tc>
          <w:tcPr>
            <w:tcW w:w="939" w:type="dxa"/>
          </w:tcPr>
          <w:p w:rsidR="00D86D9C" w:rsidRDefault="00A96B39">
            <w:pPr>
              <w:pStyle w:val="TableParagraph"/>
              <w:spacing w:before="20" w:line="241" w:lineRule="exact"/>
              <w:ind w:right="32"/>
              <w:jc w:val="right"/>
              <w:rPr>
                <w:sz w:val="20"/>
              </w:rPr>
            </w:pPr>
            <w:r>
              <w:rPr>
                <w:color w:val="003366"/>
                <w:sz w:val="20"/>
              </w:rPr>
              <w:t>24</w:t>
            </w:r>
          </w:p>
        </w:tc>
      </w:tr>
      <w:tr w:rsidR="00D86D9C">
        <w:trPr>
          <w:trHeight w:val="284"/>
        </w:trPr>
        <w:tc>
          <w:tcPr>
            <w:tcW w:w="5523" w:type="dxa"/>
          </w:tcPr>
          <w:p w:rsidR="00D86D9C" w:rsidRDefault="00A96B39">
            <w:pPr>
              <w:pStyle w:val="TableParagraph"/>
              <w:spacing w:before="18" w:line="246" w:lineRule="exact"/>
              <w:ind w:left="33"/>
              <w:rPr>
                <w:sz w:val="13"/>
              </w:rPr>
            </w:pPr>
            <w:r>
              <w:rPr>
                <w:color w:val="003366"/>
                <w:sz w:val="20"/>
              </w:rPr>
              <w:t xml:space="preserve">Internal and External Audit Fees </w:t>
            </w:r>
            <w:r>
              <w:rPr>
                <w:color w:val="003366"/>
                <w:position w:val="7"/>
                <w:sz w:val="13"/>
              </w:rPr>
              <w:t>g</w:t>
            </w:r>
          </w:p>
        </w:tc>
        <w:tc>
          <w:tcPr>
            <w:tcW w:w="2188" w:type="dxa"/>
          </w:tcPr>
          <w:p w:rsidR="00D86D9C" w:rsidRDefault="00A96B39">
            <w:pPr>
              <w:pStyle w:val="TableParagraph"/>
              <w:spacing w:before="21" w:line="243" w:lineRule="exact"/>
              <w:ind w:right="447"/>
              <w:jc w:val="right"/>
              <w:rPr>
                <w:sz w:val="20"/>
              </w:rPr>
            </w:pPr>
            <w:r>
              <w:rPr>
                <w:color w:val="003366"/>
                <w:sz w:val="20"/>
              </w:rPr>
              <w:t>58</w:t>
            </w:r>
          </w:p>
        </w:tc>
        <w:tc>
          <w:tcPr>
            <w:tcW w:w="939" w:type="dxa"/>
          </w:tcPr>
          <w:p w:rsidR="00D86D9C" w:rsidRDefault="00A96B39">
            <w:pPr>
              <w:pStyle w:val="TableParagraph"/>
              <w:spacing w:before="21" w:line="243" w:lineRule="exact"/>
              <w:ind w:right="32"/>
              <w:jc w:val="right"/>
              <w:rPr>
                <w:sz w:val="20"/>
              </w:rPr>
            </w:pPr>
            <w:r>
              <w:rPr>
                <w:color w:val="003366"/>
                <w:sz w:val="20"/>
              </w:rPr>
              <w:t>71</w:t>
            </w:r>
          </w:p>
        </w:tc>
      </w:tr>
      <w:tr w:rsidR="00D86D9C">
        <w:trPr>
          <w:trHeight w:val="283"/>
        </w:trPr>
        <w:tc>
          <w:tcPr>
            <w:tcW w:w="5523" w:type="dxa"/>
          </w:tcPr>
          <w:p w:rsidR="00D86D9C" w:rsidRDefault="00A96B39">
            <w:pPr>
              <w:pStyle w:val="TableParagraph"/>
              <w:spacing w:before="20" w:line="243" w:lineRule="exact"/>
              <w:ind w:left="33"/>
              <w:rPr>
                <w:sz w:val="20"/>
              </w:rPr>
            </w:pPr>
            <w:r>
              <w:rPr>
                <w:color w:val="003366"/>
                <w:sz w:val="20"/>
              </w:rPr>
              <w:t>Advertising</w:t>
            </w:r>
          </w:p>
        </w:tc>
        <w:tc>
          <w:tcPr>
            <w:tcW w:w="2188" w:type="dxa"/>
          </w:tcPr>
          <w:p w:rsidR="00D86D9C" w:rsidRDefault="00A96B39">
            <w:pPr>
              <w:pStyle w:val="TableParagraph"/>
              <w:spacing w:before="20" w:line="243" w:lineRule="exact"/>
              <w:ind w:right="447"/>
              <w:jc w:val="right"/>
              <w:rPr>
                <w:sz w:val="20"/>
              </w:rPr>
            </w:pPr>
            <w:r>
              <w:rPr>
                <w:color w:val="003366"/>
                <w:sz w:val="20"/>
              </w:rPr>
              <w:t>29</w:t>
            </w:r>
          </w:p>
        </w:tc>
        <w:tc>
          <w:tcPr>
            <w:tcW w:w="939" w:type="dxa"/>
          </w:tcPr>
          <w:p w:rsidR="00D86D9C" w:rsidRDefault="00A96B39">
            <w:pPr>
              <w:pStyle w:val="TableParagraph"/>
              <w:spacing w:before="20" w:line="243" w:lineRule="exact"/>
              <w:ind w:right="32"/>
              <w:jc w:val="right"/>
              <w:rPr>
                <w:sz w:val="20"/>
              </w:rPr>
            </w:pPr>
            <w:r>
              <w:rPr>
                <w:color w:val="003366"/>
                <w:sz w:val="20"/>
              </w:rPr>
              <w:t>11</w:t>
            </w:r>
          </w:p>
        </w:tc>
      </w:tr>
      <w:tr w:rsidR="00D86D9C">
        <w:trPr>
          <w:trHeight w:val="264"/>
        </w:trPr>
        <w:tc>
          <w:tcPr>
            <w:tcW w:w="5523" w:type="dxa"/>
          </w:tcPr>
          <w:p w:rsidR="00D86D9C" w:rsidRDefault="00A96B39">
            <w:pPr>
              <w:pStyle w:val="TableParagraph"/>
              <w:spacing w:before="20" w:line="225" w:lineRule="exact"/>
              <w:ind w:left="33"/>
              <w:rPr>
                <w:sz w:val="20"/>
              </w:rPr>
            </w:pPr>
            <w:r>
              <w:rPr>
                <w:color w:val="003366"/>
                <w:sz w:val="20"/>
              </w:rPr>
              <w:t>Assembly Broadcasting</w:t>
            </w:r>
          </w:p>
        </w:tc>
        <w:tc>
          <w:tcPr>
            <w:tcW w:w="2188" w:type="dxa"/>
          </w:tcPr>
          <w:p w:rsidR="00D86D9C" w:rsidRDefault="00A96B39">
            <w:pPr>
              <w:pStyle w:val="TableParagraph"/>
              <w:spacing w:before="20" w:line="225" w:lineRule="exact"/>
              <w:ind w:right="447"/>
              <w:jc w:val="right"/>
              <w:rPr>
                <w:sz w:val="20"/>
              </w:rPr>
            </w:pPr>
            <w:r>
              <w:rPr>
                <w:color w:val="003366"/>
                <w:sz w:val="20"/>
              </w:rPr>
              <w:t>54</w:t>
            </w:r>
          </w:p>
        </w:tc>
        <w:tc>
          <w:tcPr>
            <w:tcW w:w="939" w:type="dxa"/>
          </w:tcPr>
          <w:p w:rsidR="00D86D9C" w:rsidRDefault="00A96B39">
            <w:pPr>
              <w:pStyle w:val="TableParagraph"/>
              <w:spacing w:before="20" w:line="225" w:lineRule="exact"/>
              <w:ind w:right="32"/>
              <w:jc w:val="right"/>
              <w:rPr>
                <w:sz w:val="20"/>
              </w:rPr>
            </w:pPr>
            <w:r>
              <w:rPr>
                <w:color w:val="003366"/>
                <w:sz w:val="20"/>
              </w:rPr>
              <w:t>53</w:t>
            </w:r>
          </w:p>
        </w:tc>
      </w:tr>
    </w:tbl>
    <w:p w:rsidR="00D86D9C" w:rsidRDefault="00A96B39">
      <w:pPr>
        <w:tabs>
          <w:tab w:val="left" w:pos="6983"/>
          <w:tab w:val="left" w:pos="8091"/>
          <w:tab w:val="left" w:pos="9445"/>
        </w:tabs>
        <w:spacing w:before="43"/>
        <w:ind w:left="1064"/>
        <w:rPr>
          <w:sz w:val="20"/>
        </w:rPr>
      </w:pPr>
      <w:r>
        <w:rPr>
          <w:color w:val="003366"/>
          <w:sz w:val="20"/>
        </w:rPr>
        <w:t>Other</w:t>
      </w:r>
      <w:r>
        <w:rPr>
          <w:color w:val="003366"/>
          <w:sz w:val="20"/>
        </w:rPr>
        <w:tab/>
      </w:r>
      <w:r>
        <w:rPr>
          <w:color w:val="003366"/>
          <w:sz w:val="20"/>
          <w:u w:val="single" w:color="003366"/>
        </w:rPr>
        <w:t xml:space="preserve"> </w:t>
      </w:r>
      <w:r>
        <w:rPr>
          <w:color w:val="003366"/>
          <w:sz w:val="20"/>
          <w:u w:val="single" w:color="003366"/>
        </w:rPr>
        <w:tab/>
        <w:t>94</w:t>
      </w:r>
      <w:r>
        <w:rPr>
          <w:color w:val="003366"/>
          <w:sz w:val="20"/>
          <w:u w:val="single" w:color="003366"/>
        </w:rPr>
        <w:tab/>
        <w:t>71</w:t>
      </w:r>
      <w:r>
        <w:rPr>
          <w:color w:val="003366"/>
          <w:spacing w:val="13"/>
          <w:sz w:val="20"/>
          <w:u w:val="single" w:color="003366"/>
        </w:rPr>
        <w:t xml:space="preserve"> </w:t>
      </w:r>
    </w:p>
    <w:p w:rsidR="00D86D9C" w:rsidRDefault="00A96B39">
      <w:pPr>
        <w:tabs>
          <w:tab w:val="left" w:pos="7837"/>
          <w:tab w:val="left" w:pos="9191"/>
        </w:tabs>
        <w:spacing w:before="44"/>
        <w:ind w:left="1064"/>
        <w:rPr>
          <w:b/>
          <w:sz w:val="20"/>
        </w:rPr>
      </w:pPr>
      <w:r>
        <w:rPr>
          <w:b/>
          <w:color w:val="003366"/>
          <w:sz w:val="20"/>
        </w:rPr>
        <w:t>Total Supplies</w:t>
      </w:r>
      <w:r>
        <w:rPr>
          <w:b/>
          <w:color w:val="003366"/>
          <w:spacing w:val="-6"/>
          <w:sz w:val="20"/>
        </w:rPr>
        <w:t xml:space="preserve"> </w:t>
      </w:r>
      <w:r>
        <w:rPr>
          <w:b/>
          <w:color w:val="003366"/>
          <w:sz w:val="20"/>
        </w:rPr>
        <w:t>and Services</w:t>
      </w:r>
      <w:r>
        <w:rPr>
          <w:b/>
          <w:color w:val="003366"/>
          <w:sz w:val="20"/>
        </w:rPr>
        <w:tab/>
        <w:t>3,862</w:t>
      </w:r>
      <w:r>
        <w:rPr>
          <w:b/>
          <w:color w:val="003366"/>
          <w:sz w:val="20"/>
        </w:rPr>
        <w:tab/>
        <w:t>3,528</w:t>
      </w:r>
    </w:p>
    <w:p w:rsidR="00D86D9C" w:rsidRDefault="00A96B39">
      <w:pPr>
        <w:pStyle w:val="BodyText"/>
        <w:spacing w:line="29" w:lineRule="exact"/>
        <w:ind w:left="6978"/>
        <w:rPr>
          <w:sz w:val="2"/>
        </w:rPr>
      </w:pPr>
      <w:r>
        <w:rPr>
          <w:noProof/>
          <w:sz w:val="2"/>
        </w:rPr>
        <mc:AlternateContent>
          <mc:Choice Requires="wpg">
            <w:drawing>
              <wp:inline distT="0" distB="0" distL="0" distR="0">
                <wp:extent cx="1758950" cy="18415"/>
                <wp:effectExtent l="5080" t="10160" r="7620" b="9525"/>
                <wp:docPr id="54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18415"/>
                          <a:chOff x="0" y="0"/>
                          <a:chExt cx="2770" cy="29"/>
                        </a:xfrm>
                      </wpg:grpSpPr>
                      <wps:wsp>
                        <wps:cNvPr id="544" name="Line 289"/>
                        <wps:cNvCnPr>
                          <a:cxnSpLocks noChangeShapeType="1"/>
                        </wps:cNvCnPr>
                        <wps:spPr bwMode="auto">
                          <a:xfrm>
                            <a:off x="0" y="5"/>
                            <a:ext cx="141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45" name="Line 288"/>
                        <wps:cNvCnPr>
                          <a:cxnSpLocks noChangeShapeType="1"/>
                        </wps:cNvCnPr>
                        <wps:spPr bwMode="auto">
                          <a:xfrm>
                            <a:off x="0" y="24"/>
                            <a:ext cx="141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46" name="Rectangle 287"/>
                        <wps:cNvSpPr>
                          <a:spLocks noChangeArrowheads="1"/>
                        </wps:cNvSpPr>
                        <wps:spPr bwMode="auto">
                          <a:xfrm>
                            <a:off x="141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286"/>
                        <wps:cNvSpPr>
                          <a:spLocks noChangeArrowheads="1"/>
                        </wps:cNvSpPr>
                        <wps:spPr bwMode="auto">
                          <a:xfrm>
                            <a:off x="141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285"/>
                        <wps:cNvCnPr>
                          <a:cxnSpLocks noChangeShapeType="1"/>
                        </wps:cNvCnPr>
                        <wps:spPr bwMode="auto">
                          <a:xfrm>
                            <a:off x="1445" y="5"/>
                            <a:ext cx="1325"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49" name="Line 284"/>
                        <wps:cNvCnPr>
                          <a:cxnSpLocks noChangeShapeType="1"/>
                        </wps:cNvCnPr>
                        <wps:spPr bwMode="auto">
                          <a:xfrm>
                            <a:off x="1445" y="24"/>
                            <a:ext cx="132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24009" id="Group 283" o:spid="_x0000_s1026" style="width:138.5pt;height:1.45pt;mso-position-horizontal-relative:char;mso-position-vertical-relative:line" coordsize="27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">
                <v:line id="Line 289" o:spid="_x0000_s1027" style="position:absolute;visibility:visible;mso-wrap-style:square" from="0,5" to="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" strokecolor="#036" strokeweight=".16969mm"/>
                <v:line id="Line 288" o:spid="_x0000_s1028" style="position:absolute;visibility:visible;mso-wrap-style:square" from="0,24" to="1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" strokecolor="#036" strokeweight=".48pt"/>
                <v:rect id="Rectangle 287" o:spid="_x0000_s1029" style="position:absolute;left:141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" fillcolor="#036" stroked="f"/>
                <v:rect id="Rectangle 286" o:spid="_x0000_s1030" style="position:absolute;left:141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" fillcolor="#036" stroked="f"/>
                <v:line id="Line 285" o:spid="_x0000_s1031" style="position:absolute;visibility:visible;mso-wrap-style:square" from="1445,5" to="2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" strokecolor="#036" strokeweight=".16969mm"/>
                <v:line id="Line 284" o:spid="_x0000_s1032" style="position:absolute;visibility:visible;mso-wrap-style:square" from="1445,24" to="27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" strokecolor="#036" strokeweight=".48pt"/>
                <w10:anchorlock/>
              </v:group>
            </w:pict>
          </mc:Fallback>
        </mc:AlternateContent>
      </w:r>
    </w:p>
    <w:p w:rsidR="00D86D9C" w:rsidRDefault="00D86D9C">
      <w:pPr>
        <w:pStyle w:val="BodyText"/>
        <w:spacing w:before="6"/>
        <w:rPr>
          <w:b/>
          <w:sz w:val="12"/>
        </w:rPr>
      </w:pPr>
    </w:p>
    <w:p w:rsidR="00D86D9C" w:rsidRDefault="00A96B39">
      <w:pPr>
        <w:pStyle w:val="ListParagraph"/>
        <w:numPr>
          <w:ilvl w:val="0"/>
          <w:numId w:val="10"/>
        </w:numPr>
        <w:tabs>
          <w:tab w:val="left" w:pos="1425"/>
        </w:tabs>
        <w:spacing w:before="102"/>
        <w:ind w:right="1512" w:hanging="360"/>
        <w:jc w:val="both"/>
        <w:rPr>
          <w:sz w:val="18"/>
        </w:rPr>
      </w:pPr>
      <w:r>
        <w:rPr>
          <w:color w:val="003366"/>
          <w:sz w:val="18"/>
        </w:rPr>
        <w:t xml:space="preserve">In 2019 building management expenses largely decreased because there </w:t>
      </w:r>
      <w:r>
        <w:rPr>
          <w:color w:val="003366"/>
          <w:spacing w:val="-3"/>
          <w:sz w:val="18"/>
        </w:rPr>
        <w:t xml:space="preserve">was </w:t>
      </w:r>
      <w:r>
        <w:rPr>
          <w:color w:val="003366"/>
          <w:sz w:val="18"/>
        </w:rPr>
        <w:t xml:space="preserve">a large unscheduled maintenance expense for the system which provides vision </w:t>
      </w:r>
      <w:r>
        <w:rPr>
          <w:color w:val="003366"/>
          <w:spacing w:val="-3"/>
          <w:sz w:val="18"/>
        </w:rPr>
        <w:t xml:space="preserve">of </w:t>
      </w:r>
      <w:r>
        <w:rPr>
          <w:color w:val="003366"/>
          <w:sz w:val="18"/>
        </w:rPr>
        <w:t xml:space="preserve">Assembly and Committee proceedings in the Assembly </w:t>
      </w:r>
      <w:r>
        <w:rPr>
          <w:color w:val="003366"/>
          <w:spacing w:val="-3"/>
          <w:sz w:val="18"/>
        </w:rPr>
        <w:t xml:space="preserve">building </w:t>
      </w:r>
      <w:r>
        <w:rPr>
          <w:color w:val="003366"/>
          <w:sz w:val="18"/>
        </w:rPr>
        <w:t>in</w:t>
      </w:r>
      <w:r>
        <w:rPr>
          <w:color w:val="003366"/>
          <w:spacing w:val="2"/>
          <w:sz w:val="18"/>
        </w:rPr>
        <w:t xml:space="preserve"> </w:t>
      </w:r>
      <w:r>
        <w:rPr>
          <w:color w:val="003366"/>
          <w:spacing w:val="-3"/>
          <w:sz w:val="18"/>
        </w:rPr>
        <w:t>2018.</w:t>
      </w:r>
    </w:p>
    <w:p w:rsidR="00D86D9C" w:rsidRDefault="00A96B39">
      <w:pPr>
        <w:pStyle w:val="ListParagraph"/>
        <w:numPr>
          <w:ilvl w:val="0"/>
          <w:numId w:val="10"/>
        </w:numPr>
        <w:tabs>
          <w:tab w:val="left" w:pos="1426"/>
        </w:tabs>
        <w:spacing w:before="119" w:line="247" w:lineRule="auto"/>
        <w:ind w:left="1425" w:right="1515"/>
        <w:jc w:val="both"/>
        <w:rPr>
          <w:sz w:val="18"/>
        </w:rPr>
      </w:pPr>
      <w:r>
        <w:rPr>
          <w:color w:val="003366"/>
          <w:sz w:val="18"/>
        </w:rPr>
        <w:t xml:space="preserve">Accommodation rental consists of resources received free of charge from the Territorial entity for Office </w:t>
      </w:r>
      <w:r>
        <w:rPr>
          <w:color w:val="003366"/>
          <w:spacing w:val="-3"/>
          <w:sz w:val="18"/>
        </w:rPr>
        <w:t xml:space="preserve">staff </w:t>
      </w:r>
      <w:r>
        <w:rPr>
          <w:color w:val="003366"/>
          <w:sz w:val="18"/>
        </w:rPr>
        <w:t xml:space="preserve">being </w:t>
      </w:r>
      <w:r>
        <w:rPr>
          <w:color w:val="003366"/>
          <w:spacing w:val="-3"/>
          <w:sz w:val="18"/>
        </w:rPr>
        <w:t xml:space="preserve">accommodated </w:t>
      </w:r>
      <w:r>
        <w:rPr>
          <w:color w:val="003366"/>
          <w:sz w:val="18"/>
        </w:rPr>
        <w:t xml:space="preserve">in the Assembly building and the rent </w:t>
      </w:r>
      <w:r>
        <w:rPr>
          <w:color w:val="003366"/>
          <w:spacing w:val="-3"/>
          <w:sz w:val="18"/>
        </w:rPr>
        <w:t xml:space="preserve">of </w:t>
      </w:r>
      <w:r>
        <w:rPr>
          <w:color w:val="003366"/>
          <w:sz w:val="18"/>
        </w:rPr>
        <w:t xml:space="preserve">the North Building from the </w:t>
      </w:r>
      <w:r>
        <w:rPr>
          <w:color w:val="003366"/>
          <w:spacing w:val="-3"/>
          <w:sz w:val="18"/>
        </w:rPr>
        <w:t xml:space="preserve">ACT </w:t>
      </w:r>
      <w:r>
        <w:rPr>
          <w:color w:val="003366"/>
          <w:sz w:val="18"/>
        </w:rPr>
        <w:t>Property</w:t>
      </w:r>
      <w:r>
        <w:rPr>
          <w:color w:val="003366"/>
          <w:spacing w:val="16"/>
          <w:sz w:val="18"/>
        </w:rPr>
        <w:t xml:space="preserve"> </w:t>
      </w:r>
      <w:r>
        <w:rPr>
          <w:color w:val="003366"/>
          <w:sz w:val="18"/>
        </w:rPr>
        <w:t>Group.</w:t>
      </w:r>
    </w:p>
    <w:p w:rsidR="00D86D9C" w:rsidRDefault="00A96B39">
      <w:pPr>
        <w:pStyle w:val="ListParagraph"/>
        <w:numPr>
          <w:ilvl w:val="0"/>
          <w:numId w:val="10"/>
        </w:numPr>
        <w:tabs>
          <w:tab w:val="left" w:pos="1426"/>
        </w:tabs>
        <w:spacing w:before="109"/>
        <w:ind w:left="1425" w:right="1512"/>
        <w:jc w:val="both"/>
        <w:rPr>
          <w:sz w:val="18"/>
        </w:rPr>
      </w:pPr>
      <w:r>
        <w:rPr>
          <w:color w:val="003366"/>
          <w:sz w:val="18"/>
        </w:rPr>
        <w:t xml:space="preserve">Consultants, Contractors </w:t>
      </w:r>
      <w:r>
        <w:rPr>
          <w:color w:val="003366"/>
          <w:spacing w:val="-3"/>
          <w:sz w:val="18"/>
        </w:rPr>
        <w:t xml:space="preserve">and </w:t>
      </w:r>
      <w:r>
        <w:rPr>
          <w:color w:val="003366"/>
          <w:sz w:val="18"/>
        </w:rPr>
        <w:t>Professional Services included recruitment costs associated with the appointment of</w:t>
      </w:r>
      <w:r>
        <w:rPr>
          <w:color w:val="003366"/>
          <w:spacing w:val="-13"/>
          <w:sz w:val="18"/>
        </w:rPr>
        <w:t xml:space="preserve"> </w:t>
      </w:r>
      <w:r>
        <w:rPr>
          <w:color w:val="003366"/>
          <w:sz w:val="18"/>
        </w:rPr>
        <w:t>the</w:t>
      </w:r>
      <w:r>
        <w:rPr>
          <w:color w:val="003366"/>
          <w:spacing w:val="-14"/>
          <w:sz w:val="18"/>
        </w:rPr>
        <w:t xml:space="preserve"> </w:t>
      </w:r>
      <w:r>
        <w:rPr>
          <w:color w:val="003366"/>
          <w:sz w:val="18"/>
        </w:rPr>
        <w:t>ACT</w:t>
      </w:r>
      <w:r>
        <w:rPr>
          <w:color w:val="003366"/>
          <w:spacing w:val="-12"/>
          <w:sz w:val="18"/>
        </w:rPr>
        <w:t xml:space="preserve"> </w:t>
      </w:r>
      <w:r>
        <w:rPr>
          <w:color w:val="003366"/>
          <w:sz w:val="18"/>
        </w:rPr>
        <w:t>Integrity</w:t>
      </w:r>
      <w:r>
        <w:rPr>
          <w:color w:val="003366"/>
          <w:spacing w:val="-15"/>
          <w:sz w:val="18"/>
        </w:rPr>
        <w:t xml:space="preserve"> </w:t>
      </w:r>
      <w:r>
        <w:rPr>
          <w:color w:val="003366"/>
          <w:sz w:val="18"/>
        </w:rPr>
        <w:t>Commissioner.</w:t>
      </w:r>
      <w:r>
        <w:rPr>
          <w:color w:val="003366"/>
          <w:spacing w:val="-13"/>
          <w:sz w:val="18"/>
        </w:rPr>
        <w:t xml:space="preserve"> </w:t>
      </w:r>
      <w:r>
        <w:rPr>
          <w:color w:val="003366"/>
          <w:sz w:val="18"/>
        </w:rPr>
        <w:t>Consultants</w:t>
      </w:r>
      <w:r>
        <w:rPr>
          <w:color w:val="003366"/>
          <w:spacing w:val="-9"/>
          <w:sz w:val="18"/>
        </w:rPr>
        <w:t xml:space="preserve"> </w:t>
      </w:r>
      <w:r>
        <w:rPr>
          <w:color w:val="003366"/>
          <w:sz w:val="18"/>
        </w:rPr>
        <w:t>also</w:t>
      </w:r>
      <w:r>
        <w:rPr>
          <w:color w:val="003366"/>
          <w:spacing w:val="-15"/>
          <w:sz w:val="18"/>
        </w:rPr>
        <w:t xml:space="preserve"> </w:t>
      </w:r>
      <w:r>
        <w:rPr>
          <w:color w:val="003366"/>
          <w:sz w:val="18"/>
        </w:rPr>
        <w:t>provided</w:t>
      </w:r>
      <w:r>
        <w:rPr>
          <w:color w:val="003366"/>
          <w:spacing w:val="-9"/>
          <w:sz w:val="18"/>
        </w:rPr>
        <w:t xml:space="preserve"> </w:t>
      </w:r>
      <w:r>
        <w:rPr>
          <w:color w:val="003366"/>
          <w:sz w:val="18"/>
        </w:rPr>
        <w:t>advice</w:t>
      </w:r>
      <w:r>
        <w:rPr>
          <w:color w:val="003366"/>
          <w:spacing w:val="-9"/>
          <w:sz w:val="18"/>
        </w:rPr>
        <w:t xml:space="preserve"> </w:t>
      </w:r>
      <w:r>
        <w:rPr>
          <w:color w:val="003366"/>
          <w:sz w:val="18"/>
        </w:rPr>
        <w:t>on</w:t>
      </w:r>
      <w:r>
        <w:rPr>
          <w:color w:val="003366"/>
          <w:spacing w:val="-14"/>
          <w:sz w:val="18"/>
        </w:rPr>
        <w:t xml:space="preserve"> </w:t>
      </w:r>
      <w:r>
        <w:rPr>
          <w:color w:val="003366"/>
          <w:sz w:val="18"/>
        </w:rPr>
        <w:t>potential</w:t>
      </w:r>
      <w:r>
        <w:rPr>
          <w:color w:val="003366"/>
          <w:spacing w:val="-14"/>
          <w:sz w:val="18"/>
        </w:rPr>
        <w:t xml:space="preserve"> </w:t>
      </w:r>
      <w:r>
        <w:rPr>
          <w:color w:val="003366"/>
          <w:sz w:val="18"/>
        </w:rPr>
        <w:t>digital</w:t>
      </w:r>
      <w:r>
        <w:rPr>
          <w:color w:val="003366"/>
          <w:spacing w:val="-13"/>
          <w:sz w:val="18"/>
        </w:rPr>
        <w:t xml:space="preserve"> </w:t>
      </w:r>
      <w:r>
        <w:rPr>
          <w:color w:val="003366"/>
          <w:sz w:val="18"/>
        </w:rPr>
        <w:t>Assembly</w:t>
      </w:r>
      <w:r>
        <w:rPr>
          <w:color w:val="003366"/>
          <w:spacing w:val="-15"/>
          <w:sz w:val="18"/>
        </w:rPr>
        <w:t xml:space="preserve"> </w:t>
      </w:r>
      <w:r>
        <w:rPr>
          <w:color w:val="003366"/>
          <w:sz w:val="18"/>
        </w:rPr>
        <w:t>projects,</w:t>
      </w:r>
      <w:r>
        <w:rPr>
          <w:color w:val="003366"/>
          <w:spacing w:val="-12"/>
          <w:sz w:val="18"/>
        </w:rPr>
        <w:t xml:space="preserve"> </w:t>
      </w:r>
      <w:r>
        <w:rPr>
          <w:color w:val="003366"/>
          <w:sz w:val="18"/>
        </w:rPr>
        <w:t xml:space="preserve">capital projects and the review and redesign </w:t>
      </w:r>
      <w:r>
        <w:rPr>
          <w:color w:val="003366"/>
          <w:spacing w:val="-3"/>
          <w:sz w:val="18"/>
        </w:rPr>
        <w:t xml:space="preserve">of </w:t>
      </w:r>
      <w:r>
        <w:rPr>
          <w:color w:val="003366"/>
          <w:sz w:val="18"/>
        </w:rPr>
        <w:t>the Office’s</w:t>
      </w:r>
      <w:r>
        <w:rPr>
          <w:color w:val="003366"/>
          <w:spacing w:val="-8"/>
          <w:sz w:val="18"/>
        </w:rPr>
        <w:t xml:space="preserve"> </w:t>
      </w:r>
      <w:r>
        <w:rPr>
          <w:color w:val="003366"/>
          <w:sz w:val="18"/>
        </w:rPr>
        <w:t>website.</w:t>
      </w:r>
    </w:p>
    <w:p w:rsidR="00D86D9C" w:rsidRDefault="00A96B39">
      <w:pPr>
        <w:pStyle w:val="ListParagraph"/>
        <w:numPr>
          <w:ilvl w:val="0"/>
          <w:numId w:val="10"/>
        </w:numPr>
        <w:tabs>
          <w:tab w:val="left" w:pos="1426"/>
        </w:tabs>
        <w:spacing w:before="118"/>
        <w:ind w:left="1425" w:right="1509" w:hanging="360"/>
        <w:jc w:val="both"/>
        <w:rPr>
          <w:sz w:val="18"/>
        </w:rPr>
      </w:pPr>
      <w:r>
        <w:rPr>
          <w:color w:val="003366"/>
          <w:sz w:val="18"/>
        </w:rPr>
        <w:t xml:space="preserve">Legislative drafting services are received free </w:t>
      </w:r>
      <w:r>
        <w:rPr>
          <w:color w:val="003366"/>
          <w:spacing w:val="-3"/>
          <w:sz w:val="18"/>
        </w:rPr>
        <w:t xml:space="preserve">of </w:t>
      </w:r>
      <w:r>
        <w:rPr>
          <w:color w:val="003366"/>
          <w:sz w:val="18"/>
        </w:rPr>
        <w:t>charge from the Justice and Community Safety Directorate. The services</w:t>
      </w:r>
      <w:r>
        <w:rPr>
          <w:color w:val="003366"/>
          <w:spacing w:val="-3"/>
          <w:sz w:val="18"/>
        </w:rPr>
        <w:t xml:space="preserve"> </w:t>
      </w:r>
      <w:r>
        <w:rPr>
          <w:color w:val="003366"/>
          <w:sz w:val="18"/>
        </w:rPr>
        <w:t>received</w:t>
      </w:r>
      <w:r>
        <w:rPr>
          <w:color w:val="003366"/>
          <w:spacing w:val="-7"/>
          <w:sz w:val="18"/>
        </w:rPr>
        <w:t xml:space="preserve"> </w:t>
      </w:r>
      <w:r>
        <w:rPr>
          <w:color w:val="003366"/>
          <w:sz w:val="18"/>
        </w:rPr>
        <w:t>in</w:t>
      </w:r>
      <w:r>
        <w:rPr>
          <w:color w:val="003366"/>
          <w:spacing w:val="-7"/>
          <w:sz w:val="18"/>
        </w:rPr>
        <w:t xml:space="preserve"> </w:t>
      </w:r>
      <w:r>
        <w:rPr>
          <w:color w:val="003366"/>
          <w:sz w:val="18"/>
        </w:rPr>
        <w:t>2018-19</w:t>
      </w:r>
      <w:r>
        <w:rPr>
          <w:color w:val="003366"/>
          <w:spacing w:val="-9"/>
          <w:sz w:val="18"/>
        </w:rPr>
        <w:t xml:space="preserve"> </w:t>
      </w:r>
      <w:r>
        <w:rPr>
          <w:color w:val="003366"/>
          <w:sz w:val="18"/>
        </w:rPr>
        <w:t>increased.</w:t>
      </w:r>
      <w:r>
        <w:rPr>
          <w:color w:val="003366"/>
          <w:spacing w:val="-12"/>
          <w:sz w:val="18"/>
        </w:rPr>
        <w:t xml:space="preserve"> </w:t>
      </w:r>
      <w:r>
        <w:rPr>
          <w:color w:val="003366"/>
          <w:sz w:val="18"/>
        </w:rPr>
        <w:t>This</w:t>
      </w:r>
      <w:r>
        <w:rPr>
          <w:color w:val="003366"/>
          <w:spacing w:val="-2"/>
          <w:sz w:val="18"/>
        </w:rPr>
        <w:t xml:space="preserve"> </w:t>
      </w:r>
      <w:r>
        <w:rPr>
          <w:color w:val="003366"/>
          <w:sz w:val="18"/>
        </w:rPr>
        <w:t>service</w:t>
      </w:r>
      <w:r>
        <w:rPr>
          <w:color w:val="003366"/>
          <w:spacing w:val="-2"/>
          <w:sz w:val="18"/>
        </w:rPr>
        <w:t xml:space="preserve"> </w:t>
      </w:r>
      <w:r>
        <w:rPr>
          <w:color w:val="003366"/>
          <w:sz w:val="18"/>
        </w:rPr>
        <w:t>is</w:t>
      </w:r>
      <w:r>
        <w:rPr>
          <w:color w:val="003366"/>
          <w:spacing w:val="-2"/>
          <w:sz w:val="18"/>
        </w:rPr>
        <w:t xml:space="preserve"> </w:t>
      </w:r>
      <w:r>
        <w:rPr>
          <w:color w:val="003366"/>
          <w:spacing w:val="-3"/>
          <w:sz w:val="18"/>
        </w:rPr>
        <w:t xml:space="preserve">demand </w:t>
      </w:r>
      <w:r>
        <w:rPr>
          <w:color w:val="003366"/>
          <w:sz w:val="18"/>
        </w:rPr>
        <w:t>driven</w:t>
      </w:r>
      <w:r>
        <w:rPr>
          <w:color w:val="003366"/>
          <w:spacing w:val="-2"/>
          <w:sz w:val="18"/>
        </w:rPr>
        <w:t xml:space="preserve"> </w:t>
      </w:r>
      <w:r>
        <w:rPr>
          <w:color w:val="003366"/>
          <w:sz w:val="18"/>
        </w:rPr>
        <w:t>by</w:t>
      </w:r>
      <w:r>
        <w:rPr>
          <w:color w:val="003366"/>
          <w:spacing w:val="-10"/>
          <w:sz w:val="18"/>
        </w:rPr>
        <w:t xml:space="preserve"> </w:t>
      </w:r>
      <w:r>
        <w:rPr>
          <w:color w:val="003366"/>
          <w:sz w:val="18"/>
        </w:rPr>
        <w:t>members</w:t>
      </w:r>
      <w:r>
        <w:rPr>
          <w:color w:val="003366"/>
          <w:spacing w:val="-7"/>
          <w:sz w:val="18"/>
        </w:rPr>
        <w:t xml:space="preserve"> </w:t>
      </w:r>
      <w:r>
        <w:rPr>
          <w:color w:val="003366"/>
          <w:sz w:val="18"/>
        </w:rPr>
        <w:t>of</w:t>
      </w:r>
      <w:r>
        <w:rPr>
          <w:color w:val="003366"/>
          <w:spacing w:val="-7"/>
          <w:sz w:val="18"/>
        </w:rPr>
        <w:t xml:space="preserve"> </w:t>
      </w:r>
      <w:r>
        <w:rPr>
          <w:color w:val="003366"/>
          <w:sz w:val="18"/>
        </w:rPr>
        <w:t>the</w:t>
      </w:r>
      <w:r>
        <w:rPr>
          <w:color w:val="003366"/>
          <w:spacing w:val="-2"/>
          <w:sz w:val="18"/>
        </w:rPr>
        <w:t xml:space="preserve"> </w:t>
      </w:r>
      <w:r>
        <w:rPr>
          <w:color w:val="003366"/>
          <w:sz w:val="18"/>
        </w:rPr>
        <w:t>Assembly</w:t>
      </w:r>
      <w:r>
        <w:rPr>
          <w:color w:val="003366"/>
          <w:spacing w:val="-8"/>
          <w:sz w:val="18"/>
        </w:rPr>
        <w:t xml:space="preserve"> </w:t>
      </w:r>
      <w:r>
        <w:rPr>
          <w:color w:val="003366"/>
          <w:sz w:val="18"/>
        </w:rPr>
        <w:t>and</w:t>
      </w:r>
      <w:r>
        <w:rPr>
          <w:color w:val="003366"/>
          <w:spacing w:val="-8"/>
          <w:sz w:val="18"/>
        </w:rPr>
        <w:t xml:space="preserve"> </w:t>
      </w:r>
      <w:r>
        <w:rPr>
          <w:color w:val="003366"/>
          <w:sz w:val="18"/>
        </w:rPr>
        <w:t xml:space="preserve">fluctuates from year to year (See Note 3 </w:t>
      </w:r>
      <w:r>
        <w:rPr>
          <w:i/>
          <w:color w:val="003366"/>
          <w:sz w:val="18"/>
        </w:rPr>
        <w:t>- Resources Received Free of</w:t>
      </w:r>
      <w:r>
        <w:rPr>
          <w:i/>
          <w:color w:val="003366"/>
          <w:spacing w:val="-26"/>
          <w:sz w:val="18"/>
        </w:rPr>
        <w:t xml:space="preserve"> </w:t>
      </w:r>
      <w:r>
        <w:rPr>
          <w:i/>
          <w:color w:val="003366"/>
          <w:spacing w:val="-3"/>
          <w:sz w:val="18"/>
        </w:rPr>
        <w:t>Charge</w:t>
      </w:r>
      <w:r>
        <w:rPr>
          <w:color w:val="003366"/>
          <w:spacing w:val="-3"/>
          <w:sz w:val="18"/>
        </w:rPr>
        <w:t>).</w:t>
      </w:r>
    </w:p>
    <w:p w:rsidR="00D86D9C" w:rsidRDefault="00A96B39">
      <w:pPr>
        <w:pStyle w:val="ListParagraph"/>
        <w:numPr>
          <w:ilvl w:val="0"/>
          <w:numId w:val="10"/>
        </w:numPr>
        <w:tabs>
          <w:tab w:val="left" w:pos="1426"/>
        </w:tabs>
        <w:spacing w:before="124"/>
        <w:ind w:left="1425" w:right="1508" w:hanging="360"/>
        <w:jc w:val="both"/>
        <w:rPr>
          <w:sz w:val="18"/>
        </w:rPr>
      </w:pPr>
      <w:r>
        <w:rPr>
          <w:color w:val="003366"/>
          <w:sz w:val="18"/>
        </w:rPr>
        <w:t>Recording and transcription services increased due to additional committee hearings in 2018-19 stemming from the expanded committee system under the Ninth</w:t>
      </w:r>
      <w:r>
        <w:rPr>
          <w:color w:val="003366"/>
          <w:spacing w:val="-20"/>
          <w:sz w:val="18"/>
        </w:rPr>
        <w:t xml:space="preserve"> </w:t>
      </w:r>
      <w:r>
        <w:rPr>
          <w:color w:val="003366"/>
          <w:sz w:val="18"/>
        </w:rPr>
        <w:t>Assembly.</w:t>
      </w:r>
    </w:p>
    <w:p w:rsidR="00D86D9C" w:rsidRDefault="00A96B39">
      <w:pPr>
        <w:pStyle w:val="ListParagraph"/>
        <w:numPr>
          <w:ilvl w:val="0"/>
          <w:numId w:val="10"/>
        </w:numPr>
        <w:tabs>
          <w:tab w:val="left" w:pos="1426"/>
        </w:tabs>
        <w:spacing w:before="117"/>
        <w:ind w:left="1425" w:right="1512" w:hanging="360"/>
        <w:jc w:val="both"/>
        <w:rPr>
          <w:sz w:val="18"/>
        </w:rPr>
      </w:pPr>
      <w:r>
        <w:rPr>
          <w:color w:val="003366"/>
          <w:sz w:val="18"/>
        </w:rPr>
        <w:t>The</w:t>
      </w:r>
      <w:r>
        <w:rPr>
          <w:color w:val="003366"/>
          <w:spacing w:val="-12"/>
          <w:sz w:val="18"/>
        </w:rPr>
        <w:t xml:space="preserve"> </w:t>
      </w:r>
      <w:r>
        <w:rPr>
          <w:color w:val="003366"/>
          <w:sz w:val="18"/>
        </w:rPr>
        <w:t>increase</w:t>
      </w:r>
      <w:r>
        <w:rPr>
          <w:color w:val="003366"/>
          <w:spacing w:val="-7"/>
          <w:sz w:val="18"/>
        </w:rPr>
        <w:t xml:space="preserve"> </w:t>
      </w:r>
      <w:r>
        <w:rPr>
          <w:color w:val="003366"/>
          <w:sz w:val="18"/>
        </w:rPr>
        <w:t>in</w:t>
      </w:r>
      <w:r>
        <w:rPr>
          <w:color w:val="003366"/>
          <w:spacing w:val="-11"/>
          <w:sz w:val="18"/>
        </w:rPr>
        <w:t xml:space="preserve"> </w:t>
      </w:r>
      <w:r>
        <w:rPr>
          <w:color w:val="003366"/>
          <w:sz w:val="18"/>
        </w:rPr>
        <w:t>travel</w:t>
      </w:r>
      <w:r>
        <w:rPr>
          <w:color w:val="003366"/>
          <w:spacing w:val="-6"/>
          <w:sz w:val="18"/>
        </w:rPr>
        <w:t xml:space="preserve"> </w:t>
      </w:r>
      <w:r>
        <w:rPr>
          <w:color w:val="003366"/>
          <w:spacing w:val="-3"/>
          <w:sz w:val="18"/>
        </w:rPr>
        <w:t>was</w:t>
      </w:r>
      <w:r>
        <w:rPr>
          <w:color w:val="003366"/>
          <w:spacing w:val="-7"/>
          <w:sz w:val="18"/>
        </w:rPr>
        <w:t xml:space="preserve"> </w:t>
      </w:r>
      <w:r>
        <w:rPr>
          <w:color w:val="003366"/>
          <w:sz w:val="18"/>
        </w:rPr>
        <w:t>due</w:t>
      </w:r>
      <w:r>
        <w:rPr>
          <w:color w:val="003366"/>
          <w:spacing w:val="-11"/>
          <w:sz w:val="18"/>
        </w:rPr>
        <w:t xml:space="preserve"> </w:t>
      </w:r>
      <w:r>
        <w:rPr>
          <w:color w:val="003366"/>
          <w:sz w:val="18"/>
        </w:rPr>
        <w:t>the</w:t>
      </w:r>
      <w:r>
        <w:rPr>
          <w:color w:val="003366"/>
          <w:spacing w:val="-3"/>
          <w:sz w:val="18"/>
        </w:rPr>
        <w:t xml:space="preserve"> </w:t>
      </w:r>
      <w:r>
        <w:rPr>
          <w:color w:val="003366"/>
          <w:sz w:val="18"/>
        </w:rPr>
        <w:t>attendance</w:t>
      </w:r>
      <w:r>
        <w:rPr>
          <w:color w:val="003366"/>
          <w:spacing w:val="-7"/>
          <w:sz w:val="18"/>
        </w:rPr>
        <w:t xml:space="preserve"> </w:t>
      </w:r>
      <w:r>
        <w:rPr>
          <w:color w:val="003366"/>
          <w:sz w:val="18"/>
        </w:rPr>
        <w:t>of</w:t>
      </w:r>
      <w:r>
        <w:rPr>
          <w:color w:val="003366"/>
          <w:spacing w:val="-5"/>
          <w:sz w:val="18"/>
        </w:rPr>
        <w:t xml:space="preserve"> </w:t>
      </w:r>
      <w:r>
        <w:rPr>
          <w:color w:val="003366"/>
          <w:sz w:val="18"/>
        </w:rPr>
        <w:t>several</w:t>
      </w:r>
      <w:r>
        <w:rPr>
          <w:color w:val="003366"/>
          <w:spacing w:val="-11"/>
          <w:sz w:val="18"/>
        </w:rPr>
        <w:t xml:space="preserve"> </w:t>
      </w:r>
      <w:r>
        <w:rPr>
          <w:color w:val="003366"/>
          <w:sz w:val="18"/>
        </w:rPr>
        <w:t>Members</w:t>
      </w:r>
      <w:r>
        <w:rPr>
          <w:color w:val="003366"/>
          <w:spacing w:val="-12"/>
          <w:sz w:val="18"/>
        </w:rPr>
        <w:t xml:space="preserve"> </w:t>
      </w:r>
      <w:r>
        <w:rPr>
          <w:color w:val="003366"/>
          <w:sz w:val="18"/>
        </w:rPr>
        <w:t>at</w:t>
      </w:r>
      <w:r>
        <w:rPr>
          <w:color w:val="003366"/>
          <w:spacing w:val="-5"/>
          <w:sz w:val="18"/>
        </w:rPr>
        <w:t xml:space="preserve"> </w:t>
      </w:r>
      <w:r>
        <w:rPr>
          <w:color w:val="003366"/>
          <w:sz w:val="18"/>
        </w:rPr>
        <w:t>programs</w:t>
      </w:r>
      <w:r>
        <w:rPr>
          <w:color w:val="003366"/>
          <w:spacing w:val="-7"/>
          <w:sz w:val="18"/>
        </w:rPr>
        <w:t xml:space="preserve"> </w:t>
      </w:r>
      <w:r>
        <w:rPr>
          <w:color w:val="003366"/>
          <w:sz w:val="18"/>
        </w:rPr>
        <w:t>conducted</w:t>
      </w:r>
      <w:r>
        <w:rPr>
          <w:color w:val="003366"/>
          <w:spacing w:val="-8"/>
          <w:sz w:val="18"/>
        </w:rPr>
        <w:t xml:space="preserve"> </w:t>
      </w:r>
      <w:r>
        <w:rPr>
          <w:color w:val="003366"/>
          <w:sz w:val="18"/>
        </w:rPr>
        <w:t>by</w:t>
      </w:r>
      <w:r>
        <w:rPr>
          <w:color w:val="003366"/>
          <w:spacing w:val="-8"/>
          <w:sz w:val="18"/>
        </w:rPr>
        <w:t xml:space="preserve"> </w:t>
      </w:r>
      <w:r>
        <w:rPr>
          <w:color w:val="003366"/>
          <w:sz w:val="18"/>
        </w:rPr>
        <w:t>the</w:t>
      </w:r>
      <w:r>
        <w:rPr>
          <w:color w:val="003366"/>
          <w:spacing w:val="-2"/>
          <w:sz w:val="18"/>
        </w:rPr>
        <w:t xml:space="preserve"> </w:t>
      </w:r>
      <w:r>
        <w:rPr>
          <w:color w:val="003366"/>
          <w:sz w:val="18"/>
        </w:rPr>
        <w:t>Commonwealth Parliamentary Association.</w:t>
      </w:r>
    </w:p>
    <w:p w:rsidR="00D86D9C" w:rsidRDefault="00A96B39">
      <w:pPr>
        <w:pStyle w:val="ListParagraph"/>
        <w:numPr>
          <w:ilvl w:val="0"/>
          <w:numId w:val="10"/>
        </w:numPr>
        <w:tabs>
          <w:tab w:val="left" w:pos="1426"/>
        </w:tabs>
        <w:spacing w:before="122"/>
        <w:ind w:left="1425" w:right="1511" w:hanging="360"/>
        <w:jc w:val="both"/>
        <w:rPr>
          <w:sz w:val="18"/>
        </w:rPr>
      </w:pPr>
      <w:r>
        <w:rPr>
          <w:color w:val="003366"/>
          <w:sz w:val="18"/>
        </w:rPr>
        <w:t xml:space="preserve">External audit fees paid to the </w:t>
      </w:r>
      <w:r>
        <w:rPr>
          <w:color w:val="003366"/>
          <w:spacing w:val="-3"/>
          <w:sz w:val="18"/>
        </w:rPr>
        <w:t xml:space="preserve">ACT </w:t>
      </w:r>
      <w:r>
        <w:rPr>
          <w:color w:val="003366"/>
          <w:sz w:val="18"/>
        </w:rPr>
        <w:t xml:space="preserve">Audit Office for the financial statements </w:t>
      </w:r>
      <w:r>
        <w:rPr>
          <w:color w:val="003366"/>
          <w:spacing w:val="-3"/>
          <w:sz w:val="18"/>
        </w:rPr>
        <w:t xml:space="preserve">are </w:t>
      </w:r>
      <w:r>
        <w:rPr>
          <w:color w:val="003366"/>
          <w:sz w:val="18"/>
        </w:rPr>
        <w:t>$44,000. No other services were provided by the ACT Audit</w:t>
      </w:r>
      <w:r>
        <w:rPr>
          <w:color w:val="003366"/>
          <w:spacing w:val="-10"/>
          <w:sz w:val="18"/>
        </w:rPr>
        <w:t xml:space="preserve"> </w:t>
      </w:r>
      <w:r>
        <w:rPr>
          <w:color w:val="003366"/>
          <w:sz w:val="18"/>
        </w:rPr>
        <w:t>Office.</w:t>
      </w:r>
    </w:p>
    <w:p w:rsidR="00D86D9C" w:rsidRDefault="00D86D9C">
      <w:pPr>
        <w:jc w:val="both"/>
        <w:rPr>
          <w:sz w:val="18"/>
        </w:rPr>
        <w:sectPr w:rsidR="00D86D9C">
          <w:headerReference w:type="even" r:id="rId301"/>
          <w:footerReference w:type="even" r:id="rId302"/>
          <w:footerReference w:type="default" r:id="rId303"/>
          <w:pgSz w:w="11910" w:h="16840"/>
          <w:pgMar w:top="620" w:right="0" w:bottom="760" w:left="740" w:header="0" w:footer="579" w:gutter="0"/>
          <w:pgNumType w:start="96"/>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130"/>
        </w:tabs>
        <w:ind w:left="997"/>
      </w:pPr>
      <w:r>
        <w:rPr>
          <w:color w:val="003366"/>
        </w:rPr>
        <w:t>NOTE</w:t>
      </w:r>
      <w:r>
        <w:rPr>
          <w:color w:val="003366"/>
          <w:spacing w:val="-5"/>
        </w:rPr>
        <w:t xml:space="preserve"> </w:t>
      </w:r>
      <w:r>
        <w:rPr>
          <w:color w:val="003366"/>
        </w:rPr>
        <w:t>7.</w:t>
      </w:r>
      <w:r>
        <w:rPr>
          <w:color w:val="003366"/>
        </w:rPr>
        <w:tab/>
        <w:t>DEPRECIATION AND</w:t>
      </w:r>
      <w:r>
        <w:rPr>
          <w:color w:val="003366"/>
          <w:spacing w:val="-2"/>
        </w:rPr>
        <w:t xml:space="preserve"> </w:t>
      </w:r>
      <w:r>
        <w:rPr>
          <w:color w:val="003366"/>
        </w:rPr>
        <w:t>AMORTISATION</w:t>
      </w:r>
    </w:p>
    <w:p w:rsidR="00D86D9C" w:rsidRDefault="00A96B39">
      <w:pPr>
        <w:spacing w:before="240"/>
        <w:ind w:left="997" w:right="1186"/>
        <w:rPr>
          <w:sz w:val="20"/>
        </w:rPr>
      </w:pPr>
      <w:r>
        <w:rPr>
          <w:color w:val="003366"/>
          <w:sz w:val="20"/>
        </w:rPr>
        <w:t xml:space="preserve">Depreciation is applied to physical assets such as plant and equipment. </w:t>
      </w:r>
      <w:proofErr w:type="spellStart"/>
      <w:r>
        <w:rPr>
          <w:color w:val="003366"/>
          <w:sz w:val="20"/>
        </w:rPr>
        <w:t>Amortisation</w:t>
      </w:r>
      <w:proofErr w:type="spellEnd"/>
      <w:r>
        <w:rPr>
          <w:color w:val="003366"/>
          <w:sz w:val="20"/>
        </w:rPr>
        <w:t xml:space="preserve"> is used in relation to intangible assets. Heritage assets have an unlimited useful life and are therefore not depreciated.</w:t>
      </w:r>
    </w:p>
    <w:p w:rsidR="00D86D9C" w:rsidRDefault="00A96B39">
      <w:pPr>
        <w:spacing w:before="116"/>
        <w:ind w:left="997" w:right="1395"/>
        <w:rPr>
          <w:sz w:val="20"/>
        </w:rPr>
      </w:pPr>
      <w:r>
        <w:rPr>
          <w:color w:val="003366"/>
          <w:sz w:val="20"/>
        </w:rPr>
        <w:t>Leasehold improvements are depreciated over the estimated useful life of the assets or the unexpired period of the lease, whichever is the shorter.</w:t>
      </w:r>
    </w:p>
    <w:p w:rsidR="00D86D9C" w:rsidRDefault="00A96B39">
      <w:pPr>
        <w:spacing w:before="122" w:line="357" w:lineRule="auto"/>
        <w:ind w:left="997" w:right="2202"/>
        <w:rPr>
          <w:sz w:val="20"/>
        </w:rPr>
      </w:pPr>
      <w:r>
        <w:rPr>
          <w:color w:val="003366"/>
          <w:sz w:val="20"/>
        </w:rPr>
        <w:t>All depreciation is calculated after first deducting any residual values which remain for each asset. Depreciation/</w:t>
      </w:r>
      <w:proofErr w:type="spellStart"/>
      <w:r>
        <w:rPr>
          <w:color w:val="003366"/>
          <w:sz w:val="20"/>
        </w:rPr>
        <w:t>amortisation</w:t>
      </w:r>
      <w:proofErr w:type="spellEnd"/>
      <w:r>
        <w:rPr>
          <w:color w:val="003366"/>
          <w:sz w:val="20"/>
        </w:rPr>
        <w:t xml:space="preserve"> for non-current assets is shown in the table below.</w:t>
      </w:r>
    </w:p>
    <w:p w:rsidR="00D86D9C" w:rsidRDefault="00A96B39">
      <w:pPr>
        <w:tabs>
          <w:tab w:val="left" w:pos="4477"/>
          <w:tab w:val="left" w:pos="7919"/>
        </w:tabs>
        <w:spacing w:before="146"/>
        <w:ind w:left="997"/>
        <w:rPr>
          <w:b/>
          <w:sz w:val="20"/>
        </w:rPr>
      </w:pPr>
      <w:r>
        <w:rPr>
          <w:b/>
          <w:color w:val="003366"/>
          <w:sz w:val="20"/>
        </w:rPr>
        <w:t>Class</w:t>
      </w:r>
      <w:r>
        <w:rPr>
          <w:b/>
          <w:color w:val="003366"/>
          <w:spacing w:val="1"/>
          <w:sz w:val="20"/>
        </w:rPr>
        <w:t xml:space="preserve"> </w:t>
      </w:r>
      <w:r>
        <w:rPr>
          <w:b/>
          <w:color w:val="003366"/>
          <w:sz w:val="20"/>
        </w:rPr>
        <w:t>of</w:t>
      </w:r>
      <w:r>
        <w:rPr>
          <w:b/>
          <w:color w:val="003366"/>
          <w:spacing w:val="4"/>
          <w:sz w:val="20"/>
        </w:rPr>
        <w:t xml:space="preserve"> </w:t>
      </w:r>
      <w:r>
        <w:rPr>
          <w:b/>
          <w:color w:val="003366"/>
          <w:spacing w:val="-3"/>
          <w:sz w:val="20"/>
        </w:rPr>
        <w:t>Asset</w:t>
      </w:r>
      <w:r>
        <w:rPr>
          <w:b/>
          <w:color w:val="003366"/>
          <w:spacing w:val="-3"/>
          <w:sz w:val="20"/>
        </w:rPr>
        <w:tab/>
      </w:r>
      <w:r>
        <w:rPr>
          <w:b/>
          <w:color w:val="003366"/>
          <w:sz w:val="20"/>
        </w:rPr>
        <w:t>Depreciation/</w:t>
      </w:r>
      <w:proofErr w:type="spellStart"/>
      <w:r>
        <w:rPr>
          <w:b/>
          <w:color w:val="003366"/>
          <w:sz w:val="20"/>
        </w:rPr>
        <w:t>Amortisation</w:t>
      </w:r>
      <w:proofErr w:type="spellEnd"/>
      <w:r>
        <w:rPr>
          <w:b/>
          <w:color w:val="003366"/>
          <w:spacing w:val="-6"/>
          <w:sz w:val="20"/>
        </w:rPr>
        <w:t xml:space="preserve"> </w:t>
      </w:r>
      <w:r>
        <w:rPr>
          <w:b/>
          <w:color w:val="003366"/>
          <w:sz w:val="20"/>
        </w:rPr>
        <w:t>Method</w:t>
      </w:r>
      <w:r>
        <w:rPr>
          <w:b/>
          <w:color w:val="003366"/>
          <w:sz w:val="20"/>
        </w:rPr>
        <w:tab/>
        <w:t>Useful Life</w:t>
      </w:r>
      <w:r>
        <w:rPr>
          <w:b/>
          <w:color w:val="003366"/>
          <w:spacing w:val="-2"/>
          <w:sz w:val="20"/>
        </w:rPr>
        <w:t xml:space="preserve"> </w:t>
      </w:r>
      <w:r>
        <w:rPr>
          <w:b/>
          <w:color w:val="003366"/>
          <w:sz w:val="20"/>
        </w:rPr>
        <w:t>(Years)</w:t>
      </w:r>
    </w:p>
    <w:p w:rsidR="00D86D9C" w:rsidRDefault="00D86D9C">
      <w:pPr>
        <w:rPr>
          <w:sz w:val="20"/>
        </w:rPr>
        <w:sectPr w:rsidR="00D86D9C">
          <w:headerReference w:type="default" r:id="rId304"/>
          <w:pgSz w:w="11910" w:h="16840"/>
          <w:pgMar w:top="620" w:right="0" w:bottom="760" w:left="740" w:header="0" w:footer="579" w:gutter="0"/>
          <w:cols w:space="720"/>
        </w:sectPr>
      </w:pPr>
    </w:p>
    <w:p w:rsidR="00D86D9C" w:rsidRDefault="00A96B39">
      <w:pPr>
        <w:spacing w:before="39" w:line="283" w:lineRule="auto"/>
        <w:ind w:left="997" w:right="612"/>
        <w:rPr>
          <w:sz w:val="20"/>
        </w:rPr>
      </w:pPr>
      <w:r>
        <w:rPr>
          <w:color w:val="003366"/>
          <w:sz w:val="20"/>
        </w:rPr>
        <w:t>Plant and Equipment Leasehold Improvements</w:t>
      </w:r>
    </w:p>
    <w:p w:rsidR="00D86D9C" w:rsidRDefault="00A96B39">
      <w:pPr>
        <w:spacing w:line="239" w:lineRule="exact"/>
        <w:ind w:left="997"/>
        <w:rPr>
          <w:sz w:val="20"/>
        </w:rPr>
      </w:pPr>
      <w:r>
        <w:rPr>
          <w:color w:val="003366"/>
          <w:sz w:val="20"/>
        </w:rPr>
        <w:t>Intangibles - Computer Software</w:t>
      </w:r>
    </w:p>
    <w:p w:rsidR="00D86D9C" w:rsidRDefault="00A96B39">
      <w:pPr>
        <w:spacing w:before="39" w:line="280" w:lineRule="auto"/>
        <w:ind w:left="997" w:right="38"/>
        <w:jc w:val="both"/>
        <w:rPr>
          <w:sz w:val="20"/>
        </w:rPr>
      </w:pPr>
      <w:r>
        <w:br w:type="column"/>
      </w:r>
      <w:r>
        <w:rPr>
          <w:color w:val="003366"/>
          <w:sz w:val="20"/>
        </w:rPr>
        <w:t>Straight Line Straight Line Straight Line</w:t>
      </w:r>
    </w:p>
    <w:p w:rsidR="00D86D9C" w:rsidRDefault="00A96B39">
      <w:pPr>
        <w:spacing w:before="39"/>
        <w:ind w:left="980" w:right="2295"/>
        <w:jc w:val="center"/>
        <w:rPr>
          <w:sz w:val="20"/>
        </w:rPr>
      </w:pPr>
      <w:r>
        <w:br w:type="column"/>
      </w:r>
      <w:r>
        <w:rPr>
          <w:color w:val="003366"/>
          <w:sz w:val="20"/>
        </w:rPr>
        <w:t>2-20</w:t>
      </w:r>
    </w:p>
    <w:p w:rsidR="00D86D9C" w:rsidRDefault="00A96B39">
      <w:pPr>
        <w:spacing w:before="44"/>
        <w:ind w:left="1079"/>
        <w:rPr>
          <w:sz w:val="20"/>
        </w:rPr>
      </w:pPr>
      <w:r>
        <w:rPr>
          <w:color w:val="003366"/>
          <w:sz w:val="20"/>
        </w:rPr>
        <w:t>10</w:t>
      </w:r>
    </w:p>
    <w:p w:rsidR="00D86D9C" w:rsidRDefault="00A96B39">
      <w:pPr>
        <w:spacing w:before="39"/>
        <w:ind w:right="1309"/>
        <w:jc w:val="center"/>
        <w:rPr>
          <w:sz w:val="20"/>
        </w:rPr>
      </w:pPr>
      <w:r>
        <w:rPr>
          <w:color w:val="003366"/>
          <w:sz w:val="20"/>
        </w:rPr>
        <w:t>5</w:t>
      </w:r>
    </w:p>
    <w:p w:rsidR="00D86D9C" w:rsidRDefault="00D86D9C">
      <w:pPr>
        <w:jc w:val="center"/>
        <w:rPr>
          <w:sz w:val="20"/>
        </w:rPr>
        <w:sectPr w:rsidR="00D86D9C">
          <w:type w:val="continuous"/>
          <w:pgSz w:w="11910" w:h="16840"/>
          <w:pgMar w:top="1580" w:right="0" w:bottom="280" w:left="740" w:header="720" w:footer="720" w:gutter="0"/>
          <w:cols w:num="3" w:space="720" w:equalWidth="0">
            <w:col w:w="3683" w:space="767"/>
            <w:col w:w="2060" w:space="978"/>
            <w:col w:w="3682"/>
          </w:cols>
        </w:sectPr>
      </w:pPr>
    </w:p>
    <w:p w:rsidR="00D86D9C" w:rsidRDefault="00D86D9C">
      <w:pPr>
        <w:pStyle w:val="BodyText"/>
        <w:spacing w:before="6"/>
        <w:rPr>
          <w:sz w:val="29"/>
        </w:rPr>
      </w:pPr>
    </w:p>
    <w:tbl>
      <w:tblPr>
        <w:tblW w:w="0" w:type="auto"/>
        <w:tblInd w:w="972" w:type="dxa"/>
        <w:tblLayout w:type="fixed"/>
        <w:tblCellMar>
          <w:left w:w="0" w:type="dxa"/>
          <w:right w:w="0" w:type="dxa"/>
        </w:tblCellMar>
        <w:tblLook w:val="01E0" w:firstRow="1" w:lastRow="1" w:firstColumn="1" w:lastColumn="1" w:noHBand="0" w:noVBand="0"/>
      </w:tblPr>
      <w:tblGrid>
        <w:gridCol w:w="5966"/>
        <w:gridCol w:w="2755"/>
      </w:tblGrid>
      <w:tr w:rsidR="00D86D9C">
        <w:trPr>
          <w:trHeight w:val="245"/>
        </w:trPr>
        <w:tc>
          <w:tcPr>
            <w:tcW w:w="5966" w:type="dxa"/>
          </w:tcPr>
          <w:p w:rsidR="00D86D9C" w:rsidRDefault="00D86D9C">
            <w:pPr>
              <w:pStyle w:val="TableParagraph"/>
              <w:spacing w:before="0"/>
              <w:rPr>
                <w:rFonts w:ascii="Times New Roman"/>
                <w:sz w:val="16"/>
              </w:rPr>
            </w:pPr>
          </w:p>
        </w:tc>
        <w:tc>
          <w:tcPr>
            <w:tcW w:w="2755" w:type="dxa"/>
          </w:tcPr>
          <w:p w:rsidR="00D86D9C" w:rsidRDefault="00A96B39">
            <w:pPr>
              <w:pStyle w:val="TableParagraph"/>
              <w:tabs>
                <w:tab w:val="left" w:pos="1377"/>
              </w:tabs>
              <w:spacing w:before="1" w:line="224" w:lineRule="exact"/>
              <w:ind w:right="111"/>
              <w:jc w:val="right"/>
              <w:rPr>
                <w:b/>
                <w:sz w:val="20"/>
              </w:rPr>
            </w:pPr>
            <w:r>
              <w:rPr>
                <w:b/>
                <w:color w:val="003366"/>
                <w:sz w:val="20"/>
              </w:rPr>
              <w:t>2019</w:t>
            </w:r>
            <w:r>
              <w:rPr>
                <w:b/>
                <w:color w:val="003366"/>
                <w:sz w:val="20"/>
              </w:rPr>
              <w:tab/>
            </w:r>
            <w:r>
              <w:rPr>
                <w:b/>
                <w:color w:val="003366"/>
                <w:spacing w:val="-2"/>
                <w:sz w:val="20"/>
              </w:rPr>
              <w:t>2018</w:t>
            </w:r>
          </w:p>
        </w:tc>
      </w:tr>
      <w:tr w:rsidR="00D86D9C">
        <w:trPr>
          <w:trHeight w:val="549"/>
        </w:trPr>
        <w:tc>
          <w:tcPr>
            <w:tcW w:w="5966" w:type="dxa"/>
          </w:tcPr>
          <w:p w:rsidR="00D86D9C" w:rsidRDefault="00D86D9C">
            <w:pPr>
              <w:pStyle w:val="TableParagraph"/>
              <w:spacing w:before="3"/>
              <w:rPr>
                <w:sz w:val="23"/>
              </w:rPr>
            </w:pPr>
          </w:p>
          <w:p w:rsidR="00D86D9C" w:rsidRDefault="00A96B39">
            <w:pPr>
              <w:pStyle w:val="TableParagraph"/>
              <w:spacing w:before="0"/>
              <w:ind w:left="33"/>
              <w:rPr>
                <w:b/>
                <w:sz w:val="20"/>
              </w:rPr>
            </w:pPr>
            <w:r>
              <w:rPr>
                <w:b/>
                <w:color w:val="003366"/>
                <w:sz w:val="20"/>
              </w:rPr>
              <w:t>Depreciation</w:t>
            </w:r>
          </w:p>
        </w:tc>
        <w:tc>
          <w:tcPr>
            <w:tcW w:w="2755" w:type="dxa"/>
          </w:tcPr>
          <w:p w:rsidR="00D86D9C" w:rsidRDefault="00A96B39">
            <w:pPr>
              <w:pStyle w:val="TableParagraph"/>
              <w:tabs>
                <w:tab w:val="left" w:pos="1377"/>
              </w:tabs>
              <w:spacing w:before="1"/>
              <w:ind w:right="113"/>
              <w:jc w:val="right"/>
              <w:rPr>
                <w:b/>
                <w:sz w:val="20"/>
              </w:rPr>
            </w:pPr>
            <w:r>
              <w:rPr>
                <w:b/>
                <w:color w:val="003366"/>
                <w:sz w:val="20"/>
              </w:rPr>
              <w:t>$’000</w:t>
            </w:r>
            <w:r>
              <w:rPr>
                <w:b/>
                <w:color w:val="003366"/>
                <w:sz w:val="20"/>
              </w:rPr>
              <w:tab/>
            </w:r>
            <w:r>
              <w:rPr>
                <w:b/>
                <w:color w:val="003366"/>
                <w:spacing w:val="-2"/>
                <w:sz w:val="20"/>
              </w:rPr>
              <w:t>$’000</w:t>
            </w:r>
          </w:p>
        </w:tc>
      </w:tr>
      <w:tr w:rsidR="00D86D9C">
        <w:trPr>
          <w:trHeight w:val="323"/>
        </w:trPr>
        <w:tc>
          <w:tcPr>
            <w:tcW w:w="5966" w:type="dxa"/>
          </w:tcPr>
          <w:p w:rsidR="00D86D9C" w:rsidRDefault="00A96B39">
            <w:pPr>
              <w:pStyle w:val="TableParagraph"/>
              <w:spacing w:before="22"/>
              <w:ind w:left="33"/>
              <w:rPr>
                <w:sz w:val="20"/>
              </w:rPr>
            </w:pPr>
            <w:r>
              <w:rPr>
                <w:color w:val="003366"/>
                <w:sz w:val="20"/>
              </w:rPr>
              <w:t>Plant and Equipment</w:t>
            </w:r>
          </w:p>
        </w:tc>
        <w:tc>
          <w:tcPr>
            <w:tcW w:w="2755" w:type="dxa"/>
          </w:tcPr>
          <w:p w:rsidR="00D86D9C" w:rsidRDefault="00A96B39">
            <w:pPr>
              <w:pStyle w:val="TableParagraph"/>
              <w:tabs>
                <w:tab w:val="left" w:pos="1372"/>
              </w:tabs>
              <w:spacing w:before="56"/>
              <w:ind w:right="108"/>
              <w:jc w:val="right"/>
              <w:rPr>
                <w:sz w:val="20"/>
              </w:rPr>
            </w:pPr>
            <w:r>
              <w:rPr>
                <w:color w:val="003366"/>
                <w:sz w:val="20"/>
              </w:rPr>
              <w:t>144</w:t>
            </w:r>
            <w:r>
              <w:rPr>
                <w:color w:val="003366"/>
                <w:sz w:val="20"/>
              </w:rPr>
              <w:tab/>
            </w:r>
            <w:r>
              <w:rPr>
                <w:color w:val="003366"/>
                <w:spacing w:val="-2"/>
                <w:sz w:val="20"/>
              </w:rPr>
              <w:t>141</w:t>
            </w:r>
          </w:p>
        </w:tc>
      </w:tr>
      <w:tr w:rsidR="00D86D9C">
        <w:trPr>
          <w:trHeight w:val="324"/>
        </w:trPr>
        <w:tc>
          <w:tcPr>
            <w:tcW w:w="5966" w:type="dxa"/>
          </w:tcPr>
          <w:p w:rsidR="00D86D9C" w:rsidRDefault="00A96B39">
            <w:pPr>
              <w:pStyle w:val="TableParagraph"/>
              <w:spacing w:before="25"/>
              <w:ind w:left="33"/>
              <w:rPr>
                <w:sz w:val="20"/>
              </w:rPr>
            </w:pPr>
            <w:r>
              <w:rPr>
                <w:color w:val="003366"/>
                <w:sz w:val="20"/>
              </w:rPr>
              <w:t>Leasehold Improvements</w:t>
            </w:r>
          </w:p>
        </w:tc>
        <w:tc>
          <w:tcPr>
            <w:tcW w:w="2755" w:type="dxa"/>
          </w:tcPr>
          <w:p w:rsidR="00D86D9C" w:rsidRDefault="00A96B39">
            <w:pPr>
              <w:pStyle w:val="TableParagraph"/>
              <w:tabs>
                <w:tab w:val="left" w:pos="969"/>
                <w:tab w:val="left" w:pos="2342"/>
              </w:tabs>
              <w:spacing w:before="58"/>
              <w:ind w:left="-1" w:right="-15"/>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149</w:t>
            </w:r>
            <w:r>
              <w:rPr>
                <w:color w:val="003366"/>
                <w:sz w:val="20"/>
                <w:u w:val="single" w:color="003366"/>
              </w:rPr>
              <w:tab/>
            </w:r>
            <w:r>
              <w:rPr>
                <w:color w:val="003366"/>
                <w:spacing w:val="-2"/>
                <w:sz w:val="20"/>
                <w:u w:val="single" w:color="003366"/>
              </w:rPr>
              <w:t>150</w:t>
            </w:r>
            <w:r>
              <w:rPr>
                <w:color w:val="003366"/>
                <w:spacing w:val="18"/>
                <w:sz w:val="20"/>
                <w:u w:val="single" w:color="003366"/>
              </w:rPr>
              <w:t xml:space="preserve"> </w:t>
            </w:r>
          </w:p>
        </w:tc>
      </w:tr>
      <w:tr w:rsidR="00D86D9C">
        <w:trPr>
          <w:trHeight w:val="434"/>
        </w:trPr>
        <w:tc>
          <w:tcPr>
            <w:tcW w:w="5966" w:type="dxa"/>
          </w:tcPr>
          <w:p w:rsidR="00D86D9C" w:rsidRDefault="00A96B39">
            <w:pPr>
              <w:pStyle w:val="TableParagraph"/>
              <w:spacing w:before="22"/>
              <w:ind w:left="33"/>
              <w:rPr>
                <w:b/>
                <w:sz w:val="20"/>
              </w:rPr>
            </w:pPr>
            <w:r>
              <w:rPr>
                <w:b/>
                <w:color w:val="003366"/>
                <w:sz w:val="20"/>
              </w:rPr>
              <w:t>Total Depreciation</w:t>
            </w:r>
          </w:p>
        </w:tc>
        <w:tc>
          <w:tcPr>
            <w:tcW w:w="2755" w:type="dxa"/>
          </w:tcPr>
          <w:p w:rsidR="00D86D9C" w:rsidRDefault="00A96B39">
            <w:pPr>
              <w:pStyle w:val="TableParagraph"/>
              <w:tabs>
                <w:tab w:val="left" w:pos="969"/>
                <w:tab w:val="left" w:pos="2342"/>
              </w:tabs>
              <w:spacing w:before="22"/>
              <w:ind w:left="-1" w:right="-15"/>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293</w:t>
            </w:r>
            <w:r>
              <w:rPr>
                <w:b/>
                <w:color w:val="003366"/>
                <w:sz w:val="20"/>
                <w:u w:val="single" w:color="000000"/>
              </w:rPr>
              <w:tab/>
            </w:r>
            <w:r>
              <w:rPr>
                <w:b/>
                <w:color w:val="003366"/>
                <w:spacing w:val="-2"/>
                <w:sz w:val="20"/>
                <w:u w:val="single" w:color="000000"/>
              </w:rPr>
              <w:t>291</w:t>
            </w:r>
            <w:r>
              <w:rPr>
                <w:b/>
                <w:color w:val="003366"/>
                <w:spacing w:val="18"/>
                <w:sz w:val="20"/>
                <w:u w:val="single" w:color="000000"/>
              </w:rPr>
              <w:t xml:space="preserve"> </w:t>
            </w:r>
          </w:p>
        </w:tc>
      </w:tr>
      <w:tr w:rsidR="00D86D9C">
        <w:trPr>
          <w:trHeight w:val="717"/>
        </w:trPr>
        <w:tc>
          <w:tcPr>
            <w:tcW w:w="5966" w:type="dxa"/>
          </w:tcPr>
          <w:p w:rsidR="00D86D9C" w:rsidRDefault="00A96B39">
            <w:pPr>
              <w:pStyle w:val="TableParagraph"/>
              <w:spacing w:before="169"/>
              <w:ind w:left="33"/>
              <w:rPr>
                <w:b/>
                <w:sz w:val="20"/>
              </w:rPr>
            </w:pPr>
            <w:proofErr w:type="spellStart"/>
            <w:r>
              <w:rPr>
                <w:b/>
                <w:color w:val="003366"/>
                <w:sz w:val="20"/>
              </w:rPr>
              <w:t>Amortisation</w:t>
            </w:r>
            <w:proofErr w:type="spellEnd"/>
          </w:p>
          <w:p w:rsidR="00D86D9C" w:rsidRDefault="00A96B39">
            <w:pPr>
              <w:pStyle w:val="TableParagraph"/>
              <w:spacing w:before="39"/>
              <w:ind w:left="33"/>
              <w:rPr>
                <w:sz w:val="20"/>
              </w:rPr>
            </w:pPr>
            <w:r>
              <w:rPr>
                <w:color w:val="003366"/>
                <w:sz w:val="20"/>
              </w:rPr>
              <w:t>Intangible Assets</w:t>
            </w:r>
          </w:p>
        </w:tc>
        <w:tc>
          <w:tcPr>
            <w:tcW w:w="2755" w:type="dxa"/>
          </w:tcPr>
          <w:p w:rsidR="00D86D9C" w:rsidRDefault="00D86D9C">
            <w:pPr>
              <w:pStyle w:val="TableParagraph"/>
              <w:spacing w:before="0"/>
              <w:rPr>
                <w:sz w:val="24"/>
              </w:rPr>
            </w:pPr>
          </w:p>
          <w:p w:rsidR="00D86D9C" w:rsidRDefault="00A96B39">
            <w:pPr>
              <w:pStyle w:val="TableParagraph"/>
              <w:tabs>
                <w:tab w:val="left" w:pos="1070"/>
                <w:tab w:val="left" w:pos="2443"/>
              </w:tabs>
              <w:spacing w:before="159"/>
              <w:ind w:left="-1" w:right="-15"/>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58</w:t>
            </w:r>
            <w:r>
              <w:rPr>
                <w:color w:val="003366"/>
                <w:sz w:val="20"/>
                <w:u w:val="single" w:color="003366"/>
              </w:rPr>
              <w:tab/>
            </w:r>
            <w:r>
              <w:rPr>
                <w:color w:val="003366"/>
                <w:spacing w:val="-1"/>
                <w:sz w:val="20"/>
                <w:u w:val="single" w:color="003366"/>
              </w:rPr>
              <w:t>57</w:t>
            </w:r>
            <w:r>
              <w:rPr>
                <w:color w:val="003366"/>
                <w:spacing w:val="18"/>
                <w:sz w:val="20"/>
                <w:u w:val="single" w:color="003366"/>
              </w:rPr>
              <w:t xml:space="preserve"> </w:t>
            </w:r>
          </w:p>
        </w:tc>
      </w:tr>
      <w:tr w:rsidR="00D86D9C">
        <w:trPr>
          <w:trHeight w:val="519"/>
        </w:trPr>
        <w:tc>
          <w:tcPr>
            <w:tcW w:w="5966" w:type="dxa"/>
          </w:tcPr>
          <w:p w:rsidR="00D86D9C" w:rsidRDefault="00A96B39">
            <w:pPr>
              <w:pStyle w:val="TableParagraph"/>
              <w:spacing w:before="22"/>
              <w:ind w:left="33"/>
              <w:rPr>
                <w:b/>
                <w:sz w:val="20"/>
              </w:rPr>
            </w:pPr>
            <w:r>
              <w:rPr>
                <w:b/>
                <w:color w:val="003366"/>
                <w:sz w:val="20"/>
              </w:rPr>
              <w:t xml:space="preserve">Total </w:t>
            </w:r>
            <w:proofErr w:type="spellStart"/>
            <w:r>
              <w:rPr>
                <w:b/>
                <w:color w:val="003366"/>
                <w:sz w:val="20"/>
              </w:rPr>
              <w:t>Amortisation</w:t>
            </w:r>
            <w:proofErr w:type="spellEnd"/>
          </w:p>
        </w:tc>
        <w:tc>
          <w:tcPr>
            <w:tcW w:w="2755" w:type="dxa"/>
            <w:tcBorders>
              <w:bottom w:val="single" w:sz="2" w:space="0" w:color="003366"/>
            </w:tcBorders>
          </w:tcPr>
          <w:p w:rsidR="00D86D9C" w:rsidRDefault="00A96B39">
            <w:pPr>
              <w:pStyle w:val="TableParagraph"/>
              <w:tabs>
                <w:tab w:val="left" w:pos="1070"/>
                <w:tab w:val="left" w:pos="2442"/>
              </w:tabs>
              <w:spacing w:before="22"/>
              <w:ind w:left="-1" w:right="-15"/>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58</w:t>
            </w:r>
            <w:r>
              <w:rPr>
                <w:b/>
                <w:color w:val="003366"/>
                <w:sz w:val="20"/>
                <w:u w:val="single" w:color="000000"/>
              </w:rPr>
              <w:tab/>
            </w:r>
            <w:r>
              <w:rPr>
                <w:b/>
                <w:color w:val="003366"/>
                <w:spacing w:val="-1"/>
                <w:sz w:val="20"/>
                <w:u w:val="single" w:color="000000"/>
              </w:rPr>
              <w:t>57</w:t>
            </w:r>
            <w:r>
              <w:rPr>
                <w:b/>
                <w:color w:val="003366"/>
                <w:spacing w:val="18"/>
                <w:sz w:val="20"/>
                <w:u w:val="single" w:color="000000"/>
              </w:rPr>
              <w:t xml:space="preserve"> </w:t>
            </w:r>
          </w:p>
        </w:tc>
      </w:tr>
      <w:tr w:rsidR="00D86D9C">
        <w:trPr>
          <w:trHeight w:val="282"/>
        </w:trPr>
        <w:tc>
          <w:tcPr>
            <w:tcW w:w="5966" w:type="dxa"/>
          </w:tcPr>
          <w:p w:rsidR="00D86D9C" w:rsidRDefault="00A96B39">
            <w:pPr>
              <w:pStyle w:val="TableParagraph"/>
              <w:spacing w:before="40" w:line="223" w:lineRule="exact"/>
              <w:ind w:left="33"/>
              <w:rPr>
                <w:b/>
                <w:sz w:val="20"/>
              </w:rPr>
            </w:pPr>
            <w:r>
              <w:rPr>
                <w:b/>
                <w:color w:val="003366"/>
                <w:sz w:val="20"/>
              </w:rPr>
              <w:t xml:space="preserve">Total Depreciation and </w:t>
            </w:r>
            <w:proofErr w:type="spellStart"/>
            <w:r>
              <w:rPr>
                <w:b/>
                <w:color w:val="003366"/>
                <w:sz w:val="20"/>
              </w:rPr>
              <w:t>Amortisation</w:t>
            </w:r>
            <w:proofErr w:type="spellEnd"/>
          </w:p>
        </w:tc>
        <w:tc>
          <w:tcPr>
            <w:tcW w:w="2755" w:type="dxa"/>
            <w:tcBorders>
              <w:top w:val="single" w:sz="2" w:space="0" w:color="003366"/>
              <w:bottom w:val="double" w:sz="1" w:space="0" w:color="003366"/>
            </w:tcBorders>
          </w:tcPr>
          <w:p w:rsidR="00D86D9C" w:rsidRDefault="00A96B39">
            <w:pPr>
              <w:pStyle w:val="TableParagraph"/>
              <w:tabs>
                <w:tab w:val="left" w:pos="1372"/>
              </w:tabs>
              <w:spacing w:before="40" w:line="223" w:lineRule="exact"/>
              <w:ind w:right="108"/>
              <w:jc w:val="right"/>
              <w:rPr>
                <w:b/>
                <w:sz w:val="20"/>
              </w:rPr>
            </w:pPr>
            <w:r>
              <w:rPr>
                <w:b/>
                <w:color w:val="003366"/>
                <w:sz w:val="20"/>
              </w:rPr>
              <w:t>351</w:t>
            </w:r>
            <w:r>
              <w:rPr>
                <w:b/>
                <w:color w:val="003366"/>
                <w:sz w:val="20"/>
              </w:rPr>
              <w:tab/>
            </w:r>
            <w:r>
              <w:rPr>
                <w:b/>
                <w:color w:val="003366"/>
                <w:spacing w:val="-2"/>
                <w:sz w:val="20"/>
              </w:rPr>
              <w:t>348</w:t>
            </w:r>
          </w:p>
        </w:tc>
      </w:tr>
      <w:tr w:rsidR="00D86D9C">
        <w:trPr>
          <w:trHeight w:val="702"/>
        </w:trPr>
        <w:tc>
          <w:tcPr>
            <w:tcW w:w="5966" w:type="dxa"/>
          </w:tcPr>
          <w:p w:rsidR="00D86D9C" w:rsidRDefault="00D86D9C">
            <w:pPr>
              <w:pStyle w:val="TableParagraph"/>
              <w:spacing w:before="6"/>
              <w:rPr>
                <w:sz w:val="33"/>
              </w:rPr>
            </w:pPr>
          </w:p>
          <w:p w:rsidR="00D86D9C" w:rsidRDefault="00A96B39">
            <w:pPr>
              <w:pStyle w:val="TableParagraph"/>
              <w:tabs>
                <w:tab w:val="left" w:pos="1165"/>
              </w:tabs>
              <w:spacing w:before="0" w:line="273" w:lineRule="exact"/>
              <w:ind w:left="33"/>
              <w:rPr>
                <w:b/>
                <w:sz w:val="24"/>
              </w:rPr>
            </w:pPr>
            <w:r>
              <w:rPr>
                <w:b/>
                <w:color w:val="003366"/>
                <w:sz w:val="24"/>
              </w:rPr>
              <w:t>NOTE</w:t>
            </w:r>
            <w:r>
              <w:rPr>
                <w:b/>
                <w:color w:val="003366"/>
                <w:spacing w:val="-5"/>
                <w:sz w:val="24"/>
              </w:rPr>
              <w:t xml:space="preserve"> </w:t>
            </w:r>
            <w:r>
              <w:rPr>
                <w:b/>
                <w:color w:val="003366"/>
                <w:sz w:val="24"/>
              </w:rPr>
              <w:t>8.</w:t>
            </w:r>
            <w:r>
              <w:rPr>
                <w:b/>
                <w:color w:val="003366"/>
                <w:sz w:val="24"/>
              </w:rPr>
              <w:tab/>
              <w:t>CASH AND INVESTMENTS</w:t>
            </w:r>
          </w:p>
        </w:tc>
        <w:tc>
          <w:tcPr>
            <w:tcW w:w="2755" w:type="dxa"/>
            <w:tcBorders>
              <w:top w:val="double" w:sz="1" w:space="0" w:color="003366"/>
            </w:tcBorders>
          </w:tcPr>
          <w:p w:rsidR="00D86D9C" w:rsidRDefault="00D86D9C">
            <w:pPr>
              <w:pStyle w:val="TableParagraph"/>
              <w:spacing w:before="0"/>
              <w:rPr>
                <w:rFonts w:ascii="Times New Roman"/>
                <w:sz w:val="20"/>
              </w:rPr>
            </w:pPr>
          </w:p>
        </w:tc>
      </w:tr>
    </w:tbl>
    <w:p w:rsidR="00D86D9C" w:rsidRDefault="00D86D9C">
      <w:pPr>
        <w:pStyle w:val="BodyText"/>
        <w:spacing w:before="3"/>
        <w:rPr>
          <w:sz w:val="11"/>
        </w:rPr>
      </w:pPr>
    </w:p>
    <w:p w:rsidR="00D86D9C" w:rsidRDefault="00A96B39">
      <w:pPr>
        <w:spacing w:before="102"/>
        <w:ind w:left="997" w:right="1444"/>
        <w:jc w:val="both"/>
        <w:rPr>
          <w:sz w:val="20"/>
        </w:rPr>
      </w:pPr>
      <w:r>
        <w:rPr>
          <w:color w:val="003366"/>
          <w:sz w:val="20"/>
        </w:rPr>
        <w:t>Cash includes cash at bank and cash on hand. Investments were held with the Territory Banking Account in the Cash Enhanced Fund. The Office’s account was closed in November 2018 following a review of small investors by the Territory Banking Account. On redemption the balance was transferred to the Office’s operating account held with the Westpac Bank as part of the whole-of-government banking arrangements.</w:t>
      </w:r>
    </w:p>
    <w:p w:rsidR="00D86D9C" w:rsidRDefault="00D86D9C">
      <w:pPr>
        <w:pStyle w:val="BodyText"/>
        <w:spacing w:before="6"/>
        <w:rPr>
          <w:sz w:val="9"/>
        </w:rPr>
      </w:pPr>
    </w:p>
    <w:tbl>
      <w:tblPr>
        <w:tblW w:w="0" w:type="auto"/>
        <w:tblInd w:w="972" w:type="dxa"/>
        <w:tblLayout w:type="fixed"/>
        <w:tblCellMar>
          <w:left w:w="0" w:type="dxa"/>
          <w:right w:w="0" w:type="dxa"/>
        </w:tblCellMar>
        <w:tblLook w:val="01E0" w:firstRow="1" w:lastRow="1" w:firstColumn="1" w:lastColumn="1" w:noHBand="0" w:noVBand="0"/>
      </w:tblPr>
      <w:tblGrid>
        <w:gridCol w:w="6307"/>
        <w:gridCol w:w="1527"/>
        <w:gridCol w:w="1022"/>
      </w:tblGrid>
      <w:tr w:rsidR="00D86D9C">
        <w:trPr>
          <w:trHeight w:val="792"/>
        </w:trPr>
        <w:tc>
          <w:tcPr>
            <w:tcW w:w="6307" w:type="dxa"/>
          </w:tcPr>
          <w:p w:rsidR="00D86D9C" w:rsidRDefault="00D86D9C">
            <w:pPr>
              <w:pStyle w:val="TableParagraph"/>
              <w:spacing w:before="0"/>
              <w:rPr>
                <w:sz w:val="24"/>
              </w:rPr>
            </w:pPr>
          </w:p>
          <w:p w:rsidR="00D86D9C" w:rsidRDefault="00D86D9C">
            <w:pPr>
              <w:pStyle w:val="TableParagraph"/>
              <w:spacing w:before="1"/>
              <w:rPr>
                <w:sz w:val="19"/>
              </w:rPr>
            </w:pPr>
          </w:p>
          <w:p w:rsidR="00D86D9C" w:rsidRDefault="00A96B39">
            <w:pPr>
              <w:pStyle w:val="TableParagraph"/>
              <w:spacing w:before="0" w:line="246" w:lineRule="exact"/>
              <w:ind w:left="33"/>
              <w:rPr>
                <w:sz w:val="13"/>
              </w:rPr>
            </w:pPr>
            <w:r>
              <w:rPr>
                <w:color w:val="003366"/>
                <w:sz w:val="20"/>
              </w:rPr>
              <w:t xml:space="preserve">Cash at Bank </w:t>
            </w:r>
            <w:r>
              <w:rPr>
                <w:color w:val="003366"/>
                <w:position w:val="7"/>
                <w:sz w:val="13"/>
              </w:rPr>
              <w:t>a</w:t>
            </w:r>
          </w:p>
        </w:tc>
        <w:tc>
          <w:tcPr>
            <w:tcW w:w="1527" w:type="dxa"/>
          </w:tcPr>
          <w:p w:rsidR="00D86D9C" w:rsidRDefault="00A96B39">
            <w:pPr>
              <w:pStyle w:val="TableParagraph"/>
              <w:spacing w:before="1"/>
              <w:ind w:left="710"/>
              <w:rPr>
                <w:b/>
                <w:sz w:val="20"/>
              </w:rPr>
            </w:pPr>
            <w:r>
              <w:rPr>
                <w:b/>
                <w:color w:val="003366"/>
                <w:sz w:val="20"/>
              </w:rPr>
              <w:t>2019</w:t>
            </w:r>
          </w:p>
          <w:p w:rsidR="00D86D9C" w:rsidRDefault="00A96B39">
            <w:pPr>
              <w:pStyle w:val="TableParagraph"/>
              <w:spacing w:before="1"/>
              <w:ind w:left="657"/>
              <w:rPr>
                <w:b/>
                <w:sz w:val="20"/>
              </w:rPr>
            </w:pPr>
            <w:r>
              <w:rPr>
                <w:b/>
                <w:color w:val="003366"/>
                <w:sz w:val="20"/>
              </w:rPr>
              <w:t>$’000</w:t>
            </w:r>
          </w:p>
          <w:p w:rsidR="00D86D9C" w:rsidRDefault="00A96B39">
            <w:pPr>
              <w:pStyle w:val="TableParagraph"/>
              <w:spacing w:before="39" w:line="243" w:lineRule="exact"/>
              <w:ind w:left="657"/>
              <w:rPr>
                <w:sz w:val="20"/>
              </w:rPr>
            </w:pPr>
            <w:r>
              <w:rPr>
                <w:color w:val="003366"/>
                <w:sz w:val="20"/>
              </w:rPr>
              <w:t>2,574</w:t>
            </w:r>
          </w:p>
        </w:tc>
        <w:tc>
          <w:tcPr>
            <w:tcW w:w="1022" w:type="dxa"/>
          </w:tcPr>
          <w:p w:rsidR="00D86D9C" w:rsidRDefault="00A96B39">
            <w:pPr>
              <w:pStyle w:val="TableParagraph"/>
              <w:spacing w:before="1"/>
              <w:ind w:right="107"/>
              <w:jc w:val="right"/>
              <w:rPr>
                <w:b/>
                <w:sz w:val="20"/>
              </w:rPr>
            </w:pPr>
            <w:r>
              <w:rPr>
                <w:b/>
                <w:color w:val="003366"/>
                <w:spacing w:val="-2"/>
                <w:sz w:val="20"/>
              </w:rPr>
              <w:t>2018</w:t>
            </w:r>
          </w:p>
          <w:p w:rsidR="00D86D9C" w:rsidRDefault="00A96B39">
            <w:pPr>
              <w:pStyle w:val="TableParagraph"/>
              <w:spacing w:before="1"/>
              <w:ind w:right="108"/>
              <w:jc w:val="right"/>
              <w:rPr>
                <w:b/>
                <w:sz w:val="20"/>
              </w:rPr>
            </w:pPr>
            <w:r>
              <w:rPr>
                <w:b/>
                <w:color w:val="003366"/>
                <w:spacing w:val="-2"/>
                <w:sz w:val="20"/>
              </w:rPr>
              <w:t>$’000</w:t>
            </w:r>
          </w:p>
          <w:p w:rsidR="00D86D9C" w:rsidRDefault="00A96B39">
            <w:pPr>
              <w:pStyle w:val="TableParagraph"/>
              <w:spacing w:before="39" w:line="243" w:lineRule="exact"/>
              <w:ind w:right="110"/>
              <w:jc w:val="right"/>
              <w:rPr>
                <w:sz w:val="20"/>
              </w:rPr>
            </w:pPr>
            <w:r>
              <w:rPr>
                <w:color w:val="003366"/>
                <w:spacing w:val="-2"/>
                <w:sz w:val="20"/>
              </w:rPr>
              <w:t>23</w:t>
            </w:r>
          </w:p>
        </w:tc>
      </w:tr>
      <w:tr w:rsidR="00D86D9C">
        <w:trPr>
          <w:trHeight w:val="264"/>
        </w:trPr>
        <w:tc>
          <w:tcPr>
            <w:tcW w:w="6307" w:type="dxa"/>
          </w:tcPr>
          <w:p w:rsidR="00D86D9C" w:rsidRDefault="00A96B39">
            <w:pPr>
              <w:pStyle w:val="TableParagraph"/>
              <w:spacing w:before="20" w:line="225" w:lineRule="exact"/>
              <w:ind w:left="33"/>
              <w:rPr>
                <w:sz w:val="20"/>
              </w:rPr>
            </w:pPr>
            <w:r>
              <w:rPr>
                <w:color w:val="003366"/>
                <w:sz w:val="20"/>
              </w:rPr>
              <w:t>Cash on Hand</w:t>
            </w:r>
          </w:p>
        </w:tc>
        <w:tc>
          <w:tcPr>
            <w:tcW w:w="1527" w:type="dxa"/>
          </w:tcPr>
          <w:p w:rsidR="00D86D9C" w:rsidRDefault="00A96B39">
            <w:pPr>
              <w:pStyle w:val="TableParagraph"/>
              <w:spacing w:before="20" w:line="225" w:lineRule="exact"/>
              <w:ind w:right="410"/>
              <w:jc w:val="right"/>
              <w:rPr>
                <w:sz w:val="20"/>
              </w:rPr>
            </w:pPr>
            <w:r>
              <w:rPr>
                <w:color w:val="003366"/>
                <w:sz w:val="20"/>
              </w:rPr>
              <w:t>1</w:t>
            </w:r>
          </w:p>
        </w:tc>
        <w:tc>
          <w:tcPr>
            <w:tcW w:w="1022" w:type="dxa"/>
          </w:tcPr>
          <w:p w:rsidR="00D86D9C" w:rsidRDefault="00A96B39">
            <w:pPr>
              <w:pStyle w:val="TableParagraph"/>
              <w:spacing w:before="20" w:line="225" w:lineRule="exact"/>
              <w:ind w:right="107"/>
              <w:jc w:val="right"/>
              <w:rPr>
                <w:sz w:val="20"/>
              </w:rPr>
            </w:pPr>
            <w:r>
              <w:rPr>
                <w:color w:val="003366"/>
                <w:sz w:val="20"/>
              </w:rPr>
              <w:t>1</w:t>
            </w:r>
          </w:p>
        </w:tc>
      </w:tr>
      <w:tr w:rsidR="00D86D9C">
        <w:trPr>
          <w:trHeight w:val="306"/>
        </w:trPr>
        <w:tc>
          <w:tcPr>
            <w:tcW w:w="8856" w:type="dxa"/>
            <w:gridSpan w:val="3"/>
          </w:tcPr>
          <w:p w:rsidR="00D86D9C" w:rsidRDefault="00A96B39">
            <w:pPr>
              <w:pStyle w:val="TableParagraph"/>
              <w:tabs>
                <w:tab w:val="left" w:pos="6306"/>
                <w:tab w:val="left" w:pos="7357"/>
                <w:tab w:val="left" w:pos="8289"/>
              </w:tabs>
              <w:spacing w:before="35"/>
              <w:ind w:left="33"/>
              <w:rPr>
                <w:sz w:val="20"/>
              </w:rPr>
            </w:pPr>
            <w:r>
              <w:rPr>
                <w:color w:val="003366"/>
                <w:sz w:val="20"/>
              </w:rPr>
              <w:t>Investments</w:t>
            </w:r>
            <w:r>
              <w:rPr>
                <w:color w:val="003366"/>
                <w:spacing w:val="-1"/>
                <w:sz w:val="20"/>
              </w:rPr>
              <w:t xml:space="preserve"> </w:t>
            </w:r>
            <w:r>
              <w:rPr>
                <w:color w:val="003366"/>
                <w:position w:val="7"/>
                <w:sz w:val="13"/>
              </w:rPr>
              <w:t>a</w:t>
            </w:r>
            <w:r>
              <w:rPr>
                <w:color w:val="003366"/>
                <w:position w:val="7"/>
                <w:sz w:val="13"/>
              </w:rPr>
              <w:tab/>
            </w:r>
            <w:r>
              <w:rPr>
                <w:color w:val="003366"/>
                <w:sz w:val="13"/>
                <w:u w:val="single" w:color="003366"/>
              </w:rPr>
              <w:t xml:space="preserve"> </w:t>
            </w:r>
            <w:r>
              <w:rPr>
                <w:color w:val="003366"/>
                <w:sz w:val="13"/>
                <w:u w:val="single" w:color="003366"/>
              </w:rPr>
              <w:tab/>
            </w:r>
            <w:r>
              <w:rPr>
                <w:color w:val="003366"/>
                <w:sz w:val="20"/>
                <w:u w:val="single" w:color="003366"/>
              </w:rPr>
              <w:t>-</w:t>
            </w:r>
            <w:r>
              <w:rPr>
                <w:color w:val="003366"/>
                <w:sz w:val="20"/>
                <w:u w:val="single" w:color="003366"/>
              </w:rPr>
              <w:tab/>
              <w:t>2,251</w:t>
            </w:r>
            <w:r>
              <w:rPr>
                <w:color w:val="003366"/>
                <w:spacing w:val="18"/>
                <w:sz w:val="20"/>
                <w:u w:val="single" w:color="003366"/>
              </w:rPr>
              <w:t xml:space="preserve"> </w:t>
            </w:r>
          </w:p>
        </w:tc>
      </w:tr>
      <w:tr w:rsidR="00D86D9C">
        <w:trPr>
          <w:trHeight w:val="267"/>
        </w:trPr>
        <w:tc>
          <w:tcPr>
            <w:tcW w:w="6307" w:type="dxa"/>
          </w:tcPr>
          <w:p w:rsidR="00D86D9C" w:rsidRDefault="00A96B39">
            <w:pPr>
              <w:pStyle w:val="TableParagraph"/>
              <w:spacing w:before="25" w:line="223" w:lineRule="exact"/>
              <w:ind w:left="33"/>
              <w:rPr>
                <w:b/>
                <w:sz w:val="20"/>
              </w:rPr>
            </w:pPr>
            <w:r>
              <w:rPr>
                <w:b/>
                <w:color w:val="003366"/>
                <w:sz w:val="20"/>
              </w:rPr>
              <w:t>Total Cash and Investments</w:t>
            </w:r>
          </w:p>
        </w:tc>
        <w:tc>
          <w:tcPr>
            <w:tcW w:w="1527" w:type="dxa"/>
            <w:tcBorders>
              <w:bottom w:val="double" w:sz="1" w:space="0" w:color="003366"/>
            </w:tcBorders>
          </w:tcPr>
          <w:p w:rsidR="00D86D9C" w:rsidRDefault="00A96B39">
            <w:pPr>
              <w:pStyle w:val="TableParagraph"/>
              <w:spacing w:before="25" w:line="223" w:lineRule="exact"/>
              <w:ind w:right="411"/>
              <w:jc w:val="right"/>
              <w:rPr>
                <w:b/>
                <w:sz w:val="20"/>
              </w:rPr>
            </w:pPr>
            <w:r>
              <w:rPr>
                <w:b/>
                <w:color w:val="003366"/>
                <w:sz w:val="20"/>
              </w:rPr>
              <w:t>2,575</w:t>
            </w:r>
          </w:p>
        </w:tc>
        <w:tc>
          <w:tcPr>
            <w:tcW w:w="1022" w:type="dxa"/>
            <w:tcBorders>
              <w:bottom w:val="double" w:sz="1" w:space="0" w:color="003366"/>
            </w:tcBorders>
          </w:tcPr>
          <w:p w:rsidR="00D86D9C" w:rsidRDefault="00A96B39">
            <w:pPr>
              <w:pStyle w:val="TableParagraph"/>
              <w:spacing w:before="25" w:line="223" w:lineRule="exact"/>
              <w:ind w:right="108"/>
              <w:jc w:val="right"/>
              <w:rPr>
                <w:b/>
                <w:sz w:val="20"/>
              </w:rPr>
            </w:pPr>
            <w:r>
              <w:rPr>
                <w:b/>
                <w:color w:val="003366"/>
                <w:sz w:val="20"/>
              </w:rPr>
              <w:t>2,275</w:t>
            </w:r>
          </w:p>
        </w:tc>
      </w:tr>
      <w:tr w:rsidR="00D86D9C">
        <w:trPr>
          <w:trHeight w:val="567"/>
        </w:trPr>
        <w:tc>
          <w:tcPr>
            <w:tcW w:w="6307" w:type="dxa"/>
          </w:tcPr>
          <w:p w:rsidR="00D86D9C" w:rsidRDefault="00D86D9C">
            <w:pPr>
              <w:pStyle w:val="TableParagraph"/>
              <w:spacing w:before="5"/>
              <w:rPr>
                <w:sz w:val="26"/>
              </w:rPr>
            </w:pPr>
          </w:p>
          <w:p w:rsidR="00D86D9C" w:rsidRDefault="00A96B39">
            <w:pPr>
              <w:pStyle w:val="TableParagraph"/>
              <w:spacing w:before="0" w:line="225" w:lineRule="exact"/>
              <w:ind w:left="33"/>
              <w:rPr>
                <w:i/>
                <w:sz w:val="20"/>
              </w:rPr>
            </w:pPr>
            <w:r>
              <w:rPr>
                <w:i/>
                <w:color w:val="003366"/>
                <w:sz w:val="20"/>
              </w:rPr>
              <w:t>Weighted Average Interest rate – Cash at Bank</w:t>
            </w:r>
          </w:p>
        </w:tc>
        <w:tc>
          <w:tcPr>
            <w:tcW w:w="1527" w:type="dxa"/>
            <w:tcBorders>
              <w:top w:val="double" w:sz="1" w:space="0" w:color="003366"/>
            </w:tcBorders>
          </w:tcPr>
          <w:p w:rsidR="00D86D9C" w:rsidRDefault="00D86D9C">
            <w:pPr>
              <w:pStyle w:val="TableParagraph"/>
              <w:spacing w:before="5"/>
              <w:rPr>
                <w:sz w:val="26"/>
              </w:rPr>
            </w:pPr>
          </w:p>
          <w:p w:rsidR="00D86D9C" w:rsidRDefault="00A96B39">
            <w:pPr>
              <w:pStyle w:val="TableParagraph"/>
              <w:spacing w:before="0" w:line="225" w:lineRule="exact"/>
              <w:ind w:right="413"/>
              <w:jc w:val="right"/>
              <w:rPr>
                <w:i/>
                <w:sz w:val="20"/>
              </w:rPr>
            </w:pPr>
            <w:r>
              <w:rPr>
                <w:i/>
                <w:color w:val="003366"/>
                <w:sz w:val="20"/>
              </w:rPr>
              <w:t>2.35%</w:t>
            </w:r>
          </w:p>
        </w:tc>
        <w:tc>
          <w:tcPr>
            <w:tcW w:w="1022" w:type="dxa"/>
            <w:tcBorders>
              <w:top w:val="double" w:sz="1" w:space="0" w:color="003366"/>
            </w:tcBorders>
          </w:tcPr>
          <w:p w:rsidR="00D86D9C" w:rsidRDefault="00D86D9C">
            <w:pPr>
              <w:pStyle w:val="TableParagraph"/>
              <w:spacing w:before="5"/>
              <w:rPr>
                <w:sz w:val="26"/>
              </w:rPr>
            </w:pPr>
          </w:p>
          <w:p w:rsidR="00D86D9C" w:rsidRDefault="00A96B39">
            <w:pPr>
              <w:pStyle w:val="TableParagraph"/>
              <w:spacing w:before="0" w:line="225" w:lineRule="exact"/>
              <w:ind w:right="109"/>
              <w:jc w:val="right"/>
              <w:rPr>
                <w:i/>
                <w:sz w:val="20"/>
              </w:rPr>
            </w:pPr>
            <w:r>
              <w:rPr>
                <w:i/>
                <w:color w:val="003366"/>
                <w:sz w:val="20"/>
              </w:rPr>
              <w:t>2.35%</w:t>
            </w:r>
          </w:p>
        </w:tc>
      </w:tr>
    </w:tbl>
    <w:p w:rsidR="00D86D9C" w:rsidRDefault="00D86D9C">
      <w:pPr>
        <w:pStyle w:val="BodyText"/>
        <w:spacing w:before="3"/>
        <w:rPr>
          <w:sz w:val="28"/>
        </w:rPr>
      </w:pPr>
    </w:p>
    <w:p w:rsidR="00D86D9C" w:rsidRDefault="00A96B39">
      <w:pPr>
        <w:pStyle w:val="ListParagraph"/>
        <w:numPr>
          <w:ilvl w:val="0"/>
          <w:numId w:val="9"/>
        </w:numPr>
        <w:tabs>
          <w:tab w:val="left" w:pos="1425"/>
        </w:tabs>
        <w:spacing w:before="1"/>
        <w:ind w:right="1444" w:hanging="427"/>
        <w:jc w:val="both"/>
        <w:rPr>
          <w:sz w:val="18"/>
        </w:rPr>
      </w:pPr>
      <w:r>
        <w:rPr>
          <w:color w:val="003366"/>
          <w:sz w:val="18"/>
        </w:rPr>
        <w:t xml:space="preserve">As discussed </w:t>
      </w:r>
      <w:r>
        <w:rPr>
          <w:color w:val="003366"/>
          <w:spacing w:val="-3"/>
          <w:sz w:val="18"/>
        </w:rPr>
        <w:t xml:space="preserve">above, </w:t>
      </w:r>
      <w:r>
        <w:rPr>
          <w:color w:val="003366"/>
          <w:sz w:val="18"/>
        </w:rPr>
        <w:t xml:space="preserve">investments in the Cash Enhanced Fund were redeemed in November 2018 and the account closed. The balance </w:t>
      </w:r>
      <w:r>
        <w:rPr>
          <w:color w:val="003366"/>
          <w:spacing w:val="-3"/>
          <w:sz w:val="18"/>
        </w:rPr>
        <w:t xml:space="preserve">at </w:t>
      </w:r>
      <w:r>
        <w:rPr>
          <w:color w:val="003366"/>
          <w:sz w:val="18"/>
        </w:rPr>
        <w:t xml:space="preserve">that time </w:t>
      </w:r>
      <w:r>
        <w:rPr>
          <w:color w:val="003366"/>
          <w:spacing w:val="-3"/>
          <w:sz w:val="18"/>
        </w:rPr>
        <w:t xml:space="preserve">was </w:t>
      </w:r>
      <w:r>
        <w:rPr>
          <w:color w:val="003366"/>
          <w:sz w:val="18"/>
        </w:rPr>
        <w:t xml:space="preserve">transferred to Cash </w:t>
      </w:r>
      <w:r>
        <w:rPr>
          <w:color w:val="003366"/>
          <w:spacing w:val="-3"/>
          <w:sz w:val="18"/>
        </w:rPr>
        <w:t xml:space="preserve">at </w:t>
      </w:r>
      <w:r>
        <w:rPr>
          <w:color w:val="003366"/>
          <w:sz w:val="18"/>
        </w:rPr>
        <w:t>Bank. The 2018 comparative has been reported in this note</w:t>
      </w:r>
      <w:r>
        <w:rPr>
          <w:color w:val="003366"/>
          <w:spacing w:val="-3"/>
          <w:sz w:val="18"/>
        </w:rPr>
        <w:t xml:space="preserve"> </w:t>
      </w:r>
      <w:r>
        <w:rPr>
          <w:color w:val="003366"/>
          <w:sz w:val="18"/>
        </w:rPr>
        <w:t>to</w:t>
      </w:r>
      <w:r>
        <w:rPr>
          <w:color w:val="003366"/>
          <w:spacing w:val="1"/>
          <w:sz w:val="18"/>
        </w:rPr>
        <w:t xml:space="preserve"> </w:t>
      </w:r>
      <w:r>
        <w:rPr>
          <w:color w:val="003366"/>
          <w:sz w:val="18"/>
        </w:rPr>
        <w:t>allow</w:t>
      </w:r>
      <w:r>
        <w:rPr>
          <w:color w:val="003366"/>
          <w:spacing w:val="-4"/>
          <w:sz w:val="18"/>
        </w:rPr>
        <w:t xml:space="preserve"> </w:t>
      </w:r>
      <w:r>
        <w:rPr>
          <w:color w:val="003366"/>
          <w:sz w:val="18"/>
        </w:rPr>
        <w:t>an</w:t>
      </w:r>
      <w:r>
        <w:rPr>
          <w:color w:val="003366"/>
          <w:spacing w:val="-3"/>
          <w:sz w:val="18"/>
        </w:rPr>
        <w:t xml:space="preserve"> </w:t>
      </w:r>
      <w:r>
        <w:rPr>
          <w:color w:val="003366"/>
          <w:sz w:val="18"/>
        </w:rPr>
        <w:t>easier</w:t>
      </w:r>
      <w:r>
        <w:rPr>
          <w:color w:val="003366"/>
          <w:spacing w:val="-5"/>
          <w:sz w:val="18"/>
        </w:rPr>
        <w:t xml:space="preserve"> </w:t>
      </w:r>
      <w:r>
        <w:rPr>
          <w:color w:val="003366"/>
          <w:sz w:val="18"/>
        </w:rPr>
        <w:t>comparison</w:t>
      </w:r>
      <w:r>
        <w:rPr>
          <w:color w:val="003366"/>
          <w:spacing w:val="2"/>
          <w:sz w:val="18"/>
        </w:rPr>
        <w:t xml:space="preserve"> </w:t>
      </w:r>
      <w:r>
        <w:rPr>
          <w:color w:val="003366"/>
          <w:spacing w:val="-3"/>
          <w:sz w:val="18"/>
        </w:rPr>
        <w:t>of</w:t>
      </w:r>
      <w:r>
        <w:rPr>
          <w:color w:val="003366"/>
          <w:spacing w:val="-2"/>
          <w:sz w:val="18"/>
        </w:rPr>
        <w:t xml:space="preserve"> </w:t>
      </w:r>
      <w:r>
        <w:rPr>
          <w:color w:val="003366"/>
          <w:sz w:val="18"/>
        </w:rPr>
        <w:t>the</w:t>
      </w:r>
      <w:r>
        <w:rPr>
          <w:color w:val="003366"/>
          <w:spacing w:val="-2"/>
          <w:sz w:val="18"/>
        </w:rPr>
        <w:t xml:space="preserve"> </w:t>
      </w:r>
      <w:r>
        <w:rPr>
          <w:color w:val="003366"/>
          <w:sz w:val="18"/>
        </w:rPr>
        <w:t>total</w:t>
      </w:r>
      <w:r>
        <w:rPr>
          <w:color w:val="003366"/>
          <w:spacing w:val="2"/>
          <w:sz w:val="18"/>
        </w:rPr>
        <w:t xml:space="preserve"> </w:t>
      </w:r>
      <w:r>
        <w:rPr>
          <w:color w:val="003366"/>
          <w:sz w:val="18"/>
        </w:rPr>
        <w:t>movement</w:t>
      </w:r>
      <w:r>
        <w:rPr>
          <w:color w:val="003366"/>
          <w:spacing w:val="-1"/>
          <w:sz w:val="18"/>
        </w:rPr>
        <w:t xml:space="preserve"> </w:t>
      </w:r>
      <w:r>
        <w:rPr>
          <w:color w:val="003366"/>
          <w:sz w:val="18"/>
        </w:rPr>
        <w:t>in</w:t>
      </w:r>
      <w:r>
        <w:rPr>
          <w:color w:val="003366"/>
          <w:spacing w:val="-4"/>
          <w:sz w:val="18"/>
        </w:rPr>
        <w:t xml:space="preserve"> </w:t>
      </w:r>
      <w:r>
        <w:rPr>
          <w:color w:val="003366"/>
          <w:sz w:val="18"/>
        </w:rPr>
        <w:t>cash</w:t>
      </w:r>
      <w:r>
        <w:rPr>
          <w:color w:val="003366"/>
          <w:spacing w:val="-7"/>
          <w:sz w:val="18"/>
        </w:rPr>
        <w:t xml:space="preserve"> </w:t>
      </w:r>
      <w:r>
        <w:rPr>
          <w:color w:val="003366"/>
          <w:sz w:val="18"/>
        </w:rPr>
        <w:t>and</w:t>
      </w:r>
      <w:r>
        <w:rPr>
          <w:color w:val="003366"/>
          <w:spacing w:val="-4"/>
          <w:sz w:val="18"/>
        </w:rPr>
        <w:t xml:space="preserve"> </w:t>
      </w:r>
      <w:r>
        <w:rPr>
          <w:color w:val="003366"/>
          <w:sz w:val="18"/>
        </w:rPr>
        <w:t>investments</w:t>
      </w:r>
      <w:r>
        <w:rPr>
          <w:color w:val="003366"/>
          <w:spacing w:val="2"/>
          <w:sz w:val="18"/>
        </w:rPr>
        <w:t xml:space="preserve"> </w:t>
      </w:r>
      <w:r>
        <w:rPr>
          <w:color w:val="003366"/>
          <w:sz w:val="18"/>
        </w:rPr>
        <w:t>between</w:t>
      </w:r>
      <w:r>
        <w:rPr>
          <w:color w:val="003366"/>
          <w:spacing w:val="-4"/>
          <w:sz w:val="18"/>
        </w:rPr>
        <w:t xml:space="preserve"> </w:t>
      </w:r>
      <w:r>
        <w:rPr>
          <w:color w:val="003366"/>
          <w:sz w:val="18"/>
        </w:rPr>
        <w:t>2018</w:t>
      </w:r>
      <w:r>
        <w:rPr>
          <w:color w:val="003366"/>
          <w:spacing w:val="1"/>
          <w:sz w:val="18"/>
        </w:rPr>
        <w:t xml:space="preserve"> </w:t>
      </w:r>
      <w:r>
        <w:rPr>
          <w:color w:val="003366"/>
          <w:sz w:val="18"/>
        </w:rPr>
        <w:t>and</w:t>
      </w:r>
      <w:r>
        <w:rPr>
          <w:color w:val="003366"/>
          <w:spacing w:val="-4"/>
          <w:sz w:val="18"/>
        </w:rPr>
        <w:t xml:space="preserve"> </w:t>
      </w:r>
      <w:r>
        <w:rPr>
          <w:color w:val="003366"/>
          <w:sz w:val="18"/>
        </w:rPr>
        <w:t>2019.</w:t>
      </w:r>
    </w:p>
    <w:p w:rsidR="00D86D9C" w:rsidRDefault="00D86D9C">
      <w:pPr>
        <w:jc w:val="both"/>
        <w:rPr>
          <w:sz w:val="18"/>
        </w:rPr>
        <w:sectPr w:rsidR="00D86D9C">
          <w:type w:val="continuous"/>
          <w:pgSz w:w="11910" w:h="16840"/>
          <w:pgMar w:top="1580" w:right="0" w:bottom="280" w:left="740" w:header="720" w:footer="720"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39"/>
        </w:rPr>
      </w:pPr>
    </w:p>
    <w:p w:rsidR="00D86D9C" w:rsidRDefault="00A96B39">
      <w:pPr>
        <w:pStyle w:val="Heading4"/>
        <w:tabs>
          <w:tab w:val="left" w:pos="2130"/>
        </w:tabs>
        <w:ind w:left="997"/>
      </w:pPr>
      <w:r>
        <w:rPr>
          <w:color w:val="003366"/>
        </w:rPr>
        <w:t>NOTE</w:t>
      </w:r>
      <w:r>
        <w:rPr>
          <w:color w:val="003366"/>
          <w:spacing w:val="-5"/>
        </w:rPr>
        <w:t xml:space="preserve"> </w:t>
      </w:r>
      <w:r>
        <w:rPr>
          <w:color w:val="003366"/>
        </w:rPr>
        <w:t>9.</w:t>
      </w:r>
      <w:r>
        <w:rPr>
          <w:color w:val="003366"/>
        </w:rPr>
        <w:tab/>
        <w:t>PLANT AND</w:t>
      </w:r>
      <w:r>
        <w:rPr>
          <w:color w:val="003366"/>
          <w:spacing w:val="-1"/>
        </w:rPr>
        <w:t xml:space="preserve"> </w:t>
      </w:r>
      <w:r>
        <w:rPr>
          <w:color w:val="003366"/>
        </w:rPr>
        <w:t>EQUIPMENT</w:t>
      </w:r>
    </w:p>
    <w:p w:rsidR="00D86D9C" w:rsidRDefault="00A96B39">
      <w:pPr>
        <w:spacing w:before="240"/>
        <w:ind w:left="997" w:right="1448"/>
        <w:jc w:val="both"/>
        <w:rPr>
          <w:sz w:val="20"/>
        </w:rPr>
      </w:pPr>
      <w:r>
        <w:rPr>
          <w:color w:val="003366"/>
          <w:sz w:val="20"/>
        </w:rPr>
        <w:t xml:space="preserve">Plant and equipment </w:t>
      </w:r>
      <w:proofErr w:type="gramStart"/>
      <w:r>
        <w:rPr>
          <w:color w:val="003366"/>
          <w:sz w:val="20"/>
        </w:rPr>
        <w:t>includes</w:t>
      </w:r>
      <w:proofErr w:type="gramEnd"/>
      <w:r>
        <w:rPr>
          <w:color w:val="003366"/>
          <w:sz w:val="20"/>
        </w:rPr>
        <w:t xml:space="preserve"> the following classes of assets - plant and equipment, heritage assets and leasehold improvements.</w:t>
      </w:r>
    </w:p>
    <w:p w:rsidR="00D86D9C" w:rsidRDefault="00A96B39">
      <w:pPr>
        <w:pStyle w:val="ListParagraph"/>
        <w:numPr>
          <w:ilvl w:val="0"/>
          <w:numId w:val="8"/>
        </w:numPr>
        <w:tabs>
          <w:tab w:val="left" w:pos="1357"/>
          <w:tab w:val="left" w:pos="1358"/>
        </w:tabs>
        <w:spacing w:before="126"/>
        <w:rPr>
          <w:sz w:val="20"/>
        </w:rPr>
      </w:pPr>
      <w:r>
        <w:rPr>
          <w:i/>
          <w:color w:val="003366"/>
          <w:sz w:val="20"/>
        </w:rPr>
        <w:t xml:space="preserve">Plant and equipment </w:t>
      </w:r>
      <w:proofErr w:type="gramStart"/>
      <w:r>
        <w:rPr>
          <w:color w:val="003366"/>
          <w:sz w:val="20"/>
        </w:rPr>
        <w:t>includes</w:t>
      </w:r>
      <w:proofErr w:type="gramEnd"/>
      <w:r>
        <w:rPr>
          <w:color w:val="003366"/>
          <w:sz w:val="20"/>
        </w:rPr>
        <w:t xml:space="preserve"> office equipment and furniture and</w:t>
      </w:r>
      <w:r>
        <w:rPr>
          <w:color w:val="003366"/>
          <w:spacing w:val="-13"/>
          <w:sz w:val="20"/>
        </w:rPr>
        <w:t xml:space="preserve"> </w:t>
      </w:r>
      <w:r>
        <w:rPr>
          <w:color w:val="003366"/>
          <w:sz w:val="20"/>
        </w:rPr>
        <w:t>fittings.</w:t>
      </w:r>
    </w:p>
    <w:p w:rsidR="00D86D9C" w:rsidRDefault="00A96B39">
      <w:pPr>
        <w:pStyle w:val="ListParagraph"/>
        <w:numPr>
          <w:ilvl w:val="0"/>
          <w:numId w:val="8"/>
        </w:numPr>
        <w:tabs>
          <w:tab w:val="left" w:pos="1357"/>
          <w:tab w:val="left" w:pos="1358"/>
        </w:tabs>
        <w:spacing w:before="124"/>
        <w:ind w:right="1448"/>
        <w:rPr>
          <w:sz w:val="20"/>
        </w:rPr>
      </w:pPr>
      <w:r>
        <w:rPr>
          <w:i/>
          <w:color w:val="003366"/>
          <w:sz w:val="20"/>
        </w:rPr>
        <w:t xml:space="preserve">Leasehold improvements </w:t>
      </w:r>
      <w:r>
        <w:rPr>
          <w:color w:val="003366"/>
          <w:sz w:val="20"/>
        </w:rPr>
        <w:t xml:space="preserve">include </w:t>
      </w:r>
      <w:r>
        <w:rPr>
          <w:color w:val="003366"/>
          <w:spacing w:val="-3"/>
          <w:sz w:val="20"/>
        </w:rPr>
        <w:t xml:space="preserve">the </w:t>
      </w:r>
      <w:r>
        <w:rPr>
          <w:color w:val="003366"/>
          <w:sz w:val="20"/>
        </w:rPr>
        <w:t xml:space="preserve">fit-out of the tenancy in the North Building and </w:t>
      </w:r>
      <w:r>
        <w:rPr>
          <w:color w:val="003366"/>
          <w:spacing w:val="-3"/>
          <w:sz w:val="20"/>
        </w:rPr>
        <w:t xml:space="preserve">the </w:t>
      </w:r>
      <w:r>
        <w:rPr>
          <w:color w:val="003366"/>
          <w:sz w:val="20"/>
        </w:rPr>
        <w:t>associated assets included at this</w:t>
      </w:r>
      <w:r>
        <w:rPr>
          <w:color w:val="003366"/>
          <w:spacing w:val="-2"/>
          <w:sz w:val="20"/>
        </w:rPr>
        <w:t xml:space="preserve"> </w:t>
      </w:r>
      <w:r>
        <w:rPr>
          <w:color w:val="003366"/>
          <w:sz w:val="20"/>
        </w:rPr>
        <w:t>site.</w:t>
      </w:r>
    </w:p>
    <w:p w:rsidR="00D86D9C" w:rsidRDefault="00A96B39">
      <w:pPr>
        <w:pStyle w:val="ListParagraph"/>
        <w:numPr>
          <w:ilvl w:val="0"/>
          <w:numId w:val="8"/>
        </w:numPr>
        <w:tabs>
          <w:tab w:val="left" w:pos="1358"/>
        </w:tabs>
        <w:spacing w:before="127" w:line="237" w:lineRule="auto"/>
        <w:ind w:right="1444"/>
        <w:jc w:val="both"/>
        <w:rPr>
          <w:sz w:val="20"/>
        </w:rPr>
      </w:pPr>
      <w:r>
        <w:rPr>
          <w:i/>
          <w:color w:val="003366"/>
          <w:sz w:val="20"/>
        </w:rPr>
        <w:t xml:space="preserve">Heritage assets </w:t>
      </w:r>
      <w:r>
        <w:rPr>
          <w:color w:val="003366"/>
          <w:sz w:val="20"/>
        </w:rPr>
        <w:t xml:space="preserve">are defined as those non-current </w:t>
      </w:r>
      <w:r>
        <w:rPr>
          <w:color w:val="003366"/>
          <w:spacing w:val="-3"/>
          <w:sz w:val="20"/>
        </w:rPr>
        <w:t xml:space="preserve">assets </w:t>
      </w:r>
      <w:r>
        <w:rPr>
          <w:color w:val="003366"/>
          <w:sz w:val="20"/>
        </w:rPr>
        <w:t xml:space="preserve">that the Territory intends to preserve indefinitely because of their unique historical, cultural or environmental attributes. A common feature of heritage assets is that they cannot be </w:t>
      </w:r>
      <w:proofErr w:type="gramStart"/>
      <w:r>
        <w:rPr>
          <w:color w:val="003366"/>
          <w:sz w:val="20"/>
        </w:rPr>
        <w:t>replaced</w:t>
      </w:r>
      <w:proofErr w:type="gramEnd"/>
      <w:r>
        <w:rPr>
          <w:color w:val="003366"/>
          <w:sz w:val="20"/>
        </w:rPr>
        <w:t xml:space="preserve"> </w:t>
      </w:r>
      <w:r>
        <w:rPr>
          <w:color w:val="003366"/>
          <w:spacing w:val="-3"/>
          <w:sz w:val="20"/>
        </w:rPr>
        <w:t xml:space="preserve">and </w:t>
      </w:r>
      <w:r>
        <w:rPr>
          <w:color w:val="003366"/>
          <w:sz w:val="20"/>
        </w:rPr>
        <w:t>they are not usually available for sale or for redeployment. Heritage assets held by the Office include an art and library</w:t>
      </w:r>
      <w:r>
        <w:rPr>
          <w:color w:val="003366"/>
          <w:spacing w:val="-24"/>
          <w:sz w:val="20"/>
        </w:rPr>
        <w:t xml:space="preserve"> </w:t>
      </w:r>
      <w:r>
        <w:rPr>
          <w:color w:val="003366"/>
          <w:sz w:val="20"/>
        </w:rPr>
        <w:t>collection.</w:t>
      </w:r>
    </w:p>
    <w:p w:rsidR="00D86D9C" w:rsidRDefault="00A96B39">
      <w:pPr>
        <w:spacing w:before="124"/>
        <w:ind w:left="997"/>
        <w:rPr>
          <w:i/>
          <w:sz w:val="20"/>
        </w:rPr>
      </w:pPr>
      <w:r>
        <w:rPr>
          <w:i/>
          <w:color w:val="003366"/>
          <w:sz w:val="20"/>
        </w:rPr>
        <w:t>Acquisition and Recognition of Plant and Equipment</w:t>
      </w:r>
    </w:p>
    <w:p w:rsidR="00D86D9C" w:rsidRDefault="00A96B39">
      <w:pPr>
        <w:spacing w:before="121"/>
        <w:ind w:left="997"/>
        <w:rPr>
          <w:sz w:val="20"/>
        </w:rPr>
      </w:pPr>
      <w:r>
        <w:rPr>
          <w:color w:val="003366"/>
          <w:sz w:val="20"/>
        </w:rPr>
        <w:t xml:space="preserve">Plant and equipment </w:t>
      </w:r>
      <w:proofErr w:type="gramStart"/>
      <w:r>
        <w:rPr>
          <w:color w:val="003366"/>
          <w:sz w:val="20"/>
        </w:rPr>
        <w:t>is</w:t>
      </w:r>
      <w:proofErr w:type="gramEnd"/>
      <w:r>
        <w:rPr>
          <w:color w:val="003366"/>
          <w:sz w:val="20"/>
        </w:rPr>
        <w:t xml:space="preserve"> initially recorded at cost.</w:t>
      </w:r>
    </w:p>
    <w:p w:rsidR="00D86D9C" w:rsidRDefault="00A96B39">
      <w:pPr>
        <w:spacing w:before="120"/>
        <w:ind w:left="997" w:right="1446" w:hanging="1"/>
        <w:jc w:val="both"/>
        <w:rPr>
          <w:sz w:val="20"/>
        </w:rPr>
      </w:pPr>
      <w:r>
        <w:rPr>
          <w:color w:val="003366"/>
          <w:sz w:val="20"/>
        </w:rPr>
        <w:t xml:space="preserve">Where plant and equipment </w:t>
      </w:r>
      <w:proofErr w:type="gramStart"/>
      <w:r>
        <w:rPr>
          <w:color w:val="003366"/>
          <w:sz w:val="20"/>
        </w:rPr>
        <w:t>is</w:t>
      </w:r>
      <w:proofErr w:type="gramEnd"/>
      <w:r>
        <w:rPr>
          <w:color w:val="003366"/>
          <w:sz w:val="20"/>
        </w:rPr>
        <w:t xml:space="preserve"> acquired at no cost, or minimal cost, cost is its fair value as at the date of acquisition.</w:t>
      </w:r>
    </w:p>
    <w:p w:rsidR="00D86D9C" w:rsidRDefault="00A96B39">
      <w:pPr>
        <w:spacing w:before="122"/>
        <w:ind w:left="997"/>
        <w:rPr>
          <w:sz w:val="20"/>
        </w:rPr>
      </w:pPr>
      <w:r>
        <w:rPr>
          <w:color w:val="003366"/>
          <w:sz w:val="20"/>
        </w:rPr>
        <w:t xml:space="preserve">Plant and equipment and leasehold improvements with a minimum value of $2,000 are </w:t>
      </w:r>
      <w:proofErr w:type="spellStart"/>
      <w:r>
        <w:rPr>
          <w:color w:val="003366"/>
          <w:sz w:val="20"/>
        </w:rPr>
        <w:t>capitalised</w:t>
      </w:r>
      <w:proofErr w:type="spellEnd"/>
      <w:r>
        <w:rPr>
          <w:color w:val="003366"/>
          <w:sz w:val="20"/>
        </w:rPr>
        <w:t>.</w:t>
      </w:r>
    </w:p>
    <w:p w:rsidR="00D86D9C" w:rsidRDefault="00A96B39">
      <w:pPr>
        <w:spacing w:before="116"/>
        <w:ind w:left="997"/>
        <w:rPr>
          <w:i/>
          <w:sz w:val="20"/>
        </w:rPr>
      </w:pPr>
      <w:r>
        <w:rPr>
          <w:i/>
          <w:color w:val="003366"/>
          <w:sz w:val="20"/>
        </w:rPr>
        <w:t>Measurement of Plant and Equipment After Initial Recognition</w:t>
      </w:r>
    </w:p>
    <w:p w:rsidR="00D86D9C" w:rsidRDefault="00A96B39">
      <w:pPr>
        <w:spacing w:before="120"/>
        <w:ind w:left="997" w:right="1445"/>
        <w:jc w:val="both"/>
        <w:rPr>
          <w:sz w:val="20"/>
        </w:rPr>
      </w:pPr>
      <w:r>
        <w:rPr>
          <w:color w:val="003366"/>
          <w:sz w:val="20"/>
        </w:rPr>
        <w:t>Plant</w:t>
      </w:r>
      <w:r>
        <w:rPr>
          <w:color w:val="003366"/>
          <w:spacing w:val="-10"/>
          <w:sz w:val="20"/>
        </w:rPr>
        <w:t xml:space="preserve"> </w:t>
      </w:r>
      <w:r>
        <w:rPr>
          <w:color w:val="003366"/>
          <w:sz w:val="20"/>
        </w:rPr>
        <w:t>and</w:t>
      </w:r>
      <w:r>
        <w:rPr>
          <w:color w:val="003366"/>
          <w:spacing w:val="-10"/>
          <w:sz w:val="20"/>
        </w:rPr>
        <w:t xml:space="preserve"> </w:t>
      </w:r>
      <w:r>
        <w:rPr>
          <w:color w:val="003366"/>
          <w:sz w:val="20"/>
        </w:rPr>
        <w:t>equipment,</w:t>
      </w:r>
      <w:r>
        <w:rPr>
          <w:color w:val="003366"/>
          <w:spacing w:val="-6"/>
          <w:sz w:val="20"/>
        </w:rPr>
        <w:t xml:space="preserve"> </w:t>
      </w:r>
      <w:r>
        <w:rPr>
          <w:color w:val="003366"/>
          <w:sz w:val="20"/>
        </w:rPr>
        <w:t>leasehold</w:t>
      </w:r>
      <w:r>
        <w:rPr>
          <w:color w:val="003366"/>
          <w:spacing w:val="-10"/>
          <w:sz w:val="20"/>
        </w:rPr>
        <w:t xml:space="preserve"> </w:t>
      </w:r>
      <w:r>
        <w:rPr>
          <w:color w:val="003366"/>
          <w:sz w:val="20"/>
        </w:rPr>
        <w:t>improvements</w:t>
      </w:r>
      <w:r>
        <w:rPr>
          <w:color w:val="003366"/>
          <w:spacing w:val="-11"/>
          <w:sz w:val="20"/>
        </w:rPr>
        <w:t xml:space="preserve"> </w:t>
      </w:r>
      <w:r>
        <w:rPr>
          <w:color w:val="003366"/>
          <w:sz w:val="20"/>
        </w:rPr>
        <w:t>and</w:t>
      </w:r>
      <w:r>
        <w:rPr>
          <w:color w:val="003366"/>
          <w:spacing w:val="-9"/>
          <w:sz w:val="20"/>
        </w:rPr>
        <w:t xml:space="preserve"> </w:t>
      </w:r>
      <w:r>
        <w:rPr>
          <w:color w:val="003366"/>
          <w:sz w:val="20"/>
        </w:rPr>
        <w:t>heritage</w:t>
      </w:r>
      <w:r>
        <w:rPr>
          <w:color w:val="003366"/>
          <w:spacing w:val="-9"/>
          <w:sz w:val="20"/>
        </w:rPr>
        <w:t xml:space="preserve"> </w:t>
      </w:r>
      <w:r>
        <w:rPr>
          <w:color w:val="003366"/>
          <w:sz w:val="20"/>
        </w:rPr>
        <w:t>assets</w:t>
      </w:r>
      <w:r>
        <w:rPr>
          <w:color w:val="003366"/>
          <w:spacing w:val="-6"/>
          <w:sz w:val="20"/>
        </w:rPr>
        <w:t xml:space="preserve"> </w:t>
      </w:r>
      <w:r>
        <w:rPr>
          <w:color w:val="003366"/>
          <w:sz w:val="20"/>
        </w:rPr>
        <w:t>are</w:t>
      </w:r>
      <w:r>
        <w:rPr>
          <w:color w:val="003366"/>
          <w:spacing w:val="-14"/>
          <w:sz w:val="20"/>
        </w:rPr>
        <w:t xml:space="preserve"> </w:t>
      </w:r>
      <w:r>
        <w:rPr>
          <w:color w:val="003366"/>
          <w:sz w:val="20"/>
        </w:rPr>
        <w:t>measured</w:t>
      </w:r>
      <w:r>
        <w:rPr>
          <w:color w:val="003366"/>
          <w:spacing w:val="-5"/>
          <w:sz w:val="20"/>
        </w:rPr>
        <w:t xml:space="preserve"> </w:t>
      </w:r>
      <w:r>
        <w:rPr>
          <w:color w:val="003366"/>
          <w:sz w:val="20"/>
        </w:rPr>
        <w:t>at</w:t>
      </w:r>
      <w:r>
        <w:rPr>
          <w:color w:val="003366"/>
          <w:spacing w:val="-9"/>
          <w:sz w:val="20"/>
        </w:rPr>
        <w:t xml:space="preserve"> </w:t>
      </w:r>
      <w:r>
        <w:rPr>
          <w:color w:val="003366"/>
          <w:sz w:val="20"/>
        </w:rPr>
        <w:t>fair</w:t>
      </w:r>
      <w:r>
        <w:rPr>
          <w:color w:val="003366"/>
          <w:spacing w:val="-8"/>
          <w:sz w:val="20"/>
        </w:rPr>
        <w:t xml:space="preserve"> </w:t>
      </w:r>
      <w:r>
        <w:rPr>
          <w:color w:val="003366"/>
          <w:sz w:val="20"/>
        </w:rPr>
        <w:t>value.</w:t>
      </w:r>
      <w:r>
        <w:rPr>
          <w:color w:val="003366"/>
          <w:spacing w:val="-8"/>
          <w:sz w:val="20"/>
        </w:rPr>
        <w:t xml:space="preserve"> </w:t>
      </w:r>
      <w:r>
        <w:rPr>
          <w:color w:val="003366"/>
          <w:sz w:val="20"/>
        </w:rPr>
        <w:t>The</w:t>
      </w:r>
      <w:r>
        <w:rPr>
          <w:color w:val="003366"/>
          <w:spacing w:val="-8"/>
          <w:sz w:val="20"/>
        </w:rPr>
        <w:t xml:space="preserve"> </w:t>
      </w:r>
      <w:r>
        <w:rPr>
          <w:color w:val="003366"/>
          <w:sz w:val="20"/>
        </w:rPr>
        <w:t>fair</w:t>
      </w:r>
      <w:r>
        <w:rPr>
          <w:color w:val="003366"/>
          <w:spacing w:val="-8"/>
          <w:sz w:val="20"/>
        </w:rPr>
        <w:t xml:space="preserve"> </w:t>
      </w:r>
      <w:r>
        <w:rPr>
          <w:color w:val="003366"/>
          <w:sz w:val="20"/>
        </w:rPr>
        <w:t xml:space="preserve">value measurement of property, plant and equipment is discussed in </w:t>
      </w:r>
      <w:r>
        <w:rPr>
          <w:i/>
          <w:color w:val="003366"/>
          <w:sz w:val="20"/>
        </w:rPr>
        <w:t xml:space="preserve">Significant Accounting Judgements </w:t>
      </w:r>
      <w:r>
        <w:rPr>
          <w:i/>
          <w:color w:val="003366"/>
          <w:spacing w:val="-3"/>
          <w:sz w:val="20"/>
        </w:rPr>
        <w:t xml:space="preserve">and </w:t>
      </w:r>
      <w:r>
        <w:rPr>
          <w:i/>
          <w:color w:val="003366"/>
          <w:sz w:val="20"/>
        </w:rPr>
        <w:t>Estimates – Fair Value of</w:t>
      </w:r>
      <w:r>
        <w:rPr>
          <w:i/>
          <w:color w:val="003366"/>
          <w:spacing w:val="-2"/>
          <w:sz w:val="20"/>
        </w:rPr>
        <w:t xml:space="preserve"> </w:t>
      </w:r>
      <w:r>
        <w:rPr>
          <w:i/>
          <w:color w:val="003366"/>
          <w:sz w:val="20"/>
        </w:rPr>
        <w:t>Assets</w:t>
      </w:r>
      <w:r>
        <w:rPr>
          <w:color w:val="003366"/>
          <w:sz w:val="20"/>
        </w:rPr>
        <w:t>.</w:t>
      </w:r>
    </w:p>
    <w:p w:rsidR="00D86D9C" w:rsidRDefault="00A96B39">
      <w:pPr>
        <w:spacing w:before="122"/>
        <w:ind w:left="997" w:right="1442"/>
        <w:jc w:val="both"/>
        <w:rPr>
          <w:sz w:val="20"/>
        </w:rPr>
      </w:pPr>
      <w:r>
        <w:rPr>
          <w:color w:val="003366"/>
          <w:sz w:val="20"/>
        </w:rPr>
        <w:t>Plant and equipment, leasehold improvements and heritage assets are revalued every 3 years. However, if at</w:t>
      </w:r>
      <w:r>
        <w:rPr>
          <w:color w:val="003366"/>
          <w:spacing w:val="-5"/>
          <w:sz w:val="20"/>
        </w:rPr>
        <w:t xml:space="preserve"> </w:t>
      </w:r>
      <w:r>
        <w:rPr>
          <w:color w:val="003366"/>
          <w:sz w:val="20"/>
        </w:rPr>
        <w:t>any</w:t>
      </w:r>
      <w:r>
        <w:rPr>
          <w:color w:val="003366"/>
          <w:spacing w:val="-8"/>
          <w:sz w:val="20"/>
        </w:rPr>
        <w:t xml:space="preserve"> </w:t>
      </w:r>
      <w:r>
        <w:rPr>
          <w:color w:val="003366"/>
          <w:sz w:val="20"/>
        </w:rPr>
        <w:t>time</w:t>
      </w:r>
      <w:r>
        <w:rPr>
          <w:color w:val="003366"/>
          <w:spacing w:val="-8"/>
          <w:sz w:val="20"/>
        </w:rPr>
        <w:t xml:space="preserve"> </w:t>
      </w:r>
      <w:r>
        <w:rPr>
          <w:color w:val="003366"/>
          <w:sz w:val="20"/>
        </w:rPr>
        <w:t>management</w:t>
      </w:r>
      <w:r>
        <w:rPr>
          <w:color w:val="003366"/>
          <w:spacing w:val="-9"/>
          <w:sz w:val="20"/>
        </w:rPr>
        <w:t xml:space="preserve"> </w:t>
      </w:r>
      <w:r>
        <w:rPr>
          <w:color w:val="003366"/>
          <w:sz w:val="20"/>
        </w:rPr>
        <w:t>considers</w:t>
      </w:r>
      <w:r>
        <w:rPr>
          <w:color w:val="003366"/>
          <w:spacing w:val="-6"/>
          <w:sz w:val="20"/>
        </w:rPr>
        <w:t xml:space="preserve"> </w:t>
      </w:r>
      <w:r>
        <w:rPr>
          <w:color w:val="003366"/>
          <w:sz w:val="20"/>
        </w:rPr>
        <w:t>that</w:t>
      </w:r>
      <w:r>
        <w:rPr>
          <w:color w:val="003366"/>
          <w:spacing w:val="-9"/>
          <w:sz w:val="20"/>
        </w:rPr>
        <w:t xml:space="preserve"> </w:t>
      </w:r>
      <w:r>
        <w:rPr>
          <w:color w:val="003366"/>
          <w:spacing w:val="-3"/>
          <w:sz w:val="20"/>
        </w:rPr>
        <w:t>the</w:t>
      </w:r>
      <w:r>
        <w:rPr>
          <w:color w:val="003366"/>
          <w:spacing w:val="-8"/>
          <w:sz w:val="20"/>
        </w:rPr>
        <w:t xml:space="preserve"> </w:t>
      </w:r>
      <w:r>
        <w:rPr>
          <w:color w:val="003366"/>
          <w:sz w:val="20"/>
        </w:rPr>
        <w:t>carrying</w:t>
      </w:r>
      <w:r>
        <w:rPr>
          <w:color w:val="003366"/>
          <w:spacing w:val="-7"/>
          <w:sz w:val="20"/>
        </w:rPr>
        <w:t xml:space="preserve"> </w:t>
      </w:r>
      <w:r>
        <w:rPr>
          <w:color w:val="003366"/>
          <w:sz w:val="20"/>
        </w:rPr>
        <w:t>amount</w:t>
      </w:r>
      <w:r>
        <w:rPr>
          <w:color w:val="003366"/>
          <w:spacing w:val="-9"/>
          <w:sz w:val="20"/>
        </w:rPr>
        <w:t xml:space="preserve"> </w:t>
      </w:r>
      <w:r>
        <w:rPr>
          <w:color w:val="003366"/>
          <w:sz w:val="20"/>
        </w:rPr>
        <w:t>of</w:t>
      </w:r>
      <w:r>
        <w:rPr>
          <w:color w:val="003366"/>
          <w:spacing w:val="-8"/>
          <w:sz w:val="20"/>
        </w:rPr>
        <w:t xml:space="preserve"> </w:t>
      </w:r>
      <w:r>
        <w:rPr>
          <w:color w:val="003366"/>
          <w:sz w:val="20"/>
        </w:rPr>
        <w:t>an</w:t>
      </w:r>
      <w:r>
        <w:rPr>
          <w:color w:val="003366"/>
          <w:spacing w:val="-9"/>
          <w:sz w:val="20"/>
        </w:rPr>
        <w:t xml:space="preserve"> </w:t>
      </w:r>
      <w:r>
        <w:rPr>
          <w:color w:val="003366"/>
          <w:sz w:val="20"/>
        </w:rPr>
        <w:t>asset</w:t>
      </w:r>
      <w:r>
        <w:rPr>
          <w:color w:val="003366"/>
          <w:spacing w:val="-9"/>
          <w:sz w:val="20"/>
        </w:rPr>
        <w:t xml:space="preserve"> </w:t>
      </w:r>
      <w:r>
        <w:rPr>
          <w:color w:val="003366"/>
          <w:sz w:val="20"/>
        </w:rPr>
        <w:t>materially</w:t>
      </w:r>
      <w:r>
        <w:rPr>
          <w:color w:val="003366"/>
          <w:spacing w:val="-8"/>
          <w:sz w:val="20"/>
        </w:rPr>
        <w:t xml:space="preserve"> </w:t>
      </w:r>
      <w:r>
        <w:rPr>
          <w:color w:val="003366"/>
          <w:sz w:val="20"/>
        </w:rPr>
        <w:t>differs</w:t>
      </w:r>
      <w:r>
        <w:rPr>
          <w:color w:val="003366"/>
          <w:spacing w:val="-10"/>
          <w:sz w:val="20"/>
        </w:rPr>
        <w:t xml:space="preserve"> </w:t>
      </w:r>
      <w:r>
        <w:rPr>
          <w:color w:val="003366"/>
          <w:sz w:val="20"/>
        </w:rPr>
        <w:t>from</w:t>
      </w:r>
      <w:r>
        <w:rPr>
          <w:color w:val="003366"/>
          <w:spacing w:val="-10"/>
          <w:sz w:val="20"/>
        </w:rPr>
        <w:t xml:space="preserve"> </w:t>
      </w:r>
      <w:r>
        <w:rPr>
          <w:color w:val="003366"/>
          <w:sz w:val="20"/>
        </w:rPr>
        <w:t>its</w:t>
      </w:r>
      <w:r>
        <w:rPr>
          <w:color w:val="003366"/>
          <w:spacing w:val="-10"/>
          <w:sz w:val="20"/>
        </w:rPr>
        <w:t xml:space="preserve"> </w:t>
      </w:r>
      <w:r>
        <w:rPr>
          <w:color w:val="003366"/>
          <w:sz w:val="20"/>
        </w:rPr>
        <w:t>fair</w:t>
      </w:r>
      <w:r>
        <w:rPr>
          <w:color w:val="003366"/>
          <w:spacing w:val="-6"/>
          <w:sz w:val="20"/>
        </w:rPr>
        <w:t xml:space="preserve"> </w:t>
      </w:r>
      <w:r>
        <w:rPr>
          <w:color w:val="003366"/>
          <w:sz w:val="20"/>
        </w:rPr>
        <w:t xml:space="preserve">value, then </w:t>
      </w:r>
      <w:r>
        <w:rPr>
          <w:color w:val="003366"/>
          <w:spacing w:val="-3"/>
          <w:sz w:val="20"/>
        </w:rPr>
        <w:t xml:space="preserve">the </w:t>
      </w:r>
      <w:r>
        <w:rPr>
          <w:color w:val="003366"/>
          <w:sz w:val="20"/>
        </w:rPr>
        <w:t xml:space="preserve">asset will be revalued regardless </w:t>
      </w:r>
      <w:r>
        <w:rPr>
          <w:color w:val="003366"/>
          <w:spacing w:val="-3"/>
          <w:sz w:val="20"/>
        </w:rPr>
        <w:t xml:space="preserve">of </w:t>
      </w:r>
      <w:r>
        <w:rPr>
          <w:color w:val="003366"/>
          <w:sz w:val="20"/>
        </w:rPr>
        <w:t xml:space="preserve">when the last valuation took place. </w:t>
      </w:r>
      <w:r>
        <w:rPr>
          <w:color w:val="003366"/>
          <w:spacing w:val="-3"/>
          <w:sz w:val="20"/>
        </w:rPr>
        <w:t xml:space="preserve">Any </w:t>
      </w:r>
      <w:r>
        <w:rPr>
          <w:color w:val="003366"/>
          <w:sz w:val="20"/>
        </w:rPr>
        <w:t xml:space="preserve">accumulated depreciation relating to plant and equipment, leasehold improvements and heritage assets at the date </w:t>
      </w:r>
      <w:r>
        <w:rPr>
          <w:color w:val="003366"/>
          <w:spacing w:val="-3"/>
          <w:sz w:val="20"/>
        </w:rPr>
        <w:t xml:space="preserve">of </w:t>
      </w:r>
      <w:r>
        <w:rPr>
          <w:color w:val="003366"/>
          <w:sz w:val="20"/>
        </w:rPr>
        <w:t xml:space="preserve">revaluation is written back against </w:t>
      </w:r>
      <w:r>
        <w:rPr>
          <w:color w:val="003366"/>
          <w:spacing w:val="-3"/>
          <w:sz w:val="20"/>
        </w:rPr>
        <w:t xml:space="preserve">the </w:t>
      </w:r>
      <w:r>
        <w:rPr>
          <w:color w:val="003366"/>
          <w:sz w:val="20"/>
        </w:rPr>
        <w:t>gross carrying amount of the asset and the net amount is restated to the revalued amount of the</w:t>
      </w:r>
      <w:r>
        <w:rPr>
          <w:color w:val="003366"/>
          <w:spacing w:val="-3"/>
          <w:sz w:val="20"/>
        </w:rPr>
        <w:t xml:space="preserve"> </w:t>
      </w:r>
      <w:r>
        <w:rPr>
          <w:color w:val="003366"/>
          <w:sz w:val="20"/>
        </w:rPr>
        <w:t>asset.</w:t>
      </w:r>
    </w:p>
    <w:p w:rsidR="00D86D9C" w:rsidRDefault="00A96B39">
      <w:pPr>
        <w:spacing w:before="119"/>
        <w:ind w:left="998"/>
        <w:rPr>
          <w:i/>
          <w:sz w:val="20"/>
        </w:rPr>
      </w:pPr>
      <w:r>
        <w:rPr>
          <w:i/>
          <w:color w:val="003366"/>
          <w:sz w:val="20"/>
        </w:rPr>
        <w:t>Significant Accounting Judgements and Estimates – Useful Lives of Plant and Equipment</w:t>
      </w:r>
    </w:p>
    <w:p w:rsidR="00D86D9C" w:rsidRDefault="00A96B39">
      <w:pPr>
        <w:spacing w:before="121"/>
        <w:ind w:left="998" w:right="1446"/>
        <w:jc w:val="both"/>
        <w:rPr>
          <w:sz w:val="20"/>
        </w:rPr>
      </w:pPr>
      <w:r>
        <w:rPr>
          <w:color w:val="003366"/>
          <w:sz w:val="20"/>
        </w:rPr>
        <w:t>The Office has made a significant estimate in determining the useful lives of its plant and equipment. The estimation of useful lives of plant and equipment has been based on the historical experience of similar assets and, in some cases, has been based on valuations provided by independent valuers, Jones Lang La Salle Public Sector Valuations Pty Ltd conducted in June 2017. The useful lives are assessed on an annual basis and any adjustments are made when considered necessary.</w:t>
      </w:r>
    </w:p>
    <w:p w:rsidR="00D86D9C" w:rsidRDefault="00A96B39">
      <w:pPr>
        <w:spacing w:before="118" w:line="357" w:lineRule="auto"/>
        <w:ind w:left="997" w:right="2768"/>
        <w:rPr>
          <w:i/>
          <w:sz w:val="20"/>
        </w:rPr>
      </w:pPr>
      <w:r>
        <w:rPr>
          <w:color w:val="003366"/>
          <w:sz w:val="20"/>
        </w:rPr>
        <w:t xml:space="preserve">For disclosures concerning an assets useful life, see Note 7: </w:t>
      </w:r>
      <w:r>
        <w:rPr>
          <w:i/>
          <w:color w:val="003366"/>
          <w:sz w:val="20"/>
        </w:rPr>
        <w:t xml:space="preserve">Depreciation and </w:t>
      </w:r>
      <w:proofErr w:type="spellStart"/>
      <w:r>
        <w:rPr>
          <w:i/>
          <w:color w:val="003366"/>
          <w:sz w:val="20"/>
        </w:rPr>
        <w:t>Amortisation</w:t>
      </w:r>
      <w:proofErr w:type="spellEnd"/>
      <w:r>
        <w:rPr>
          <w:color w:val="003366"/>
          <w:sz w:val="20"/>
        </w:rPr>
        <w:t xml:space="preserve">. </w:t>
      </w:r>
      <w:r>
        <w:rPr>
          <w:i/>
          <w:color w:val="003366"/>
          <w:sz w:val="20"/>
        </w:rPr>
        <w:t>Significant Accounting Judgements and Estimates – Impairment of Assets</w:t>
      </w:r>
    </w:p>
    <w:p w:rsidR="00D86D9C" w:rsidRDefault="00A96B39">
      <w:pPr>
        <w:spacing w:before="3"/>
        <w:ind w:left="997" w:right="1443"/>
        <w:jc w:val="both"/>
        <w:rPr>
          <w:sz w:val="20"/>
        </w:rPr>
      </w:pPr>
      <w:r>
        <w:rPr>
          <w:color w:val="003366"/>
          <w:sz w:val="20"/>
        </w:rPr>
        <w:t>The Office assesses, at each reporting date, whether there is any indication that an asset may be impaired. Assets are also reviewed for impairment whenever events or changes in circumstances indicate that the carrying amount may not be recoverable.</w:t>
      </w:r>
    </w:p>
    <w:p w:rsidR="00D86D9C" w:rsidRDefault="00A96B39">
      <w:pPr>
        <w:spacing w:before="117"/>
        <w:ind w:left="997" w:right="1447"/>
        <w:jc w:val="both"/>
        <w:rPr>
          <w:sz w:val="20"/>
        </w:rPr>
      </w:pPr>
      <w:r>
        <w:rPr>
          <w:color w:val="003366"/>
          <w:sz w:val="20"/>
        </w:rPr>
        <w:t xml:space="preserve">Any resulting impairment losses are </w:t>
      </w:r>
      <w:proofErr w:type="spellStart"/>
      <w:r>
        <w:rPr>
          <w:color w:val="003366"/>
          <w:sz w:val="20"/>
        </w:rPr>
        <w:t>recognised</w:t>
      </w:r>
      <w:proofErr w:type="spellEnd"/>
      <w:r>
        <w:rPr>
          <w:color w:val="003366"/>
          <w:sz w:val="20"/>
        </w:rPr>
        <w:t xml:space="preserve"> as a decrease in the Asset Revaluation Surplus relating to these classes of assets. Where the impairment loss is greater than the balance in the Asset Revaluation Surplus for the relevant class of asset, the difference is expensed in the Operating Statement.</w:t>
      </w:r>
    </w:p>
    <w:p w:rsidR="00D86D9C" w:rsidRDefault="00D86D9C">
      <w:pPr>
        <w:jc w:val="both"/>
        <w:rPr>
          <w:sz w:val="20"/>
        </w:rPr>
        <w:sectPr w:rsidR="00D86D9C">
          <w:headerReference w:type="even" r:id="rId305"/>
          <w:footerReference w:type="even" r:id="rId306"/>
          <w:footerReference w:type="default" r:id="rId307"/>
          <w:pgSz w:w="11910" w:h="16840"/>
          <w:pgMar w:top="620" w:right="0" w:bottom="760" w:left="740" w:header="0" w:footer="579" w:gutter="0"/>
          <w:pgNumType w:start="98"/>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rPr>
          <w:b/>
          <w:sz w:val="20"/>
        </w:rPr>
      </w:pPr>
    </w:p>
    <w:p w:rsidR="00D86D9C" w:rsidRDefault="00D86D9C">
      <w:pPr>
        <w:rPr>
          <w:sz w:val="20"/>
        </w:rPr>
        <w:sectPr w:rsidR="00D86D9C">
          <w:headerReference w:type="default" r:id="rId308"/>
          <w:pgSz w:w="11910" w:h="16840"/>
          <w:pgMar w:top="620" w:right="0" w:bottom="760" w:left="740" w:header="0" w:footer="579" w:gutter="0"/>
          <w:cols w:space="720"/>
        </w:sectPr>
      </w:pPr>
    </w:p>
    <w:p w:rsidR="00D86D9C" w:rsidRDefault="00A96B39">
      <w:pPr>
        <w:pStyle w:val="Heading4"/>
        <w:tabs>
          <w:tab w:val="left" w:pos="2216"/>
        </w:tabs>
        <w:spacing w:before="236"/>
        <w:ind w:left="997"/>
      </w:pPr>
      <w:r>
        <w:rPr>
          <w:color w:val="003366"/>
        </w:rPr>
        <w:t>NOTE</w:t>
      </w:r>
      <w:r>
        <w:rPr>
          <w:color w:val="003366"/>
          <w:spacing w:val="-5"/>
        </w:rPr>
        <w:t xml:space="preserve"> </w:t>
      </w:r>
      <w:r>
        <w:rPr>
          <w:color w:val="003366"/>
        </w:rPr>
        <w:t>9.</w:t>
      </w:r>
      <w:r>
        <w:rPr>
          <w:color w:val="003366"/>
        </w:rPr>
        <w:tab/>
        <w:t>PLANT AND EQUIPMENT –</w:t>
      </w:r>
      <w:r>
        <w:rPr>
          <w:color w:val="003366"/>
          <w:spacing w:val="-10"/>
        </w:rPr>
        <w:t xml:space="preserve"> </w:t>
      </w:r>
      <w:r>
        <w:rPr>
          <w:color w:val="003366"/>
        </w:rPr>
        <w:t>CONTINUED</w:t>
      </w:r>
    </w:p>
    <w:p w:rsidR="00D86D9C" w:rsidRDefault="00D86D9C">
      <w:pPr>
        <w:pStyle w:val="BodyText"/>
        <w:rPr>
          <w:b/>
          <w:sz w:val="28"/>
        </w:rPr>
      </w:pPr>
    </w:p>
    <w:p w:rsidR="00D86D9C" w:rsidRDefault="00D86D9C">
      <w:pPr>
        <w:pStyle w:val="BodyText"/>
        <w:spacing w:before="8"/>
        <w:rPr>
          <w:b/>
          <w:sz w:val="24"/>
        </w:rPr>
      </w:pPr>
    </w:p>
    <w:p w:rsidR="00D86D9C" w:rsidRDefault="00A96B39">
      <w:pPr>
        <w:ind w:left="997"/>
        <w:rPr>
          <w:b/>
          <w:sz w:val="20"/>
        </w:rPr>
      </w:pPr>
      <w:r>
        <w:rPr>
          <w:b/>
          <w:color w:val="003366"/>
          <w:sz w:val="20"/>
        </w:rPr>
        <w:t>Plant and Equipment</w:t>
      </w:r>
    </w:p>
    <w:p w:rsidR="00D86D9C" w:rsidRDefault="00A96B39">
      <w:pPr>
        <w:pStyle w:val="BodyText"/>
        <w:rPr>
          <w:b/>
          <w:sz w:val="24"/>
        </w:rPr>
      </w:pPr>
      <w:r>
        <w:br w:type="column"/>
      </w:r>
    </w:p>
    <w:p w:rsidR="00D86D9C" w:rsidRDefault="00D86D9C">
      <w:pPr>
        <w:pStyle w:val="BodyText"/>
        <w:spacing w:before="1"/>
        <w:rPr>
          <w:b/>
          <w:sz w:val="29"/>
        </w:rPr>
      </w:pPr>
    </w:p>
    <w:p w:rsidR="00D86D9C" w:rsidRDefault="00A96B39">
      <w:pPr>
        <w:spacing w:before="1" w:line="242" w:lineRule="exact"/>
        <w:jc w:val="right"/>
        <w:rPr>
          <w:b/>
          <w:sz w:val="20"/>
        </w:rPr>
      </w:pPr>
      <w:r>
        <w:rPr>
          <w:b/>
          <w:color w:val="003366"/>
          <w:spacing w:val="-2"/>
          <w:sz w:val="20"/>
        </w:rPr>
        <w:t>2019</w:t>
      </w:r>
    </w:p>
    <w:p w:rsidR="00D86D9C" w:rsidRDefault="00A96B39">
      <w:pPr>
        <w:spacing w:line="242" w:lineRule="exact"/>
        <w:jc w:val="right"/>
        <w:rPr>
          <w:b/>
          <w:sz w:val="20"/>
        </w:rPr>
      </w:pPr>
      <w:r>
        <w:rPr>
          <w:b/>
          <w:color w:val="003366"/>
          <w:spacing w:val="-2"/>
          <w:sz w:val="20"/>
        </w:rPr>
        <w:t>$’000</w:t>
      </w:r>
    </w:p>
    <w:p w:rsidR="00D86D9C" w:rsidRDefault="00A96B39">
      <w:pPr>
        <w:pStyle w:val="BodyText"/>
        <w:rPr>
          <w:b/>
          <w:sz w:val="24"/>
        </w:rPr>
      </w:pPr>
      <w:r>
        <w:br w:type="column"/>
      </w:r>
    </w:p>
    <w:p w:rsidR="00D86D9C" w:rsidRDefault="00D86D9C">
      <w:pPr>
        <w:pStyle w:val="BodyText"/>
        <w:spacing w:before="1"/>
        <w:rPr>
          <w:b/>
          <w:sz w:val="29"/>
        </w:rPr>
      </w:pPr>
    </w:p>
    <w:p w:rsidR="00D86D9C" w:rsidRDefault="00A96B39">
      <w:pPr>
        <w:spacing w:before="1" w:line="242" w:lineRule="exact"/>
        <w:ind w:left="883" w:right="1381"/>
        <w:jc w:val="center"/>
        <w:rPr>
          <w:b/>
          <w:sz w:val="20"/>
        </w:rPr>
      </w:pPr>
      <w:r>
        <w:rPr>
          <w:b/>
          <w:color w:val="003366"/>
          <w:sz w:val="20"/>
        </w:rPr>
        <w:t>2018</w:t>
      </w:r>
    </w:p>
    <w:p w:rsidR="00D86D9C" w:rsidRDefault="00A96B39">
      <w:pPr>
        <w:spacing w:line="242" w:lineRule="exact"/>
        <w:ind w:left="881" w:right="1434"/>
        <w:jc w:val="center"/>
        <w:rPr>
          <w:b/>
          <w:sz w:val="20"/>
        </w:rPr>
      </w:pPr>
      <w:r>
        <w:rPr>
          <w:b/>
          <w:color w:val="003366"/>
          <w:sz w:val="20"/>
        </w:rPr>
        <w:t>$’000</w:t>
      </w:r>
    </w:p>
    <w:p w:rsidR="00D86D9C" w:rsidRDefault="00D86D9C">
      <w:pPr>
        <w:spacing w:line="242" w:lineRule="exact"/>
        <w:jc w:val="center"/>
        <w:rPr>
          <w:sz w:val="20"/>
        </w:rPr>
        <w:sectPr w:rsidR="00D86D9C">
          <w:type w:val="continuous"/>
          <w:pgSz w:w="11910" w:h="16840"/>
          <w:pgMar w:top="1580" w:right="0" w:bottom="280" w:left="740" w:header="720" w:footer="720" w:gutter="0"/>
          <w:cols w:num="3" w:space="720" w:equalWidth="0">
            <w:col w:w="6148" w:space="711"/>
            <w:col w:w="1454" w:space="40"/>
            <w:col w:w="2817"/>
          </w:cols>
        </w:sectPr>
      </w:pPr>
    </w:p>
    <w:p w:rsidR="00D86D9C" w:rsidRDefault="00A96B39">
      <w:pPr>
        <w:tabs>
          <w:tab w:val="left" w:pos="8010"/>
          <w:tab w:val="right" w:pos="9709"/>
        </w:tabs>
        <w:spacing w:before="44"/>
        <w:ind w:left="997"/>
        <w:rPr>
          <w:sz w:val="20"/>
        </w:rPr>
      </w:pPr>
      <w:r>
        <w:rPr>
          <w:color w:val="003366"/>
          <w:sz w:val="20"/>
        </w:rPr>
        <w:t>Plant and Equipment at</w:t>
      </w:r>
      <w:r>
        <w:rPr>
          <w:color w:val="003366"/>
          <w:spacing w:val="-10"/>
          <w:sz w:val="20"/>
        </w:rPr>
        <w:t xml:space="preserve"> </w:t>
      </w:r>
      <w:r>
        <w:rPr>
          <w:color w:val="003366"/>
          <w:sz w:val="20"/>
        </w:rPr>
        <w:t>Fair</w:t>
      </w:r>
      <w:r>
        <w:rPr>
          <w:color w:val="003366"/>
          <w:spacing w:val="-1"/>
          <w:sz w:val="20"/>
        </w:rPr>
        <w:t xml:space="preserve"> </w:t>
      </w:r>
      <w:r>
        <w:rPr>
          <w:color w:val="003366"/>
          <w:sz w:val="20"/>
        </w:rPr>
        <w:t>Value</w:t>
      </w:r>
      <w:r>
        <w:rPr>
          <w:color w:val="003366"/>
          <w:sz w:val="20"/>
        </w:rPr>
        <w:tab/>
      </w:r>
      <w:r>
        <w:rPr>
          <w:color w:val="003366"/>
          <w:spacing w:val="-2"/>
          <w:sz w:val="20"/>
        </w:rPr>
        <w:t>966</w:t>
      </w:r>
      <w:r>
        <w:rPr>
          <w:color w:val="003366"/>
          <w:spacing w:val="-2"/>
          <w:sz w:val="20"/>
        </w:rPr>
        <w:tab/>
        <w:t>966</w:t>
      </w:r>
    </w:p>
    <w:p w:rsidR="00D86D9C" w:rsidRDefault="00A96B39">
      <w:pPr>
        <w:tabs>
          <w:tab w:val="left" w:pos="7107"/>
          <w:tab w:val="left" w:pos="7885"/>
          <w:tab w:val="left" w:pos="9282"/>
        </w:tabs>
        <w:spacing w:before="39"/>
        <w:ind w:left="997"/>
        <w:rPr>
          <w:sz w:val="20"/>
        </w:rPr>
      </w:pPr>
      <w:r>
        <w:rPr>
          <w:color w:val="003366"/>
          <w:sz w:val="20"/>
        </w:rPr>
        <w:t>Less:</w:t>
      </w:r>
      <w:r>
        <w:rPr>
          <w:color w:val="003366"/>
          <w:spacing w:val="-2"/>
          <w:sz w:val="20"/>
        </w:rPr>
        <w:t xml:space="preserve"> </w:t>
      </w:r>
      <w:r>
        <w:rPr>
          <w:color w:val="003366"/>
          <w:sz w:val="20"/>
        </w:rPr>
        <w:t>Accumulated</w:t>
      </w:r>
      <w:r>
        <w:rPr>
          <w:color w:val="003366"/>
          <w:spacing w:val="-5"/>
          <w:sz w:val="20"/>
        </w:rPr>
        <w:t xml:space="preserve"> </w:t>
      </w:r>
      <w:r>
        <w:rPr>
          <w:color w:val="003366"/>
          <w:sz w:val="20"/>
        </w:rPr>
        <w:t>Depreciation</w:t>
      </w:r>
      <w:r>
        <w:rPr>
          <w:color w:val="003366"/>
          <w:sz w:val="20"/>
        </w:rPr>
        <w:tab/>
      </w:r>
      <w:r>
        <w:rPr>
          <w:color w:val="003366"/>
          <w:sz w:val="20"/>
          <w:u w:val="single" w:color="000000"/>
        </w:rPr>
        <w:t xml:space="preserve"> </w:t>
      </w:r>
      <w:r>
        <w:rPr>
          <w:color w:val="003366"/>
          <w:sz w:val="20"/>
          <w:u w:val="single" w:color="000000"/>
        </w:rPr>
        <w:tab/>
        <w:t>(271)</w:t>
      </w:r>
      <w:r>
        <w:rPr>
          <w:color w:val="003366"/>
          <w:sz w:val="20"/>
          <w:u w:val="single" w:color="000000"/>
        </w:rPr>
        <w:tab/>
        <w:t>(141)</w:t>
      </w:r>
      <w:r>
        <w:rPr>
          <w:color w:val="003366"/>
          <w:spacing w:val="21"/>
          <w:sz w:val="20"/>
          <w:u w:val="single" w:color="000000"/>
        </w:rPr>
        <w:t xml:space="preserve"> </w:t>
      </w:r>
    </w:p>
    <w:p w:rsidR="00D86D9C" w:rsidRDefault="00A96B39">
      <w:pPr>
        <w:tabs>
          <w:tab w:val="left" w:pos="8010"/>
          <w:tab w:val="left" w:pos="9407"/>
        </w:tabs>
        <w:spacing w:before="49"/>
        <w:ind w:left="7108"/>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695</w:t>
      </w:r>
      <w:r>
        <w:rPr>
          <w:color w:val="003366"/>
          <w:sz w:val="20"/>
          <w:u w:val="single" w:color="000000"/>
        </w:rPr>
        <w:tab/>
        <w:t>825</w:t>
      </w:r>
      <w:r>
        <w:rPr>
          <w:color w:val="003366"/>
          <w:spacing w:val="18"/>
          <w:sz w:val="20"/>
          <w:u w:val="single" w:color="000000"/>
        </w:rPr>
        <w:t xml:space="preserve"> </w:t>
      </w:r>
    </w:p>
    <w:p w:rsidR="00D86D9C" w:rsidRDefault="00A96B39">
      <w:pPr>
        <w:tabs>
          <w:tab w:val="left" w:pos="8010"/>
          <w:tab w:val="right" w:pos="9709"/>
        </w:tabs>
        <w:spacing w:before="336"/>
        <w:ind w:left="997"/>
        <w:rPr>
          <w:sz w:val="20"/>
        </w:rPr>
      </w:pPr>
      <w:r>
        <w:rPr>
          <w:color w:val="003366"/>
          <w:sz w:val="20"/>
        </w:rPr>
        <w:t>Plant and Equipment</w:t>
      </w:r>
      <w:r>
        <w:rPr>
          <w:color w:val="003366"/>
          <w:spacing w:val="-10"/>
          <w:sz w:val="20"/>
        </w:rPr>
        <w:t xml:space="preserve"> </w:t>
      </w:r>
      <w:r>
        <w:rPr>
          <w:color w:val="003366"/>
          <w:sz w:val="20"/>
        </w:rPr>
        <w:t>at</w:t>
      </w:r>
      <w:r>
        <w:rPr>
          <w:color w:val="003366"/>
          <w:spacing w:val="2"/>
          <w:sz w:val="20"/>
        </w:rPr>
        <w:t xml:space="preserve"> </w:t>
      </w:r>
      <w:r>
        <w:rPr>
          <w:color w:val="003366"/>
          <w:sz w:val="20"/>
        </w:rPr>
        <w:t>Cost</w:t>
      </w:r>
      <w:r>
        <w:rPr>
          <w:color w:val="003366"/>
          <w:sz w:val="20"/>
        </w:rPr>
        <w:tab/>
      </w:r>
      <w:r>
        <w:rPr>
          <w:color w:val="003366"/>
          <w:spacing w:val="-2"/>
          <w:sz w:val="20"/>
        </w:rPr>
        <w:t>174</w:t>
      </w:r>
      <w:r>
        <w:rPr>
          <w:color w:val="003366"/>
          <w:spacing w:val="-2"/>
          <w:sz w:val="20"/>
        </w:rPr>
        <w:tab/>
        <w:t>128</w:t>
      </w:r>
    </w:p>
    <w:p w:rsidR="00D86D9C" w:rsidRDefault="00A96B39">
      <w:pPr>
        <w:tabs>
          <w:tab w:val="left" w:pos="7107"/>
          <w:tab w:val="left" w:pos="7991"/>
          <w:tab w:val="left" w:pos="9647"/>
        </w:tabs>
        <w:spacing w:before="39"/>
        <w:ind w:left="997"/>
        <w:rPr>
          <w:sz w:val="20"/>
        </w:rPr>
      </w:pPr>
      <w:r>
        <w:rPr>
          <w:color w:val="003366"/>
          <w:sz w:val="20"/>
        </w:rPr>
        <w:t>Less:</w:t>
      </w:r>
      <w:r>
        <w:rPr>
          <w:color w:val="003366"/>
          <w:spacing w:val="-2"/>
          <w:sz w:val="20"/>
        </w:rPr>
        <w:t xml:space="preserve"> </w:t>
      </w:r>
      <w:r>
        <w:rPr>
          <w:color w:val="003366"/>
          <w:sz w:val="20"/>
        </w:rPr>
        <w:t>Accumulated</w:t>
      </w:r>
      <w:r>
        <w:rPr>
          <w:color w:val="003366"/>
          <w:spacing w:val="-5"/>
          <w:sz w:val="20"/>
        </w:rPr>
        <w:t xml:space="preserve"> </w:t>
      </w:r>
      <w:r>
        <w:rPr>
          <w:color w:val="003366"/>
          <w:sz w:val="20"/>
        </w:rPr>
        <w:t>Depreciation</w:t>
      </w:r>
      <w:r>
        <w:rPr>
          <w:color w:val="003366"/>
          <w:sz w:val="20"/>
        </w:rPr>
        <w:tab/>
      </w:r>
      <w:r>
        <w:rPr>
          <w:color w:val="003366"/>
          <w:sz w:val="20"/>
          <w:u w:val="single" w:color="000000"/>
        </w:rPr>
        <w:t xml:space="preserve"> </w:t>
      </w:r>
      <w:r>
        <w:rPr>
          <w:color w:val="003366"/>
          <w:sz w:val="20"/>
          <w:u w:val="single" w:color="000000"/>
        </w:rPr>
        <w:tab/>
        <w:t>(14)</w:t>
      </w:r>
      <w:r>
        <w:rPr>
          <w:color w:val="003366"/>
          <w:sz w:val="20"/>
          <w:u w:val="single" w:color="000000"/>
        </w:rPr>
        <w:tab/>
        <w:t>-</w:t>
      </w:r>
      <w:r>
        <w:rPr>
          <w:color w:val="003366"/>
          <w:spacing w:val="20"/>
          <w:sz w:val="20"/>
          <w:u w:val="single" w:color="000000"/>
        </w:rPr>
        <w:t xml:space="preserve"> </w:t>
      </w:r>
    </w:p>
    <w:p w:rsidR="00D86D9C" w:rsidRDefault="00A96B39">
      <w:pPr>
        <w:tabs>
          <w:tab w:val="left" w:pos="8010"/>
          <w:tab w:val="left" w:pos="9407"/>
        </w:tabs>
        <w:spacing w:before="49"/>
        <w:ind w:left="7108"/>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160</w:t>
      </w:r>
      <w:r>
        <w:rPr>
          <w:color w:val="003366"/>
          <w:sz w:val="20"/>
          <w:u w:val="single" w:color="000000"/>
        </w:rPr>
        <w:tab/>
        <w:t>128</w:t>
      </w:r>
      <w:r>
        <w:rPr>
          <w:color w:val="003366"/>
          <w:spacing w:val="18"/>
          <w:sz w:val="20"/>
          <w:u w:val="single" w:color="000000"/>
        </w:rPr>
        <w:t xml:space="preserve"> </w:t>
      </w:r>
    </w:p>
    <w:p w:rsidR="00D86D9C" w:rsidRDefault="00A96B39">
      <w:pPr>
        <w:tabs>
          <w:tab w:val="left" w:pos="8010"/>
          <w:tab w:val="left" w:pos="9407"/>
        </w:tabs>
        <w:spacing w:before="346"/>
        <w:ind w:left="7108"/>
        <w:rPr>
          <w:b/>
          <w:sz w:val="20"/>
        </w:rPr>
      </w:pPr>
      <w:r>
        <w:rPr>
          <w:noProof/>
        </w:rPr>
        <mc:AlternateContent>
          <mc:Choice Requires="wpg">
            <w:drawing>
              <wp:anchor distT="0" distB="0" distL="114300" distR="114300" simplePos="0" relativeHeight="6016" behindDoc="0" locked="0" layoutInCell="1" allowOverlap="1">
                <wp:simplePos x="0" y="0"/>
                <wp:positionH relativeFrom="page">
                  <wp:posOffset>4983480</wp:posOffset>
                </wp:positionH>
                <wp:positionV relativeFrom="paragraph">
                  <wp:posOffset>185420</wp:posOffset>
                </wp:positionV>
                <wp:extent cx="1722120" cy="6350"/>
                <wp:effectExtent l="11430" t="10795" r="9525" b="1905"/>
                <wp:wrapNone/>
                <wp:docPr id="53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6350"/>
                          <a:chOff x="7848" y="292"/>
                          <a:chExt cx="2712" cy="10"/>
                        </a:xfrm>
                      </wpg:grpSpPr>
                      <wps:wsp>
                        <wps:cNvPr id="540" name="Line 282"/>
                        <wps:cNvCnPr>
                          <a:cxnSpLocks noChangeShapeType="1"/>
                        </wps:cNvCnPr>
                        <wps:spPr bwMode="auto">
                          <a:xfrm>
                            <a:off x="7848" y="296"/>
                            <a:ext cx="131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41" name="Rectangle 281"/>
                        <wps:cNvSpPr>
                          <a:spLocks noChangeArrowheads="1"/>
                        </wps:cNvSpPr>
                        <wps:spPr bwMode="auto">
                          <a:xfrm>
                            <a:off x="9163" y="291"/>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280"/>
                        <wps:cNvCnPr>
                          <a:cxnSpLocks noChangeShapeType="1"/>
                        </wps:cNvCnPr>
                        <wps:spPr bwMode="auto">
                          <a:xfrm>
                            <a:off x="9173" y="296"/>
                            <a:ext cx="138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B4515" id="Group 279" o:spid="_x0000_s1026" style="position:absolute;margin-left:392.4pt;margin-top:14.6pt;width:135.6pt;height:.5pt;z-index:6016;mso-position-horizontal-relative:page" coordorigin="7848,292" coordsize="27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">
                <v:line id="Line 282" o:spid="_x0000_s1027" style="position:absolute;visibility:visible;mso-wrap-style:square" from="7848,296" to="916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" strokecolor="#036" strokeweight=".48pt"/>
                <v:rect id="Rectangle 281" o:spid="_x0000_s1028" style="position:absolute;left:9163;top:2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" fillcolor="#036" stroked="f"/>
                <v:line id="Line 280" o:spid="_x0000_s1029" style="position:absolute;visibility:visible;mso-wrap-style:square" from="9173,296" to="1056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" strokecolor="#036" strokeweight=".48pt"/>
                <w10:wrap anchorx="page"/>
              </v:group>
            </w:pict>
          </mc:Fallback>
        </mc:AlternateContent>
      </w: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855</w:t>
      </w:r>
      <w:r>
        <w:rPr>
          <w:b/>
          <w:color w:val="003366"/>
          <w:sz w:val="20"/>
          <w:u w:val="single" w:color="003366"/>
        </w:rPr>
        <w:tab/>
        <w:t>953</w:t>
      </w:r>
      <w:r>
        <w:rPr>
          <w:b/>
          <w:color w:val="003366"/>
          <w:spacing w:val="18"/>
          <w:sz w:val="20"/>
          <w:u w:val="single" w:color="003366"/>
        </w:rPr>
        <w:t xml:space="preserve"> </w:t>
      </w:r>
    </w:p>
    <w:p w:rsidR="00D86D9C" w:rsidRDefault="00A96B39">
      <w:pPr>
        <w:spacing w:before="49"/>
        <w:ind w:left="997"/>
        <w:rPr>
          <w:b/>
          <w:sz w:val="20"/>
        </w:rPr>
      </w:pPr>
      <w:r>
        <w:rPr>
          <w:b/>
          <w:color w:val="003366"/>
          <w:sz w:val="20"/>
        </w:rPr>
        <w:t>Leasehold Improvements</w:t>
      </w:r>
    </w:p>
    <w:p w:rsidR="00D86D9C" w:rsidRDefault="00A96B39">
      <w:pPr>
        <w:tabs>
          <w:tab w:val="left" w:pos="7107"/>
          <w:tab w:val="left" w:pos="7856"/>
          <w:tab w:val="left" w:pos="9253"/>
        </w:tabs>
        <w:spacing w:before="39" w:line="278" w:lineRule="auto"/>
        <w:ind w:left="997" w:right="1395"/>
        <w:rPr>
          <w:sz w:val="20"/>
        </w:rPr>
      </w:pPr>
      <w:r>
        <w:rPr>
          <w:color w:val="003366"/>
          <w:sz w:val="20"/>
        </w:rPr>
        <w:t>Leasehold improvements at</w:t>
      </w:r>
      <w:r>
        <w:rPr>
          <w:color w:val="003366"/>
          <w:spacing w:val="-9"/>
          <w:sz w:val="20"/>
        </w:rPr>
        <w:t xml:space="preserve"> </w:t>
      </w:r>
      <w:r>
        <w:rPr>
          <w:color w:val="003366"/>
          <w:sz w:val="20"/>
        </w:rPr>
        <w:t>Fair</w:t>
      </w:r>
      <w:r>
        <w:rPr>
          <w:color w:val="003366"/>
          <w:spacing w:val="-2"/>
          <w:sz w:val="20"/>
        </w:rPr>
        <w:t xml:space="preserve"> </w:t>
      </w:r>
      <w:r>
        <w:rPr>
          <w:color w:val="003366"/>
          <w:sz w:val="20"/>
        </w:rPr>
        <w:t>Value</w:t>
      </w:r>
      <w:r>
        <w:rPr>
          <w:color w:val="003366"/>
          <w:sz w:val="20"/>
        </w:rPr>
        <w:tab/>
      </w:r>
      <w:r>
        <w:rPr>
          <w:color w:val="003366"/>
          <w:sz w:val="20"/>
        </w:rPr>
        <w:tab/>
        <w:t>1,197</w:t>
      </w:r>
      <w:r>
        <w:rPr>
          <w:color w:val="003366"/>
          <w:sz w:val="20"/>
        </w:rPr>
        <w:tab/>
        <w:t>1,197 Less:</w:t>
      </w:r>
      <w:r>
        <w:rPr>
          <w:color w:val="003366"/>
          <w:spacing w:val="-2"/>
          <w:sz w:val="20"/>
        </w:rPr>
        <w:t xml:space="preserve"> </w:t>
      </w:r>
      <w:r>
        <w:rPr>
          <w:color w:val="003366"/>
          <w:sz w:val="20"/>
        </w:rPr>
        <w:t>Accumulated</w:t>
      </w:r>
      <w:r>
        <w:rPr>
          <w:color w:val="003366"/>
          <w:spacing w:val="-5"/>
          <w:sz w:val="20"/>
        </w:rPr>
        <w:t xml:space="preserve"> </w:t>
      </w:r>
      <w:r>
        <w:rPr>
          <w:color w:val="003366"/>
          <w:sz w:val="20"/>
        </w:rPr>
        <w:t>Depreciation</w:t>
      </w:r>
      <w:r>
        <w:rPr>
          <w:color w:val="003366"/>
          <w:sz w:val="20"/>
        </w:rPr>
        <w:tab/>
      </w:r>
      <w:r>
        <w:rPr>
          <w:color w:val="003366"/>
          <w:sz w:val="20"/>
          <w:u w:val="single" w:color="003366"/>
        </w:rPr>
        <w:t xml:space="preserve"> </w:t>
      </w:r>
      <w:r>
        <w:rPr>
          <w:color w:val="003366"/>
          <w:sz w:val="20"/>
          <w:u w:val="single" w:color="003366"/>
        </w:rPr>
        <w:tab/>
        <w:t>(299)</w:t>
      </w:r>
      <w:r>
        <w:rPr>
          <w:color w:val="003366"/>
          <w:sz w:val="20"/>
          <w:u w:val="single" w:color="003366"/>
        </w:rPr>
        <w:tab/>
        <w:t>(150)</w:t>
      </w:r>
      <w:r>
        <w:rPr>
          <w:color w:val="003366"/>
          <w:spacing w:val="21"/>
          <w:sz w:val="20"/>
          <w:u w:val="single" w:color="003366"/>
        </w:rPr>
        <w:t xml:space="preserve"> </w:t>
      </w:r>
    </w:p>
    <w:p w:rsidR="00D86D9C" w:rsidRDefault="00A96B39">
      <w:pPr>
        <w:tabs>
          <w:tab w:val="left" w:pos="8010"/>
          <w:tab w:val="left" w:pos="9253"/>
        </w:tabs>
        <w:spacing w:before="14"/>
        <w:ind w:left="7108"/>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898</w:t>
      </w:r>
      <w:r>
        <w:rPr>
          <w:b/>
          <w:color w:val="003366"/>
          <w:sz w:val="20"/>
          <w:u w:val="single" w:color="003366"/>
        </w:rPr>
        <w:tab/>
        <w:t>1,047</w:t>
      </w:r>
      <w:r>
        <w:rPr>
          <w:b/>
          <w:color w:val="003366"/>
          <w:spacing w:val="18"/>
          <w:sz w:val="20"/>
          <w:u w:val="single" w:color="003366"/>
        </w:rPr>
        <w:t xml:space="preserve"> </w:t>
      </w:r>
    </w:p>
    <w:p w:rsidR="00D86D9C" w:rsidRDefault="00D86D9C">
      <w:pPr>
        <w:pStyle w:val="BodyText"/>
        <w:spacing w:before="3"/>
        <w:rPr>
          <w:b/>
          <w:sz w:val="27"/>
        </w:rPr>
      </w:pPr>
    </w:p>
    <w:p w:rsidR="00D86D9C" w:rsidRDefault="00A96B39">
      <w:pPr>
        <w:ind w:left="997"/>
        <w:rPr>
          <w:b/>
          <w:sz w:val="20"/>
        </w:rPr>
      </w:pPr>
      <w:r>
        <w:rPr>
          <w:b/>
          <w:color w:val="003366"/>
          <w:sz w:val="20"/>
        </w:rPr>
        <w:t>Heritage Assets</w:t>
      </w:r>
    </w:p>
    <w:p w:rsidR="00D86D9C" w:rsidRDefault="00A96B39">
      <w:pPr>
        <w:tabs>
          <w:tab w:val="left" w:pos="8010"/>
          <w:tab w:val="left" w:pos="9407"/>
        </w:tabs>
        <w:spacing w:before="39"/>
        <w:ind w:left="997"/>
        <w:rPr>
          <w:sz w:val="20"/>
        </w:rPr>
      </w:pPr>
      <w:r>
        <w:rPr>
          <w:color w:val="003366"/>
          <w:sz w:val="20"/>
        </w:rPr>
        <w:t>Artwork at</w:t>
      </w:r>
      <w:r>
        <w:rPr>
          <w:color w:val="003366"/>
          <w:spacing w:val="-3"/>
          <w:sz w:val="20"/>
        </w:rPr>
        <w:t xml:space="preserve"> </w:t>
      </w:r>
      <w:r>
        <w:rPr>
          <w:color w:val="003366"/>
          <w:sz w:val="20"/>
        </w:rPr>
        <w:t>Fair</w:t>
      </w:r>
      <w:r>
        <w:rPr>
          <w:color w:val="003366"/>
          <w:spacing w:val="-2"/>
          <w:sz w:val="20"/>
        </w:rPr>
        <w:t xml:space="preserve"> </w:t>
      </w:r>
      <w:r>
        <w:rPr>
          <w:color w:val="003366"/>
          <w:sz w:val="20"/>
        </w:rPr>
        <w:t>Value</w:t>
      </w:r>
      <w:r>
        <w:rPr>
          <w:color w:val="003366"/>
          <w:sz w:val="20"/>
        </w:rPr>
        <w:tab/>
        <w:t>748</w:t>
      </w:r>
      <w:r>
        <w:rPr>
          <w:color w:val="003366"/>
          <w:sz w:val="20"/>
        </w:rPr>
        <w:tab/>
      </w:r>
      <w:r>
        <w:rPr>
          <w:color w:val="003366"/>
          <w:spacing w:val="-2"/>
          <w:sz w:val="20"/>
        </w:rPr>
        <w:t>719</w:t>
      </w:r>
    </w:p>
    <w:p w:rsidR="00D86D9C" w:rsidRDefault="00A96B39">
      <w:pPr>
        <w:tabs>
          <w:tab w:val="left" w:pos="8010"/>
          <w:tab w:val="left" w:pos="9407"/>
        </w:tabs>
        <w:spacing w:before="39"/>
        <w:ind w:left="997"/>
        <w:rPr>
          <w:sz w:val="20"/>
        </w:rPr>
      </w:pPr>
      <w:r>
        <w:rPr>
          <w:color w:val="003366"/>
          <w:sz w:val="20"/>
        </w:rPr>
        <w:t>Library Collection at</w:t>
      </w:r>
      <w:r>
        <w:rPr>
          <w:color w:val="003366"/>
          <w:spacing w:val="-7"/>
          <w:sz w:val="20"/>
        </w:rPr>
        <w:t xml:space="preserve"> </w:t>
      </w:r>
      <w:r>
        <w:rPr>
          <w:color w:val="003366"/>
          <w:sz w:val="20"/>
        </w:rPr>
        <w:t>Fair</w:t>
      </w:r>
      <w:r>
        <w:rPr>
          <w:color w:val="003366"/>
          <w:spacing w:val="-2"/>
          <w:sz w:val="20"/>
        </w:rPr>
        <w:t xml:space="preserve"> </w:t>
      </w:r>
      <w:r>
        <w:rPr>
          <w:color w:val="003366"/>
          <w:sz w:val="20"/>
        </w:rPr>
        <w:t>Value</w:t>
      </w:r>
      <w:r>
        <w:rPr>
          <w:color w:val="003366"/>
          <w:sz w:val="20"/>
        </w:rPr>
        <w:tab/>
      </w:r>
      <w:r>
        <w:rPr>
          <w:color w:val="003366"/>
          <w:spacing w:val="-2"/>
          <w:sz w:val="20"/>
        </w:rPr>
        <w:t>672</w:t>
      </w:r>
      <w:r>
        <w:rPr>
          <w:color w:val="003366"/>
          <w:spacing w:val="-2"/>
          <w:sz w:val="20"/>
        </w:rPr>
        <w:tab/>
        <w:t>667</w:t>
      </w:r>
    </w:p>
    <w:p w:rsidR="00D86D9C" w:rsidRDefault="00A96B39">
      <w:pPr>
        <w:tabs>
          <w:tab w:val="left" w:pos="7107"/>
          <w:tab w:val="left" w:pos="8111"/>
          <w:tab w:val="left" w:pos="9507"/>
        </w:tabs>
        <w:spacing w:before="44"/>
        <w:ind w:left="997"/>
        <w:rPr>
          <w:sz w:val="20"/>
        </w:rPr>
      </w:pPr>
      <w:r>
        <w:rPr>
          <w:color w:val="003366"/>
          <w:sz w:val="20"/>
        </w:rPr>
        <w:t>Other Collectables at</w:t>
      </w:r>
      <w:r>
        <w:rPr>
          <w:color w:val="003366"/>
          <w:spacing w:val="-8"/>
          <w:sz w:val="20"/>
        </w:rPr>
        <w:t xml:space="preserve"> </w:t>
      </w:r>
      <w:r>
        <w:rPr>
          <w:color w:val="003366"/>
          <w:sz w:val="20"/>
        </w:rPr>
        <w:t>Fair</w:t>
      </w:r>
      <w:r>
        <w:rPr>
          <w:color w:val="003366"/>
          <w:spacing w:val="-2"/>
          <w:sz w:val="20"/>
        </w:rPr>
        <w:t xml:space="preserve"> </w:t>
      </w:r>
      <w:r>
        <w:rPr>
          <w:color w:val="003366"/>
          <w:sz w:val="20"/>
        </w:rPr>
        <w:t>Value</w:t>
      </w:r>
      <w:r>
        <w:rPr>
          <w:color w:val="003366"/>
          <w:sz w:val="20"/>
        </w:rPr>
        <w:tab/>
      </w:r>
      <w:r>
        <w:rPr>
          <w:color w:val="003366"/>
          <w:sz w:val="20"/>
          <w:u w:val="single" w:color="003366"/>
        </w:rPr>
        <w:t xml:space="preserve"> </w:t>
      </w:r>
      <w:r>
        <w:rPr>
          <w:color w:val="003366"/>
          <w:sz w:val="20"/>
          <w:u w:val="single" w:color="003366"/>
        </w:rPr>
        <w:tab/>
        <w:t>36</w:t>
      </w:r>
      <w:r>
        <w:rPr>
          <w:color w:val="003366"/>
          <w:sz w:val="20"/>
          <w:u w:val="single" w:color="003366"/>
        </w:rPr>
        <w:tab/>
        <w:t>36</w:t>
      </w:r>
      <w:r>
        <w:rPr>
          <w:color w:val="003366"/>
          <w:spacing w:val="18"/>
          <w:sz w:val="20"/>
          <w:u w:val="single" w:color="003366"/>
        </w:rPr>
        <w:t xml:space="preserve"> </w:t>
      </w:r>
    </w:p>
    <w:p w:rsidR="00D86D9C" w:rsidRDefault="00A96B39">
      <w:pPr>
        <w:tabs>
          <w:tab w:val="left" w:pos="7107"/>
          <w:tab w:val="left" w:pos="7856"/>
          <w:tab w:val="left" w:pos="9253"/>
        </w:tabs>
        <w:spacing w:before="48"/>
        <w:ind w:left="997"/>
        <w:rPr>
          <w:b/>
          <w:sz w:val="20"/>
        </w:rPr>
      </w:pPr>
      <w:r>
        <w:rPr>
          <w:b/>
          <w:color w:val="003366"/>
          <w:sz w:val="20"/>
        </w:rPr>
        <w:t>Total Written Down Value of</w:t>
      </w:r>
      <w:r>
        <w:rPr>
          <w:b/>
          <w:color w:val="003366"/>
          <w:spacing w:val="-11"/>
          <w:sz w:val="20"/>
        </w:rPr>
        <w:t xml:space="preserve"> </w:t>
      </w:r>
      <w:r>
        <w:rPr>
          <w:b/>
          <w:color w:val="003366"/>
          <w:sz w:val="20"/>
        </w:rPr>
        <w:t>Heritage</w:t>
      </w:r>
      <w:r>
        <w:rPr>
          <w:b/>
          <w:color w:val="003366"/>
          <w:spacing w:val="-2"/>
          <w:sz w:val="20"/>
        </w:rPr>
        <w:t xml:space="preserve"> </w:t>
      </w:r>
      <w:r>
        <w:rPr>
          <w:b/>
          <w:color w:val="003366"/>
          <w:sz w:val="20"/>
        </w:rPr>
        <w:t>Assets</w:t>
      </w:r>
      <w:r>
        <w:rPr>
          <w:b/>
          <w:color w:val="003366"/>
          <w:sz w:val="20"/>
        </w:rPr>
        <w:tab/>
      </w:r>
      <w:r>
        <w:rPr>
          <w:b/>
          <w:color w:val="003366"/>
          <w:sz w:val="20"/>
          <w:u w:val="single" w:color="003366"/>
        </w:rPr>
        <w:t xml:space="preserve"> </w:t>
      </w:r>
      <w:r>
        <w:rPr>
          <w:b/>
          <w:color w:val="003366"/>
          <w:sz w:val="20"/>
          <w:u w:val="single" w:color="003366"/>
        </w:rPr>
        <w:tab/>
        <w:t>1,456</w:t>
      </w:r>
      <w:r>
        <w:rPr>
          <w:b/>
          <w:color w:val="003366"/>
          <w:sz w:val="20"/>
          <w:u w:val="single" w:color="003366"/>
        </w:rPr>
        <w:tab/>
        <w:t>1,422</w:t>
      </w:r>
      <w:r>
        <w:rPr>
          <w:b/>
          <w:color w:val="003366"/>
          <w:spacing w:val="18"/>
          <w:sz w:val="20"/>
          <w:u w:val="single" w:color="003366"/>
        </w:rPr>
        <w:t xml:space="preserve"> </w:t>
      </w:r>
    </w:p>
    <w:p w:rsidR="00D86D9C" w:rsidRDefault="00A96B39">
      <w:pPr>
        <w:tabs>
          <w:tab w:val="left" w:pos="7856"/>
          <w:tab w:val="left" w:pos="9253"/>
        </w:tabs>
        <w:spacing w:before="395"/>
        <w:ind w:left="997"/>
        <w:rPr>
          <w:b/>
          <w:sz w:val="20"/>
        </w:rPr>
      </w:pPr>
      <w:r>
        <w:rPr>
          <w:noProof/>
        </w:rPr>
        <mc:AlternateContent>
          <mc:Choice Requires="wpg">
            <w:drawing>
              <wp:anchor distT="0" distB="0" distL="114300" distR="114300" simplePos="0" relativeHeight="6040" behindDoc="0" locked="0" layoutInCell="1" allowOverlap="1">
                <wp:simplePos x="0" y="0"/>
                <wp:positionH relativeFrom="page">
                  <wp:posOffset>4983480</wp:posOffset>
                </wp:positionH>
                <wp:positionV relativeFrom="paragraph">
                  <wp:posOffset>219075</wp:posOffset>
                </wp:positionV>
                <wp:extent cx="1722120" cy="6350"/>
                <wp:effectExtent l="11430" t="8890" r="9525" b="3810"/>
                <wp:wrapNone/>
                <wp:docPr id="5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6350"/>
                          <a:chOff x="7848" y="345"/>
                          <a:chExt cx="2712" cy="10"/>
                        </a:xfrm>
                      </wpg:grpSpPr>
                      <wps:wsp>
                        <wps:cNvPr id="536" name="Line 278"/>
                        <wps:cNvCnPr>
                          <a:cxnSpLocks noChangeShapeType="1"/>
                        </wps:cNvCnPr>
                        <wps:spPr bwMode="auto">
                          <a:xfrm>
                            <a:off x="7848" y="350"/>
                            <a:ext cx="131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37" name="Rectangle 277"/>
                        <wps:cNvSpPr>
                          <a:spLocks noChangeArrowheads="1"/>
                        </wps:cNvSpPr>
                        <wps:spPr bwMode="auto">
                          <a:xfrm>
                            <a:off x="9163" y="345"/>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276"/>
                        <wps:cNvCnPr>
                          <a:cxnSpLocks noChangeShapeType="1"/>
                        </wps:cNvCnPr>
                        <wps:spPr bwMode="auto">
                          <a:xfrm>
                            <a:off x="9173" y="350"/>
                            <a:ext cx="138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E8F159" id="Group 275" o:spid="_x0000_s1026" style="position:absolute;margin-left:392.4pt;margin-top:17.25pt;width:135.6pt;height:.5pt;z-index:6040;mso-position-horizontal-relative:page" coordorigin="7848,345" coordsize="27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">
                <v:line id="Line 278" o:spid="_x0000_s1027" style="position:absolute;visibility:visible;mso-wrap-style:square" from="7848,350" to="916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" strokecolor="#036" strokeweight=".48pt"/>
                <v:rect id="Rectangle 277" o:spid="_x0000_s1028" style="position:absolute;left:9163;top:3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" fillcolor="#036" stroked="f"/>
                <v:line id="Line 276" o:spid="_x0000_s1029" style="position:absolute;visibility:visible;mso-wrap-style:square" from="9173,350" to="105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" strokecolor="#036" strokeweight=".48pt"/>
                <w10:wrap anchorx="page"/>
              </v:group>
            </w:pict>
          </mc:Fallback>
        </mc:AlternateContent>
      </w:r>
      <w:r>
        <w:rPr>
          <w:noProof/>
        </w:rPr>
        <mc:AlternateContent>
          <mc:Choice Requires="wpg">
            <w:drawing>
              <wp:anchor distT="0" distB="0" distL="114300" distR="114300" simplePos="0" relativeHeight="6064" behindDoc="0" locked="0" layoutInCell="1" allowOverlap="1">
                <wp:simplePos x="0" y="0"/>
                <wp:positionH relativeFrom="page">
                  <wp:posOffset>4983480</wp:posOffset>
                </wp:positionH>
                <wp:positionV relativeFrom="paragraph">
                  <wp:posOffset>405130</wp:posOffset>
                </wp:positionV>
                <wp:extent cx="1722120" cy="18415"/>
                <wp:effectExtent l="11430" t="4445" r="9525" b="5715"/>
                <wp:wrapNone/>
                <wp:docPr id="5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8415"/>
                          <a:chOff x="7848" y="638"/>
                          <a:chExt cx="2712" cy="29"/>
                        </a:xfrm>
                      </wpg:grpSpPr>
                      <wps:wsp>
                        <wps:cNvPr id="530" name="Line 274"/>
                        <wps:cNvCnPr>
                          <a:cxnSpLocks noChangeShapeType="1"/>
                        </wps:cNvCnPr>
                        <wps:spPr bwMode="auto">
                          <a:xfrm>
                            <a:off x="7848" y="643"/>
                            <a:ext cx="131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31" name="Line 273"/>
                        <wps:cNvCnPr>
                          <a:cxnSpLocks noChangeShapeType="1"/>
                        </wps:cNvCnPr>
                        <wps:spPr bwMode="auto">
                          <a:xfrm>
                            <a:off x="7848" y="662"/>
                            <a:ext cx="1315"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32" name="AutoShape 272"/>
                        <wps:cNvSpPr>
                          <a:spLocks/>
                        </wps:cNvSpPr>
                        <wps:spPr bwMode="auto">
                          <a:xfrm>
                            <a:off x="9163" y="638"/>
                            <a:ext cx="29" cy="29"/>
                          </a:xfrm>
                          <a:custGeom>
                            <a:avLst/>
                            <a:gdLst>
                              <a:gd name="T0" fmla="+- 0 9192 9163"/>
                              <a:gd name="T1" fmla="*/ T0 w 29"/>
                              <a:gd name="T2" fmla="+- 0 657 638"/>
                              <a:gd name="T3" fmla="*/ 657 h 29"/>
                              <a:gd name="T4" fmla="+- 0 9163 9163"/>
                              <a:gd name="T5" fmla="*/ T4 w 29"/>
                              <a:gd name="T6" fmla="+- 0 657 638"/>
                              <a:gd name="T7" fmla="*/ 657 h 29"/>
                              <a:gd name="T8" fmla="+- 0 9163 9163"/>
                              <a:gd name="T9" fmla="*/ T8 w 29"/>
                              <a:gd name="T10" fmla="+- 0 667 638"/>
                              <a:gd name="T11" fmla="*/ 667 h 29"/>
                              <a:gd name="T12" fmla="+- 0 9192 9163"/>
                              <a:gd name="T13" fmla="*/ T12 w 29"/>
                              <a:gd name="T14" fmla="+- 0 667 638"/>
                              <a:gd name="T15" fmla="*/ 667 h 29"/>
                              <a:gd name="T16" fmla="+- 0 9192 9163"/>
                              <a:gd name="T17" fmla="*/ T16 w 29"/>
                              <a:gd name="T18" fmla="+- 0 657 638"/>
                              <a:gd name="T19" fmla="*/ 657 h 29"/>
                              <a:gd name="T20" fmla="+- 0 9192 9163"/>
                              <a:gd name="T21" fmla="*/ T20 w 29"/>
                              <a:gd name="T22" fmla="+- 0 638 638"/>
                              <a:gd name="T23" fmla="*/ 638 h 29"/>
                              <a:gd name="T24" fmla="+- 0 9163 9163"/>
                              <a:gd name="T25" fmla="*/ T24 w 29"/>
                              <a:gd name="T26" fmla="+- 0 638 638"/>
                              <a:gd name="T27" fmla="*/ 638 h 29"/>
                              <a:gd name="T28" fmla="+- 0 9163 9163"/>
                              <a:gd name="T29" fmla="*/ T28 w 29"/>
                              <a:gd name="T30" fmla="+- 0 648 638"/>
                              <a:gd name="T31" fmla="*/ 648 h 29"/>
                              <a:gd name="T32" fmla="+- 0 9192 9163"/>
                              <a:gd name="T33" fmla="*/ T32 w 29"/>
                              <a:gd name="T34" fmla="+- 0 648 638"/>
                              <a:gd name="T35" fmla="*/ 648 h 29"/>
                              <a:gd name="T36" fmla="+- 0 9192 9163"/>
                              <a:gd name="T37" fmla="*/ T36 w 29"/>
                              <a:gd name="T38" fmla="+- 0 638 638"/>
                              <a:gd name="T39" fmla="*/ 63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271"/>
                        <wps:cNvCnPr>
                          <a:cxnSpLocks noChangeShapeType="1"/>
                        </wps:cNvCnPr>
                        <wps:spPr bwMode="auto">
                          <a:xfrm>
                            <a:off x="9192" y="643"/>
                            <a:ext cx="136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34" name="Line 270"/>
                        <wps:cNvCnPr>
                          <a:cxnSpLocks noChangeShapeType="1"/>
                        </wps:cNvCnPr>
                        <wps:spPr bwMode="auto">
                          <a:xfrm>
                            <a:off x="9192" y="662"/>
                            <a:ext cx="136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3B102B" id="Group 269" o:spid="_x0000_s1026" style="position:absolute;margin-left:392.4pt;margin-top:31.9pt;width:135.6pt;height:1.45pt;z-index:6064;mso-position-horizontal-relative:page" coordorigin="7848,638" coordsize="27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">
                <v:line id="Line 274" o:spid="_x0000_s1027" style="position:absolute;visibility:visible;mso-wrap-style:square" from="7848,643" to="916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" strokecolor="#036" strokeweight=".48pt"/>
                <v:line id="Line 273" o:spid="_x0000_s1028" style="position:absolute;visibility:visible;mso-wrap-style:square" from="7848,662" to="916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" strokecolor="#036" strokeweight=".16969mm"/>
                <v:shape id="AutoShape 272" o:spid="_x0000_s1029" style="position:absolute;left:9163;top:63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" path="m29,19l,19,,29r29,l29,19m29,l,,,10r29,l29,e" fillcolor="#036" stroked="f">
                  <v:path arrowok="t" o:connecttype="custom" o:connectlocs="29,657;0,657;0,667;29,667;29,657;29,638;0,638;0,648;29,648;29,638" o:connectangles="0,0,0,0,0,0,0,0,0,0"/>
                </v:shape>
                <v:line id="Line 271" o:spid="_x0000_s1030" style="position:absolute;visibility:visible;mso-wrap-style:square" from="9192,643" to="1056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" strokecolor="#036" strokeweight=".48pt"/>
                <v:line id="Line 270" o:spid="_x0000_s1031" style="position:absolute;visibility:visible;mso-wrap-style:square" from="9192,662" to="1056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" strokecolor="#036" strokeweight=".16969mm"/>
                <w10:wrap anchorx="page"/>
              </v:group>
            </w:pict>
          </mc:Fallback>
        </mc:AlternateContent>
      </w:r>
      <w:r>
        <w:rPr>
          <w:b/>
          <w:color w:val="003366"/>
          <w:sz w:val="20"/>
        </w:rPr>
        <w:t>Total Written Down Value of Plant</w:t>
      </w:r>
      <w:r>
        <w:rPr>
          <w:b/>
          <w:color w:val="003366"/>
          <w:spacing w:val="-7"/>
          <w:sz w:val="20"/>
        </w:rPr>
        <w:t xml:space="preserve"> </w:t>
      </w:r>
      <w:r>
        <w:rPr>
          <w:b/>
          <w:color w:val="003366"/>
          <w:spacing w:val="-3"/>
          <w:sz w:val="20"/>
        </w:rPr>
        <w:t>and</w:t>
      </w:r>
      <w:r>
        <w:rPr>
          <w:b/>
          <w:color w:val="003366"/>
          <w:spacing w:val="1"/>
          <w:sz w:val="20"/>
        </w:rPr>
        <w:t xml:space="preserve"> </w:t>
      </w:r>
      <w:r>
        <w:rPr>
          <w:b/>
          <w:color w:val="003366"/>
          <w:sz w:val="20"/>
        </w:rPr>
        <w:t>Equipment</w:t>
      </w:r>
      <w:r>
        <w:rPr>
          <w:b/>
          <w:color w:val="003366"/>
          <w:sz w:val="20"/>
        </w:rPr>
        <w:tab/>
        <w:t>3,209</w:t>
      </w:r>
      <w:r>
        <w:rPr>
          <w:b/>
          <w:color w:val="003366"/>
          <w:sz w:val="20"/>
        </w:rPr>
        <w:tab/>
        <w:t>3,422</w:t>
      </w:r>
    </w:p>
    <w:p w:rsidR="00D86D9C" w:rsidRDefault="00A96B39">
      <w:pPr>
        <w:spacing w:before="370"/>
        <w:ind w:left="997"/>
        <w:rPr>
          <w:b/>
          <w:sz w:val="20"/>
        </w:rPr>
      </w:pPr>
      <w:r>
        <w:rPr>
          <w:b/>
          <w:color w:val="003366"/>
          <w:sz w:val="20"/>
        </w:rPr>
        <w:t>Reconciliation of Plant and Equipment</w:t>
      </w:r>
    </w:p>
    <w:p w:rsidR="00D86D9C" w:rsidRDefault="00A96B39">
      <w:pPr>
        <w:spacing w:before="58"/>
        <w:ind w:left="997"/>
        <w:rPr>
          <w:sz w:val="20"/>
        </w:rPr>
      </w:pPr>
      <w:r>
        <w:rPr>
          <w:color w:val="003366"/>
          <w:sz w:val="20"/>
        </w:rPr>
        <w:t>The following table shows the movement of Plant and Equipment during 2018-19.</w:t>
      </w:r>
    </w:p>
    <w:p w:rsidR="00D86D9C" w:rsidRDefault="00D86D9C">
      <w:pPr>
        <w:rPr>
          <w:sz w:val="20"/>
        </w:rPr>
        <w:sectPr w:rsidR="00D86D9C">
          <w:type w:val="continuous"/>
          <w:pgSz w:w="11910" w:h="16840"/>
          <w:pgMar w:top="1580" w:right="0" w:bottom="280" w:left="740" w:header="720" w:footer="720" w:gutter="0"/>
          <w:cols w:space="720"/>
        </w:sectPr>
      </w:pPr>
    </w:p>
    <w:p w:rsidR="00D86D9C" w:rsidRDefault="00D86D9C">
      <w:pPr>
        <w:pStyle w:val="BodyText"/>
        <w:rPr>
          <w:sz w:val="24"/>
        </w:rPr>
      </w:pPr>
    </w:p>
    <w:p w:rsidR="00D86D9C" w:rsidRDefault="00D86D9C">
      <w:pPr>
        <w:pStyle w:val="BodyText"/>
        <w:rPr>
          <w:sz w:val="24"/>
        </w:rPr>
      </w:pPr>
    </w:p>
    <w:p w:rsidR="00D86D9C" w:rsidRDefault="00D86D9C">
      <w:pPr>
        <w:pStyle w:val="BodyText"/>
        <w:rPr>
          <w:sz w:val="35"/>
        </w:rPr>
      </w:pPr>
    </w:p>
    <w:p w:rsidR="00D86D9C" w:rsidRDefault="00A96B39">
      <w:pPr>
        <w:spacing w:line="238" w:lineRule="exact"/>
        <w:ind w:left="997"/>
        <w:rPr>
          <w:sz w:val="20"/>
        </w:rPr>
      </w:pPr>
      <w:r>
        <w:rPr>
          <w:color w:val="003366"/>
          <w:sz w:val="20"/>
        </w:rPr>
        <w:t>Carrying Amount at the Beginning of the</w:t>
      </w:r>
    </w:p>
    <w:p w:rsidR="00D86D9C" w:rsidRDefault="00A96B39">
      <w:pPr>
        <w:pStyle w:val="BodyText"/>
        <w:spacing w:before="9"/>
        <w:rPr>
          <w:sz w:val="19"/>
        </w:rPr>
      </w:pPr>
      <w:r>
        <w:br w:type="column"/>
      </w:r>
    </w:p>
    <w:p w:rsidR="00D86D9C" w:rsidRDefault="00A96B39">
      <w:pPr>
        <w:ind w:left="772" w:firstLine="115"/>
        <w:jc w:val="right"/>
        <w:rPr>
          <w:b/>
          <w:sz w:val="20"/>
        </w:rPr>
      </w:pPr>
      <w:r>
        <w:rPr>
          <w:b/>
          <w:color w:val="003366"/>
          <w:sz w:val="20"/>
        </w:rPr>
        <w:t>Plant</w:t>
      </w:r>
      <w:r>
        <w:rPr>
          <w:b/>
          <w:color w:val="003366"/>
          <w:spacing w:val="6"/>
          <w:sz w:val="20"/>
        </w:rPr>
        <w:t xml:space="preserve"> </w:t>
      </w:r>
      <w:r>
        <w:rPr>
          <w:b/>
          <w:color w:val="003366"/>
          <w:spacing w:val="-9"/>
          <w:sz w:val="20"/>
        </w:rPr>
        <w:t>and</w:t>
      </w:r>
      <w:r>
        <w:rPr>
          <w:b/>
          <w:color w:val="003366"/>
          <w:sz w:val="20"/>
        </w:rPr>
        <w:t xml:space="preserve"> </w:t>
      </w:r>
      <w:r>
        <w:rPr>
          <w:b/>
          <w:color w:val="003366"/>
          <w:spacing w:val="-2"/>
          <w:sz w:val="20"/>
        </w:rPr>
        <w:t>Equipment</w:t>
      </w:r>
    </w:p>
    <w:p w:rsidR="00D86D9C" w:rsidRDefault="00A96B39">
      <w:pPr>
        <w:spacing w:before="1"/>
        <w:jc w:val="right"/>
        <w:rPr>
          <w:b/>
          <w:sz w:val="20"/>
        </w:rPr>
      </w:pPr>
      <w:r>
        <w:rPr>
          <w:b/>
          <w:color w:val="003366"/>
          <w:spacing w:val="-2"/>
          <w:sz w:val="20"/>
        </w:rPr>
        <w:t>$’000</w:t>
      </w:r>
    </w:p>
    <w:p w:rsidR="00D86D9C" w:rsidRDefault="00A96B39">
      <w:pPr>
        <w:pStyle w:val="BodyText"/>
        <w:spacing w:before="9"/>
        <w:rPr>
          <w:b/>
          <w:sz w:val="19"/>
        </w:rPr>
      </w:pPr>
      <w:r>
        <w:br w:type="column"/>
      </w:r>
    </w:p>
    <w:p w:rsidR="00D86D9C" w:rsidRDefault="00A96B39">
      <w:pPr>
        <w:ind w:left="175" w:firstLine="379"/>
        <w:jc w:val="right"/>
        <w:rPr>
          <w:b/>
          <w:sz w:val="20"/>
        </w:rPr>
      </w:pPr>
      <w:r>
        <w:rPr>
          <w:b/>
          <w:color w:val="003366"/>
          <w:spacing w:val="-1"/>
          <w:sz w:val="20"/>
        </w:rPr>
        <w:t>Leasehold Improvements</w:t>
      </w:r>
    </w:p>
    <w:p w:rsidR="00D86D9C" w:rsidRDefault="00A96B39">
      <w:pPr>
        <w:spacing w:before="1"/>
        <w:ind w:right="1"/>
        <w:jc w:val="right"/>
        <w:rPr>
          <w:b/>
          <w:sz w:val="20"/>
        </w:rPr>
      </w:pPr>
      <w:r>
        <w:rPr>
          <w:b/>
          <w:color w:val="003366"/>
          <w:spacing w:val="-2"/>
          <w:sz w:val="20"/>
        </w:rPr>
        <w:t>$’000</w:t>
      </w:r>
    </w:p>
    <w:p w:rsidR="00D86D9C" w:rsidRDefault="00A96B39">
      <w:pPr>
        <w:pStyle w:val="BodyText"/>
        <w:spacing w:before="9"/>
        <w:rPr>
          <w:b/>
          <w:sz w:val="19"/>
        </w:rPr>
      </w:pPr>
      <w:r>
        <w:br w:type="column"/>
      </w:r>
    </w:p>
    <w:p w:rsidR="00D86D9C" w:rsidRDefault="00A96B39">
      <w:pPr>
        <w:ind w:left="709" w:right="-12" w:hanging="178"/>
        <w:rPr>
          <w:b/>
          <w:sz w:val="20"/>
        </w:rPr>
      </w:pPr>
      <w:r>
        <w:rPr>
          <w:b/>
          <w:color w:val="003366"/>
          <w:spacing w:val="-1"/>
          <w:sz w:val="20"/>
        </w:rPr>
        <w:t xml:space="preserve">Heritage </w:t>
      </w:r>
      <w:r>
        <w:rPr>
          <w:b/>
          <w:color w:val="003366"/>
          <w:sz w:val="20"/>
        </w:rPr>
        <w:t>Assets</w:t>
      </w:r>
    </w:p>
    <w:p w:rsidR="00D86D9C" w:rsidRDefault="00A96B39">
      <w:pPr>
        <w:spacing w:before="1"/>
        <w:ind w:left="786"/>
        <w:rPr>
          <w:b/>
          <w:sz w:val="20"/>
        </w:rPr>
      </w:pPr>
      <w:r>
        <w:rPr>
          <w:b/>
          <w:color w:val="003366"/>
          <w:spacing w:val="-1"/>
          <w:sz w:val="20"/>
        </w:rPr>
        <w:t>$’000</w:t>
      </w:r>
    </w:p>
    <w:p w:rsidR="00D86D9C" w:rsidRDefault="00A96B39">
      <w:pPr>
        <w:pStyle w:val="BodyText"/>
        <w:rPr>
          <w:b/>
          <w:sz w:val="24"/>
        </w:rPr>
      </w:pPr>
      <w:r>
        <w:br w:type="column"/>
      </w:r>
    </w:p>
    <w:p w:rsidR="00D86D9C" w:rsidRDefault="00A96B39">
      <w:pPr>
        <w:spacing w:before="193"/>
        <w:ind w:left="516"/>
        <w:rPr>
          <w:b/>
          <w:sz w:val="20"/>
        </w:rPr>
      </w:pPr>
      <w:r>
        <w:rPr>
          <w:b/>
          <w:color w:val="003366"/>
          <w:sz w:val="20"/>
        </w:rPr>
        <w:t>Total</w:t>
      </w:r>
    </w:p>
    <w:p w:rsidR="00D86D9C" w:rsidRDefault="00A96B39">
      <w:pPr>
        <w:ind w:left="482"/>
        <w:rPr>
          <w:b/>
          <w:sz w:val="20"/>
        </w:rPr>
      </w:pPr>
      <w:r>
        <w:rPr>
          <w:b/>
          <w:color w:val="003366"/>
          <w:sz w:val="20"/>
        </w:rPr>
        <w:t>$’000</w:t>
      </w:r>
    </w:p>
    <w:p w:rsidR="00D86D9C" w:rsidRDefault="00D86D9C">
      <w:pPr>
        <w:rPr>
          <w:sz w:val="20"/>
        </w:rPr>
        <w:sectPr w:rsidR="00D86D9C">
          <w:type w:val="continuous"/>
          <w:pgSz w:w="11910" w:h="16840"/>
          <w:pgMar w:top="1580" w:right="0" w:bottom="280" w:left="740" w:header="720" w:footer="720" w:gutter="0"/>
          <w:cols w:num="5" w:space="720" w:equalWidth="0">
            <w:col w:w="4285" w:space="40"/>
            <w:col w:w="1681" w:space="39"/>
            <w:col w:w="1399" w:space="39"/>
            <w:col w:w="1248" w:space="39"/>
            <w:col w:w="2400"/>
          </w:cols>
        </w:sectPr>
      </w:pPr>
    </w:p>
    <w:p w:rsidR="00D86D9C" w:rsidRDefault="00A96B39">
      <w:pPr>
        <w:tabs>
          <w:tab w:val="left" w:pos="4420"/>
          <w:tab w:val="left" w:pos="5702"/>
          <w:tab w:val="left" w:pos="6988"/>
          <w:tab w:val="left" w:pos="7972"/>
        </w:tabs>
        <w:spacing w:before="7"/>
        <w:ind w:right="173"/>
        <w:jc w:val="center"/>
        <w:rPr>
          <w:sz w:val="20"/>
        </w:rPr>
      </w:pPr>
      <w:r>
        <w:rPr>
          <w:color w:val="003366"/>
          <w:sz w:val="20"/>
        </w:rPr>
        <w:t>Reporting</w:t>
      </w:r>
      <w:r>
        <w:rPr>
          <w:color w:val="003366"/>
          <w:spacing w:val="-3"/>
          <w:sz w:val="20"/>
        </w:rPr>
        <w:t xml:space="preserve"> </w:t>
      </w:r>
      <w:r>
        <w:rPr>
          <w:color w:val="003366"/>
          <w:sz w:val="20"/>
        </w:rPr>
        <w:t>Period</w:t>
      </w:r>
      <w:r>
        <w:rPr>
          <w:color w:val="003366"/>
          <w:sz w:val="20"/>
        </w:rPr>
        <w:tab/>
        <w:t>953</w:t>
      </w:r>
      <w:r>
        <w:rPr>
          <w:color w:val="003366"/>
          <w:sz w:val="20"/>
        </w:rPr>
        <w:tab/>
        <w:t>1,047</w:t>
      </w:r>
      <w:r>
        <w:rPr>
          <w:color w:val="003366"/>
          <w:sz w:val="20"/>
        </w:rPr>
        <w:tab/>
        <w:t>1,422</w:t>
      </w:r>
      <w:r>
        <w:rPr>
          <w:color w:val="003366"/>
          <w:sz w:val="20"/>
        </w:rPr>
        <w:tab/>
        <w:t>3,422</w:t>
      </w:r>
    </w:p>
    <w:p w:rsidR="00D86D9C" w:rsidRDefault="00A96B39">
      <w:pPr>
        <w:tabs>
          <w:tab w:val="left" w:pos="5802"/>
          <w:tab w:val="left" w:pos="7376"/>
          <w:tab w:val="left" w:pos="8524"/>
          <w:tab w:val="right" w:pos="9711"/>
        </w:tabs>
        <w:spacing w:before="39"/>
        <w:ind w:left="997"/>
        <w:rPr>
          <w:sz w:val="20"/>
        </w:rPr>
      </w:pPr>
      <w:r>
        <w:rPr>
          <w:color w:val="003366"/>
          <w:sz w:val="20"/>
        </w:rPr>
        <w:t>Additions</w:t>
      </w:r>
      <w:r>
        <w:rPr>
          <w:color w:val="003366"/>
          <w:sz w:val="20"/>
        </w:rPr>
        <w:tab/>
        <w:t>46</w:t>
      </w:r>
      <w:r>
        <w:rPr>
          <w:color w:val="003366"/>
          <w:sz w:val="20"/>
        </w:rPr>
        <w:tab/>
        <w:t>-</w:t>
      </w:r>
      <w:r>
        <w:rPr>
          <w:color w:val="003366"/>
          <w:sz w:val="20"/>
        </w:rPr>
        <w:tab/>
        <w:t>49</w:t>
      </w:r>
      <w:r>
        <w:rPr>
          <w:color w:val="003366"/>
          <w:sz w:val="20"/>
        </w:rPr>
        <w:tab/>
        <w:t>95</w:t>
      </w:r>
    </w:p>
    <w:p w:rsidR="00D86D9C" w:rsidRDefault="00A96B39">
      <w:pPr>
        <w:tabs>
          <w:tab w:val="left" w:pos="5941"/>
          <w:tab w:val="left" w:pos="7377"/>
          <w:tab w:val="left" w:pos="8404"/>
          <w:tab w:val="left" w:pos="9388"/>
        </w:tabs>
        <w:spacing w:before="39"/>
        <w:ind w:left="997"/>
        <w:rPr>
          <w:sz w:val="20"/>
        </w:rPr>
      </w:pPr>
      <w:r>
        <w:rPr>
          <w:color w:val="003366"/>
          <w:sz w:val="20"/>
        </w:rPr>
        <w:t>Disposals</w:t>
      </w:r>
      <w:r>
        <w:rPr>
          <w:color w:val="003366"/>
          <w:sz w:val="20"/>
        </w:rPr>
        <w:tab/>
        <w:t>-</w:t>
      </w:r>
      <w:r>
        <w:rPr>
          <w:color w:val="003366"/>
          <w:sz w:val="20"/>
        </w:rPr>
        <w:tab/>
        <w:t>-</w:t>
      </w:r>
      <w:r>
        <w:rPr>
          <w:color w:val="003366"/>
          <w:sz w:val="20"/>
        </w:rPr>
        <w:tab/>
        <w:t>(15)</w:t>
      </w:r>
      <w:r>
        <w:rPr>
          <w:color w:val="003366"/>
          <w:sz w:val="20"/>
        </w:rPr>
        <w:tab/>
        <w:t>(15)</w:t>
      </w:r>
    </w:p>
    <w:p w:rsidR="00D86D9C" w:rsidRDefault="00A96B39">
      <w:pPr>
        <w:tabs>
          <w:tab w:val="left" w:pos="3988"/>
          <w:tab w:val="left" w:pos="4579"/>
          <w:tab w:val="left" w:pos="6014"/>
          <w:tab w:val="left" w:pos="7665"/>
          <w:tab w:val="left" w:pos="8285"/>
        </w:tabs>
        <w:spacing w:before="39"/>
        <w:ind w:right="345"/>
        <w:jc w:val="center"/>
        <w:rPr>
          <w:sz w:val="20"/>
        </w:rPr>
      </w:pPr>
      <w:r>
        <w:rPr>
          <w:color w:val="003366"/>
          <w:sz w:val="20"/>
        </w:rPr>
        <w:t>Depreciation</w:t>
      </w:r>
      <w:r>
        <w:rPr>
          <w:color w:val="003366"/>
          <w:sz w:val="20"/>
        </w:rPr>
        <w:tab/>
      </w:r>
      <w:r>
        <w:rPr>
          <w:color w:val="003366"/>
          <w:sz w:val="20"/>
          <w:u w:val="single" w:color="003366"/>
        </w:rPr>
        <w:t xml:space="preserve"> </w:t>
      </w:r>
      <w:r>
        <w:rPr>
          <w:color w:val="003366"/>
          <w:sz w:val="20"/>
          <w:u w:val="single" w:color="003366"/>
        </w:rPr>
        <w:tab/>
        <w:t>(144)</w:t>
      </w:r>
      <w:r>
        <w:rPr>
          <w:color w:val="003366"/>
          <w:sz w:val="20"/>
          <w:u w:val="single" w:color="003366"/>
        </w:rPr>
        <w:tab/>
        <w:t>(149)</w:t>
      </w:r>
      <w:r>
        <w:rPr>
          <w:color w:val="003366"/>
          <w:sz w:val="20"/>
          <w:u w:val="single" w:color="003366"/>
        </w:rPr>
        <w:tab/>
        <w:t>-</w:t>
      </w:r>
      <w:r>
        <w:rPr>
          <w:color w:val="003366"/>
          <w:sz w:val="20"/>
          <w:u w:val="single" w:color="003366"/>
        </w:rPr>
        <w:tab/>
        <w:t>(293)</w:t>
      </w:r>
      <w:r>
        <w:rPr>
          <w:color w:val="003366"/>
          <w:spacing w:val="20"/>
          <w:sz w:val="20"/>
          <w:u w:val="single" w:color="003366"/>
        </w:rPr>
        <w:t xml:space="preserve"> </w:t>
      </w:r>
    </w:p>
    <w:p w:rsidR="00D86D9C" w:rsidRDefault="00A96B39">
      <w:pPr>
        <w:spacing w:before="44"/>
        <w:ind w:left="998"/>
        <w:rPr>
          <w:b/>
          <w:sz w:val="20"/>
        </w:rPr>
      </w:pPr>
      <w:r>
        <w:rPr>
          <w:b/>
          <w:color w:val="003366"/>
          <w:sz w:val="20"/>
        </w:rPr>
        <w:t>Carrying Amount at the End of the Reporting</w:t>
      </w:r>
    </w:p>
    <w:p w:rsidR="00D86D9C" w:rsidRDefault="00A96B39">
      <w:pPr>
        <w:tabs>
          <w:tab w:val="left" w:pos="4420"/>
          <w:tab w:val="left" w:pos="5855"/>
          <w:tab w:val="left" w:pos="6988"/>
          <w:tab w:val="left" w:pos="7972"/>
        </w:tabs>
        <w:spacing w:before="1"/>
        <w:ind w:right="169"/>
        <w:jc w:val="center"/>
        <w:rPr>
          <w:b/>
          <w:sz w:val="20"/>
        </w:rPr>
      </w:pPr>
      <w:r>
        <w:rPr>
          <w:b/>
          <w:color w:val="003366"/>
          <w:sz w:val="20"/>
        </w:rPr>
        <w:t>Period</w:t>
      </w:r>
      <w:r>
        <w:rPr>
          <w:b/>
          <w:color w:val="003366"/>
          <w:sz w:val="20"/>
        </w:rPr>
        <w:tab/>
        <w:t>855</w:t>
      </w:r>
      <w:r>
        <w:rPr>
          <w:b/>
          <w:color w:val="003366"/>
          <w:sz w:val="20"/>
        </w:rPr>
        <w:tab/>
        <w:t>898</w:t>
      </w:r>
      <w:r>
        <w:rPr>
          <w:b/>
          <w:color w:val="003366"/>
          <w:sz w:val="20"/>
        </w:rPr>
        <w:tab/>
        <w:t>1,456</w:t>
      </w:r>
      <w:r>
        <w:rPr>
          <w:b/>
          <w:color w:val="003366"/>
          <w:sz w:val="20"/>
        </w:rPr>
        <w:tab/>
        <w:t>3,209</w:t>
      </w:r>
    </w:p>
    <w:p w:rsidR="00D86D9C" w:rsidRDefault="00A96B39">
      <w:pPr>
        <w:pStyle w:val="BodyText"/>
        <w:spacing w:line="29" w:lineRule="exact"/>
        <w:ind w:left="4981"/>
        <w:rPr>
          <w:sz w:val="2"/>
        </w:rPr>
      </w:pPr>
      <w:r>
        <w:rPr>
          <w:noProof/>
          <w:sz w:val="2"/>
        </w:rPr>
        <mc:AlternateContent>
          <mc:Choice Requires="wpg">
            <w:drawing>
              <wp:inline distT="0" distB="0" distL="0" distR="0">
                <wp:extent cx="3069590" cy="18415"/>
                <wp:effectExtent l="13335" t="5080" r="12700" b="5080"/>
                <wp:docPr id="51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9590" cy="18415"/>
                          <a:chOff x="0" y="0"/>
                          <a:chExt cx="4834" cy="29"/>
                        </a:xfrm>
                      </wpg:grpSpPr>
                      <wps:wsp>
                        <wps:cNvPr id="515" name="Line 268"/>
                        <wps:cNvCnPr>
                          <a:cxnSpLocks noChangeShapeType="1"/>
                        </wps:cNvCnPr>
                        <wps:spPr bwMode="auto">
                          <a:xfrm>
                            <a:off x="0" y="5"/>
                            <a:ext cx="112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16" name="Line 267"/>
                        <wps:cNvCnPr>
                          <a:cxnSpLocks noChangeShapeType="1"/>
                        </wps:cNvCnPr>
                        <wps:spPr bwMode="auto">
                          <a:xfrm>
                            <a:off x="0" y="24"/>
                            <a:ext cx="112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17" name="Rectangle 266"/>
                        <wps:cNvSpPr>
                          <a:spLocks noChangeArrowheads="1"/>
                        </wps:cNvSpPr>
                        <wps:spPr bwMode="auto">
                          <a:xfrm>
                            <a:off x="1128"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265"/>
                        <wps:cNvSpPr>
                          <a:spLocks noChangeArrowheads="1"/>
                        </wps:cNvSpPr>
                        <wps:spPr bwMode="auto">
                          <a:xfrm>
                            <a:off x="1128"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264"/>
                        <wps:cNvCnPr>
                          <a:cxnSpLocks noChangeShapeType="1"/>
                        </wps:cNvCnPr>
                        <wps:spPr bwMode="auto">
                          <a:xfrm>
                            <a:off x="1157" y="5"/>
                            <a:ext cx="140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20" name="Line 263"/>
                        <wps:cNvCnPr>
                          <a:cxnSpLocks noChangeShapeType="1"/>
                        </wps:cNvCnPr>
                        <wps:spPr bwMode="auto">
                          <a:xfrm>
                            <a:off x="1157" y="24"/>
                            <a:ext cx="140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21" name="Rectangle 262"/>
                        <wps:cNvSpPr>
                          <a:spLocks noChangeArrowheads="1"/>
                        </wps:cNvSpPr>
                        <wps:spPr bwMode="auto">
                          <a:xfrm>
                            <a:off x="2563"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261"/>
                        <wps:cNvSpPr>
                          <a:spLocks noChangeArrowheads="1"/>
                        </wps:cNvSpPr>
                        <wps:spPr bwMode="auto">
                          <a:xfrm>
                            <a:off x="2563"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260"/>
                        <wps:cNvCnPr>
                          <a:cxnSpLocks noChangeShapeType="1"/>
                        </wps:cNvCnPr>
                        <wps:spPr bwMode="auto">
                          <a:xfrm>
                            <a:off x="2592" y="5"/>
                            <a:ext cx="125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24" name="Line 259"/>
                        <wps:cNvCnPr>
                          <a:cxnSpLocks noChangeShapeType="1"/>
                        </wps:cNvCnPr>
                        <wps:spPr bwMode="auto">
                          <a:xfrm>
                            <a:off x="2592" y="24"/>
                            <a:ext cx="125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25" name="Rectangle 258"/>
                        <wps:cNvSpPr>
                          <a:spLocks noChangeArrowheads="1"/>
                        </wps:cNvSpPr>
                        <wps:spPr bwMode="auto">
                          <a:xfrm>
                            <a:off x="3849"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257"/>
                        <wps:cNvSpPr>
                          <a:spLocks noChangeArrowheads="1"/>
                        </wps:cNvSpPr>
                        <wps:spPr bwMode="auto">
                          <a:xfrm>
                            <a:off x="3849"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256"/>
                        <wps:cNvCnPr>
                          <a:cxnSpLocks noChangeShapeType="1"/>
                        </wps:cNvCnPr>
                        <wps:spPr bwMode="auto">
                          <a:xfrm>
                            <a:off x="3878" y="5"/>
                            <a:ext cx="95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28" name="Line 255"/>
                        <wps:cNvCnPr>
                          <a:cxnSpLocks noChangeShapeType="1"/>
                        </wps:cNvCnPr>
                        <wps:spPr bwMode="auto">
                          <a:xfrm>
                            <a:off x="3878" y="24"/>
                            <a:ext cx="95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DA6E21" id="Group 254" o:spid="_x0000_s1026" style="width:241.7pt;height:1.45pt;mso-position-horizontal-relative:char;mso-position-vertical-relative:line" coordsize="4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">
                <v:line id="Line 268" o:spid="_x0000_s1027" style="position:absolute;visibility:visible;mso-wrap-style:square" from="0,5" to="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" strokecolor="#036" strokeweight=".48pt"/>
                <v:line id="Line 267" o:spid="_x0000_s1028" style="position:absolute;visibility:visible;mso-wrap-style:square" from="0,24" to="11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" strokecolor="#036" strokeweight=".16969mm"/>
                <v:rect id="Rectangle 266" o:spid="_x0000_s1029" style="position:absolute;left:112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" fillcolor="#036" stroked="f"/>
                <v:rect id="Rectangle 265" o:spid="_x0000_s1030" style="position:absolute;left:1128;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" fillcolor="#036" stroked="f"/>
                <v:line id="Line 264" o:spid="_x0000_s1031" style="position:absolute;visibility:visible;mso-wrap-style:square" from="1157,5" to="2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" strokecolor="#036" strokeweight=".48pt"/>
                <v:line id="Line 263" o:spid="_x0000_s1032" style="position:absolute;visibility:visible;mso-wrap-style:square" from="1157,24" to="25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" strokecolor="#036" strokeweight=".16969mm"/>
                <v:rect id="Rectangle 262" o:spid="_x0000_s1033" style="position:absolute;left:2563;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" fillcolor="#036" stroked="f"/>
                <v:rect id="Rectangle 261" o:spid="_x0000_s1034" style="position:absolute;left:2563;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" fillcolor="#036" stroked="f"/>
                <v:line id="Line 260" o:spid="_x0000_s1035" style="position:absolute;visibility:visible;mso-wrap-style:square" from="2592,5" to="3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" strokecolor="#036" strokeweight=".48pt"/>
                <v:line id="Line 259" o:spid="_x0000_s1036" style="position:absolute;visibility:visible;mso-wrap-style:square" from="2592,24" to="38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" strokecolor="#036" strokeweight=".16969mm"/>
                <v:rect id="Rectangle 258" o:spid="_x0000_s1037" style="position:absolute;left:384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" fillcolor="#036" stroked="f"/>
                <v:rect id="Rectangle 257" o:spid="_x0000_s1038" style="position:absolute;left:3849;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" fillcolor="#036" stroked="f"/>
                <v:line id="Line 256" o:spid="_x0000_s1039" style="position:absolute;visibility:visible;mso-wrap-style:square" from="3878,5" to="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" strokecolor="#036" strokeweight=".48pt"/>
                <v:line id="Line 255" o:spid="_x0000_s1040" style="position:absolute;visibility:visible;mso-wrap-style:square" from="3878,24" to="4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" strokecolor="#036" strokeweight=".16969mm"/>
                <w10:anchorlock/>
              </v:group>
            </w:pict>
          </mc:Fallback>
        </mc:AlternateContent>
      </w:r>
    </w:p>
    <w:p w:rsidR="00D86D9C" w:rsidRDefault="00D86D9C">
      <w:pPr>
        <w:spacing w:line="29" w:lineRule="exact"/>
        <w:rPr>
          <w:sz w:val="2"/>
        </w:rPr>
        <w:sectPr w:rsidR="00D86D9C">
          <w:type w:val="continuous"/>
          <w:pgSz w:w="11910" w:h="16840"/>
          <w:pgMar w:top="1580" w:right="0" w:bottom="280" w:left="740" w:header="720" w:footer="720"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39"/>
        </w:rPr>
      </w:pPr>
    </w:p>
    <w:p w:rsidR="00D86D9C" w:rsidRDefault="00A96B39">
      <w:pPr>
        <w:pStyle w:val="Heading4"/>
        <w:ind w:left="997"/>
        <w:jc w:val="both"/>
      </w:pPr>
      <w:r>
        <w:rPr>
          <w:color w:val="003366"/>
        </w:rPr>
        <w:t>NOTE 9. PLANT AND EQUIPMENT – CONTINUED</w:t>
      </w:r>
    </w:p>
    <w:p w:rsidR="00D86D9C" w:rsidRDefault="00A96B39">
      <w:pPr>
        <w:spacing w:before="240"/>
        <w:ind w:left="997"/>
        <w:jc w:val="both"/>
        <w:rPr>
          <w:b/>
          <w:sz w:val="20"/>
        </w:rPr>
      </w:pPr>
      <w:r>
        <w:rPr>
          <w:b/>
          <w:color w:val="003366"/>
          <w:sz w:val="20"/>
        </w:rPr>
        <w:t>Reconciliation of Plant and Equipment</w:t>
      </w:r>
    </w:p>
    <w:p w:rsidR="00D86D9C" w:rsidRDefault="00A96B39">
      <w:pPr>
        <w:spacing w:before="58"/>
        <w:ind w:left="997"/>
        <w:jc w:val="both"/>
        <w:rPr>
          <w:sz w:val="20"/>
        </w:rPr>
      </w:pPr>
      <w:r>
        <w:rPr>
          <w:color w:val="003366"/>
          <w:sz w:val="20"/>
        </w:rPr>
        <w:t>The following table shows the movement of Plant and Equipment during 2017-18.</w:t>
      </w:r>
    </w:p>
    <w:p w:rsidR="00D86D9C" w:rsidRDefault="00D86D9C">
      <w:pPr>
        <w:pStyle w:val="BodyText"/>
        <w:spacing w:before="7"/>
        <w:rPr>
          <w:sz w:val="19"/>
        </w:rPr>
      </w:pPr>
    </w:p>
    <w:tbl>
      <w:tblPr>
        <w:tblW w:w="0" w:type="auto"/>
        <w:tblInd w:w="972" w:type="dxa"/>
        <w:tblLayout w:type="fixed"/>
        <w:tblCellMar>
          <w:left w:w="0" w:type="dxa"/>
          <w:right w:w="0" w:type="dxa"/>
        </w:tblCellMar>
        <w:tblLook w:val="01E0" w:firstRow="1" w:lastRow="1" w:firstColumn="1" w:lastColumn="1" w:noHBand="0" w:noVBand="0"/>
      </w:tblPr>
      <w:tblGrid>
        <w:gridCol w:w="4022"/>
        <w:gridCol w:w="1128"/>
        <w:gridCol w:w="1616"/>
        <w:gridCol w:w="1264"/>
        <w:gridCol w:w="829"/>
      </w:tblGrid>
      <w:tr w:rsidR="00D86D9C">
        <w:trPr>
          <w:trHeight w:val="487"/>
        </w:trPr>
        <w:tc>
          <w:tcPr>
            <w:tcW w:w="4022" w:type="dxa"/>
            <w:vMerge w:val="restart"/>
          </w:tcPr>
          <w:p w:rsidR="00D86D9C" w:rsidRDefault="00D86D9C">
            <w:pPr>
              <w:pStyle w:val="TableParagraph"/>
              <w:spacing w:before="0"/>
              <w:rPr>
                <w:rFonts w:ascii="Times New Roman"/>
                <w:sz w:val="20"/>
              </w:rPr>
            </w:pPr>
          </w:p>
        </w:tc>
        <w:tc>
          <w:tcPr>
            <w:tcW w:w="1128" w:type="dxa"/>
          </w:tcPr>
          <w:p w:rsidR="00D86D9C" w:rsidRDefault="00A96B39">
            <w:pPr>
              <w:pStyle w:val="TableParagraph"/>
              <w:spacing w:before="1" w:line="240" w:lineRule="atLeast"/>
              <w:ind w:left="110" w:right="89" w:firstLine="115"/>
              <w:rPr>
                <w:b/>
                <w:sz w:val="20"/>
              </w:rPr>
            </w:pPr>
            <w:r>
              <w:rPr>
                <w:b/>
                <w:color w:val="003366"/>
                <w:sz w:val="20"/>
              </w:rPr>
              <w:t>Plant and Equipment</w:t>
            </w:r>
          </w:p>
        </w:tc>
        <w:tc>
          <w:tcPr>
            <w:tcW w:w="1616" w:type="dxa"/>
          </w:tcPr>
          <w:p w:rsidR="00D86D9C" w:rsidRDefault="00A96B39">
            <w:pPr>
              <w:pStyle w:val="TableParagraph"/>
              <w:spacing w:before="1" w:line="240" w:lineRule="atLeast"/>
              <w:ind w:left="105" w:right="273" w:firstLine="379"/>
              <w:rPr>
                <w:b/>
                <w:sz w:val="20"/>
              </w:rPr>
            </w:pPr>
            <w:r>
              <w:rPr>
                <w:b/>
                <w:color w:val="003366"/>
                <w:sz w:val="20"/>
              </w:rPr>
              <w:t>Leasehold Improvements</w:t>
            </w:r>
          </w:p>
        </w:tc>
        <w:tc>
          <w:tcPr>
            <w:tcW w:w="1264" w:type="dxa"/>
          </w:tcPr>
          <w:p w:rsidR="00D86D9C" w:rsidRDefault="00A96B39">
            <w:pPr>
              <w:pStyle w:val="TableParagraph"/>
              <w:spacing w:before="1" w:line="240" w:lineRule="atLeast"/>
              <w:ind w:left="462" w:right="249" w:hanging="178"/>
              <w:rPr>
                <w:b/>
                <w:sz w:val="20"/>
              </w:rPr>
            </w:pPr>
            <w:r>
              <w:rPr>
                <w:b/>
                <w:color w:val="003366"/>
                <w:sz w:val="20"/>
              </w:rPr>
              <w:t>Heritage Assets</w:t>
            </w:r>
          </w:p>
        </w:tc>
        <w:tc>
          <w:tcPr>
            <w:tcW w:w="829" w:type="dxa"/>
          </w:tcPr>
          <w:p w:rsidR="00D86D9C" w:rsidRDefault="00D86D9C">
            <w:pPr>
              <w:pStyle w:val="TableParagraph"/>
              <w:spacing w:before="2"/>
              <w:rPr>
                <w:sz w:val="20"/>
              </w:rPr>
            </w:pPr>
          </w:p>
          <w:p w:rsidR="00D86D9C" w:rsidRDefault="00A96B39">
            <w:pPr>
              <w:pStyle w:val="TableParagraph"/>
              <w:spacing w:before="0" w:line="222" w:lineRule="exact"/>
              <w:ind w:right="105"/>
              <w:jc w:val="right"/>
              <w:rPr>
                <w:b/>
                <w:sz w:val="20"/>
              </w:rPr>
            </w:pPr>
            <w:r>
              <w:rPr>
                <w:b/>
                <w:color w:val="003366"/>
                <w:sz w:val="20"/>
              </w:rPr>
              <w:t>Total</w:t>
            </w:r>
          </w:p>
        </w:tc>
      </w:tr>
      <w:tr w:rsidR="00D86D9C">
        <w:trPr>
          <w:trHeight w:val="260"/>
        </w:trPr>
        <w:tc>
          <w:tcPr>
            <w:tcW w:w="4022" w:type="dxa"/>
            <w:vMerge/>
            <w:tcBorders>
              <w:top w:val="nil"/>
            </w:tcBorders>
          </w:tcPr>
          <w:p w:rsidR="00D86D9C" w:rsidRDefault="00D86D9C">
            <w:pPr>
              <w:rPr>
                <w:sz w:val="2"/>
                <w:szCs w:val="2"/>
              </w:rPr>
            </w:pPr>
          </w:p>
        </w:tc>
        <w:tc>
          <w:tcPr>
            <w:tcW w:w="1128" w:type="dxa"/>
          </w:tcPr>
          <w:p w:rsidR="00D86D9C" w:rsidRDefault="00A96B39">
            <w:pPr>
              <w:pStyle w:val="TableParagraph"/>
              <w:spacing w:before="0" w:line="240" w:lineRule="exact"/>
              <w:ind w:right="108"/>
              <w:jc w:val="right"/>
              <w:rPr>
                <w:b/>
                <w:sz w:val="20"/>
              </w:rPr>
            </w:pPr>
            <w:r>
              <w:rPr>
                <w:b/>
                <w:color w:val="003366"/>
                <w:sz w:val="20"/>
              </w:rPr>
              <w:t>$’000</w:t>
            </w:r>
          </w:p>
        </w:tc>
        <w:tc>
          <w:tcPr>
            <w:tcW w:w="1616" w:type="dxa"/>
          </w:tcPr>
          <w:p w:rsidR="00D86D9C" w:rsidRDefault="00A96B39">
            <w:pPr>
              <w:pStyle w:val="TableParagraph"/>
              <w:spacing w:before="0" w:line="240" w:lineRule="exact"/>
              <w:ind w:right="289"/>
              <w:jc w:val="right"/>
              <w:rPr>
                <w:b/>
                <w:sz w:val="20"/>
              </w:rPr>
            </w:pPr>
            <w:r>
              <w:rPr>
                <w:b/>
                <w:color w:val="003366"/>
                <w:sz w:val="20"/>
              </w:rPr>
              <w:t>$’000</w:t>
            </w:r>
          </w:p>
        </w:tc>
        <w:tc>
          <w:tcPr>
            <w:tcW w:w="1264" w:type="dxa"/>
          </w:tcPr>
          <w:p w:rsidR="00D86D9C" w:rsidRDefault="00A96B39">
            <w:pPr>
              <w:pStyle w:val="TableParagraph"/>
              <w:spacing w:before="0" w:line="240" w:lineRule="exact"/>
              <w:ind w:right="266"/>
              <w:jc w:val="right"/>
              <w:rPr>
                <w:b/>
                <w:sz w:val="20"/>
              </w:rPr>
            </w:pPr>
            <w:r>
              <w:rPr>
                <w:b/>
                <w:color w:val="003366"/>
                <w:sz w:val="20"/>
              </w:rPr>
              <w:t>$’000</w:t>
            </w:r>
          </w:p>
        </w:tc>
        <w:tc>
          <w:tcPr>
            <w:tcW w:w="829" w:type="dxa"/>
          </w:tcPr>
          <w:p w:rsidR="00D86D9C" w:rsidRDefault="00A96B39">
            <w:pPr>
              <w:pStyle w:val="TableParagraph"/>
              <w:spacing w:before="0" w:line="240" w:lineRule="exact"/>
              <w:ind w:right="111"/>
              <w:jc w:val="right"/>
              <w:rPr>
                <w:b/>
                <w:sz w:val="20"/>
              </w:rPr>
            </w:pPr>
            <w:r>
              <w:rPr>
                <w:b/>
                <w:color w:val="003366"/>
                <w:sz w:val="20"/>
              </w:rPr>
              <w:t>$’000</w:t>
            </w:r>
          </w:p>
        </w:tc>
      </w:tr>
      <w:tr w:rsidR="00D86D9C">
        <w:trPr>
          <w:trHeight w:val="532"/>
        </w:trPr>
        <w:tc>
          <w:tcPr>
            <w:tcW w:w="4022" w:type="dxa"/>
          </w:tcPr>
          <w:p w:rsidR="00D86D9C" w:rsidRDefault="00A96B39">
            <w:pPr>
              <w:pStyle w:val="TableParagraph"/>
              <w:spacing w:before="14" w:line="250" w:lineRule="atLeast"/>
              <w:ind w:left="316" w:right="687" w:hanging="284"/>
              <w:rPr>
                <w:sz w:val="20"/>
              </w:rPr>
            </w:pPr>
            <w:r>
              <w:rPr>
                <w:color w:val="003366"/>
                <w:sz w:val="20"/>
              </w:rPr>
              <w:t>Carrying Amount at the Beginning of the Reporting Period</w:t>
            </w:r>
          </w:p>
        </w:tc>
        <w:tc>
          <w:tcPr>
            <w:tcW w:w="1128" w:type="dxa"/>
          </w:tcPr>
          <w:p w:rsidR="00D86D9C" w:rsidRDefault="00D86D9C">
            <w:pPr>
              <w:pStyle w:val="TableParagraph"/>
              <w:spacing w:before="8"/>
              <w:rPr>
                <w:sz w:val="21"/>
              </w:rPr>
            </w:pPr>
          </w:p>
          <w:p w:rsidR="00D86D9C" w:rsidRDefault="00A96B39">
            <w:pPr>
              <w:pStyle w:val="TableParagraph"/>
              <w:spacing w:before="0"/>
              <w:ind w:right="108"/>
              <w:jc w:val="right"/>
              <w:rPr>
                <w:sz w:val="20"/>
              </w:rPr>
            </w:pPr>
            <w:r>
              <w:rPr>
                <w:color w:val="003366"/>
                <w:sz w:val="20"/>
              </w:rPr>
              <w:t>975</w:t>
            </w:r>
          </w:p>
        </w:tc>
        <w:tc>
          <w:tcPr>
            <w:tcW w:w="1616" w:type="dxa"/>
          </w:tcPr>
          <w:p w:rsidR="00D86D9C" w:rsidRDefault="00D86D9C">
            <w:pPr>
              <w:pStyle w:val="TableParagraph"/>
              <w:spacing w:before="8"/>
              <w:rPr>
                <w:sz w:val="21"/>
              </w:rPr>
            </w:pPr>
          </w:p>
          <w:p w:rsidR="00D86D9C" w:rsidRDefault="00A96B39">
            <w:pPr>
              <w:pStyle w:val="TableParagraph"/>
              <w:spacing w:before="0"/>
              <w:ind w:right="289"/>
              <w:jc w:val="right"/>
              <w:rPr>
                <w:sz w:val="20"/>
              </w:rPr>
            </w:pPr>
            <w:r>
              <w:rPr>
                <w:color w:val="003366"/>
                <w:sz w:val="20"/>
              </w:rPr>
              <w:t>1,197</w:t>
            </w:r>
          </w:p>
        </w:tc>
        <w:tc>
          <w:tcPr>
            <w:tcW w:w="1264" w:type="dxa"/>
          </w:tcPr>
          <w:p w:rsidR="00D86D9C" w:rsidRDefault="00D86D9C">
            <w:pPr>
              <w:pStyle w:val="TableParagraph"/>
              <w:spacing w:before="8"/>
              <w:rPr>
                <w:sz w:val="21"/>
              </w:rPr>
            </w:pPr>
          </w:p>
          <w:p w:rsidR="00D86D9C" w:rsidRDefault="00A96B39">
            <w:pPr>
              <w:pStyle w:val="TableParagraph"/>
              <w:spacing w:before="0"/>
              <w:ind w:right="267"/>
              <w:jc w:val="right"/>
              <w:rPr>
                <w:sz w:val="20"/>
              </w:rPr>
            </w:pPr>
            <w:r>
              <w:rPr>
                <w:color w:val="003366"/>
                <w:sz w:val="20"/>
              </w:rPr>
              <w:t>1,392</w:t>
            </w:r>
          </w:p>
        </w:tc>
        <w:tc>
          <w:tcPr>
            <w:tcW w:w="829" w:type="dxa"/>
          </w:tcPr>
          <w:p w:rsidR="00D86D9C" w:rsidRDefault="00D86D9C">
            <w:pPr>
              <w:pStyle w:val="TableParagraph"/>
              <w:spacing w:before="8"/>
              <w:rPr>
                <w:sz w:val="21"/>
              </w:rPr>
            </w:pPr>
          </w:p>
          <w:p w:rsidR="00D86D9C" w:rsidRDefault="00A96B39">
            <w:pPr>
              <w:pStyle w:val="TableParagraph"/>
              <w:spacing w:before="0"/>
              <w:ind w:right="112"/>
              <w:jc w:val="right"/>
              <w:rPr>
                <w:sz w:val="20"/>
              </w:rPr>
            </w:pPr>
            <w:r>
              <w:rPr>
                <w:color w:val="003366"/>
                <w:sz w:val="20"/>
              </w:rPr>
              <w:t>3,564</w:t>
            </w:r>
          </w:p>
        </w:tc>
      </w:tr>
      <w:tr w:rsidR="00D86D9C">
        <w:trPr>
          <w:trHeight w:val="283"/>
        </w:trPr>
        <w:tc>
          <w:tcPr>
            <w:tcW w:w="4022" w:type="dxa"/>
          </w:tcPr>
          <w:p w:rsidR="00D86D9C" w:rsidRDefault="00A96B39">
            <w:pPr>
              <w:pStyle w:val="TableParagraph"/>
              <w:spacing w:before="20" w:line="243" w:lineRule="exact"/>
              <w:ind w:left="33"/>
              <w:rPr>
                <w:sz w:val="20"/>
              </w:rPr>
            </w:pPr>
            <w:r>
              <w:rPr>
                <w:color w:val="003366"/>
                <w:sz w:val="20"/>
              </w:rPr>
              <w:t>Additions</w:t>
            </w:r>
          </w:p>
        </w:tc>
        <w:tc>
          <w:tcPr>
            <w:tcW w:w="1128" w:type="dxa"/>
          </w:tcPr>
          <w:p w:rsidR="00D86D9C" w:rsidRDefault="00A96B39">
            <w:pPr>
              <w:pStyle w:val="TableParagraph"/>
              <w:spacing w:before="20" w:line="243" w:lineRule="exact"/>
              <w:ind w:right="108"/>
              <w:jc w:val="right"/>
              <w:rPr>
                <w:sz w:val="20"/>
              </w:rPr>
            </w:pPr>
            <w:r>
              <w:rPr>
                <w:color w:val="003366"/>
                <w:sz w:val="20"/>
              </w:rPr>
              <w:t>128</w:t>
            </w:r>
          </w:p>
        </w:tc>
        <w:tc>
          <w:tcPr>
            <w:tcW w:w="1616" w:type="dxa"/>
          </w:tcPr>
          <w:p w:rsidR="00D86D9C" w:rsidRDefault="00A96B39">
            <w:pPr>
              <w:pStyle w:val="TableParagraph"/>
              <w:spacing w:before="20" w:line="243" w:lineRule="exact"/>
              <w:ind w:right="290"/>
              <w:jc w:val="right"/>
              <w:rPr>
                <w:sz w:val="20"/>
              </w:rPr>
            </w:pPr>
            <w:r>
              <w:rPr>
                <w:color w:val="003366"/>
                <w:sz w:val="20"/>
              </w:rPr>
              <w:t>-</w:t>
            </w:r>
          </w:p>
        </w:tc>
        <w:tc>
          <w:tcPr>
            <w:tcW w:w="1264" w:type="dxa"/>
          </w:tcPr>
          <w:p w:rsidR="00D86D9C" w:rsidRDefault="00A96B39">
            <w:pPr>
              <w:pStyle w:val="TableParagraph"/>
              <w:spacing w:before="20" w:line="243" w:lineRule="exact"/>
              <w:ind w:right="268"/>
              <w:jc w:val="right"/>
              <w:rPr>
                <w:sz w:val="20"/>
              </w:rPr>
            </w:pPr>
            <w:r>
              <w:rPr>
                <w:color w:val="003366"/>
                <w:sz w:val="20"/>
              </w:rPr>
              <w:t>35</w:t>
            </w:r>
          </w:p>
        </w:tc>
        <w:tc>
          <w:tcPr>
            <w:tcW w:w="829" w:type="dxa"/>
          </w:tcPr>
          <w:p w:rsidR="00D86D9C" w:rsidRDefault="00A96B39">
            <w:pPr>
              <w:pStyle w:val="TableParagraph"/>
              <w:spacing w:before="20" w:line="243" w:lineRule="exact"/>
              <w:ind w:right="110"/>
              <w:jc w:val="right"/>
              <w:rPr>
                <w:sz w:val="20"/>
              </w:rPr>
            </w:pPr>
            <w:r>
              <w:rPr>
                <w:color w:val="003366"/>
                <w:sz w:val="20"/>
              </w:rPr>
              <w:t>163</w:t>
            </w:r>
          </w:p>
        </w:tc>
      </w:tr>
      <w:tr w:rsidR="00D86D9C">
        <w:trPr>
          <w:trHeight w:val="287"/>
        </w:trPr>
        <w:tc>
          <w:tcPr>
            <w:tcW w:w="4022" w:type="dxa"/>
          </w:tcPr>
          <w:p w:rsidR="00D86D9C" w:rsidRDefault="00A96B39">
            <w:pPr>
              <w:pStyle w:val="TableParagraph"/>
              <w:spacing w:before="20"/>
              <w:ind w:left="33"/>
              <w:rPr>
                <w:sz w:val="20"/>
              </w:rPr>
            </w:pPr>
            <w:r>
              <w:rPr>
                <w:color w:val="003366"/>
                <w:sz w:val="20"/>
              </w:rPr>
              <w:t>Disposals</w:t>
            </w:r>
          </w:p>
        </w:tc>
        <w:tc>
          <w:tcPr>
            <w:tcW w:w="1128" w:type="dxa"/>
          </w:tcPr>
          <w:p w:rsidR="00D86D9C" w:rsidRDefault="00A96B39">
            <w:pPr>
              <w:pStyle w:val="TableParagraph"/>
              <w:spacing w:before="20"/>
              <w:ind w:right="104"/>
              <w:jc w:val="right"/>
              <w:rPr>
                <w:sz w:val="20"/>
              </w:rPr>
            </w:pPr>
            <w:r>
              <w:rPr>
                <w:color w:val="003366"/>
                <w:sz w:val="20"/>
              </w:rPr>
              <w:t>(3)</w:t>
            </w:r>
          </w:p>
        </w:tc>
        <w:tc>
          <w:tcPr>
            <w:tcW w:w="1616" w:type="dxa"/>
          </w:tcPr>
          <w:p w:rsidR="00D86D9C" w:rsidRDefault="00A96B39">
            <w:pPr>
              <w:pStyle w:val="TableParagraph"/>
              <w:spacing w:before="20"/>
              <w:ind w:right="290"/>
              <w:jc w:val="right"/>
              <w:rPr>
                <w:sz w:val="20"/>
              </w:rPr>
            </w:pPr>
            <w:r>
              <w:rPr>
                <w:color w:val="003366"/>
                <w:sz w:val="20"/>
              </w:rPr>
              <w:t>-</w:t>
            </w:r>
          </w:p>
        </w:tc>
        <w:tc>
          <w:tcPr>
            <w:tcW w:w="1264" w:type="dxa"/>
          </w:tcPr>
          <w:p w:rsidR="00D86D9C" w:rsidRDefault="00A96B39">
            <w:pPr>
              <w:pStyle w:val="TableParagraph"/>
              <w:spacing w:before="20"/>
              <w:ind w:right="267"/>
              <w:jc w:val="right"/>
              <w:rPr>
                <w:sz w:val="20"/>
              </w:rPr>
            </w:pPr>
            <w:r>
              <w:rPr>
                <w:color w:val="003366"/>
                <w:sz w:val="20"/>
              </w:rPr>
              <w:t>-</w:t>
            </w:r>
          </w:p>
        </w:tc>
        <w:tc>
          <w:tcPr>
            <w:tcW w:w="829" w:type="dxa"/>
          </w:tcPr>
          <w:p w:rsidR="00D86D9C" w:rsidRDefault="00A96B39">
            <w:pPr>
              <w:pStyle w:val="TableParagraph"/>
              <w:spacing w:before="20"/>
              <w:ind w:right="108"/>
              <w:jc w:val="right"/>
              <w:rPr>
                <w:sz w:val="20"/>
              </w:rPr>
            </w:pPr>
            <w:r>
              <w:rPr>
                <w:color w:val="003366"/>
                <w:sz w:val="20"/>
              </w:rPr>
              <w:t>(3)</w:t>
            </w:r>
          </w:p>
        </w:tc>
      </w:tr>
      <w:tr w:rsidR="00D86D9C">
        <w:trPr>
          <w:trHeight w:val="288"/>
        </w:trPr>
        <w:tc>
          <w:tcPr>
            <w:tcW w:w="4022" w:type="dxa"/>
          </w:tcPr>
          <w:p w:rsidR="00D86D9C" w:rsidRDefault="00A96B39">
            <w:pPr>
              <w:pStyle w:val="TableParagraph"/>
              <w:spacing w:before="25" w:line="243" w:lineRule="exact"/>
              <w:ind w:left="33"/>
              <w:rPr>
                <w:sz w:val="20"/>
              </w:rPr>
            </w:pPr>
            <w:r>
              <w:rPr>
                <w:color w:val="003366"/>
                <w:sz w:val="20"/>
              </w:rPr>
              <w:t>Revaluation (Decrement)</w:t>
            </w:r>
          </w:p>
        </w:tc>
        <w:tc>
          <w:tcPr>
            <w:tcW w:w="1128" w:type="dxa"/>
          </w:tcPr>
          <w:p w:rsidR="00D86D9C" w:rsidRDefault="00A96B39">
            <w:pPr>
              <w:pStyle w:val="TableParagraph"/>
              <w:spacing w:before="25" w:line="243" w:lineRule="exact"/>
              <w:ind w:right="105"/>
              <w:jc w:val="right"/>
              <w:rPr>
                <w:sz w:val="20"/>
              </w:rPr>
            </w:pPr>
            <w:r>
              <w:rPr>
                <w:color w:val="003366"/>
                <w:sz w:val="20"/>
              </w:rPr>
              <w:t>(6)</w:t>
            </w:r>
          </w:p>
        </w:tc>
        <w:tc>
          <w:tcPr>
            <w:tcW w:w="1616" w:type="dxa"/>
          </w:tcPr>
          <w:p w:rsidR="00D86D9C" w:rsidRDefault="00A96B39">
            <w:pPr>
              <w:pStyle w:val="TableParagraph"/>
              <w:spacing w:before="25" w:line="243" w:lineRule="exact"/>
              <w:ind w:right="290"/>
              <w:jc w:val="right"/>
              <w:rPr>
                <w:sz w:val="20"/>
              </w:rPr>
            </w:pPr>
            <w:r>
              <w:rPr>
                <w:color w:val="003366"/>
                <w:sz w:val="20"/>
              </w:rPr>
              <w:t>-</w:t>
            </w:r>
          </w:p>
        </w:tc>
        <w:tc>
          <w:tcPr>
            <w:tcW w:w="1264" w:type="dxa"/>
          </w:tcPr>
          <w:p w:rsidR="00D86D9C" w:rsidRDefault="00A96B39">
            <w:pPr>
              <w:pStyle w:val="TableParagraph"/>
              <w:spacing w:before="25" w:line="243" w:lineRule="exact"/>
              <w:ind w:right="263"/>
              <w:jc w:val="right"/>
              <w:rPr>
                <w:sz w:val="20"/>
              </w:rPr>
            </w:pPr>
            <w:r>
              <w:rPr>
                <w:color w:val="003366"/>
                <w:sz w:val="20"/>
              </w:rPr>
              <w:t>(5)</w:t>
            </w:r>
          </w:p>
        </w:tc>
        <w:tc>
          <w:tcPr>
            <w:tcW w:w="829" w:type="dxa"/>
          </w:tcPr>
          <w:p w:rsidR="00D86D9C" w:rsidRDefault="00A96B39">
            <w:pPr>
              <w:pStyle w:val="TableParagraph"/>
              <w:spacing w:before="25" w:line="243" w:lineRule="exact"/>
              <w:ind w:right="108"/>
              <w:jc w:val="right"/>
              <w:rPr>
                <w:sz w:val="20"/>
              </w:rPr>
            </w:pPr>
            <w:r>
              <w:rPr>
                <w:color w:val="003366"/>
                <w:sz w:val="20"/>
              </w:rPr>
              <w:t>(11)</w:t>
            </w:r>
          </w:p>
        </w:tc>
      </w:tr>
      <w:tr w:rsidR="00D86D9C">
        <w:trPr>
          <w:trHeight w:val="285"/>
        </w:trPr>
        <w:tc>
          <w:tcPr>
            <w:tcW w:w="4022" w:type="dxa"/>
          </w:tcPr>
          <w:p w:rsidR="00D86D9C" w:rsidRDefault="00A96B39">
            <w:pPr>
              <w:pStyle w:val="TableParagraph"/>
              <w:spacing w:before="1"/>
              <w:ind w:left="33"/>
              <w:rPr>
                <w:sz w:val="20"/>
              </w:rPr>
            </w:pPr>
            <w:r>
              <w:rPr>
                <w:color w:val="003366"/>
                <w:sz w:val="20"/>
              </w:rPr>
              <w:t>Depreciation</w:t>
            </w:r>
          </w:p>
        </w:tc>
        <w:tc>
          <w:tcPr>
            <w:tcW w:w="4837" w:type="dxa"/>
            <w:gridSpan w:val="4"/>
          </w:tcPr>
          <w:p w:rsidR="00D86D9C" w:rsidRDefault="00A96B39">
            <w:pPr>
              <w:pStyle w:val="TableParagraph"/>
              <w:tabs>
                <w:tab w:val="left" w:pos="590"/>
                <w:tab w:val="left" w:pos="2025"/>
                <w:tab w:val="left" w:pos="3676"/>
                <w:tab w:val="left" w:pos="4295"/>
              </w:tabs>
              <w:spacing w:before="1"/>
              <w:ind w:left="-1"/>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(141)</w:t>
            </w:r>
            <w:r>
              <w:rPr>
                <w:color w:val="003366"/>
                <w:sz w:val="20"/>
                <w:u w:val="single" w:color="003366"/>
              </w:rPr>
              <w:tab/>
              <w:t>(150)</w:t>
            </w:r>
            <w:r>
              <w:rPr>
                <w:color w:val="003366"/>
                <w:sz w:val="20"/>
                <w:u w:val="single" w:color="003366"/>
              </w:rPr>
              <w:tab/>
              <w:t>-</w:t>
            </w:r>
            <w:r>
              <w:rPr>
                <w:color w:val="003366"/>
                <w:sz w:val="20"/>
                <w:u w:val="single" w:color="003366"/>
              </w:rPr>
              <w:tab/>
              <w:t>(291)</w:t>
            </w:r>
            <w:r>
              <w:rPr>
                <w:color w:val="003366"/>
                <w:spacing w:val="21"/>
                <w:sz w:val="20"/>
                <w:u w:val="single" w:color="003366"/>
              </w:rPr>
              <w:t xml:space="preserve"> </w:t>
            </w:r>
          </w:p>
        </w:tc>
      </w:tr>
      <w:tr w:rsidR="00D86D9C">
        <w:trPr>
          <w:trHeight w:val="509"/>
        </w:trPr>
        <w:tc>
          <w:tcPr>
            <w:tcW w:w="4022" w:type="dxa"/>
          </w:tcPr>
          <w:p w:rsidR="00D86D9C" w:rsidRDefault="00A96B39">
            <w:pPr>
              <w:pStyle w:val="TableParagraph"/>
              <w:spacing w:before="22" w:line="240" w:lineRule="atLeast"/>
              <w:ind w:left="316" w:right="259" w:hanging="284"/>
              <w:rPr>
                <w:b/>
                <w:sz w:val="20"/>
              </w:rPr>
            </w:pPr>
            <w:r>
              <w:rPr>
                <w:b/>
                <w:color w:val="003366"/>
                <w:sz w:val="20"/>
              </w:rPr>
              <w:t>Carrying Amount at the End of the Reporting Period</w:t>
            </w:r>
          </w:p>
        </w:tc>
        <w:tc>
          <w:tcPr>
            <w:tcW w:w="4837" w:type="dxa"/>
            <w:gridSpan w:val="4"/>
            <w:tcBorders>
              <w:bottom w:val="double" w:sz="1" w:space="0" w:color="003366"/>
            </w:tcBorders>
          </w:tcPr>
          <w:p w:rsidR="00D86D9C" w:rsidRDefault="00D86D9C">
            <w:pPr>
              <w:pStyle w:val="TableParagraph"/>
              <w:spacing w:before="10"/>
              <w:rPr>
                <w:sz w:val="21"/>
              </w:rPr>
            </w:pPr>
          </w:p>
          <w:p w:rsidR="00D86D9C" w:rsidRDefault="00A96B39">
            <w:pPr>
              <w:pStyle w:val="TableParagraph"/>
              <w:tabs>
                <w:tab w:val="left" w:pos="1996"/>
                <w:tab w:val="left" w:pos="3282"/>
                <w:tab w:val="left" w:pos="4266"/>
              </w:tabs>
              <w:spacing w:before="1" w:line="223" w:lineRule="exact"/>
              <w:ind w:left="715"/>
              <w:rPr>
                <w:b/>
                <w:sz w:val="20"/>
              </w:rPr>
            </w:pPr>
            <w:r>
              <w:rPr>
                <w:b/>
                <w:color w:val="003366"/>
                <w:sz w:val="20"/>
              </w:rPr>
              <w:t>953</w:t>
            </w:r>
            <w:r>
              <w:rPr>
                <w:b/>
                <w:color w:val="003366"/>
                <w:sz w:val="20"/>
              </w:rPr>
              <w:tab/>
              <w:t>1,047</w:t>
            </w:r>
            <w:r>
              <w:rPr>
                <w:b/>
                <w:color w:val="003366"/>
                <w:sz w:val="20"/>
              </w:rPr>
              <w:tab/>
              <w:t>1,422</w:t>
            </w:r>
            <w:r>
              <w:rPr>
                <w:b/>
                <w:color w:val="003366"/>
                <w:sz w:val="20"/>
              </w:rPr>
              <w:tab/>
              <w:t>3,422</w:t>
            </w:r>
          </w:p>
        </w:tc>
      </w:tr>
    </w:tbl>
    <w:p w:rsidR="00D86D9C" w:rsidRDefault="00D86D9C">
      <w:pPr>
        <w:pStyle w:val="BodyText"/>
        <w:spacing w:before="8"/>
        <w:rPr>
          <w:sz w:val="34"/>
        </w:rPr>
      </w:pPr>
    </w:p>
    <w:p w:rsidR="00D86D9C" w:rsidRDefault="00A96B39">
      <w:pPr>
        <w:spacing w:before="1"/>
        <w:ind w:left="997"/>
        <w:jc w:val="both"/>
        <w:rPr>
          <w:b/>
          <w:sz w:val="20"/>
        </w:rPr>
      </w:pPr>
      <w:r>
        <w:rPr>
          <w:b/>
          <w:color w:val="17365D"/>
          <w:sz w:val="20"/>
        </w:rPr>
        <w:t>Fair Value Hierarchy</w:t>
      </w:r>
    </w:p>
    <w:p w:rsidR="00D86D9C" w:rsidRDefault="00A96B39">
      <w:pPr>
        <w:spacing w:before="60" w:line="237" w:lineRule="auto"/>
        <w:ind w:left="997" w:right="1446"/>
        <w:jc w:val="both"/>
        <w:rPr>
          <w:sz w:val="20"/>
        </w:rPr>
      </w:pPr>
      <w:r>
        <w:rPr>
          <w:color w:val="17365D"/>
          <w:sz w:val="20"/>
        </w:rPr>
        <w:t>The</w:t>
      </w:r>
      <w:r>
        <w:rPr>
          <w:color w:val="17365D"/>
          <w:spacing w:val="-14"/>
          <w:sz w:val="20"/>
        </w:rPr>
        <w:t xml:space="preserve"> </w:t>
      </w:r>
      <w:r>
        <w:rPr>
          <w:color w:val="17365D"/>
          <w:sz w:val="20"/>
        </w:rPr>
        <w:t>Office</w:t>
      </w:r>
      <w:r>
        <w:rPr>
          <w:color w:val="17365D"/>
          <w:spacing w:val="-13"/>
          <w:sz w:val="20"/>
        </w:rPr>
        <w:t xml:space="preserve"> </w:t>
      </w:r>
      <w:r>
        <w:rPr>
          <w:color w:val="17365D"/>
          <w:sz w:val="20"/>
        </w:rPr>
        <w:t>is</w:t>
      </w:r>
      <w:r>
        <w:rPr>
          <w:color w:val="17365D"/>
          <w:spacing w:val="-11"/>
          <w:sz w:val="20"/>
        </w:rPr>
        <w:t xml:space="preserve"> </w:t>
      </w:r>
      <w:r>
        <w:rPr>
          <w:color w:val="17365D"/>
          <w:sz w:val="20"/>
        </w:rPr>
        <w:t>required</w:t>
      </w:r>
      <w:r>
        <w:rPr>
          <w:color w:val="17365D"/>
          <w:spacing w:val="-15"/>
          <w:sz w:val="20"/>
        </w:rPr>
        <w:t xml:space="preserve"> </w:t>
      </w:r>
      <w:r>
        <w:rPr>
          <w:color w:val="17365D"/>
          <w:sz w:val="20"/>
        </w:rPr>
        <w:t>to</w:t>
      </w:r>
      <w:r>
        <w:rPr>
          <w:color w:val="17365D"/>
          <w:spacing w:val="-14"/>
          <w:sz w:val="20"/>
        </w:rPr>
        <w:t xml:space="preserve"> </w:t>
      </w:r>
      <w:r>
        <w:rPr>
          <w:color w:val="17365D"/>
          <w:sz w:val="20"/>
        </w:rPr>
        <w:t>classify</w:t>
      </w:r>
      <w:r>
        <w:rPr>
          <w:color w:val="17365D"/>
          <w:spacing w:val="-8"/>
          <w:sz w:val="20"/>
        </w:rPr>
        <w:t xml:space="preserve"> </w:t>
      </w:r>
      <w:r>
        <w:rPr>
          <w:color w:val="17365D"/>
          <w:sz w:val="20"/>
        </w:rPr>
        <w:t>plant</w:t>
      </w:r>
      <w:r>
        <w:rPr>
          <w:color w:val="17365D"/>
          <w:spacing w:val="-10"/>
          <w:sz w:val="20"/>
        </w:rPr>
        <w:t xml:space="preserve"> </w:t>
      </w:r>
      <w:r>
        <w:rPr>
          <w:color w:val="17365D"/>
          <w:spacing w:val="-3"/>
          <w:sz w:val="20"/>
        </w:rPr>
        <w:t>and</w:t>
      </w:r>
      <w:r>
        <w:rPr>
          <w:color w:val="17365D"/>
          <w:spacing w:val="-9"/>
          <w:sz w:val="20"/>
        </w:rPr>
        <w:t xml:space="preserve"> </w:t>
      </w:r>
      <w:r>
        <w:rPr>
          <w:color w:val="17365D"/>
          <w:sz w:val="20"/>
        </w:rPr>
        <w:t>equipment</w:t>
      </w:r>
      <w:r>
        <w:rPr>
          <w:color w:val="17365D"/>
          <w:spacing w:val="-14"/>
          <w:sz w:val="20"/>
        </w:rPr>
        <w:t xml:space="preserve"> </w:t>
      </w:r>
      <w:r>
        <w:rPr>
          <w:color w:val="17365D"/>
          <w:sz w:val="20"/>
        </w:rPr>
        <w:t>into</w:t>
      </w:r>
      <w:r>
        <w:rPr>
          <w:color w:val="17365D"/>
          <w:spacing w:val="-10"/>
          <w:sz w:val="20"/>
        </w:rPr>
        <w:t xml:space="preserve"> </w:t>
      </w:r>
      <w:r>
        <w:rPr>
          <w:color w:val="17365D"/>
          <w:sz w:val="20"/>
        </w:rPr>
        <w:t>a</w:t>
      </w:r>
      <w:r>
        <w:rPr>
          <w:color w:val="17365D"/>
          <w:spacing w:val="-14"/>
          <w:sz w:val="20"/>
        </w:rPr>
        <w:t xml:space="preserve"> </w:t>
      </w:r>
      <w:r>
        <w:rPr>
          <w:color w:val="17365D"/>
          <w:sz w:val="20"/>
        </w:rPr>
        <w:t>Fair</w:t>
      </w:r>
      <w:r>
        <w:rPr>
          <w:color w:val="17365D"/>
          <w:spacing w:val="-11"/>
          <w:sz w:val="20"/>
        </w:rPr>
        <w:t xml:space="preserve"> </w:t>
      </w:r>
      <w:r>
        <w:rPr>
          <w:color w:val="17365D"/>
          <w:sz w:val="20"/>
        </w:rPr>
        <w:t>Value</w:t>
      </w:r>
      <w:r>
        <w:rPr>
          <w:color w:val="17365D"/>
          <w:spacing w:val="-9"/>
          <w:sz w:val="20"/>
        </w:rPr>
        <w:t xml:space="preserve"> </w:t>
      </w:r>
      <w:r>
        <w:rPr>
          <w:color w:val="17365D"/>
          <w:sz w:val="20"/>
        </w:rPr>
        <w:t>Hierarchy</w:t>
      </w:r>
      <w:r>
        <w:rPr>
          <w:color w:val="17365D"/>
          <w:spacing w:val="-8"/>
          <w:sz w:val="20"/>
        </w:rPr>
        <w:t xml:space="preserve"> </w:t>
      </w:r>
      <w:r>
        <w:rPr>
          <w:color w:val="17365D"/>
          <w:sz w:val="20"/>
        </w:rPr>
        <w:t>that</w:t>
      </w:r>
      <w:r>
        <w:rPr>
          <w:color w:val="17365D"/>
          <w:spacing w:val="-14"/>
          <w:sz w:val="20"/>
        </w:rPr>
        <w:t xml:space="preserve"> </w:t>
      </w:r>
      <w:r>
        <w:rPr>
          <w:color w:val="17365D"/>
          <w:sz w:val="20"/>
        </w:rPr>
        <w:t>reflects</w:t>
      </w:r>
      <w:r>
        <w:rPr>
          <w:color w:val="17365D"/>
          <w:spacing w:val="-11"/>
          <w:sz w:val="20"/>
        </w:rPr>
        <w:t xml:space="preserve"> </w:t>
      </w:r>
      <w:r>
        <w:rPr>
          <w:color w:val="17365D"/>
          <w:spacing w:val="-3"/>
          <w:sz w:val="20"/>
        </w:rPr>
        <w:t>the</w:t>
      </w:r>
      <w:r>
        <w:rPr>
          <w:color w:val="17365D"/>
          <w:spacing w:val="-8"/>
          <w:sz w:val="20"/>
        </w:rPr>
        <w:t xml:space="preserve"> </w:t>
      </w:r>
      <w:r>
        <w:rPr>
          <w:color w:val="17365D"/>
          <w:sz w:val="20"/>
        </w:rPr>
        <w:t>significance of</w:t>
      </w:r>
      <w:r>
        <w:rPr>
          <w:color w:val="17365D"/>
          <w:spacing w:val="-4"/>
          <w:sz w:val="20"/>
        </w:rPr>
        <w:t xml:space="preserve"> </w:t>
      </w:r>
      <w:r>
        <w:rPr>
          <w:color w:val="17365D"/>
          <w:sz w:val="20"/>
        </w:rPr>
        <w:t>the</w:t>
      </w:r>
      <w:r>
        <w:rPr>
          <w:color w:val="17365D"/>
          <w:spacing w:val="-4"/>
          <w:sz w:val="20"/>
        </w:rPr>
        <w:t xml:space="preserve"> </w:t>
      </w:r>
      <w:r>
        <w:rPr>
          <w:color w:val="17365D"/>
          <w:sz w:val="20"/>
        </w:rPr>
        <w:t>inputs</w:t>
      </w:r>
      <w:r>
        <w:rPr>
          <w:color w:val="17365D"/>
          <w:spacing w:val="-6"/>
          <w:sz w:val="20"/>
        </w:rPr>
        <w:t xml:space="preserve"> </w:t>
      </w:r>
      <w:r>
        <w:rPr>
          <w:color w:val="17365D"/>
          <w:sz w:val="20"/>
        </w:rPr>
        <w:t>used</w:t>
      </w:r>
      <w:r>
        <w:rPr>
          <w:color w:val="17365D"/>
          <w:spacing w:val="-5"/>
          <w:sz w:val="20"/>
        </w:rPr>
        <w:t xml:space="preserve"> </w:t>
      </w:r>
      <w:r>
        <w:rPr>
          <w:color w:val="17365D"/>
          <w:sz w:val="20"/>
        </w:rPr>
        <w:t>in</w:t>
      </w:r>
      <w:r>
        <w:rPr>
          <w:color w:val="17365D"/>
          <w:spacing w:val="-9"/>
          <w:sz w:val="20"/>
        </w:rPr>
        <w:t xml:space="preserve"> </w:t>
      </w:r>
      <w:r>
        <w:rPr>
          <w:color w:val="17365D"/>
          <w:sz w:val="20"/>
        </w:rPr>
        <w:t>determining</w:t>
      </w:r>
      <w:r>
        <w:rPr>
          <w:color w:val="17365D"/>
          <w:spacing w:val="-3"/>
          <w:sz w:val="20"/>
        </w:rPr>
        <w:t xml:space="preserve"> </w:t>
      </w:r>
      <w:r>
        <w:rPr>
          <w:color w:val="17365D"/>
          <w:sz w:val="20"/>
        </w:rPr>
        <w:t>their</w:t>
      </w:r>
      <w:r>
        <w:rPr>
          <w:color w:val="17365D"/>
          <w:spacing w:val="-8"/>
          <w:sz w:val="20"/>
        </w:rPr>
        <w:t xml:space="preserve"> </w:t>
      </w:r>
      <w:r>
        <w:rPr>
          <w:color w:val="17365D"/>
          <w:sz w:val="20"/>
        </w:rPr>
        <w:t>fair</w:t>
      </w:r>
      <w:r>
        <w:rPr>
          <w:color w:val="17365D"/>
          <w:spacing w:val="-2"/>
          <w:sz w:val="20"/>
        </w:rPr>
        <w:t xml:space="preserve"> </w:t>
      </w:r>
      <w:r>
        <w:rPr>
          <w:color w:val="17365D"/>
          <w:sz w:val="20"/>
        </w:rPr>
        <w:t>value.</w:t>
      </w:r>
      <w:r>
        <w:rPr>
          <w:color w:val="17365D"/>
          <w:spacing w:val="-7"/>
          <w:sz w:val="20"/>
        </w:rPr>
        <w:t xml:space="preserve"> </w:t>
      </w:r>
      <w:r>
        <w:rPr>
          <w:color w:val="17365D"/>
          <w:sz w:val="20"/>
        </w:rPr>
        <w:t>The</w:t>
      </w:r>
      <w:r>
        <w:rPr>
          <w:color w:val="17365D"/>
          <w:spacing w:val="-2"/>
          <w:sz w:val="20"/>
        </w:rPr>
        <w:t xml:space="preserve"> </w:t>
      </w:r>
      <w:r>
        <w:rPr>
          <w:color w:val="17365D"/>
          <w:sz w:val="20"/>
        </w:rPr>
        <w:t>Fair</w:t>
      </w:r>
      <w:r>
        <w:rPr>
          <w:color w:val="17365D"/>
          <w:spacing w:val="-8"/>
          <w:sz w:val="20"/>
        </w:rPr>
        <w:t xml:space="preserve"> </w:t>
      </w:r>
      <w:r>
        <w:rPr>
          <w:color w:val="17365D"/>
          <w:sz w:val="20"/>
        </w:rPr>
        <w:t>Value</w:t>
      </w:r>
      <w:r>
        <w:rPr>
          <w:color w:val="17365D"/>
          <w:spacing w:val="-3"/>
          <w:sz w:val="20"/>
        </w:rPr>
        <w:t xml:space="preserve"> </w:t>
      </w:r>
      <w:r>
        <w:rPr>
          <w:color w:val="17365D"/>
          <w:sz w:val="20"/>
        </w:rPr>
        <w:t>Hierarchy</w:t>
      </w:r>
      <w:r>
        <w:rPr>
          <w:color w:val="17365D"/>
          <w:spacing w:val="-10"/>
          <w:sz w:val="20"/>
        </w:rPr>
        <w:t xml:space="preserve"> </w:t>
      </w:r>
      <w:r>
        <w:rPr>
          <w:color w:val="17365D"/>
          <w:sz w:val="20"/>
        </w:rPr>
        <w:t>is</w:t>
      </w:r>
      <w:r>
        <w:rPr>
          <w:color w:val="17365D"/>
          <w:spacing w:val="-6"/>
          <w:sz w:val="20"/>
        </w:rPr>
        <w:t xml:space="preserve"> </w:t>
      </w:r>
      <w:r>
        <w:rPr>
          <w:color w:val="17365D"/>
          <w:sz w:val="20"/>
        </w:rPr>
        <w:t>made</w:t>
      </w:r>
      <w:r>
        <w:rPr>
          <w:color w:val="17365D"/>
          <w:spacing w:val="-4"/>
          <w:sz w:val="20"/>
        </w:rPr>
        <w:t xml:space="preserve"> </w:t>
      </w:r>
      <w:r>
        <w:rPr>
          <w:color w:val="17365D"/>
          <w:sz w:val="20"/>
        </w:rPr>
        <w:t>up</w:t>
      </w:r>
      <w:r>
        <w:rPr>
          <w:color w:val="17365D"/>
          <w:spacing w:val="-4"/>
          <w:sz w:val="20"/>
        </w:rPr>
        <w:t xml:space="preserve"> </w:t>
      </w:r>
      <w:r>
        <w:rPr>
          <w:color w:val="17365D"/>
          <w:spacing w:val="-3"/>
          <w:sz w:val="20"/>
        </w:rPr>
        <w:t>of</w:t>
      </w:r>
      <w:r>
        <w:rPr>
          <w:color w:val="17365D"/>
          <w:spacing w:val="-4"/>
          <w:sz w:val="20"/>
        </w:rPr>
        <w:t xml:space="preserve"> </w:t>
      </w:r>
      <w:r>
        <w:rPr>
          <w:color w:val="17365D"/>
          <w:sz w:val="20"/>
        </w:rPr>
        <w:t>the</w:t>
      </w:r>
      <w:r>
        <w:rPr>
          <w:color w:val="17365D"/>
          <w:spacing w:val="-3"/>
          <w:sz w:val="20"/>
        </w:rPr>
        <w:t xml:space="preserve"> </w:t>
      </w:r>
      <w:r>
        <w:rPr>
          <w:color w:val="17365D"/>
          <w:sz w:val="20"/>
        </w:rPr>
        <w:t>following</w:t>
      </w:r>
      <w:r>
        <w:rPr>
          <w:color w:val="17365D"/>
          <w:spacing w:val="-3"/>
          <w:sz w:val="20"/>
        </w:rPr>
        <w:t xml:space="preserve"> </w:t>
      </w:r>
      <w:r>
        <w:rPr>
          <w:color w:val="17365D"/>
          <w:sz w:val="20"/>
        </w:rPr>
        <w:t>three levels:</w:t>
      </w:r>
    </w:p>
    <w:p w:rsidR="00D86D9C" w:rsidRDefault="00A96B39">
      <w:pPr>
        <w:pStyle w:val="ListParagraph"/>
        <w:numPr>
          <w:ilvl w:val="1"/>
          <w:numId w:val="8"/>
        </w:numPr>
        <w:tabs>
          <w:tab w:val="left" w:pos="1717"/>
          <w:tab w:val="left" w:pos="1718"/>
        </w:tabs>
        <w:spacing w:before="16" w:line="235" w:lineRule="auto"/>
        <w:ind w:right="1445" w:hanging="359"/>
        <w:rPr>
          <w:sz w:val="20"/>
        </w:rPr>
      </w:pPr>
      <w:r>
        <w:rPr>
          <w:color w:val="17365D"/>
          <w:sz w:val="20"/>
        </w:rPr>
        <w:t>Level</w:t>
      </w:r>
      <w:r>
        <w:rPr>
          <w:color w:val="17365D"/>
          <w:spacing w:val="-7"/>
          <w:sz w:val="20"/>
        </w:rPr>
        <w:t xml:space="preserve"> </w:t>
      </w:r>
      <w:r>
        <w:rPr>
          <w:color w:val="17365D"/>
          <w:sz w:val="20"/>
        </w:rPr>
        <w:t>1</w:t>
      </w:r>
      <w:r>
        <w:rPr>
          <w:color w:val="17365D"/>
          <w:spacing w:val="-14"/>
          <w:sz w:val="20"/>
        </w:rPr>
        <w:t xml:space="preserve"> </w:t>
      </w:r>
      <w:r>
        <w:rPr>
          <w:color w:val="17365D"/>
          <w:sz w:val="20"/>
        </w:rPr>
        <w:t>–</w:t>
      </w:r>
      <w:r>
        <w:rPr>
          <w:color w:val="17365D"/>
          <w:spacing w:val="-13"/>
          <w:sz w:val="20"/>
        </w:rPr>
        <w:t xml:space="preserve"> </w:t>
      </w:r>
      <w:r>
        <w:rPr>
          <w:color w:val="17365D"/>
          <w:sz w:val="20"/>
        </w:rPr>
        <w:t>quoted</w:t>
      </w:r>
      <w:r>
        <w:rPr>
          <w:color w:val="17365D"/>
          <w:spacing w:val="-13"/>
          <w:sz w:val="20"/>
        </w:rPr>
        <w:t xml:space="preserve"> </w:t>
      </w:r>
      <w:r>
        <w:rPr>
          <w:color w:val="17365D"/>
          <w:sz w:val="20"/>
        </w:rPr>
        <w:t>prices</w:t>
      </w:r>
      <w:r>
        <w:rPr>
          <w:color w:val="17365D"/>
          <w:spacing w:val="-15"/>
          <w:sz w:val="20"/>
        </w:rPr>
        <w:t xml:space="preserve"> </w:t>
      </w:r>
      <w:r>
        <w:rPr>
          <w:color w:val="17365D"/>
          <w:sz w:val="20"/>
        </w:rPr>
        <w:t>(unadjusted)</w:t>
      </w:r>
      <w:r>
        <w:rPr>
          <w:color w:val="17365D"/>
          <w:spacing w:val="-12"/>
          <w:sz w:val="20"/>
        </w:rPr>
        <w:t xml:space="preserve"> </w:t>
      </w:r>
      <w:r>
        <w:rPr>
          <w:color w:val="17365D"/>
          <w:sz w:val="20"/>
        </w:rPr>
        <w:t>in</w:t>
      </w:r>
      <w:r>
        <w:rPr>
          <w:color w:val="17365D"/>
          <w:spacing w:val="-13"/>
          <w:sz w:val="20"/>
        </w:rPr>
        <w:t xml:space="preserve"> </w:t>
      </w:r>
      <w:r>
        <w:rPr>
          <w:color w:val="17365D"/>
          <w:sz w:val="20"/>
        </w:rPr>
        <w:t>active</w:t>
      </w:r>
      <w:r>
        <w:rPr>
          <w:color w:val="17365D"/>
          <w:spacing w:val="-16"/>
          <w:sz w:val="20"/>
        </w:rPr>
        <w:t xml:space="preserve"> </w:t>
      </w:r>
      <w:r>
        <w:rPr>
          <w:color w:val="17365D"/>
          <w:sz w:val="20"/>
        </w:rPr>
        <w:t>markets</w:t>
      </w:r>
      <w:r>
        <w:rPr>
          <w:color w:val="17365D"/>
          <w:spacing w:val="-10"/>
          <w:sz w:val="20"/>
        </w:rPr>
        <w:t xml:space="preserve"> </w:t>
      </w:r>
      <w:r>
        <w:rPr>
          <w:color w:val="17365D"/>
          <w:sz w:val="20"/>
        </w:rPr>
        <w:t>for</w:t>
      </w:r>
      <w:r>
        <w:rPr>
          <w:color w:val="17365D"/>
          <w:spacing w:val="-11"/>
          <w:sz w:val="20"/>
        </w:rPr>
        <w:t xml:space="preserve"> </w:t>
      </w:r>
      <w:r>
        <w:rPr>
          <w:color w:val="17365D"/>
          <w:sz w:val="20"/>
        </w:rPr>
        <w:t>identical</w:t>
      </w:r>
      <w:r>
        <w:rPr>
          <w:color w:val="17365D"/>
          <w:spacing w:val="-11"/>
          <w:sz w:val="20"/>
        </w:rPr>
        <w:t xml:space="preserve"> </w:t>
      </w:r>
      <w:r>
        <w:rPr>
          <w:color w:val="17365D"/>
          <w:sz w:val="20"/>
        </w:rPr>
        <w:t>assets</w:t>
      </w:r>
      <w:r>
        <w:rPr>
          <w:color w:val="17365D"/>
          <w:spacing w:val="-10"/>
          <w:sz w:val="20"/>
        </w:rPr>
        <w:t xml:space="preserve"> </w:t>
      </w:r>
      <w:r>
        <w:rPr>
          <w:color w:val="17365D"/>
          <w:spacing w:val="-3"/>
          <w:sz w:val="20"/>
        </w:rPr>
        <w:t>or</w:t>
      </w:r>
      <w:r>
        <w:rPr>
          <w:color w:val="17365D"/>
          <w:spacing w:val="-11"/>
          <w:sz w:val="20"/>
        </w:rPr>
        <w:t xml:space="preserve"> </w:t>
      </w:r>
      <w:r>
        <w:rPr>
          <w:color w:val="17365D"/>
          <w:sz w:val="20"/>
        </w:rPr>
        <w:t>liabilities</w:t>
      </w:r>
      <w:r>
        <w:rPr>
          <w:color w:val="17365D"/>
          <w:spacing w:val="-10"/>
          <w:sz w:val="20"/>
        </w:rPr>
        <w:t xml:space="preserve"> </w:t>
      </w:r>
      <w:r>
        <w:rPr>
          <w:color w:val="17365D"/>
          <w:sz w:val="20"/>
        </w:rPr>
        <w:t>that</w:t>
      </w:r>
      <w:r>
        <w:rPr>
          <w:color w:val="17365D"/>
          <w:spacing w:val="-13"/>
          <w:sz w:val="20"/>
        </w:rPr>
        <w:t xml:space="preserve"> </w:t>
      </w:r>
      <w:r>
        <w:rPr>
          <w:color w:val="17365D"/>
          <w:spacing w:val="-3"/>
          <w:sz w:val="20"/>
        </w:rPr>
        <w:t>the</w:t>
      </w:r>
      <w:r>
        <w:rPr>
          <w:color w:val="17365D"/>
          <w:spacing w:val="-11"/>
          <w:sz w:val="20"/>
        </w:rPr>
        <w:t xml:space="preserve"> </w:t>
      </w:r>
      <w:r>
        <w:rPr>
          <w:color w:val="17365D"/>
          <w:sz w:val="20"/>
        </w:rPr>
        <w:t>Office can access at the measurement</w:t>
      </w:r>
      <w:r>
        <w:rPr>
          <w:color w:val="17365D"/>
          <w:spacing w:val="-7"/>
          <w:sz w:val="20"/>
        </w:rPr>
        <w:t xml:space="preserve"> </w:t>
      </w:r>
      <w:r>
        <w:rPr>
          <w:color w:val="17365D"/>
          <w:sz w:val="20"/>
        </w:rPr>
        <w:t>date;</w:t>
      </w:r>
    </w:p>
    <w:p w:rsidR="00D86D9C" w:rsidRDefault="00A96B39">
      <w:pPr>
        <w:pStyle w:val="ListParagraph"/>
        <w:numPr>
          <w:ilvl w:val="1"/>
          <w:numId w:val="8"/>
        </w:numPr>
        <w:tabs>
          <w:tab w:val="left" w:pos="1716"/>
          <w:tab w:val="left" w:pos="1717"/>
        </w:tabs>
        <w:spacing w:before="14" w:line="235" w:lineRule="auto"/>
        <w:ind w:right="1449"/>
        <w:rPr>
          <w:sz w:val="20"/>
        </w:rPr>
      </w:pPr>
      <w:r>
        <w:rPr>
          <w:color w:val="17365D"/>
          <w:sz w:val="20"/>
        </w:rPr>
        <w:t xml:space="preserve">Level 2 – inputs other than quoted prices included within Level 1 that are observable for </w:t>
      </w:r>
      <w:r>
        <w:rPr>
          <w:color w:val="17365D"/>
          <w:spacing w:val="-3"/>
          <w:sz w:val="20"/>
        </w:rPr>
        <w:t xml:space="preserve">the </w:t>
      </w:r>
      <w:r>
        <w:rPr>
          <w:color w:val="17365D"/>
          <w:sz w:val="20"/>
        </w:rPr>
        <w:t>asset or liability, either directly or indirectly;</w:t>
      </w:r>
      <w:r>
        <w:rPr>
          <w:color w:val="17365D"/>
          <w:spacing w:val="-6"/>
          <w:sz w:val="20"/>
        </w:rPr>
        <w:t xml:space="preserve"> </w:t>
      </w:r>
      <w:r>
        <w:rPr>
          <w:color w:val="17365D"/>
          <w:spacing w:val="-3"/>
          <w:sz w:val="20"/>
        </w:rPr>
        <w:t>and</w:t>
      </w:r>
    </w:p>
    <w:p w:rsidR="00D86D9C" w:rsidRDefault="00A96B39">
      <w:pPr>
        <w:pStyle w:val="ListParagraph"/>
        <w:numPr>
          <w:ilvl w:val="1"/>
          <w:numId w:val="8"/>
        </w:numPr>
        <w:tabs>
          <w:tab w:val="left" w:pos="1716"/>
          <w:tab w:val="left" w:pos="1717"/>
        </w:tabs>
        <w:spacing w:before="11"/>
        <w:rPr>
          <w:sz w:val="20"/>
        </w:rPr>
      </w:pPr>
      <w:r>
        <w:rPr>
          <w:color w:val="17365D"/>
          <w:sz w:val="20"/>
        </w:rPr>
        <w:t xml:space="preserve">Level 3 – inputs that are unobservable for </w:t>
      </w:r>
      <w:proofErr w:type="gramStart"/>
      <w:r>
        <w:rPr>
          <w:color w:val="17365D"/>
          <w:sz w:val="20"/>
        </w:rPr>
        <w:t>particular assets</w:t>
      </w:r>
      <w:proofErr w:type="gramEnd"/>
      <w:r>
        <w:rPr>
          <w:color w:val="17365D"/>
          <w:sz w:val="20"/>
        </w:rPr>
        <w:t xml:space="preserve"> </w:t>
      </w:r>
      <w:r>
        <w:rPr>
          <w:color w:val="17365D"/>
          <w:spacing w:val="-3"/>
          <w:sz w:val="20"/>
        </w:rPr>
        <w:t>or</w:t>
      </w:r>
      <w:r>
        <w:rPr>
          <w:color w:val="17365D"/>
          <w:spacing w:val="-15"/>
          <w:sz w:val="20"/>
        </w:rPr>
        <w:t xml:space="preserve"> </w:t>
      </w:r>
      <w:r>
        <w:rPr>
          <w:color w:val="17365D"/>
          <w:sz w:val="20"/>
        </w:rPr>
        <w:t>liabilities.</w:t>
      </w:r>
    </w:p>
    <w:p w:rsidR="00D86D9C" w:rsidRDefault="00D86D9C">
      <w:pPr>
        <w:pStyle w:val="BodyText"/>
        <w:spacing w:before="3"/>
        <w:rPr>
          <w:sz w:val="19"/>
        </w:rPr>
      </w:pPr>
    </w:p>
    <w:p w:rsidR="00D86D9C" w:rsidRDefault="00A96B39">
      <w:pPr>
        <w:ind w:left="995" w:right="1186"/>
        <w:rPr>
          <w:sz w:val="20"/>
        </w:rPr>
      </w:pPr>
      <w:r>
        <w:rPr>
          <w:color w:val="17365D"/>
          <w:sz w:val="20"/>
        </w:rPr>
        <w:t>Details of the Office’s property, plant and equipment at fair value and information about the Fair Value Hierarchy as at 30 June 2019 are shown below.</w:t>
      </w:r>
    </w:p>
    <w:p w:rsidR="00D86D9C" w:rsidRDefault="00D86D9C">
      <w:pPr>
        <w:pStyle w:val="BodyText"/>
        <w:spacing w:before="11"/>
        <w:rPr>
          <w:sz w:val="31"/>
        </w:rPr>
      </w:pPr>
    </w:p>
    <w:p w:rsidR="00D86D9C" w:rsidRDefault="00A96B39">
      <w:pPr>
        <w:ind w:left="4842"/>
        <w:rPr>
          <w:b/>
          <w:sz w:val="18"/>
        </w:rPr>
      </w:pPr>
      <w:r>
        <w:rPr>
          <w:b/>
          <w:color w:val="003366"/>
          <w:sz w:val="18"/>
        </w:rPr>
        <w:t>Classification According to the Fair Value Hierarchy</w:t>
      </w:r>
    </w:p>
    <w:tbl>
      <w:tblPr>
        <w:tblW w:w="0" w:type="auto"/>
        <w:tblInd w:w="972" w:type="dxa"/>
        <w:tblLayout w:type="fixed"/>
        <w:tblCellMar>
          <w:left w:w="0" w:type="dxa"/>
          <w:right w:w="0" w:type="dxa"/>
        </w:tblCellMar>
        <w:tblLook w:val="01E0" w:firstRow="1" w:lastRow="1" w:firstColumn="1" w:lastColumn="1" w:noHBand="0" w:noVBand="0"/>
      </w:tblPr>
      <w:tblGrid>
        <w:gridCol w:w="3597"/>
        <w:gridCol w:w="1634"/>
        <w:gridCol w:w="1235"/>
        <w:gridCol w:w="1365"/>
        <w:gridCol w:w="950"/>
      </w:tblGrid>
      <w:tr w:rsidR="00D86D9C">
        <w:trPr>
          <w:trHeight w:val="243"/>
        </w:trPr>
        <w:tc>
          <w:tcPr>
            <w:tcW w:w="3597" w:type="dxa"/>
          </w:tcPr>
          <w:p w:rsidR="00D86D9C" w:rsidRDefault="00D86D9C">
            <w:pPr>
              <w:pStyle w:val="TableParagraph"/>
              <w:spacing w:before="0"/>
              <w:rPr>
                <w:rFonts w:ascii="Times New Roman"/>
                <w:sz w:val="16"/>
              </w:rPr>
            </w:pPr>
          </w:p>
        </w:tc>
        <w:tc>
          <w:tcPr>
            <w:tcW w:w="1634" w:type="dxa"/>
          </w:tcPr>
          <w:p w:rsidR="00D86D9C" w:rsidRDefault="00A96B39">
            <w:pPr>
              <w:pStyle w:val="TableParagraph"/>
              <w:spacing w:before="1" w:line="222" w:lineRule="exact"/>
              <w:ind w:right="322"/>
              <w:jc w:val="right"/>
              <w:rPr>
                <w:b/>
                <w:sz w:val="20"/>
              </w:rPr>
            </w:pPr>
            <w:r>
              <w:rPr>
                <w:b/>
                <w:color w:val="003366"/>
                <w:sz w:val="20"/>
              </w:rPr>
              <w:t>Level 1</w:t>
            </w:r>
          </w:p>
        </w:tc>
        <w:tc>
          <w:tcPr>
            <w:tcW w:w="1235" w:type="dxa"/>
          </w:tcPr>
          <w:p w:rsidR="00D86D9C" w:rsidRDefault="00A96B39">
            <w:pPr>
              <w:pStyle w:val="TableParagraph"/>
              <w:spacing w:before="1" w:line="222" w:lineRule="exact"/>
              <w:ind w:right="324"/>
              <w:jc w:val="right"/>
              <w:rPr>
                <w:b/>
                <w:sz w:val="20"/>
              </w:rPr>
            </w:pPr>
            <w:r>
              <w:rPr>
                <w:b/>
                <w:color w:val="003366"/>
                <w:sz w:val="20"/>
              </w:rPr>
              <w:t>Level 2</w:t>
            </w:r>
          </w:p>
        </w:tc>
        <w:tc>
          <w:tcPr>
            <w:tcW w:w="1365" w:type="dxa"/>
          </w:tcPr>
          <w:p w:rsidR="00D86D9C" w:rsidRDefault="00A96B39">
            <w:pPr>
              <w:pStyle w:val="TableParagraph"/>
              <w:spacing w:before="1" w:line="222" w:lineRule="exact"/>
              <w:ind w:right="450"/>
              <w:jc w:val="right"/>
              <w:rPr>
                <w:b/>
                <w:sz w:val="20"/>
              </w:rPr>
            </w:pPr>
            <w:r>
              <w:rPr>
                <w:b/>
                <w:color w:val="003366"/>
                <w:sz w:val="20"/>
              </w:rPr>
              <w:t>Level 3</w:t>
            </w:r>
          </w:p>
        </w:tc>
        <w:tc>
          <w:tcPr>
            <w:tcW w:w="950" w:type="dxa"/>
          </w:tcPr>
          <w:p w:rsidR="00D86D9C" w:rsidRDefault="00A96B39">
            <w:pPr>
              <w:pStyle w:val="TableParagraph"/>
              <w:spacing w:before="1" w:line="222" w:lineRule="exact"/>
              <w:ind w:right="27"/>
              <w:jc w:val="right"/>
              <w:rPr>
                <w:b/>
                <w:sz w:val="20"/>
              </w:rPr>
            </w:pPr>
            <w:r>
              <w:rPr>
                <w:b/>
                <w:color w:val="003366"/>
                <w:sz w:val="20"/>
              </w:rPr>
              <w:t>Total</w:t>
            </w:r>
          </w:p>
        </w:tc>
      </w:tr>
      <w:tr w:rsidR="00D86D9C">
        <w:trPr>
          <w:trHeight w:val="307"/>
        </w:trPr>
        <w:tc>
          <w:tcPr>
            <w:tcW w:w="3597" w:type="dxa"/>
          </w:tcPr>
          <w:p w:rsidR="00D86D9C" w:rsidRDefault="00A96B39">
            <w:pPr>
              <w:pStyle w:val="TableParagraph"/>
              <w:spacing w:before="0" w:line="243" w:lineRule="exact"/>
              <w:ind w:left="33"/>
              <w:rPr>
                <w:b/>
                <w:sz w:val="20"/>
              </w:rPr>
            </w:pPr>
            <w:r>
              <w:rPr>
                <w:b/>
                <w:color w:val="17365D"/>
                <w:sz w:val="20"/>
              </w:rPr>
              <w:t>2019</w:t>
            </w:r>
          </w:p>
        </w:tc>
        <w:tc>
          <w:tcPr>
            <w:tcW w:w="1634" w:type="dxa"/>
          </w:tcPr>
          <w:p w:rsidR="00D86D9C" w:rsidRDefault="00A96B39">
            <w:pPr>
              <w:pStyle w:val="TableParagraph"/>
              <w:spacing w:before="3"/>
              <w:ind w:right="328"/>
              <w:jc w:val="right"/>
              <w:rPr>
                <w:b/>
                <w:sz w:val="20"/>
              </w:rPr>
            </w:pPr>
            <w:r>
              <w:rPr>
                <w:b/>
                <w:color w:val="003366"/>
                <w:sz w:val="20"/>
              </w:rPr>
              <w:t>$’000</w:t>
            </w:r>
          </w:p>
        </w:tc>
        <w:tc>
          <w:tcPr>
            <w:tcW w:w="1235" w:type="dxa"/>
          </w:tcPr>
          <w:p w:rsidR="00D86D9C" w:rsidRDefault="00A96B39">
            <w:pPr>
              <w:pStyle w:val="TableParagraph"/>
              <w:spacing w:before="3"/>
              <w:ind w:right="330"/>
              <w:jc w:val="right"/>
              <w:rPr>
                <w:b/>
                <w:sz w:val="20"/>
              </w:rPr>
            </w:pPr>
            <w:r>
              <w:rPr>
                <w:b/>
                <w:color w:val="003366"/>
                <w:sz w:val="20"/>
              </w:rPr>
              <w:t>$’000</w:t>
            </w:r>
          </w:p>
        </w:tc>
        <w:tc>
          <w:tcPr>
            <w:tcW w:w="1365" w:type="dxa"/>
          </w:tcPr>
          <w:p w:rsidR="00D86D9C" w:rsidRDefault="00A96B39">
            <w:pPr>
              <w:pStyle w:val="TableParagraph"/>
              <w:spacing w:before="3"/>
              <w:ind w:right="456"/>
              <w:jc w:val="right"/>
              <w:rPr>
                <w:b/>
                <w:sz w:val="20"/>
              </w:rPr>
            </w:pPr>
            <w:r>
              <w:rPr>
                <w:b/>
                <w:color w:val="003366"/>
                <w:sz w:val="20"/>
              </w:rPr>
              <w:t>$’000</w:t>
            </w:r>
          </w:p>
        </w:tc>
        <w:tc>
          <w:tcPr>
            <w:tcW w:w="950" w:type="dxa"/>
          </w:tcPr>
          <w:p w:rsidR="00D86D9C" w:rsidRDefault="00A96B39">
            <w:pPr>
              <w:pStyle w:val="TableParagraph"/>
              <w:spacing w:before="3"/>
              <w:ind w:right="33"/>
              <w:jc w:val="right"/>
              <w:rPr>
                <w:b/>
                <w:sz w:val="20"/>
              </w:rPr>
            </w:pPr>
            <w:r>
              <w:rPr>
                <w:b/>
                <w:color w:val="003366"/>
                <w:sz w:val="20"/>
              </w:rPr>
              <w:t>$’000</w:t>
            </w:r>
          </w:p>
        </w:tc>
      </w:tr>
      <w:tr w:rsidR="00D86D9C">
        <w:trPr>
          <w:trHeight w:val="381"/>
        </w:trPr>
        <w:tc>
          <w:tcPr>
            <w:tcW w:w="3597" w:type="dxa"/>
          </w:tcPr>
          <w:p w:rsidR="00D86D9C" w:rsidRDefault="00A96B39">
            <w:pPr>
              <w:pStyle w:val="TableParagraph"/>
              <w:spacing w:before="61"/>
              <w:ind w:left="33"/>
              <w:rPr>
                <w:b/>
                <w:sz w:val="20"/>
              </w:rPr>
            </w:pPr>
            <w:r>
              <w:rPr>
                <w:b/>
                <w:color w:val="003366"/>
                <w:sz w:val="20"/>
              </w:rPr>
              <w:t>Plant and Equipment at Fair Value</w:t>
            </w:r>
          </w:p>
        </w:tc>
        <w:tc>
          <w:tcPr>
            <w:tcW w:w="1634" w:type="dxa"/>
          </w:tcPr>
          <w:p w:rsidR="00D86D9C" w:rsidRDefault="00D86D9C">
            <w:pPr>
              <w:pStyle w:val="TableParagraph"/>
              <w:spacing w:before="0"/>
              <w:rPr>
                <w:rFonts w:ascii="Times New Roman"/>
                <w:sz w:val="20"/>
              </w:rPr>
            </w:pPr>
          </w:p>
        </w:tc>
        <w:tc>
          <w:tcPr>
            <w:tcW w:w="1235" w:type="dxa"/>
          </w:tcPr>
          <w:p w:rsidR="00D86D9C" w:rsidRDefault="00D86D9C">
            <w:pPr>
              <w:pStyle w:val="TableParagraph"/>
              <w:spacing w:before="0"/>
              <w:rPr>
                <w:rFonts w:ascii="Times New Roman"/>
                <w:sz w:val="20"/>
              </w:rPr>
            </w:pPr>
          </w:p>
        </w:tc>
        <w:tc>
          <w:tcPr>
            <w:tcW w:w="1365" w:type="dxa"/>
          </w:tcPr>
          <w:p w:rsidR="00D86D9C" w:rsidRDefault="00D86D9C">
            <w:pPr>
              <w:pStyle w:val="TableParagraph"/>
              <w:spacing w:before="0"/>
              <w:rPr>
                <w:rFonts w:ascii="Times New Roman"/>
                <w:sz w:val="20"/>
              </w:rPr>
            </w:pPr>
          </w:p>
        </w:tc>
        <w:tc>
          <w:tcPr>
            <w:tcW w:w="950" w:type="dxa"/>
          </w:tcPr>
          <w:p w:rsidR="00D86D9C" w:rsidRDefault="00D86D9C">
            <w:pPr>
              <w:pStyle w:val="TableParagraph"/>
              <w:spacing w:before="0"/>
              <w:rPr>
                <w:rFonts w:ascii="Times New Roman"/>
                <w:sz w:val="20"/>
              </w:rPr>
            </w:pPr>
          </w:p>
        </w:tc>
      </w:tr>
      <w:tr w:rsidR="00D86D9C">
        <w:trPr>
          <w:trHeight w:val="343"/>
        </w:trPr>
        <w:tc>
          <w:tcPr>
            <w:tcW w:w="3597" w:type="dxa"/>
          </w:tcPr>
          <w:p w:rsidR="00D86D9C" w:rsidRDefault="00A96B39">
            <w:pPr>
              <w:pStyle w:val="TableParagraph"/>
              <w:spacing w:before="77"/>
              <w:ind w:left="33"/>
              <w:rPr>
                <w:sz w:val="20"/>
              </w:rPr>
            </w:pPr>
            <w:r>
              <w:rPr>
                <w:color w:val="003366"/>
                <w:sz w:val="20"/>
              </w:rPr>
              <w:t>Plant and Equipment</w:t>
            </w:r>
          </w:p>
        </w:tc>
        <w:tc>
          <w:tcPr>
            <w:tcW w:w="1634" w:type="dxa"/>
          </w:tcPr>
          <w:p w:rsidR="00D86D9C" w:rsidRDefault="00A96B39">
            <w:pPr>
              <w:pStyle w:val="TableParagraph"/>
              <w:spacing w:before="77"/>
              <w:ind w:right="329"/>
              <w:jc w:val="right"/>
              <w:rPr>
                <w:sz w:val="20"/>
              </w:rPr>
            </w:pPr>
            <w:r>
              <w:rPr>
                <w:color w:val="003366"/>
                <w:sz w:val="20"/>
              </w:rPr>
              <w:t>-</w:t>
            </w:r>
          </w:p>
        </w:tc>
        <w:tc>
          <w:tcPr>
            <w:tcW w:w="1235" w:type="dxa"/>
          </w:tcPr>
          <w:p w:rsidR="00D86D9C" w:rsidRDefault="00A96B39">
            <w:pPr>
              <w:pStyle w:val="TableParagraph"/>
              <w:spacing w:before="77"/>
              <w:ind w:right="330"/>
              <w:jc w:val="right"/>
              <w:rPr>
                <w:sz w:val="20"/>
              </w:rPr>
            </w:pPr>
            <w:r>
              <w:rPr>
                <w:color w:val="003366"/>
                <w:sz w:val="20"/>
              </w:rPr>
              <w:t>584</w:t>
            </w:r>
          </w:p>
        </w:tc>
        <w:tc>
          <w:tcPr>
            <w:tcW w:w="1365" w:type="dxa"/>
          </w:tcPr>
          <w:p w:rsidR="00D86D9C" w:rsidRDefault="00A96B39">
            <w:pPr>
              <w:pStyle w:val="TableParagraph"/>
              <w:spacing w:before="77"/>
              <w:ind w:right="456"/>
              <w:jc w:val="right"/>
              <w:rPr>
                <w:sz w:val="20"/>
              </w:rPr>
            </w:pPr>
            <w:r>
              <w:rPr>
                <w:color w:val="003366"/>
                <w:sz w:val="20"/>
              </w:rPr>
              <w:t>111</w:t>
            </w:r>
          </w:p>
        </w:tc>
        <w:tc>
          <w:tcPr>
            <w:tcW w:w="950" w:type="dxa"/>
          </w:tcPr>
          <w:p w:rsidR="00D86D9C" w:rsidRDefault="00A96B39">
            <w:pPr>
              <w:pStyle w:val="TableParagraph"/>
              <w:spacing w:before="77"/>
              <w:ind w:right="35"/>
              <w:jc w:val="right"/>
              <w:rPr>
                <w:sz w:val="20"/>
              </w:rPr>
            </w:pPr>
            <w:r>
              <w:rPr>
                <w:color w:val="003366"/>
                <w:sz w:val="20"/>
              </w:rPr>
              <w:t>695</w:t>
            </w:r>
          </w:p>
        </w:tc>
      </w:tr>
      <w:tr w:rsidR="00D86D9C">
        <w:trPr>
          <w:trHeight w:val="267"/>
        </w:trPr>
        <w:tc>
          <w:tcPr>
            <w:tcW w:w="3597" w:type="dxa"/>
          </w:tcPr>
          <w:p w:rsidR="00D86D9C" w:rsidRDefault="00A96B39">
            <w:pPr>
              <w:pStyle w:val="TableParagraph"/>
              <w:spacing w:before="22" w:line="225" w:lineRule="exact"/>
              <w:ind w:left="33"/>
              <w:rPr>
                <w:sz w:val="20"/>
              </w:rPr>
            </w:pPr>
            <w:r>
              <w:rPr>
                <w:color w:val="003366"/>
                <w:sz w:val="20"/>
              </w:rPr>
              <w:t>Leasehold Improvements</w:t>
            </w:r>
          </w:p>
        </w:tc>
        <w:tc>
          <w:tcPr>
            <w:tcW w:w="1634" w:type="dxa"/>
          </w:tcPr>
          <w:p w:rsidR="00D86D9C" w:rsidRDefault="00A96B39">
            <w:pPr>
              <w:pStyle w:val="TableParagraph"/>
              <w:spacing w:before="22" w:line="225" w:lineRule="exact"/>
              <w:ind w:right="329"/>
              <w:jc w:val="right"/>
              <w:rPr>
                <w:sz w:val="20"/>
              </w:rPr>
            </w:pPr>
            <w:r>
              <w:rPr>
                <w:color w:val="003366"/>
                <w:sz w:val="20"/>
              </w:rPr>
              <w:t>-</w:t>
            </w:r>
          </w:p>
        </w:tc>
        <w:tc>
          <w:tcPr>
            <w:tcW w:w="1235" w:type="dxa"/>
          </w:tcPr>
          <w:p w:rsidR="00D86D9C" w:rsidRDefault="00A96B39">
            <w:pPr>
              <w:pStyle w:val="TableParagraph"/>
              <w:spacing w:before="22" w:line="225" w:lineRule="exact"/>
              <w:ind w:right="330"/>
              <w:jc w:val="right"/>
              <w:rPr>
                <w:sz w:val="20"/>
              </w:rPr>
            </w:pPr>
            <w:r>
              <w:rPr>
                <w:color w:val="003366"/>
                <w:sz w:val="20"/>
              </w:rPr>
              <w:t>-</w:t>
            </w:r>
          </w:p>
        </w:tc>
        <w:tc>
          <w:tcPr>
            <w:tcW w:w="1365" w:type="dxa"/>
          </w:tcPr>
          <w:p w:rsidR="00D86D9C" w:rsidRDefault="00A96B39">
            <w:pPr>
              <w:pStyle w:val="TableParagraph"/>
              <w:spacing w:before="22" w:line="225" w:lineRule="exact"/>
              <w:ind w:right="456"/>
              <w:jc w:val="right"/>
              <w:rPr>
                <w:sz w:val="20"/>
              </w:rPr>
            </w:pPr>
            <w:r>
              <w:rPr>
                <w:color w:val="003366"/>
                <w:sz w:val="20"/>
              </w:rPr>
              <w:t>898</w:t>
            </w:r>
          </w:p>
        </w:tc>
        <w:tc>
          <w:tcPr>
            <w:tcW w:w="950" w:type="dxa"/>
          </w:tcPr>
          <w:p w:rsidR="00D86D9C" w:rsidRDefault="00A96B39">
            <w:pPr>
              <w:pStyle w:val="TableParagraph"/>
              <w:spacing w:before="22" w:line="225" w:lineRule="exact"/>
              <w:ind w:right="35"/>
              <w:jc w:val="right"/>
              <w:rPr>
                <w:sz w:val="20"/>
              </w:rPr>
            </w:pPr>
            <w:r>
              <w:rPr>
                <w:color w:val="003366"/>
                <w:sz w:val="20"/>
              </w:rPr>
              <w:t>898</w:t>
            </w:r>
          </w:p>
        </w:tc>
      </w:tr>
    </w:tbl>
    <w:p w:rsidR="00D86D9C" w:rsidRDefault="00A96B39">
      <w:pPr>
        <w:tabs>
          <w:tab w:val="left" w:pos="4731"/>
          <w:tab w:val="left" w:pos="5802"/>
          <w:tab w:val="left" w:pos="6795"/>
          <w:tab w:val="left" w:pos="8034"/>
          <w:tab w:val="left" w:pos="9253"/>
        </w:tabs>
        <w:spacing w:before="38"/>
        <w:ind w:left="997"/>
        <w:jc w:val="both"/>
        <w:rPr>
          <w:sz w:val="20"/>
        </w:rPr>
      </w:pPr>
      <w:r>
        <w:rPr>
          <w:color w:val="003366"/>
          <w:sz w:val="20"/>
        </w:rPr>
        <w:t>Heritage</w:t>
      </w:r>
      <w:r>
        <w:rPr>
          <w:color w:val="003366"/>
          <w:spacing w:val="-4"/>
          <w:sz w:val="20"/>
        </w:rPr>
        <w:t xml:space="preserve"> </w:t>
      </w:r>
      <w:r>
        <w:rPr>
          <w:color w:val="003366"/>
          <w:sz w:val="20"/>
        </w:rPr>
        <w:t>Assets</w:t>
      </w:r>
      <w:r>
        <w:rPr>
          <w:color w:val="003366"/>
          <w:sz w:val="20"/>
        </w:rPr>
        <w:tab/>
      </w:r>
      <w:r>
        <w:rPr>
          <w:color w:val="003366"/>
          <w:sz w:val="20"/>
          <w:u w:val="single" w:color="003366"/>
        </w:rPr>
        <w:t xml:space="preserve"> </w:t>
      </w:r>
      <w:r>
        <w:rPr>
          <w:color w:val="003366"/>
          <w:sz w:val="20"/>
          <w:u w:val="single" w:color="003366"/>
        </w:rPr>
        <w:tab/>
        <w:t>-</w:t>
      </w:r>
      <w:r>
        <w:rPr>
          <w:color w:val="003366"/>
          <w:sz w:val="20"/>
          <w:u w:val="single" w:color="003366"/>
        </w:rPr>
        <w:tab/>
        <w:t>784</w:t>
      </w:r>
      <w:r>
        <w:rPr>
          <w:color w:val="003366"/>
          <w:sz w:val="20"/>
          <w:u w:val="single" w:color="003366"/>
        </w:rPr>
        <w:tab/>
        <w:t>672</w:t>
      </w:r>
      <w:r>
        <w:rPr>
          <w:color w:val="003366"/>
          <w:sz w:val="20"/>
          <w:u w:val="single" w:color="003366"/>
        </w:rPr>
        <w:tab/>
        <w:t xml:space="preserve">1,456 </w:t>
      </w:r>
      <w:r>
        <w:rPr>
          <w:color w:val="003366"/>
          <w:spacing w:val="18"/>
          <w:sz w:val="20"/>
          <w:u w:val="single" w:color="003366"/>
        </w:rPr>
        <w:t xml:space="preserve"> </w:t>
      </w:r>
    </w:p>
    <w:p w:rsidR="00D86D9C" w:rsidRDefault="00A96B39">
      <w:pPr>
        <w:tabs>
          <w:tab w:val="left" w:pos="6642"/>
          <w:tab w:val="left" w:pos="7880"/>
          <w:tab w:val="left" w:pos="9253"/>
        </w:tabs>
        <w:spacing w:before="44"/>
        <w:ind w:left="5802"/>
        <w:rPr>
          <w:b/>
          <w:sz w:val="20"/>
        </w:rPr>
      </w:pPr>
      <w:r>
        <w:rPr>
          <w:b/>
          <w:color w:val="003366"/>
          <w:sz w:val="20"/>
        </w:rPr>
        <w:t>-</w:t>
      </w:r>
      <w:r>
        <w:rPr>
          <w:b/>
          <w:color w:val="003366"/>
          <w:sz w:val="20"/>
        </w:rPr>
        <w:tab/>
        <w:t>1,368</w:t>
      </w:r>
      <w:r>
        <w:rPr>
          <w:b/>
          <w:color w:val="003366"/>
          <w:sz w:val="20"/>
        </w:rPr>
        <w:tab/>
        <w:t>1,681</w:t>
      </w:r>
      <w:r>
        <w:rPr>
          <w:b/>
          <w:color w:val="003366"/>
          <w:sz w:val="20"/>
        </w:rPr>
        <w:tab/>
        <w:t>3,049</w:t>
      </w:r>
    </w:p>
    <w:p w:rsidR="00D86D9C" w:rsidRDefault="00A96B39">
      <w:pPr>
        <w:pStyle w:val="BodyText"/>
        <w:spacing w:line="29" w:lineRule="exact"/>
        <w:ind w:left="4727"/>
        <w:rPr>
          <w:sz w:val="2"/>
        </w:rPr>
      </w:pPr>
      <w:r>
        <w:rPr>
          <w:noProof/>
          <w:sz w:val="2"/>
        </w:rPr>
        <mc:AlternateContent>
          <mc:Choice Requires="wpg">
            <w:drawing>
              <wp:inline distT="0" distB="0" distL="0" distR="0">
                <wp:extent cx="3230880" cy="18415"/>
                <wp:effectExtent l="13970" t="9525" r="12700" b="10160"/>
                <wp:docPr id="4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880" cy="18415"/>
                          <a:chOff x="0" y="0"/>
                          <a:chExt cx="5088" cy="29"/>
                        </a:xfrm>
                      </wpg:grpSpPr>
                      <wps:wsp>
                        <wps:cNvPr id="500" name="Line 253"/>
                        <wps:cNvCnPr>
                          <a:cxnSpLocks noChangeShapeType="1"/>
                        </wps:cNvCnPr>
                        <wps:spPr bwMode="auto">
                          <a:xfrm>
                            <a:off x="0" y="5"/>
                            <a:ext cx="123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01" name="Line 252"/>
                        <wps:cNvCnPr>
                          <a:cxnSpLocks noChangeShapeType="1"/>
                        </wps:cNvCnPr>
                        <wps:spPr bwMode="auto">
                          <a:xfrm>
                            <a:off x="0" y="24"/>
                            <a:ext cx="123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02" name="Rectangle 251"/>
                        <wps:cNvSpPr>
                          <a:spLocks noChangeArrowheads="1"/>
                        </wps:cNvSpPr>
                        <wps:spPr bwMode="auto">
                          <a:xfrm>
                            <a:off x="1238"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50"/>
                        <wps:cNvSpPr>
                          <a:spLocks noChangeArrowheads="1"/>
                        </wps:cNvSpPr>
                        <wps:spPr bwMode="auto">
                          <a:xfrm>
                            <a:off x="1238"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249"/>
                        <wps:cNvCnPr>
                          <a:cxnSpLocks noChangeShapeType="1"/>
                        </wps:cNvCnPr>
                        <wps:spPr bwMode="auto">
                          <a:xfrm>
                            <a:off x="1267" y="5"/>
                            <a:ext cx="121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05" name="Line 248"/>
                        <wps:cNvCnPr>
                          <a:cxnSpLocks noChangeShapeType="1"/>
                        </wps:cNvCnPr>
                        <wps:spPr bwMode="auto">
                          <a:xfrm>
                            <a:off x="1267" y="24"/>
                            <a:ext cx="121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06" name="Rectangle 247"/>
                        <wps:cNvSpPr>
                          <a:spLocks noChangeArrowheads="1"/>
                        </wps:cNvSpPr>
                        <wps:spPr bwMode="auto">
                          <a:xfrm>
                            <a:off x="247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46"/>
                        <wps:cNvSpPr>
                          <a:spLocks noChangeArrowheads="1"/>
                        </wps:cNvSpPr>
                        <wps:spPr bwMode="auto">
                          <a:xfrm>
                            <a:off x="247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245"/>
                        <wps:cNvCnPr>
                          <a:cxnSpLocks noChangeShapeType="1"/>
                        </wps:cNvCnPr>
                        <wps:spPr bwMode="auto">
                          <a:xfrm>
                            <a:off x="2506" y="5"/>
                            <a:ext cx="1209"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09" name="Line 244"/>
                        <wps:cNvCnPr>
                          <a:cxnSpLocks noChangeShapeType="1"/>
                        </wps:cNvCnPr>
                        <wps:spPr bwMode="auto">
                          <a:xfrm>
                            <a:off x="2506" y="24"/>
                            <a:ext cx="1209"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10" name="Rectangle 243"/>
                        <wps:cNvSpPr>
                          <a:spLocks noChangeArrowheads="1"/>
                        </wps:cNvSpPr>
                        <wps:spPr bwMode="auto">
                          <a:xfrm>
                            <a:off x="3715"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42"/>
                        <wps:cNvSpPr>
                          <a:spLocks noChangeArrowheads="1"/>
                        </wps:cNvSpPr>
                        <wps:spPr bwMode="auto">
                          <a:xfrm>
                            <a:off x="3715"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241"/>
                        <wps:cNvCnPr>
                          <a:cxnSpLocks noChangeShapeType="1"/>
                        </wps:cNvCnPr>
                        <wps:spPr bwMode="auto">
                          <a:xfrm>
                            <a:off x="3744" y="5"/>
                            <a:ext cx="134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513" name="Line 240"/>
                        <wps:cNvCnPr>
                          <a:cxnSpLocks noChangeShapeType="1"/>
                        </wps:cNvCnPr>
                        <wps:spPr bwMode="auto">
                          <a:xfrm>
                            <a:off x="3744" y="24"/>
                            <a:ext cx="134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E9B946" id="Group 239" o:spid="_x0000_s1026" style="width:254.4pt;height:1.45pt;mso-position-horizontal-relative:char;mso-position-vertical-relative:line" coordsize="50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">
                <v:line id="Line 253" o:spid="_x0000_s1027" style="position:absolute;visibility:visible;mso-wrap-style:square" from="0,5" to="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" strokecolor="#036" strokeweight=".16969mm"/>
                <v:line id="Line 252" o:spid="_x0000_s1028" style="position:absolute;visibility:visible;mso-wrap-style:square" from="0,24" to="12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" strokecolor="#036" strokeweight=".48pt"/>
                <v:rect id="Rectangle 251" o:spid="_x0000_s1029" style="position:absolute;left:123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" fillcolor="#036" stroked="f"/>
                <v:rect id="Rectangle 250" o:spid="_x0000_s1030" style="position:absolute;left:1238;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" fillcolor="#036" stroked="f"/>
                <v:line id="Line 249" o:spid="_x0000_s1031" style="position:absolute;visibility:visible;mso-wrap-style:square" from="1267,5" to="2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" strokecolor="#036" strokeweight=".16969mm"/>
                <v:line id="Line 248" o:spid="_x0000_s1032" style="position:absolute;visibility:visible;mso-wrap-style:square" from="1267,24" to="24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" strokecolor="#036" strokeweight=".48pt"/>
                <v:rect id="Rectangle 247" o:spid="_x0000_s1033" style="position:absolute;left:247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" fillcolor="#036" stroked="f"/>
                <v:rect id="Rectangle 246" o:spid="_x0000_s1034" style="position:absolute;left:247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" fillcolor="#036" stroked="f"/>
                <v:line id="Line 245" o:spid="_x0000_s1035" style="position:absolute;visibility:visible;mso-wrap-style:square" from="2506,5" to="3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" strokecolor="#036" strokeweight=".16969mm"/>
                <v:line id="Line 244" o:spid="_x0000_s1036" style="position:absolute;visibility:visible;mso-wrap-style:square" from="2506,24" to="3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" strokecolor="#036" strokeweight=".48pt"/>
                <v:rect id="Rectangle 243" o:spid="_x0000_s1037" style="position:absolute;left:371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" fillcolor="#036" stroked="f"/>
                <v:rect id="Rectangle 242" o:spid="_x0000_s1038" style="position:absolute;left:3715;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" fillcolor="#036" stroked="f"/>
                <v:line id="Line 241" o:spid="_x0000_s1039" style="position:absolute;visibility:visible;mso-wrap-style:square" from="3744,5" to="5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" strokecolor="#036" strokeweight=".16969mm"/>
                <v:line id="Line 240" o:spid="_x0000_s1040" style="position:absolute;visibility:visible;mso-wrap-style:square" from="3744,24" to="5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" strokecolor="#036" strokeweight=".48pt"/>
                <w10:anchorlock/>
              </v:group>
            </w:pict>
          </mc:Fallback>
        </mc:AlternateContent>
      </w:r>
    </w:p>
    <w:p w:rsidR="00D86D9C" w:rsidRDefault="00D86D9C">
      <w:pPr>
        <w:spacing w:line="29" w:lineRule="exact"/>
        <w:rPr>
          <w:sz w:val="2"/>
        </w:rPr>
        <w:sectPr w:rsidR="00D86D9C">
          <w:headerReference w:type="even" r:id="rId309"/>
          <w:footerReference w:type="even" r:id="rId310"/>
          <w:footerReference w:type="default" r:id="rId311"/>
          <w:pgSz w:w="11910" w:h="16840"/>
          <w:pgMar w:top="620" w:right="0" w:bottom="760" w:left="740" w:header="0" w:footer="579" w:gutter="0"/>
          <w:pgNumType w:start="10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55"/>
        </w:tabs>
        <w:ind w:left="1036"/>
      </w:pPr>
      <w:r>
        <w:rPr>
          <w:color w:val="003366"/>
        </w:rPr>
        <w:t>NOTE</w:t>
      </w:r>
      <w:r>
        <w:rPr>
          <w:color w:val="003366"/>
          <w:spacing w:val="-5"/>
        </w:rPr>
        <w:t xml:space="preserve"> </w:t>
      </w:r>
      <w:r>
        <w:rPr>
          <w:color w:val="003366"/>
        </w:rPr>
        <w:t>9.</w:t>
      </w:r>
      <w:r>
        <w:rPr>
          <w:color w:val="003366"/>
        </w:rPr>
        <w:tab/>
        <w:t>PLANT AND EQUIPMENT –</w:t>
      </w:r>
      <w:r>
        <w:rPr>
          <w:color w:val="003366"/>
          <w:spacing w:val="-3"/>
        </w:rPr>
        <w:t xml:space="preserve"> </w:t>
      </w:r>
      <w:r>
        <w:rPr>
          <w:color w:val="003366"/>
        </w:rPr>
        <w:t>CONTINUED</w:t>
      </w:r>
    </w:p>
    <w:p w:rsidR="00D86D9C" w:rsidRDefault="00A96B39">
      <w:pPr>
        <w:spacing w:before="144"/>
        <w:ind w:left="4876"/>
        <w:rPr>
          <w:b/>
          <w:sz w:val="18"/>
        </w:rPr>
      </w:pPr>
      <w:r>
        <w:rPr>
          <w:b/>
          <w:color w:val="003366"/>
          <w:sz w:val="18"/>
        </w:rPr>
        <w:t>Classification According to the Fair Value Hierarchy</w:t>
      </w:r>
    </w:p>
    <w:tbl>
      <w:tblPr>
        <w:tblW w:w="0" w:type="auto"/>
        <w:tblInd w:w="1010" w:type="dxa"/>
        <w:tblLayout w:type="fixed"/>
        <w:tblCellMar>
          <w:left w:w="0" w:type="dxa"/>
          <w:right w:w="0" w:type="dxa"/>
        </w:tblCellMar>
        <w:tblLook w:val="01E0" w:firstRow="1" w:lastRow="1" w:firstColumn="1" w:lastColumn="1" w:noHBand="0" w:noVBand="0"/>
      </w:tblPr>
      <w:tblGrid>
        <w:gridCol w:w="3595"/>
        <w:gridCol w:w="1633"/>
        <w:gridCol w:w="1236"/>
        <w:gridCol w:w="1298"/>
        <w:gridCol w:w="883"/>
      </w:tblGrid>
      <w:tr w:rsidR="00D86D9C">
        <w:trPr>
          <w:trHeight w:val="245"/>
        </w:trPr>
        <w:tc>
          <w:tcPr>
            <w:tcW w:w="3595" w:type="dxa"/>
          </w:tcPr>
          <w:p w:rsidR="00D86D9C" w:rsidRDefault="00D86D9C">
            <w:pPr>
              <w:pStyle w:val="TableParagraph"/>
              <w:spacing w:before="0"/>
              <w:rPr>
                <w:rFonts w:ascii="Times New Roman"/>
                <w:sz w:val="16"/>
              </w:rPr>
            </w:pPr>
          </w:p>
        </w:tc>
        <w:tc>
          <w:tcPr>
            <w:tcW w:w="1633" w:type="dxa"/>
          </w:tcPr>
          <w:p w:rsidR="00D86D9C" w:rsidRDefault="00A96B39">
            <w:pPr>
              <w:pStyle w:val="TableParagraph"/>
              <w:spacing w:before="0" w:line="225" w:lineRule="exact"/>
              <w:ind w:right="324"/>
              <w:jc w:val="right"/>
              <w:rPr>
                <w:b/>
                <w:sz w:val="20"/>
              </w:rPr>
            </w:pPr>
            <w:r>
              <w:rPr>
                <w:b/>
                <w:color w:val="003366"/>
                <w:sz w:val="20"/>
              </w:rPr>
              <w:t>Level 1</w:t>
            </w:r>
          </w:p>
        </w:tc>
        <w:tc>
          <w:tcPr>
            <w:tcW w:w="1236" w:type="dxa"/>
          </w:tcPr>
          <w:p w:rsidR="00D86D9C" w:rsidRDefault="00A96B39">
            <w:pPr>
              <w:pStyle w:val="TableParagraph"/>
              <w:spacing w:before="0" w:line="225" w:lineRule="exact"/>
              <w:ind w:right="326"/>
              <w:jc w:val="right"/>
              <w:rPr>
                <w:b/>
                <w:sz w:val="20"/>
              </w:rPr>
            </w:pPr>
            <w:r>
              <w:rPr>
                <w:b/>
                <w:color w:val="003366"/>
                <w:sz w:val="20"/>
              </w:rPr>
              <w:t>Level 2</w:t>
            </w:r>
          </w:p>
        </w:tc>
        <w:tc>
          <w:tcPr>
            <w:tcW w:w="1298" w:type="dxa"/>
          </w:tcPr>
          <w:p w:rsidR="00D86D9C" w:rsidRDefault="00A96B39">
            <w:pPr>
              <w:pStyle w:val="TableParagraph"/>
              <w:spacing w:before="0" w:line="225" w:lineRule="exact"/>
              <w:ind w:right="386"/>
              <w:jc w:val="right"/>
              <w:rPr>
                <w:b/>
                <w:sz w:val="20"/>
              </w:rPr>
            </w:pPr>
            <w:r>
              <w:rPr>
                <w:b/>
                <w:color w:val="003366"/>
                <w:sz w:val="20"/>
              </w:rPr>
              <w:t>Level 3</w:t>
            </w:r>
          </w:p>
        </w:tc>
        <w:tc>
          <w:tcPr>
            <w:tcW w:w="883" w:type="dxa"/>
          </w:tcPr>
          <w:p w:rsidR="00D86D9C" w:rsidRDefault="00A96B39">
            <w:pPr>
              <w:pStyle w:val="TableParagraph"/>
              <w:spacing w:before="0" w:line="225" w:lineRule="exact"/>
              <w:ind w:right="30"/>
              <w:jc w:val="right"/>
              <w:rPr>
                <w:b/>
                <w:sz w:val="20"/>
              </w:rPr>
            </w:pPr>
            <w:r>
              <w:rPr>
                <w:b/>
                <w:color w:val="003366"/>
                <w:sz w:val="20"/>
              </w:rPr>
              <w:t>Total</w:t>
            </w:r>
          </w:p>
        </w:tc>
      </w:tr>
      <w:tr w:rsidR="00D86D9C">
        <w:trPr>
          <w:trHeight w:val="304"/>
        </w:trPr>
        <w:tc>
          <w:tcPr>
            <w:tcW w:w="3595" w:type="dxa"/>
          </w:tcPr>
          <w:p w:rsidR="00D86D9C" w:rsidRDefault="00A96B39">
            <w:pPr>
              <w:pStyle w:val="TableParagraph"/>
              <w:spacing w:before="0" w:line="240" w:lineRule="exact"/>
              <w:ind w:left="33"/>
              <w:rPr>
                <w:b/>
                <w:sz w:val="20"/>
              </w:rPr>
            </w:pPr>
            <w:r>
              <w:rPr>
                <w:b/>
                <w:color w:val="17365D"/>
                <w:sz w:val="20"/>
              </w:rPr>
              <w:t>2018</w:t>
            </w:r>
          </w:p>
        </w:tc>
        <w:tc>
          <w:tcPr>
            <w:tcW w:w="1633" w:type="dxa"/>
          </w:tcPr>
          <w:p w:rsidR="00D86D9C" w:rsidRDefault="00A96B39">
            <w:pPr>
              <w:pStyle w:val="TableParagraph"/>
              <w:spacing w:before="0" w:line="240" w:lineRule="exact"/>
              <w:ind w:right="330"/>
              <w:jc w:val="right"/>
              <w:rPr>
                <w:b/>
                <w:sz w:val="20"/>
              </w:rPr>
            </w:pPr>
            <w:r>
              <w:rPr>
                <w:b/>
                <w:color w:val="003366"/>
                <w:sz w:val="20"/>
              </w:rPr>
              <w:t>$’000</w:t>
            </w:r>
          </w:p>
        </w:tc>
        <w:tc>
          <w:tcPr>
            <w:tcW w:w="1236" w:type="dxa"/>
          </w:tcPr>
          <w:p w:rsidR="00D86D9C" w:rsidRDefault="00A96B39">
            <w:pPr>
              <w:pStyle w:val="TableParagraph"/>
              <w:spacing w:before="0" w:line="240" w:lineRule="exact"/>
              <w:ind w:right="332"/>
              <w:jc w:val="right"/>
              <w:rPr>
                <w:b/>
                <w:sz w:val="20"/>
              </w:rPr>
            </w:pPr>
            <w:r>
              <w:rPr>
                <w:b/>
                <w:color w:val="003366"/>
                <w:sz w:val="20"/>
              </w:rPr>
              <w:t>$’000</w:t>
            </w:r>
          </w:p>
        </w:tc>
        <w:tc>
          <w:tcPr>
            <w:tcW w:w="1298" w:type="dxa"/>
          </w:tcPr>
          <w:p w:rsidR="00D86D9C" w:rsidRDefault="00A96B39">
            <w:pPr>
              <w:pStyle w:val="TableParagraph"/>
              <w:spacing w:before="0" w:line="240" w:lineRule="exact"/>
              <w:ind w:right="392"/>
              <w:jc w:val="right"/>
              <w:rPr>
                <w:b/>
                <w:sz w:val="20"/>
              </w:rPr>
            </w:pPr>
            <w:r>
              <w:rPr>
                <w:b/>
                <w:color w:val="003366"/>
                <w:sz w:val="20"/>
              </w:rPr>
              <w:t>$’000</w:t>
            </w:r>
          </w:p>
        </w:tc>
        <w:tc>
          <w:tcPr>
            <w:tcW w:w="883" w:type="dxa"/>
          </w:tcPr>
          <w:p w:rsidR="00D86D9C" w:rsidRDefault="00A96B39">
            <w:pPr>
              <w:pStyle w:val="TableParagraph"/>
              <w:spacing w:before="0" w:line="240" w:lineRule="exact"/>
              <w:ind w:right="37"/>
              <w:jc w:val="right"/>
              <w:rPr>
                <w:b/>
                <w:sz w:val="20"/>
              </w:rPr>
            </w:pPr>
            <w:r>
              <w:rPr>
                <w:b/>
                <w:color w:val="003366"/>
                <w:sz w:val="20"/>
              </w:rPr>
              <w:t>$’000</w:t>
            </w:r>
          </w:p>
        </w:tc>
      </w:tr>
      <w:tr w:rsidR="00D86D9C">
        <w:trPr>
          <w:trHeight w:val="383"/>
        </w:trPr>
        <w:tc>
          <w:tcPr>
            <w:tcW w:w="3595" w:type="dxa"/>
          </w:tcPr>
          <w:p w:rsidR="00D86D9C" w:rsidRDefault="00A96B39">
            <w:pPr>
              <w:pStyle w:val="TableParagraph"/>
              <w:spacing w:before="55"/>
              <w:ind w:left="33"/>
              <w:rPr>
                <w:b/>
                <w:sz w:val="20"/>
              </w:rPr>
            </w:pPr>
            <w:r>
              <w:rPr>
                <w:b/>
                <w:color w:val="003366"/>
                <w:sz w:val="20"/>
              </w:rPr>
              <w:t>Plant and Equipment at Fair Value</w:t>
            </w:r>
          </w:p>
        </w:tc>
        <w:tc>
          <w:tcPr>
            <w:tcW w:w="1633" w:type="dxa"/>
          </w:tcPr>
          <w:p w:rsidR="00D86D9C" w:rsidRDefault="00D86D9C">
            <w:pPr>
              <w:pStyle w:val="TableParagraph"/>
              <w:spacing w:before="0"/>
              <w:rPr>
                <w:rFonts w:ascii="Times New Roman"/>
                <w:sz w:val="20"/>
              </w:rPr>
            </w:pPr>
          </w:p>
        </w:tc>
        <w:tc>
          <w:tcPr>
            <w:tcW w:w="1236" w:type="dxa"/>
          </w:tcPr>
          <w:p w:rsidR="00D86D9C" w:rsidRDefault="00D86D9C">
            <w:pPr>
              <w:pStyle w:val="TableParagraph"/>
              <w:spacing w:before="0"/>
              <w:rPr>
                <w:rFonts w:ascii="Times New Roman"/>
                <w:sz w:val="20"/>
              </w:rPr>
            </w:pPr>
          </w:p>
        </w:tc>
        <w:tc>
          <w:tcPr>
            <w:tcW w:w="1298" w:type="dxa"/>
          </w:tcPr>
          <w:p w:rsidR="00D86D9C" w:rsidRDefault="00D86D9C">
            <w:pPr>
              <w:pStyle w:val="TableParagraph"/>
              <w:spacing w:before="0"/>
              <w:rPr>
                <w:rFonts w:ascii="Times New Roman"/>
                <w:sz w:val="20"/>
              </w:rPr>
            </w:pPr>
          </w:p>
        </w:tc>
        <w:tc>
          <w:tcPr>
            <w:tcW w:w="883" w:type="dxa"/>
          </w:tcPr>
          <w:p w:rsidR="00D86D9C" w:rsidRDefault="00D86D9C">
            <w:pPr>
              <w:pStyle w:val="TableParagraph"/>
              <w:spacing w:before="0"/>
              <w:rPr>
                <w:rFonts w:ascii="Times New Roman"/>
                <w:sz w:val="20"/>
              </w:rPr>
            </w:pPr>
          </w:p>
        </w:tc>
      </w:tr>
      <w:tr w:rsidR="00D86D9C">
        <w:trPr>
          <w:trHeight w:val="343"/>
        </w:trPr>
        <w:tc>
          <w:tcPr>
            <w:tcW w:w="3595" w:type="dxa"/>
          </w:tcPr>
          <w:p w:rsidR="00D86D9C" w:rsidRDefault="00A96B39">
            <w:pPr>
              <w:pStyle w:val="TableParagraph"/>
              <w:spacing w:before="75"/>
              <w:ind w:left="33"/>
              <w:rPr>
                <w:sz w:val="20"/>
              </w:rPr>
            </w:pPr>
            <w:r>
              <w:rPr>
                <w:color w:val="003366"/>
                <w:sz w:val="20"/>
              </w:rPr>
              <w:t>Plant and Equipment</w:t>
            </w:r>
          </w:p>
        </w:tc>
        <w:tc>
          <w:tcPr>
            <w:tcW w:w="1633" w:type="dxa"/>
          </w:tcPr>
          <w:p w:rsidR="00D86D9C" w:rsidRDefault="00A96B39">
            <w:pPr>
              <w:pStyle w:val="TableParagraph"/>
              <w:spacing w:before="75"/>
              <w:ind w:right="331"/>
              <w:jc w:val="right"/>
              <w:rPr>
                <w:sz w:val="20"/>
              </w:rPr>
            </w:pPr>
            <w:r>
              <w:rPr>
                <w:color w:val="003366"/>
                <w:sz w:val="20"/>
              </w:rPr>
              <w:t>-</w:t>
            </w:r>
          </w:p>
        </w:tc>
        <w:tc>
          <w:tcPr>
            <w:tcW w:w="1236" w:type="dxa"/>
          </w:tcPr>
          <w:p w:rsidR="00D86D9C" w:rsidRDefault="00A96B39">
            <w:pPr>
              <w:pStyle w:val="TableParagraph"/>
              <w:spacing w:before="75"/>
              <w:ind w:right="334"/>
              <w:jc w:val="right"/>
              <w:rPr>
                <w:sz w:val="20"/>
              </w:rPr>
            </w:pPr>
            <w:r>
              <w:rPr>
                <w:color w:val="003366"/>
                <w:sz w:val="20"/>
              </w:rPr>
              <w:t>697</w:t>
            </w:r>
          </w:p>
        </w:tc>
        <w:tc>
          <w:tcPr>
            <w:tcW w:w="1298" w:type="dxa"/>
          </w:tcPr>
          <w:p w:rsidR="00D86D9C" w:rsidRDefault="00A96B39">
            <w:pPr>
              <w:pStyle w:val="TableParagraph"/>
              <w:spacing w:before="75"/>
              <w:ind w:right="392"/>
              <w:jc w:val="right"/>
              <w:rPr>
                <w:sz w:val="20"/>
              </w:rPr>
            </w:pPr>
            <w:r>
              <w:rPr>
                <w:color w:val="003366"/>
                <w:sz w:val="20"/>
              </w:rPr>
              <w:t>128</w:t>
            </w:r>
          </w:p>
        </w:tc>
        <w:tc>
          <w:tcPr>
            <w:tcW w:w="883" w:type="dxa"/>
          </w:tcPr>
          <w:p w:rsidR="00D86D9C" w:rsidRDefault="00A96B39">
            <w:pPr>
              <w:pStyle w:val="TableParagraph"/>
              <w:spacing w:before="75"/>
              <w:ind w:right="37"/>
              <w:jc w:val="right"/>
              <w:rPr>
                <w:sz w:val="20"/>
              </w:rPr>
            </w:pPr>
            <w:r>
              <w:rPr>
                <w:color w:val="003366"/>
                <w:sz w:val="20"/>
              </w:rPr>
              <w:t>825</w:t>
            </w:r>
          </w:p>
        </w:tc>
      </w:tr>
      <w:tr w:rsidR="00D86D9C">
        <w:trPr>
          <w:trHeight w:val="264"/>
        </w:trPr>
        <w:tc>
          <w:tcPr>
            <w:tcW w:w="3595" w:type="dxa"/>
          </w:tcPr>
          <w:p w:rsidR="00D86D9C" w:rsidRDefault="00A96B39">
            <w:pPr>
              <w:pStyle w:val="TableParagraph"/>
              <w:spacing w:before="15" w:line="230" w:lineRule="exact"/>
              <w:ind w:left="33"/>
              <w:rPr>
                <w:sz w:val="20"/>
              </w:rPr>
            </w:pPr>
            <w:r>
              <w:rPr>
                <w:color w:val="003366"/>
                <w:sz w:val="20"/>
              </w:rPr>
              <w:t>Leasehold Improvements</w:t>
            </w:r>
          </w:p>
        </w:tc>
        <w:tc>
          <w:tcPr>
            <w:tcW w:w="1633" w:type="dxa"/>
          </w:tcPr>
          <w:p w:rsidR="00D86D9C" w:rsidRDefault="00A96B39">
            <w:pPr>
              <w:pStyle w:val="TableParagraph"/>
              <w:spacing w:before="15" w:line="230" w:lineRule="exact"/>
              <w:ind w:right="331"/>
              <w:jc w:val="right"/>
              <w:rPr>
                <w:sz w:val="20"/>
              </w:rPr>
            </w:pPr>
            <w:r>
              <w:rPr>
                <w:color w:val="003366"/>
                <w:sz w:val="20"/>
              </w:rPr>
              <w:t>-</w:t>
            </w:r>
          </w:p>
        </w:tc>
        <w:tc>
          <w:tcPr>
            <w:tcW w:w="1236" w:type="dxa"/>
          </w:tcPr>
          <w:p w:rsidR="00D86D9C" w:rsidRDefault="00A96B39">
            <w:pPr>
              <w:pStyle w:val="TableParagraph"/>
              <w:spacing w:before="15" w:line="230" w:lineRule="exact"/>
              <w:ind w:right="333"/>
              <w:jc w:val="right"/>
              <w:rPr>
                <w:sz w:val="20"/>
              </w:rPr>
            </w:pPr>
            <w:r>
              <w:rPr>
                <w:color w:val="003366"/>
                <w:sz w:val="20"/>
              </w:rPr>
              <w:t>-</w:t>
            </w:r>
          </w:p>
        </w:tc>
        <w:tc>
          <w:tcPr>
            <w:tcW w:w="1298" w:type="dxa"/>
          </w:tcPr>
          <w:p w:rsidR="00D86D9C" w:rsidRDefault="00A96B39">
            <w:pPr>
              <w:pStyle w:val="TableParagraph"/>
              <w:spacing w:before="15" w:line="230" w:lineRule="exact"/>
              <w:ind w:right="392"/>
              <w:jc w:val="right"/>
              <w:rPr>
                <w:sz w:val="20"/>
              </w:rPr>
            </w:pPr>
            <w:r>
              <w:rPr>
                <w:color w:val="003366"/>
                <w:sz w:val="20"/>
              </w:rPr>
              <w:t>1,047</w:t>
            </w:r>
          </w:p>
        </w:tc>
        <w:tc>
          <w:tcPr>
            <w:tcW w:w="883" w:type="dxa"/>
          </w:tcPr>
          <w:p w:rsidR="00D86D9C" w:rsidRDefault="00A96B39">
            <w:pPr>
              <w:pStyle w:val="TableParagraph"/>
              <w:spacing w:before="15" w:line="230" w:lineRule="exact"/>
              <w:ind w:right="37"/>
              <w:jc w:val="right"/>
              <w:rPr>
                <w:sz w:val="20"/>
              </w:rPr>
            </w:pPr>
            <w:r>
              <w:rPr>
                <w:color w:val="003366"/>
                <w:sz w:val="20"/>
              </w:rPr>
              <w:t>1,047</w:t>
            </w:r>
          </w:p>
        </w:tc>
      </w:tr>
    </w:tbl>
    <w:p w:rsidR="00D86D9C" w:rsidRDefault="00A96B39">
      <w:pPr>
        <w:tabs>
          <w:tab w:val="left" w:pos="3729"/>
          <w:tab w:val="left" w:pos="4799"/>
          <w:tab w:val="left" w:pos="5793"/>
          <w:tab w:val="left" w:pos="7031"/>
          <w:tab w:val="left" w:pos="8116"/>
        </w:tabs>
        <w:spacing w:before="38"/>
        <w:ind w:right="408"/>
        <w:jc w:val="center"/>
        <w:rPr>
          <w:sz w:val="20"/>
        </w:rPr>
      </w:pPr>
      <w:r>
        <w:rPr>
          <w:color w:val="003366"/>
          <w:sz w:val="20"/>
        </w:rPr>
        <w:t>Heritage</w:t>
      </w:r>
      <w:r>
        <w:rPr>
          <w:color w:val="003366"/>
          <w:spacing w:val="-4"/>
          <w:sz w:val="20"/>
        </w:rPr>
        <w:t xml:space="preserve"> </w:t>
      </w:r>
      <w:r>
        <w:rPr>
          <w:color w:val="003366"/>
          <w:sz w:val="20"/>
        </w:rPr>
        <w:t>Assets</w:t>
      </w:r>
      <w:r>
        <w:rPr>
          <w:color w:val="003366"/>
          <w:sz w:val="20"/>
        </w:rPr>
        <w:tab/>
      </w:r>
      <w:r>
        <w:rPr>
          <w:color w:val="003366"/>
          <w:sz w:val="20"/>
          <w:u w:val="single" w:color="003366"/>
        </w:rPr>
        <w:t xml:space="preserve"> </w:t>
      </w:r>
      <w:r>
        <w:rPr>
          <w:color w:val="003366"/>
          <w:sz w:val="20"/>
          <w:u w:val="single" w:color="003366"/>
        </w:rPr>
        <w:tab/>
        <w:t>-</w:t>
      </w:r>
      <w:r>
        <w:rPr>
          <w:color w:val="003366"/>
          <w:sz w:val="20"/>
          <w:u w:val="single" w:color="003366"/>
        </w:rPr>
        <w:tab/>
        <w:t>755</w:t>
      </w:r>
      <w:r>
        <w:rPr>
          <w:color w:val="003366"/>
          <w:sz w:val="20"/>
          <w:u w:val="single" w:color="003366"/>
        </w:rPr>
        <w:tab/>
        <w:t>667</w:t>
      </w:r>
      <w:r>
        <w:rPr>
          <w:color w:val="003366"/>
          <w:sz w:val="20"/>
          <w:u w:val="single" w:color="003366"/>
        </w:rPr>
        <w:tab/>
        <w:t>1,422</w:t>
      </w:r>
      <w:r>
        <w:rPr>
          <w:color w:val="003366"/>
          <w:spacing w:val="18"/>
          <w:sz w:val="20"/>
          <w:u w:val="single" w:color="003366"/>
        </w:rPr>
        <w:t xml:space="preserve"> </w:t>
      </w:r>
    </w:p>
    <w:p w:rsidR="00D86D9C" w:rsidRDefault="00A96B39">
      <w:pPr>
        <w:tabs>
          <w:tab w:val="left" w:pos="6675"/>
          <w:tab w:val="left" w:pos="7914"/>
          <w:tab w:val="left" w:pos="9152"/>
        </w:tabs>
        <w:spacing w:before="44"/>
        <w:ind w:left="5836"/>
        <w:rPr>
          <w:b/>
          <w:sz w:val="20"/>
        </w:rPr>
      </w:pPr>
      <w:r>
        <w:rPr>
          <w:b/>
          <w:color w:val="003366"/>
          <w:sz w:val="20"/>
        </w:rPr>
        <w:t>-</w:t>
      </w:r>
      <w:r>
        <w:rPr>
          <w:b/>
          <w:color w:val="003366"/>
          <w:sz w:val="20"/>
        </w:rPr>
        <w:tab/>
        <w:t>1,452</w:t>
      </w:r>
      <w:r>
        <w:rPr>
          <w:b/>
          <w:color w:val="003366"/>
          <w:sz w:val="20"/>
        </w:rPr>
        <w:tab/>
        <w:t>1,842</w:t>
      </w:r>
      <w:r>
        <w:rPr>
          <w:b/>
          <w:color w:val="003366"/>
          <w:sz w:val="20"/>
        </w:rPr>
        <w:tab/>
        <w:t>3,294</w:t>
      </w:r>
    </w:p>
    <w:p w:rsidR="00D86D9C" w:rsidRDefault="00A96B39">
      <w:pPr>
        <w:pStyle w:val="BodyText"/>
        <w:spacing w:line="29" w:lineRule="exact"/>
        <w:ind w:left="4760"/>
        <w:rPr>
          <w:sz w:val="2"/>
        </w:rPr>
      </w:pPr>
      <w:r>
        <w:rPr>
          <w:noProof/>
          <w:sz w:val="2"/>
        </w:rPr>
        <mc:AlternateContent>
          <mc:Choice Requires="wpg">
            <w:drawing>
              <wp:inline distT="0" distB="0" distL="0" distR="0">
                <wp:extent cx="3145790" cy="18415"/>
                <wp:effectExtent l="6350" t="1905" r="10160" b="8255"/>
                <wp:docPr id="48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8415"/>
                          <a:chOff x="0" y="0"/>
                          <a:chExt cx="4954" cy="29"/>
                        </a:xfrm>
                      </wpg:grpSpPr>
                      <wps:wsp>
                        <wps:cNvPr id="485" name="Line 238"/>
                        <wps:cNvCnPr>
                          <a:cxnSpLocks noChangeShapeType="1"/>
                        </wps:cNvCnPr>
                        <wps:spPr bwMode="auto">
                          <a:xfrm>
                            <a:off x="0" y="5"/>
                            <a:ext cx="123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86" name="Line 237"/>
                        <wps:cNvCnPr>
                          <a:cxnSpLocks noChangeShapeType="1"/>
                        </wps:cNvCnPr>
                        <wps:spPr bwMode="auto">
                          <a:xfrm>
                            <a:off x="0" y="24"/>
                            <a:ext cx="123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87" name="Rectangle 236"/>
                        <wps:cNvSpPr>
                          <a:spLocks noChangeArrowheads="1"/>
                        </wps:cNvSpPr>
                        <wps:spPr bwMode="auto">
                          <a:xfrm>
                            <a:off x="1238"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35"/>
                        <wps:cNvSpPr>
                          <a:spLocks noChangeArrowheads="1"/>
                        </wps:cNvSpPr>
                        <wps:spPr bwMode="auto">
                          <a:xfrm>
                            <a:off x="1238"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234"/>
                        <wps:cNvCnPr>
                          <a:cxnSpLocks noChangeShapeType="1"/>
                        </wps:cNvCnPr>
                        <wps:spPr bwMode="auto">
                          <a:xfrm>
                            <a:off x="1267" y="5"/>
                            <a:ext cx="121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90" name="Line 233"/>
                        <wps:cNvCnPr>
                          <a:cxnSpLocks noChangeShapeType="1"/>
                        </wps:cNvCnPr>
                        <wps:spPr bwMode="auto">
                          <a:xfrm>
                            <a:off x="1267" y="24"/>
                            <a:ext cx="121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91" name="Rectangle 232"/>
                        <wps:cNvSpPr>
                          <a:spLocks noChangeArrowheads="1"/>
                        </wps:cNvSpPr>
                        <wps:spPr bwMode="auto">
                          <a:xfrm>
                            <a:off x="247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31"/>
                        <wps:cNvSpPr>
                          <a:spLocks noChangeArrowheads="1"/>
                        </wps:cNvSpPr>
                        <wps:spPr bwMode="auto">
                          <a:xfrm>
                            <a:off x="247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230"/>
                        <wps:cNvCnPr>
                          <a:cxnSpLocks noChangeShapeType="1"/>
                        </wps:cNvCnPr>
                        <wps:spPr bwMode="auto">
                          <a:xfrm>
                            <a:off x="2506" y="5"/>
                            <a:ext cx="120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94" name="Line 229"/>
                        <wps:cNvCnPr>
                          <a:cxnSpLocks noChangeShapeType="1"/>
                        </wps:cNvCnPr>
                        <wps:spPr bwMode="auto">
                          <a:xfrm>
                            <a:off x="2506" y="24"/>
                            <a:ext cx="120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95" name="Rectangle 228"/>
                        <wps:cNvSpPr>
                          <a:spLocks noChangeArrowheads="1"/>
                        </wps:cNvSpPr>
                        <wps:spPr bwMode="auto">
                          <a:xfrm>
                            <a:off x="3710"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27"/>
                        <wps:cNvSpPr>
                          <a:spLocks noChangeArrowheads="1"/>
                        </wps:cNvSpPr>
                        <wps:spPr bwMode="auto">
                          <a:xfrm>
                            <a:off x="3710"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226"/>
                        <wps:cNvCnPr>
                          <a:cxnSpLocks noChangeShapeType="1"/>
                        </wps:cNvCnPr>
                        <wps:spPr bwMode="auto">
                          <a:xfrm>
                            <a:off x="3739" y="5"/>
                            <a:ext cx="1215"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98" name="Line 225"/>
                        <wps:cNvCnPr>
                          <a:cxnSpLocks noChangeShapeType="1"/>
                        </wps:cNvCnPr>
                        <wps:spPr bwMode="auto">
                          <a:xfrm>
                            <a:off x="3739" y="24"/>
                            <a:ext cx="121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82BF04" id="Group 224" o:spid="_x0000_s1026" style="width:247.7pt;height:1.45pt;mso-position-horizontal-relative:char;mso-position-vertical-relative:line" coordsize="4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">
                <v:line id="Line 238" o:spid="_x0000_s1027" style="position:absolute;visibility:visible;mso-wrap-style:square" from="0,5" to="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" strokecolor="#036" strokeweight=".16969mm"/>
                <v:line id="Line 237" o:spid="_x0000_s1028" style="position:absolute;visibility:visible;mso-wrap-style:square" from="0,24" to="12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" strokecolor="#036" strokeweight=".48pt"/>
                <v:rect id="Rectangle 236" o:spid="_x0000_s1029" style="position:absolute;left:123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" fillcolor="#036" stroked="f"/>
                <v:rect id="Rectangle 235" o:spid="_x0000_s1030" style="position:absolute;left:1238;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" fillcolor="#036" stroked="f"/>
                <v:line id="Line 234" o:spid="_x0000_s1031" style="position:absolute;visibility:visible;mso-wrap-style:square" from="1267,5" to="2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" strokecolor="#036" strokeweight=".16969mm"/>
                <v:line id="Line 233" o:spid="_x0000_s1032" style="position:absolute;visibility:visible;mso-wrap-style:square" from="1267,24" to="24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" strokecolor="#036" strokeweight=".48pt"/>
                <v:rect id="Rectangle 232" o:spid="_x0000_s1033" style="position:absolute;left:247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" fillcolor="#036" stroked="f"/>
                <v:rect id="Rectangle 231" o:spid="_x0000_s1034" style="position:absolute;left:247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" fillcolor="#036" stroked="f"/>
                <v:line id="Line 230" o:spid="_x0000_s1035" style="position:absolute;visibility:visible;mso-wrap-style:square" from="2506,5" to="3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" strokecolor="#036" strokeweight=".16969mm"/>
                <v:line id="Line 229" o:spid="_x0000_s1036" style="position:absolute;visibility:visible;mso-wrap-style:square" from="2506,24" to="37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" strokecolor="#036" strokeweight=".48pt"/>
                <v:rect id="Rectangle 228" o:spid="_x0000_s1037" style="position:absolute;left:371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" fillcolor="#036" stroked="f"/>
                <v:rect id="Rectangle 227" o:spid="_x0000_s1038" style="position:absolute;left:3710;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" fillcolor="#036" stroked="f"/>
                <v:line id="Line 226" o:spid="_x0000_s1039" style="position:absolute;visibility:visible;mso-wrap-style:square" from="3739,5" to="4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" strokecolor="#036" strokeweight=".16969mm"/>
                <v:line id="Line 225" o:spid="_x0000_s1040" style="position:absolute;visibility:visible;mso-wrap-style:square" from="3739,24" to="49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" strokecolor="#036" strokeweight=".48pt"/>
                <w10:anchorlock/>
              </v:group>
            </w:pict>
          </mc:Fallback>
        </mc:AlternateContent>
      </w:r>
    </w:p>
    <w:p w:rsidR="00D86D9C" w:rsidRDefault="00D86D9C">
      <w:pPr>
        <w:pStyle w:val="BodyText"/>
        <w:spacing w:before="6"/>
        <w:rPr>
          <w:b/>
          <w:sz w:val="25"/>
        </w:rPr>
      </w:pPr>
    </w:p>
    <w:p w:rsidR="00D86D9C" w:rsidRDefault="00A96B39">
      <w:pPr>
        <w:spacing w:before="102"/>
        <w:ind w:left="1036"/>
        <w:jc w:val="both"/>
        <w:rPr>
          <w:b/>
          <w:sz w:val="20"/>
        </w:rPr>
      </w:pPr>
      <w:r>
        <w:rPr>
          <w:b/>
          <w:color w:val="003366"/>
          <w:sz w:val="20"/>
        </w:rPr>
        <w:t>Transfers Between Categories</w:t>
      </w:r>
    </w:p>
    <w:p w:rsidR="00D86D9C" w:rsidRDefault="00D86D9C">
      <w:pPr>
        <w:pStyle w:val="BodyText"/>
        <w:spacing w:before="8"/>
        <w:rPr>
          <w:b/>
          <w:sz w:val="19"/>
        </w:rPr>
      </w:pPr>
    </w:p>
    <w:p w:rsidR="00D86D9C" w:rsidRDefault="00A96B39">
      <w:pPr>
        <w:spacing w:before="1"/>
        <w:ind w:left="1036" w:right="1549"/>
        <w:jc w:val="both"/>
        <w:rPr>
          <w:sz w:val="20"/>
        </w:rPr>
      </w:pPr>
      <w:r>
        <w:rPr>
          <w:color w:val="003366"/>
          <w:sz w:val="20"/>
        </w:rPr>
        <w:t>Some plant and equipment assets were reclassified from Level 3 to Level 2 following the revaluation undertaken as at 30 June 2017. No assets have been reclassified in 2018-19.</w:t>
      </w:r>
    </w:p>
    <w:p w:rsidR="00D86D9C" w:rsidRDefault="00D86D9C">
      <w:pPr>
        <w:pStyle w:val="BodyText"/>
        <w:spacing w:before="9"/>
        <w:rPr>
          <w:sz w:val="19"/>
        </w:rPr>
      </w:pPr>
    </w:p>
    <w:p w:rsidR="00D86D9C" w:rsidRDefault="00A96B39">
      <w:pPr>
        <w:ind w:left="1036"/>
        <w:jc w:val="both"/>
        <w:rPr>
          <w:b/>
          <w:sz w:val="20"/>
        </w:rPr>
      </w:pPr>
      <w:r>
        <w:rPr>
          <w:b/>
          <w:color w:val="003366"/>
          <w:sz w:val="20"/>
        </w:rPr>
        <w:t>Valuation Techniques, Inputs and Processes</w:t>
      </w:r>
    </w:p>
    <w:p w:rsidR="00D86D9C" w:rsidRDefault="00D86D9C">
      <w:pPr>
        <w:pStyle w:val="BodyText"/>
        <w:spacing w:before="9"/>
        <w:rPr>
          <w:b/>
          <w:sz w:val="19"/>
        </w:rPr>
      </w:pPr>
    </w:p>
    <w:p w:rsidR="00D86D9C" w:rsidRDefault="00A96B39">
      <w:pPr>
        <w:ind w:left="1036"/>
        <w:jc w:val="both"/>
        <w:rPr>
          <w:rFonts w:ascii="Calibri-BoldItalic"/>
          <w:b/>
          <w:i/>
          <w:sz w:val="20"/>
        </w:rPr>
      </w:pPr>
      <w:r>
        <w:rPr>
          <w:rFonts w:ascii="Calibri-BoldItalic"/>
          <w:b/>
          <w:i/>
          <w:color w:val="003366"/>
          <w:sz w:val="20"/>
        </w:rPr>
        <w:t>Level 2 Valuation Techniques and Inputs</w:t>
      </w:r>
    </w:p>
    <w:p w:rsidR="00D86D9C" w:rsidRDefault="00D86D9C">
      <w:pPr>
        <w:pStyle w:val="BodyText"/>
        <w:spacing w:before="8"/>
        <w:rPr>
          <w:rFonts w:ascii="Calibri-BoldItalic"/>
          <w:b/>
          <w:i/>
          <w:sz w:val="19"/>
        </w:rPr>
      </w:pPr>
    </w:p>
    <w:p w:rsidR="00D86D9C" w:rsidRDefault="00A96B39">
      <w:pPr>
        <w:spacing w:before="1"/>
        <w:ind w:left="1036"/>
        <w:jc w:val="both"/>
        <w:rPr>
          <w:i/>
          <w:sz w:val="20"/>
        </w:rPr>
      </w:pPr>
      <w:r>
        <w:rPr>
          <w:i/>
          <w:color w:val="003366"/>
          <w:sz w:val="20"/>
        </w:rPr>
        <w:t>Significant Accounting Judgements and Estimates – Fair Value of Assets</w:t>
      </w:r>
    </w:p>
    <w:p w:rsidR="00D86D9C" w:rsidRDefault="00A96B39">
      <w:pPr>
        <w:spacing w:before="115"/>
        <w:ind w:left="1035" w:right="1546"/>
        <w:jc w:val="both"/>
        <w:rPr>
          <w:sz w:val="20"/>
        </w:rPr>
      </w:pPr>
      <w:r>
        <w:rPr>
          <w:color w:val="003366"/>
          <w:sz w:val="20"/>
        </w:rPr>
        <w:t>The</w:t>
      </w:r>
      <w:r>
        <w:rPr>
          <w:color w:val="003366"/>
          <w:spacing w:val="-8"/>
          <w:sz w:val="20"/>
        </w:rPr>
        <w:t xml:space="preserve"> </w:t>
      </w:r>
      <w:r>
        <w:rPr>
          <w:color w:val="003366"/>
          <w:sz w:val="20"/>
        </w:rPr>
        <w:t>Office</w:t>
      </w:r>
      <w:r>
        <w:rPr>
          <w:color w:val="003366"/>
          <w:spacing w:val="-2"/>
          <w:sz w:val="20"/>
        </w:rPr>
        <w:t xml:space="preserve"> </w:t>
      </w:r>
      <w:r>
        <w:rPr>
          <w:color w:val="003366"/>
          <w:sz w:val="20"/>
        </w:rPr>
        <w:t>has</w:t>
      </w:r>
      <w:r>
        <w:rPr>
          <w:color w:val="003366"/>
          <w:spacing w:val="-10"/>
          <w:sz w:val="20"/>
        </w:rPr>
        <w:t xml:space="preserve"> </w:t>
      </w:r>
      <w:r>
        <w:rPr>
          <w:color w:val="003366"/>
          <w:sz w:val="20"/>
        </w:rPr>
        <w:t>made</w:t>
      </w:r>
      <w:r>
        <w:rPr>
          <w:color w:val="003366"/>
          <w:spacing w:val="-2"/>
          <w:sz w:val="20"/>
        </w:rPr>
        <w:t xml:space="preserve"> </w:t>
      </w:r>
      <w:r>
        <w:rPr>
          <w:color w:val="003366"/>
          <w:spacing w:val="-3"/>
          <w:sz w:val="20"/>
        </w:rPr>
        <w:t xml:space="preserve">the </w:t>
      </w:r>
      <w:r>
        <w:rPr>
          <w:color w:val="003366"/>
          <w:sz w:val="20"/>
        </w:rPr>
        <w:t>following</w:t>
      </w:r>
      <w:r>
        <w:rPr>
          <w:color w:val="003366"/>
          <w:spacing w:val="-1"/>
          <w:sz w:val="20"/>
        </w:rPr>
        <w:t xml:space="preserve"> </w:t>
      </w:r>
      <w:r>
        <w:rPr>
          <w:color w:val="003366"/>
          <w:sz w:val="20"/>
        </w:rPr>
        <w:t>significant</w:t>
      </w:r>
      <w:r>
        <w:rPr>
          <w:color w:val="003366"/>
          <w:spacing w:val="-4"/>
          <w:sz w:val="20"/>
        </w:rPr>
        <w:t xml:space="preserve"> </w:t>
      </w:r>
      <w:r>
        <w:rPr>
          <w:color w:val="003366"/>
          <w:sz w:val="20"/>
        </w:rPr>
        <w:t>estimates</w:t>
      </w:r>
      <w:r>
        <w:rPr>
          <w:color w:val="003366"/>
          <w:spacing w:val="-4"/>
          <w:sz w:val="20"/>
        </w:rPr>
        <w:t xml:space="preserve"> </w:t>
      </w:r>
      <w:r>
        <w:rPr>
          <w:color w:val="003366"/>
          <w:sz w:val="20"/>
        </w:rPr>
        <w:t>regarding</w:t>
      </w:r>
      <w:r>
        <w:rPr>
          <w:color w:val="003366"/>
          <w:spacing w:val="-2"/>
          <w:sz w:val="20"/>
        </w:rPr>
        <w:t xml:space="preserve"> </w:t>
      </w:r>
      <w:r>
        <w:rPr>
          <w:color w:val="003366"/>
          <w:sz w:val="20"/>
        </w:rPr>
        <w:t>the</w:t>
      </w:r>
      <w:r>
        <w:rPr>
          <w:color w:val="003366"/>
          <w:spacing w:val="-2"/>
          <w:sz w:val="20"/>
        </w:rPr>
        <w:t xml:space="preserve"> </w:t>
      </w:r>
      <w:r>
        <w:rPr>
          <w:color w:val="003366"/>
          <w:sz w:val="20"/>
        </w:rPr>
        <w:t>fair</w:t>
      </w:r>
      <w:r>
        <w:rPr>
          <w:color w:val="003366"/>
          <w:spacing w:val="-6"/>
          <w:sz w:val="20"/>
        </w:rPr>
        <w:t xml:space="preserve"> </w:t>
      </w:r>
      <w:r>
        <w:rPr>
          <w:color w:val="003366"/>
          <w:sz w:val="20"/>
        </w:rPr>
        <w:t>value</w:t>
      </w:r>
      <w:r>
        <w:rPr>
          <w:color w:val="003366"/>
          <w:spacing w:val="-3"/>
          <w:sz w:val="20"/>
        </w:rPr>
        <w:t xml:space="preserve"> of</w:t>
      </w:r>
      <w:r>
        <w:rPr>
          <w:color w:val="003366"/>
          <w:spacing w:val="-2"/>
          <w:sz w:val="20"/>
        </w:rPr>
        <w:t xml:space="preserve"> </w:t>
      </w:r>
      <w:r>
        <w:rPr>
          <w:color w:val="003366"/>
          <w:sz w:val="20"/>
        </w:rPr>
        <w:t>its</w:t>
      </w:r>
      <w:r>
        <w:rPr>
          <w:color w:val="003366"/>
          <w:spacing w:val="-5"/>
          <w:sz w:val="20"/>
        </w:rPr>
        <w:t xml:space="preserve"> </w:t>
      </w:r>
      <w:r>
        <w:rPr>
          <w:color w:val="003366"/>
          <w:sz w:val="20"/>
        </w:rPr>
        <w:t>assets.</w:t>
      </w:r>
      <w:r>
        <w:rPr>
          <w:color w:val="003366"/>
          <w:spacing w:val="-6"/>
          <w:sz w:val="20"/>
        </w:rPr>
        <w:t xml:space="preserve"> </w:t>
      </w:r>
      <w:r>
        <w:rPr>
          <w:color w:val="003366"/>
          <w:sz w:val="20"/>
        </w:rPr>
        <w:t>The</w:t>
      </w:r>
      <w:r>
        <w:rPr>
          <w:color w:val="003366"/>
          <w:spacing w:val="-3"/>
          <w:sz w:val="20"/>
        </w:rPr>
        <w:t xml:space="preserve"> </w:t>
      </w:r>
      <w:r>
        <w:rPr>
          <w:color w:val="003366"/>
          <w:sz w:val="20"/>
        </w:rPr>
        <w:t>fair</w:t>
      </w:r>
      <w:r>
        <w:rPr>
          <w:color w:val="003366"/>
          <w:spacing w:val="-6"/>
          <w:sz w:val="20"/>
        </w:rPr>
        <w:t xml:space="preserve"> </w:t>
      </w:r>
      <w:r>
        <w:rPr>
          <w:color w:val="003366"/>
          <w:sz w:val="20"/>
        </w:rPr>
        <w:t>value of assets is subject to management assessment between formal</w:t>
      </w:r>
      <w:r>
        <w:rPr>
          <w:color w:val="003366"/>
          <w:spacing w:val="-20"/>
          <w:sz w:val="20"/>
        </w:rPr>
        <w:t xml:space="preserve"> </w:t>
      </w:r>
      <w:r>
        <w:rPr>
          <w:color w:val="003366"/>
          <w:sz w:val="20"/>
        </w:rPr>
        <w:t>valuations.</w:t>
      </w:r>
    </w:p>
    <w:p w:rsidR="00D86D9C" w:rsidRDefault="00D86D9C">
      <w:pPr>
        <w:pStyle w:val="BodyText"/>
        <w:spacing w:before="10"/>
        <w:rPr>
          <w:sz w:val="19"/>
        </w:rPr>
      </w:pPr>
    </w:p>
    <w:p w:rsidR="00D86D9C" w:rsidRDefault="00A96B39">
      <w:pPr>
        <w:ind w:left="1035" w:right="1550"/>
        <w:jc w:val="both"/>
        <w:rPr>
          <w:sz w:val="20"/>
        </w:rPr>
      </w:pPr>
      <w:r>
        <w:rPr>
          <w:color w:val="003366"/>
          <w:sz w:val="20"/>
        </w:rPr>
        <w:t>Valuation Technique: Plant and Equipment – (furniture and certain plant and equipment) and Heritage Assets – (artworks and other collectables) – the valuation technique used is the market approach that reflects recent transaction prices for similar assets and comparable sales in an active market.</w:t>
      </w:r>
    </w:p>
    <w:p w:rsidR="00D86D9C" w:rsidRDefault="00A96B39">
      <w:pPr>
        <w:spacing w:before="122"/>
        <w:ind w:left="1035" w:right="1551"/>
        <w:jc w:val="both"/>
        <w:rPr>
          <w:sz w:val="20"/>
        </w:rPr>
      </w:pPr>
      <w:r>
        <w:rPr>
          <w:color w:val="003366"/>
          <w:sz w:val="20"/>
        </w:rPr>
        <w:t>Inputs: Prices and other relevant information generated by market transactions involving comparable assets were considered.</w:t>
      </w:r>
    </w:p>
    <w:p w:rsidR="00D86D9C" w:rsidRDefault="00D86D9C">
      <w:pPr>
        <w:pStyle w:val="BodyText"/>
        <w:spacing w:before="4"/>
        <w:rPr>
          <w:sz w:val="19"/>
        </w:rPr>
      </w:pPr>
    </w:p>
    <w:p w:rsidR="00D86D9C" w:rsidRDefault="00A96B39">
      <w:pPr>
        <w:ind w:left="1035"/>
        <w:jc w:val="both"/>
        <w:rPr>
          <w:rFonts w:ascii="Calibri-BoldItalic"/>
          <w:b/>
          <w:i/>
          <w:sz w:val="20"/>
        </w:rPr>
      </w:pPr>
      <w:r>
        <w:rPr>
          <w:rFonts w:ascii="Calibri-BoldItalic"/>
          <w:b/>
          <w:i/>
          <w:color w:val="003366"/>
          <w:sz w:val="20"/>
        </w:rPr>
        <w:t>Level 3 Valuation Techniques and Significant Unobservable Inputs</w:t>
      </w:r>
    </w:p>
    <w:p w:rsidR="00D86D9C" w:rsidRDefault="00D86D9C">
      <w:pPr>
        <w:pStyle w:val="BodyText"/>
        <w:spacing w:before="9"/>
        <w:rPr>
          <w:rFonts w:ascii="Calibri-BoldItalic"/>
          <w:b/>
          <w:i/>
          <w:sz w:val="19"/>
        </w:rPr>
      </w:pPr>
    </w:p>
    <w:p w:rsidR="00D86D9C" w:rsidRDefault="00A96B39">
      <w:pPr>
        <w:ind w:left="1035" w:right="1548"/>
        <w:jc w:val="both"/>
        <w:rPr>
          <w:sz w:val="20"/>
        </w:rPr>
      </w:pPr>
      <w:r>
        <w:rPr>
          <w:color w:val="003366"/>
          <w:sz w:val="20"/>
        </w:rPr>
        <w:t>Valuation</w:t>
      </w:r>
      <w:r>
        <w:rPr>
          <w:color w:val="003366"/>
          <w:spacing w:val="-15"/>
          <w:sz w:val="20"/>
        </w:rPr>
        <w:t xml:space="preserve"> </w:t>
      </w:r>
      <w:r>
        <w:rPr>
          <w:color w:val="003366"/>
          <w:sz w:val="20"/>
        </w:rPr>
        <w:t>Technique:</w:t>
      </w:r>
      <w:r>
        <w:rPr>
          <w:color w:val="003366"/>
          <w:spacing w:val="-15"/>
          <w:sz w:val="20"/>
        </w:rPr>
        <w:t xml:space="preserve"> </w:t>
      </w:r>
      <w:r>
        <w:rPr>
          <w:color w:val="003366"/>
          <w:sz w:val="20"/>
        </w:rPr>
        <w:t>Heritage</w:t>
      </w:r>
      <w:r>
        <w:rPr>
          <w:color w:val="003366"/>
          <w:spacing w:val="-9"/>
          <w:sz w:val="20"/>
        </w:rPr>
        <w:t xml:space="preserve"> </w:t>
      </w:r>
      <w:r>
        <w:rPr>
          <w:color w:val="003366"/>
          <w:sz w:val="20"/>
        </w:rPr>
        <w:t>Assets</w:t>
      </w:r>
      <w:r>
        <w:rPr>
          <w:color w:val="003366"/>
          <w:spacing w:val="-11"/>
          <w:sz w:val="20"/>
        </w:rPr>
        <w:t xml:space="preserve"> </w:t>
      </w:r>
      <w:r>
        <w:rPr>
          <w:color w:val="003366"/>
          <w:sz w:val="20"/>
        </w:rPr>
        <w:t>–</w:t>
      </w:r>
      <w:r>
        <w:rPr>
          <w:color w:val="003366"/>
          <w:spacing w:val="-13"/>
          <w:sz w:val="20"/>
        </w:rPr>
        <w:t xml:space="preserve"> </w:t>
      </w:r>
      <w:r>
        <w:rPr>
          <w:color w:val="003366"/>
          <w:sz w:val="20"/>
        </w:rPr>
        <w:t>(library</w:t>
      </w:r>
      <w:r>
        <w:rPr>
          <w:color w:val="003366"/>
          <w:spacing w:val="-14"/>
          <w:sz w:val="20"/>
        </w:rPr>
        <w:t xml:space="preserve"> </w:t>
      </w:r>
      <w:r>
        <w:rPr>
          <w:color w:val="003366"/>
          <w:sz w:val="20"/>
        </w:rPr>
        <w:t>collection)</w:t>
      </w:r>
      <w:r>
        <w:rPr>
          <w:color w:val="003366"/>
          <w:spacing w:val="-13"/>
          <w:sz w:val="20"/>
        </w:rPr>
        <w:t xml:space="preserve"> </w:t>
      </w:r>
      <w:r>
        <w:rPr>
          <w:color w:val="003366"/>
          <w:sz w:val="20"/>
        </w:rPr>
        <w:t>the</w:t>
      </w:r>
      <w:r>
        <w:rPr>
          <w:color w:val="003366"/>
          <w:spacing w:val="-9"/>
          <w:sz w:val="20"/>
        </w:rPr>
        <w:t xml:space="preserve"> </w:t>
      </w:r>
      <w:r>
        <w:rPr>
          <w:color w:val="003366"/>
          <w:sz w:val="20"/>
        </w:rPr>
        <w:t>valuation</w:t>
      </w:r>
      <w:r>
        <w:rPr>
          <w:color w:val="003366"/>
          <w:spacing w:val="-10"/>
          <w:sz w:val="20"/>
        </w:rPr>
        <w:t xml:space="preserve"> </w:t>
      </w:r>
      <w:r>
        <w:rPr>
          <w:color w:val="003366"/>
          <w:sz w:val="20"/>
        </w:rPr>
        <w:t>technique</w:t>
      </w:r>
      <w:r>
        <w:rPr>
          <w:color w:val="003366"/>
          <w:spacing w:val="-13"/>
          <w:sz w:val="20"/>
        </w:rPr>
        <w:t xml:space="preserve"> </w:t>
      </w:r>
      <w:r>
        <w:rPr>
          <w:color w:val="003366"/>
          <w:sz w:val="20"/>
        </w:rPr>
        <w:t>used</w:t>
      </w:r>
      <w:r>
        <w:rPr>
          <w:color w:val="003366"/>
          <w:spacing w:val="-10"/>
          <w:sz w:val="20"/>
        </w:rPr>
        <w:t xml:space="preserve"> </w:t>
      </w:r>
      <w:r>
        <w:rPr>
          <w:color w:val="003366"/>
          <w:sz w:val="20"/>
        </w:rPr>
        <w:t>to</w:t>
      </w:r>
      <w:r>
        <w:rPr>
          <w:color w:val="003366"/>
          <w:spacing w:val="-15"/>
          <w:sz w:val="20"/>
        </w:rPr>
        <w:t xml:space="preserve"> </w:t>
      </w:r>
      <w:r>
        <w:rPr>
          <w:color w:val="003366"/>
          <w:sz w:val="20"/>
        </w:rPr>
        <w:t>value</w:t>
      </w:r>
      <w:r>
        <w:rPr>
          <w:color w:val="003366"/>
          <w:spacing w:val="-8"/>
          <w:sz w:val="20"/>
        </w:rPr>
        <w:t xml:space="preserve"> </w:t>
      </w:r>
      <w:r>
        <w:rPr>
          <w:color w:val="003366"/>
          <w:sz w:val="20"/>
        </w:rPr>
        <w:t>the</w:t>
      </w:r>
      <w:r>
        <w:rPr>
          <w:color w:val="003366"/>
          <w:spacing w:val="-14"/>
          <w:sz w:val="20"/>
        </w:rPr>
        <w:t xml:space="preserve"> </w:t>
      </w:r>
      <w:r>
        <w:rPr>
          <w:color w:val="003366"/>
          <w:sz w:val="20"/>
        </w:rPr>
        <w:t>library collection is the market approach that reflects recent transaction prices for library assets in active and thinly traded</w:t>
      </w:r>
      <w:r>
        <w:rPr>
          <w:color w:val="003366"/>
          <w:spacing w:val="-7"/>
          <w:sz w:val="20"/>
        </w:rPr>
        <w:t xml:space="preserve"> </w:t>
      </w:r>
      <w:r>
        <w:rPr>
          <w:color w:val="003366"/>
          <w:sz w:val="20"/>
        </w:rPr>
        <w:t>markets.</w:t>
      </w:r>
    </w:p>
    <w:p w:rsidR="00D86D9C" w:rsidRDefault="00A96B39">
      <w:pPr>
        <w:spacing w:before="122"/>
        <w:ind w:left="1035" w:right="1543"/>
        <w:jc w:val="both"/>
        <w:rPr>
          <w:sz w:val="20"/>
        </w:rPr>
      </w:pPr>
      <w:r>
        <w:rPr>
          <w:color w:val="003366"/>
          <w:sz w:val="20"/>
        </w:rPr>
        <w:t xml:space="preserve">Significant Unobservable Inputs: Heritage Assets – (library collection) </w:t>
      </w:r>
      <w:r>
        <w:rPr>
          <w:color w:val="003366"/>
          <w:spacing w:val="-3"/>
          <w:sz w:val="20"/>
        </w:rPr>
        <w:t xml:space="preserve">due </w:t>
      </w:r>
      <w:r>
        <w:rPr>
          <w:color w:val="003366"/>
          <w:sz w:val="20"/>
        </w:rPr>
        <w:t xml:space="preserve">to the characteristics </w:t>
      </w:r>
      <w:r>
        <w:rPr>
          <w:color w:val="003366"/>
          <w:spacing w:val="-3"/>
          <w:sz w:val="20"/>
        </w:rPr>
        <w:t xml:space="preserve">of </w:t>
      </w:r>
      <w:r>
        <w:rPr>
          <w:color w:val="003366"/>
          <w:sz w:val="20"/>
        </w:rPr>
        <w:t>the library</w:t>
      </w:r>
      <w:r>
        <w:rPr>
          <w:color w:val="003366"/>
          <w:spacing w:val="-10"/>
          <w:sz w:val="20"/>
        </w:rPr>
        <w:t xml:space="preserve"> </w:t>
      </w:r>
      <w:r>
        <w:rPr>
          <w:color w:val="003366"/>
          <w:sz w:val="20"/>
        </w:rPr>
        <w:t>collection,</w:t>
      </w:r>
      <w:r>
        <w:rPr>
          <w:color w:val="003366"/>
          <w:spacing w:val="-8"/>
          <w:sz w:val="20"/>
        </w:rPr>
        <w:t xml:space="preserve"> </w:t>
      </w:r>
      <w:r>
        <w:rPr>
          <w:color w:val="003366"/>
          <w:sz w:val="20"/>
        </w:rPr>
        <w:t>there</w:t>
      </w:r>
      <w:r>
        <w:rPr>
          <w:color w:val="003366"/>
          <w:spacing w:val="-9"/>
          <w:sz w:val="20"/>
        </w:rPr>
        <w:t xml:space="preserve"> </w:t>
      </w:r>
      <w:r>
        <w:rPr>
          <w:color w:val="003366"/>
          <w:sz w:val="20"/>
        </w:rPr>
        <w:t>was</w:t>
      </w:r>
      <w:r>
        <w:rPr>
          <w:color w:val="003366"/>
          <w:spacing w:val="-13"/>
          <w:sz w:val="20"/>
        </w:rPr>
        <w:t xml:space="preserve"> </w:t>
      </w:r>
      <w:r>
        <w:rPr>
          <w:color w:val="003366"/>
          <w:sz w:val="20"/>
        </w:rPr>
        <w:t>insufficient</w:t>
      </w:r>
      <w:r>
        <w:rPr>
          <w:color w:val="003366"/>
          <w:spacing w:val="-10"/>
          <w:sz w:val="20"/>
        </w:rPr>
        <w:t xml:space="preserve"> </w:t>
      </w:r>
      <w:r>
        <w:rPr>
          <w:color w:val="003366"/>
          <w:sz w:val="20"/>
        </w:rPr>
        <w:t>market</w:t>
      </w:r>
      <w:r>
        <w:rPr>
          <w:color w:val="003366"/>
          <w:spacing w:val="-11"/>
          <w:sz w:val="20"/>
        </w:rPr>
        <w:t xml:space="preserve"> </w:t>
      </w:r>
      <w:r>
        <w:rPr>
          <w:color w:val="003366"/>
          <w:sz w:val="20"/>
        </w:rPr>
        <w:t>evidence</w:t>
      </w:r>
      <w:r>
        <w:rPr>
          <w:color w:val="003366"/>
          <w:spacing w:val="-9"/>
          <w:sz w:val="20"/>
        </w:rPr>
        <w:t xml:space="preserve"> </w:t>
      </w:r>
      <w:r>
        <w:rPr>
          <w:color w:val="003366"/>
          <w:sz w:val="20"/>
        </w:rPr>
        <w:t>of</w:t>
      </w:r>
      <w:r>
        <w:rPr>
          <w:color w:val="003366"/>
          <w:spacing w:val="-13"/>
          <w:sz w:val="20"/>
        </w:rPr>
        <w:t xml:space="preserve"> </w:t>
      </w:r>
      <w:r>
        <w:rPr>
          <w:color w:val="003366"/>
          <w:sz w:val="20"/>
        </w:rPr>
        <w:t>directly</w:t>
      </w:r>
      <w:r>
        <w:rPr>
          <w:color w:val="003366"/>
          <w:spacing w:val="-11"/>
          <w:sz w:val="20"/>
        </w:rPr>
        <w:t xml:space="preserve"> </w:t>
      </w:r>
      <w:r>
        <w:rPr>
          <w:color w:val="003366"/>
          <w:sz w:val="20"/>
        </w:rPr>
        <w:t>comparable</w:t>
      </w:r>
      <w:r>
        <w:rPr>
          <w:color w:val="003366"/>
          <w:spacing w:val="-5"/>
          <w:sz w:val="20"/>
        </w:rPr>
        <w:t xml:space="preserve"> </w:t>
      </w:r>
      <w:r>
        <w:rPr>
          <w:color w:val="003366"/>
          <w:sz w:val="20"/>
        </w:rPr>
        <w:t>transactions</w:t>
      </w:r>
      <w:r>
        <w:rPr>
          <w:color w:val="003366"/>
          <w:spacing w:val="-6"/>
          <w:sz w:val="20"/>
        </w:rPr>
        <w:t xml:space="preserve"> </w:t>
      </w:r>
      <w:r>
        <w:rPr>
          <w:color w:val="003366"/>
          <w:sz w:val="20"/>
        </w:rPr>
        <w:t>to</w:t>
      </w:r>
      <w:r>
        <w:rPr>
          <w:color w:val="003366"/>
          <w:spacing w:val="-10"/>
          <w:sz w:val="20"/>
        </w:rPr>
        <w:t xml:space="preserve"> </w:t>
      </w:r>
      <w:r>
        <w:rPr>
          <w:color w:val="003366"/>
          <w:sz w:val="20"/>
        </w:rPr>
        <w:t xml:space="preserve">determine fair value. Reference was made to transactions with limited levels of comparability and adjusted by </w:t>
      </w:r>
      <w:r>
        <w:rPr>
          <w:color w:val="003366"/>
          <w:spacing w:val="-3"/>
          <w:sz w:val="20"/>
        </w:rPr>
        <w:t xml:space="preserve">the </w:t>
      </w:r>
      <w:r>
        <w:rPr>
          <w:color w:val="003366"/>
          <w:sz w:val="20"/>
        </w:rPr>
        <w:t>valuer using professional judgement to take account of the differing characteristics. These adjustments were evaluated for reasonableness against academic and market research as well as the value for other library collection assets held by other</w:t>
      </w:r>
      <w:r>
        <w:rPr>
          <w:color w:val="003366"/>
          <w:spacing w:val="-9"/>
          <w:sz w:val="20"/>
        </w:rPr>
        <w:t xml:space="preserve"> </w:t>
      </w:r>
      <w:r>
        <w:rPr>
          <w:color w:val="003366"/>
          <w:sz w:val="20"/>
        </w:rPr>
        <w:t>entities.</w:t>
      </w:r>
    </w:p>
    <w:p w:rsidR="00D86D9C" w:rsidRDefault="00A96B39">
      <w:pPr>
        <w:spacing w:before="119"/>
        <w:ind w:left="1035" w:right="1550"/>
        <w:jc w:val="both"/>
        <w:rPr>
          <w:sz w:val="20"/>
        </w:rPr>
      </w:pPr>
      <w:r>
        <w:rPr>
          <w:color w:val="003366"/>
          <w:sz w:val="20"/>
        </w:rPr>
        <w:t>Valuation Technique: Plant and Equipment – (plant and equipment) were measured using the cost approach that reflects the cost to a market participant to construct assets of comparable utility adjusted for obsolescence.</w:t>
      </w:r>
    </w:p>
    <w:p w:rsidR="00D86D9C" w:rsidRDefault="00A96B39">
      <w:pPr>
        <w:spacing w:before="122"/>
        <w:ind w:left="1034" w:right="1546"/>
        <w:jc w:val="both"/>
        <w:rPr>
          <w:sz w:val="20"/>
        </w:rPr>
      </w:pPr>
      <w:r>
        <w:rPr>
          <w:color w:val="003366"/>
          <w:sz w:val="20"/>
        </w:rPr>
        <w:t>Significant</w:t>
      </w:r>
      <w:r>
        <w:rPr>
          <w:color w:val="003366"/>
          <w:spacing w:val="-5"/>
          <w:sz w:val="20"/>
        </w:rPr>
        <w:t xml:space="preserve"> </w:t>
      </w:r>
      <w:r>
        <w:rPr>
          <w:color w:val="003366"/>
          <w:sz w:val="20"/>
        </w:rPr>
        <w:t>Unobservable</w:t>
      </w:r>
      <w:r>
        <w:rPr>
          <w:color w:val="003366"/>
          <w:spacing w:val="-4"/>
          <w:sz w:val="20"/>
        </w:rPr>
        <w:t xml:space="preserve"> </w:t>
      </w:r>
      <w:r>
        <w:rPr>
          <w:color w:val="003366"/>
          <w:sz w:val="20"/>
        </w:rPr>
        <w:t>Inputs:</w:t>
      </w:r>
      <w:r>
        <w:rPr>
          <w:color w:val="003366"/>
          <w:spacing w:val="-6"/>
          <w:sz w:val="20"/>
        </w:rPr>
        <w:t xml:space="preserve"> </w:t>
      </w:r>
      <w:r>
        <w:rPr>
          <w:color w:val="003366"/>
          <w:sz w:val="20"/>
        </w:rPr>
        <w:t>Plant</w:t>
      </w:r>
      <w:r>
        <w:rPr>
          <w:color w:val="003366"/>
          <w:spacing w:val="-5"/>
          <w:sz w:val="20"/>
        </w:rPr>
        <w:t xml:space="preserve"> </w:t>
      </w:r>
      <w:r>
        <w:rPr>
          <w:color w:val="003366"/>
          <w:sz w:val="20"/>
        </w:rPr>
        <w:t>and</w:t>
      </w:r>
      <w:r>
        <w:rPr>
          <w:color w:val="003366"/>
          <w:spacing w:val="-9"/>
          <w:sz w:val="20"/>
        </w:rPr>
        <w:t xml:space="preserve"> </w:t>
      </w:r>
      <w:r>
        <w:rPr>
          <w:color w:val="003366"/>
          <w:sz w:val="20"/>
        </w:rPr>
        <w:t>Equipment</w:t>
      </w:r>
      <w:r>
        <w:rPr>
          <w:color w:val="003366"/>
          <w:spacing w:val="-4"/>
          <w:sz w:val="20"/>
        </w:rPr>
        <w:t xml:space="preserve"> </w:t>
      </w:r>
      <w:r>
        <w:rPr>
          <w:color w:val="003366"/>
          <w:sz w:val="20"/>
        </w:rPr>
        <w:t>-</w:t>
      </w:r>
      <w:r>
        <w:rPr>
          <w:color w:val="003366"/>
          <w:spacing w:val="-4"/>
          <w:sz w:val="20"/>
        </w:rPr>
        <w:t xml:space="preserve"> </w:t>
      </w:r>
      <w:r>
        <w:rPr>
          <w:color w:val="003366"/>
          <w:sz w:val="20"/>
        </w:rPr>
        <w:t>(plant and</w:t>
      </w:r>
      <w:r>
        <w:rPr>
          <w:color w:val="003366"/>
          <w:spacing w:val="-10"/>
          <w:sz w:val="20"/>
        </w:rPr>
        <w:t xml:space="preserve"> </w:t>
      </w:r>
      <w:r>
        <w:rPr>
          <w:color w:val="003366"/>
          <w:sz w:val="20"/>
        </w:rPr>
        <w:t>equipment)</w:t>
      </w:r>
      <w:r>
        <w:rPr>
          <w:color w:val="003366"/>
          <w:spacing w:val="-3"/>
          <w:sz w:val="20"/>
        </w:rPr>
        <w:t xml:space="preserve"> </w:t>
      </w:r>
      <w:r>
        <w:rPr>
          <w:color w:val="003366"/>
          <w:sz w:val="20"/>
        </w:rPr>
        <w:t>in</w:t>
      </w:r>
      <w:r>
        <w:rPr>
          <w:color w:val="003366"/>
          <w:spacing w:val="-9"/>
          <w:sz w:val="20"/>
        </w:rPr>
        <w:t xml:space="preserve"> </w:t>
      </w:r>
      <w:r>
        <w:rPr>
          <w:color w:val="003366"/>
          <w:sz w:val="20"/>
        </w:rPr>
        <w:t>determining</w:t>
      </w:r>
      <w:r>
        <w:rPr>
          <w:color w:val="003366"/>
          <w:spacing w:val="-3"/>
          <w:sz w:val="20"/>
        </w:rPr>
        <w:t xml:space="preserve"> </w:t>
      </w:r>
      <w:r>
        <w:rPr>
          <w:color w:val="003366"/>
          <w:sz w:val="20"/>
        </w:rPr>
        <w:t>the</w:t>
      </w:r>
      <w:r>
        <w:rPr>
          <w:color w:val="003366"/>
          <w:spacing w:val="-4"/>
          <w:sz w:val="20"/>
        </w:rPr>
        <w:t xml:space="preserve"> </w:t>
      </w:r>
      <w:r>
        <w:rPr>
          <w:color w:val="003366"/>
          <w:sz w:val="20"/>
        </w:rPr>
        <w:t>value</w:t>
      </w:r>
      <w:r>
        <w:rPr>
          <w:color w:val="003366"/>
          <w:spacing w:val="-4"/>
          <w:sz w:val="20"/>
        </w:rPr>
        <w:t xml:space="preserve"> </w:t>
      </w:r>
      <w:r>
        <w:rPr>
          <w:color w:val="003366"/>
          <w:spacing w:val="-3"/>
          <w:sz w:val="20"/>
        </w:rPr>
        <w:t xml:space="preserve">of </w:t>
      </w:r>
      <w:r>
        <w:rPr>
          <w:color w:val="003366"/>
          <w:sz w:val="20"/>
        </w:rPr>
        <w:t>plant</w:t>
      </w:r>
      <w:r>
        <w:rPr>
          <w:color w:val="003366"/>
          <w:spacing w:val="-9"/>
          <w:sz w:val="20"/>
        </w:rPr>
        <w:t xml:space="preserve"> </w:t>
      </w:r>
      <w:r>
        <w:rPr>
          <w:color w:val="003366"/>
          <w:sz w:val="20"/>
        </w:rPr>
        <w:t>and</w:t>
      </w:r>
      <w:r>
        <w:rPr>
          <w:color w:val="003366"/>
          <w:spacing w:val="-13"/>
          <w:sz w:val="20"/>
        </w:rPr>
        <w:t xml:space="preserve"> </w:t>
      </w:r>
      <w:r>
        <w:rPr>
          <w:color w:val="003366"/>
          <w:sz w:val="20"/>
        </w:rPr>
        <w:t>equipment,</w:t>
      </w:r>
      <w:r>
        <w:rPr>
          <w:color w:val="003366"/>
          <w:spacing w:val="-10"/>
          <w:sz w:val="20"/>
        </w:rPr>
        <w:t xml:space="preserve"> </w:t>
      </w:r>
      <w:r>
        <w:rPr>
          <w:color w:val="003366"/>
          <w:sz w:val="20"/>
        </w:rPr>
        <w:t>regard</w:t>
      </w:r>
      <w:r>
        <w:rPr>
          <w:color w:val="003366"/>
          <w:spacing w:val="-12"/>
          <w:sz w:val="20"/>
        </w:rPr>
        <w:t xml:space="preserve"> </w:t>
      </w:r>
      <w:r>
        <w:rPr>
          <w:color w:val="003366"/>
          <w:sz w:val="20"/>
        </w:rPr>
        <w:t>was</w:t>
      </w:r>
      <w:r>
        <w:rPr>
          <w:color w:val="003366"/>
          <w:spacing w:val="-10"/>
          <w:sz w:val="20"/>
        </w:rPr>
        <w:t xml:space="preserve"> </w:t>
      </w:r>
      <w:r>
        <w:rPr>
          <w:color w:val="003366"/>
          <w:sz w:val="20"/>
        </w:rPr>
        <w:t>given</w:t>
      </w:r>
      <w:r>
        <w:rPr>
          <w:color w:val="003366"/>
          <w:spacing w:val="-13"/>
          <w:sz w:val="20"/>
        </w:rPr>
        <w:t xml:space="preserve"> </w:t>
      </w:r>
      <w:r>
        <w:rPr>
          <w:color w:val="003366"/>
          <w:sz w:val="20"/>
        </w:rPr>
        <w:t>to</w:t>
      </w:r>
      <w:r>
        <w:rPr>
          <w:color w:val="003366"/>
          <w:spacing w:val="-9"/>
          <w:sz w:val="20"/>
        </w:rPr>
        <w:t xml:space="preserve"> </w:t>
      </w:r>
      <w:r>
        <w:rPr>
          <w:color w:val="003366"/>
          <w:sz w:val="20"/>
        </w:rPr>
        <w:t>the</w:t>
      </w:r>
      <w:r>
        <w:rPr>
          <w:color w:val="003366"/>
          <w:spacing w:val="-12"/>
          <w:sz w:val="20"/>
        </w:rPr>
        <w:t xml:space="preserve"> </w:t>
      </w:r>
      <w:r>
        <w:rPr>
          <w:color w:val="003366"/>
          <w:sz w:val="20"/>
        </w:rPr>
        <w:t>age</w:t>
      </w:r>
      <w:r>
        <w:rPr>
          <w:color w:val="003366"/>
          <w:spacing w:val="-13"/>
          <w:sz w:val="20"/>
        </w:rPr>
        <w:t xml:space="preserve"> </w:t>
      </w:r>
      <w:r>
        <w:rPr>
          <w:color w:val="003366"/>
          <w:sz w:val="20"/>
        </w:rPr>
        <w:t>and</w:t>
      </w:r>
      <w:r>
        <w:rPr>
          <w:color w:val="003366"/>
          <w:spacing w:val="-13"/>
          <w:sz w:val="20"/>
        </w:rPr>
        <w:t xml:space="preserve"> </w:t>
      </w:r>
      <w:r>
        <w:rPr>
          <w:color w:val="003366"/>
          <w:sz w:val="20"/>
        </w:rPr>
        <w:t>condition</w:t>
      </w:r>
      <w:r>
        <w:rPr>
          <w:color w:val="003366"/>
          <w:spacing w:val="-9"/>
          <w:sz w:val="20"/>
        </w:rPr>
        <w:t xml:space="preserve"> </w:t>
      </w:r>
      <w:r>
        <w:rPr>
          <w:color w:val="003366"/>
          <w:sz w:val="20"/>
        </w:rPr>
        <w:t>of</w:t>
      </w:r>
      <w:r>
        <w:rPr>
          <w:color w:val="003366"/>
          <w:spacing w:val="-11"/>
          <w:sz w:val="20"/>
        </w:rPr>
        <w:t xml:space="preserve"> </w:t>
      </w:r>
      <w:r>
        <w:rPr>
          <w:color w:val="003366"/>
          <w:sz w:val="20"/>
        </w:rPr>
        <w:t>the</w:t>
      </w:r>
      <w:r>
        <w:rPr>
          <w:color w:val="003366"/>
          <w:spacing w:val="-8"/>
          <w:sz w:val="20"/>
        </w:rPr>
        <w:t xml:space="preserve"> </w:t>
      </w:r>
      <w:r>
        <w:rPr>
          <w:color w:val="003366"/>
          <w:sz w:val="20"/>
        </w:rPr>
        <w:t>assets,</w:t>
      </w:r>
      <w:r>
        <w:rPr>
          <w:color w:val="003366"/>
          <w:spacing w:val="-11"/>
          <w:sz w:val="20"/>
        </w:rPr>
        <w:t xml:space="preserve"> </w:t>
      </w:r>
      <w:r>
        <w:rPr>
          <w:color w:val="003366"/>
          <w:sz w:val="20"/>
        </w:rPr>
        <w:t>their</w:t>
      </w:r>
      <w:r>
        <w:rPr>
          <w:color w:val="003366"/>
          <w:spacing w:val="-7"/>
          <w:sz w:val="20"/>
        </w:rPr>
        <w:t xml:space="preserve"> </w:t>
      </w:r>
      <w:r>
        <w:rPr>
          <w:color w:val="003366"/>
          <w:sz w:val="20"/>
        </w:rPr>
        <w:t>estimated</w:t>
      </w:r>
      <w:r>
        <w:rPr>
          <w:color w:val="003366"/>
          <w:spacing w:val="-12"/>
          <w:sz w:val="20"/>
        </w:rPr>
        <w:t xml:space="preserve"> </w:t>
      </w:r>
      <w:r>
        <w:rPr>
          <w:color w:val="003366"/>
          <w:sz w:val="20"/>
        </w:rPr>
        <w:t xml:space="preserve">replacement cost and current </w:t>
      </w:r>
      <w:r>
        <w:rPr>
          <w:color w:val="003366"/>
          <w:spacing w:val="-3"/>
          <w:sz w:val="20"/>
        </w:rPr>
        <w:t xml:space="preserve">use. </w:t>
      </w:r>
      <w:r>
        <w:rPr>
          <w:color w:val="003366"/>
          <w:sz w:val="20"/>
        </w:rPr>
        <w:t xml:space="preserve">This required the use of data internal to </w:t>
      </w:r>
      <w:r>
        <w:rPr>
          <w:color w:val="003366"/>
          <w:spacing w:val="-3"/>
          <w:sz w:val="20"/>
        </w:rPr>
        <w:t xml:space="preserve">the </w:t>
      </w:r>
      <w:r>
        <w:rPr>
          <w:color w:val="003366"/>
          <w:sz w:val="20"/>
        </w:rPr>
        <w:t xml:space="preserve">Office. The fair value </w:t>
      </w:r>
      <w:r>
        <w:rPr>
          <w:color w:val="003366"/>
          <w:spacing w:val="-3"/>
          <w:sz w:val="20"/>
        </w:rPr>
        <w:t xml:space="preserve">of </w:t>
      </w:r>
      <w:r>
        <w:rPr>
          <w:color w:val="003366"/>
          <w:sz w:val="20"/>
        </w:rPr>
        <w:t xml:space="preserve">plant </w:t>
      </w:r>
      <w:r>
        <w:rPr>
          <w:color w:val="003366"/>
          <w:spacing w:val="-3"/>
          <w:sz w:val="20"/>
        </w:rPr>
        <w:t xml:space="preserve">and </w:t>
      </w:r>
      <w:r>
        <w:rPr>
          <w:color w:val="003366"/>
          <w:sz w:val="20"/>
        </w:rPr>
        <w:t xml:space="preserve">equipment is affected by the obsolescence of the assets </w:t>
      </w:r>
      <w:r>
        <w:rPr>
          <w:color w:val="003366"/>
          <w:spacing w:val="-3"/>
          <w:sz w:val="20"/>
        </w:rPr>
        <w:t xml:space="preserve">and </w:t>
      </w:r>
      <w:r>
        <w:rPr>
          <w:color w:val="003366"/>
          <w:sz w:val="20"/>
        </w:rPr>
        <w:t xml:space="preserve">the consumption </w:t>
      </w:r>
      <w:r>
        <w:rPr>
          <w:color w:val="003366"/>
          <w:spacing w:val="-3"/>
          <w:sz w:val="20"/>
        </w:rPr>
        <w:t xml:space="preserve">of their </w:t>
      </w:r>
      <w:r>
        <w:rPr>
          <w:color w:val="003366"/>
          <w:sz w:val="20"/>
        </w:rPr>
        <w:t>economic benefits over</w:t>
      </w:r>
      <w:r>
        <w:rPr>
          <w:color w:val="003366"/>
          <w:spacing w:val="-2"/>
          <w:sz w:val="20"/>
        </w:rPr>
        <w:t xml:space="preserve"> </w:t>
      </w:r>
      <w:r>
        <w:rPr>
          <w:color w:val="003366"/>
          <w:sz w:val="20"/>
        </w:rPr>
        <w:t>time.</w:t>
      </w:r>
    </w:p>
    <w:p w:rsidR="00D86D9C" w:rsidRDefault="00D86D9C">
      <w:pPr>
        <w:jc w:val="both"/>
        <w:rPr>
          <w:sz w:val="20"/>
        </w:rPr>
        <w:sectPr w:rsidR="00D86D9C">
          <w:headerReference w:type="default" r:id="rId312"/>
          <w:pgSz w:w="11910" w:h="16840"/>
          <w:pgMar w:top="620" w:right="0" w:bottom="760" w:left="740" w:header="0" w:footer="579"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55"/>
        </w:tabs>
        <w:ind w:left="1036"/>
      </w:pPr>
      <w:r>
        <w:rPr>
          <w:color w:val="003366"/>
        </w:rPr>
        <w:t>NOTE</w:t>
      </w:r>
      <w:r>
        <w:rPr>
          <w:color w:val="003366"/>
          <w:spacing w:val="-5"/>
        </w:rPr>
        <w:t xml:space="preserve"> </w:t>
      </w:r>
      <w:r>
        <w:rPr>
          <w:color w:val="003366"/>
        </w:rPr>
        <w:t>9.</w:t>
      </w:r>
      <w:r>
        <w:rPr>
          <w:color w:val="003366"/>
        </w:rPr>
        <w:tab/>
        <w:t>PLANT AND EQUIPMENT –</w:t>
      </w:r>
      <w:r>
        <w:rPr>
          <w:color w:val="003366"/>
          <w:spacing w:val="-3"/>
        </w:rPr>
        <w:t xml:space="preserve"> </w:t>
      </w:r>
      <w:r>
        <w:rPr>
          <w:color w:val="003366"/>
        </w:rPr>
        <w:t>CONTINUED</w:t>
      </w:r>
    </w:p>
    <w:p w:rsidR="00D86D9C" w:rsidRDefault="00A96B39">
      <w:pPr>
        <w:spacing w:before="240"/>
        <w:ind w:left="1036"/>
        <w:rPr>
          <w:b/>
          <w:sz w:val="20"/>
        </w:rPr>
      </w:pPr>
      <w:r>
        <w:rPr>
          <w:b/>
          <w:color w:val="003366"/>
          <w:sz w:val="20"/>
        </w:rPr>
        <w:t>Fair Value Measurements using Significant Unobservable Inputs (Level 3)</w:t>
      </w:r>
    </w:p>
    <w:p w:rsidR="00D86D9C" w:rsidRDefault="00D86D9C">
      <w:pPr>
        <w:pStyle w:val="BodyText"/>
        <w:spacing w:before="2"/>
        <w:rPr>
          <w:b/>
          <w:sz w:val="21"/>
        </w:rPr>
      </w:pPr>
    </w:p>
    <w:p w:rsidR="00D86D9C" w:rsidRDefault="00D86D9C">
      <w:pPr>
        <w:rPr>
          <w:sz w:val="21"/>
        </w:rPr>
        <w:sectPr w:rsidR="00D86D9C">
          <w:headerReference w:type="even" r:id="rId313"/>
          <w:footerReference w:type="even" r:id="rId314"/>
          <w:footerReference w:type="default" r:id="rId315"/>
          <w:pgSz w:w="11910" w:h="16840"/>
          <w:pgMar w:top="620" w:right="0" w:bottom="760" w:left="740" w:header="0" w:footer="579" w:gutter="0"/>
          <w:pgNumType w:start="102"/>
          <w:cols w:space="720"/>
        </w:sectPr>
      </w:pPr>
    </w:p>
    <w:p w:rsidR="00D86D9C" w:rsidRDefault="00D86D9C">
      <w:pPr>
        <w:pStyle w:val="BodyText"/>
        <w:rPr>
          <w:b/>
          <w:sz w:val="24"/>
        </w:rPr>
      </w:pPr>
    </w:p>
    <w:p w:rsidR="00D86D9C" w:rsidRDefault="00D86D9C">
      <w:pPr>
        <w:pStyle w:val="BodyText"/>
        <w:spacing w:before="6"/>
        <w:rPr>
          <w:b/>
          <w:sz w:val="24"/>
        </w:rPr>
      </w:pPr>
    </w:p>
    <w:p w:rsidR="00D86D9C" w:rsidRDefault="00A96B39">
      <w:pPr>
        <w:ind w:left="1036"/>
        <w:rPr>
          <w:b/>
          <w:sz w:val="20"/>
        </w:rPr>
      </w:pPr>
      <w:r>
        <w:rPr>
          <w:b/>
          <w:color w:val="003366"/>
          <w:sz w:val="20"/>
        </w:rPr>
        <w:t>2019</w:t>
      </w:r>
    </w:p>
    <w:p w:rsidR="00D86D9C" w:rsidRDefault="00A96B39">
      <w:pPr>
        <w:spacing w:before="39" w:line="243" w:lineRule="exact"/>
        <w:ind w:left="1036"/>
        <w:rPr>
          <w:sz w:val="20"/>
        </w:rPr>
      </w:pPr>
      <w:r>
        <w:rPr>
          <w:color w:val="003366"/>
          <w:sz w:val="20"/>
        </w:rPr>
        <w:t>Fair Value at the Beginning of the Reporting</w:t>
      </w:r>
    </w:p>
    <w:p w:rsidR="00D86D9C" w:rsidRDefault="00A96B39">
      <w:pPr>
        <w:spacing w:before="102"/>
        <w:ind w:left="623" w:firstLine="115"/>
        <w:jc w:val="right"/>
        <w:rPr>
          <w:b/>
          <w:sz w:val="20"/>
        </w:rPr>
      </w:pPr>
      <w:r>
        <w:br w:type="column"/>
      </w:r>
      <w:r>
        <w:rPr>
          <w:b/>
          <w:color w:val="003366"/>
          <w:sz w:val="20"/>
        </w:rPr>
        <w:t>Plant</w:t>
      </w:r>
      <w:r>
        <w:rPr>
          <w:b/>
          <w:color w:val="003366"/>
          <w:spacing w:val="6"/>
          <w:sz w:val="20"/>
        </w:rPr>
        <w:t xml:space="preserve"> </w:t>
      </w:r>
      <w:r>
        <w:rPr>
          <w:b/>
          <w:color w:val="003366"/>
          <w:spacing w:val="-9"/>
          <w:sz w:val="20"/>
        </w:rPr>
        <w:t>and</w:t>
      </w:r>
      <w:r>
        <w:rPr>
          <w:b/>
          <w:color w:val="003366"/>
          <w:sz w:val="20"/>
        </w:rPr>
        <w:t xml:space="preserve"> </w:t>
      </w:r>
      <w:r>
        <w:rPr>
          <w:b/>
          <w:color w:val="003366"/>
          <w:spacing w:val="-2"/>
          <w:sz w:val="20"/>
        </w:rPr>
        <w:t>Equipment</w:t>
      </w:r>
    </w:p>
    <w:p w:rsidR="00D86D9C" w:rsidRDefault="00A96B39">
      <w:pPr>
        <w:spacing w:before="1"/>
        <w:jc w:val="right"/>
        <w:rPr>
          <w:b/>
          <w:sz w:val="20"/>
        </w:rPr>
      </w:pPr>
      <w:r>
        <w:rPr>
          <w:b/>
          <w:color w:val="003366"/>
          <w:spacing w:val="-2"/>
          <w:sz w:val="20"/>
        </w:rPr>
        <w:t>$’000</w:t>
      </w:r>
    </w:p>
    <w:p w:rsidR="00D86D9C" w:rsidRDefault="00A96B39">
      <w:pPr>
        <w:spacing w:before="102"/>
        <w:ind w:left="276" w:firstLine="379"/>
        <w:jc w:val="right"/>
        <w:rPr>
          <w:b/>
          <w:sz w:val="20"/>
        </w:rPr>
      </w:pPr>
      <w:r>
        <w:br w:type="column"/>
      </w:r>
      <w:r>
        <w:rPr>
          <w:b/>
          <w:color w:val="003366"/>
          <w:spacing w:val="-1"/>
          <w:sz w:val="20"/>
        </w:rPr>
        <w:t>Leasehold Improvements</w:t>
      </w:r>
    </w:p>
    <w:p w:rsidR="00D86D9C" w:rsidRDefault="00A96B39">
      <w:pPr>
        <w:spacing w:before="1"/>
        <w:ind w:right="1"/>
        <w:jc w:val="right"/>
        <w:rPr>
          <w:b/>
          <w:sz w:val="20"/>
        </w:rPr>
      </w:pPr>
      <w:r>
        <w:rPr>
          <w:b/>
          <w:color w:val="003366"/>
          <w:spacing w:val="-2"/>
          <w:sz w:val="20"/>
        </w:rPr>
        <w:t>$’000</w:t>
      </w:r>
    </w:p>
    <w:p w:rsidR="00D86D9C" w:rsidRDefault="00A96B39">
      <w:pPr>
        <w:spacing w:before="102"/>
        <w:ind w:left="393" w:right="-12" w:hanging="178"/>
        <w:rPr>
          <w:b/>
          <w:sz w:val="20"/>
        </w:rPr>
      </w:pPr>
      <w:r>
        <w:br w:type="column"/>
      </w:r>
      <w:r>
        <w:rPr>
          <w:b/>
          <w:color w:val="003366"/>
          <w:spacing w:val="-1"/>
          <w:sz w:val="20"/>
        </w:rPr>
        <w:t xml:space="preserve">Heritage </w:t>
      </w:r>
      <w:r>
        <w:rPr>
          <w:b/>
          <w:color w:val="003366"/>
          <w:sz w:val="20"/>
        </w:rPr>
        <w:t>Assets</w:t>
      </w:r>
    </w:p>
    <w:p w:rsidR="00D86D9C" w:rsidRDefault="00A96B39">
      <w:pPr>
        <w:spacing w:before="1"/>
        <w:ind w:left="469"/>
        <w:rPr>
          <w:b/>
          <w:sz w:val="20"/>
        </w:rPr>
      </w:pPr>
      <w:r>
        <w:rPr>
          <w:b/>
          <w:color w:val="003366"/>
          <w:spacing w:val="-1"/>
          <w:sz w:val="20"/>
        </w:rPr>
        <w:t>$’000</w:t>
      </w:r>
    </w:p>
    <w:p w:rsidR="00D86D9C" w:rsidRDefault="00A96B39">
      <w:pPr>
        <w:pStyle w:val="BodyText"/>
        <w:spacing w:before="5"/>
        <w:rPr>
          <w:b/>
          <w:sz w:val="28"/>
        </w:rPr>
      </w:pPr>
      <w:r>
        <w:br w:type="column"/>
      </w:r>
    </w:p>
    <w:p w:rsidR="00D86D9C" w:rsidRDefault="00A96B39">
      <w:pPr>
        <w:ind w:left="468"/>
        <w:rPr>
          <w:b/>
          <w:sz w:val="20"/>
        </w:rPr>
      </w:pPr>
      <w:r>
        <w:rPr>
          <w:b/>
          <w:color w:val="003366"/>
          <w:sz w:val="20"/>
        </w:rPr>
        <w:t>Total</w:t>
      </w:r>
    </w:p>
    <w:p w:rsidR="00D86D9C" w:rsidRDefault="00A96B39">
      <w:pPr>
        <w:spacing w:before="1"/>
        <w:ind w:left="434"/>
        <w:rPr>
          <w:b/>
          <w:sz w:val="20"/>
        </w:rPr>
      </w:pPr>
      <w:r>
        <w:rPr>
          <w:b/>
          <w:color w:val="003366"/>
          <w:sz w:val="20"/>
        </w:rPr>
        <w:t>$’000</w:t>
      </w:r>
    </w:p>
    <w:p w:rsidR="00D86D9C" w:rsidRDefault="00D86D9C">
      <w:pPr>
        <w:rPr>
          <w:sz w:val="20"/>
        </w:rPr>
        <w:sectPr w:rsidR="00D86D9C">
          <w:type w:val="continuous"/>
          <w:pgSz w:w="11910" w:h="16840"/>
          <w:pgMar w:top="1580" w:right="0" w:bottom="280" w:left="740" w:header="720" w:footer="720" w:gutter="0"/>
          <w:cols w:num="5" w:space="720" w:equalWidth="0">
            <w:col w:w="4597" w:space="40"/>
            <w:col w:w="1532" w:space="39"/>
            <w:col w:w="1500" w:space="39"/>
            <w:col w:w="932" w:space="39"/>
            <w:col w:w="2452"/>
          </w:cols>
        </w:sectPr>
      </w:pPr>
    </w:p>
    <w:p w:rsidR="00D86D9C" w:rsidRDefault="00A96B39">
      <w:pPr>
        <w:tabs>
          <w:tab w:val="left" w:pos="4545"/>
          <w:tab w:val="left" w:pos="5927"/>
          <w:tab w:val="left" w:pos="7051"/>
          <w:tab w:val="left" w:pos="7833"/>
        </w:tabs>
        <w:spacing w:before="1"/>
        <w:ind w:right="235"/>
        <w:jc w:val="center"/>
        <w:rPr>
          <w:sz w:val="20"/>
        </w:rPr>
      </w:pPr>
      <w:r>
        <w:rPr>
          <w:color w:val="003366"/>
          <w:sz w:val="20"/>
        </w:rPr>
        <w:t>Period</w:t>
      </w:r>
      <w:r>
        <w:rPr>
          <w:color w:val="003366"/>
          <w:sz w:val="20"/>
        </w:rPr>
        <w:tab/>
        <w:t>128</w:t>
      </w:r>
      <w:r>
        <w:rPr>
          <w:color w:val="003366"/>
          <w:sz w:val="20"/>
        </w:rPr>
        <w:tab/>
        <w:t>1,047</w:t>
      </w:r>
      <w:r>
        <w:rPr>
          <w:color w:val="003366"/>
          <w:sz w:val="20"/>
        </w:rPr>
        <w:tab/>
        <w:t>667</w:t>
      </w:r>
      <w:r>
        <w:rPr>
          <w:color w:val="003366"/>
          <w:sz w:val="20"/>
        </w:rPr>
        <w:tab/>
        <w:t>1,842</w:t>
      </w:r>
    </w:p>
    <w:p w:rsidR="00D86D9C" w:rsidRDefault="00A96B39">
      <w:pPr>
        <w:tabs>
          <w:tab w:val="left" w:pos="6104"/>
          <w:tab w:val="left" w:pos="7640"/>
          <w:tab w:val="left" w:pos="8571"/>
          <w:tab w:val="right" w:pos="9610"/>
        </w:tabs>
        <w:spacing w:before="39"/>
        <w:ind w:left="1036"/>
        <w:rPr>
          <w:sz w:val="20"/>
        </w:rPr>
      </w:pPr>
      <w:r>
        <w:rPr>
          <w:color w:val="003366"/>
          <w:sz w:val="20"/>
        </w:rPr>
        <w:t>Additions</w:t>
      </w:r>
      <w:r>
        <w:rPr>
          <w:color w:val="003366"/>
          <w:sz w:val="20"/>
        </w:rPr>
        <w:tab/>
        <w:t>-</w:t>
      </w:r>
      <w:r>
        <w:rPr>
          <w:color w:val="003366"/>
          <w:sz w:val="20"/>
        </w:rPr>
        <w:tab/>
        <w:t>-</w:t>
      </w:r>
      <w:r>
        <w:rPr>
          <w:color w:val="003366"/>
          <w:sz w:val="20"/>
        </w:rPr>
        <w:tab/>
        <w:t>5</w:t>
      </w:r>
      <w:r>
        <w:rPr>
          <w:color w:val="003366"/>
          <w:sz w:val="20"/>
        </w:rPr>
        <w:tab/>
        <w:t>5</w:t>
      </w:r>
    </w:p>
    <w:p w:rsidR="00D86D9C" w:rsidRDefault="00A96B39">
      <w:pPr>
        <w:tabs>
          <w:tab w:val="left" w:pos="4031"/>
          <w:tab w:val="left" w:pos="4809"/>
          <w:tab w:val="left" w:pos="6239"/>
          <w:tab w:val="left" w:pos="7574"/>
          <w:tab w:val="left" w:pos="8145"/>
        </w:tabs>
        <w:spacing w:before="40"/>
        <w:ind w:right="408"/>
        <w:jc w:val="center"/>
        <w:rPr>
          <w:sz w:val="20"/>
        </w:rPr>
      </w:pPr>
      <w:r>
        <w:rPr>
          <w:color w:val="003366"/>
          <w:sz w:val="20"/>
        </w:rPr>
        <w:t>Depreciation</w:t>
      </w:r>
      <w:r>
        <w:rPr>
          <w:color w:val="003366"/>
          <w:sz w:val="20"/>
        </w:rPr>
        <w:tab/>
      </w:r>
      <w:r>
        <w:rPr>
          <w:color w:val="003366"/>
          <w:sz w:val="20"/>
          <w:u w:val="single" w:color="003366"/>
        </w:rPr>
        <w:t xml:space="preserve"> </w:t>
      </w:r>
      <w:r>
        <w:rPr>
          <w:color w:val="003366"/>
          <w:sz w:val="20"/>
          <w:u w:val="single" w:color="003366"/>
        </w:rPr>
        <w:tab/>
        <w:t>(17)</w:t>
      </w:r>
      <w:r>
        <w:rPr>
          <w:color w:val="003366"/>
          <w:sz w:val="20"/>
          <w:u w:val="single" w:color="003366"/>
        </w:rPr>
        <w:tab/>
        <w:t>(149)</w:t>
      </w:r>
      <w:r>
        <w:rPr>
          <w:color w:val="003366"/>
          <w:sz w:val="20"/>
          <w:u w:val="single" w:color="003366"/>
        </w:rPr>
        <w:tab/>
        <w:t>-</w:t>
      </w:r>
      <w:r>
        <w:rPr>
          <w:color w:val="003366"/>
          <w:sz w:val="20"/>
          <w:u w:val="single" w:color="003366"/>
        </w:rPr>
        <w:tab/>
        <w:t>(166)</w:t>
      </w:r>
      <w:r>
        <w:rPr>
          <w:color w:val="003366"/>
          <w:spacing w:val="21"/>
          <w:sz w:val="20"/>
          <w:u w:val="single" w:color="003366"/>
        </w:rPr>
        <w:t xml:space="preserve"> </w:t>
      </w:r>
    </w:p>
    <w:p w:rsidR="00D86D9C" w:rsidRDefault="00A96B39">
      <w:pPr>
        <w:tabs>
          <w:tab w:val="left" w:pos="5864"/>
          <w:tab w:val="left" w:pos="7400"/>
          <w:tab w:val="left" w:pos="8370"/>
          <w:tab w:val="left" w:pos="9152"/>
        </w:tabs>
        <w:spacing w:before="43"/>
        <w:ind w:left="1036"/>
        <w:rPr>
          <w:b/>
          <w:sz w:val="20"/>
        </w:rPr>
      </w:pPr>
      <w:r>
        <w:rPr>
          <w:noProof/>
        </w:rPr>
        <mc:AlternateContent>
          <mc:Choice Requires="wpg">
            <w:drawing>
              <wp:anchor distT="0" distB="0" distL="114300" distR="114300" simplePos="0" relativeHeight="6160" behindDoc="0" locked="0" layoutInCell="1" allowOverlap="1">
                <wp:simplePos x="0" y="0"/>
                <wp:positionH relativeFrom="page">
                  <wp:posOffset>3688080</wp:posOffset>
                </wp:positionH>
                <wp:positionV relativeFrom="paragraph">
                  <wp:posOffset>184785</wp:posOffset>
                </wp:positionV>
                <wp:extent cx="2954020" cy="18415"/>
                <wp:effectExtent l="11430" t="3810" r="6350" b="6350"/>
                <wp:wrapNone/>
                <wp:docPr id="47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18415"/>
                          <a:chOff x="5808" y="291"/>
                          <a:chExt cx="4652" cy="29"/>
                        </a:xfrm>
                      </wpg:grpSpPr>
                      <wps:wsp>
                        <wps:cNvPr id="473" name="Line 223"/>
                        <wps:cNvCnPr>
                          <a:cxnSpLocks noChangeShapeType="1"/>
                        </wps:cNvCnPr>
                        <wps:spPr bwMode="auto">
                          <a:xfrm>
                            <a:off x="5808" y="296"/>
                            <a:ext cx="121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74" name="Line 222"/>
                        <wps:cNvCnPr>
                          <a:cxnSpLocks noChangeShapeType="1"/>
                        </wps:cNvCnPr>
                        <wps:spPr bwMode="auto">
                          <a:xfrm>
                            <a:off x="5808" y="315"/>
                            <a:ext cx="121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75" name="AutoShape 221"/>
                        <wps:cNvSpPr>
                          <a:spLocks/>
                        </wps:cNvSpPr>
                        <wps:spPr bwMode="auto">
                          <a:xfrm>
                            <a:off x="7017" y="291"/>
                            <a:ext cx="29" cy="29"/>
                          </a:xfrm>
                          <a:custGeom>
                            <a:avLst/>
                            <a:gdLst>
                              <a:gd name="T0" fmla="+- 0 7046 7018"/>
                              <a:gd name="T1" fmla="*/ T0 w 29"/>
                              <a:gd name="T2" fmla="+- 0 310 291"/>
                              <a:gd name="T3" fmla="*/ 310 h 29"/>
                              <a:gd name="T4" fmla="+- 0 7018 7018"/>
                              <a:gd name="T5" fmla="*/ T4 w 29"/>
                              <a:gd name="T6" fmla="+- 0 310 291"/>
                              <a:gd name="T7" fmla="*/ 310 h 29"/>
                              <a:gd name="T8" fmla="+- 0 7018 7018"/>
                              <a:gd name="T9" fmla="*/ T8 w 29"/>
                              <a:gd name="T10" fmla="+- 0 320 291"/>
                              <a:gd name="T11" fmla="*/ 320 h 29"/>
                              <a:gd name="T12" fmla="+- 0 7046 7018"/>
                              <a:gd name="T13" fmla="*/ T12 w 29"/>
                              <a:gd name="T14" fmla="+- 0 320 291"/>
                              <a:gd name="T15" fmla="*/ 320 h 29"/>
                              <a:gd name="T16" fmla="+- 0 7046 7018"/>
                              <a:gd name="T17" fmla="*/ T16 w 29"/>
                              <a:gd name="T18" fmla="+- 0 310 291"/>
                              <a:gd name="T19" fmla="*/ 310 h 29"/>
                              <a:gd name="T20" fmla="+- 0 7046 7018"/>
                              <a:gd name="T21" fmla="*/ T20 w 29"/>
                              <a:gd name="T22" fmla="+- 0 291 291"/>
                              <a:gd name="T23" fmla="*/ 291 h 29"/>
                              <a:gd name="T24" fmla="+- 0 7018 7018"/>
                              <a:gd name="T25" fmla="*/ T24 w 29"/>
                              <a:gd name="T26" fmla="+- 0 291 291"/>
                              <a:gd name="T27" fmla="*/ 291 h 29"/>
                              <a:gd name="T28" fmla="+- 0 7018 7018"/>
                              <a:gd name="T29" fmla="*/ T28 w 29"/>
                              <a:gd name="T30" fmla="+- 0 301 291"/>
                              <a:gd name="T31" fmla="*/ 301 h 29"/>
                              <a:gd name="T32" fmla="+- 0 7046 7018"/>
                              <a:gd name="T33" fmla="*/ T32 w 29"/>
                              <a:gd name="T34" fmla="+- 0 301 291"/>
                              <a:gd name="T35" fmla="*/ 301 h 29"/>
                              <a:gd name="T36" fmla="+- 0 7046 7018"/>
                              <a:gd name="T37" fmla="*/ T36 w 29"/>
                              <a:gd name="T38" fmla="+- 0 291 291"/>
                              <a:gd name="T39" fmla="*/ 2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Line 220"/>
                        <wps:cNvCnPr>
                          <a:cxnSpLocks noChangeShapeType="1"/>
                        </wps:cNvCnPr>
                        <wps:spPr bwMode="auto">
                          <a:xfrm>
                            <a:off x="7046" y="296"/>
                            <a:ext cx="150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77" name="Line 219"/>
                        <wps:cNvCnPr>
                          <a:cxnSpLocks noChangeShapeType="1"/>
                        </wps:cNvCnPr>
                        <wps:spPr bwMode="auto">
                          <a:xfrm>
                            <a:off x="7046" y="315"/>
                            <a:ext cx="150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78" name="AutoShape 218"/>
                        <wps:cNvSpPr>
                          <a:spLocks/>
                        </wps:cNvSpPr>
                        <wps:spPr bwMode="auto">
                          <a:xfrm>
                            <a:off x="8553" y="291"/>
                            <a:ext cx="29" cy="29"/>
                          </a:xfrm>
                          <a:custGeom>
                            <a:avLst/>
                            <a:gdLst>
                              <a:gd name="T0" fmla="+- 0 8582 8554"/>
                              <a:gd name="T1" fmla="*/ T0 w 29"/>
                              <a:gd name="T2" fmla="+- 0 310 291"/>
                              <a:gd name="T3" fmla="*/ 310 h 29"/>
                              <a:gd name="T4" fmla="+- 0 8554 8554"/>
                              <a:gd name="T5" fmla="*/ T4 w 29"/>
                              <a:gd name="T6" fmla="+- 0 310 291"/>
                              <a:gd name="T7" fmla="*/ 310 h 29"/>
                              <a:gd name="T8" fmla="+- 0 8554 8554"/>
                              <a:gd name="T9" fmla="*/ T8 w 29"/>
                              <a:gd name="T10" fmla="+- 0 320 291"/>
                              <a:gd name="T11" fmla="*/ 320 h 29"/>
                              <a:gd name="T12" fmla="+- 0 8582 8554"/>
                              <a:gd name="T13" fmla="*/ T12 w 29"/>
                              <a:gd name="T14" fmla="+- 0 320 291"/>
                              <a:gd name="T15" fmla="*/ 320 h 29"/>
                              <a:gd name="T16" fmla="+- 0 8582 8554"/>
                              <a:gd name="T17" fmla="*/ T16 w 29"/>
                              <a:gd name="T18" fmla="+- 0 310 291"/>
                              <a:gd name="T19" fmla="*/ 310 h 29"/>
                              <a:gd name="T20" fmla="+- 0 8582 8554"/>
                              <a:gd name="T21" fmla="*/ T20 w 29"/>
                              <a:gd name="T22" fmla="+- 0 291 291"/>
                              <a:gd name="T23" fmla="*/ 291 h 29"/>
                              <a:gd name="T24" fmla="+- 0 8554 8554"/>
                              <a:gd name="T25" fmla="*/ T24 w 29"/>
                              <a:gd name="T26" fmla="+- 0 291 291"/>
                              <a:gd name="T27" fmla="*/ 291 h 29"/>
                              <a:gd name="T28" fmla="+- 0 8554 8554"/>
                              <a:gd name="T29" fmla="*/ T28 w 29"/>
                              <a:gd name="T30" fmla="+- 0 301 291"/>
                              <a:gd name="T31" fmla="*/ 301 h 29"/>
                              <a:gd name="T32" fmla="+- 0 8582 8554"/>
                              <a:gd name="T33" fmla="*/ T32 w 29"/>
                              <a:gd name="T34" fmla="+- 0 301 291"/>
                              <a:gd name="T35" fmla="*/ 301 h 29"/>
                              <a:gd name="T36" fmla="+- 0 8582 8554"/>
                              <a:gd name="T37" fmla="*/ T36 w 29"/>
                              <a:gd name="T38" fmla="+- 0 291 291"/>
                              <a:gd name="T39" fmla="*/ 2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Line 217"/>
                        <wps:cNvCnPr>
                          <a:cxnSpLocks noChangeShapeType="1"/>
                        </wps:cNvCnPr>
                        <wps:spPr bwMode="auto">
                          <a:xfrm>
                            <a:off x="8582" y="296"/>
                            <a:ext cx="93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80" name="Line 216"/>
                        <wps:cNvCnPr>
                          <a:cxnSpLocks noChangeShapeType="1"/>
                        </wps:cNvCnPr>
                        <wps:spPr bwMode="auto">
                          <a:xfrm>
                            <a:off x="8582" y="315"/>
                            <a:ext cx="93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81" name="AutoShape 215"/>
                        <wps:cNvSpPr>
                          <a:spLocks/>
                        </wps:cNvSpPr>
                        <wps:spPr bwMode="auto">
                          <a:xfrm>
                            <a:off x="9518" y="291"/>
                            <a:ext cx="29" cy="29"/>
                          </a:xfrm>
                          <a:custGeom>
                            <a:avLst/>
                            <a:gdLst>
                              <a:gd name="T0" fmla="+- 0 9547 9518"/>
                              <a:gd name="T1" fmla="*/ T0 w 29"/>
                              <a:gd name="T2" fmla="+- 0 310 291"/>
                              <a:gd name="T3" fmla="*/ 310 h 29"/>
                              <a:gd name="T4" fmla="+- 0 9518 9518"/>
                              <a:gd name="T5" fmla="*/ T4 w 29"/>
                              <a:gd name="T6" fmla="+- 0 310 291"/>
                              <a:gd name="T7" fmla="*/ 310 h 29"/>
                              <a:gd name="T8" fmla="+- 0 9518 9518"/>
                              <a:gd name="T9" fmla="*/ T8 w 29"/>
                              <a:gd name="T10" fmla="+- 0 320 291"/>
                              <a:gd name="T11" fmla="*/ 320 h 29"/>
                              <a:gd name="T12" fmla="+- 0 9547 9518"/>
                              <a:gd name="T13" fmla="*/ T12 w 29"/>
                              <a:gd name="T14" fmla="+- 0 320 291"/>
                              <a:gd name="T15" fmla="*/ 320 h 29"/>
                              <a:gd name="T16" fmla="+- 0 9547 9518"/>
                              <a:gd name="T17" fmla="*/ T16 w 29"/>
                              <a:gd name="T18" fmla="+- 0 310 291"/>
                              <a:gd name="T19" fmla="*/ 310 h 29"/>
                              <a:gd name="T20" fmla="+- 0 9547 9518"/>
                              <a:gd name="T21" fmla="*/ T20 w 29"/>
                              <a:gd name="T22" fmla="+- 0 291 291"/>
                              <a:gd name="T23" fmla="*/ 291 h 29"/>
                              <a:gd name="T24" fmla="+- 0 9518 9518"/>
                              <a:gd name="T25" fmla="*/ T24 w 29"/>
                              <a:gd name="T26" fmla="+- 0 291 291"/>
                              <a:gd name="T27" fmla="*/ 291 h 29"/>
                              <a:gd name="T28" fmla="+- 0 9518 9518"/>
                              <a:gd name="T29" fmla="*/ T28 w 29"/>
                              <a:gd name="T30" fmla="+- 0 301 291"/>
                              <a:gd name="T31" fmla="*/ 301 h 29"/>
                              <a:gd name="T32" fmla="+- 0 9547 9518"/>
                              <a:gd name="T33" fmla="*/ T32 w 29"/>
                              <a:gd name="T34" fmla="+- 0 301 291"/>
                              <a:gd name="T35" fmla="*/ 301 h 29"/>
                              <a:gd name="T36" fmla="+- 0 9547 9518"/>
                              <a:gd name="T37" fmla="*/ T36 w 29"/>
                              <a:gd name="T38" fmla="+- 0 291 291"/>
                              <a:gd name="T39" fmla="*/ 2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214"/>
                        <wps:cNvCnPr>
                          <a:cxnSpLocks noChangeShapeType="1"/>
                        </wps:cNvCnPr>
                        <wps:spPr bwMode="auto">
                          <a:xfrm>
                            <a:off x="9547" y="296"/>
                            <a:ext cx="912"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83" name="Line 213"/>
                        <wps:cNvCnPr>
                          <a:cxnSpLocks noChangeShapeType="1"/>
                        </wps:cNvCnPr>
                        <wps:spPr bwMode="auto">
                          <a:xfrm>
                            <a:off x="9547" y="315"/>
                            <a:ext cx="912"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74DCC" id="Group 212" o:spid="_x0000_s1026" style="position:absolute;margin-left:290.4pt;margin-top:14.55pt;width:232.6pt;height:1.45pt;z-index:6160;mso-position-horizontal-relative:page" coordorigin="5808,291" coordsize="46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">
                <v:line id="Line 223" o:spid="_x0000_s1027" style="position:absolute;visibility:visible;mso-wrap-style:square" from="5808,296" to="70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" strokecolor="#036" strokeweight=".16969mm"/>
                <v:line id="Line 222" o:spid="_x0000_s1028" style="position:absolute;visibility:visible;mso-wrap-style:square" from="5808,315" to="701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" strokecolor="#036" strokeweight=".48pt"/>
                <v:shape id="AutoShape 221" o:spid="_x0000_s1029" style="position:absolute;left:7017;top:29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" path="m28,19l,19,,29r28,l28,19m28,l,,,10r28,l28,e" fillcolor="#036" stroked="f">
                  <v:path arrowok="t" o:connecttype="custom" o:connectlocs="28,310;0,310;0,320;28,320;28,310;28,291;0,291;0,301;28,301;28,291" o:connectangles="0,0,0,0,0,0,0,0,0,0"/>
                </v:shape>
                <v:line id="Line 220" o:spid="_x0000_s1030" style="position:absolute;visibility:visible;mso-wrap-style:square" from="7046,296" to="855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" strokecolor="#036" strokeweight=".16969mm"/>
                <v:line id="Line 219" o:spid="_x0000_s1031" style="position:absolute;visibility:visible;mso-wrap-style:square" from="7046,315" to="855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" strokecolor="#036" strokeweight=".48pt"/>
                <v:shape id="AutoShape 218" o:spid="_x0000_s1032" style="position:absolute;left:8553;top:29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" path="m28,19l,19,,29r28,l28,19m28,l,,,10r28,l28,e" fillcolor="#036" stroked="f">
                  <v:path arrowok="t" o:connecttype="custom" o:connectlocs="28,310;0,310;0,320;28,320;28,310;28,291;0,291;0,301;28,301;28,291" o:connectangles="0,0,0,0,0,0,0,0,0,0"/>
                </v:shape>
                <v:line id="Line 217" o:spid="_x0000_s1033" style="position:absolute;visibility:visible;mso-wrap-style:square" from="8582,296" to="95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" strokecolor="#036" strokeweight=".16969mm"/>
                <v:line id="Line 216" o:spid="_x0000_s1034" style="position:absolute;visibility:visible;mso-wrap-style:square" from="8582,315" to="951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" strokecolor="#036" strokeweight=".48pt"/>
                <v:shape id="AutoShape 215" o:spid="_x0000_s1035" style="position:absolute;left:9518;top:29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" path="m29,19l,19,,29r29,l29,19m29,l,,,10r29,l29,e" fillcolor="#036" stroked="f">
                  <v:path arrowok="t" o:connecttype="custom" o:connectlocs="29,310;0,310;0,320;29,320;29,310;29,291;0,291;0,301;29,301;29,291" o:connectangles="0,0,0,0,0,0,0,0,0,0"/>
                </v:shape>
                <v:line id="Line 214" o:spid="_x0000_s1036" style="position:absolute;visibility:visible;mso-wrap-style:square" from="9547,296" to="1045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" strokecolor="#036" strokeweight=".16969mm"/>
                <v:line id="Line 213" o:spid="_x0000_s1037" style="position:absolute;visibility:visible;mso-wrap-style:square" from="9547,315" to="1045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" strokecolor="#036" strokeweight=".48pt"/>
                <w10:wrap anchorx="page"/>
              </v:group>
            </w:pict>
          </mc:Fallback>
        </mc:AlternateContent>
      </w:r>
      <w:r>
        <w:rPr>
          <w:b/>
          <w:color w:val="003366"/>
          <w:sz w:val="20"/>
        </w:rPr>
        <w:t>Fair Value at the End of the</w:t>
      </w:r>
      <w:r>
        <w:rPr>
          <w:b/>
          <w:color w:val="003366"/>
          <w:spacing w:val="-16"/>
          <w:sz w:val="20"/>
        </w:rPr>
        <w:t xml:space="preserve"> </w:t>
      </w:r>
      <w:r>
        <w:rPr>
          <w:b/>
          <w:color w:val="003366"/>
          <w:sz w:val="20"/>
        </w:rPr>
        <w:t>Reporting</w:t>
      </w:r>
      <w:r>
        <w:rPr>
          <w:b/>
          <w:color w:val="003366"/>
          <w:spacing w:val="3"/>
          <w:sz w:val="20"/>
        </w:rPr>
        <w:t xml:space="preserve"> </w:t>
      </w:r>
      <w:r>
        <w:rPr>
          <w:b/>
          <w:color w:val="003366"/>
          <w:sz w:val="20"/>
        </w:rPr>
        <w:t>Period</w:t>
      </w:r>
      <w:r>
        <w:rPr>
          <w:b/>
          <w:color w:val="003366"/>
          <w:sz w:val="20"/>
        </w:rPr>
        <w:tab/>
        <w:t>111</w:t>
      </w:r>
      <w:r>
        <w:rPr>
          <w:b/>
          <w:color w:val="003366"/>
          <w:sz w:val="20"/>
        </w:rPr>
        <w:tab/>
        <w:t>898</w:t>
      </w:r>
      <w:r>
        <w:rPr>
          <w:b/>
          <w:color w:val="003366"/>
          <w:sz w:val="20"/>
        </w:rPr>
        <w:tab/>
        <w:t>672</w:t>
      </w:r>
      <w:r>
        <w:rPr>
          <w:b/>
          <w:color w:val="003366"/>
          <w:sz w:val="20"/>
        </w:rPr>
        <w:tab/>
        <w:t>1,681</w:t>
      </w:r>
    </w:p>
    <w:p w:rsidR="00D86D9C" w:rsidRDefault="00D86D9C">
      <w:pPr>
        <w:rPr>
          <w:sz w:val="20"/>
        </w:rPr>
        <w:sectPr w:rsidR="00D86D9C">
          <w:type w:val="continuous"/>
          <w:pgSz w:w="11910" w:h="16840"/>
          <w:pgMar w:top="1580" w:right="0" w:bottom="280" w:left="740" w:header="720" w:footer="720" w:gutter="0"/>
          <w:cols w:space="720"/>
        </w:sectPr>
      </w:pPr>
    </w:p>
    <w:p w:rsidR="00D86D9C" w:rsidRDefault="00A96B39">
      <w:pPr>
        <w:spacing w:before="817"/>
        <w:ind w:left="1036"/>
        <w:rPr>
          <w:b/>
          <w:sz w:val="20"/>
        </w:rPr>
      </w:pPr>
      <w:r>
        <w:rPr>
          <w:b/>
          <w:color w:val="003366"/>
          <w:sz w:val="20"/>
        </w:rPr>
        <w:t>2018</w:t>
      </w:r>
    </w:p>
    <w:p w:rsidR="00D86D9C" w:rsidRDefault="00A96B39">
      <w:pPr>
        <w:spacing w:before="39" w:line="238" w:lineRule="exact"/>
        <w:ind w:left="1036"/>
        <w:rPr>
          <w:sz w:val="20"/>
        </w:rPr>
      </w:pPr>
      <w:r>
        <w:rPr>
          <w:color w:val="003366"/>
          <w:sz w:val="20"/>
        </w:rPr>
        <w:t>Fair Value at the Beginning of the Reporting</w:t>
      </w:r>
    </w:p>
    <w:p w:rsidR="00D86D9C" w:rsidRDefault="00A96B39">
      <w:pPr>
        <w:spacing w:before="327"/>
        <w:ind w:left="623" w:firstLine="115"/>
        <w:jc w:val="right"/>
        <w:rPr>
          <w:b/>
          <w:sz w:val="20"/>
        </w:rPr>
      </w:pPr>
      <w:r>
        <w:br w:type="column"/>
      </w:r>
      <w:r>
        <w:rPr>
          <w:b/>
          <w:color w:val="003366"/>
          <w:sz w:val="20"/>
        </w:rPr>
        <w:t>Plant</w:t>
      </w:r>
      <w:r>
        <w:rPr>
          <w:b/>
          <w:color w:val="003366"/>
          <w:spacing w:val="6"/>
          <w:sz w:val="20"/>
        </w:rPr>
        <w:t xml:space="preserve"> </w:t>
      </w:r>
      <w:r>
        <w:rPr>
          <w:b/>
          <w:color w:val="003366"/>
          <w:spacing w:val="-9"/>
          <w:sz w:val="20"/>
        </w:rPr>
        <w:t>and</w:t>
      </w:r>
      <w:r>
        <w:rPr>
          <w:b/>
          <w:color w:val="003366"/>
          <w:sz w:val="20"/>
        </w:rPr>
        <w:t xml:space="preserve"> </w:t>
      </w:r>
      <w:r>
        <w:rPr>
          <w:b/>
          <w:color w:val="003366"/>
          <w:spacing w:val="-2"/>
          <w:sz w:val="20"/>
        </w:rPr>
        <w:t>Equipment</w:t>
      </w:r>
    </w:p>
    <w:p w:rsidR="00D86D9C" w:rsidRDefault="00A96B39">
      <w:pPr>
        <w:spacing w:before="2"/>
        <w:jc w:val="right"/>
        <w:rPr>
          <w:b/>
          <w:sz w:val="20"/>
        </w:rPr>
      </w:pPr>
      <w:r>
        <w:rPr>
          <w:b/>
          <w:color w:val="003366"/>
          <w:spacing w:val="-2"/>
          <w:sz w:val="20"/>
        </w:rPr>
        <w:t>$’000</w:t>
      </w:r>
    </w:p>
    <w:p w:rsidR="00D86D9C" w:rsidRDefault="00A96B39">
      <w:pPr>
        <w:spacing w:before="327"/>
        <w:ind w:left="276" w:firstLine="379"/>
        <w:jc w:val="right"/>
        <w:rPr>
          <w:b/>
          <w:sz w:val="20"/>
        </w:rPr>
      </w:pPr>
      <w:r>
        <w:br w:type="column"/>
      </w:r>
      <w:r>
        <w:rPr>
          <w:b/>
          <w:color w:val="003366"/>
          <w:spacing w:val="-1"/>
          <w:sz w:val="20"/>
        </w:rPr>
        <w:t>Leasehold Improvements</w:t>
      </w:r>
    </w:p>
    <w:p w:rsidR="00D86D9C" w:rsidRDefault="00A96B39">
      <w:pPr>
        <w:spacing w:before="2"/>
        <w:ind w:right="1"/>
        <w:jc w:val="right"/>
        <w:rPr>
          <w:b/>
          <w:sz w:val="20"/>
        </w:rPr>
      </w:pPr>
      <w:r>
        <w:rPr>
          <w:b/>
          <w:color w:val="003366"/>
          <w:spacing w:val="-2"/>
          <w:sz w:val="20"/>
        </w:rPr>
        <w:t>$’000</w:t>
      </w:r>
    </w:p>
    <w:p w:rsidR="00D86D9C" w:rsidRDefault="00A96B39">
      <w:pPr>
        <w:spacing w:before="327"/>
        <w:ind w:left="393" w:right="-12" w:hanging="178"/>
        <w:rPr>
          <w:b/>
          <w:sz w:val="20"/>
        </w:rPr>
      </w:pPr>
      <w:r>
        <w:br w:type="column"/>
      </w:r>
      <w:r>
        <w:rPr>
          <w:b/>
          <w:color w:val="003366"/>
          <w:spacing w:val="-1"/>
          <w:sz w:val="20"/>
        </w:rPr>
        <w:t xml:space="preserve">Heritage </w:t>
      </w:r>
      <w:r>
        <w:rPr>
          <w:b/>
          <w:color w:val="003366"/>
          <w:sz w:val="20"/>
        </w:rPr>
        <w:t>Assets</w:t>
      </w:r>
    </w:p>
    <w:p w:rsidR="00D86D9C" w:rsidRDefault="00A96B39">
      <w:pPr>
        <w:spacing w:before="2"/>
        <w:ind w:left="469"/>
        <w:rPr>
          <w:b/>
          <w:sz w:val="20"/>
        </w:rPr>
      </w:pPr>
      <w:r>
        <w:rPr>
          <w:b/>
          <w:color w:val="003366"/>
          <w:spacing w:val="-1"/>
          <w:sz w:val="20"/>
        </w:rPr>
        <w:t>$’000</w:t>
      </w:r>
    </w:p>
    <w:p w:rsidR="00D86D9C" w:rsidRDefault="00A96B39">
      <w:pPr>
        <w:spacing w:before="572"/>
        <w:ind w:left="468"/>
        <w:rPr>
          <w:b/>
          <w:sz w:val="20"/>
        </w:rPr>
      </w:pPr>
      <w:r>
        <w:br w:type="column"/>
      </w:r>
      <w:r>
        <w:rPr>
          <w:b/>
          <w:color w:val="003366"/>
          <w:sz w:val="20"/>
        </w:rPr>
        <w:t>Total</w:t>
      </w:r>
    </w:p>
    <w:p w:rsidR="00D86D9C" w:rsidRDefault="00A96B39">
      <w:pPr>
        <w:spacing w:before="1"/>
        <w:ind w:left="434"/>
        <w:rPr>
          <w:b/>
          <w:sz w:val="20"/>
        </w:rPr>
      </w:pPr>
      <w:r>
        <w:rPr>
          <w:b/>
          <w:color w:val="003366"/>
          <w:sz w:val="20"/>
        </w:rPr>
        <w:t>$’000</w:t>
      </w:r>
    </w:p>
    <w:p w:rsidR="00D86D9C" w:rsidRDefault="00D86D9C">
      <w:pPr>
        <w:rPr>
          <w:sz w:val="20"/>
        </w:rPr>
        <w:sectPr w:rsidR="00D86D9C">
          <w:type w:val="continuous"/>
          <w:pgSz w:w="11910" w:h="16840"/>
          <w:pgMar w:top="1580" w:right="0" w:bottom="280" w:left="740" w:header="720" w:footer="720" w:gutter="0"/>
          <w:cols w:num="5" w:space="720" w:equalWidth="0">
            <w:col w:w="4597" w:space="40"/>
            <w:col w:w="1532" w:space="39"/>
            <w:col w:w="1500" w:space="39"/>
            <w:col w:w="932" w:space="39"/>
            <w:col w:w="2452"/>
          </w:cols>
        </w:sectPr>
      </w:pPr>
    </w:p>
    <w:p w:rsidR="00D86D9C" w:rsidRDefault="00A96B39">
      <w:pPr>
        <w:tabs>
          <w:tab w:val="left" w:pos="4545"/>
          <w:tab w:val="left" w:pos="5927"/>
          <w:tab w:val="left" w:pos="7050"/>
          <w:tab w:val="left" w:pos="7833"/>
        </w:tabs>
        <w:spacing w:before="6"/>
        <w:ind w:right="235"/>
        <w:jc w:val="center"/>
        <w:rPr>
          <w:sz w:val="20"/>
        </w:rPr>
      </w:pPr>
      <w:r>
        <w:rPr>
          <w:color w:val="003366"/>
          <w:sz w:val="20"/>
        </w:rPr>
        <w:t>Period</w:t>
      </w:r>
      <w:r>
        <w:rPr>
          <w:color w:val="003366"/>
          <w:sz w:val="20"/>
        </w:rPr>
        <w:tab/>
        <w:t>223</w:t>
      </w:r>
      <w:r>
        <w:rPr>
          <w:color w:val="003366"/>
          <w:sz w:val="20"/>
        </w:rPr>
        <w:tab/>
        <w:t>1,197</w:t>
      </w:r>
      <w:r>
        <w:rPr>
          <w:color w:val="003366"/>
          <w:sz w:val="20"/>
        </w:rPr>
        <w:tab/>
        <w:t>662</w:t>
      </w:r>
      <w:r>
        <w:rPr>
          <w:color w:val="003366"/>
          <w:sz w:val="20"/>
        </w:rPr>
        <w:tab/>
        <w:t>2,082</w:t>
      </w:r>
    </w:p>
    <w:p w:rsidR="00D86D9C" w:rsidRDefault="00A96B39">
      <w:pPr>
        <w:tabs>
          <w:tab w:val="left" w:pos="6104"/>
          <w:tab w:val="left" w:pos="7640"/>
          <w:tab w:val="left" w:pos="8571"/>
          <w:tab w:val="left" w:pos="9507"/>
        </w:tabs>
        <w:spacing w:before="39"/>
        <w:ind w:left="1036"/>
        <w:rPr>
          <w:sz w:val="20"/>
        </w:rPr>
      </w:pPr>
      <w:r>
        <w:rPr>
          <w:color w:val="003366"/>
          <w:sz w:val="20"/>
        </w:rPr>
        <w:t>Additions</w:t>
      </w:r>
      <w:r>
        <w:rPr>
          <w:color w:val="003366"/>
          <w:sz w:val="20"/>
        </w:rPr>
        <w:tab/>
        <w:t>-</w:t>
      </w:r>
      <w:r>
        <w:rPr>
          <w:color w:val="003366"/>
          <w:sz w:val="20"/>
        </w:rPr>
        <w:tab/>
        <w:t>-</w:t>
      </w:r>
      <w:r>
        <w:rPr>
          <w:color w:val="003366"/>
          <w:sz w:val="20"/>
        </w:rPr>
        <w:tab/>
        <w:t>5</w:t>
      </w:r>
      <w:r>
        <w:rPr>
          <w:color w:val="003366"/>
          <w:sz w:val="20"/>
        </w:rPr>
        <w:tab/>
        <w:t>5</w:t>
      </w:r>
    </w:p>
    <w:p w:rsidR="00D86D9C" w:rsidRDefault="00A96B39">
      <w:pPr>
        <w:tabs>
          <w:tab w:val="left" w:pos="5946"/>
          <w:tab w:val="left" w:pos="7640"/>
          <w:tab w:val="left" w:pos="8610"/>
          <w:tab w:val="left" w:pos="9387"/>
        </w:tabs>
        <w:spacing w:before="40"/>
        <w:ind w:left="1036"/>
        <w:rPr>
          <w:sz w:val="20"/>
        </w:rPr>
      </w:pPr>
      <w:r>
        <w:rPr>
          <w:color w:val="003366"/>
          <w:sz w:val="20"/>
        </w:rPr>
        <w:t>Revaluation</w:t>
      </w:r>
      <w:r>
        <w:rPr>
          <w:color w:val="003366"/>
          <w:spacing w:val="-4"/>
          <w:sz w:val="20"/>
        </w:rPr>
        <w:t xml:space="preserve"> </w:t>
      </w:r>
      <w:r>
        <w:rPr>
          <w:color w:val="003366"/>
          <w:sz w:val="20"/>
        </w:rPr>
        <w:t>(Decrement)</w:t>
      </w:r>
      <w:r>
        <w:rPr>
          <w:color w:val="003366"/>
          <w:sz w:val="20"/>
        </w:rPr>
        <w:tab/>
        <w:t>(6)</w:t>
      </w:r>
      <w:r>
        <w:rPr>
          <w:color w:val="003366"/>
          <w:sz w:val="20"/>
        </w:rPr>
        <w:tab/>
        <w:t>-</w:t>
      </w:r>
      <w:r>
        <w:rPr>
          <w:color w:val="003366"/>
          <w:sz w:val="20"/>
        </w:rPr>
        <w:tab/>
        <w:t>-</w:t>
      </w:r>
      <w:r>
        <w:rPr>
          <w:color w:val="003366"/>
          <w:sz w:val="20"/>
        </w:rPr>
        <w:tab/>
        <w:t>(6)</w:t>
      </w:r>
    </w:p>
    <w:p w:rsidR="00D86D9C" w:rsidRDefault="00A96B39">
      <w:pPr>
        <w:tabs>
          <w:tab w:val="left" w:pos="4031"/>
          <w:tab w:val="left" w:pos="4809"/>
          <w:tab w:val="left" w:pos="6239"/>
          <w:tab w:val="left" w:pos="7574"/>
          <w:tab w:val="left" w:pos="8145"/>
        </w:tabs>
        <w:spacing w:before="39"/>
        <w:ind w:right="408"/>
        <w:jc w:val="center"/>
        <w:rPr>
          <w:sz w:val="20"/>
        </w:rPr>
      </w:pPr>
      <w:r>
        <w:rPr>
          <w:color w:val="003366"/>
          <w:sz w:val="20"/>
        </w:rPr>
        <w:t>Depreciation</w:t>
      </w:r>
      <w:r>
        <w:rPr>
          <w:color w:val="003366"/>
          <w:sz w:val="20"/>
        </w:rPr>
        <w:tab/>
      </w:r>
      <w:r>
        <w:rPr>
          <w:color w:val="003366"/>
          <w:sz w:val="20"/>
          <w:u w:val="single" w:color="003366"/>
        </w:rPr>
        <w:t xml:space="preserve"> </w:t>
      </w:r>
      <w:r>
        <w:rPr>
          <w:color w:val="003366"/>
          <w:sz w:val="20"/>
          <w:u w:val="single" w:color="003366"/>
        </w:rPr>
        <w:tab/>
        <w:t>(89)</w:t>
      </w:r>
      <w:r>
        <w:rPr>
          <w:color w:val="003366"/>
          <w:sz w:val="20"/>
          <w:u w:val="single" w:color="003366"/>
        </w:rPr>
        <w:tab/>
        <w:t>(150)</w:t>
      </w:r>
      <w:r>
        <w:rPr>
          <w:color w:val="003366"/>
          <w:sz w:val="20"/>
          <w:u w:val="single" w:color="003366"/>
        </w:rPr>
        <w:tab/>
        <w:t>-</w:t>
      </w:r>
      <w:r>
        <w:rPr>
          <w:color w:val="003366"/>
          <w:sz w:val="20"/>
          <w:u w:val="single" w:color="003366"/>
        </w:rPr>
        <w:tab/>
        <w:t>(239)</w:t>
      </w:r>
      <w:r>
        <w:rPr>
          <w:color w:val="003366"/>
          <w:spacing w:val="21"/>
          <w:sz w:val="20"/>
          <w:u w:val="single" w:color="003366"/>
        </w:rPr>
        <w:t xml:space="preserve"> </w:t>
      </w:r>
    </w:p>
    <w:p w:rsidR="00D86D9C" w:rsidRDefault="00A96B39">
      <w:pPr>
        <w:tabs>
          <w:tab w:val="left" w:pos="5864"/>
          <w:tab w:val="left" w:pos="7247"/>
          <w:tab w:val="left" w:pos="8370"/>
          <w:tab w:val="left" w:pos="9152"/>
        </w:tabs>
        <w:spacing w:before="43"/>
        <w:ind w:left="1036"/>
        <w:rPr>
          <w:b/>
          <w:sz w:val="20"/>
        </w:rPr>
      </w:pPr>
      <w:r>
        <w:rPr>
          <w:b/>
          <w:color w:val="003366"/>
          <w:sz w:val="20"/>
        </w:rPr>
        <w:t>Fair Value at the End of the</w:t>
      </w:r>
      <w:r>
        <w:rPr>
          <w:b/>
          <w:color w:val="003366"/>
          <w:spacing w:val="-16"/>
          <w:sz w:val="20"/>
        </w:rPr>
        <w:t xml:space="preserve"> </w:t>
      </w:r>
      <w:r>
        <w:rPr>
          <w:b/>
          <w:color w:val="003366"/>
          <w:sz w:val="20"/>
        </w:rPr>
        <w:t>Reporting</w:t>
      </w:r>
      <w:r>
        <w:rPr>
          <w:b/>
          <w:color w:val="003366"/>
          <w:spacing w:val="3"/>
          <w:sz w:val="20"/>
        </w:rPr>
        <w:t xml:space="preserve"> </w:t>
      </w:r>
      <w:r>
        <w:rPr>
          <w:b/>
          <w:color w:val="003366"/>
          <w:sz w:val="20"/>
        </w:rPr>
        <w:t>Period</w:t>
      </w:r>
      <w:r>
        <w:rPr>
          <w:b/>
          <w:color w:val="003366"/>
          <w:sz w:val="20"/>
        </w:rPr>
        <w:tab/>
        <w:t>128</w:t>
      </w:r>
      <w:r>
        <w:rPr>
          <w:b/>
          <w:color w:val="003366"/>
          <w:sz w:val="20"/>
        </w:rPr>
        <w:tab/>
        <w:t>1,047</w:t>
      </w:r>
      <w:r>
        <w:rPr>
          <w:b/>
          <w:color w:val="003366"/>
          <w:sz w:val="20"/>
        </w:rPr>
        <w:tab/>
        <w:t>667</w:t>
      </w:r>
      <w:r>
        <w:rPr>
          <w:b/>
          <w:color w:val="003366"/>
          <w:sz w:val="20"/>
        </w:rPr>
        <w:tab/>
        <w:t>1,842</w:t>
      </w:r>
    </w:p>
    <w:p w:rsidR="00D86D9C" w:rsidRDefault="00A96B39">
      <w:pPr>
        <w:pStyle w:val="BodyText"/>
        <w:spacing w:line="29" w:lineRule="exact"/>
        <w:ind w:left="5063"/>
        <w:rPr>
          <w:sz w:val="2"/>
        </w:rPr>
      </w:pPr>
      <w:r>
        <w:rPr>
          <w:noProof/>
          <w:sz w:val="2"/>
        </w:rPr>
        <mc:AlternateContent>
          <mc:Choice Requires="wpg">
            <w:drawing>
              <wp:inline distT="0" distB="0" distL="0" distR="0">
                <wp:extent cx="2954020" cy="18415"/>
                <wp:effectExtent l="8255" t="3810" r="9525" b="6350"/>
                <wp:docPr id="45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18415"/>
                          <a:chOff x="0" y="0"/>
                          <a:chExt cx="4652" cy="29"/>
                        </a:xfrm>
                      </wpg:grpSpPr>
                      <wps:wsp>
                        <wps:cNvPr id="458" name="Line 211"/>
                        <wps:cNvCnPr>
                          <a:cxnSpLocks noChangeShapeType="1"/>
                        </wps:cNvCnPr>
                        <wps:spPr bwMode="auto">
                          <a:xfrm>
                            <a:off x="0" y="5"/>
                            <a:ext cx="121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59" name="Line 210"/>
                        <wps:cNvCnPr>
                          <a:cxnSpLocks noChangeShapeType="1"/>
                        </wps:cNvCnPr>
                        <wps:spPr bwMode="auto">
                          <a:xfrm>
                            <a:off x="0" y="24"/>
                            <a:ext cx="121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60" name="Rectangle 209"/>
                        <wps:cNvSpPr>
                          <a:spLocks noChangeArrowheads="1"/>
                        </wps:cNvSpPr>
                        <wps:spPr bwMode="auto">
                          <a:xfrm>
                            <a:off x="1209"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08"/>
                        <wps:cNvSpPr>
                          <a:spLocks noChangeArrowheads="1"/>
                        </wps:cNvSpPr>
                        <wps:spPr bwMode="auto">
                          <a:xfrm>
                            <a:off x="1209"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207"/>
                        <wps:cNvCnPr>
                          <a:cxnSpLocks noChangeShapeType="1"/>
                        </wps:cNvCnPr>
                        <wps:spPr bwMode="auto">
                          <a:xfrm>
                            <a:off x="1238" y="5"/>
                            <a:ext cx="150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63" name="Line 206"/>
                        <wps:cNvCnPr>
                          <a:cxnSpLocks noChangeShapeType="1"/>
                        </wps:cNvCnPr>
                        <wps:spPr bwMode="auto">
                          <a:xfrm>
                            <a:off x="1238" y="24"/>
                            <a:ext cx="150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64" name="Rectangle 205"/>
                        <wps:cNvSpPr>
                          <a:spLocks noChangeArrowheads="1"/>
                        </wps:cNvSpPr>
                        <wps:spPr bwMode="auto">
                          <a:xfrm>
                            <a:off x="2745"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04"/>
                        <wps:cNvSpPr>
                          <a:spLocks noChangeArrowheads="1"/>
                        </wps:cNvSpPr>
                        <wps:spPr bwMode="auto">
                          <a:xfrm>
                            <a:off x="2745"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203"/>
                        <wps:cNvCnPr>
                          <a:cxnSpLocks noChangeShapeType="1"/>
                        </wps:cNvCnPr>
                        <wps:spPr bwMode="auto">
                          <a:xfrm>
                            <a:off x="2774" y="5"/>
                            <a:ext cx="93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67" name="Line 202"/>
                        <wps:cNvCnPr>
                          <a:cxnSpLocks noChangeShapeType="1"/>
                        </wps:cNvCnPr>
                        <wps:spPr bwMode="auto">
                          <a:xfrm>
                            <a:off x="2774" y="24"/>
                            <a:ext cx="93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68" name="Rectangle 201"/>
                        <wps:cNvSpPr>
                          <a:spLocks noChangeArrowheads="1"/>
                        </wps:cNvSpPr>
                        <wps:spPr bwMode="auto">
                          <a:xfrm>
                            <a:off x="3710"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00"/>
                        <wps:cNvSpPr>
                          <a:spLocks noChangeArrowheads="1"/>
                        </wps:cNvSpPr>
                        <wps:spPr bwMode="auto">
                          <a:xfrm>
                            <a:off x="3710"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199"/>
                        <wps:cNvCnPr>
                          <a:cxnSpLocks noChangeShapeType="1"/>
                        </wps:cNvCnPr>
                        <wps:spPr bwMode="auto">
                          <a:xfrm>
                            <a:off x="3739" y="5"/>
                            <a:ext cx="912"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71" name="Line 198"/>
                        <wps:cNvCnPr>
                          <a:cxnSpLocks noChangeShapeType="1"/>
                        </wps:cNvCnPr>
                        <wps:spPr bwMode="auto">
                          <a:xfrm>
                            <a:off x="3739" y="24"/>
                            <a:ext cx="912"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DCCC66" id="Group 197" o:spid="_x0000_s1026" style="width:232.6pt;height:1.45pt;mso-position-horizontal-relative:char;mso-position-vertical-relative:line" coordsize="46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">
                <v:line id="Line 211" o:spid="_x0000_s1027" style="position:absolute;visibility:visible;mso-wrap-style:square" from="0,5" to="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" strokecolor="#036" strokeweight=".16969mm"/>
                <v:line id="Line 210" o:spid="_x0000_s1028" style="position:absolute;visibility:visible;mso-wrap-style:square" from="0,24" to="1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" strokecolor="#036" strokeweight=".48pt"/>
                <v:rect id="Rectangle 209" o:spid="_x0000_s1029" style="position:absolute;left:120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" fillcolor="#036" stroked="f"/>
                <v:rect id="Rectangle 208" o:spid="_x0000_s1030" style="position:absolute;left:1209;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" fillcolor="#036" stroked="f"/>
                <v:line id="Line 207" o:spid="_x0000_s1031" style="position:absolute;visibility:visible;mso-wrap-style:square" from="1238,5" to="2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" strokecolor="#036" strokeweight=".16969mm"/>
                <v:line id="Line 206" o:spid="_x0000_s1032" style="position:absolute;visibility:visible;mso-wrap-style:square" from="1238,24" to="2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" strokecolor="#036" strokeweight=".48pt"/>
                <v:rect id="Rectangle 205" o:spid="_x0000_s1033" style="position:absolute;left:274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" fillcolor="#036" stroked="f"/>
                <v:rect id="Rectangle 204" o:spid="_x0000_s1034" style="position:absolute;left:2745;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" fillcolor="#036" stroked="f"/>
                <v:line id="Line 203" o:spid="_x0000_s1035" style="position:absolute;visibility:visible;mso-wrap-style:square" from="2774,5" to="3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" strokecolor="#036" strokeweight=".16969mm"/>
                <v:line id="Line 202" o:spid="_x0000_s1036" style="position:absolute;visibility:visible;mso-wrap-style:square" from="2774,24" to="37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" strokecolor="#036" strokeweight=".48pt"/>
                <v:rect id="Rectangle 201" o:spid="_x0000_s1037" style="position:absolute;left:371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" fillcolor="#036" stroked="f"/>
                <v:rect id="Rectangle 200" o:spid="_x0000_s1038" style="position:absolute;left:3710;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" fillcolor="#036" stroked="f"/>
                <v:line id="Line 199" o:spid="_x0000_s1039" style="position:absolute;visibility:visible;mso-wrap-style:square" from="3739,5" to="4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" strokecolor="#036" strokeweight=".16969mm"/>
                <v:line id="Line 198" o:spid="_x0000_s1040" style="position:absolute;visibility:visible;mso-wrap-style:square" from="3739,24" to="46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" strokecolor="#036" strokeweight=".48pt"/>
                <w10:anchorlock/>
              </v:group>
            </w:pict>
          </mc:Fallback>
        </mc:AlternateContent>
      </w:r>
    </w:p>
    <w:p w:rsidR="00D86D9C" w:rsidRDefault="00D86D9C">
      <w:pPr>
        <w:pStyle w:val="BodyText"/>
        <w:spacing w:before="1"/>
        <w:rPr>
          <w:b/>
          <w:sz w:val="26"/>
        </w:rPr>
      </w:pPr>
    </w:p>
    <w:p w:rsidR="00D86D9C" w:rsidRDefault="00A96B39">
      <w:pPr>
        <w:pStyle w:val="Heading4"/>
        <w:tabs>
          <w:tab w:val="left" w:pos="2168"/>
        </w:tabs>
        <w:spacing w:before="100"/>
        <w:ind w:left="1036"/>
      </w:pPr>
      <w:r>
        <w:rPr>
          <w:color w:val="003366"/>
        </w:rPr>
        <w:t>NOTE</w:t>
      </w:r>
      <w:r>
        <w:rPr>
          <w:color w:val="003366"/>
          <w:spacing w:val="-5"/>
        </w:rPr>
        <w:t xml:space="preserve"> </w:t>
      </w:r>
      <w:r>
        <w:rPr>
          <w:color w:val="003366"/>
        </w:rPr>
        <w:t>10.</w:t>
      </w:r>
      <w:r>
        <w:rPr>
          <w:color w:val="003366"/>
        </w:rPr>
        <w:tab/>
        <w:t>INTANGIBLE</w:t>
      </w:r>
      <w:r>
        <w:rPr>
          <w:color w:val="003366"/>
          <w:spacing w:val="1"/>
        </w:rPr>
        <w:t xml:space="preserve"> </w:t>
      </w:r>
      <w:r>
        <w:rPr>
          <w:color w:val="003366"/>
        </w:rPr>
        <w:t>ASSETS</w:t>
      </w:r>
    </w:p>
    <w:p w:rsidR="00D86D9C" w:rsidRDefault="00A96B39">
      <w:pPr>
        <w:spacing w:before="240"/>
        <w:ind w:left="1036" w:right="1186"/>
        <w:rPr>
          <w:sz w:val="20"/>
        </w:rPr>
      </w:pPr>
      <w:r>
        <w:rPr>
          <w:color w:val="003366"/>
          <w:sz w:val="20"/>
        </w:rPr>
        <w:t xml:space="preserve">The Office’s intangible assets are comprised of externally acquired computer software for internal use. Externally acquired computer software is </w:t>
      </w:r>
      <w:proofErr w:type="spellStart"/>
      <w:r>
        <w:rPr>
          <w:color w:val="003366"/>
          <w:sz w:val="20"/>
        </w:rPr>
        <w:t>recognised</w:t>
      </w:r>
      <w:proofErr w:type="spellEnd"/>
      <w:r>
        <w:rPr>
          <w:color w:val="003366"/>
          <w:sz w:val="20"/>
        </w:rPr>
        <w:t xml:space="preserve"> and </w:t>
      </w:r>
      <w:proofErr w:type="spellStart"/>
      <w:r>
        <w:rPr>
          <w:color w:val="003366"/>
          <w:sz w:val="20"/>
        </w:rPr>
        <w:t>capitalised</w:t>
      </w:r>
      <w:proofErr w:type="spellEnd"/>
      <w:r>
        <w:rPr>
          <w:color w:val="003366"/>
          <w:sz w:val="20"/>
        </w:rPr>
        <w:t xml:space="preserve"> when:</w:t>
      </w:r>
    </w:p>
    <w:p w:rsidR="00D86D9C" w:rsidRDefault="00A96B39">
      <w:pPr>
        <w:pStyle w:val="ListParagraph"/>
        <w:numPr>
          <w:ilvl w:val="1"/>
          <w:numId w:val="9"/>
        </w:numPr>
        <w:tabs>
          <w:tab w:val="left" w:pos="1885"/>
          <w:tab w:val="left" w:pos="1886"/>
        </w:tabs>
        <w:spacing w:before="116"/>
        <w:ind w:right="1550" w:hanging="566"/>
        <w:rPr>
          <w:sz w:val="20"/>
        </w:rPr>
      </w:pPr>
      <w:r>
        <w:rPr>
          <w:color w:val="003366"/>
          <w:sz w:val="20"/>
        </w:rPr>
        <w:t xml:space="preserve">it is probable that </w:t>
      </w:r>
      <w:r>
        <w:rPr>
          <w:color w:val="003366"/>
          <w:spacing w:val="-3"/>
          <w:sz w:val="20"/>
        </w:rPr>
        <w:t xml:space="preserve">the </w:t>
      </w:r>
      <w:r>
        <w:rPr>
          <w:color w:val="003366"/>
          <w:sz w:val="20"/>
        </w:rPr>
        <w:t xml:space="preserve">expected future economic benefits that are attributable to the software will flow to </w:t>
      </w:r>
      <w:r>
        <w:rPr>
          <w:color w:val="003366"/>
          <w:spacing w:val="-3"/>
          <w:sz w:val="20"/>
        </w:rPr>
        <w:t>the</w:t>
      </w:r>
      <w:r>
        <w:rPr>
          <w:color w:val="003366"/>
          <w:spacing w:val="1"/>
          <w:sz w:val="20"/>
        </w:rPr>
        <w:t xml:space="preserve"> </w:t>
      </w:r>
      <w:r>
        <w:rPr>
          <w:color w:val="003366"/>
          <w:sz w:val="20"/>
        </w:rPr>
        <w:t>Office;</w:t>
      </w:r>
    </w:p>
    <w:p w:rsidR="00D86D9C" w:rsidRDefault="00A96B39">
      <w:pPr>
        <w:pStyle w:val="ListParagraph"/>
        <w:numPr>
          <w:ilvl w:val="1"/>
          <w:numId w:val="9"/>
        </w:numPr>
        <w:tabs>
          <w:tab w:val="left" w:pos="1885"/>
          <w:tab w:val="left" w:pos="1886"/>
        </w:tabs>
        <w:spacing w:before="64"/>
        <w:ind w:hanging="566"/>
        <w:rPr>
          <w:sz w:val="20"/>
        </w:rPr>
      </w:pPr>
      <w:r>
        <w:rPr>
          <w:color w:val="003366"/>
          <w:sz w:val="20"/>
        </w:rPr>
        <w:t>the cost of the software can be measured reliably;</w:t>
      </w:r>
      <w:r>
        <w:rPr>
          <w:color w:val="003366"/>
          <w:spacing w:val="-19"/>
          <w:sz w:val="20"/>
        </w:rPr>
        <w:t xml:space="preserve"> </w:t>
      </w:r>
      <w:r>
        <w:rPr>
          <w:color w:val="003366"/>
          <w:sz w:val="20"/>
        </w:rPr>
        <w:t>and</w:t>
      </w:r>
    </w:p>
    <w:p w:rsidR="00D86D9C" w:rsidRDefault="00A96B39">
      <w:pPr>
        <w:pStyle w:val="ListParagraph"/>
        <w:numPr>
          <w:ilvl w:val="1"/>
          <w:numId w:val="9"/>
        </w:numPr>
        <w:tabs>
          <w:tab w:val="left" w:pos="1885"/>
          <w:tab w:val="left" w:pos="1886"/>
        </w:tabs>
        <w:spacing w:before="58"/>
        <w:ind w:hanging="566"/>
        <w:rPr>
          <w:sz w:val="20"/>
        </w:rPr>
      </w:pPr>
      <w:r>
        <w:rPr>
          <w:color w:val="003366"/>
          <w:sz w:val="20"/>
        </w:rPr>
        <w:t xml:space="preserve">the acquisition cost is equal to </w:t>
      </w:r>
      <w:r>
        <w:rPr>
          <w:color w:val="003366"/>
          <w:spacing w:val="-3"/>
          <w:sz w:val="20"/>
        </w:rPr>
        <w:t xml:space="preserve">or </w:t>
      </w:r>
      <w:r>
        <w:rPr>
          <w:color w:val="003366"/>
          <w:sz w:val="20"/>
        </w:rPr>
        <w:t>exceeds</w:t>
      </w:r>
      <w:r>
        <w:rPr>
          <w:color w:val="003366"/>
          <w:spacing w:val="-1"/>
          <w:sz w:val="20"/>
        </w:rPr>
        <w:t xml:space="preserve"> </w:t>
      </w:r>
      <w:r>
        <w:rPr>
          <w:color w:val="003366"/>
          <w:sz w:val="20"/>
        </w:rPr>
        <w:t>$50,000.</w:t>
      </w:r>
    </w:p>
    <w:p w:rsidR="00D86D9C" w:rsidRDefault="00A96B39">
      <w:pPr>
        <w:spacing w:before="116" w:line="244" w:lineRule="auto"/>
        <w:ind w:left="1036" w:right="1456"/>
        <w:rPr>
          <w:sz w:val="20"/>
        </w:rPr>
      </w:pPr>
      <w:proofErr w:type="spellStart"/>
      <w:r>
        <w:rPr>
          <w:color w:val="003366"/>
          <w:sz w:val="20"/>
        </w:rPr>
        <w:t>Capitalised</w:t>
      </w:r>
      <w:proofErr w:type="spellEnd"/>
      <w:r>
        <w:rPr>
          <w:color w:val="003366"/>
          <w:sz w:val="20"/>
        </w:rPr>
        <w:t xml:space="preserve"> computer software has a finite useful life. Software is </w:t>
      </w:r>
      <w:proofErr w:type="spellStart"/>
      <w:r>
        <w:rPr>
          <w:color w:val="003366"/>
          <w:sz w:val="20"/>
        </w:rPr>
        <w:t>amortised</w:t>
      </w:r>
      <w:proofErr w:type="spellEnd"/>
      <w:r>
        <w:rPr>
          <w:color w:val="003366"/>
          <w:sz w:val="20"/>
        </w:rPr>
        <w:t xml:space="preserve"> on a straight-line basis over its useful life a period not exceeding 5 years. Intangible Assets are measured at cost.</w:t>
      </w:r>
    </w:p>
    <w:p w:rsidR="00D86D9C" w:rsidRDefault="00D86D9C">
      <w:pPr>
        <w:spacing w:line="244" w:lineRule="auto"/>
        <w:rPr>
          <w:sz w:val="20"/>
        </w:rPr>
        <w:sectPr w:rsidR="00D86D9C">
          <w:type w:val="continuous"/>
          <w:pgSz w:w="11910" w:h="16840"/>
          <w:pgMar w:top="1580" w:right="0" w:bottom="280" w:left="740" w:header="720" w:footer="720" w:gutter="0"/>
          <w:cols w:space="720"/>
        </w:sectPr>
      </w:pPr>
    </w:p>
    <w:p w:rsidR="00D86D9C" w:rsidRDefault="00D86D9C">
      <w:pPr>
        <w:pStyle w:val="BodyText"/>
        <w:rPr>
          <w:sz w:val="24"/>
        </w:rPr>
      </w:pPr>
    </w:p>
    <w:p w:rsidR="00D86D9C" w:rsidRDefault="00D86D9C">
      <w:pPr>
        <w:pStyle w:val="BodyText"/>
        <w:spacing w:before="5"/>
        <w:rPr>
          <w:sz w:val="28"/>
        </w:rPr>
      </w:pPr>
    </w:p>
    <w:p w:rsidR="00D86D9C" w:rsidRDefault="00A96B39">
      <w:pPr>
        <w:ind w:left="1036"/>
        <w:rPr>
          <w:b/>
          <w:sz w:val="20"/>
        </w:rPr>
      </w:pPr>
      <w:r>
        <w:rPr>
          <w:b/>
          <w:color w:val="003366"/>
          <w:sz w:val="20"/>
        </w:rPr>
        <w:t>Computer Software</w:t>
      </w:r>
    </w:p>
    <w:p w:rsidR="00D86D9C" w:rsidRDefault="00A96B39">
      <w:pPr>
        <w:spacing w:before="44"/>
        <w:ind w:left="1036"/>
        <w:rPr>
          <w:i/>
          <w:sz w:val="20"/>
        </w:rPr>
      </w:pPr>
      <w:r>
        <w:rPr>
          <w:i/>
          <w:color w:val="003366"/>
          <w:sz w:val="20"/>
        </w:rPr>
        <w:t>Externally Purchased Software</w:t>
      </w:r>
    </w:p>
    <w:p w:rsidR="00D86D9C" w:rsidRDefault="00A96B39">
      <w:pPr>
        <w:spacing w:before="117" w:line="242" w:lineRule="exact"/>
        <w:jc w:val="right"/>
        <w:rPr>
          <w:b/>
          <w:sz w:val="20"/>
        </w:rPr>
      </w:pPr>
      <w:r>
        <w:br w:type="column"/>
      </w:r>
      <w:r>
        <w:rPr>
          <w:b/>
          <w:color w:val="003366"/>
          <w:spacing w:val="-2"/>
          <w:sz w:val="20"/>
        </w:rPr>
        <w:t>2019</w:t>
      </w:r>
    </w:p>
    <w:p w:rsidR="00D86D9C" w:rsidRDefault="00A96B39">
      <w:pPr>
        <w:spacing w:line="242" w:lineRule="exact"/>
        <w:jc w:val="right"/>
        <w:rPr>
          <w:b/>
          <w:sz w:val="20"/>
        </w:rPr>
      </w:pPr>
      <w:r>
        <w:rPr>
          <w:b/>
          <w:color w:val="003366"/>
          <w:spacing w:val="-2"/>
          <w:sz w:val="20"/>
        </w:rPr>
        <w:t>$’000</w:t>
      </w:r>
    </w:p>
    <w:p w:rsidR="00D86D9C" w:rsidRDefault="00A96B39">
      <w:pPr>
        <w:spacing w:before="117" w:line="242" w:lineRule="exact"/>
        <w:ind w:left="843"/>
        <w:rPr>
          <w:b/>
          <w:sz w:val="20"/>
        </w:rPr>
      </w:pPr>
      <w:r>
        <w:br w:type="column"/>
      </w:r>
      <w:r>
        <w:rPr>
          <w:b/>
          <w:color w:val="003366"/>
          <w:sz w:val="20"/>
        </w:rPr>
        <w:t>2018</w:t>
      </w:r>
    </w:p>
    <w:p w:rsidR="00D86D9C" w:rsidRDefault="00A96B39">
      <w:pPr>
        <w:spacing w:line="242" w:lineRule="exact"/>
        <w:ind w:left="790"/>
        <w:rPr>
          <w:b/>
          <w:sz w:val="20"/>
        </w:rPr>
      </w:pPr>
      <w:r>
        <w:rPr>
          <w:b/>
          <w:color w:val="003366"/>
          <w:sz w:val="20"/>
        </w:rPr>
        <w:t>$’000</w:t>
      </w:r>
    </w:p>
    <w:p w:rsidR="00D86D9C" w:rsidRDefault="00D86D9C">
      <w:pPr>
        <w:spacing w:line="242" w:lineRule="exact"/>
        <w:rPr>
          <w:sz w:val="20"/>
        </w:rPr>
        <w:sectPr w:rsidR="00D86D9C">
          <w:type w:val="continuous"/>
          <w:pgSz w:w="11910" w:h="16840"/>
          <w:pgMar w:top="1580" w:right="0" w:bottom="280" w:left="740" w:header="720" w:footer="720" w:gutter="0"/>
          <w:cols w:num="3" w:space="720" w:equalWidth="0">
            <w:col w:w="3543" w:space="3287"/>
            <w:col w:w="1493" w:space="40"/>
            <w:col w:w="2807"/>
          </w:cols>
        </w:sectPr>
      </w:pPr>
    </w:p>
    <w:p w:rsidR="00D86D9C" w:rsidRDefault="00A96B39">
      <w:pPr>
        <w:tabs>
          <w:tab w:val="left" w:pos="8019"/>
          <w:tab w:val="right" w:pos="9608"/>
        </w:tabs>
        <w:spacing w:before="39" w:after="38"/>
        <w:ind w:left="1036"/>
        <w:rPr>
          <w:sz w:val="20"/>
        </w:rPr>
      </w:pPr>
      <w:r>
        <w:rPr>
          <w:color w:val="003366"/>
          <w:sz w:val="20"/>
        </w:rPr>
        <w:t>Computer Software</w:t>
      </w:r>
      <w:r>
        <w:rPr>
          <w:color w:val="003366"/>
          <w:spacing w:val="-2"/>
          <w:sz w:val="20"/>
        </w:rPr>
        <w:t xml:space="preserve"> </w:t>
      </w:r>
      <w:r>
        <w:rPr>
          <w:color w:val="003366"/>
          <w:sz w:val="20"/>
        </w:rPr>
        <w:t>at</w:t>
      </w:r>
      <w:r>
        <w:rPr>
          <w:color w:val="003366"/>
          <w:spacing w:val="-4"/>
          <w:sz w:val="20"/>
        </w:rPr>
        <w:t xml:space="preserve"> </w:t>
      </w:r>
      <w:r>
        <w:rPr>
          <w:color w:val="003366"/>
          <w:sz w:val="20"/>
        </w:rPr>
        <w:t>Cost</w:t>
      </w:r>
      <w:r>
        <w:rPr>
          <w:color w:val="003366"/>
          <w:sz w:val="20"/>
        </w:rPr>
        <w:tab/>
      </w:r>
      <w:r>
        <w:rPr>
          <w:color w:val="003366"/>
          <w:spacing w:val="-2"/>
          <w:sz w:val="20"/>
        </w:rPr>
        <w:t>684</w:t>
      </w:r>
      <w:r>
        <w:rPr>
          <w:color w:val="003366"/>
          <w:spacing w:val="-2"/>
          <w:sz w:val="20"/>
        </w:rPr>
        <w:tab/>
        <w:t>337</w:t>
      </w:r>
    </w:p>
    <w:tbl>
      <w:tblPr>
        <w:tblW w:w="0" w:type="auto"/>
        <w:tblInd w:w="1010" w:type="dxa"/>
        <w:tblLayout w:type="fixed"/>
        <w:tblCellMar>
          <w:left w:w="0" w:type="dxa"/>
          <w:right w:w="0" w:type="dxa"/>
        </w:tblCellMar>
        <w:tblLook w:val="01E0" w:firstRow="1" w:lastRow="1" w:firstColumn="1" w:lastColumn="1" w:noHBand="0" w:noVBand="0"/>
      </w:tblPr>
      <w:tblGrid>
        <w:gridCol w:w="6119"/>
        <w:gridCol w:w="2596"/>
      </w:tblGrid>
      <w:tr w:rsidR="00D86D9C">
        <w:trPr>
          <w:trHeight w:val="269"/>
        </w:trPr>
        <w:tc>
          <w:tcPr>
            <w:tcW w:w="6119" w:type="dxa"/>
          </w:tcPr>
          <w:p w:rsidR="00D86D9C" w:rsidRDefault="00A96B39">
            <w:pPr>
              <w:pStyle w:val="TableParagraph"/>
              <w:spacing w:before="1"/>
              <w:ind w:left="33"/>
              <w:rPr>
                <w:sz w:val="20"/>
              </w:rPr>
            </w:pPr>
            <w:r>
              <w:rPr>
                <w:color w:val="003366"/>
                <w:sz w:val="20"/>
              </w:rPr>
              <w:t xml:space="preserve">Less: Accumulated </w:t>
            </w:r>
            <w:proofErr w:type="spellStart"/>
            <w:r>
              <w:rPr>
                <w:color w:val="003366"/>
                <w:sz w:val="20"/>
              </w:rPr>
              <w:t>Amortisation</w:t>
            </w:r>
            <w:proofErr w:type="spellEnd"/>
          </w:p>
        </w:tc>
        <w:tc>
          <w:tcPr>
            <w:tcW w:w="2596" w:type="dxa"/>
          </w:tcPr>
          <w:p w:rsidR="00D86D9C" w:rsidRDefault="00A96B39">
            <w:pPr>
              <w:pStyle w:val="TableParagraph"/>
              <w:tabs>
                <w:tab w:val="left" w:pos="772"/>
                <w:tab w:val="left" w:pos="2059"/>
              </w:tabs>
              <w:spacing w:before="1"/>
              <w:ind w:right="-15"/>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(163)</w:t>
            </w:r>
            <w:r>
              <w:rPr>
                <w:color w:val="003366"/>
                <w:sz w:val="20"/>
                <w:u w:val="single" w:color="000000"/>
              </w:rPr>
              <w:tab/>
              <w:t>(106)</w:t>
            </w:r>
            <w:r>
              <w:rPr>
                <w:color w:val="003366"/>
                <w:spacing w:val="21"/>
                <w:sz w:val="20"/>
                <w:u w:val="single" w:color="000000"/>
              </w:rPr>
              <w:t xml:space="preserve"> </w:t>
            </w:r>
          </w:p>
        </w:tc>
      </w:tr>
      <w:tr w:rsidR="00D86D9C">
        <w:trPr>
          <w:trHeight w:val="555"/>
        </w:trPr>
        <w:tc>
          <w:tcPr>
            <w:tcW w:w="6119" w:type="dxa"/>
          </w:tcPr>
          <w:p w:rsidR="00D86D9C" w:rsidRDefault="00A96B39">
            <w:pPr>
              <w:pStyle w:val="TableParagraph"/>
              <w:spacing w:before="25"/>
              <w:ind w:left="33"/>
              <w:rPr>
                <w:i/>
                <w:sz w:val="20"/>
              </w:rPr>
            </w:pPr>
            <w:r>
              <w:rPr>
                <w:i/>
                <w:color w:val="003366"/>
                <w:sz w:val="20"/>
              </w:rPr>
              <w:t>Total Externally Purchased Software</w:t>
            </w:r>
          </w:p>
        </w:tc>
        <w:tc>
          <w:tcPr>
            <w:tcW w:w="2596" w:type="dxa"/>
            <w:tcBorders>
              <w:bottom w:val="single" w:sz="4" w:space="0" w:color="000000"/>
            </w:tcBorders>
          </w:tcPr>
          <w:p w:rsidR="00D86D9C" w:rsidRDefault="00A96B39">
            <w:pPr>
              <w:pStyle w:val="TableParagraph"/>
              <w:tabs>
                <w:tab w:val="left" w:pos="2184"/>
              </w:tabs>
              <w:spacing w:before="25"/>
              <w:ind w:left="898"/>
              <w:rPr>
                <w:sz w:val="20"/>
              </w:rPr>
            </w:pPr>
            <w:r>
              <w:rPr>
                <w:color w:val="003366"/>
                <w:sz w:val="20"/>
              </w:rPr>
              <w:t>521</w:t>
            </w:r>
            <w:r>
              <w:rPr>
                <w:color w:val="003366"/>
                <w:sz w:val="20"/>
              </w:rPr>
              <w:tab/>
            </w:r>
            <w:r>
              <w:rPr>
                <w:color w:val="003366"/>
                <w:spacing w:val="-2"/>
                <w:sz w:val="20"/>
              </w:rPr>
              <w:t>231</w:t>
            </w:r>
          </w:p>
        </w:tc>
      </w:tr>
      <w:tr w:rsidR="00D86D9C">
        <w:trPr>
          <w:trHeight w:val="575"/>
        </w:trPr>
        <w:tc>
          <w:tcPr>
            <w:tcW w:w="6119" w:type="dxa"/>
          </w:tcPr>
          <w:p w:rsidR="00D86D9C" w:rsidRDefault="00A96B39">
            <w:pPr>
              <w:pStyle w:val="TableParagraph"/>
              <w:spacing w:before="39"/>
              <w:ind w:left="33"/>
              <w:rPr>
                <w:b/>
                <w:sz w:val="20"/>
              </w:rPr>
            </w:pPr>
            <w:r>
              <w:rPr>
                <w:b/>
                <w:color w:val="003366"/>
                <w:sz w:val="20"/>
              </w:rPr>
              <w:t>Total Computer Software</w:t>
            </w:r>
          </w:p>
        </w:tc>
        <w:tc>
          <w:tcPr>
            <w:tcW w:w="2596" w:type="dxa"/>
            <w:tcBorders>
              <w:top w:val="single" w:sz="4" w:space="0" w:color="000000"/>
              <w:bottom w:val="single" w:sz="4" w:space="0" w:color="000000"/>
            </w:tcBorders>
          </w:tcPr>
          <w:p w:rsidR="00D86D9C" w:rsidRDefault="00A96B39">
            <w:pPr>
              <w:pStyle w:val="TableParagraph"/>
              <w:tabs>
                <w:tab w:val="left" w:pos="897"/>
                <w:tab w:val="left" w:pos="2184"/>
              </w:tabs>
              <w:spacing w:before="39"/>
              <w:ind w:right="-15"/>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521</w:t>
            </w:r>
            <w:r>
              <w:rPr>
                <w:b/>
                <w:color w:val="003366"/>
                <w:sz w:val="20"/>
                <w:u w:val="single" w:color="000000"/>
              </w:rPr>
              <w:tab/>
              <w:t>231</w:t>
            </w:r>
            <w:r>
              <w:rPr>
                <w:b/>
                <w:color w:val="003366"/>
                <w:spacing w:val="18"/>
                <w:sz w:val="20"/>
                <w:u w:val="single" w:color="000000"/>
              </w:rPr>
              <w:t xml:space="preserve"> </w:t>
            </w:r>
          </w:p>
        </w:tc>
      </w:tr>
      <w:tr w:rsidR="00D86D9C">
        <w:trPr>
          <w:trHeight w:val="282"/>
        </w:trPr>
        <w:tc>
          <w:tcPr>
            <w:tcW w:w="6119" w:type="dxa"/>
          </w:tcPr>
          <w:p w:rsidR="00D86D9C" w:rsidRDefault="00A96B39">
            <w:pPr>
              <w:pStyle w:val="TableParagraph"/>
              <w:spacing w:before="36" w:line="226" w:lineRule="exact"/>
              <w:ind w:left="33"/>
              <w:rPr>
                <w:sz w:val="13"/>
              </w:rPr>
            </w:pPr>
            <w:r>
              <w:rPr>
                <w:b/>
                <w:color w:val="003366"/>
                <w:sz w:val="20"/>
              </w:rPr>
              <w:t xml:space="preserve">Total Intangible Assets </w:t>
            </w:r>
            <w:r>
              <w:rPr>
                <w:color w:val="003366"/>
                <w:position w:val="7"/>
                <w:sz w:val="13"/>
              </w:rPr>
              <w:t>a</w:t>
            </w:r>
          </w:p>
        </w:tc>
        <w:tc>
          <w:tcPr>
            <w:tcW w:w="2596" w:type="dxa"/>
            <w:tcBorders>
              <w:top w:val="single" w:sz="4" w:space="0" w:color="000000"/>
              <w:bottom w:val="double" w:sz="1" w:space="0" w:color="000000"/>
            </w:tcBorders>
          </w:tcPr>
          <w:p w:rsidR="00D86D9C" w:rsidRDefault="00A96B39">
            <w:pPr>
              <w:pStyle w:val="TableParagraph"/>
              <w:tabs>
                <w:tab w:val="left" w:pos="2184"/>
              </w:tabs>
              <w:spacing w:before="39" w:line="223" w:lineRule="exact"/>
              <w:ind w:left="898"/>
              <w:rPr>
                <w:b/>
                <w:sz w:val="20"/>
              </w:rPr>
            </w:pPr>
            <w:r>
              <w:rPr>
                <w:b/>
                <w:color w:val="003366"/>
                <w:sz w:val="20"/>
              </w:rPr>
              <w:t>521</w:t>
            </w:r>
            <w:r>
              <w:rPr>
                <w:b/>
                <w:color w:val="003366"/>
                <w:sz w:val="20"/>
              </w:rPr>
              <w:tab/>
            </w:r>
            <w:r>
              <w:rPr>
                <w:b/>
                <w:color w:val="003366"/>
                <w:spacing w:val="-2"/>
                <w:sz w:val="20"/>
              </w:rPr>
              <w:t>231</w:t>
            </w:r>
          </w:p>
        </w:tc>
      </w:tr>
    </w:tbl>
    <w:p w:rsidR="00D86D9C" w:rsidRDefault="00D86D9C">
      <w:pPr>
        <w:pStyle w:val="BodyText"/>
        <w:spacing w:before="2"/>
        <w:rPr>
          <w:sz w:val="20"/>
        </w:rPr>
      </w:pPr>
    </w:p>
    <w:p w:rsidR="00D86D9C" w:rsidRDefault="00A96B39">
      <w:pPr>
        <w:pStyle w:val="ListParagraph"/>
        <w:numPr>
          <w:ilvl w:val="0"/>
          <w:numId w:val="7"/>
        </w:numPr>
        <w:tabs>
          <w:tab w:val="left" w:pos="1395"/>
          <w:tab w:val="left" w:pos="1397"/>
        </w:tabs>
        <w:spacing w:before="0"/>
        <w:ind w:right="1552" w:hanging="360"/>
        <w:rPr>
          <w:sz w:val="18"/>
        </w:rPr>
      </w:pPr>
      <w:r>
        <w:rPr>
          <w:color w:val="003366"/>
          <w:sz w:val="18"/>
        </w:rPr>
        <w:t xml:space="preserve">Total intangible assets were higher than the prior year due to the completion of the Procedural Document Production System </w:t>
      </w:r>
      <w:r>
        <w:rPr>
          <w:color w:val="003366"/>
          <w:spacing w:val="-3"/>
          <w:sz w:val="18"/>
        </w:rPr>
        <w:t xml:space="preserve">and </w:t>
      </w:r>
      <w:r>
        <w:rPr>
          <w:color w:val="003366"/>
          <w:sz w:val="18"/>
        </w:rPr>
        <w:t xml:space="preserve">its transfer in from capital </w:t>
      </w:r>
      <w:r>
        <w:rPr>
          <w:color w:val="003366"/>
          <w:spacing w:val="-3"/>
          <w:sz w:val="18"/>
        </w:rPr>
        <w:t xml:space="preserve">works </w:t>
      </w:r>
      <w:r>
        <w:rPr>
          <w:color w:val="003366"/>
          <w:sz w:val="18"/>
        </w:rPr>
        <w:t>in</w:t>
      </w:r>
      <w:r>
        <w:rPr>
          <w:color w:val="003366"/>
          <w:spacing w:val="-12"/>
          <w:sz w:val="18"/>
        </w:rPr>
        <w:t xml:space="preserve"> </w:t>
      </w:r>
      <w:r>
        <w:rPr>
          <w:color w:val="003366"/>
          <w:sz w:val="18"/>
        </w:rPr>
        <w:t>progress.</w:t>
      </w:r>
    </w:p>
    <w:p w:rsidR="00D86D9C" w:rsidRDefault="00D86D9C">
      <w:pPr>
        <w:rPr>
          <w:sz w:val="18"/>
        </w:rPr>
        <w:sectPr w:rsidR="00D86D9C">
          <w:type w:val="continuous"/>
          <w:pgSz w:w="11910" w:h="16840"/>
          <w:pgMar w:top="1580" w:right="0" w:bottom="280" w:left="740" w:header="720" w:footer="720"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tbl>
      <w:tblPr>
        <w:tblW w:w="0" w:type="auto"/>
        <w:tblInd w:w="1010" w:type="dxa"/>
        <w:tblLayout w:type="fixed"/>
        <w:tblCellMar>
          <w:left w:w="0" w:type="dxa"/>
          <w:right w:w="0" w:type="dxa"/>
        </w:tblCellMar>
        <w:tblLook w:val="01E0" w:firstRow="1" w:lastRow="1" w:firstColumn="1" w:lastColumn="1" w:noHBand="0" w:noVBand="0"/>
      </w:tblPr>
      <w:tblGrid>
        <w:gridCol w:w="6111"/>
        <w:gridCol w:w="1641"/>
        <w:gridCol w:w="954"/>
      </w:tblGrid>
      <w:tr w:rsidR="00D86D9C">
        <w:trPr>
          <w:trHeight w:val="411"/>
        </w:trPr>
        <w:tc>
          <w:tcPr>
            <w:tcW w:w="6111" w:type="dxa"/>
          </w:tcPr>
          <w:p w:rsidR="00D86D9C" w:rsidRDefault="00A96B39">
            <w:pPr>
              <w:pStyle w:val="TableParagraph"/>
              <w:tabs>
                <w:tab w:val="left" w:pos="1252"/>
              </w:tabs>
              <w:spacing w:before="0"/>
              <w:ind w:left="33"/>
              <w:rPr>
                <w:b/>
                <w:sz w:val="24"/>
              </w:rPr>
            </w:pPr>
            <w:r>
              <w:rPr>
                <w:b/>
                <w:color w:val="003366"/>
                <w:sz w:val="24"/>
              </w:rPr>
              <w:t>NOTE</w:t>
            </w:r>
            <w:r>
              <w:rPr>
                <w:b/>
                <w:color w:val="003366"/>
                <w:spacing w:val="-5"/>
                <w:sz w:val="24"/>
              </w:rPr>
              <w:t xml:space="preserve"> </w:t>
            </w:r>
            <w:r>
              <w:rPr>
                <w:b/>
                <w:color w:val="003366"/>
                <w:sz w:val="24"/>
              </w:rPr>
              <w:t>10.</w:t>
            </w:r>
            <w:r>
              <w:rPr>
                <w:b/>
                <w:color w:val="003366"/>
                <w:sz w:val="24"/>
              </w:rPr>
              <w:tab/>
              <w:t>INTANGIBLE ASSETS –</w:t>
            </w:r>
            <w:r>
              <w:rPr>
                <w:b/>
                <w:color w:val="003366"/>
                <w:spacing w:val="-1"/>
                <w:sz w:val="24"/>
              </w:rPr>
              <w:t xml:space="preserve"> </w:t>
            </w:r>
            <w:r>
              <w:rPr>
                <w:b/>
                <w:color w:val="003366"/>
                <w:sz w:val="24"/>
              </w:rPr>
              <w:t>CONTINUED</w:t>
            </w:r>
          </w:p>
        </w:tc>
        <w:tc>
          <w:tcPr>
            <w:tcW w:w="2595" w:type="dxa"/>
            <w:gridSpan w:val="2"/>
            <w:vMerge w:val="restart"/>
          </w:tcPr>
          <w:p w:rsidR="00D86D9C" w:rsidRDefault="00D86D9C">
            <w:pPr>
              <w:pStyle w:val="TableParagraph"/>
              <w:spacing w:before="0"/>
              <w:rPr>
                <w:rFonts w:ascii="Times New Roman"/>
                <w:sz w:val="20"/>
              </w:rPr>
            </w:pPr>
          </w:p>
        </w:tc>
      </w:tr>
      <w:tr w:rsidR="00D86D9C">
        <w:trPr>
          <w:trHeight w:val="424"/>
        </w:trPr>
        <w:tc>
          <w:tcPr>
            <w:tcW w:w="6111" w:type="dxa"/>
          </w:tcPr>
          <w:p w:rsidR="00D86D9C" w:rsidRDefault="00A96B39">
            <w:pPr>
              <w:pStyle w:val="TableParagraph"/>
              <w:spacing w:before="120"/>
              <w:ind w:left="33"/>
              <w:rPr>
                <w:b/>
                <w:sz w:val="20"/>
              </w:rPr>
            </w:pPr>
            <w:r>
              <w:rPr>
                <w:b/>
                <w:color w:val="003366"/>
                <w:sz w:val="20"/>
              </w:rPr>
              <w:t>Reconciliation of Intangible Assets</w:t>
            </w:r>
          </w:p>
        </w:tc>
        <w:tc>
          <w:tcPr>
            <w:tcW w:w="2595" w:type="dxa"/>
            <w:gridSpan w:val="2"/>
            <w:vMerge/>
            <w:tcBorders>
              <w:top w:val="nil"/>
            </w:tcBorders>
          </w:tcPr>
          <w:p w:rsidR="00D86D9C" w:rsidRDefault="00D86D9C">
            <w:pPr>
              <w:rPr>
                <w:sz w:val="2"/>
                <w:szCs w:val="2"/>
              </w:rPr>
            </w:pPr>
          </w:p>
        </w:tc>
      </w:tr>
      <w:tr w:rsidR="00D86D9C">
        <w:trPr>
          <w:trHeight w:val="362"/>
        </w:trPr>
        <w:tc>
          <w:tcPr>
            <w:tcW w:w="6111" w:type="dxa"/>
          </w:tcPr>
          <w:p w:rsidR="00D86D9C" w:rsidRDefault="00A96B39">
            <w:pPr>
              <w:pStyle w:val="TableParagraph"/>
              <w:spacing w:before="61"/>
              <w:ind w:left="33"/>
              <w:rPr>
                <w:sz w:val="20"/>
              </w:rPr>
            </w:pPr>
            <w:r>
              <w:rPr>
                <w:color w:val="003366"/>
                <w:sz w:val="20"/>
              </w:rPr>
              <w:t>The following table shows the movement of the Intangible Assets.</w:t>
            </w:r>
          </w:p>
        </w:tc>
        <w:tc>
          <w:tcPr>
            <w:tcW w:w="2595" w:type="dxa"/>
            <w:gridSpan w:val="2"/>
            <w:vMerge/>
            <w:tcBorders>
              <w:top w:val="nil"/>
            </w:tcBorders>
          </w:tcPr>
          <w:p w:rsidR="00D86D9C" w:rsidRDefault="00D86D9C">
            <w:pPr>
              <w:rPr>
                <w:sz w:val="2"/>
                <w:szCs w:val="2"/>
              </w:rPr>
            </w:pPr>
          </w:p>
        </w:tc>
      </w:tr>
      <w:tr w:rsidR="00D86D9C">
        <w:trPr>
          <w:trHeight w:val="674"/>
        </w:trPr>
        <w:tc>
          <w:tcPr>
            <w:tcW w:w="6111" w:type="dxa"/>
          </w:tcPr>
          <w:p w:rsidR="00D86D9C" w:rsidRDefault="00D86D9C">
            <w:pPr>
              <w:pStyle w:val="TableParagraph"/>
              <w:spacing w:before="0"/>
              <w:rPr>
                <w:rFonts w:ascii="Times New Roman"/>
                <w:sz w:val="20"/>
              </w:rPr>
            </w:pPr>
          </w:p>
        </w:tc>
        <w:tc>
          <w:tcPr>
            <w:tcW w:w="1641" w:type="dxa"/>
          </w:tcPr>
          <w:p w:rsidR="00D86D9C" w:rsidRDefault="00A96B39">
            <w:pPr>
              <w:pStyle w:val="TableParagraph"/>
              <w:spacing w:before="58"/>
              <w:ind w:left="771"/>
              <w:rPr>
                <w:b/>
                <w:sz w:val="20"/>
              </w:rPr>
            </w:pPr>
            <w:r>
              <w:rPr>
                <w:b/>
                <w:color w:val="003366"/>
                <w:sz w:val="20"/>
              </w:rPr>
              <w:t>2019</w:t>
            </w:r>
          </w:p>
          <w:p w:rsidR="00D86D9C" w:rsidRDefault="00A96B39">
            <w:pPr>
              <w:pStyle w:val="TableParagraph"/>
              <w:spacing w:before="1"/>
              <w:ind w:left="718"/>
              <w:rPr>
                <w:b/>
                <w:sz w:val="20"/>
              </w:rPr>
            </w:pPr>
            <w:r>
              <w:rPr>
                <w:b/>
                <w:color w:val="003366"/>
                <w:sz w:val="20"/>
              </w:rPr>
              <w:t>$’000</w:t>
            </w:r>
          </w:p>
        </w:tc>
        <w:tc>
          <w:tcPr>
            <w:tcW w:w="954" w:type="dxa"/>
          </w:tcPr>
          <w:p w:rsidR="00D86D9C" w:rsidRDefault="00A96B39">
            <w:pPr>
              <w:pStyle w:val="TableParagraph"/>
              <w:spacing w:before="58"/>
              <w:ind w:left="517"/>
              <w:rPr>
                <w:b/>
                <w:sz w:val="20"/>
              </w:rPr>
            </w:pPr>
            <w:r>
              <w:rPr>
                <w:b/>
                <w:color w:val="003366"/>
                <w:sz w:val="20"/>
              </w:rPr>
              <w:t>2018</w:t>
            </w:r>
          </w:p>
          <w:p w:rsidR="00D86D9C" w:rsidRDefault="00A96B39">
            <w:pPr>
              <w:pStyle w:val="TableParagraph"/>
              <w:spacing w:before="1"/>
              <w:ind w:left="465"/>
              <w:rPr>
                <w:b/>
                <w:sz w:val="20"/>
              </w:rPr>
            </w:pPr>
            <w:r>
              <w:rPr>
                <w:b/>
                <w:color w:val="003366"/>
                <w:sz w:val="20"/>
              </w:rPr>
              <w:t>$’000</w:t>
            </w:r>
          </w:p>
        </w:tc>
      </w:tr>
      <w:tr w:rsidR="00D86D9C">
        <w:trPr>
          <w:trHeight w:val="393"/>
        </w:trPr>
        <w:tc>
          <w:tcPr>
            <w:tcW w:w="6111" w:type="dxa"/>
          </w:tcPr>
          <w:p w:rsidR="00D86D9C" w:rsidRDefault="00A96B39">
            <w:pPr>
              <w:pStyle w:val="TableParagraph"/>
              <w:spacing w:before="128"/>
              <w:ind w:left="33"/>
              <w:rPr>
                <w:sz w:val="20"/>
              </w:rPr>
            </w:pPr>
            <w:r>
              <w:rPr>
                <w:color w:val="003366"/>
                <w:sz w:val="20"/>
              </w:rPr>
              <w:t>Carrying Amount at the Beginning of the Reporting Period</w:t>
            </w:r>
          </w:p>
        </w:tc>
        <w:tc>
          <w:tcPr>
            <w:tcW w:w="1641" w:type="dxa"/>
          </w:tcPr>
          <w:p w:rsidR="00D86D9C" w:rsidRDefault="00A96B39">
            <w:pPr>
              <w:pStyle w:val="TableParagraph"/>
              <w:spacing w:before="128"/>
              <w:ind w:right="464"/>
              <w:jc w:val="right"/>
              <w:rPr>
                <w:sz w:val="20"/>
              </w:rPr>
            </w:pPr>
            <w:r>
              <w:rPr>
                <w:color w:val="003366"/>
                <w:sz w:val="20"/>
              </w:rPr>
              <w:t>231</w:t>
            </w:r>
          </w:p>
        </w:tc>
        <w:tc>
          <w:tcPr>
            <w:tcW w:w="954" w:type="dxa"/>
          </w:tcPr>
          <w:p w:rsidR="00D86D9C" w:rsidRDefault="00A96B39">
            <w:pPr>
              <w:pStyle w:val="TableParagraph"/>
              <w:spacing w:before="128"/>
              <w:ind w:right="31"/>
              <w:jc w:val="right"/>
              <w:rPr>
                <w:sz w:val="20"/>
              </w:rPr>
            </w:pPr>
            <w:r>
              <w:rPr>
                <w:color w:val="003366"/>
                <w:sz w:val="20"/>
              </w:rPr>
              <w:t>269</w:t>
            </w:r>
          </w:p>
        </w:tc>
      </w:tr>
      <w:tr w:rsidR="00D86D9C">
        <w:trPr>
          <w:trHeight w:val="267"/>
        </w:trPr>
        <w:tc>
          <w:tcPr>
            <w:tcW w:w="6111" w:type="dxa"/>
          </w:tcPr>
          <w:p w:rsidR="00D86D9C" w:rsidRDefault="00A96B39">
            <w:pPr>
              <w:pStyle w:val="TableParagraph"/>
              <w:spacing w:before="22" w:line="225" w:lineRule="exact"/>
              <w:ind w:left="33"/>
              <w:rPr>
                <w:sz w:val="20"/>
              </w:rPr>
            </w:pPr>
            <w:r>
              <w:rPr>
                <w:color w:val="003366"/>
                <w:sz w:val="20"/>
              </w:rPr>
              <w:t>Additions</w:t>
            </w:r>
          </w:p>
        </w:tc>
        <w:tc>
          <w:tcPr>
            <w:tcW w:w="1641" w:type="dxa"/>
          </w:tcPr>
          <w:p w:rsidR="00D86D9C" w:rsidRDefault="00A96B39">
            <w:pPr>
              <w:pStyle w:val="TableParagraph"/>
              <w:spacing w:before="22" w:line="225" w:lineRule="exact"/>
              <w:ind w:right="462"/>
              <w:jc w:val="right"/>
              <w:rPr>
                <w:sz w:val="20"/>
              </w:rPr>
            </w:pPr>
            <w:r>
              <w:rPr>
                <w:color w:val="003366"/>
                <w:sz w:val="20"/>
              </w:rPr>
              <w:t>347</w:t>
            </w:r>
          </w:p>
        </w:tc>
        <w:tc>
          <w:tcPr>
            <w:tcW w:w="954" w:type="dxa"/>
          </w:tcPr>
          <w:p w:rsidR="00D86D9C" w:rsidRDefault="00A96B39">
            <w:pPr>
              <w:pStyle w:val="TableParagraph"/>
              <w:spacing w:before="22" w:line="225" w:lineRule="exact"/>
              <w:ind w:right="31"/>
              <w:jc w:val="right"/>
              <w:rPr>
                <w:sz w:val="20"/>
              </w:rPr>
            </w:pPr>
            <w:r>
              <w:rPr>
                <w:color w:val="003366"/>
                <w:sz w:val="20"/>
              </w:rPr>
              <w:t>19</w:t>
            </w:r>
          </w:p>
        </w:tc>
      </w:tr>
    </w:tbl>
    <w:p w:rsidR="00D86D9C" w:rsidRDefault="00A96B39">
      <w:pPr>
        <w:tabs>
          <w:tab w:val="left" w:pos="6100"/>
          <w:tab w:val="left" w:pos="6931"/>
          <w:tab w:val="left" w:pos="8318"/>
        </w:tabs>
        <w:spacing w:before="38"/>
        <w:ind w:right="448"/>
        <w:jc w:val="center"/>
        <w:rPr>
          <w:sz w:val="20"/>
        </w:rPr>
      </w:pPr>
      <w:proofErr w:type="spellStart"/>
      <w:r>
        <w:rPr>
          <w:color w:val="003366"/>
          <w:sz w:val="20"/>
        </w:rPr>
        <w:t>Amortisation</w:t>
      </w:r>
      <w:proofErr w:type="spellEnd"/>
      <w:r>
        <w:rPr>
          <w:color w:val="003366"/>
          <w:sz w:val="20"/>
        </w:rPr>
        <w:tab/>
      </w:r>
      <w:r>
        <w:rPr>
          <w:color w:val="003366"/>
          <w:sz w:val="20"/>
          <w:u w:val="single" w:color="003366"/>
        </w:rPr>
        <w:t xml:space="preserve"> </w:t>
      </w:r>
      <w:r>
        <w:rPr>
          <w:color w:val="003366"/>
          <w:sz w:val="20"/>
          <w:u w:val="single" w:color="003366"/>
        </w:rPr>
        <w:tab/>
        <w:t>(57)</w:t>
      </w:r>
      <w:r>
        <w:rPr>
          <w:color w:val="003366"/>
          <w:sz w:val="20"/>
          <w:u w:val="single" w:color="003366"/>
        </w:rPr>
        <w:tab/>
        <w:t>(57)</w:t>
      </w:r>
    </w:p>
    <w:p w:rsidR="00D86D9C" w:rsidRDefault="00A96B39">
      <w:pPr>
        <w:tabs>
          <w:tab w:val="left" w:pos="7986"/>
          <w:tab w:val="right" w:pos="9675"/>
        </w:tabs>
        <w:spacing w:before="49"/>
        <w:ind w:left="1036"/>
        <w:rPr>
          <w:b/>
          <w:sz w:val="20"/>
        </w:rPr>
      </w:pPr>
      <w:r>
        <w:rPr>
          <w:b/>
          <w:color w:val="003366"/>
          <w:sz w:val="20"/>
        </w:rPr>
        <w:t xml:space="preserve">Carrying </w:t>
      </w:r>
      <w:r>
        <w:rPr>
          <w:b/>
          <w:color w:val="003366"/>
          <w:spacing w:val="-3"/>
          <w:sz w:val="20"/>
        </w:rPr>
        <w:t xml:space="preserve">Amount </w:t>
      </w:r>
      <w:r>
        <w:rPr>
          <w:b/>
          <w:color w:val="003366"/>
          <w:sz w:val="20"/>
        </w:rPr>
        <w:t>at the End of the</w:t>
      </w:r>
      <w:r>
        <w:rPr>
          <w:b/>
          <w:color w:val="003366"/>
          <w:spacing w:val="3"/>
          <w:sz w:val="20"/>
        </w:rPr>
        <w:t xml:space="preserve"> </w:t>
      </w:r>
      <w:r>
        <w:rPr>
          <w:b/>
          <w:color w:val="003366"/>
          <w:sz w:val="20"/>
        </w:rPr>
        <w:t>Reporting Period</w:t>
      </w:r>
      <w:r>
        <w:rPr>
          <w:b/>
          <w:color w:val="003366"/>
          <w:sz w:val="20"/>
        </w:rPr>
        <w:tab/>
        <w:t>521</w:t>
      </w:r>
      <w:r>
        <w:rPr>
          <w:b/>
          <w:color w:val="003366"/>
          <w:sz w:val="20"/>
        </w:rPr>
        <w:tab/>
      </w:r>
      <w:r>
        <w:rPr>
          <w:b/>
          <w:color w:val="003366"/>
          <w:spacing w:val="-2"/>
          <w:sz w:val="20"/>
        </w:rPr>
        <w:t>231</w:t>
      </w:r>
    </w:p>
    <w:p w:rsidR="00D86D9C" w:rsidRDefault="00A96B39">
      <w:pPr>
        <w:pStyle w:val="BodyText"/>
        <w:spacing w:line="29" w:lineRule="exact"/>
        <w:ind w:left="7131"/>
        <w:rPr>
          <w:sz w:val="2"/>
        </w:rPr>
      </w:pPr>
      <w:r>
        <w:rPr>
          <w:noProof/>
          <w:sz w:val="2"/>
        </w:rPr>
        <mc:AlternateContent>
          <mc:Choice Requires="wpg">
            <w:drawing>
              <wp:inline distT="0" distB="0" distL="0" distR="0">
                <wp:extent cx="1679575" cy="18415"/>
                <wp:effectExtent l="6985" t="8890" r="8890" b="10795"/>
                <wp:docPr id="45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9575" cy="18415"/>
                          <a:chOff x="0" y="0"/>
                          <a:chExt cx="2645" cy="29"/>
                        </a:xfrm>
                      </wpg:grpSpPr>
                      <wps:wsp>
                        <wps:cNvPr id="451" name="Line 196"/>
                        <wps:cNvCnPr>
                          <a:cxnSpLocks noChangeShapeType="1"/>
                        </wps:cNvCnPr>
                        <wps:spPr bwMode="auto">
                          <a:xfrm>
                            <a:off x="0" y="5"/>
                            <a:ext cx="125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52" name="Line 195"/>
                        <wps:cNvCnPr>
                          <a:cxnSpLocks noChangeShapeType="1"/>
                        </wps:cNvCnPr>
                        <wps:spPr bwMode="auto">
                          <a:xfrm>
                            <a:off x="0" y="24"/>
                            <a:ext cx="125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53" name="Rectangle 194"/>
                        <wps:cNvSpPr>
                          <a:spLocks noChangeArrowheads="1"/>
                        </wps:cNvSpPr>
                        <wps:spPr bwMode="auto">
                          <a:xfrm>
                            <a:off x="1257"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93"/>
                        <wps:cNvSpPr>
                          <a:spLocks noChangeArrowheads="1"/>
                        </wps:cNvSpPr>
                        <wps:spPr bwMode="auto">
                          <a:xfrm>
                            <a:off x="1257"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192"/>
                        <wps:cNvCnPr>
                          <a:cxnSpLocks noChangeShapeType="1"/>
                        </wps:cNvCnPr>
                        <wps:spPr bwMode="auto">
                          <a:xfrm>
                            <a:off x="1286" y="5"/>
                            <a:ext cx="1359"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56" name="Line 191"/>
                        <wps:cNvCnPr>
                          <a:cxnSpLocks noChangeShapeType="1"/>
                        </wps:cNvCnPr>
                        <wps:spPr bwMode="auto">
                          <a:xfrm>
                            <a:off x="1286" y="24"/>
                            <a:ext cx="1359"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9E5F62" id="Group 190" o:spid="_x0000_s1026" style="width:132.25pt;height:1.45pt;mso-position-horizontal-relative:char;mso-position-vertical-relative:line" coordsize="26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">
                <v:line id="Line 196" o:spid="_x0000_s1027" style="position:absolute;visibility:visible;mso-wrap-style:square" from="0,5" to="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" strokecolor="#036" strokeweight=".48pt"/>
                <v:line id="Line 195" o:spid="_x0000_s1028" style="position:absolute;visibility:visible;mso-wrap-style:square" from="0,24" to="12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" strokecolor="#036" strokeweight=".16969mm"/>
                <v:rect id="Rectangle 194" o:spid="_x0000_s1029" style="position:absolute;left:125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" fillcolor="#036" stroked="f"/>
                <v:rect id="Rectangle 193" o:spid="_x0000_s1030" style="position:absolute;left:1257;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" fillcolor="#036" stroked="f"/>
                <v:line id="Line 192" o:spid="_x0000_s1031" style="position:absolute;visibility:visible;mso-wrap-style:square" from="1286,5" to="2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" strokecolor="#036" strokeweight=".48pt"/>
                <v:line id="Line 191" o:spid="_x0000_s1032" style="position:absolute;visibility:visible;mso-wrap-style:square" from="1286,24" to="26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" strokecolor="#036" strokeweight=".16969mm"/>
                <w10:anchorlock/>
              </v:group>
            </w:pict>
          </mc:Fallback>
        </mc:AlternateContent>
      </w:r>
    </w:p>
    <w:p w:rsidR="00D86D9C" w:rsidRDefault="00D86D9C">
      <w:pPr>
        <w:pStyle w:val="BodyText"/>
        <w:spacing w:before="11"/>
        <w:rPr>
          <w:b/>
          <w:sz w:val="29"/>
        </w:rPr>
      </w:pPr>
    </w:p>
    <w:p w:rsidR="00D86D9C" w:rsidRDefault="00A96B39">
      <w:pPr>
        <w:pStyle w:val="Heading4"/>
        <w:tabs>
          <w:tab w:val="left" w:pos="2168"/>
        </w:tabs>
        <w:ind w:left="1036"/>
      </w:pPr>
      <w:r>
        <w:rPr>
          <w:color w:val="003366"/>
        </w:rPr>
        <w:t>NOTE</w:t>
      </w:r>
      <w:r>
        <w:rPr>
          <w:color w:val="003366"/>
          <w:spacing w:val="-5"/>
        </w:rPr>
        <w:t xml:space="preserve"> </w:t>
      </w:r>
      <w:r>
        <w:rPr>
          <w:color w:val="003366"/>
        </w:rPr>
        <w:t>11.</w:t>
      </w:r>
      <w:r>
        <w:rPr>
          <w:color w:val="003366"/>
        </w:rPr>
        <w:tab/>
        <w:t>PAYABLES</w:t>
      </w:r>
    </w:p>
    <w:p w:rsidR="00D86D9C" w:rsidRDefault="00A96B39">
      <w:pPr>
        <w:spacing w:before="240"/>
        <w:ind w:left="1035" w:right="1547"/>
        <w:jc w:val="both"/>
        <w:rPr>
          <w:sz w:val="20"/>
        </w:rPr>
      </w:pPr>
      <w:r>
        <w:rPr>
          <w:color w:val="003366"/>
          <w:sz w:val="20"/>
        </w:rPr>
        <w:t xml:space="preserve">Payables are initially </w:t>
      </w:r>
      <w:proofErr w:type="spellStart"/>
      <w:r>
        <w:rPr>
          <w:color w:val="003366"/>
          <w:sz w:val="20"/>
        </w:rPr>
        <w:t>recognised</w:t>
      </w:r>
      <w:proofErr w:type="spellEnd"/>
      <w:r>
        <w:rPr>
          <w:color w:val="003366"/>
          <w:sz w:val="20"/>
        </w:rPr>
        <w:t xml:space="preserve"> at fair value based on the transaction cost and subsequent to initial recognition at </w:t>
      </w:r>
      <w:proofErr w:type="spellStart"/>
      <w:r>
        <w:rPr>
          <w:color w:val="003366"/>
          <w:sz w:val="20"/>
        </w:rPr>
        <w:t>amortised</w:t>
      </w:r>
      <w:proofErr w:type="spellEnd"/>
      <w:r>
        <w:rPr>
          <w:color w:val="003366"/>
          <w:sz w:val="20"/>
        </w:rPr>
        <w:t xml:space="preserve"> cost, with any adjustments to the carrying amount being recorded in the Operating Statement. All amounts are normally settled within 30 days after the invoice date. Payables include Trade Payables and Accrued Expenses.</w:t>
      </w:r>
    </w:p>
    <w:p w:rsidR="00D86D9C" w:rsidRDefault="00D86D9C">
      <w:pPr>
        <w:pStyle w:val="BodyText"/>
        <w:spacing w:before="11"/>
        <w:rPr>
          <w:sz w:val="9"/>
        </w:rPr>
      </w:pPr>
    </w:p>
    <w:tbl>
      <w:tblPr>
        <w:tblW w:w="0" w:type="auto"/>
        <w:tblInd w:w="1010" w:type="dxa"/>
        <w:tblLayout w:type="fixed"/>
        <w:tblCellMar>
          <w:left w:w="0" w:type="dxa"/>
          <w:right w:w="0" w:type="dxa"/>
        </w:tblCellMar>
        <w:tblLook w:val="01E0" w:firstRow="1" w:lastRow="1" w:firstColumn="1" w:lastColumn="1" w:noHBand="0" w:noVBand="0"/>
      </w:tblPr>
      <w:tblGrid>
        <w:gridCol w:w="4117"/>
        <w:gridCol w:w="3581"/>
        <w:gridCol w:w="946"/>
      </w:tblGrid>
      <w:tr w:rsidR="00D86D9C">
        <w:trPr>
          <w:trHeight w:val="509"/>
        </w:trPr>
        <w:tc>
          <w:tcPr>
            <w:tcW w:w="4117" w:type="dxa"/>
          </w:tcPr>
          <w:p w:rsidR="00D86D9C" w:rsidRDefault="00D86D9C">
            <w:pPr>
              <w:pStyle w:val="TableParagraph"/>
              <w:spacing w:before="0"/>
              <w:rPr>
                <w:rFonts w:ascii="Times New Roman"/>
                <w:sz w:val="20"/>
              </w:rPr>
            </w:pPr>
          </w:p>
        </w:tc>
        <w:tc>
          <w:tcPr>
            <w:tcW w:w="3581" w:type="dxa"/>
          </w:tcPr>
          <w:p w:rsidR="00D86D9C" w:rsidRDefault="00A96B39">
            <w:pPr>
              <w:pStyle w:val="TableParagraph"/>
              <w:spacing w:before="1"/>
              <w:ind w:right="453"/>
              <w:jc w:val="right"/>
              <w:rPr>
                <w:b/>
                <w:sz w:val="20"/>
              </w:rPr>
            </w:pPr>
            <w:r>
              <w:rPr>
                <w:b/>
                <w:color w:val="003366"/>
                <w:spacing w:val="-3"/>
                <w:sz w:val="20"/>
              </w:rPr>
              <w:t>2019</w:t>
            </w:r>
          </w:p>
          <w:p w:rsidR="00D86D9C" w:rsidRDefault="00A96B39">
            <w:pPr>
              <w:pStyle w:val="TableParagraph"/>
              <w:spacing w:before="1" w:line="243" w:lineRule="exact"/>
              <w:ind w:right="453"/>
              <w:jc w:val="right"/>
              <w:rPr>
                <w:b/>
                <w:sz w:val="20"/>
              </w:rPr>
            </w:pPr>
            <w:r>
              <w:rPr>
                <w:b/>
                <w:color w:val="003366"/>
                <w:spacing w:val="-2"/>
                <w:sz w:val="20"/>
              </w:rPr>
              <w:t>$’000</w:t>
            </w:r>
          </w:p>
        </w:tc>
        <w:tc>
          <w:tcPr>
            <w:tcW w:w="946" w:type="dxa"/>
          </w:tcPr>
          <w:p w:rsidR="00D86D9C" w:rsidRDefault="00A96B39">
            <w:pPr>
              <w:pStyle w:val="TableParagraph"/>
              <w:spacing w:before="1"/>
              <w:ind w:left="509"/>
              <w:rPr>
                <w:b/>
                <w:sz w:val="20"/>
              </w:rPr>
            </w:pPr>
            <w:r>
              <w:rPr>
                <w:b/>
                <w:color w:val="003366"/>
                <w:sz w:val="20"/>
              </w:rPr>
              <w:t>2018</w:t>
            </w:r>
          </w:p>
          <w:p w:rsidR="00D86D9C" w:rsidRDefault="00A96B39">
            <w:pPr>
              <w:pStyle w:val="TableParagraph"/>
              <w:spacing w:before="1" w:line="243" w:lineRule="exact"/>
              <w:ind w:left="456"/>
              <w:rPr>
                <w:b/>
                <w:sz w:val="20"/>
              </w:rPr>
            </w:pPr>
            <w:r>
              <w:rPr>
                <w:b/>
                <w:color w:val="003366"/>
                <w:sz w:val="20"/>
              </w:rPr>
              <w:t>$’000</w:t>
            </w:r>
          </w:p>
        </w:tc>
      </w:tr>
      <w:tr w:rsidR="00D86D9C">
        <w:trPr>
          <w:trHeight w:val="509"/>
        </w:trPr>
        <w:tc>
          <w:tcPr>
            <w:tcW w:w="4117" w:type="dxa"/>
          </w:tcPr>
          <w:p w:rsidR="00D86D9C" w:rsidRDefault="00A96B39">
            <w:pPr>
              <w:pStyle w:val="TableParagraph"/>
              <w:spacing w:before="20" w:line="243" w:lineRule="exact"/>
              <w:ind w:left="33"/>
              <w:rPr>
                <w:b/>
                <w:sz w:val="20"/>
              </w:rPr>
            </w:pPr>
            <w:r>
              <w:rPr>
                <w:b/>
                <w:color w:val="003366"/>
                <w:sz w:val="20"/>
              </w:rPr>
              <w:t>Current Payables</w:t>
            </w:r>
          </w:p>
          <w:p w:rsidR="00D86D9C" w:rsidRDefault="00A96B39">
            <w:pPr>
              <w:pStyle w:val="TableParagraph"/>
              <w:spacing w:before="0" w:line="227" w:lineRule="exact"/>
              <w:ind w:left="33"/>
              <w:rPr>
                <w:sz w:val="13"/>
              </w:rPr>
            </w:pPr>
            <w:r>
              <w:rPr>
                <w:color w:val="003366"/>
                <w:sz w:val="20"/>
              </w:rPr>
              <w:t xml:space="preserve">Trade Payables </w:t>
            </w:r>
            <w:r>
              <w:rPr>
                <w:color w:val="003366"/>
                <w:position w:val="7"/>
                <w:sz w:val="13"/>
              </w:rPr>
              <w:t>a</w:t>
            </w:r>
          </w:p>
        </w:tc>
        <w:tc>
          <w:tcPr>
            <w:tcW w:w="3581" w:type="dxa"/>
          </w:tcPr>
          <w:p w:rsidR="00D86D9C" w:rsidRDefault="00D86D9C">
            <w:pPr>
              <w:pStyle w:val="TableParagraph"/>
              <w:spacing w:before="8"/>
              <w:rPr>
                <w:sz w:val="21"/>
              </w:rPr>
            </w:pPr>
          </w:p>
          <w:p w:rsidR="00D86D9C" w:rsidRDefault="00A96B39">
            <w:pPr>
              <w:pStyle w:val="TableParagraph"/>
              <w:spacing w:before="0" w:line="225" w:lineRule="exact"/>
              <w:ind w:right="453"/>
              <w:jc w:val="right"/>
              <w:rPr>
                <w:sz w:val="20"/>
              </w:rPr>
            </w:pPr>
            <w:r>
              <w:rPr>
                <w:color w:val="003366"/>
                <w:sz w:val="20"/>
              </w:rPr>
              <w:t>220</w:t>
            </w:r>
          </w:p>
        </w:tc>
        <w:tc>
          <w:tcPr>
            <w:tcW w:w="946" w:type="dxa"/>
          </w:tcPr>
          <w:p w:rsidR="00D86D9C" w:rsidRDefault="00D86D9C">
            <w:pPr>
              <w:pStyle w:val="TableParagraph"/>
              <w:spacing w:before="8"/>
              <w:rPr>
                <w:sz w:val="21"/>
              </w:rPr>
            </w:pPr>
          </w:p>
          <w:p w:rsidR="00D86D9C" w:rsidRDefault="00A96B39">
            <w:pPr>
              <w:pStyle w:val="TableParagraph"/>
              <w:spacing w:before="0" w:line="225" w:lineRule="exact"/>
              <w:ind w:left="610"/>
              <w:rPr>
                <w:sz w:val="20"/>
              </w:rPr>
            </w:pPr>
            <w:r>
              <w:rPr>
                <w:color w:val="003366"/>
                <w:sz w:val="20"/>
              </w:rPr>
              <w:t>162</w:t>
            </w:r>
          </w:p>
        </w:tc>
      </w:tr>
    </w:tbl>
    <w:p w:rsidR="00D86D9C" w:rsidRDefault="00A96B39">
      <w:pPr>
        <w:tabs>
          <w:tab w:val="left" w:pos="7088"/>
          <w:tab w:val="left" w:pos="7943"/>
          <w:tab w:val="left" w:pos="9311"/>
        </w:tabs>
        <w:ind w:left="1036"/>
        <w:jc w:val="both"/>
        <w:rPr>
          <w:sz w:val="20"/>
        </w:rPr>
      </w:pPr>
      <w:r>
        <w:rPr>
          <w:color w:val="003366"/>
          <w:sz w:val="20"/>
        </w:rPr>
        <w:t>Accrued</w:t>
      </w:r>
      <w:r>
        <w:rPr>
          <w:color w:val="003366"/>
          <w:spacing w:val="-3"/>
          <w:sz w:val="20"/>
        </w:rPr>
        <w:t xml:space="preserve"> </w:t>
      </w:r>
      <w:r>
        <w:rPr>
          <w:color w:val="003366"/>
          <w:sz w:val="20"/>
        </w:rPr>
        <w:t>Expenses</w:t>
      </w:r>
      <w:r>
        <w:rPr>
          <w:color w:val="003366"/>
          <w:sz w:val="20"/>
        </w:rPr>
        <w:tab/>
      </w:r>
      <w:r>
        <w:rPr>
          <w:color w:val="003366"/>
          <w:sz w:val="20"/>
          <w:u w:val="single" w:color="003366"/>
        </w:rPr>
        <w:t xml:space="preserve"> </w:t>
      </w:r>
      <w:r>
        <w:rPr>
          <w:color w:val="003366"/>
          <w:sz w:val="20"/>
          <w:u w:val="single" w:color="003366"/>
        </w:rPr>
        <w:tab/>
        <w:t>166</w:t>
      </w:r>
      <w:r>
        <w:rPr>
          <w:color w:val="003366"/>
          <w:sz w:val="20"/>
          <w:u w:val="single" w:color="003366"/>
        </w:rPr>
        <w:tab/>
        <w:t xml:space="preserve">126 </w:t>
      </w:r>
      <w:r>
        <w:rPr>
          <w:color w:val="003366"/>
          <w:spacing w:val="13"/>
          <w:sz w:val="20"/>
          <w:u w:val="single" w:color="003366"/>
        </w:rPr>
        <w:t xml:space="preserve"> </w:t>
      </w:r>
    </w:p>
    <w:p w:rsidR="00D86D9C" w:rsidRDefault="00A96B39">
      <w:pPr>
        <w:tabs>
          <w:tab w:val="left" w:pos="7088"/>
          <w:tab w:val="left" w:pos="7943"/>
          <w:tab w:val="left" w:pos="9311"/>
        </w:tabs>
        <w:spacing w:before="44"/>
        <w:ind w:left="1036"/>
        <w:jc w:val="both"/>
        <w:rPr>
          <w:b/>
          <w:sz w:val="20"/>
        </w:rPr>
      </w:pPr>
      <w:r>
        <w:rPr>
          <w:b/>
          <w:color w:val="003366"/>
          <w:sz w:val="20"/>
        </w:rPr>
        <w:t>Total</w:t>
      </w:r>
      <w:r>
        <w:rPr>
          <w:b/>
          <w:color w:val="003366"/>
          <w:spacing w:val="-2"/>
          <w:sz w:val="20"/>
        </w:rPr>
        <w:t xml:space="preserve"> </w:t>
      </w:r>
      <w:r>
        <w:rPr>
          <w:b/>
          <w:color w:val="003366"/>
          <w:sz w:val="20"/>
        </w:rPr>
        <w:t>Current</w:t>
      </w:r>
      <w:r>
        <w:rPr>
          <w:b/>
          <w:color w:val="003366"/>
          <w:spacing w:val="2"/>
          <w:sz w:val="20"/>
        </w:rPr>
        <w:t xml:space="preserve"> </w:t>
      </w:r>
      <w:r>
        <w:rPr>
          <w:b/>
          <w:color w:val="003366"/>
          <w:sz w:val="20"/>
        </w:rPr>
        <w:t>Payables</w:t>
      </w:r>
      <w:r>
        <w:rPr>
          <w:b/>
          <w:color w:val="003366"/>
          <w:sz w:val="20"/>
        </w:rPr>
        <w:tab/>
      </w:r>
      <w:r>
        <w:rPr>
          <w:b/>
          <w:color w:val="003366"/>
          <w:sz w:val="20"/>
          <w:u w:val="single" w:color="003366"/>
        </w:rPr>
        <w:t xml:space="preserve"> </w:t>
      </w:r>
      <w:r>
        <w:rPr>
          <w:b/>
          <w:color w:val="003366"/>
          <w:sz w:val="20"/>
          <w:u w:val="single" w:color="003366"/>
        </w:rPr>
        <w:tab/>
        <w:t>386</w:t>
      </w:r>
      <w:r>
        <w:rPr>
          <w:b/>
          <w:color w:val="003366"/>
          <w:sz w:val="20"/>
          <w:u w:val="single" w:color="003366"/>
        </w:rPr>
        <w:tab/>
        <w:t xml:space="preserve">288 </w:t>
      </w:r>
      <w:r>
        <w:rPr>
          <w:b/>
          <w:color w:val="003366"/>
          <w:spacing w:val="13"/>
          <w:sz w:val="20"/>
          <w:u w:val="single" w:color="003366"/>
        </w:rPr>
        <w:t xml:space="preserve"> </w:t>
      </w:r>
    </w:p>
    <w:p w:rsidR="00D86D9C" w:rsidRDefault="00A96B39">
      <w:pPr>
        <w:pStyle w:val="BodyText"/>
        <w:spacing w:before="8"/>
        <w:rPr>
          <w:b/>
          <w:sz w:val="20"/>
        </w:rPr>
      </w:pPr>
      <w:r>
        <w:rPr>
          <w:noProof/>
        </w:rPr>
        <mc:AlternateContent>
          <mc:Choice Requires="wpg">
            <w:drawing>
              <wp:anchor distT="0" distB="0" distL="0" distR="0" simplePos="0" relativeHeight="4160" behindDoc="0" locked="0" layoutInCell="1" allowOverlap="1">
                <wp:simplePos x="0" y="0"/>
                <wp:positionH relativeFrom="page">
                  <wp:posOffset>4971415</wp:posOffset>
                </wp:positionH>
                <wp:positionV relativeFrom="paragraph">
                  <wp:posOffset>185420</wp:posOffset>
                </wp:positionV>
                <wp:extent cx="1670685" cy="3175"/>
                <wp:effectExtent l="8890" t="10795" r="6350" b="5080"/>
                <wp:wrapTopAndBottom/>
                <wp:docPr id="44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3175"/>
                          <a:chOff x="7829" y="292"/>
                          <a:chExt cx="2631" cy="5"/>
                        </a:xfrm>
                      </wpg:grpSpPr>
                      <wps:wsp>
                        <wps:cNvPr id="447" name="Line 189"/>
                        <wps:cNvCnPr>
                          <a:cxnSpLocks noChangeShapeType="1"/>
                        </wps:cNvCnPr>
                        <wps:spPr bwMode="auto">
                          <a:xfrm>
                            <a:off x="7829" y="294"/>
                            <a:ext cx="1262" cy="0"/>
                          </a:xfrm>
                          <a:prstGeom prst="line">
                            <a:avLst/>
                          </a:prstGeom>
                          <a:noFill/>
                          <a:ln w="3048">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48" name="Rectangle 188"/>
                        <wps:cNvSpPr>
                          <a:spLocks noChangeArrowheads="1"/>
                        </wps:cNvSpPr>
                        <wps:spPr bwMode="auto">
                          <a:xfrm>
                            <a:off x="9091" y="291"/>
                            <a:ext cx="5" cy="5"/>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187"/>
                        <wps:cNvCnPr>
                          <a:cxnSpLocks noChangeShapeType="1"/>
                        </wps:cNvCnPr>
                        <wps:spPr bwMode="auto">
                          <a:xfrm>
                            <a:off x="9096" y="294"/>
                            <a:ext cx="1363" cy="0"/>
                          </a:xfrm>
                          <a:prstGeom prst="line">
                            <a:avLst/>
                          </a:prstGeom>
                          <a:noFill/>
                          <a:ln w="3048">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1CE88" id="Group 186" o:spid="_x0000_s1026" style="position:absolute;margin-left:391.45pt;margin-top:14.6pt;width:131.55pt;height:.25pt;z-index:4160;mso-wrap-distance-left:0;mso-wrap-distance-right:0;mso-position-horizontal-relative:page" coordorigin="7829,292" coordsize="2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">
                <v:line id="Line 189" o:spid="_x0000_s1027" style="position:absolute;visibility:visible;mso-wrap-style:square" from="7829,294" to="909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" strokecolor="#036" strokeweight=".24pt"/>
                <v:rect id="Rectangle 188" o:spid="_x0000_s1028" style="position:absolute;left:9091;top:29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" fillcolor="#036" stroked="f"/>
                <v:line id="Line 187" o:spid="_x0000_s1029" style="position:absolute;visibility:visible;mso-wrap-style:square" from="9096,294" to="104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" strokecolor="#036" strokeweight=".24pt"/>
                <w10:wrap type="topAndBottom" anchorx="page"/>
              </v:group>
            </w:pict>
          </mc:Fallback>
        </mc:AlternateContent>
      </w:r>
    </w:p>
    <w:p w:rsidR="00D86D9C" w:rsidRDefault="00A96B39">
      <w:pPr>
        <w:tabs>
          <w:tab w:val="left" w:pos="7943"/>
          <w:tab w:val="right" w:pos="9613"/>
        </w:tabs>
        <w:spacing w:before="10"/>
        <w:ind w:left="1036"/>
        <w:rPr>
          <w:b/>
          <w:sz w:val="20"/>
        </w:rPr>
      </w:pPr>
      <w:r>
        <w:rPr>
          <w:b/>
          <w:color w:val="003366"/>
          <w:sz w:val="20"/>
        </w:rPr>
        <w:t>Total Payables</w:t>
      </w:r>
      <w:r>
        <w:rPr>
          <w:b/>
          <w:color w:val="003366"/>
          <w:sz w:val="20"/>
        </w:rPr>
        <w:tab/>
      </w:r>
      <w:r>
        <w:rPr>
          <w:b/>
          <w:color w:val="003366"/>
          <w:spacing w:val="-2"/>
          <w:sz w:val="20"/>
        </w:rPr>
        <w:t>386</w:t>
      </w:r>
      <w:r>
        <w:rPr>
          <w:b/>
          <w:color w:val="003366"/>
          <w:spacing w:val="-2"/>
          <w:sz w:val="20"/>
        </w:rPr>
        <w:tab/>
        <w:t>288</w:t>
      </w:r>
    </w:p>
    <w:p w:rsidR="00D86D9C" w:rsidRDefault="00A96B39">
      <w:pPr>
        <w:pStyle w:val="BodyText"/>
        <w:spacing w:line="29" w:lineRule="exact"/>
        <w:ind w:left="7083"/>
        <w:rPr>
          <w:sz w:val="2"/>
        </w:rPr>
      </w:pPr>
      <w:r>
        <w:rPr>
          <w:noProof/>
          <w:sz w:val="2"/>
        </w:rPr>
        <mc:AlternateContent>
          <mc:Choice Requires="wpg">
            <w:drawing>
              <wp:inline distT="0" distB="0" distL="0" distR="0">
                <wp:extent cx="1670685" cy="18415"/>
                <wp:effectExtent l="5080" t="10795" r="10160" b="8890"/>
                <wp:docPr id="4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8415"/>
                          <a:chOff x="0" y="0"/>
                          <a:chExt cx="2631" cy="29"/>
                        </a:xfrm>
                      </wpg:grpSpPr>
                      <wps:wsp>
                        <wps:cNvPr id="440" name="Line 185"/>
                        <wps:cNvCnPr>
                          <a:cxnSpLocks noChangeShapeType="1"/>
                        </wps:cNvCnPr>
                        <wps:spPr bwMode="auto">
                          <a:xfrm>
                            <a:off x="0" y="5"/>
                            <a:ext cx="1262"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41" name="Line 184"/>
                        <wps:cNvCnPr>
                          <a:cxnSpLocks noChangeShapeType="1"/>
                        </wps:cNvCnPr>
                        <wps:spPr bwMode="auto">
                          <a:xfrm>
                            <a:off x="0" y="24"/>
                            <a:ext cx="1262"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42" name="Rectangle 183"/>
                        <wps:cNvSpPr>
                          <a:spLocks noChangeArrowheads="1"/>
                        </wps:cNvSpPr>
                        <wps:spPr bwMode="auto">
                          <a:xfrm>
                            <a:off x="1262"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182"/>
                        <wps:cNvSpPr>
                          <a:spLocks noChangeArrowheads="1"/>
                        </wps:cNvSpPr>
                        <wps:spPr bwMode="auto">
                          <a:xfrm>
                            <a:off x="1262"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181"/>
                        <wps:cNvCnPr>
                          <a:cxnSpLocks noChangeShapeType="1"/>
                        </wps:cNvCnPr>
                        <wps:spPr bwMode="auto">
                          <a:xfrm>
                            <a:off x="1291" y="5"/>
                            <a:ext cx="1339"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45" name="Line 180"/>
                        <wps:cNvCnPr>
                          <a:cxnSpLocks noChangeShapeType="1"/>
                        </wps:cNvCnPr>
                        <wps:spPr bwMode="auto">
                          <a:xfrm>
                            <a:off x="1291" y="24"/>
                            <a:ext cx="1339"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32031" id="Group 179" o:spid="_x0000_s1026" style="width:131.55pt;height:1.45pt;mso-position-horizontal-relative:char;mso-position-vertical-relative:line" coordsize="26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">
                <v:line id="Line 185" o:spid="_x0000_s1027" style="position:absolute;visibility:visible;mso-wrap-style:square" from="0,5" to="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" strokecolor="#036" strokeweight=".16969mm"/>
                <v:line id="Line 184" o:spid="_x0000_s1028" style="position:absolute;visibility:visible;mso-wrap-style:square" from="0,24" to="12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" strokecolor="#036" strokeweight=".48pt"/>
                <v:rect id="Rectangle 183" o:spid="_x0000_s1029" style="position:absolute;left:126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" fillcolor="#036" stroked="f"/>
                <v:rect id="Rectangle 182" o:spid="_x0000_s1030" style="position:absolute;left:126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" fillcolor="#036" stroked="f"/>
                <v:line id="Line 181" o:spid="_x0000_s1031" style="position:absolute;visibility:visible;mso-wrap-style:square" from="1291,5" to="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" strokecolor="#036" strokeweight=".16969mm"/>
                <v:line id="Line 180" o:spid="_x0000_s1032" style="position:absolute;visibility:visible;mso-wrap-style:square" from="1291,24" to="2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" strokecolor="#036" strokeweight=".48pt"/>
                <w10:anchorlock/>
              </v:group>
            </w:pict>
          </mc:Fallback>
        </mc:AlternateContent>
      </w:r>
    </w:p>
    <w:p w:rsidR="00D86D9C" w:rsidRDefault="00D86D9C">
      <w:pPr>
        <w:pStyle w:val="BodyText"/>
        <w:rPr>
          <w:b/>
        </w:rPr>
      </w:pPr>
    </w:p>
    <w:p w:rsidR="00D86D9C" w:rsidRDefault="00D86D9C">
      <w:pPr>
        <w:pStyle w:val="BodyText"/>
        <w:rPr>
          <w:b/>
          <w:sz w:val="26"/>
        </w:rPr>
      </w:pPr>
    </w:p>
    <w:p w:rsidR="00D86D9C" w:rsidRDefault="00A96B39">
      <w:pPr>
        <w:pStyle w:val="ListParagraph"/>
        <w:numPr>
          <w:ilvl w:val="0"/>
          <w:numId w:val="7"/>
        </w:numPr>
        <w:tabs>
          <w:tab w:val="left" w:pos="1395"/>
          <w:tab w:val="left" w:pos="1397"/>
        </w:tabs>
        <w:spacing w:before="0" w:line="247" w:lineRule="auto"/>
        <w:ind w:right="1550" w:hanging="360"/>
        <w:rPr>
          <w:sz w:val="18"/>
        </w:rPr>
      </w:pPr>
      <w:r>
        <w:rPr>
          <w:color w:val="003366"/>
          <w:sz w:val="18"/>
        </w:rPr>
        <w:t xml:space="preserve">Trade payables and accrued expenses were higher than the previous year mainly due to several consultants reports not being </w:t>
      </w:r>
      <w:proofErr w:type="spellStart"/>
      <w:r>
        <w:rPr>
          <w:color w:val="003366"/>
          <w:sz w:val="18"/>
        </w:rPr>
        <w:t>finalised</w:t>
      </w:r>
      <w:proofErr w:type="spellEnd"/>
      <w:r>
        <w:rPr>
          <w:color w:val="003366"/>
          <w:sz w:val="18"/>
        </w:rPr>
        <w:t xml:space="preserve"> by year-end resulting in the final payments not being</w:t>
      </w:r>
      <w:r>
        <w:rPr>
          <w:color w:val="003366"/>
          <w:spacing w:val="-9"/>
          <w:sz w:val="18"/>
        </w:rPr>
        <w:t xml:space="preserve"> </w:t>
      </w:r>
      <w:r>
        <w:rPr>
          <w:color w:val="003366"/>
          <w:spacing w:val="-3"/>
          <w:sz w:val="18"/>
        </w:rPr>
        <w:t>made.</w:t>
      </w:r>
    </w:p>
    <w:p w:rsidR="00D86D9C" w:rsidRDefault="00D86D9C">
      <w:pPr>
        <w:pStyle w:val="BodyText"/>
        <w:spacing w:before="3" w:after="1"/>
        <w:rPr>
          <w:sz w:val="27"/>
        </w:rPr>
      </w:pPr>
    </w:p>
    <w:tbl>
      <w:tblPr>
        <w:tblW w:w="0" w:type="auto"/>
        <w:tblInd w:w="1010" w:type="dxa"/>
        <w:tblLayout w:type="fixed"/>
        <w:tblCellMar>
          <w:left w:w="0" w:type="dxa"/>
          <w:right w:w="0" w:type="dxa"/>
        </w:tblCellMar>
        <w:tblLook w:val="01E0" w:firstRow="1" w:lastRow="1" w:firstColumn="1" w:lastColumn="1" w:noHBand="0" w:noVBand="0"/>
      </w:tblPr>
      <w:tblGrid>
        <w:gridCol w:w="6145"/>
        <w:gridCol w:w="1554"/>
        <w:gridCol w:w="947"/>
      </w:tblGrid>
      <w:tr w:rsidR="00D86D9C">
        <w:trPr>
          <w:trHeight w:val="245"/>
        </w:trPr>
        <w:tc>
          <w:tcPr>
            <w:tcW w:w="6145" w:type="dxa"/>
          </w:tcPr>
          <w:p w:rsidR="00D86D9C" w:rsidRDefault="00A96B39">
            <w:pPr>
              <w:pStyle w:val="TableParagraph"/>
              <w:spacing w:before="1" w:line="224" w:lineRule="exact"/>
              <w:ind w:left="33"/>
              <w:rPr>
                <w:b/>
                <w:sz w:val="20"/>
              </w:rPr>
            </w:pPr>
            <w:r>
              <w:rPr>
                <w:b/>
                <w:color w:val="003366"/>
                <w:sz w:val="20"/>
              </w:rPr>
              <w:t>Classification of ACT Government/Non-ACT Government Payables</w:t>
            </w:r>
          </w:p>
        </w:tc>
        <w:tc>
          <w:tcPr>
            <w:tcW w:w="2501" w:type="dxa"/>
            <w:gridSpan w:val="2"/>
          </w:tcPr>
          <w:p w:rsidR="00D86D9C" w:rsidRDefault="00D86D9C">
            <w:pPr>
              <w:pStyle w:val="TableParagraph"/>
              <w:spacing w:before="0"/>
              <w:rPr>
                <w:rFonts w:ascii="Times New Roman"/>
                <w:sz w:val="16"/>
              </w:rPr>
            </w:pPr>
          </w:p>
        </w:tc>
      </w:tr>
      <w:tr w:rsidR="00D86D9C">
        <w:trPr>
          <w:trHeight w:val="244"/>
        </w:trPr>
        <w:tc>
          <w:tcPr>
            <w:tcW w:w="6145" w:type="dxa"/>
          </w:tcPr>
          <w:p w:rsidR="00D86D9C" w:rsidRDefault="00D86D9C">
            <w:pPr>
              <w:pStyle w:val="TableParagraph"/>
              <w:spacing w:before="0"/>
              <w:rPr>
                <w:rFonts w:ascii="Times New Roman"/>
                <w:sz w:val="16"/>
              </w:rPr>
            </w:pPr>
          </w:p>
        </w:tc>
        <w:tc>
          <w:tcPr>
            <w:tcW w:w="1554" w:type="dxa"/>
          </w:tcPr>
          <w:p w:rsidR="00D86D9C" w:rsidRDefault="00A96B39">
            <w:pPr>
              <w:pStyle w:val="TableParagraph"/>
              <w:spacing w:before="1" w:line="224" w:lineRule="exact"/>
              <w:ind w:right="454"/>
              <w:jc w:val="right"/>
              <w:rPr>
                <w:b/>
                <w:sz w:val="20"/>
              </w:rPr>
            </w:pPr>
            <w:r>
              <w:rPr>
                <w:b/>
                <w:color w:val="003366"/>
                <w:sz w:val="20"/>
              </w:rPr>
              <w:t>2019</w:t>
            </w:r>
          </w:p>
        </w:tc>
        <w:tc>
          <w:tcPr>
            <w:tcW w:w="947" w:type="dxa"/>
          </w:tcPr>
          <w:p w:rsidR="00D86D9C" w:rsidRDefault="00A96B39">
            <w:pPr>
              <w:pStyle w:val="TableParagraph"/>
              <w:spacing w:before="1" w:line="224" w:lineRule="exact"/>
              <w:ind w:right="32"/>
              <w:jc w:val="right"/>
              <w:rPr>
                <w:b/>
                <w:sz w:val="20"/>
              </w:rPr>
            </w:pPr>
            <w:r>
              <w:rPr>
                <w:b/>
                <w:color w:val="003366"/>
                <w:sz w:val="20"/>
              </w:rPr>
              <w:t>2018</w:t>
            </w:r>
          </w:p>
        </w:tc>
      </w:tr>
      <w:tr w:rsidR="00D86D9C">
        <w:trPr>
          <w:trHeight w:val="547"/>
        </w:trPr>
        <w:tc>
          <w:tcPr>
            <w:tcW w:w="6145" w:type="dxa"/>
          </w:tcPr>
          <w:p w:rsidR="00D86D9C" w:rsidRDefault="00D86D9C">
            <w:pPr>
              <w:pStyle w:val="TableParagraph"/>
              <w:spacing w:before="3"/>
              <w:rPr>
                <w:sz w:val="23"/>
              </w:rPr>
            </w:pPr>
          </w:p>
          <w:p w:rsidR="00D86D9C" w:rsidRDefault="00A96B39">
            <w:pPr>
              <w:pStyle w:val="TableParagraph"/>
              <w:spacing w:before="0" w:line="243" w:lineRule="exact"/>
              <w:ind w:left="33"/>
              <w:rPr>
                <w:b/>
                <w:sz w:val="20"/>
              </w:rPr>
            </w:pPr>
            <w:r>
              <w:rPr>
                <w:b/>
                <w:color w:val="003366"/>
                <w:sz w:val="20"/>
              </w:rPr>
              <w:t>Payables with ACT Government Entities</w:t>
            </w:r>
          </w:p>
        </w:tc>
        <w:tc>
          <w:tcPr>
            <w:tcW w:w="1554" w:type="dxa"/>
          </w:tcPr>
          <w:p w:rsidR="00D86D9C" w:rsidRDefault="00A96B39">
            <w:pPr>
              <w:pStyle w:val="TableParagraph"/>
              <w:spacing w:before="1"/>
              <w:ind w:right="454"/>
              <w:jc w:val="right"/>
              <w:rPr>
                <w:b/>
                <w:sz w:val="20"/>
              </w:rPr>
            </w:pPr>
            <w:r>
              <w:rPr>
                <w:b/>
                <w:color w:val="003366"/>
                <w:sz w:val="20"/>
              </w:rPr>
              <w:t>$’000</w:t>
            </w:r>
          </w:p>
        </w:tc>
        <w:tc>
          <w:tcPr>
            <w:tcW w:w="947" w:type="dxa"/>
          </w:tcPr>
          <w:p w:rsidR="00D86D9C" w:rsidRDefault="00A96B39">
            <w:pPr>
              <w:pStyle w:val="TableParagraph"/>
              <w:spacing w:before="1"/>
              <w:ind w:right="33"/>
              <w:jc w:val="right"/>
              <w:rPr>
                <w:b/>
                <w:sz w:val="20"/>
              </w:rPr>
            </w:pPr>
            <w:r>
              <w:rPr>
                <w:b/>
                <w:color w:val="003366"/>
                <w:sz w:val="20"/>
              </w:rPr>
              <w:t>$’000</w:t>
            </w:r>
          </w:p>
        </w:tc>
      </w:tr>
      <w:tr w:rsidR="00D86D9C">
        <w:trPr>
          <w:trHeight w:val="264"/>
        </w:trPr>
        <w:tc>
          <w:tcPr>
            <w:tcW w:w="6145" w:type="dxa"/>
          </w:tcPr>
          <w:p w:rsidR="00D86D9C" w:rsidRDefault="00A96B39">
            <w:pPr>
              <w:pStyle w:val="TableParagraph"/>
              <w:spacing w:before="20" w:line="225" w:lineRule="exact"/>
              <w:ind w:left="33"/>
              <w:rPr>
                <w:sz w:val="20"/>
              </w:rPr>
            </w:pPr>
            <w:r>
              <w:rPr>
                <w:color w:val="003366"/>
                <w:sz w:val="20"/>
              </w:rPr>
              <w:t>Trade Payables</w:t>
            </w:r>
          </w:p>
        </w:tc>
        <w:tc>
          <w:tcPr>
            <w:tcW w:w="1554" w:type="dxa"/>
          </w:tcPr>
          <w:p w:rsidR="00D86D9C" w:rsidRDefault="00A96B39">
            <w:pPr>
              <w:pStyle w:val="TableParagraph"/>
              <w:spacing w:before="20" w:line="225" w:lineRule="exact"/>
              <w:ind w:right="454"/>
              <w:jc w:val="right"/>
              <w:rPr>
                <w:sz w:val="20"/>
              </w:rPr>
            </w:pPr>
            <w:r>
              <w:rPr>
                <w:color w:val="003366"/>
                <w:sz w:val="20"/>
              </w:rPr>
              <w:t>21</w:t>
            </w:r>
          </w:p>
        </w:tc>
        <w:tc>
          <w:tcPr>
            <w:tcW w:w="947" w:type="dxa"/>
          </w:tcPr>
          <w:p w:rsidR="00D86D9C" w:rsidRDefault="00A96B39">
            <w:pPr>
              <w:pStyle w:val="TableParagraph"/>
              <w:spacing w:before="20" w:line="225" w:lineRule="exact"/>
              <w:ind w:right="32"/>
              <w:jc w:val="right"/>
              <w:rPr>
                <w:sz w:val="20"/>
              </w:rPr>
            </w:pPr>
            <w:r>
              <w:rPr>
                <w:color w:val="003366"/>
                <w:sz w:val="20"/>
              </w:rPr>
              <w:t>2</w:t>
            </w:r>
          </w:p>
        </w:tc>
      </w:tr>
    </w:tbl>
    <w:p w:rsidR="00D86D9C" w:rsidRDefault="00A96B39">
      <w:pPr>
        <w:tabs>
          <w:tab w:val="left" w:pos="7088"/>
          <w:tab w:val="left" w:pos="8043"/>
          <w:tab w:val="left" w:pos="9411"/>
        </w:tabs>
        <w:spacing w:before="38"/>
        <w:ind w:left="1036"/>
        <w:rPr>
          <w:sz w:val="20"/>
        </w:rPr>
      </w:pPr>
      <w:r>
        <w:rPr>
          <w:color w:val="003366"/>
          <w:sz w:val="20"/>
        </w:rPr>
        <w:t>Accrued</w:t>
      </w:r>
      <w:r>
        <w:rPr>
          <w:color w:val="003366"/>
          <w:spacing w:val="-3"/>
          <w:sz w:val="20"/>
        </w:rPr>
        <w:t xml:space="preserve"> </w:t>
      </w:r>
      <w:r>
        <w:rPr>
          <w:color w:val="003366"/>
          <w:sz w:val="20"/>
        </w:rPr>
        <w:t>Expenses</w:t>
      </w:r>
      <w:r>
        <w:rPr>
          <w:color w:val="003366"/>
          <w:sz w:val="20"/>
        </w:rPr>
        <w:tab/>
      </w:r>
      <w:r>
        <w:rPr>
          <w:color w:val="003366"/>
          <w:sz w:val="20"/>
          <w:u w:val="single" w:color="003366"/>
        </w:rPr>
        <w:t xml:space="preserve"> </w:t>
      </w:r>
      <w:r>
        <w:rPr>
          <w:color w:val="003366"/>
          <w:sz w:val="20"/>
          <w:u w:val="single" w:color="003366"/>
        </w:rPr>
        <w:tab/>
        <w:t>82</w:t>
      </w:r>
      <w:r>
        <w:rPr>
          <w:color w:val="003366"/>
          <w:sz w:val="20"/>
          <w:u w:val="single" w:color="003366"/>
        </w:rPr>
        <w:tab/>
        <w:t>55</w:t>
      </w:r>
      <w:r>
        <w:rPr>
          <w:color w:val="003366"/>
          <w:spacing w:val="13"/>
          <w:sz w:val="20"/>
          <w:u w:val="single" w:color="003366"/>
        </w:rPr>
        <w:t xml:space="preserve"> </w:t>
      </w:r>
    </w:p>
    <w:p w:rsidR="00D86D9C" w:rsidRDefault="00A96B39">
      <w:pPr>
        <w:tabs>
          <w:tab w:val="left" w:pos="7088"/>
          <w:tab w:val="left" w:pos="7943"/>
          <w:tab w:val="left" w:pos="9411"/>
        </w:tabs>
        <w:spacing w:before="44"/>
        <w:ind w:left="1036"/>
        <w:rPr>
          <w:b/>
          <w:sz w:val="20"/>
        </w:rPr>
      </w:pPr>
      <w:r>
        <w:rPr>
          <w:b/>
          <w:color w:val="003366"/>
          <w:sz w:val="20"/>
        </w:rPr>
        <w:t>Total Payables with ACT</w:t>
      </w:r>
      <w:r>
        <w:rPr>
          <w:b/>
          <w:color w:val="003366"/>
          <w:spacing w:val="-2"/>
          <w:sz w:val="20"/>
        </w:rPr>
        <w:t xml:space="preserve"> </w:t>
      </w:r>
      <w:r>
        <w:rPr>
          <w:b/>
          <w:color w:val="003366"/>
          <w:sz w:val="20"/>
        </w:rPr>
        <w:t>Government</w:t>
      </w:r>
      <w:r>
        <w:rPr>
          <w:b/>
          <w:color w:val="003366"/>
          <w:spacing w:val="-6"/>
          <w:sz w:val="20"/>
        </w:rPr>
        <w:t xml:space="preserve"> </w:t>
      </w:r>
      <w:r>
        <w:rPr>
          <w:b/>
          <w:color w:val="003366"/>
          <w:sz w:val="20"/>
        </w:rPr>
        <w:t>Entities</w:t>
      </w:r>
      <w:r>
        <w:rPr>
          <w:b/>
          <w:color w:val="003366"/>
          <w:sz w:val="20"/>
        </w:rPr>
        <w:tab/>
      </w:r>
      <w:r>
        <w:rPr>
          <w:b/>
          <w:color w:val="003366"/>
          <w:sz w:val="20"/>
          <w:u w:val="single" w:color="003366"/>
        </w:rPr>
        <w:t xml:space="preserve"> </w:t>
      </w:r>
      <w:r>
        <w:rPr>
          <w:b/>
          <w:color w:val="003366"/>
          <w:sz w:val="20"/>
          <w:u w:val="single" w:color="003366"/>
        </w:rPr>
        <w:tab/>
        <w:t>103</w:t>
      </w:r>
      <w:r>
        <w:rPr>
          <w:b/>
          <w:color w:val="003366"/>
          <w:sz w:val="20"/>
          <w:u w:val="single" w:color="003366"/>
        </w:rPr>
        <w:tab/>
        <w:t>57</w:t>
      </w:r>
      <w:r>
        <w:rPr>
          <w:b/>
          <w:color w:val="003366"/>
          <w:spacing w:val="13"/>
          <w:sz w:val="20"/>
          <w:u w:val="single" w:color="003366"/>
        </w:rPr>
        <w:t xml:space="preserve"> </w:t>
      </w:r>
    </w:p>
    <w:p w:rsidR="00D86D9C" w:rsidRDefault="00D86D9C">
      <w:pPr>
        <w:pStyle w:val="BodyText"/>
        <w:spacing w:before="1"/>
        <w:rPr>
          <w:b/>
          <w:sz w:val="27"/>
        </w:rPr>
      </w:pPr>
    </w:p>
    <w:tbl>
      <w:tblPr>
        <w:tblW w:w="0" w:type="auto"/>
        <w:tblInd w:w="1010" w:type="dxa"/>
        <w:tblLayout w:type="fixed"/>
        <w:tblCellMar>
          <w:left w:w="0" w:type="dxa"/>
          <w:right w:w="0" w:type="dxa"/>
        </w:tblCellMar>
        <w:tblLook w:val="01E0" w:firstRow="1" w:lastRow="1" w:firstColumn="1" w:lastColumn="1" w:noHBand="0" w:noVBand="0"/>
      </w:tblPr>
      <w:tblGrid>
        <w:gridCol w:w="5144"/>
        <w:gridCol w:w="3605"/>
      </w:tblGrid>
      <w:tr w:rsidR="00D86D9C">
        <w:trPr>
          <w:trHeight w:val="264"/>
        </w:trPr>
        <w:tc>
          <w:tcPr>
            <w:tcW w:w="5144" w:type="dxa"/>
          </w:tcPr>
          <w:p w:rsidR="00D86D9C" w:rsidRDefault="00A96B39">
            <w:pPr>
              <w:pStyle w:val="TableParagraph"/>
              <w:spacing w:before="1" w:line="243" w:lineRule="exact"/>
              <w:ind w:left="33"/>
              <w:rPr>
                <w:b/>
                <w:sz w:val="20"/>
              </w:rPr>
            </w:pPr>
            <w:r>
              <w:rPr>
                <w:b/>
                <w:color w:val="003366"/>
                <w:sz w:val="20"/>
              </w:rPr>
              <w:t>Payables with Non-ACT Government Entities</w:t>
            </w:r>
          </w:p>
        </w:tc>
        <w:tc>
          <w:tcPr>
            <w:tcW w:w="3605" w:type="dxa"/>
          </w:tcPr>
          <w:p w:rsidR="00D86D9C" w:rsidRDefault="00D86D9C">
            <w:pPr>
              <w:pStyle w:val="TableParagraph"/>
              <w:spacing w:before="0"/>
              <w:rPr>
                <w:rFonts w:ascii="Times New Roman"/>
                <w:sz w:val="18"/>
              </w:rPr>
            </w:pPr>
          </w:p>
        </w:tc>
      </w:tr>
      <w:tr w:rsidR="00D86D9C">
        <w:trPr>
          <w:trHeight w:val="283"/>
        </w:trPr>
        <w:tc>
          <w:tcPr>
            <w:tcW w:w="5144" w:type="dxa"/>
          </w:tcPr>
          <w:p w:rsidR="00D86D9C" w:rsidRDefault="00A96B39">
            <w:pPr>
              <w:pStyle w:val="TableParagraph"/>
              <w:spacing w:before="20" w:line="243" w:lineRule="exact"/>
              <w:ind w:left="33"/>
              <w:rPr>
                <w:sz w:val="20"/>
              </w:rPr>
            </w:pPr>
            <w:r>
              <w:rPr>
                <w:color w:val="003366"/>
                <w:sz w:val="20"/>
              </w:rPr>
              <w:t>Trade Payables</w:t>
            </w:r>
          </w:p>
        </w:tc>
        <w:tc>
          <w:tcPr>
            <w:tcW w:w="3605" w:type="dxa"/>
          </w:tcPr>
          <w:p w:rsidR="00D86D9C" w:rsidRDefault="00A96B39">
            <w:pPr>
              <w:pStyle w:val="TableParagraph"/>
              <w:tabs>
                <w:tab w:val="left" w:pos="3164"/>
              </w:tabs>
              <w:spacing w:before="20" w:line="243" w:lineRule="exact"/>
              <w:ind w:left="1796"/>
              <w:rPr>
                <w:sz w:val="20"/>
              </w:rPr>
            </w:pPr>
            <w:r>
              <w:rPr>
                <w:color w:val="003366"/>
                <w:sz w:val="20"/>
              </w:rPr>
              <w:t>199</w:t>
            </w:r>
            <w:r>
              <w:rPr>
                <w:color w:val="003366"/>
                <w:sz w:val="20"/>
              </w:rPr>
              <w:tab/>
            </w:r>
            <w:r>
              <w:rPr>
                <w:color w:val="003366"/>
                <w:spacing w:val="-2"/>
                <w:sz w:val="20"/>
              </w:rPr>
              <w:t>160</w:t>
            </w:r>
          </w:p>
        </w:tc>
      </w:tr>
      <w:tr w:rsidR="00D86D9C">
        <w:trPr>
          <w:trHeight w:val="290"/>
        </w:trPr>
        <w:tc>
          <w:tcPr>
            <w:tcW w:w="5144" w:type="dxa"/>
          </w:tcPr>
          <w:p w:rsidR="00D86D9C" w:rsidRDefault="00A96B39">
            <w:pPr>
              <w:pStyle w:val="TableParagraph"/>
              <w:spacing w:before="20"/>
              <w:ind w:left="33"/>
              <w:rPr>
                <w:sz w:val="20"/>
              </w:rPr>
            </w:pPr>
            <w:r>
              <w:rPr>
                <w:color w:val="003366"/>
                <w:sz w:val="20"/>
              </w:rPr>
              <w:t>Accrued Expenses</w:t>
            </w:r>
          </w:p>
        </w:tc>
        <w:tc>
          <w:tcPr>
            <w:tcW w:w="3605" w:type="dxa"/>
          </w:tcPr>
          <w:p w:rsidR="00D86D9C" w:rsidRDefault="00A96B39">
            <w:pPr>
              <w:pStyle w:val="TableParagraph"/>
              <w:tabs>
                <w:tab w:val="left" w:pos="955"/>
                <w:tab w:val="left" w:pos="2323"/>
              </w:tabs>
              <w:spacing w:before="20"/>
              <w:ind w:right="30"/>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84</w:t>
            </w:r>
            <w:r>
              <w:rPr>
                <w:color w:val="003366"/>
                <w:sz w:val="20"/>
                <w:u w:val="single" w:color="000000"/>
              </w:rPr>
              <w:tab/>
            </w:r>
            <w:r>
              <w:rPr>
                <w:color w:val="003366"/>
                <w:spacing w:val="-1"/>
                <w:sz w:val="20"/>
                <w:u w:val="single" w:color="000000"/>
              </w:rPr>
              <w:t>71</w:t>
            </w:r>
            <w:r>
              <w:rPr>
                <w:color w:val="003366"/>
                <w:spacing w:val="13"/>
                <w:sz w:val="20"/>
                <w:u w:val="single" w:color="000000"/>
              </w:rPr>
              <w:t xml:space="preserve"> </w:t>
            </w:r>
          </w:p>
        </w:tc>
      </w:tr>
      <w:tr w:rsidR="00D86D9C">
        <w:trPr>
          <w:trHeight w:val="271"/>
        </w:trPr>
        <w:tc>
          <w:tcPr>
            <w:tcW w:w="5144" w:type="dxa"/>
          </w:tcPr>
          <w:p w:rsidR="00D86D9C" w:rsidRDefault="00A96B39">
            <w:pPr>
              <w:pStyle w:val="TableParagraph"/>
              <w:spacing w:before="27" w:line="225" w:lineRule="exact"/>
              <w:ind w:left="33"/>
              <w:rPr>
                <w:b/>
                <w:sz w:val="20"/>
              </w:rPr>
            </w:pPr>
            <w:r>
              <w:rPr>
                <w:b/>
                <w:color w:val="003366"/>
                <w:sz w:val="20"/>
              </w:rPr>
              <w:t>Total Payables with Non-ACT Government Entities</w:t>
            </w:r>
          </w:p>
        </w:tc>
        <w:tc>
          <w:tcPr>
            <w:tcW w:w="3605" w:type="dxa"/>
          </w:tcPr>
          <w:p w:rsidR="00D86D9C" w:rsidRDefault="00A96B39">
            <w:pPr>
              <w:pStyle w:val="TableParagraph"/>
              <w:tabs>
                <w:tab w:val="left" w:pos="854"/>
                <w:tab w:val="left" w:pos="2222"/>
              </w:tabs>
              <w:spacing w:before="27" w:line="225" w:lineRule="exact"/>
              <w:ind w:right="30"/>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283</w:t>
            </w:r>
            <w:r>
              <w:rPr>
                <w:b/>
                <w:color w:val="003366"/>
                <w:sz w:val="20"/>
                <w:u w:val="single" w:color="000000"/>
              </w:rPr>
              <w:tab/>
            </w:r>
            <w:r>
              <w:rPr>
                <w:b/>
                <w:color w:val="003366"/>
                <w:spacing w:val="-2"/>
                <w:sz w:val="20"/>
                <w:u w:val="single" w:color="000000"/>
              </w:rPr>
              <w:t>231</w:t>
            </w:r>
            <w:r>
              <w:rPr>
                <w:b/>
                <w:color w:val="003366"/>
                <w:spacing w:val="13"/>
                <w:sz w:val="20"/>
                <w:u w:val="single" w:color="000000"/>
              </w:rPr>
              <w:t xml:space="preserve"> </w:t>
            </w:r>
          </w:p>
        </w:tc>
      </w:tr>
    </w:tbl>
    <w:p w:rsidR="00D86D9C" w:rsidRDefault="00A96B39">
      <w:pPr>
        <w:pStyle w:val="BodyText"/>
        <w:spacing w:before="8"/>
        <w:rPr>
          <w:b/>
          <w:sz w:val="20"/>
        </w:rPr>
      </w:pPr>
      <w:r>
        <w:rPr>
          <w:noProof/>
        </w:rPr>
        <mc:AlternateContent>
          <mc:Choice Requires="wpg">
            <w:drawing>
              <wp:anchor distT="0" distB="0" distL="0" distR="0" simplePos="0" relativeHeight="4208" behindDoc="0" locked="0" layoutInCell="1" allowOverlap="1">
                <wp:simplePos x="0" y="0"/>
                <wp:positionH relativeFrom="page">
                  <wp:posOffset>4971415</wp:posOffset>
                </wp:positionH>
                <wp:positionV relativeFrom="paragraph">
                  <wp:posOffset>184785</wp:posOffset>
                </wp:positionV>
                <wp:extent cx="1670685" cy="6350"/>
                <wp:effectExtent l="8890" t="9525" r="6350" b="3175"/>
                <wp:wrapTopAndBottom/>
                <wp:docPr id="43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6350"/>
                          <a:chOff x="7829" y="291"/>
                          <a:chExt cx="2631" cy="10"/>
                        </a:xfrm>
                      </wpg:grpSpPr>
                      <wps:wsp>
                        <wps:cNvPr id="436" name="Line 178"/>
                        <wps:cNvCnPr>
                          <a:cxnSpLocks noChangeShapeType="1"/>
                        </wps:cNvCnPr>
                        <wps:spPr bwMode="auto">
                          <a:xfrm>
                            <a:off x="7829" y="296"/>
                            <a:ext cx="12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Rectangle 177"/>
                        <wps:cNvSpPr>
                          <a:spLocks noChangeArrowheads="1"/>
                        </wps:cNvSpPr>
                        <wps:spPr bwMode="auto">
                          <a:xfrm>
                            <a:off x="9091" y="2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176"/>
                        <wps:cNvCnPr>
                          <a:cxnSpLocks noChangeShapeType="1"/>
                        </wps:cNvCnPr>
                        <wps:spPr bwMode="auto">
                          <a:xfrm>
                            <a:off x="9101" y="296"/>
                            <a:ext cx="13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67729" id="Group 175" o:spid="_x0000_s1026" style="position:absolute;margin-left:391.45pt;margin-top:14.55pt;width:131.55pt;height:.5pt;z-index:4208;mso-wrap-distance-left:0;mso-wrap-distance-right:0;mso-position-horizontal-relative:page" coordorigin="7829,291" coordsize="2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">
                <v:line id="Line 178" o:spid="_x0000_s1027" style="position:absolute;visibility:visible;mso-wrap-style:square" from="7829,296" to="909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v:rect id="Rectangle 177" o:spid="_x0000_s1028" style="position:absolute;left:9091;top:2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line id="Line 176" o:spid="_x0000_s1029" style="position:absolute;visibility:visible;mso-wrap-style:square" from="9101,296" to="1045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w10:wrap type="topAndBottom" anchorx="page"/>
              </v:group>
            </w:pict>
          </mc:Fallback>
        </mc:AlternateContent>
      </w:r>
    </w:p>
    <w:p w:rsidR="00D86D9C" w:rsidRDefault="00A96B39">
      <w:pPr>
        <w:tabs>
          <w:tab w:val="left" w:pos="7943"/>
          <w:tab w:val="left" w:pos="9311"/>
        </w:tabs>
        <w:spacing w:before="10"/>
        <w:ind w:left="1036"/>
        <w:rPr>
          <w:b/>
          <w:sz w:val="20"/>
        </w:rPr>
      </w:pPr>
      <w:r>
        <w:rPr>
          <w:b/>
          <w:color w:val="003366"/>
          <w:sz w:val="20"/>
        </w:rPr>
        <w:t>Total Payables</w:t>
      </w:r>
      <w:r>
        <w:rPr>
          <w:b/>
          <w:color w:val="003366"/>
          <w:sz w:val="20"/>
        </w:rPr>
        <w:tab/>
      </w:r>
      <w:r>
        <w:rPr>
          <w:b/>
          <w:color w:val="003366"/>
          <w:spacing w:val="-2"/>
          <w:sz w:val="20"/>
        </w:rPr>
        <w:t>386</w:t>
      </w:r>
      <w:r>
        <w:rPr>
          <w:b/>
          <w:color w:val="003366"/>
          <w:spacing w:val="-2"/>
          <w:sz w:val="20"/>
        </w:rPr>
        <w:tab/>
        <w:t>288</w:t>
      </w:r>
    </w:p>
    <w:p w:rsidR="00D86D9C" w:rsidRDefault="00A96B39">
      <w:pPr>
        <w:pStyle w:val="BodyText"/>
        <w:spacing w:line="29" w:lineRule="exact"/>
        <w:ind w:left="7083"/>
        <w:rPr>
          <w:sz w:val="2"/>
        </w:rPr>
      </w:pPr>
      <w:r>
        <w:rPr>
          <w:noProof/>
          <w:sz w:val="2"/>
        </w:rPr>
        <mc:AlternateContent>
          <mc:Choice Requires="wpg">
            <w:drawing>
              <wp:inline distT="0" distB="0" distL="0" distR="0">
                <wp:extent cx="1670685" cy="18415"/>
                <wp:effectExtent l="5080" t="10160" r="10160" b="9525"/>
                <wp:docPr id="42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8415"/>
                          <a:chOff x="0" y="0"/>
                          <a:chExt cx="2631" cy="29"/>
                        </a:xfrm>
                      </wpg:grpSpPr>
                      <wps:wsp>
                        <wps:cNvPr id="429" name="Line 174"/>
                        <wps:cNvCnPr>
                          <a:cxnSpLocks noChangeShapeType="1"/>
                        </wps:cNvCnPr>
                        <wps:spPr bwMode="auto">
                          <a:xfrm>
                            <a:off x="0" y="5"/>
                            <a:ext cx="126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173"/>
                        <wps:cNvCnPr>
                          <a:cxnSpLocks noChangeShapeType="1"/>
                        </wps:cNvCnPr>
                        <wps:spPr bwMode="auto">
                          <a:xfrm>
                            <a:off x="0" y="24"/>
                            <a:ext cx="12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172"/>
                        <wps:cNvSpPr>
                          <a:spLocks noChangeArrowheads="1"/>
                        </wps:cNvSpPr>
                        <wps:spPr bwMode="auto">
                          <a:xfrm>
                            <a:off x="1262"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171"/>
                        <wps:cNvSpPr>
                          <a:spLocks noChangeArrowheads="1"/>
                        </wps:cNvSpPr>
                        <wps:spPr bwMode="auto">
                          <a:xfrm>
                            <a:off x="1262"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170"/>
                        <wps:cNvCnPr>
                          <a:cxnSpLocks noChangeShapeType="1"/>
                        </wps:cNvCnPr>
                        <wps:spPr bwMode="auto">
                          <a:xfrm>
                            <a:off x="1291" y="5"/>
                            <a:ext cx="133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169"/>
                        <wps:cNvCnPr>
                          <a:cxnSpLocks noChangeShapeType="1"/>
                        </wps:cNvCnPr>
                        <wps:spPr bwMode="auto">
                          <a:xfrm>
                            <a:off x="1291" y="24"/>
                            <a:ext cx="13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3E7E03" id="Group 168" o:spid="_x0000_s1026" style="width:131.55pt;height:1.45pt;mso-position-horizontal-relative:char;mso-position-vertical-relative:line" coordsize="26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">
                <v:line id="Line 174" o:spid="_x0000_s1027" style="position:absolute;visibility:visible;mso-wrap-style:square" from="0,5" to="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" strokeweight=".16969mm"/>
                <v:line id="Line 173" o:spid="_x0000_s1028" style="position:absolute;visibility:visible;mso-wrap-style:square" from="0,24" to="12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rect id="Rectangle 172" o:spid="_x0000_s1029" style="position:absolute;left:126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v:rect id="Rectangle 171" o:spid="_x0000_s1030" style="position:absolute;left:126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line id="Line 170" o:spid="_x0000_s1031" style="position:absolute;visibility:visible;mso-wrap-style:square" from="1291,5" to="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" strokeweight=".16969mm"/>
                <v:line id="Line 169" o:spid="_x0000_s1032" style="position:absolute;visibility:visible;mso-wrap-style:square" from="1291,24" to="2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w10:anchorlock/>
              </v:group>
            </w:pict>
          </mc:Fallback>
        </mc:AlternateContent>
      </w:r>
    </w:p>
    <w:p w:rsidR="00D86D9C" w:rsidRDefault="00D86D9C">
      <w:pPr>
        <w:spacing w:line="29" w:lineRule="exact"/>
        <w:rPr>
          <w:sz w:val="2"/>
        </w:rPr>
        <w:sectPr w:rsidR="00D86D9C">
          <w:headerReference w:type="default" r:id="rId316"/>
          <w:pgSz w:w="11910" w:h="16840"/>
          <w:pgMar w:top="620" w:right="0" w:bottom="760" w:left="740" w:header="0" w:footer="579"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ind w:left="1036"/>
        <w:jc w:val="both"/>
      </w:pPr>
      <w:r>
        <w:rPr>
          <w:color w:val="003366"/>
        </w:rPr>
        <w:t>NOTE 12. EMPLOYEE BENEFITS</w:t>
      </w:r>
    </w:p>
    <w:p w:rsidR="00D86D9C" w:rsidRDefault="00A96B39">
      <w:pPr>
        <w:spacing w:before="240"/>
        <w:ind w:left="1036"/>
        <w:jc w:val="both"/>
        <w:rPr>
          <w:i/>
          <w:sz w:val="20"/>
        </w:rPr>
      </w:pPr>
      <w:r>
        <w:rPr>
          <w:i/>
          <w:color w:val="003366"/>
          <w:sz w:val="20"/>
        </w:rPr>
        <w:t>Wages and Salaries</w:t>
      </w:r>
    </w:p>
    <w:p w:rsidR="00D86D9C" w:rsidRDefault="00A96B39">
      <w:pPr>
        <w:spacing w:before="116"/>
        <w:ind w:left="1036" w:right="1550"/>
        <w:jc w:val="both"/>
        <w:rPr>
          <w:sz w:val="20"/>
        </w:rPr>
      </w:pPr>
      <w:r>
        <w:rPr>
          <w:color w:val="003366"/>
          <w:sz w:val="20"/>
        </w:rPr>
        <w:t>Accrued wages and salaries are measured at the amount that remains unpaid to employees at the end of the reporting period.</w:t>
      </w:r>
    </w:p>
    <w:p w:rsidR="00D86D9C" w:rsidRDefault="00A96B39">
      <w:pPr>
        <w:spacing w:before="121"/>
        <w:ind w:left="1036"/>
        <w:jc w:val="both"/>
        <w:rPr>
          <w:i/>
          <w:sz w:val="20"/>
        </w:rPr>
      </w:pPr>
      <w:r>
        <w:rPr>
          <w:i/>
          <w:color w:val="003366"/>
          <w:sz w:val="20"/>
        </w:rPr>
        <w:t>Annual and Long Service Leave – Office of the Legislative Assembly staff</w:t>
      </w:r>
    </w:p>
    <w:p w:rsidR="00D86D9C" w:rsidRDefault="00A96B39">
      <w:pPr>
        <w:spacing w:before="121"/>
        <w:ind w:left="1035" w:right="1547"/>
        <w:jc w:val="both"/>
        <w:rPr>
          <w:sz w:val="20"/>
        </w:rPr>
      </w:pPr>
      <w:r>
        <w:rPr>
          <w:color w:val="003366"/>
          <w:sz w:val="20"/>
        </w:rPr>
        <w:t xml:space="preserve">Annual and long service leave, including applicable on-costs that are not expected to be wholly settled before twelve months after the end </w:t>
      </w:r>
      <w:r>
        <w:rPr>
          <w:color w:val="003366"/>
          <w:spacing w:val="-3"/>
          <w:sz w:val="20"/>
        </w:rPr>
        <w:t xml:space="preserve">of </w:t>
      </w:r>
      <w:r>
        <w:rPr>
          <w:color w:val="003366"/>
          <w:sz w:val="20"/>
        </w:rPr>
        <w:t>the reporting period when the employees render the related service,</w:t>
      </w:r>
      <w:r>
        <w:rPr>
          <w:color w:val="003366"/>
          <w:spacing w:val="-6"/>
          <w:sz w:val="20"/>
        </w:rPr>
        <w:t xml:space="preserve"> </w:t>
      </w:r>
      <w:r>
        <w:rPr>
          <w:color w:val="003366"/>
          <w:sz w:val="20"/>
        </w:rPr>
        <w:t>are</w:t>
      </w:r>
      <w:r>
        <w:rPr>
          <w:color w:val="003366"/>
          <w:spacing w:val="-8"/>
          <w:sz w:val="20"/>
        </w:rPr>
        <w:t xml:space="preserve"> </w:t>
      </w:r>
      <w:r>
        <w:rPr>
          <w:color w:val="003366"/>
          <w:sz w:val="20"/>
        </w:rPr>
        <w:t>measured</w:t>
      </w:r>
      <w:r>
        <w:rPr>
          <w:color w:val="003366"/>
          <w:spacing w:val="-9"/>
          <w:sz w:val="20"/>
        </w:rPr>
        <w:t xml:space="preserve"> </w:t>
      </w:r>
      <w:r>
        <w:rPr>
          <w:color w:val="003366"/>
          <w:sz w:val="20"/>
        </w:rPr>
        <w:t>at</w:t>
      </w:r>
      <w:r>
        <w:rPr>
          <w:color w:val="003366"/>
          <w:spacing w:val="-3"/>
          <w:sz w:val="20"/>
        </w:rPr>
        <w:t xml:space="preserve"> the </w:t>
      </w:r>
      <w:r>
        <w:rPr>
          <w:color w:val="003366"/>
          <w:sz w:val="20"/>
        </w:rPr>
        <w:t>present</w:t>
      </w:r>
      <w:r>
        <w:rPr>
          <w:color w:val="003366"/>
          <w:spacing w:val="-9"/>
          <w:sz w:val="20"/>
        </w:rPr>
        <w:t xml:space="preserve"> </w:t>
      </w:r>
      <w:r>
        <w:rPr>
          <w:color w:val="003366"/>
          <w:sz w:val="20"/>
        </w:rPr>
        <w:t>value</w:t>
      </w:r>
      <w:r>
        <w:rPr>
          <w:color w:val="003366"/>
          <w:spacing w:val="-3"/>
          <w:sz w:val="20"/>
        </w:rPr>
        <w:t xml:space="preserve"> of</w:t>
      </w:r>
      <w:r>
        <w:rPr>
          <w:color w:val="003366"/>
          <w:spacing w:val="-8"/>
          <w:sz w:val="20"/>
        </w:rPr>
        <w:t xml:space="preserve"> </w:t>
      </w:r>
      <w:r>
        <w:rPr>
          <w:color w:val="003366"/>
          <w:sz w:val="20"/>
        </w:rPr>
        <w:t>estimated</w:t>
      </w:r>
      <w:r>
        <w:rPr>
          <w:color w:val="003366"/>
          <w:spacing w:val="-8"/>
          <w:sz w:val="20"/>
        </w:rPr>
        <w:t xml:space="preserve"> </w:t>
      </w:r>
      <w:r>
        <w:rPr>
          <w:color w:val="003366"/>
          <w:sz w:val="20"/>
        </w:rPr>
        <w:t>future</w:t>
      </w:r>
      <w:r>
        <w:rPr>
          <w:color w:val="003366"/>
          <w:spacing w:val="-3"/>
          <w:sz w:val="20"/>
        </w:rPr>
        <w:t xml:space="preserve"> </w:t>
      </w:r>
      <w:r>
        <w:rPr>
          <w:color w:val="003366"/>
          <w:sz w:val="20"/>
        </w:rPr>
        <w:t>payments</w:t>
      </w:r>
      <w:r>
        <w:rPr>
          <w:color w:val="003366"/>
          <w:spacing w:val="-6"/>
          <w:sz w:val="20"/>
        </w:rPr>
        <w:t xml:space="preserve"> </w:t>
      </w:r>
      <w:r>
        <w:rPr>
          <w:color w:val="003366"/>
          <w:sz w:val="20"/>
        </w:rPr>
        <w:t>to</w:t>
      </w:r>
      <w:r>
        <w:rPr>
          <w:color w:val="003366"/>
          <w:spacing w:val="-9"/>
          <w:sz w:val="20"/>
        </w:rPr>
        <w:t xml:space="preserve"> </w:t>
      </w:r>
      <w:r>
        <w:rPr>
          <w:color w:val="003366"/>
          <w:sz w:val="20"/>
        </w:rPr>
        <w:t>be</w:t>
      </w:r>
      <w:r>
        <w:rPr>
          <w:color w:val="003366"/>
          <w:spacing w:val="-7"/>
          <w:sz w:val="20"/>
        </w:rPr>
        <w:t xml:space="preserve"> </w:t>
      </w:r>
      <w:r>
        <w:rPr>
          <w:color w:val="003366"/>
          <w:sz w:val="20"/>
        </w:rPr>
        <w:t>made</w:t>
      </w:r>
      <w:r>
        <w:rPr>
          <w:color w:val="003366"/>
          <w:spacing w:val="-8"/>
          <w:sz w:val="20"/>
        </w:rPr>
        <w:t xml:space="preserve"> </w:t>
      </w:r>
      <w:r>
        <w:rPr>
          <w:color w:val="003366"/>
          <w:sz w:val="20"/>
        </w:rPr>
        <w:t>in</w:t>
      </w:r>
      <w:r>
        <w:rPr>
          <w:color w:val="003366"/>
          <w:spacing w:val="-9"/>
          <w:sz w:val="20"/>
        </w:rPr>
        <w:t xml:space="preserve"> </w:t>
      </w:r>
      <w:r>
        <w:rPr>
          <w:color w:val="003366"/>
          <w:sz w:val="20"/>
        </w:rPr>
        <w:t>respect</w:t>
      </w:r>
      <w:r>
        <w:rPr>
          <w:color w:val="003366"/>
          <w:spacing w:val="-3"/>
          <w:sz w:val="20"/>
        </w:rPr>
        <w:t xml:space="preserve"> of </w:t>
      </w:r>
      <w:r>
        <w:rPr>
          <w:color w:val="003366"/>
          <w:sz w:val="20"/>
        </w:rPr>
        <w:t xml:space="preserve">services provided </w:t>
      </w:r>
      <w:r>
        <w:rPr>
          <w:color w:val="003366"/>
          <w:spacing w:val="-3"/>
          <w:sz w:val="20"/>
        </w:rPr>
        <w:t xml:space="preserve">by </w:t>
      </w:r>
      <w:r>
        <w:rPr>
          <w:color w:val="003366"/>
          <w:sz w:val="20"/>
        </w:rPr>
        <w:t xml:space="preserve">employees up to </w:t>
      </w:r>
      <w:r>
        <w:rPr>
          <w:color w:val="003366"/>
          <w:spacing w:val="-3"/>
          <w:sz w:val="20"/>
        </w:rPr>
        <w:t xml:space="preserve">the </w:t>
      </w:r>
      <w:r>
        <w:rPr>
          <w:color w:val="003366"/>
          <w:sz w:val="20"/>
        </w:rPr>
        <w:t xml:space="preserve">end </w:t>
      </w:r>
      <w:r>
        <w:rPr>
          <w:color w:val="003366"/>
          <w:spacing w:val="-3"/>
          <w:sz w:val="20"/>
        </w:rPr>
        <w:t xml:space="preserve">of the </w:t>
      </w:r>
      <w:r>
        <w:rPr>
          <w:color w:val="003366"/>
          <w:sz w:val="20"/>
        </w:rPr>
        <w:t>reporting</w:t>
      </w:r>
      <w:r>
        <w:rPr>
          <w:color w:val="003366"/>
          <w:spacing w:val="18"/>
          <w:sz w:val="20"/>
        </w:rPr>
        <w:t xml:space="preserve"> </w:t>
      </w:r>
      <w:r>
        <w:rPr>
          <w:color w:val="003366"/>
          <w:sz w:val="20"/>
        </w:rPr>
        <w:t>period.</w:t>
      </w:r>
    </w:p>
    <w:p w:rsidR="00D86D9C" w:rsidRDefault="00A96B39">
      <w:pPr>
        <w:spacing w:before="118"/>
        <w:ind w:left="1035" w:right="1544"/>
        <w:jc w:val="both"/>
        <w:rPr>
          <w:sz w:val="20"/>
        </w:rPr>
      </w:pPr>
      <w:r>
        <w:rPr>
          <w:color w:val="003366"/>
          <w:sz w:val="20"/>
        </w:rPr>
        <w:t>Consideration</w:t>
      </w:r>
      <w:r>
        <w:rPr>
          <w:color w:val="003366"/>
          <w:spacing w:val="-14"/>
          <w:sz w:val="20"/>
        </w:rPr>
        <w:t xml:space="preserve"> </w:t>
      </w:r>
      <w:r>
        <w:rPr>
          <w:color w:val="003366"/>
          <w:sz w:val="20"/>
        </w:rPr>
        <w:t>is</w:t>
      </w:r>
      <w:r>
        <w:rPr>
          <w:color w:val="003366"/>
          <w:spacing w:val="-10"/>
          <w:sz w:val="20"/>
        </w:rPr>
        <w:t xml:space="preserve"> </w:t>
      </w:r>
      <w:r>
        <w:rPr>
          <w:color w:val="003366"/>
          <w:sz w:val="20"/>
        </w:rPr>
        <w:t>given</w:t>
      </w:r>
      <w:r>
        <w:rPr>
          <w:color w:val="003366"/>
          <w:spacing w:val="-13"/>
          <w:sz w:val="20"/>
        </w:rPr>
        <w:t xml:space="preserve"> </w:t>
      </w:r>
      <w:r>
        <w:rPr>
          <w:color w:val="003366"/>
          <w:sz w:val="20"/>
        </w:rPr>
        <w:t>to</w:t>
      </w:r>
      <w:r>
        <w:rPr>
          <w:color w:val="003366"/>
          <w:spacing w:val="-14"/>
          <w:sz w:val="20"/>
        </w:rPr>
        <w:t xml:space="preserve"> </w:t>
      </w:r>
      <w:r>
        <w:rPr>
          <w:color w:val="003366"/>
          <w:sz w:val="20"/>
        </w:rPr>
        <w:t>the</w:t>
      </w:r>
      <w:r>
        <w:rPr>
          <w:color w:val="003366"/>
          <w:spacing w:val="-13"/>
          <w:sz w:val="20"/>
        </w:rPr>
        <w:t xml:space="preserve"> </w:t>
      </w:r>
      <w:r>
        <w:rPr>
          <w:color w:val="003366"/>
          <w:sz w:val="20"/>
        </w:rPr>
        <w:t>future</w:t>
      </w:r>
      <w:r>
        <w:rPr>
          <w:color w:val="003366"/>
          <w:spacing w:val="-13"/>
          <w:sz w:val="20"/>
        </w:rPr>
        <w:t xml:space="preserve"> </w:t>
      </w:r>
      <w:r>
        <w:rPr>
          <w:color w:val="003366"/>
          <w:sz w:val="20"/>
        </w:rPr>
        <w:t>wage</w:t>
      </w:r>
      <w:r>
        <w:rPr>
          <w:color w:val="003366"/>
          <w:spacing w:val="-8"/>
          <w:sz w:val="20"/>
        </w:rPr>
        <w:t xml:space="preserve"> </w:t>
      </w:r>
      <w:r>
        <w:rPr>
          <w:color w:val="003366"/>
          <w:spacing w:val="-3"/>
          <w:sz w:val="20"/>
        </w:rPr>
        <w:t>and</w:t>
      </w:r>
      <w:r>
        <w:rPr>
          <w:color w:val="003366"/>
          <w:spacing w:val="-9"/>
          <w:sz w:val="20"/>
        </w:rPr>
        <w:t xml:space="preserve"> </w:t>
      </w:r>
      <w:r>
        <w:rPr>
          <w:color w:val="003366"/>
          <w:sz w:val="20"/>
        </w:rPr>
        <w:t>salary</w:t>
      </w:r>
      <w:r>
        <w:rPr>
          <w:color w:val="003366"/>
          <w:spacing w:val="-13"/>
          <w:sz w:val="20"/>
        </w:rPr>
        <w:t xml:space="preserve"> </w:t>
      </w:r>
      <w:r>
        <w:rPr>
          <w:color w:val="003366"/>
          <w:sz w:val="20"/>
        </w:rPr>
        <w:t>levels,</w:t>
      </w:r>
      <w:r>
        <w:rPr>
          <w:color w:val="003366"/>
          <w:spacing w:val="-11"/>
          <w:sz w:val="20"/>
        </w:rPr>
        <w:t xml:space="preserve"> </w:t>
      </w:r>
      <w:r>
        <w:rPr>
          <w:color w:val="003366"/>
          <w:sz w:val="20"/>
        </w:rPr>
        <w:t>experience</w:t>
      </w:r>
      <w:r>
        <w:rPr>
          <w:color w:val="003366"/>
          <w:spacing w:val="-13"/>
          <w:sz w:val="20"/>
        </w:rPr>
        <w:t xml:space="preserve"> </w:t>
      </w:r>
      <w:r>
        <w:rPr>
          <w:color w:val="003366"/>
          <w:sz w:val="20"/>
        </w:rPr>
        <w:t>of</w:t>
      </w:r>
      <w:r>
        <w:rPr>
          <w:color w:val="003366"/>
          <w:spacing w:val="-12"/>
          <w:sz w:val="20"/>
        </w:rPr>
        <w:t xml:space="preserve"> </w:t>
      </w:r>
      <w:r>
        <w:rPr>
          <w:color w:val="003366"/>
          <w:sz w:val="20"/>
        </w:rPr>
        <w:t>employee</w:t>
      </w:r>
      <w:r>
        <w:rPr>
          <w:color w:val="003366"/>
          <w:spacing w:val="-13"/>
          <w:sz w:val="20"/>
        </w:rPr>
        <w:t xml:space="preserve"> </w:t>
      </w:r>
      <w:r>
        <w:rPr>
          <w:color w:val="003366"/>
          <w:sz w:val="20"/>
        </w:rPr>
        <w:t>departures</w:t>
      </w:r>
      <w:r>
        <w:rPr>
          <w:color w:val="003366"/>
          <w:spacing w:val="-10"/>
          <w:sz w:val="20"/>
        </w:rPr>
        <w:t xml:space="preserve"> </w:t>
      </w:r>
      <w:r>
        <w:rPr>
          <w:color w:val="003366"/>
          <w:sz w:val="20"/>
        </w:rPr>
        <w:t>and</w:t>
      </w:r>
      <w:r>
        <w:rPr>
          <w:color w:val="003366"/>
          <w:spacing w:val="-13"/>
          <w:sz w:val="20"/>
        </w:rPr>
        <w:t xml:space="preserve"> </w:t>
      </w:r>
      <w:r>
        <w:rPr>
          <w:color w:val="003366"/>
          <w:sz w:val="20"/>
        </w:rPr>
        <w:t xml:space="preserve">periods of service. At the end </w:t>
      </w:r>
      <w:r>
        <w:rPr>
          <w:color w:val="003366"/>
          <w:spacing w:val="-3"/>
          <w:sz w:val="20"/>
        </w:rPr>
        <w:t xml:space="preserve">of </w:t>
      </w:r>
      <w:r>
        <w:rPr>
          <w:color w:val="003366"/>
          <w:sz w:val="20"/>
        </w:rPr>
        <w:t xml:space="preserve">each reporting period, </w:t>
      </w:r>
      <w:r>
        <w:rPr>
          <w:color w:val="003366"/>
          <w:spacing w:val="-3"/>
          <w:sz w:val="20"/>
        </w:rPr>
        <w:t xml:space="preserve">the </w:t>
      </w:r>
      <w:r>
        <w:rPr>
          <w:color w:val="003366"/>
          <w:sz w:val="20"/>
        </w:rPr>
        <w:t xml:space="preserve">present value </w:t>
      </w:r>
      <w:r>
        <w:rPr>
          <w:color w:val="003366"/>
          <w:spacing w:val="-3"/>
          <w:sz w:val="20"/>
        </w:rPr>
        <w:t xml:space="preserve">of </w:t>
      </w:r>
      <w:r>
        <w:rPr>
          <w:color w:val="003366"/>
          <w:sz w:val="20"/>
        </w:rPr>
        <w:t>future annual leave and long service leave payments is estimated using market yields on Commonwealth Government bonds with terms to maturity that match, as closely as possible, the estimated future cash</w:t>
      </w:r>
      <w:r>
        <w:rPr>
          <w:color w:val="003366"/>
          <w:spacing w:val="-25"/>
          <w:sz w:val="20"/>
        </w:rPr>
        <w:t xml:space="preserve"> </w:t>
      </w:r>
      <w:r>
        <w:rPr>
          <w:color w:val="003366"/>
          <w:sz w:val="20"/>
        </w:rPr>
        <w:t>flows.</w:t>
      </w:r>
    </w:p>
    <w:p w:rsidR="00D86D9C" w:rsidRDefault="00A96B39">
      <w:pPr>
        <w:spacing w:before="122"/>
        <w:ind w:left="1035" w:right="1550"/>
        <w:jc w:val="both"/>
        <w:rPr>
          <w:sz w:val="20"/>
        </w:rPr>
      </w:pPr>
      <w:r>
        <w:rPr>
          <w:color w:val="003366"/>
          <w:sz w:val="20"/>
        </w:rPr>
        <w:t>Annual leave liabilities have been estimated on the assumption they will be wholly settled within three years. In 2018-19, the rate used to estimate the present value of future:</w:t>
      </w:r>
    </w:p>
    <w:p w:rsidR="00D86D9C" w:rsidRDefault="00A96B39">
      <w:pPr>
        <w:pStyle w:val="ListParagraph"/>
        <w:numPr>
          <w:ilvl w:val="1"/>
          <w:numId w:val="7"/>
        </w:numPr>
        <w:tabs>
          <w:tab w:val="left" w:pos="1755"/>
          <w:tab w:val="left" w:pos="1756"/>
        </w:tabs>
        <w:spacing w:before="131"/>
        <w:rPr>
          <w:sz w:val="20"/>
        </w:rPr>
      </w:pPr>
      <w:r>
        <w:rPr>
          <w:color w:val="003366"/>
          <w:sz w:val="20"/>
        </w:rPr>
        <w:t>Payments for annual leave is 101.6% (99.7% in 2017-18);</w:t>
      </w:r>
      <w:r>
        <w:rPr>
          <w:color w:val="003366"/>
          <w:spacing w:val="-13"/>
          <w:sz w:val="20"/>
        </w:rPr>
        <w:t xml:space="preserve"> </w:t>
      </w:r>
      <w:r>
        <w:rPr>
          <w:color w:val="003366"/>
          <w:spacing w:val="-5"/>
          <w:sz w:val="20"/>
        </w:rPr>
        <w:t>and</w:t>
      </w:r>
    </w:p>
    <w:p w:rsidR="00D86D9C" w:rsidRDefault="00A96B39">
      <w:pPr>
        <w:pStyle w:val="ListParagraph"/>
        <w:numPr>
          <w:ilvl w:val="1"/>
          <w:numId w:val="7"/>
        </w:numPr>
        <w:tabs>
          <w:tab w:val="left" w:pos="1755"/>
          <w:tab w:val="left" w:pos="1756"/>
        </w:tabs>
        <w:spacing w:before="124"/>
        <w:rPr>
          <w:sz w:val="20"/>
        </w:rPr>
      </w:pPr>
      <w:r>
        <w:rPr>
          <w:color w:val="003366"/>
          <w:sz w:val="20"/>
        </w:rPr>
        <w:t>Payments for long service leave is 110.1% (100.9% in</w:t>
      </w:r>
      <w:r>
        <w:rPr>
          <w:color w:val="003366"/>
          <w:spacing w:val="-16"/>
          <w:sz w:val="20"/>
        </w:rPr>
        <w:t xml:space="preserve"> </w:t>
      </w:r>
      <w:r>
        <w:rPr>
          <w:color w:val="003366"/>
          <w:sz w:val="20"/>
        </w:rPr>
        <w:t>2017-18).</w:t>
      </w:r>
    </w:p>
    <w:p w:rsidR="00D86D9C" w:rsidRDefault="00A96B39">
      <w:pPr>
        <w:spacing w:before="115"/>
        <w:ind w:left="1035" w:right="1550"/>
        <w:jc w:val="both"/>
        <w:rPr>
          <w:sz w:val="20"/>
        </w:rPr>
      </w:pPr>
      <w:r>
        <w:rPr>
          <w:color w:val="003366"/>
          <w:sz w:val="20"/>
        </w:rPr>
        <w:t>The</w:t>
      </w:r>
      <w:r>
        <w:rPr>
          <w:color w:val="003366"/>
          <w:spacing w:val="-9"/>
          <w:sz w:val="20"/>
        </w:rPr>
        <w:t xml:space="preserve"> </w:t>
      </w:r>
      <w:r>
        <w:rPr>
          <w:color w:val="003366"/>
          <w:sz w:val="20"/>
        </w:rPr>
        <w:t>long</w:t>
      </w:r>
      <w:r>
        <w:rPr>
          <w:color w:val="003366"/>
          <w:spacing w:val="-2"/>
          <w:sz w:val="20"/>
        </w:rPr>
        <w:t xml:space="preserve"> </w:t>
      </w:r>
      <w:r>
        <w:rPr>
          <w:color w:val="003366"/>
          <w:sz w:val="20"/>
        </w:rPr>
        <w:t>service</w:t>
      </w:r>
      <w:r>
        <w:rPr>
          <w:color w:val="003366"/>
          <w:spacing w:val="-9"/>
          <w:sz w:val="20"/>
        </w:rPr>
        <w:t xml:space="preserve"> </w:t>
      </w:r>
      <w:r>
        <w:rPr>
          <w:color w:val="003366"/>
          <w:sz w:val="20"/>
        </w:rPr>
        <w:t>leave</w:t>
      </w:r>
      <w:r>
        <w:rPr>
          <w:color w:val="003366"/>
          <w:spacing w:val="-8"/>
          <w:sz w:val="20"/>
        </w:rPr>
        <w:t xml:space="preserve"> </w:t>
      </w:r>
      <w:r>
        <w:rPr>
          <w:color w:val="003366"/>
          <w:sz w:val="20"/>
        </w:rPr>
        <w:t>liability</w:t>
      </w:r>
      <w:r>
        <w:rPr>
          <w:color w:val="003366"/>
          <w:spacing w:val="-9"/>
          <w:sz w:val="20"/>
        </w:rPr>
        <w:t xml:space="preserve"> </w:t>
      </w:r>
      <w:r>
        <w:rPr>
          <w:color w:val="003366"/>
          <w:sz w:val="20"/>
        </w:rPr>
        <w:t>is</w:t>
      </w:r>
      <w:r>
        <w:rPr>
          <w:color w:val="003366"/>
          <w:spacing w:val="-11"/>
          <w:sz w:val="20"/>
        </w:rPr>
        <w:t xml:space="preserve"> </w:t>
      </w:r>
      <w:r>
        <w:rPr>
          <w:color w:val="003366"/>
          <w:sz w:val="20"/>
        </w:rPr>
        <w:t>estimated</w:t>
      </w:r>
      <w:r>
        <w:rPr>
          <w:color w:val="003366"/>
          <w:spacing w:val="-9"/>
          <w:sz w:val="20"/>
        </w:rPr>
        <w:t xml:space="preserve"> </w:t>
      </w:r>
      <w:r>
        <w:rPr>
          <w:color w:val="003366"/>
          <w:sz w:val="20"/>
        </w:rPr>
        <w:t>with</w:t>
      </w:r>
      <w:r>
        <w:rPr>
          <w:color w:val="003366"/>
          <w:spacing w:val="-10"/>
          <w:sz w:val="20"/>
        </w:rPr>
        <w:t xml:space="preserve"> </w:t>
      </w:r>
      <w:r>
        <w:rPr>
          <w:color w:val="003366"/>
          <w:sz w:val="20"/>
        </w:rPr>
        <w:t>reference</w:t>
      </w:r>
      <w:r>
        <w:rPr>
          <w:color w:val="003366"/>
          <w:spacing w:val="-8"/>
          <w:sz w:val="20"/>
        </w:rPr>
        <w:t xml:space="preserve"> </w:t>
      </w:r>
      <w:r>
        <w:rPr>
          <w:color w:val="003366"/>
          <w:sz w:val="20"/>
        </w:rPr>
        <w:t>to</w:t>
      </w:r>
      <w:r>
        <w:rPr>
          <w:color w:val="003366"/>
          <w:spacing w:val="-9"/>
          <w:sz w:val="20"/>
        </w:rPr>
        <w:t xml:space="preserve"> </w:t>
      </w:r>
      <w:r>
        <w:rPr>
          <w:color w:val="003366"/>
          <w:sz w:val="20"/>
        </w:rPr>
        <w:t>the</w:t>
      </w:r>
      <w:r>
        <w:rPr>
          <w:color w:val="003366"/>
          <w:spacing w:val="-9"/>
          <w:sz w:val="20"/>
        </w:rPr>
        <w:t xml:space="preserve"> </w:t>
      </w:r>
      <w:r>
        <w:rPr>
          <w:color w:val="003366"/>
          <w:sz w:val="20"/>
        </w:rPr>
        <w:t>minimum</w:t>
      </w:r>
      <w:r>
        <w:rPr>
          <w:color w:val="003366"/>
          <w:spacing w:val="-6"/>
          <w:sz w:val="20"/>
        </w:rPr>
        <w:t xml:space="preserve"> </w:t>
      </w:r>
      <w:r>
        <w:rPr>
          <w:color w:val="003366"/>
          <w:sz w:val="20"/>
        </w:rPr>
        <w:t>period</w:t>
      </w:r>
      <w:r>
        <w:rPr>
          <w:color w:val="003366"/>
          <w:spacing w:val="-10"/>
          <w:sz w:val="20"/>
        </w:rPr>
        <w:t xml:space="preserve"> </w:t>
      </w:r>
      <w:r>
        <w:rPr>
          <w:color w:val="003366"/>
          <w:sz w:val="20"/>
        </w:rPr>
        <w:t>of</w:t>
      </w:r>
      <w:r>
        <w:rPr>
          <w:color w:val="003366"/>
          <w:spacing w:val="-7"/>
          <w:sz w:val="20"/>
        </w:rPr>
        <w:t xml:space="preserve"> </w:t>
      </w:r>
      <w:r>
        <w:rPr>
          <w:color w:val="003366"/>
          <w:sz w:val="20"/>
        </w:rPr>
        <w:t>qualifying</w:t>
      </w:r>
      <w:r>
        <w:rPr>
          <w:color w:val="003366"/>
          <w:spacing w:val="-7"/>
          <w:sz w:val="20"/>
        </w:rPr>
        <w:t xml:space="preserve"> </w:t>
      </w:r>
      <w:r>
        <w:rPr>
          <w:color w:val="003366"/>
          <w:sz w:val="20"/>
        </w:rPr>
        <w:t>service.</w:t>
      </w:r>
      <w:r>
        <w:rPr>
          <w:color w:val="003366"/>
          <w:spacing w:val="-7"/>
          <w:sz w:val="20"/>
        </w:rPr>
        <w:t xml:space="preserve"> </w:t>
      </w:r>
      <w:r>
        <w:rPr>
          <w:color w:val="003366"/>
          <w:sz w:val="20"/>
        </w:rPr>
        <w:t>For employees</w:t>
      </w:r>
      <w:r>
        <w:rPr>
          <w:color w:val="003366"/>
          <w:spacing w:val="-11"/>
          <w:sz w:val="20"/>
        </w:rPr>
        <w:t xml:space="preserve"> </w:t>
      </w:r>
      <w:r>
        <w:rPr>
          <w:color w:val="003366"/>
          <w:sz w:val="20"/>
        </w:rPr>
        <w:t>with</w:t>
      </w:r>
      <w:r>
        <w:rPr>
          <w:color w:val="003366"/>
          <w:spacing w:val="-10"/>
          <w:sz w:val="20"/>
        </w:rPr>
        <w:t xml:space="preserve"> </w:t>
      </w:r>
      <w:r>
        <w:rPr>
          <w:color w:val="003366"/>
          <w:sz w:val="20"/>
        </w:rPr>
        <w:t>less</w:t>
      </w:r>
      <w:r>
        <w:rPr>
          <w:color w:val="003366"/>
          <w:spacing w:val="-11"/>
          <w:sz w:val="20"/>
        </w:rPr>
        <w:t xml:space="preserve"> </w:t>
      </w:r>
      <w:r>
        <w:rPr>
          <w:color w:val="003366"/>
          <w:sz w:val="20"/>
        </w:rPr>
        <w:t>than</w:t>
      </w:r>
      <w:r>
        <w:rPr>
          <w:color w:val="003366"/>
          <w:spacing w:val="-10"/>
          <w:sz w:val="20"/>
        </w:rPr>
        <w:t xml:space="preserve"> </w:t>
      </w:r>
      <w:r>
        <w:rPr>
          <w:color w:val="003366"/>
          <w:sz w:val="20"/>
        </w:rPr>
        <w:t>the</w:t>
      </w:r>
      <w:r>
        <w:rPr>
          <w:color w:val="003366"/>
          <w:spacing w:val="-13"/>
          <w:sz w:val="20"/>
        </w:rPr>
        <w:t xml:space="preserve"> </w:t>
      </w:r>
      <w:r>
        <w:rPr>
          <w:color w:val="003366"/>
          <w:sz w:val="20"/>
        </w:rPr>
        <w:t>required</w:t>
      </w:r>
      <w:r>
        <w:rPr>
          <w:color w:val="003366"/>
          <w:spacing w:val="-10"/>
          <w:sz w:val="20"/>
        </w:rPr>
        <w:t xml:space="preserve"> </w:t>
      </w:r>
      <w:r>
        <w:rPr>
          <w:color w:val="003366"/>
          <w:sz w:val="20"/>
        </w:rPr>
        <w:t>minimum</w:t>
      </w:r>
      <w:r>
        <w:rPr>
          <w:color w:val="003366"/>
          <w:spacing w:val="-7"/>
          <w:sz w:val="20"/>
        </w:rPr>
        <w:t xml:space="preserve"> </w:t>
      </w:r>
      <w:r>
        <w:rPr>
          <w:color w:val="003366"/>
          <w:sz w:val="20"/>
        </w:rPr>
        <w:t>period</w:t>
      </w:r>
      <w:r>
        <w:rPr>
          <w:color w:val="003366"/>
          <w:spacing w:val="-15"/>
          <w:sz w:val="20"/>
        </w:rPr>
        <w:t xml:space="preserve"> </w:t>
      </w:r>
      <w:r>
        <w:rPr>
          <w:color w:val="003366"/>
          <w:sz w:val="20"/>
        </w:rPr>
        <w:t>of</w:t>
      </w:r>
      <w:r>
        <w:rPr>
          <w:color w:val="003366"/>
          <w:spacing w:val="-8"/>
          <w:sz w:val="20"/>
        </w:rPr>
        <w:t xml:space="preserve"> </w:t>
      </w:r>
      <w:r>
        <w:rPr>
          <w:color w:val="003366"/>
          <w:sz w:val="20"/>
        </w:rPr>
        <w:t>7</w:t>
      </w:r>
      <w:r>
        <w:rPr>
          <w:color w:val="003366"/>
          <w:spacing w:val="-14"/>
          <w:sz w:val="20"/>
        </w:rPr>
        <w:t xml:space="preserve"> </w:t>
      </w:r>
      <w:r>
        <w:rPr>
          <w:color w:val="003366"/>
          <w:sz w:val="20"/>
        </w:rPr>
        <w:t>years</w:t>
      </w:r>
      <w:r>
        <w:rPr>
          <w:color w:val="003366"/>
          <w:spacing w:val="-11"/>
          <w:sz w:val="20"/>
        </w:rPr>
        <w:t xml:space="preserve"> </w:t>
      </w:r>
      <w:r>
        <w:rPr>
          <w:color w:val="003366"/>
          <w:sz w:val="20"/>
        </w:rPr>
        <w:t>of</w:t>
      </w:r>
      <w:r>
        <w:rPr>
          <w:color w:val="003366"/>
          <w:spacing w:val="-8"/>
          <w:sz w:val="20"/>
        </w:rPr>
        <w:t xml:space="preserve"> </w:t>
      </w:r>
      <w:r>
        <w:rPr>
          <w:color w:val="003366"/>
          <w:sz w:val="20"/>
        </w:rPr>
        <w:t>qualifying</w:t>
      </w:r>
      <w:r>
        <w:rPr>
          <w:color w:val="003366"/>
          <w:spacing w:val="-8"/>
          <w:sz w:val="20"/>
        </w:rPr>
        <w:t xml:space="preserve"> </w:t>
      </w:r>
      <w:r>
        <w:rPr>
          <w:color w:val="003366"/>
          <w:sz w:val="20"/>
        </w:rPr>
        <w:t>service,</w:t>
      </w:r>
      <w:r>
        <w:rPr>
          <w:color w:val="003366"/>
          <w:spacing w:val="-7"/>
          <w:sz w:val="20"/>
        </w:rPr>
        <w:t xml:space="preserve"> </w:t>
      </w:r>
      <w:r>
        <w:rPr>
          <w:color w:val="003366"/>
          <w:spacing w:val="-3"/>
          <w:sz w:val="20"/>
        </w:rPr>
        <w:t>the</w:t>
      </w:r>
      <w:r>
        <w:rPr>
          <w:color w:val="003366"/>
          <w:spacing w:val="-9"/>
          <w:sz w:val="20"/>
        </w:rPr>
        <w:t xml:space="preserve"> </w:t>
      </w:r>
      <w:r>
        <w:rPr>
          <w:color w:val="003366"/>
          <w:sz w:val="20"/>
        </w:rPr>
        <w:t>probability</w:t>
      </w:r>
      <w:r>
        <w:rPr>
          <w:color w:val="003366"/>
          <w:spacing w:val="-10"/>
          <w:sz w:val="20"/>
        </w:rPr>
        <w:t xml:space="preserve"> </w:t>
      </w:r>
      <w:r>
        <w:rPr>
          <w:color w:val="003366"/>
          <w:sz w:val="20"/>
        </w:rPr>
        <w:t xml:space="preserve">that employees will reach </w:t>
      </w:r>
      <w:r>
        <w:rPr>
          <w:color w:val="003366"/>
          <w:spacing w:val="-3"/>
          <w:sz w:val="20"/>
        </w:rPr>
        <w:t xml:space="preserve">the </w:t>
      </w:r>
      <w:r>
        <w:rPr>
          <w:color w:val="003366"/>
          <w:sz w:val="20"/>
        </w:rPr>
        <w:t xml:space="preserve">required minimum period has been considered in estimating </w:t>
      </w:r>
      <w:r>
        <w:rPr>
          <w:color w:val="003366"/>
          <w:spacing w:val="-3"/>
          <w:sz w:val="20"/>
        </w:rPr>
        <w:t xml:space="preserve">the </w:t>
      </w:r>
      <w:r>
        <w:rPr>
          <w:color w:val="003366"/>
          <w:sz w:val="20"/>
        </w:rPr>
        <w:t>provision for long service leave and applicable</w:t>
      </w:r>
      <w:r>
        <w:rPr>
          <w:color w:val="003366"/>
          <w:spacing w:val="-11"/>
          <w:sz w:val="20"/>
        </w:rPr>
        <w:t xml:space="preserve"> </w:t>
      </w:r>
      <w:r>
        <w:rPr>
          <w:color w:val="003366"/>
          <w:sz w:val="20"/>
        </w:rPr>
        <w:t>on-costs.</w:t>
      </w:r>
    </w:p>
    <w:p w:rsidR="00D86D9C" w:rsidRDefault="00A96B39">
      <w:pPr>
        <w:spacing w:before="118"/>
        <w:ind w:left="1036" w:right="1545" w:hanging="1"/>
        <w:jc w:val="both"/>
        <w:rPr>
          <w:sz w:val="20"/>
        </w:rPr>
      </w:pPr>
      <w:r>
        <w:rPr>
          <w:color w:val="003366"/>
          <w:sz w:val="20"/>
        </w:rPr>
        <w:t>The provision for annual leave and long service leave includes estimated on-costs. As these on-costs only become payable if the employee takes annual and long service leave while in-service, the probability that employees will take annual and long service leave while in-service has been considered in estimating the liability for on-costs.</w:t>
      </w:r>
    </w:p>
    <w:p w:rsidR="00D86D9C" w:rsidRDefault="00A96B39">
      <w:pPr>
        <w:spacing w:before="122"/>
        <w:ind w:left="1036" w:right="1545"/>
        <w:jc w:val="both"/>
        <w:rPr>
          <w:sz w:val="20"/>
        </w:rPr>
      </w:pPr>
      <w:r>
        <w:rPr>
          <w:color w:val="003366"/>
          <w:sz w:val="20"/>
        </w:rPr>
        <w:t>Annual</w:t>
      </w:r>
      <w:r>
        <w:rPr>
          <w:color w:val="003366"/>
          <w:spacing w:val="-7"/>
          <w:sz w:val="20"/>
        </w:rPr>
        <w:t xml:space="preserve"> </w:t>
      </w:r>
      <w:r>
        <w:rPr>
          <w:color w:val="003366"/>
          <w:sz w:val="20"/>
        </w:rPr>
        <w:t>leave</w:t>
      </w:r>
      <w:r>
        <w:rPr>
          <w:color w:val="003366"/>
          <w:spacing w:val="-8"/>
          <w:sz w:val="20"/>
        </w:rPr>
        <w:t xml:space="preserve"> </w:t>
      </w:r>
      <w:r>
        <w:rPr>
          <w:color w:val="003366"/>
          <w:sz w:val="20"/>
        </w:rPr>
        <w:t>and</w:t>
      </w:r>
      <w:r>
        <w:rPr>
          <w:color w:val="003366"/>
          <w:spacing w:val="-8"/>
          <w:sz w:val="20"/>
        </w:rPr>
        <w:t xml:space="preserve"> </w:t>
      </w:r>
      <w:r>
        <w:rPr>
          <w:color w:val="003366"/>
          <w:sz w:val="20"/>
        </w:rPr>
        <w:t>long</w:t>
      </w:r>
      <w:r>
        <w:rPr>
          <w:color w:val="003366"/>
          <w:spacing w:val="-7"/>
          <w:sz w:val="20"/>
        </w:rPr>
        <w:t xml:space="preserve"> </w:t>
      </w:r>
      <w:r>
        <w:rPr>
          <w:color w:val="003366"/>
          <w:sz w:val="20"/>
        </w:rPr>
        <w:t>service</w:t>
      </w:r>
      <w:r>
        <w:rPr>
          <w:color w:val="003366"/>
          <w:spacing w:val="-7"/>
          <w:sz w:val="20"/>
        </w:rPr>
        <w:t xml:space="preserve"> </w:t>
      </w:r>
      <w:r>
        <w:rPr>
          <w:color w:val="003366"/>
          <w:sz w:val="20"/>
        </w:rPr>
        <w:t>leave</w:t>
      </w:r>
      <w:r>
        <w:rPr>
          <w:color w:val="003366"/>
          <w:spacing w:val="-8"/>
          <w:sz w:val="20"/>
        </w:rPr>
        <w:t xml:space="preserve"> </w:t>
      </w:r>
      <w:r>
        <w:rPr>
          <w:color w:val="003366"/>
          <w:sz w:val="20"/>
        </w:rPr>
        <w:t>liabilities</w:t>
      </w:r>
      <w:r>
        <w:rPr>
          <w:color w:val="003366"/>
          <w:spacing w:val="-5"/>
          <w:sz w:val="20"/>
        </w:rPr>
        <w:t xml:space="preserve"> </w:t>
      </w:r>
      <w:r>
        <w:rPr>
          <w:color w:val="003366"/>
          <w:sz w:val="20"/>
        </w:rPr>
        <w:t>are</w:t>
      </w:r>
      <w:r>
        <w:rPr>
          <w:color w:val="003366"/>
          <w:spacing w:val="-8"/>
          <w:sz w:val="20"/>
        </w:rPr>
        <w:t xml:space="preserve"> </w:t>
      </w:r>
      <w:r>
        <w:rPr>
          <w:color w:val="003366"/>
          <w:sz w:val="20"/>
        </w:rPr>
        <w:t>classified</w:t>
      </w:r>
      <w:r>
        <w:rPr>
          <w:color w:val="003366"/>
          <w:spacing w:val="-8"/>
          <w:sz w:val="20"/>
        </w:rPr>
        <w:t xml:space="preserve"> </w:t>
      </w:r>
      <w:r>
        <w:rPr>
          <w:color w:val="003366"/>
          <w:spacing w:val="-3"/>
          <w:sz w:val="20"/>
        </w:rPr>
        <w:t>as</w:t>
      </w:r>
      <w:r>
        <w:rPr>
          <w:color w:val="003366"/>
          <w:spacing w:val="-6"/>
          <w:sz w:val="20"/>
        </w:rPr>
        <w:t xml:space="preserve"> </w:t>
      </w:r>
      <w:r>
        <w:rPr>
          <w:color w:val="003366"/>
          <w:sz w:val="20"/>
        </w:rPr>
        <w:t>current</w:t>
      </w:r>
      <w:r>
        <w:rPr>
          <w:color w:val="003366"/>
          <w:spacing w:val="-8"/>
          <w:sz w:val="20"/>
        </w:rPr>
        <w:t xml:space="preserve"> </w:t>
      </w:r>
      <w:r>
        <w:rPr>
          <w:color w:val="003366"/>
          <w:sz w:val="20"/>
        </w:rPr>
        <w:t>liabilities</w:t>
      </w:r>
      <w:r>
        <w:rPr>
          <w:color w:val="003366"/>
          <w:spacing w:val="-6"/>
          <w:sz w:val="20"/>
        </w:rPr>
        <w:t xml:space="preserve"> </w:t>
      </w:r>
      <w:r>
        <w:rPr>
          <w:color w:val="003366"/>
          <w:sz w:val="20"/>
        </w:rPr>
        <w:t>in</w:t>
      </w:r>
      <w:r>
        <w:rPr>
          <w:color w:val="003366"/>
          <w:spacing w:val="-9"/>
          <w:sz w:val="20"/>
        </w:rPr>
        <w:t xml:space="preserve"> </w:t>
      </w:r>
      <w:r>
        <w:rPr>
          <w:color w:val="003366"/>
          <w:sz w:val="20"/>
        </w:rPr>
        <w:t>the</w:t>
      </w:r>
      <w:r>
        <w:rPr>
          <w:color w:val="003366"/>
          <w:spacing w:val="-7"/>
          <w:sz w:val="20"/>
        </w:rPr>
        <w:t xml:space="preserve"> </w:t>
      </w:r>
      <w:r>
        <w:rPr>
          <w:color w:val="003366"/>
          <w:sz w:val="20"/>
        </w:rPr>
        <w:t>Balance</w:t>
      </w:r>
      <w:r>
        <w:rPr>
          <w:color w:val="003366"/>
          <w:spacing w:val="-8"/>
          <w:sz w:val="20"/>
        </w:rPr>
        <w:t xml:space="preserve"> </w:t>
      </w:r>
      <w:r>
        <w:rPr>
          <w:color w:val="003366"/>
          <w:sz w:val="20"/>
        </w:rPr>
        <w:t>Sheet</w:t>
      </w:r>
      <w:r>
        <w:rPr>
          <w:color w:val="003366"/>
          <w:spacing w:val="-8"/>
          <w:sz w:val="20"/>
        </w:rPr>
        <w:t xml:space="preserve"> </w:t>
      </w:r>
      <w:r>
        <w:rPr>
          <w:color w:val="003366"/>
          <w:sz w:val="20"/>
        </w:rPr>
        <w:t>where there</w:t>
      </w:r>
      <w:r>
        <w:rPr>
          <w:color w:val="003366"/>
          <w:spacing w:val="-9"/>
          <w:sz w:val="20"/>
        </w:rPr>
        <w:t xml:space="preserve"> </w:t>
      </w:r>
      <w:r>
        <w:rPr>
          <w:color w:val="003366"/>
          <w:sz w:val="20"/>
        </w:rPr>
        <w:t>are</w:t>
      </w:r>
      <w:r>
        <w:rPr>
          <w:color w:val="003366"/>
          <w:spacing w:val="-8"/>
          <w:sz w:val="20"/>
        </w:rPr>
        <w:t xml:space="preserve"> </w:t>
      </w:r>
      <w:r>
        <w:rPr>
          <w:color w:val="003366"/>
          <w:sz w:val="20"/>
        </w:rPr>
        <w:t>no</w:t>
      </w:r>
      <w:r>
        <w:rPr>
          <w:color w:val="003366"/>
          <w:spacing w:val="-10"/>
          <w:sz w:val="20"/>
        </w:rPr>
        <w:t xml:space="preserve"> </w:t>
      </w:r>
      <w:r>
        <w:rPr>
          <w:color w:val="003366"/>
          <w:sz w:val="20"/>
        </w:rPr>
        <w:t>unconditional</w:t>
      </w:r>
      <w:r>
        <w:rPr>
          <w:color w:val="003366"/>
          <w:spacing w:val="-7"/>
          <w:sz w:val="20"/>
        </w:rPr>
        <w:t xml:space="preserve"> </w:t>
      </w:r>
      <w:r>
        <w:rPr>
          <w:color w:val="003366"/>
          <w:sz w:val="20"/>
        </w:rPr>
        <w:t>rights</w:t>
      </w:r>
      <w:r>
        <w:rPr>
          <w:color w:val="003366"/>
          <w:spacing w:val="-6"/>
          <w:sz w:val="20"/>
        </w:rPr>
        <w:t xml:space="preserve"> </w:t>
      </w:r>
      <w:r>
        <w:rPr>
          <w:color w:val="003366"/>
          <w:sz w:val="20"/>
        </w:rPr>
        <w:t>to</w:t>
      </w:r>
      <w:r>
        <w:rPr>
          <w:color w:val="003366"/>
          <w:spacing w:val="-10"/>
          <w:sz w:val="20"/>
        </w:rPr>
        <w:t xml:space="preserve"> </w:t>
      </w:r>
      <w:r>
        <w:rPr>
          <w:color w:val="003366"/>
          <w:sz w:val="20"/>
        </w:rPr>
        <w:t>defer</w:t>
      </w:r>
      <w:r>
        <w:rPr>
          <w:color w:val="003366"/>
          <w:spacing w:val="-7"/>
          <w:sz w:val="20"/>
        </w:rPr>
        <w:t xml:space="preserve"> </w:t>
      </w:r>
      <w:r>
        <w:rPr>
          <w:color w:val="003366"/>
          <w:sz w:val="20"/>
        </w:rPr>
        <w:t>the</w:t>
      </w:r>
      <w:r>
        <w:rPr>
          <w:color w:val="003366"/>
          <w:spacing w:val="-9"/>
          <w:sz w:val="20"/>
        </w:rPr>
        <w:t xml:space="preserve"> </w:t>
      </w:r>
      <w:r>
        <w:rPr>
          <w:color w:val="003366"/>
          <w:sz w:val="20"/>
        </w:rPr>
        <w:t>settlement</w:t>
      </w:r>
      <w:r>
        <w:rPr>
          <w:color w:val="003366"/>
          <w:spacing w:val="-4"/>
          <w:sz w:val="20"/>
        </w:rPr>
        <w:t xml:space="preserve"> </w:t>
      </w:r>
      <w:r>
        <w:rPr>
          <w:color w:val="003366"/>
          <w:spacing w:val="-3"/>
          <w:sz w:val="20"/>
        </w:rPr>
        <w:t>of</w:t>
      </w:r>
      <w:r>
        <w:rPr>
          <w:color w:val="003366"/>
          <w:spacing w:val="-4"/>
          <w:sz w:val="20"/>
        </w:rPr>
        <w:t xml:space="preserve"> </w:t>
      </w:r>
      <w:r>
        <w:rPr>
          <w:color w:val="003366"/>
          <w:spacing w:val="-3"/>
          <w:sz w:val="20"/>
        </w:rPr>
        <w:t xml:space="preserve">the </w:t>
      </w:r>
      <w:r>
        <w:rPr>
          <w:color w:val="003366"/>
          <w:sz w:val="20"/>
        </w:rPr>
        <w:t>liability</w:t>
      </w:r>
      <w:r>
        <w:rPr>
          <w:color w:val="003366"/>
          <w:spacing w:val="-9"/>
          <w:sz w:val="20"/>
        </w:rPr>
        <w:t xml:space="preserve"> </w:t>
      </w:r>
      <w:r>
        <w:rPr>
          <w:color w:val="003366"/>
          <w:sz w:val="20"/>
        </w:rPr>
        <w:t>for</w:t>
      </w:r>
      <w:r>
        <w:rPr>
          <w:color w:val="003366"/>
          <w:spacing w:val="-2"/>
          <w:sz w:val="20"/>
        </w:rPr>
        <w:t xml:space="preserve"> </w:t>
      </w:r>
      <w:r>
        <w:rPr>
          <w:color w:val="003366"/>
          <w:sz w:val="20"/>
        </w:rPr>
        <w:t>at</w:t>
      </w:r>
      <w:r>
        <w:rPr>
          <w:color w:val="003366"/>
          <w:spacing w:val="-10"/>
          <w:sz w:val="20"/>
        </w:rPr>
        <w:t xml:space="preserve"> </w:t>
      </w:r>
      <w:r>
        <w:rPr>
          <w:color w:val="003366"/>
          <w:sz w:val="20"/>
        </w:rPr>
        <w:t>least</w:t>
      </w:r>
      <w:r>
        <w:rPr>
          <w:color w:val="003366"/>
          <w:spacing w:val="-4"/>
          <w:sz w:val="20"/>
        </w:rPr>
        <w:t xml:space="preserve"> </w:t>
      </w:r>
      <w:r>
        <w:rPr>
          <w:color w:val="003366"/>
          <w:sz w:val="20"/>
        </w:rPr>
        <w:t>12</w:t>
      </w:r>
      <w:r>
        <w:rPr>
          <w:color w:val="003366"/>
          <w:spacing w:val="-10"/>
          <w:sz w:val="20"/>
        </w:rPr>
        <w:t xml:space="preserve"> </w:t>
      </w:r>
      <w:r>
        <w:rPr>
          <w:color w:val="003366"/>
          <w:sz w:val="20"/>
        </w:rPr>
        <w:t>months.</w:t>
      </w:r>
      <w:r>
        <w:rPr>
          <w:color w:val="003366"/>
          <w:spacing w:val="-6"/>
          <w:sz w:val="20"/>
        </w:rPr>
        <w:t xml:space="preserve"> </w:t>
      </w:r>
      <w:r>
        <w:rPr>
          <w:color w:val="003366"/>
          <w:sz w:val="20"/>
        </w:rPr>
        <w:t xml:space="preserve">Conditional long service leave liabilities are classified as non-current because the Office has an unconditional right to defer the settlement of </w:t>
      </w:r>
      <w:r>
        <w:rPr>
          <w:color w:val="003366"/>
          <w:spacing w:val="-3"/>
          <w:sz w:val="20"/>
        </w:rPr>
        <w:t xml:space="preserve">the </w:t>
      </w:r>
      <w:r>
        <w:rPr>
          <w:color w:val="003366"/>
          <w:sz w:val="20"/>
        </w:rPr>
        <w:t xml:space="preserve">liability until </w:t>
      </w:r>
      <w:r>
        <w:rPr>
          <w:color w:val="003366"/>
          <w:spacing w:val="-3"/>
          <w:sz w:val="20"/>
        </w:rPr>
        <w:t xml:space="preserve">the </w:t>
      </w:r>
      <w:r>
        <w:rPr>
          <w:color w:val="003366"/>
          <w:sz w:val="20"/>
        </w:rPr>
        <w:t xml:space="preserve">employee has completed the requisite years </w:t>
      </w:r>
      <w:r>
        <w:rPr>
          <w:color w:val="003366"/>
          <w:spacing w:val="-3"/>
          <w:sz w:val="20"/>
        </w:rPr>
        <w:t>of</w:t>
      </w:r>
      <w:r>
        <w:rPr>
          <w:color w:val="003366"/>
          <w:spacing w:val="-12"/>
          <w:sz w:val="20"/>
        </w:rPr>
        <w:t xml:space="preserve"> </w:t>
      </w:r>
      <w:r>
        <w:rPr>
          <w:color w:val="003366"/>
          <w:sz w:val="20"/>
        </w:rPr>
        <w:t>service.</w:t>
      </w:r>
    </w:p>
    <w:p w:rsidR="00D86D9C" w:rsidRDefault="00D86D9C">
      <w:pPr>
        <w:pStyle w:val="BodyText"/>
        <w:spacing w:before="6"/>
        <w:rPr>
          <w:sz w:val="19"/>
        </w:rPr>
      </w:pPr>
    </w:p>
    <w:p w:rsidR="00D86D9C" w:rsidRDefault="00A96B39">
      <w:pPr>
        <w:ind w:left="1036"/>
        <w:jc w:val="both"/>
        <w:rPr>
          <w:i/>
          <w:sz w:val="20"/>
        </w:rPr>
      </w:pPr>
      <w:r>
        <w:rPr>
          <w:i/>
          <w:color w:val="003366"/>
          <w:sz w:val="20"/>
        </w:rPr>
        <w:t>Significant Accounting Judgements and Estimates – Employee Benefits</w:t>
      </w:r>
    </w:p>
    <w:p w:rsidR="00D86D9C" w:rsidRDefault="00A96B39">
      <w:pPr>
        <w:spacing w:before="121"/>
        <w:ind w:left="1036" w:right="1549"/>
        <w:jc w:val="both"/>
        <w:rPr>
          <w:sz w:val="20"/>
        </w:rPr>
      </w:pPr>
      <w:r>
        <w:rPr>
          <w:color w:val="003366"/>
          <w:sz w:val="20"/>
        </w:rPr>
        <w:t xml:space="preserve">Significant judgements have been applied in estimating the liability for employee benefits. The estimated liability for annual </w:t>
      </w:r>
      <w:r>
        <w:rPr>
          <w:color w:val="003366"/>
          <w:spacing w:val="-3"/>
          <w:sz w:val="20"/>
        </w:rPr>
        <w:t xml:space="preserve">and </w:t>
      </w:r>
      <w:r>
        <w:rPr>
          <w:color w:val="003366"/>
          <w:sz w:val="20"/>
        </w:rPr>
        <w:t xml:space="preserve">long service leave requires a consideration of the future wage and salary levels, experience of employee departures, probability that leave will be taken in service </w:t>
      </w:r>
      <w:r>
        <w:rPr>
          <w:color w:val="003366"/>
          <w:spacing w:val="-3"/>
          <w:sz w:val="20"/>
        </w:rPr>
        <w:t xml:space="preserve">and </w:t>
      </w:r>
      <w:r>
        <w:rPr>
          <w:color w:val="003366"/>
          <w:sz w:val="20"/>
        </w:rPr>
        <w:t>periods of service. The</w:t>
      </w:r>
      <w:r>
        <w:rPr>
          <w:color w:val="003366"/>
          <w:spacing w:val="-13"/>
          <w:sz w:val="20"/>
        </w:rPr>
        <w:t xml:space="preserve"> </w:t>
      </w:r>
      <w:r>
        <w:rPr>
          <w:color w:val="003366"/>
          <w:sz w:val="20"/>
        </w:rPr>
        <w:t>estimate</w:t>
      </w:r>
      <w:r>
        <w:rPr>
          <w:color w:val="003366"/>
          <w:spacing w:val="-10"/>
          <w:sz w:val="20"/>
        </w:rPr>
        <w:t xml:space="preserve"> </w:t>
      </w:r>
      <w:r>
        <w:rPr>
          <w:color w:val="003366"/>
          <w:sz w:val="20"/>
        </w:rPr>
        <w:t>also</w:t>
      </w:r>
      <w:r>
        <w:rPr>
          <w:color w:val="003366"/>
          <w:spacing w:val="-10"/>
          <w:sz w:val="20"/>
        </w:rPr>
        <w:t xml:space="preserve"> </w:t>
      </w:r>
      <w:r>
        <w:rPr>
          <w:color w:val="003366"/>
          <w:sz w:val="20"/>
        </w:rPr>
        <w:t>includes</w:t>
      </w:r>
      <w:r>
        <w:rPr>
          <w:color w:val="003366"/>
          <w:spacing w:val="-11"/>
          <w:sz w:val="20"/>
        </w:rPr>
        <w:t xml:space="preserve"> </w:t>
      </w:r>
      <w:r>
        <w:rPr>
          <w:color w:val="003366"/>
          <w:sz w:val="20"/>
        </w:rPr>
        <w:t>an</w:t>
      </w:r>
      <w:r>
        <w:rPr>
          <w:color w:val="003366"/>
          <w:spacing w:val="-15"/>
          <w:sz w:val="20"/>
        </w:rPr>
        <w:t xml:space="preserve"> </w:t>
      </w:r>
      <w:r>
        <w:rPr>
          <w:color w:val="003366"/>
          <w:sz w:val="20"/>
        </w:rPr>
        <w:t>assessment</w:t>
      </w:r>
      <w:r>
        <w:rPr>
          <w:color w:val="003366"/>
          <w:spacing w:val="-10"/>
          <w:sz w:val="20"/>
        </w:rPr>
        <w:t xml:space="preserve"> </w:t>
      </w:r>
      <w:r>
        <w:rPr>
          <w:color w:val="003366"/>
          <w:sz w:val="20"/>
        </w:rPr>
        <w:t>of</w:t>
      </w:r>
      <w:r>
        <w:rPr>
          <w:color w:val="003366"/>
          <w:spacing w:val="-13"/>
          <w:sz w:val="20"/>
        </w:rPr>
        <w:t xml:space="preserve"> </w:t>
      </w:r>
      <w:r>
        <w:rPr>
          <w:color w:val="003366"/>
          <w:sz w:val="20"/>
        </w:rPr>
        <w:t>the</w:t>
      </w:r>
      <w:r>
        <w:rPr>
          <w:color w:val="003366"/>
          <w:spacing w:val="-9"/>
          <w:sz w:val="20"/>
        </w:rPr>
        <w:t xml:space="preserve"> </w:t>
      </w:r>
      <w:r>
        <w:rPr>
          <w:color w:val="003366"/>
          <w:sz w:val="20"/>
        </w:rPr>
        <w:t>probability</w:t>
      </w:r>
      <w:r>
        <w:rPr>
          <w:color w:val="003366"/>
          <w:spacing w:val="-10"/>
          <w:sz w:val="20"/>
        </w:rPr>
        <w:t xml:space="preserve"> </w:t>
      </w:r>
      <w:r>
        <w:rPr>
          <w:color w:val="003366"/>
          <w:sz w:val="20"/>
        </w:rPr>
        <w:t>that</w:t>
      </w:r>
      <w:r>
        <w:rPr>
          <w:color w:val="003366"/>
          <w:spacing w:val="-10"/>
          <w:sz w:val="20"/>
        </w:rPr>
        <w:t xml:space="preserve"> </w:t>
      </w:r>
      <w:r>
        <w:rPr>
          <w:color w:val="003366"/>
          <w:sz w:val="20"/>
        </w:rPr>
        <w:t>employees</w:t>
      </w:r>
      <w:r>
        <w:rPr>
          <w:color w:val="003366"/>
          <w:spacing w:val="-11"/>
          <w:sz w:val="20"/>
        </w:rPr>
        <w:t xml:space="preserve"> </w:t>
      </w:r>
      <w:r>
        <w:rPr>
          <w:color w:val="003366"/>
          <w:sz w:val="20"/>
        </w:rPr>
        <w:t>will</w:t>
      </w:r>
      <w:r>
        <w:rPr>
          <w:color w:val="003366"/>
          <w:spacing w:val="-12"/>
          <w:sz w:val="20"/>
        </w:rPr>
        <w:t xml:space="preserve"> </w:t>
      </w:r>
      <w:r>
        <w:rPr>
          <w:color w:val="003366"/>
          <w:sz w:val="20"/>
        </w:rPr>
        <w:t>meet</w:t>
      </w:r>
      <w:r>
        <w:rPr>
          <w:color w:val="003366"/>
          <w:spacing w:val="-11"/>
          <w:sz w:val="20"/>
        </w:rPr>
        <w:t xml:space="preserve"> </w:t>
      </w:r>
      <w:r>
        <w:rPr>
          <w:color w:val="003366"/>
          <w:sz w:val="20"/>
        </w:rPr>
        <w:t>the</w:t>
      </w:r>
      <w:r>
        <w:rPr>
          <w:color w:val="003366"/>
          <w:spacing w:val="-13"/>
          <w:sz w:val="20"/>
        </w:rPr>
        <w:t xml:space="preserve"> </w:t>
      </w:r>
      <w:r>
        <w:rPr>
          <w:color w:val="003366"/>
          <w:sz w:val="20"/>
        </w:rPr>
        <w:t>minimum</w:t>
      </w:r>
      <w:r>
        <w:rPr>
          <w:color w:val="003366"/>
          <w:spacing w:val="-7"/>
          <w:sz w:val="20"/>
        </w:rPr>
        <w:t xml:space="preserve"> </w:t>
      </w:r>
      <w:r>
        <w:rPr>
          <w:color w:val="003366"/>
          <w:sz w:val="20"/>
        </w:rPr>
        <w:t>service period required to qualify for long service leave and that on-costs will become</w:t>
      </w:r>
      <w:r>
        <w:rPr>
          <w:color w:val="003366"/>
          <w:spacing w:val="-32"/>
          <w:sz w:val="20"/>
        </w:rPr>
        <w:t xml:space="preserve"> </w:t>
      </w:r>
      <w:r>
        <w:rPr>
          <w:color w:val="003366"/>
          <w:sz w:val="20"/>
        </w:rPr>
        <w:t>payable.</w:t>
      </w:r>
    </w:p>
    <w:p w:rsidR="00D86D9C" w:rsidRDefault="00A96B39">
      <w:pPr>
        <w:spacing w:before="118"/>
        <w:ind w:left="1036" w:right="1545"/>
        <w:jc w:val="both"/>
        <w:rPr>
          <w:sz w:val="20"/>
        </w:rPr>
      </w:pPr>
      <w:r>
        <w:rPr>
          <w:color w:val="17365D"/>
          <w:sz w:val="20"/>
        </w:rPr>
        <w:t>The significant judgements and assumptions included in the estimation of annual and long service leave liabilities include an assessment by an actuary. The Australian Government Actuary performed this assessment in April 2019. The assessment by an actuary is performed every three years. However, it may be performed more frequently if there is a significant contextual change in the parameters underlying the 2019 report. The next actuarial review is expected to be undertaken by early 2022.</w:t>
      </w:r>
    </w:p>
    <w:p w:rsidR="00D86D9C" w:rsidRDefault="00D86D9C">
      <w:pPr>
        <w:jc w:val="both"/>
        <w:rPr>
          <w:sz w:val="20"/>
        </w:rPr>
        <w:sectPr w:rsidR="00D86D9C">
          <w:headerReference w:type="even" r:id="rId317"/>
          <w:footerReference w:type="even" r:id="rId318"/>
          <w:footerReference w:type="default" r:id="rId319"/>
          <w:pgSz w:w="11910" w:h="16840"/>
          <w:pgMar w:top="620" w:right="0" w:bottom="760" w:left="740" w:header="0" w:footer="579" w:gutter="0"/>
          <w:pgNumType w:start="104"/>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tbl>
      <w:tblPr>
        <w:tblW w:w="0" w:type="auto"/>
        <w:tblInd w:w="1044" w:type="dxa"/>
        <w:tblLayout w:type="fixed"/>
        <w:tblCellMar>
          <w:left w:w="0" w:type="dxa"/>
          <w:right w:w="0" w:type="dxa"/>
        </w:tblCellMar>
        <w:tblLook w:val="01E0" w:firstRow="1" w:lastRow="1" w:firstColumn="1" w:lastColumn="1" w:noHBand="0" w:noVBand="0"/>
      </w:tblPr>
      <w:tblGrid>
        <w:gridCol w:w="5913"/>
        <w:gridCol w:w="2798"/>
      </w:tblGrid>
      <w:tr w:rsidR="00D86D9C">
        <w:trPr>
          <w:trHeight w:val="351"/>
        </w:trPr>
        <w:tc>
          <w:tcPr>
            <w:tcW w:w="5913" w:type="dxa"/>
          </w:tcPr>
          <w:p w:rsidR="00D86D9C" w:rsidRDefault="00A96B39">
            <w:pPr>
              <w:pStyle w:val="TableParagraph"/>
              <w:tabs>
                <w:tab w:val="left" w:pos="1252"/>
              </w:tabs>
              <w:spacing w:before="0"/>
              <w:ind w:left="33"/>
              <w:rPr>
                <w:b/>
                <w:sz w:val="24"/>
              </w:rPr>
            </w:pPr>
            <w:r>
              <w:rPr>
                <w:b/>
                <w:color w:val="003366"/>
                <w:sz w:val="24"/>
              </w:rPr>
              <w:t>NOTE</w:t>
            </w:r>
            <w:r>
              <w:rPr>
                <w:b/>
                <w:color w:val="003366"/>
                <w:spacing w:val="-5"/>
                <w:sz w:val="24"/>
              </w:rPr>
              <w:t xml:space="preserve"> </w:t>
            </w:r>
            <w:r>
              <w:rPr>
                <w:b/>
                <w:color w:val="003366"/>
                <w:sz w:val="24"/>
              </w:rPr>
              <w:t>12.</w:t>
            </w:r>
            <w:r>
              <w:rPr>
                <w:b/>
                <w:color w:val="003366"/>
                <w:sz w:val="24"/>
              </w:rPr>
              <w:tab/>
              <w:t>EMPLOYEE BENEFITS –</w:t>
            </w:r>
            <w:r>
              <w:rPr>
                <w:b/>
                <w:color w:val="003366"/>
                <w:spacing w:val="-6"/>
                <w:sz w:val="24"/>
              </w:rPr>
              <w:t xml:space="preserve"> </w:t>
            </w:r>
            <w:r>
              <w:rPr>
                <w:b/>
                <w:color w:val="003366"/>
                <w:sz w:val="24"/>
              </w:rPr>
              <w:t>CONTINUED</w:t>
            </w:r>
          </w:p>
        </w:tc>
        <w:tc>
          <w:tcPr>
            <w:tcW w:w="2798" w:type="dxa"/>
          </w:tcPr>
          <w:p w:rsidR="00D86D9C" w:rsidRDefault="00D86D9C">
            <w:pPr>
              <w:pStyle w:val="TableParagraph"/>
              <w:spacing w:before="0"/>
              <w:rPr>
                <w:rFonts w:ascii="Times New Roman"/>
                <w:sz w:val="20"/>
              </w:rPr>
            </w:pPr>
          </w:p>
        </w:tc>
      </w:tr>
      <w:tr w:rsidR="00D86D9C">
        <w:trPr>
          <w:trHeight w:val="563"/>
        </w:trPr>
        <w:tc>
          <w:tcPr>
            <w:tcW w:w="5913" w:type="dxa"/>
          </w:tcPr>
          <w:p w:rsidR="00D86D9C" w:rsidRDefault="00D86D9C">
            <w:pPr>
              <w:pStyle w:val="TableParagraph"/>
              <w:spacing w:before="0"/>
              <w:rPr>
                <w:rFonts w:ascii="Times New Roman"/>
                <w:sz w:val="20"/>
              </w:rPr>
            </w:pPr>
          </w:p>
        </w:tc>
        <w:tc>
          <w:tcPr>
            <w:tcW w:w="2798" w:type="dxa"/>
          </w:tcPr>
          <w:p w:rsidR="00D86D9C" w:rsidRDefault="00A96B39">
            <w:pPr>
              <w:pStyle w:val="TableParagraph"/>
              <w:tabs>
                <w:tab w:val="left" w:pos="2289"/>
              </w:tabs>
              <w:spacing w:before="60" w:line="242" w:lineRule="exact"/>
              <w:ind w:left="844"/>
              <w:rPr>
                <w:b/>
                <w:sz w:val="20"/>
              </w:rPr>
            </w:pPr>
            <w:r>
              <w:rPr>
                <w:b/>
                <w:color w:val="003366"/>
                <w:sz w:val="20"/>
              </w:rPr>
              <w:t>2019</w:t>
            </w:r>
            <w:r>
              <w:rPr>
                <w:b/>
                <w:color w:val="003366"/>
                <w:sz w:val="20"/>
              </w:rPr>
              <w:tab/>
              <w:t>2018</w:t>
            </w:r>
          </w:p>
          <w:p w:rsidR="00D86D9C" w:rsidRDefault="00A96B39">
            <w:pPr>
              <w:pStyle w:val="TableParagraph"/>
              <w:tabs>
                <w:tab w:val="left" w:pos="2236"/>
              </w:tabs>
              <w:spacing w:before="0" w:line="241" w:lineRule="exact"/>
              <w:ind w:left="792"/>
              <w:rPr>
                <w:b/>
                <w:sz w:val="20"/>
              </w:rPr>
            </w:pPr>
            <w:r>
              <w:rPr>
                <w:b/>
                <w:color w:val="003366"/>
                <w:sz w:val="20"/>
              </w:rPr>
              <w:t>$’000</w:t>
            </w:r>
            <w:r>
              <w:rPr>
                <w:b/>
                <w:color w:val="003366"/>
                <w:sz w:val="20"/>
              </w:rPr>
              <w:tab/>
              <w:t>$’000</w:t>
            </w:r>
          </w:p>
        </w:tc>
      </w:tr>
      <w:tr w:rsidR="00D86D9C">
        <w:trPr>
          <w:trHeight w:val="285"/>
        </w:trPr>
        <w:tc>
          <w:tcPr>
            <w:tcW w:w="5913" w:type="dxa"/>
          </w:tcPr>
          <w:p w:rsidR="00D86D9C" w:rsidRDefault="00A96B39">
            <w:pPr>
              <w:pStyle w:val="TableParagraph"/>
              <w:spacing w:before="20"/>
              <w:ind w:left="33"/>
              <w:rPr>
                <w:b/>
                <w:sz w:val="20"/>
              </w:rPr>
            </w:pPr>
            <w:r>
              <w:rPr>
                <w:b/>
                <w:color w:val="003366"/>
                <w:sz w:val="20"/>
              </w:rPr>
              <w:t>Current Employee Benefits</w:t>
            </w:r>
          </w:p>
        </w:tc>
        <w:tc>
          <w:tcPr>
            <w:tcW w:w="2798" w:type="dxa"/>
          </w:tcPr>
          <w:p w:rsidR="00D86D9C" w:rsidRDefault="00D86D9C">
            <w:pPr>
              <w:pStyle w:val="TableParagraph"/>
              <w:spacing w:before="0"/>
              <w:rPr>
                <w:rFonts w:ascii="Times New Roman"/>
                <w:sz w:val="20"/>
              </w:rPr>
            </w:pPr>
          </w:p>
        </w:tc>
      </w:tr>
      <w:tr w:rsidR="00D86D9C">
        <w:trPr>
          <w:trHeight w:val="285"/>
        </w:trPr>
        <w:tc>
          <w:tcPr>
            <w:tcW w:w="5913" w:type="dxa"/>
          </w:tcPr>
          <w:p w:rsidR="00D86D9C" w:rsidRDefault="00A96B39">
            <w:pPr>
              <w:pStyle w:val="TableParagraph"/>
              <w:spacing w:before="22" w:line="243" w:lineRule="exact"/>
              <w:ind w:left="33"/>
              <w:rPr>
                <w:sz w:val="20"/>
              </w:rPr>
            </w:pPr>
            <w:r>
              <w:rPr>
                <w:color w:val="003366"/>
                <w:sz w:val="20"/>
              </w:rPr>
              <w:t>Annual Leave</w:t>
            </w:r>
          </w:p>
        </w:tc>
        <w:tc>
          <w:tcPr>
            <w:tcW w:w="2798" w:type="dxa"/>
          </w:tcPr>
          <w:p w:rsidR="00D86D9C" w:rsidRDefault="00A96B39">
            <w:pPr>
              <w:pStyle w:val="TableParagraph"/>
              <w:tabs>
                <w:tab w:val="left" w:pos="1444"/>
              </w:tabs>
              <w:spacing w:before="22" w:line="243" w:lineRule="exact"/>
              <w:ind w:right="103"/>
              <w:jc w:val="right"/>
              <w:rPr>
                <w:sz w:val="20"/>
              </w:rPr>
            </w:pPr>
            <w:r>
              <w:rPr>
                <w:color w:val="003366"/>
                <w:sz w:val="20"/>
              </w:rPr>
              <w:t>551</w:t>
            </w:r>
            <w:r>
              <w:rPr>
                <w:color w:val="003366"/>
                <w:sz w:val="20"/>
              </w:rPr>
              <w:tab/>
            </w:r>
            <w:r>
              <w:rPr>
                <w:color w:val="003366"/>
                <w:spacing w:val="-2"/>
                <w:sz w:val="20"/>
              </w:rPr>
              <w:t>556</w:t>
            </w:r>
          </w:p>
        </w:tc>
      </w:tr>
      <w:tr w:rsidR="00D86D9C">
        <w:trPr>
          <w:trHeight w:val="283"/>
        </w:trPr>
        <w:tc>
          <w:tcPr>
            <w:tcW w:w="5913" w:type="dxa"/>
          </w:tcPr>
          <w:p w:rsidR="00D86D9C" w:rsidRDefault="00A96B39">
            <w:pPr>
              <w:pStyle w:val="TableParagraph"/>
              <w:spacing w:before="20" w:line="243" w:lineRule="exact"/>
              <w:ind w:left="33"/>
              <w:rPr>
                <w:sz w:val="20"/>
              </w:rPr>
            </w:pPr>
            <w:r>
              <w:rPr>
                <w:color w:val="003366"/>
                <w:sz w:val="20"/>
              </w:rPr>
              <w:t>Long Service Leave</w:t>
            </w:r>
          </w:p>
        </w:tc>
        <w:tc>
          <w:tcPr>
            <w:tcW w:w="2798" w:type="dxa"/>
          </w:tcPr>
          <w:p w:rsidR="00D86D9C" w:rsidRDefault="00A96B39">
            <w:pPr>
              <w:pStyle w:val="TableParagraph"/>
              <w:tabs>
                <w:tab w:val="left" w:pos="1444"/>
              </w:tabs>
              <w:spacing w:before="20" w:line="243" w:lineRule="exact"/>
              <w:ind w:right="103"/>
              <w:jc w:val="right"/>
              <w:rPr>
                <w:sz w:val="20"/>
              </w:rPr>
            </w:pPr>
            <w:r>
              <w:rPr>
                <w:color w:val="003366"/>
                <w:sz w:val="20"/>
              </w:rPr>
              <w:t>1,353</w:t>
            </w:r>
            <w:r>
              <w:rPr>
                <w:color w:val="003366"/>
                <w:sz w:val="20"/>
              </w:rPr>
              <w:tab/>
            </w:r>
            <w:r>
              <w:rPr>
                <w:color w:val="003366"/>
                <w:spacing w:val="-2"/>
                <w:sz w:val="20"/>
              </w:rPr>
              <w:t>1,393</w:t>
            </w:r>
          </w:p>
        </w:tc>
      </w:tr>
      <w:tr w:rsidR="00D86D9C">
        <w:trPr>
          <w:trHeight w:val="285"/>
        </w:trPr>
        <w:tc>
          <w:tcPr>
            <w:tcW w:w="5913" w:type="dxa"/>
          </w:tcPr>
          <w:p w:rsidR="00D86D9C" w:rsidRDefault="00A96B39">
            <w:pPr>
              <w:pStyle w:val="TableParagraph"/>
              <w:spacing w:before="20"/>
              <w:ind w:left="33"/>
              <w:rPr>
                <w:sz w:val="20"/>
              </w:rPr>
            </w:pPr>
            <w:r>
              <w:rPr>
                <w:color w:val="003366"/>
                <w:sz w:val="20"/>
              </w:rPr>
              <w:t>Accrued Salaries</w:t>
            </w:r>
          </w:p>
        </w:tc>
        <w:tc>
          <w:tcPr>
            <w:tcW w:w="2798" w:type="dxa"/>
          </w:tcPr>
          <w:p w:rsidR="00D86D9C" w:rsidRDefault="00A96B39">
            <w:pPr>
              <w:pStyle w:val="TableParagraph"/>
              <w:tabs>
                <w:tab w:val="left" w:pos="1046"/>
                <w:tab w:val="left" w:pos="2491"/>
              </w:tabs>
              <w:spacing w:before="20"/>
              <w:ind w:right="-15"/>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44</w:t>
            </w:r>
            <w:r>
              <w:rPr>
                <w:color w:val="003366"/>
                <w:sz w:val="20"/>
                <w:u w:val="single" w:color="003366"/>
              </w:rPr>
              <w:tab/>
            </w:r>
            <w:r>
              <w:rPr>
                <w:color w:val="003366"/>
                <w:spacing w:val="-1"/>
                <w:sz w:val="20"/>
                <w:u w:val="single" w:color="003366"/>
              </w:rPr>
              <w:t>63</w:t>
            </w:r>
            <w:r>
              <w:rPr>
                <w:color w:val="003366"/>
                <w:spacing w:val="13"/>
                <w:sz w:val="20"/>
                <w:u w:val="single" w:color="003366"/>
              </w:rPr>
              <w:t xml:space="preserve"> </w:t>
            </w:r>
          </w:p>
        </w:tc>
      </w:tr>
      <w:tr w:rsidR="00D86D9C">
        <w:trPr>
          <w:trHeight w:val="419"/>
        </w:trPr>
        <w:tc>
          <w:tcPr>
            <w:tcW w:w="5913" w:type="dxa"/>
          </w:tcPr>
          <w:p w:rsidR="00D86D9C" w:rsidRDefault="00A96B39">
            <w:pPr>
              <w:pStyle w:val="TableParagraph"/>
              <w:spacing w:before="22"/>
              <w:ind w:left="33"/>
              <w:rPr>
                <w:b/>
                <w:sz w:val="20"/>
              </w:rPr>
            </w:pPr>
            <w:r>
              <w:rPr>
                <w:b/>
                <w:color w:val="003366"/>
                <w:sz w:val="20"/>
              </w:rPr>
              <w:t>Total Current Employee Benefits</w:t>
            </w:r>
          </w:p>
        </w:tc>
        <w:tc>
          <w:tcPr>
            <w:tcW w:w="2798" w:type="dxa"/>
          </w:tcPr>
          <w:p w:rsidR="00D86D9C" w:rsidRDefault="00A96B39">
            <w:pPr>
              <w:pStyle w:val="TableParagraph"/>
              <w:tabs>
                <w:tab w:val="left" w:pos="791"/>
                <w:tab w:val="left" w:pos="2236"/>
              </w:tabs>
              <w:spacing w:before="22"/>
              <w:ind w:right="-15"/>
              <w:jc w:val="right"/>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1,948</w:t>
            </w:r>
            <w:r>
              <w:rPr>
                <w:b/>
                <w:color w:val="003366"/>
                <w:sz w:val="20"/>
                <w:u w:val="single" w:color="003366"/>
              </w:rPr>
              <w:tab/>
            </w:r>
            <w:r>
              <w:rPr>
                <w:b/>
                <w:color w:val="003366"/>
                <w:spacing w:val="-2"/>
                <w:sz w:val="20"/>
                <w:u w:val="single" w:color="003366"/>
              </w:rPr>
              <w:t>2,012</w:t>
            </w:r>
            <w:r>
              <w:rPr>
                <w:b/>
                <w:color w:val="003366"/>
                <w:spacing w:val="13"/>
                <w:sz w:val="20"/>
                <w:u w:val="single" w:color="003366"/>
              </w:rPr>
              <w:t xml:space="preserve"> </w:t>
            </w:r>
          </w:p>
        </w:tc>
      </w:tr>
      <w:tr w:rsidR="00D86D9C">
        <w:trPr>
          <w:trHeight w:val="417"/>
        </w:trPr>
        <w:tc>
          <w:tcPr>
            <w:tcW w:w="5913" w:type="dxa"/>
          </w:tcPr>
          <w:p w:rsidR="00D86D9C" w:rsidRDefault="00A96B39">
            <w:pPr>
              <w:pStyle w:val="TableParagraph"/>
              <w:spacing w:before="154" w:line="243" w:lineRule="exact"/>
              <w:ind w:left="33"/>
              <w:rPr>
                <w:b/>
                <w:sz w:val="20"/>
              </w:rPr>
            </w:pPr>
            <w:r>
              <w:rPr>
                <w:b/>
                <w:color w:val="003366"/>
                <w:sz w:val="20"/>
              </w:rPr>
              <w:t>Non-Current Employee Benefits</w:t>
            </w:r>
          </w:p>
        </w:tc>
        <w:tc>
          <w:tcPr>
            <w:tcW w:w="2798" w:type="dxa"/>
          </w:tcPr>
          <w:p w:rsidR="00D86D9C" w:rsidRDefault="00D86D9C">
            <w:pPr>
              <w:pStyle w:val="TableParagraph"/>
              <w:spacing w:before="0"/>
              <w:rPr>
                <w:rFonts w:ascii="Times New Roman"/>
                <w:sz w:val="20"/>
              </w:rPr>
            </w:pPr>
          </w:p>
        </w:tc>
      </w:tr>
      <w:tr w:rsidR="00D86D9C">
        <w:trPr>
          <w:trHeight w:val="285"/>
        </w:trPr>
        <w:tc>
          <w:tcPr>
            <w:tcW w:w="5913" w:type="dxa"/>
          </w:tcPr>
          <w:p w:rsidR="00D86D9C" w:rsidRDefault="00A96B39">
            <w:pPr>
              <w:pStyle w:val="TableParagraph"/>
              <w:spacing w:before="20"/>
              <w:ind w:left="33"/>
              <w:rPr>
                <w:sz w:val="20"/>
              </w:rPr>
            </w:pPr>
            <w:r>
              <w:rPr>
                <w:color w:val="003366"/>
                <w:sz w:val="20"/>
              </w:rPr>
              <w:t>Long Service Leave</w:t>
            </w:r>
          </w:p>
        </w:tc>
        <w:tc>
          <w:tcPr>
            <w:tcW w:w="2798" w:type="dxa"/>
          </w:tcPr>
          <w:p w:rsidR="00D86D9C" w:rsidRDefault="00A96B39">
            <w:pPr>
              <w:pStyle w:val="TableParagraph"/>
              <w:tabs>
                <w:tab w:val="left" w:pos="945"/>
                <w:tab w:val="left" w:pos="2491"/>
              </w:tabs>
              <w:spacing w:before="20"/>
              <w:ind w:right="-15"/>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119</w:t>
            </w:r>
            <w:r>
              <w:rPr>
                <w:color w:val="003366"/>
                <w:sz w:val="20"/>
                <w:u w:val="single" w:color="003366"/>
              </w:rPr>
              <w:tab/>
            </w:r>
            <w:r>
              <w:rPr>
                <w:color w:val="003366"/>
                <w:spacing w:val="-1"/>
                <w:sz w:val="20"/>
                <w:u w:val="single" w:color="003366"/>
              </w:rPr>
              <w:t>90</w:t>
            </w:r>
            <w:r>
              <w:rPr>
                <w:color w:val="003366"/>
                <w:spacing w:val="13"/>
                <w:sz w:val="20"/>
                <w:u w:val="single" w:color="003366"/>
              </w:rPr>
              <w:t xml:space="preserve"> </w:t>
            </w:r>
          </w:p>
        </w:tc>
      </w:tr>
      <w:tr w:rsidR="00D86D9C">
        <w:trPr>
          <w:trHeight w:val="606"/>
        </w:trPr>
        <w:tc>
          <w:tcPr>
            <w:tcW w:w="5913" w:type="dxa"/>
          </w:tcPr>
          <w:p w:rsidR="00D86D9C" w:rsidRDefault="00A96B39">
            <w:pPr>
              <w:pStyle w:val="TableParagraph"/>
              <w:spacing w:before="22"/>
              <w:ind w:left="33"/>
              <w:rPr>
                <w:b/>
                <w:sz w:val="20"/>
              </w:rPr>
            </w:pPr>
            <w:r>
              <w:rPr>
                <w:b/>
                <w:color w:val="003366"/>
                <w:sz w:val="20"/>
              </w:rPr>
              <w:t>Total Non-Current Employee Benefits</w:t>
            </w:r>
          </w:p>
        </w:tc>
        <w:tc>
          <w:tcPr>
            <w:tcW w:w="2798" w:type="dxa"/>
            <w:tcBorders>
              <w:bottom w:val="single" w:sz="2" w:space="0" w:color="003366"/>
            </w:tcBorders>
          </w:tcPr>
          <w:p w:rsidR="00D86D9C" w:rsidRDefault="00A96B39">
            <w:pPr>
              <w:pStyle w:val="TableParagraph"/>
              <w:tabs>
                <w:tab w:val="left" w:pos="945"/>
                <w:tab w:val="left" w:pos="2491"/>
              </w:tabs>
              <w:spacing w:before="22"/>
              <w:ind w:right="-15"/>
              <w:jc w:val="right"/>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119</w:t>
            </w:r>
            <w:r>
              <w:rPr>
                <w:b/>
                <w:color w:val="003366"/>
                <w:sz w:val="20"/>
                <w:u w:val="single" w:color="003366"/>
              </w:rPr>
              <w:tab/>
            </w:r>
            <w:r>
              <w:rPr>
                <w:b/>
                <w:color w:val="003366"/>
                <w:spacing w:val="-1"/>
                <w:sz w:val="20"/>
                <w:u w:val="single" w:color="003366"/>
              </w:rPr>
              <w:t>90</w:t>
            </w:r>
            <w:r>
              <w:rPr>
                <w:b/>
                <w:color w:val="003366"/>
                <w:spacing w:val="13"/>
                <w:sz w:val="20"/>
                <w:u w:val="single" w:color="003366"/>
              </w:rPr>
              <w:t xml:space="preserve"> </w:t>
            </w:r>
          </w:p>
        </w:tc>
      </w:tr>
      <w:tr w:rsidR="00D86D9C">
        <w:trPr>
          <w:trHeight w:val="282"/>
        </w:trPr>
        <w:tc>
          <w:tcPr>
            <w:tcW w:w="5913" w:type="dxa"/>
          </w:tcPr>
          <w:p w:rsidR="00D86D9C" w:rsidRDefault="00A96B39">
            <w:pPr>
              <w:pStyle w:val="TableParagraph"/>
              <w:spacing w:before="40" w:line="223" w:lineRule="exact"/>
              <w:ind w:left="33"/>
              <w:rPr>
                <w:b/>
                <w:sz w:val="20"/>
              </w:rPr>
            </w:pPr>
            <w:r>
              <w:rPr>
                <w:b/>
                <w:color w:val="003366"/>
                <w:sz w:val="20"/>
              </w:rPr>
              <w:t>Total Employee Benefits</w:t>
            </w:r>
          </w:p>
        </w:tc>
        <w:tc>
          <w:tcPr>
            <w:tcW w:w="2798" w:type="dxa"/>
            <w:tcBorders>
              <w:top w:val="single" w:sz="2" w:space="0" w:color="003366"/>
              <w:bottom w:val="double" w:sz="1" w:space="0" w:color="003366"/>
            </w:tcBorders>
          </w:tcPr>
          <w:p w:rsidR="00D86D9C" w:rsidRDefault="00A96B39">
            <w:pPr>
              <w:pStyle w:val="TableParagraph"/>
              <w:tabs>
                <w:tab w:val="left" w:pos="1444"/>
              </w:tabs>
              <w:spacing w:before="40" w:line="223" w:lineRule="exact"/>
              <w:ind w:right="103"/>
              <w:jc w:val="right"/>
              <w:rPr>
                <w:b/>
                <w:sz w:val="20"/>
              </w:rPr>
            </w:pPr>
            <w:r>
              <w:rPr>
                <w:b/>
                <w:color w:val="003366"/>
                <w:sz w:val="20"/>
              </w:rPr>
              <w:t>2,067</w:t>
            </w:r>
            <w:r>
              <w:rPr>
                <w:b/>
                <w:color w:val="003366"/>
                <w:sz w:val="20"/>
              </w:rPr>
              <w:tab/>
            </w:r>
            <w:r>
              <w:rPr>
                <w:b/>
                <w:color w:val="003366"/>
                <w:spacing w:val="-2"/>
                <w:sz w:val="20"/>
              </w:rPr>
              <w:t>2,102</w:t>
            </w:r>
          </w:p>
        </w:tc>
      </w:tr>
      <w:tr w:rsidR="00D86D9C">
        <w:trPr>
          <w:trHeight w:val="768"/>
        </w:trPr>
        <w:tc>
          <w:tcPr>
            <w:tcW w:w="5913" w:type="dxa"/>
          </w:tcPr>
          <w:p w:rsidR="00D86D9C" w:rsidRDefault="00D86D9C">
            <w:pPr>
              <w:pStyle w:val="TableParagraph"/>
              <w:spacing w:before="0"/>
              <w:rPr>
                <w:rFonts w:ascii="Times New Roman"/>
                <w:sz w:val="20"/>
              </w:rPr>
            </w:pPr>
          </w:p>
        </w:tc>
        <w:tc>
          <w:tcPr>
            <w:tcW w:w="2798" w:type="dxa"/>
            <w:tcBorders>
              <w:top w:val="double" w:sz="1" w:space="0" w:color="003366"/>
            </w:tcBorders>
          </w:tcPr>
          <w:p w:rsidR="00D86D9C" w:rsidRDefault="00D86D9C">
            <w:pPr>
              <w:pStyle w:val="TableParagraph"/>
              <w:spacing w:before="3"/>
              <w:rPr>
                <w:b/>
                <w:sz w:val="21"/>
              </w:rPr>
            </w:pPr>
          </w:p>
          <w:p w:rsidR="00D86D9C" w:rsidRDefault="00A96B39">
            <w:pPr>
              <w:pStyle w:val="TableParagraph"/>
              <w:tabs>
                <w:tab w:val="left" w:pos="2289"/>
              </w:tabs>
              <w:spacing w:before="1"/>
              <w:ind w:left="844"/>
              <w:rPr>
                <w:b/>
                <w:sz w:val="20"/>
              </w:rPr>
            </w:pPr>
            <w:r>
              <w:rPr>
                <w:b/>
                <w:color w:val="003366"/>
                <w:sz w:val="20"/>
              </w:rPr>
              <w:t>2019</w:t>
            </w:r>
            <w:r>
              <w:rPr>
                <w:b/>
                <w:color w:val="003366"/>
                <w:sz w:val="20"/>
              </w:rPr>
              <w:tab/>
              <w:t>2018</w:t>
            </w:r>
          </w:p>
          <w:p w:rsidR="00D86D9C" w:rsidRDefault="00A96B39">
            <w:pPr>
              <w:pStyle w:val="TableParagraph"/>
              <w:tabs>
                <w:tab w:val="left" w:pos="2236"/>
              </w:tabs>
              <w:spacing w:before="0" w:line="243" w:lineRule="exact"/>
              <w:ind w:left="792"/>
              <w:rPr>
                <w:b/>
                <w:sz w:val="20"/>
              </w:rPr>
            </w:pPr>
            <w:r>
              <w:rPr>
                <w:b/>
                <w:color w:val="003366"/>
                <w:sz w:val="20"/>
              </w:rPr>
              <w:t>$’000</w:t>
            </w:r>
            <w:r>
              <w:rPr>
                <w:b/>
                <w:color w:val="003366"/>
                <w:sz w:val="20"/>
              </w:rPr>
              <w:tab/>
              <w:t>$’000</w:t>
            </w:r>
          </w:p>
        </w:tc>
      </w:tr>
      <w:tr w:rsidR="00D86D9C">
        <w:trPr>
          <w:trHeight w:val="283"/>
        </w:trPr>
        <w:tc>
          <w:tcPr>
            <w:tcW w:w="5913" w:type="dxa"/>
          </w:tcPr>
          <w:p w:rsidR="00D86D9C" w:rsidRDefault="00A96B39">
            <w:pPr>
              <w:pStyle w:val="TableParagraph"/>
              <w:spacing w:before="20" w:line="243" w:lineRule="exact"/>
              <w:ind w:left="33"/>
              <w:rPr>
                <w:b/>
                <w:sz w:val="20"/>
              </w:rPr>
            </w:pPr>
            <w:r>
              <w:rPr>
                <w:b/>
                <w:color w:val="003366"/>
                <w:sz w:val="20"/>
              </w:rPr>
              <w:t>Estimate of when Leave is Payable</w:t>
            </w:r>
          </w:p>
        </w:tc>
        <w:tc>
          <w:tcPr>
            <w:tcW w:w="2798" w:type="dxa"/>
          </w:tcPr>
          <w:p w:rsidR="00D86D9C" w:rsidRDefault="00D86D9C">
            <w:pPr>
              <w:pStyle w:val="TableParagraph"/>
              <w:spacing w:before="0"/>
              <w:rPr>
                <w:rFonts w:ascii="Times New Roman"/>
                <w:sz w:val="20"/>
              </w:rPr>
            </w:pPr>
          </w:p>
        </w:tc>
      </w:tr>
      <w:tr w:rsidR="00D86D9C">
        <w:trPr>
          <w:trHeight w:val="283"/>
        </w:trPr>
        <w:tc>
          <w:tcPr>
            <w:tcW w:w="5913" w:type="dxa"/>
          </w:tcPr>
          <w:p w:rsidR="00D86D9C" w:rsidRDefault="00A96B39">
            <w:pPr>
              <w:pStyle w:val="TableParagraph"/>
              <w:spacing w:before="20" w:line="243" w:lineRule="exact"/>
              <w:ind w:left="33"/>
              <w:rPr>
                <w:b/>
                <w:sz w:val="20"/>
              </w:rPr>
            </w:pPr>
            <w:r>
              <w:rPr>
                <w:b/>
                <w:color w:val="003366"/>
                <w:sz w:val="20"/>
              </w:rPr>
              <w:t>Estimated Amount Payable within 12 Months</w:t>
            </w:r>
          </w:p>
        </w:tc>
        <w:tc>
          <w:tcPr>
            <w:tcW w:w="2798" w:type="dxa"/>
          </w:tcPr>
          <w:p w:rsidR="00D86D9C" w:rsidRDefault="00D86D9C">
            <w:pPr>
              <w:pStyle w:val="TableParagraph"/>
              <w:spacing w:before="0"/>
              <w:rPr>
                <w:rFonts w:ascii="Times New Roman"/>
                <w:sz w:val="20"/>
              </w:rPr>
            </w:pPr>
          </w:p>
        </w:tc>
      </w:tr>
      <w:tr w:rsidR="00D86D9C">
        <w:trPr>
          <w:trHeight w:val="285"/>
        </w:trPr>
        <w:tc>
          <w:tcPr>
            <w:tcW w:w="5913" w:type="dxa"/>
          </w:tcPr>
          <w:p w:rsidR="00D86D9C" w:rsidRDefault="00A96B39">
            <w:pPr>
              <w:pStyle w:val="TableParagraph"/>
              <w:spacing w:before="20"/>
              <w:ind w:left="33"/>
              <w:rPr>
                <w:sz w:val="20"/>
              </w:rPr>
            </w:pPr>
            <w:r>
              <w:rPr>
                <w:color w:val="003366"/>
                <w:sz w:val="20"/>
              </w:rPr>
              <w:t>Annual Leave</w:t>
            </w:r>
          </w:p>
        </w:tc>
        <w:tc>
          <w:tcPr>
            <w:tcW w:w="2798" w:type="dxa"/>
          </w:tcPr>
          <w:p w:rsidR="00D86D9C" w:rsidRDefault="00A96B39">
            <w:pPr>
              <w:pStyle w:val="TableParagraph"/>
              <w:tabs>
                <w:tab w:val="left" w:pos="1444"/>
              </w:tabs>
              <w:spacing w:before="20"/>
              <w:ind w:right="103"/>
              <w:jc w:val="right"/>
              <w:rPr>
                <w:sz w:val="20"/>
              </w:rPr>
            </w:pPr>
            <w:r>
              <w:rPr>
                <w:color w:val="003366"/>
                <w:sz w:val="20"/>
              </w:rPr>
              <w:t>429</w:t>
            </w:r>
            <w:r>
              <w:rPr>
                <w:color w:val="003366"/>
                <w:sz w:val="20"/>
              </w:rPr>
              <w:tab/>
            </w:r>
            <w:r>
              <w:rPr>
                <w:color w:val="003366"/>
                <w:spacing w:val="-2"/>
                <w:sz w:val="20"/>
              </w:rPr>
              <w:t>407</w:t>
            </w:r>
          </w:p>
        </w:tc>
      </w:tr>
      <w:tr w:rsidR="00D86D9C">
        <w:trPr>
          <w:trHeight w:val="285"/>
        </w:trPr>
        <w:tc>
          <w:tcPr>
            <w:tcW w:w="5913" w:type="dxa"/>
          </w:tcPr>
          <w:p w:rsidR="00D86D9C" w:rsidRDefault="00A96B39">
            <w:pPr>
              <w:pStyle w:val="TableParagraph"/>
              <w:spacing w:before="22" w:line="243" w:lineRule="exact"/>
              <w:ind w:left="33"/>
              <w:rPr>
                <w:sz w:val="20"/>
              </w:rPr>
            </w:pPr>
            <w:r>
              <w:rPr>
                <w:color w:val="003366"/>
                <w:sz w:val="20"/>
              </w:rPr>
              <w:t>Long Service Leave</w:t>
            </w:r>
          </w:p>
        </w:tc>
        <w:tc>
          <w:tcPr>
            <w:tcW w:w="2798" w:type="dxa"/>
          </w:tcPr>
          <w:p w:rsidR="00D86D9C" w:rsidRDefault="00A96B39">
            <w:pPr>
              <w:pStyle w:val="TableParagraph"/>
              <w:tabs>
                <w:tab w:val="left" w:pos="1444"/>
              </w:tabs>
              <w:spacing w:before="22" w:line="243" w:lineRule="exact"/>
              <w:ind w:right="103"/>
              <w:jc w:val="right"/>
              <w:rPr>
                <w:sz w:val="20"/>
              </w:rPr>
            </w:pPr>
            <w:r>
              <w:rPr>
                <w:color w:val="003366"/>
                <w:sz w:val="20"/>
              </w:rPr>
              <w:t>144</w:t>
            </w:r>
            <w:r>
              <w:rPr>
                <w:color w:val="003366"/>
                <w:sz w:val="20"/>
              </w:rPr>
              <w:tab/>
            </w:r>
            <w:r>
              <w:rPr>
                <w:color w:val="003366"/>
                <w:spacing w:val="-2"/>
                <w:sz w:val="20"/>
              </w:rPr>
              <w:t>258</w:t>
            </w:r>
          </w:p>
        </w:tc>
      </w:tr>
      <w:tr w:rsidR="00D86D9C">
        <w:trPr>
          <w:trHeight w:val="287"/>
        </w:trPr>
        <w:tc>
          <w:tcPr>
            <w:tcW w:w="5913" w:type="dxa"/>
          </w:tcPr>
          <w:p w:rsidR="00D86D9C" w:rsidRDefault="00A96B39">
            <w:pPr>
              <w:pStyle w:val="TableParagraph"/>
              <w:spacing w:before="20"/>
              <w:ind w:left="33"/>
              <w:rPr>
                <w:sz w:val="20"/>
              </w:rPr>
            </w:pPr>
            <w:r>
              <w:rPr>
                <w:color w:val="003366"/>
                <w:sz w:val="20"/>
              </w:rPr>
              <w:t>Accrued Salaries</w:t>
            </w:r>
          </w:p>
        </w:tc>
        <w:tc>
          <w:tcPr>
            <w:tcW w:w="2798" w:type="dxa"/>
          </w:tcPr>
          <w:p w:rsidR="00D86D9C" w:rsidRDefault="00A96B39">
            <w:pPr>
              <w:pStyle w:val="TableParagraph"/>
              <w:tabs>
                <w:tab w:val="left" w:pos="1046"/>
                <w:tab w:val="left" w:pos="2491"/>
              </w:tabs>
              <w:spacing w:before="20"/>
              <w:ind w:right="-15"/>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44</w:t>
            </w:r>
            <w:r>
              <w:rPr>
                <w:color w:val="003366"/>
                <w:sz w:val="20"/>
                <w:u w:val="single" w:color="003366"/>
              </w:rPr>
              <w:tab/>
            </w:r>
            <w:r>
              <w:rPr>
                <w:color w:val="003366"/>
                <w:spacing w:val="-1"/>
                <w:sz w:val="20"/>
                <w:u w:val="single" w:color="003366"/>
              </w:rPr>
              <w:t>63</w:t>
            </w:r>
            <w:r>
              <w:rPr>
                <w:color w:val="003366"/>
                <w:spacing w:val="13"/>
                <w:sz w:val="20"/>
                <w:u w:val="single" w:color="003366"/>
              </w:rPr>
              <w:t xml:space="preserve"> </w:t>
            </w:r>
          </w:p>
        </w:tc>
      </w:tr>
      <w:tr w:rsidR="00D86D9C">
        <w:trPr>
          <w:trHeight w:val="422"/>
        </w:trPr>
        <w:tc>
          <w:tcPr>
            <w:tcW w:w="5913" w:type="dxa"/>
          </w:tcPr>
          <w:p w:rsidR="00D86D9C" w:rsidRDefault="00A96B39">
            <w:pPr>
              <w:pStyle w:val="TableParagraph"/>
              <w:spacing w:before="25"/>
              <w:ind w:left="33"/>
              <w:rPr>
                <w:b/>
                <w:sz w:val="20"/>
              </w:rPr>
            </w:pPr>
            <w:r>
              <w:rPr>
                <w:b/>
                <w:color w:val="003366"/>
                <w:sz w:val="20"/>
              </w:rPr>
              <w:t>Total Employee Benefits Payable within 12 Months</w:t>
            </w:r>
          </w:p>
        </w:tc>
        <w:tc>
          <w:tcPr>
            <w:tcW w:w="2798" w:type="dxa"/>
          </w:tcPr>
          <w:p w:rsidR="00D86D9C" w:rsidRDefault="00A96B39">
            <w:pPr>
              <w:pStyle w:val="TableParagraph"/>
              <w:tabs>
                <w:tab w:val="left" w:pos="945"/>
                <w:tab w:val="left" w:pos="2390"/>
              </w:tabs>
              <w:spacing w:before="25"/>
              <w:ind w:right="-15"/>
              <w:jc w:val="right"/>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617</w:t>
            </w:r>
            <w:r>
              <w:rPr>
                <w:b/>
                <w:color w:val="003366"/>
                <w:sz w:val="20"/>
                <w:u w:val="single" w:color="003366"/>
              </w:rPr>
              <w:tab/>
            </w:r>
            <w:r>
              <w:rPr>
                <w:b/>
                <w:color w:val="003366"/>
                <w:spacing w:val="-2"/>
                <w:sz w:val="20"/>
                <w:u w:val="single" w:color="003366"/>
              </w:rPr>
              <w:t>728</w:t>
            </w:r>
            <w:r>
              <w:rPr>
                <w:b/>
                <w:color w:val="003366"/>
                <w:spacing w:val="13"/>
                <w:sz w:val="20"/>
                <w:u w:val="single" w:color="003366"/>
              </w:rPr>
              <w:t xml:space="preserve"> </w:t>
            </w:r>
          </w:p>
        </w:tc>
      </w:tr>
      <w:tr w:rsidR="00D86D9C">
        <w:trPr>
          <w:trHeight w:val="420"/>
        </w:trPr>
        <w:tc>
          <w:tcPr>
            <w:tcW w:w="5913" w:type="dxa"/>
          </w:tcPr>
          <w:p w:rsidR="00D86D9C" w:rsidRDefault="00A96B39">
            <w:pPr>
              <w:pStyle w:val="TableParagraph"/>
              <w:spacing w:before="154"/>
              <w:ind w:left="33"/>
              <w:rPr>
                <w:b/>
                <w:sz w:val="20"/>
              </w:rPr>
            </w:pPr>
            <w:r>
              <w:rPr>
                <w:b/>
                <w:color w:val="003366"/>
                <w:sz w:val="20"/>
              </w:rPr>
              <w:t>Estimated Amount Payable after 12 Months</w:t>
            </w:r>
          </w:p>
        </w:tc>
        <w:tc>
          <w:tcPr>
            <w:tcW w:w="2798" w:type="dxa"/>
          </w:tcPr>
          <w:p w:rsidR="00D86D9C" w:rsidRDefault="00D86D9C">
            <w:pPr>
              <w:pStyle w:val="TableParagraph"/>
              <w:spacing w:before="0"/>
              <w:rPr>
                <w:rFonts w:ascii="Times New Roman"/>
                <w:sz w:val="20"/>
              </w:rPr>
            </w:pPr>
          </w:p>
        </w:tc>
      </w:tr>
      <w:tr w:rsidR="00D86D9C">
        <w:trPr>
          <w:trHeight w:val="285"/>
        </w:trPr>
        <w:tc>
          <w:tcPr>
            <w:tcW w:w="5913" w:type="dxa"/>
          </w:tcPr>
          <w:p w:rsidR="00D86D9C" w:rsidRDefault="00A96B39">
            <w:pPr>
              <w:pStyle w:val="TableParagraph"/>
              <w:spacing w:before="22" w:line="243" w:lineRule="exact"/>
              <w:ind w:left="33"/>
              <w:rPr>
                <w:sz w:val="20"/>
              </w:rPr>
            </w:pPr>
            <w:r>
              <w:rPr>
                <w:color w:val="003366"/>
                <w:sz w:val="20"/>
              </w:rPr>
              <w:t>Annual Leave</w:t>
            </w:r>
          </w:p>
        </w:tc>
        <w:tc>
          <w:tcPr>
            <w:tcW w:w="2798" w:type="dxa"/>
          </w:tcPr>
          <w:p w:rsidR="00D86D9C" w:rsidRDefault="00A96B39">
            <w:pPr>
              <w:pStyle w:val="TableParagraph"/>
              <w:tabs>
                <w:tab w:val="left" w:pos="1444"/>
              </w:tabs>
              <w:spacing w:before="22" w:line="243" w:lineRule="exact"/>
              <w:ind w:right="103"/>
              <w:jc w:val="right"/>
              <w:rPr>
                <w:sz w:val="20"/>
              </w:rPr>
            </w:pPr>
            <w:r>
              <w:rPr>
                <w:color w:val="003366"/>
                <w:sz w:val="20"/>
              </w:rPr>
              <w:t>122</w:t>
            </w:r>
            <w:r>
              <w:rPr>
                <w:color w:val="003366"/>
                <w:sz w:val="20"/>
              </w:rPr>
              <w:tab/>
            </w:r>
            <w:r>
              <w:rPr>
                <w:color w:val="003366"/>
                <w:spacing w:val="-2"/>
                <w:sz w:val="20"/>
              </w:rPr>
              <w:t>149</w:t>
            </w:r>
          </w:p>
        </w:tc>
      </w:tr>
      <w:tr w:rsidR="00D86D9C">
        <w:trPr>
          <w:trHeight w:val="288"/>
        </w:trPr>
        <w:tc>
          <w:tcPr>
            <w:tcW w:w="5913" w:type="dxa"/>
          </w:tcPr>
          <w:p w:rsidR="00D86D9C" w:rsidRDefault="00A96B39">
            <w:pPr>
              <w:pStyle w:val="TableParagraph"/>
              <w:spacing w:before="20"/>
              <w:ind w:left="33"/>
              <w:rPr>
                <w:sz w:val="20"/>
              </w:rPr>
            </w:pPr>
            <w:r>
              <w:rPr>
                <w:color w:val="003366"/>
                <w:sz w:val="20"/>
              </w:rPr>
              <w:t>Long Service Leave</w:t>
            </w:r>
          </w:p>
        </w:tc>
        <w:tc>
          <w:tcPr>
            <w:tcW w:w="2798" w:type="dxa"/>
          </w:tcPr>
          <w:p w:rsidR="00D86D9C" w:rsidRDefault="00A96B39">
            <w:pPr>
              <w:pStyle w:val="TableParagraph"/>
              <w:tabs>
                <w:tab w:val="left" w:pos="791"/>
                <w:tab w:val="left" w:pos="2236"/>
              </w:tabs>
              <w:spacing w:before="20"/>
              <w:ind w:right="-15"/>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1,328</w:t>
            </w:r>
            <w:r>
              <w:rPr>
                <w:color w:val="003366"/>
                <w:sz w:val="20"/>
                <w:u w:val="single" w:color="003366"/>
              </w:rPr>
              <w:tab/>
            </w:r>
            <w:r>
              <w:rPr>
                <w:color w:val="003366"/>
                <w:spacing w:val="-1"/>
                <w:sz w:val="20"/>
                <w:u w:val="single" w:color="003366"/>
              </w:rPr>
              <w:t>1,225</w:t>
            </w:r>
            <w:r>
              <w:rPr>
                <w:color w:val="003366"/>
                <w:spacing w:val="13"/>
                <w:sz w:val="20"/>
                <w:u w:val="single" w:color="003366"/>
              </w:rPr>
              <w:t xml:space="preserve"> </w:t>
            </w:r>
          </w:p>
        </w:tc>
      </w:tr>
      <w:tr w:rsidR="00D86D9C">
        <w:trPr>
          <w:trHeight w:val="613"/>
        </w:trPr>
        <w:tc>
          <w:tcPr>
            <w:tcW w:w="5913" w:type="dxa"/>
          </w:tcPr>
          <w:p w:rsidR="00D86D9C" w:rsidRDefault="00A96B39">
            <w:pPr>
              <w:pStyle w:val="TableParagraph"/>
              <w:spacing w:before="25"/>
              <w:ind w:left="33"/>
              <w:rPr>
                <w:b/>
                <w:sz w:val="20"/>
              </w:rPr>
            </w:pPr>
            <w:r>
              <w:rPr>
                <w:b/>
                <w:color w:val="003366"/>
                <w:sz w:val="20"/>
              </w:rPr>
              <w:t>Total Employee Benefits Payable after 12 Months</w:t>
            </w:r>
          </w:p>
        </w:tc>
        <w:tc>
          <w:tcPr>
            <w:tcW w:w="2798" w:type="dxa"/>
            <w:tcBorders>
              <w:bottom w:val="single" w:sz="4" w:space="0" w:color="003366"/>
            </w:tcBorders>
          </w:tcPr>
          <w:p w:rsidR="00D86D9C" w:rsidRDefault="00A96B39">
            <w:pPr>
              <w:pStyle w:val="TableParagraph"/>
              <w:tabs>
                <w:tab w:val="left" w:pos="791"/>
                <w:tab w:val="left" w:pos="2236"/>
              </w:tabs>
              <w:spacing w:before="25"/>
              <w:ind w:right="-15"/>
              <w:jc w:val="right"/>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1,450</w:t>
            </w:r>
            <w:r>
              <w:rPr>
                <w:b/>
                <w:color w:val="003366"/>
                <w:sz w:val="20"/>
                <w:u w:val="single" w:color="003366"/>
              </w:rPr>
              <w:tab/>
            </w:r>
            <w:r>
              <w:rPr>
                <w:b/>
                <w:color w:val="003366"/>
                <w:spacing w:val="-2"/>
                <w:sz w:val="20"/>
                <w:u w:val="single" w:color="003366"/>
              </w:rPr>
              <w:t>1,374</w:t>
            </w:r>
            <w:r>
              <w:rPr>
                <w:b/>
                <w:color w:val="003366"/>
                <w:spacing w:val="13"/>
                <w:sz w:val="20"/>
                <w:u w:val="single" w:color="003366"/>
              </w:rPr>
              <w:t xml:space="preserve"> </w:t>
            </w:r>
          </w:p>
        </w:tc>
      </w:tr>
      <w:tr w:rsidR="00D86D9C">
        <w:trPr>
          <w:trHeight w:val="282"/>
        </w:trPr>
        <w:tc>
          <w:tcPr>
            <w:tcW w:w="5913" w:type="dxa"/>
          </w:tcPr>
          <w:p w:rsidR="00D86D9C" w:rsidRDefault="00A96B39">
            <w:pPr>
              <w:pStyle w:val="TableParagraph"/>
              <w:spacing w:before="39" w:line="223" w:lineRule="exact"/>
              <w:ind w:left="33"/>
              <w:rPr>
                <w:b/>
                <w:sz w:val="20"/>
              </w:rPr>
            </w:pPr>
            <w:r>
              <w:rPr>
                <w:b/>
                <w:color w:val="003366"/>
                <w:sz w:val="20"/>
              </w:rPr>
              <w:t>Total Employee Benefits</w:t>
            </w:r>
          </w:p>
        </w:tc>
        <w:tc>
          <w:tcPr>
            <w:tcW w:w="2798" w:type="dxa"/>
            <w:tcBorders>
              <w:top w:val="single" w:sz="4" w:space="0" w:color="003366"/>
              <w:bottom w:val="double" w:sz="1" w:space="0" w:color="003366"/>
            </w:tcBorders>
          </w:tcPr>
          <w:p w:rsidR="00D86D9C" w:rsidRDefault="00A96B39">
            <w:pPr>
              <w:pStyle w:val="TableParagraph"/>
              <w:tabs>
                <w:tab w:val="left" w:pos="1444"/>
              </w:tabs>
              <w:spacing w:before="39" w:line="223" w:lineRule="exact"/>
              <w:ind w:right="103"/>
              <w:jc w:val="right"/>
              <w:rPr>
                <w:b/>
                <w:sz w:val="20"/>
              </w:rPr>
            </w:pPr>
            <w:r>
              <w:rPr>
                <w:b/>
                <w:color w:val="003366"/>
                <w:sz w:val="20"/>
              </w:rPr>
              <w:t>2,067</w:t>
            </w:r>
            <w:r>
              <w:rPr>
                <w:b/>
                <w:color w:val="003366"/>
                <w:sz w:val="20"/>
              </w:rPr>
              <w:tab/>
            </w:r>
            <w:r>
              <w:rPr>
                <w:b/>
                <w:color w:val="003366"/>
                <w:spacing w:val="-2"/>
                <w:sz w:val="20"/>
              </w:rPr>
              <w:t>2,102</w:t>
            </w:r>
          </w:p>
        </w:tc>
      </w:tr>
    </w:tbl>
    <w:p w:rsidR="00D86D9C" w:rsidRDefault="00D86D9C">
      <w:pPr>
        <w:pStyle w:val="BodyText"/>
        <w:spacing w:before="6"/>
        <w:rPr>
          <w:b/>
          <w:sz w:val="33"/>
        </w:rPr>
      </w:pPr>
    </w:p>
    <w:p w:rsidR="00D86D9C" w:rsidRDefault="00A96B39">
      <w:pPr>
        <w:ind w:right="453"/>
        <w:jc w:val="center"/>
        <w:rPr>
          <w:sz w:val="20"/>
        </w:rPr>
      </w:pPr>
      <w:r>
        <w:rPr>
          <w:color w:val="003366"/>
          <w:sz w:val="20"/>
        </w:rPr>
        <w:t>At 30 June 2019, the Office employed 51.9 full time equivalent (FTE) staff (49.8 FTE staff at 30 June 2018).</w:t>
      </w:r>
    </w:p>
    <w:p w:rsidR="00D86D9C" w:rsidRDefault="00D86D9C">
      <w:pPr>
        <w:jc w:val="center"/>
        <w:rPr>
          <w:sz w:val="20"/>
        </w:rPr>
        <w:sectPr w:rsidR="00D86D9C">
          <w:headerReference w:type="default" r:id="rId320"/>
          <w:pgSz w:w="11910" w:h="16840"/>
          <w:pgMar w:top="620" w:right="0" w:bottom="760" w:left="740" w:header="0" w:footer="579"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31"/>
        </w:tabs>
        <w:ind w:left="1098"/>
      </w:pPr>
      <w:r>
        <w:rPr>
          <w:color w:val="003366"/>
        </w:rPr>
        <w:t>NOTE</w:t>
      </w:r>
      <w:r>
        <w:rPr>
          <w:color w:val="003366"/>
          <w:spacing w:val="-5"/>
        </w:rPr>
        <w:t xml:space="preserve"> </w:t>
      </w:r>
      <w:r>
        <w:rPr>
          <w:color w:val="003366"/>
        </w:rPr>
        <w:t>13.</w:t>
      </w:r>
      <w:r>
        <w:rPr>
          <w:color w:val="003366"/>
        </w:rPr>
        <w:tab/>
        <w:t>FINANCIAL</w:t>
      </w:r>
      <w:r>
        <w:rPr>
          <w:color w:val="003366"/>
          <w:spacing w:val="-3"/>
        </w:rPr>
        <w:t xml:space="preserve"> </w:t>
      </w:r>
      <w:r>
        <w:rPr>
          <w:color w:val="003366"/>
        </w:rPr>
        <w:t>INSTRUMENTS</w:t>
      </w:r>
    </w:p>
    <w:p w:rsidR="00D86D9C" w:rsidRDefault="00A96B39">
      <w:pPr>
        <w:spacing w:before="240"/>
        <w:ind w:left="1098"/>
        <w:rPr>
          <w:b/>
          <w:sz w:val="20"/>
        </w:rPr>
      </w:pPr>
      <w:r>
        <w:rPr>
          <w:b/>
          <w:color w:val="003366"/>
          <w:sz w:val="20"/>
        </w:rPr>
        <w:t>Interest Rate Risk</w:t>
      </w:r>
    </w:p>
    <w:p w:rsidR="00D86D9C" w:rsidRDefault="00D86D9C">
      <w:pPr>
        <w:pStyle w:val="BodyText"/>
        <w:spacing w:before="4"/>
        <w:rPr>
          <w:b/>
          <w:sz w:val="19"/>
        </w:rPr>
      </w:pPr>
    </w:p>
    <w:p w:rsidR="00D86D9C" w:rsidRDefault="00A96B39">
      <w:pPr>
        <w:ind w:left="1098" w:right="1546"/>
        <w:jc w:val="both"/>
        <w:rPr>
          <w:sz w:val="20"/>
        </w:rPr>
      </w:pPr>
      <w:r>
        <w:rPr>
          <w:color w:val="003366"/>
          <w:sz w:val="20"/>
        </w:rPr>
        <w:t>Interest rate risk is the risk that the future cash flows of a financial instrument will fluctuate because of changes in market interest rates.</w:t>
      </w:r>
    </w:p>
    <w:p w:rsidR="00D86D9C" w:rsidRDefault="00A96B39">
      <w:pPr>
        <w:spacing w:before="121"/>
        <w:ind w:left="1098" w:right="1548" w:hanging="1"/>
        <w:jc w:val="both"/>
        <w:rPr>
          <w:sz w:val="20"/>
        </w:rPr>
      </w:pPr>
      <w:r>
        <w:rPr>
          <w:color w:val="003366"/>
          <w:sz w:val="20"/>
        </w:rPr>
        <w:t>The Office’s cash is held in floating interest rate arrangements and the Office has no financial liabilities subject to floating interest rates. Accordingly, the Office is exposed only to movements in interest receivable; it is not exposed to movements in interest payable.</w:t>
      </w:r>
    </w:p>
    <w:p w:rsidR="00D86D9C" w:rsidRDefault="00A96B39">
      <w:pPr>
        <w:spacing w:before="122"/>
        <w:ind w:left="1098" w:right="1551"/>
        <w:jc w:val="both"/>
        <w:rPr>
          <w:sz w:val="20"/>
        </w:rPr>
      </w:pPr>
      <w:r>
        <w:rPr>
          <w:color w:val="003366"/>
          <w:sz w:val="20"/>
        </w:rPr>
        <w:t>There have been no changes in risk exposure or processes for managing risk since last financial reporting period.</w:t>
      </w:r>
    </w:p>
    <w:p w:rsidR="00D86D9C" w:rsidRDefault="00D86D9C">
      <w:pPr>
        <w:pStyle w:val="BodyText"/>
        <w:spacing w:before="9"/>
        <w:rPr>
          <w:sz w:val="19"/>
        </w:rPr>
      </w:pPr>
    </w:p>
    <w:p w:rsidR="00D86D9C" w:rsidRDefault="00A96B39">
      <w:pPr>
        <w:ind w:left="1098"/>
        <w:rPr>
          <w:i/>
          <w:sz w:val="20"/>
        </w:rPr>
      </w:pPr>
      <w:r>
        <w:rPr>
          <w:i/>
          <w:color w:val="003366"/>
          <w:sz w:val="20"/>
        </w:rPr>
        <w:t>Sensitivity</w:t>
      </w:r>
      <w:r>
        <w:rPr>
          <w:i/>
          <w:color w:val="003366"/>
          <w:spacing w:val="-8"/>
          <w:sz w:val="20"/>
        </w:rPr>
        <w:t xml:space="preserve"> </w:t>
      </w:r>
      <w:r>
        <w:rPr>
          <w:i/>
          <w:color w:val="003366"/>
          <w:sz w:val="20"/>
        </w:rPr>
        <w:t>Analysis</w:t>
      </w:r>
    </w:p>
    <w:p w:rsidR="00D86D9C" w:rsidRDefault="00D86D9C">
      <w:pPr>
        <w:pStyle w:val="BodyText"/>
        <w:spacing w:before="4"/>
        <w:rPr>
          <w:i/>
          <w:sz w:val="19"/>
        </w:rPr>
      </w:pPr>
    </w:p>
    <w:p w:rsidR="00D86D9C" w:rsidRDefault="00A96B39">
      <w:pPr>
        <w:ind w:left="1098" w:right="1549"/>
        <w:jc w:val="both"/>
        <w:rPr>
          <w:sz w:val="20"/>
        </w:rPr>
      </w:pPr>
      <w:r>
        <w:rPr>
          <w:color w:val="003366"/>
          <w:sz w:val="20"/>
        </w:rPr>
        <w:t xml:space="preserve">A sensitivity analysis has not been undertaken for the interest rate risk of </w:t>
      </w:r>
      <w:r>
        <w:rPr>
          <w:color w:val="003366"/>
          <w:spacing w:val="-3"/>
          <w:sz w:val="20"/>
        </w:rPr>
        <w:t xml:space="preserve">the </w:t>
      </w:r>
      <w:r>
        <w:rPr>
          <w:color w:val="003366"/>
          <w:sz w:val="20"/>
        </w:rPr>
        <w:t xml:space="preserve">Office as it has been determined that </w:t>
      </w:r>
      <w:r>
        <w:rPr>
          <w:color w:val="003366"/>
          <w:spacing w:val="-3"/>
          <w:sz w:val="20"/>
        </w:rPr>
        <w:t xml:space="preserve">the </w:t>
      </w:r>
      <w:r>
        <w:rPr>
          <w:color w:val="003366"/>
          <w:sz w:val="20"/>
        </w:rPr>
        <w:t xml:space="preserve">possible impact on income </w:t>
      </w:r>
      <w:r>
        <w:rPr>
          <w:color w:val="003366"/>
          <w:spacing w:val="-3"/>
          <w:sz w:val="20"/>
        </w:rPr>
        <w:t xml:space="preserve">and </w:t>
      </w:r>
      <w:r>
        <w:rPr>
          <w:color w:val="003366"/>
          <w:sz w:val="20"/>
        </w:rPr>
        <w:t xml:space="preserve">expenses </w:t>
      </w:r>
      <w:r>
        <w:rPr>
          <w:color w:val="003366"/>
          <w:spacing w:val="-3"/>
          <w:sz w:val="20"/>
        </w:rPr>
        <w:t xml:space="preserve">or </w:t>
      </w:r>
      <w:r>
        <w:rPr>
          <w:color w:val="003366"/>
          <w:sz w:val="20"/>
        </w:rPr>
        <w:t>total equity from fluctuations in interest rates is</w:t>
      </w:r>
      <w:r>
        <w:rPr>
          <w:color w:val="003366"/>
          <w:spacing w:val="-6"/>
          <w:sz w:val="20"/>
        </w:rPr>
        <w:t xml:space="preserve"> </w:t>
      </w:r>
      <w:r>
        <w:rPr>
          <w:color w:val="003366"/>
          <w:sz w:val="20"/>
        </w:rPr>
        <w:t>immaterial.</w:t>
      </w:r>
    </w:p>
    <w:p w:rsidR="00D86D9C" w:rsidRDefault="00D86D9C">
      <w:pPr>
        <w:pStyle w:val="BodyText"/>
        <w:spacing w:before="10"/>
        <w:rPr>
          <w:sz w:val="19"/>
        </w:rPr>
      </w:pPr>
    </w:p>
    <w:p w:rsidR="00D86D9C" w:rsidRDefault="00A96B39">
      <w:pPr>
        <w:ind w:left="1098"/>
        <w:rPr>
          <w:b/>
          <w:sz w:val="20"/>
        </w:rPr>
      </w:pPr>
      <w:r>
        <w:rPr>
          <w:b/>
          <w:color w:val="003366"/>
          <w:sz w:val="20"/>
        </w:rPr>
        <w:t>Credit Risk</w:t>
      </w:r>
    </w:p>
    <w:p w:rsidR="00D86D9C" w:rsidRDefault="00D86D9C">
      <w:pPr>
        <w:pStyle w:val="BodyText"/>
        <w:spacing w:before="9"/>
        <w:rPr>
          <w:b/>
          <w:sz w:val="19"/>
        </w:rPr>
      </w:pPr>
    </w:p>
    <w:p w:rsidR="00D86D9C" w:rsidRDefault="00A96B39">
      <w:pPr>
        <w:ind w:left="1098" w:right="1545" w:hanging="1"/>
        <w:jc w:val="both"/>
        <w:rPr>
          <w:sz w:val="20"/>
        </w:rPr>
      </w:pPr>
      <w:r>
        <w:rPr>
          <w:color w:val="003366"/>
          <w:sz w:val="20"/>
        </w:rPr>
        <w:t xml:space="preserve">Cash is held with high credit quality financial institution </w:t>
      </w:r>
      <w:r>
        <w:rPr>
          <w:color w:val="003366"/>
          <w:spacing w:val="-3"/>
          <w:sz w:val="20"/>
        </w:rPr>
        <w:t xml:space="preserve">(the </w:t>
      </w:r>
      <w:r>
        <w:rPr>
          <w:color w:val="003366"/>
          <w:sz w:val="20"/>
        </w:rPr>
        <w:t>Westpac Bank). The Office has assessed its credit</w:t>
      </w:r>
      <w:r>
        <w:rPr>
          <w:color w:val="003366"/>
          <w:spacing w:val="-14"/>
          <w:sz w:val="20"/>
        </w:rPr>
        <w:t xml:space="preserve"> </w:t>
      </w:r>
      <w:r>
        <w:rPr>
          <w:color w:val="003366"/>
          <w:sz w:val="20"/>
        </w:rPr>
        <w:t>risk</w:t>
      </w:r>
      <w:r>
        <w:rPr>
          <w:color w:val="003366"/>
          <w:spacing w:val="-14"/>
          <w:sz w:val="20"/>
        </w:rPr>
        <w:t xml:space="preserve"> </w:t>
      </w:r>
      <w:r>
        <w:rPr>
          <w:color w:val="003366"/>
          <w:sz w:val="20"/>
        </w:rPr>
        <w:t>for</w:t>
      </w:r>
      <w:r>
        <w:rPr>
          <w:color w:val="003366"/>
          <w:spacing w:val="-11"/>
          <w:sz w:val="20"/>
        </w:rPr>
        <w:t xml:space="preserve"> </w:t>
      </w:r>
      <w:r>
        <w:rPr>
          <w:color w:val="003366"/>
          <w:sz w:val="20"/>
        </w:rPr>
        <w:t>receivables</w:t>
      </w:r>
      <w:r>
        <w:rPr>
          <w:color w:val="003366"/>
          <w:spacing w:val="-15"/>
          <w:sz w:val="20"/>
        </w:rPr>
        <w:t xml:space="preserve"> </w:t>
      </w:r>
      <w:r>
        <w:rPr>
          <w:color w:val="003366"/>
          <w:sz w:val="20"/>
        </w:rPr>
        <w:t>and</w:t>
      </w:r>
      <w:r>
        <w:rPr>
          <w:color w:val="003366"/>
          <w:spacing w:val="-13"/>
          <w:sz w:val="20"/>
        </w:rPr>
        <w:t xml:space="preserve"> </w:t>
      </w:r>
      <w:r>
        <w:rPr>
          <w:color w:val="003366"/>
          <w:sz w:val="20"/>
        </w:rPr>
        <w:t>determined</w:t>
      </w:r>
      <w:r>
        <w:rPr>
          <w:color w:val="003366"/>
          <w:spacing w:val="-14"/>
          <w:sz w:val="20"/>
        </w:rPr>
        <w:t xml:space="preserve"> </w:t>
      </w:r>
      <w:r>
        <w:rPr>
          <w:color w:val="003366"/>
          <w:sz w:val="20"/>
        </w:rPr>
        <w:t>that</w:t>
      </w:r>
      <w:r>
        <w:rPr>
          <w:color w:val="003366"/>
          <w:spacing w:val="-13"/>
          <w:sz w:val="20"/>
        </w:rPr>
        <w:t xml:space="preserve"> </w:t>
      </w:r>
      <w:r>
        <w:rPr>
          <w:color w:val="003366"/>
          <w:sz w:val="20"/>
        </w:rPr>
        <w:t>high</w:t>
      </w:r>
      <w:r>
        <w:rPr>
          <w:color w:val="003366"/>
          <w:spacing w:val="-13"/>
          <w:sz w:val="20"/>
        </w:rPr>
        <w:t xml:space="preserve"> </w:t>
      </w:r>
      <w:r>
        <w:rPr>
          <w:color w:val="003366"/>
          <w:sz w:val="20"/>
        </w:rPr>
        <w:t>proportions</w:t>
      </w:r>
      <w:r>
        <w:rPr>
          <w:color w:val="003366"/>
          <w:spacing w:val="-10"/>
          <w:sz w:val="20"/>
        </w:rPr>
        <w:t xml:space="preserve"> </w:t>
      </w:r>
      <w:r>
        <w:rPr>
          <w:color w:val="003366"/>
          <w:sz w:val="20"/>
        </w:rPr>
        <w:t>are</w:t>
      </w:r>
      <w:r>
        <w:rPr>
          <w:color w:val="003366"/>
          <w:spacing w:val="-13"/>
          <w:sz w:val="20"/>
        </w:rPr>
        <w:t xml:space="preserve"> </w:t>
      </w:r>
      <w:r>
        <w:rPr>
          <w:color w:val="003366"/>
          <w:sz w:val="20"/>
        </w:rPr>
        <w:t>ACT</w:t>
      </w:r>
      <w:r>
        <w:rPr>
          <w:color w:val="003366"/>
          <w:spacing w:val="-8"/>
          <w:sz w:val="20"/>
        </w:rPr>
        <w:t xml:space="preserve"> </w:t>
      </w:r>
      <w:r>
        <w:rPr>
          <w:color w:val="003366"/>
          <w:sz w:val="20"/>
        </w:rPr>
        <w:t>Government</w:t>
      </w:r>
      <w:r>
        <w:rPr>
          <w:color w:val="003366"/>
          <w:spacing w:val="-13"/>
          <w:sz w:val="20"/>
        </w:rPr>
        <w:t xml:space="preserve"> </w:t>
      </w:r>
      <w:r>
        <w:rPr>
          <w:color w:val="003366"/>
          <w:sz w:val="20"/>
        </w:rPr>
        <w:t>agencies</w:t>
      </w:r>
      <w:r>
        <w:rPr>
          <w:color w:val="003366"/>
          <w:spacing w:val="-10"/>
          <w:sz w:val="20"/>
        </w:rPr>
        <w:t xml:space="preserve"> </w:t>
      </w:r>
      <w:r>
        <w:rPr>
          <w:color w:val="003366"/>
          <w:sz w:val="20"/>
        </w:rPr>
        <w:t>with</w:t>
      </w:r>
      <w:r>
        <w:rPr>
          <w:color w:val="003366"/>
          <w:spacing w:val="-9"/>
          <w:sz w:val="20"/>
        </w:rPr>
        <w:t xml:space="preserve"> </w:t>
      </w:r>
      <w:r>
        <w:rPr>
          <w:color w:val="003366"/>
          <w:sz w:val="20"/>
        </w:rPr>
        <w:t>strong credit worthiness. Remaining debtors are assessed as</w:t>
      </w:r>
      <w:r>
        <w:rPr>
          <w:color w:val="003366"/>
          <w:spacing w:val="-13"/>
          <w:sz w:val="20"/>
        </w:rPr>
        <w:t xml:space="preserve"> </w:t>
      </w:r>
      <w:r>
        <w:rPr>
          <w:color w:val="003366"/>
          <w:sz w:val="20"/>
        </w:rPr>
        <w:t>immaterial.</w:t>
      </w:r>
    </w:p>
    <w:p w:rsidR="00D86D9C" w:rsidRDefault="00A96B39">
      <w:pPr>
        <w:spacing w:before="117"/>
        <w:ind w:left="1098"/>
        <w:rPr>
          <w:sz w:val="20"/>
        </w:rPr>
      </w:pPr>
      <w:r>
        <w:rPr>
          <w:color w:val="003366"/>
          <w:sz w:val="20"/>
        </w:rPr>
        <w:t>There have been no changes in credit risk exposure since the last reporting period.</w:t>
      </w:r>
    </w:p>
    <w:p w:rsidR="00D86D9C" w:rsidRDefault="00D86D9C">
      <w:pPr>
        <w:pStyle w:val="BodyText"/>
        <w:spacing w:before="9"/>
        <w:rPr>
          <w:sz w:val="19"/>
        </w:rPr>
      </w:pPr>
    </w:p>
    <w:p w:rsidR="00D86D9C" w:rsidRDefault="00A96B39">
      <w:pPr>
        <w:ind w:left="1098"/>
        <w:rPr>
          <w:b/>
          <w:sz w:val="20"/>
        </w:rPr>
      </w:pPr>
      <w:r>
        <w:rPr>
          <w:b/>
          <w:color w:val="003366"/>
          <w:sz w:val="20"/>
        </w:rPr>
        <w:t>Liquidity Risk</w:t>
      </w:r>
    </w:p>
    <w:p w:rsidR="00D86D9C" w:rsidRDefault="00D86D9C">
      <w:pPr>
        <w:pStyle w:val="BodyText"/>
        <w:spacing w:before="9"/>
        <w:rPr>
          <w:b/>
          <w:sz w:val="19"/>
        </w:rPr>
      </w:pPr>
    </w:p>
    <w:p w:rsidR="00D86D9C" w:rsidRDefault="00A96B39">
      <w:pPr>
        <w:ind w:left="1098" w:right="1543"/>
        <w:jc w:val="both"/>
        <w:rPr>
          <w:sz w:val="20"/>
        </w:rPr>
      </w:pPr>
      <w:r>
        <w:rPr>
          <w:color w:val="003366"/>
          <w:sz w:val="20"/>
        </w:rPr>
        <w:t>Liquidity risk is the risk that the Office will encounter difficulties in meeting obligations associated with financial liabilities that are settled by delivering cash or another financial asset.</w:t>
      </w:r>
    </w:p>
    <w:p w:rsidR="00D86D9C" w:rsidRDefault="00A96B39">
      <w:pPr>
        <w:spacing w:before="121"/>
        <w:ind w:left="1098" w:right="1552"/>
        <w:jc w:val="both"/>
        <w:rPr>
          <w:sz w:val="20"/>
        </w:rPr>
      </w:pPr>
      <w:r>
        <w:rPr>
          <w:color w:val="003366"/>
          <w:sz w:val="20"/>
        </w:rPr>
        <w:t>The Office’s main financial obligations relate to the purchase of supplies and services. These financial obligations are usually met within 30 days of receipt of a tax invoice or receipt of the goods and services.</w:t>
      </w:r>
    </w:p>
    <w:p w:rsidR="00D86D9C" w:rsidRDefault="00A96B39">
      <w:pPr>
        <w:spacing w:before="117"/>
        <w:ind w:left="1098" w:right="1543"/>
        <w:jc w:val="both"/>
        <w:rPr>
          <w:sz w:val="20"/>
        </w:rPr>
      </w:pPr>
      <w:r>
        <w:rPr>
          <w:color w:val="003366"/>
          <w:sz w:val="20"/>
        </w:rPr>
        <w:t>The main source of cash to pay these obligations is appropriation (Controlled Recurrent Payments) from the ACT Government, which is paid on a fortnightly basis during the year. The Office manages its liquidity risk through forecasting appropriation drawdown requirements to enable payment of anticipated obligations.</w:t>
      </w:r>
    </w:p>
    <w:p w:rsidR="00D86D9C" w:rsidRDefault="00A96B39">
      <w:pPr>
        <w:spacing w:before="122"/>
        <w:ind w:left="1098" w:right="1549"/>
        <w:jc w:val="both"/>
        <w:rPr>
          <w:sz w:val="20"/>
        </w:rPr>
      </w:pPr>
      <w:r>
        <w:rPr>
          <w:color w:val="003366"/>
          <w:sz w:val="20"/>
        </w:rPr>
        <w:t>The</w:t>
      </w:r>
      <w:r>
        <w:rPr>
          <w:color w:val="003366"/>
          <w:spacing w:val="-14"/>
          <w:sz w:val="20"/>
        </w:rPr>
        <w:t xml:space="preserve"> </w:t>
      </w:r>
      <w:r>
        <w:rPr>
          <w:color w:val="003366"/>
          <w:sz w:val="20"/>
        </w:rPr>
        <w:t>Office’s</w:t>
      </w:r>
      <w:r>
        <w:rPr>
          <w:color w:val="003366"/>
          <w:spacing w:val="-10"/>
          <w:sz w:val="20"/>
        </w:rPr>
        <w:t xml:space="preserve"> </w:t>
      </w:r>
      <w:r>
        <w:rPr>
          <w:color w:val="003366"/>
          <w:sz w:val="20"/>
        </w:rPr>
        <w:t>exposure</w:t>
      </w:r>
      <w:r>
        <w:rPr>
          <w:color w:val="003366"/>
          <w:spacing w:val="-13"/>
          <w:sz w:val="20"/>
        </w:rPr>
        <w:t xml:space="preserve"> </w:t>
      </w:r>
      <w:r>
        <w:rPr>
          <w:color w:val="003366"/>
          <w:sz w:val="20"/>
        </w:rPr>
        <w:t>to</w:t>
      </w:r>
      <w:r>
        <w:rPr>
          <w:color w:val="003366"/>
          <w:spacing w:val="-14"/>
          <w:sz w:val="20"/>
        </w:rPr>
        <w:t xml:space="preserve"> </w:t>
      </w:r>
      <w:r>
        <w:rPr>
          <w:color w:val="003366"/>
          <w:sz w:val="20"/>
        </w:rPr>
        <w:t>liquidity</w:t>
      </w:r>
      <w:r>
        <w:rPr>
          <w:color w:val="003366"/>
          <w:spacing w:val="-13"/>
          <w:sz w:val="20"/>
        </w:rPr>
        <w:t xml:space="preserve"> </w:t>
      </w:r>
      <w:r>
        <w:rPr>
          <w:color w:val="003366"/>
          <w:sz w:val="20"/>
        </w:rPr>
        <w:t>risk</w:t>
      </w:r>
      <w:r>
        <w:rPr>
          <w:color w:val="003366"/>
          <w:spacing w:val="-9"/>
          <w:sz w:val="20"/>
        </w:rPr>
        <w:t xml:space="preserve"> </w:t>
      </w:r>
      <w:r>
        <w:rPr>
          <w:color w:val="003366"/>
          <w:sz w:val="20"/>
        </w:rPr>
        <w:t>and</w:t>
      </w:r>
      <w:r>
        <w:rPr>
          <w:color w:val="003366"/>
          <w:spacing w:val="-14"/>
          <w:sz w:val="20"/>
        </w:rPr>
        <w:t xml:space="preserve"> </w:t>
      </w:r>
      <w:r>
        <w:rPr>
          <w:color w:val="003366"/>
          <w:spacing w:val="-3"/>
          <w:sz w:val="20"/>
        </w:rPr>
        <w:t>the</w:t>
      </w:r>
      <w:r>
        <w:rPr>
          <w:color w:val="003366"/>
          <w:spacing w:val="-13"/>
          <w:sz w:val="20"/>
        </w:rPr>
        <w:t xml:space="preserve"> </w:t>
      </w:r>
      <w:r>
        <w:rPr>
          <w:color w:val="003366"/>
          <w:sz w:val="20"/>
        </w:rPr>
        <w:t>management</w:t>
      </w:r>
      <w:r>
        <w:rPr>
          <w:color w:val="003366"/>
          <w:spacing w:val="-14"/>
          <w:sz w:val="20"/>
        </w:rPr>
        <w:t xml:space="preserve"> </w:t>
      </w:r>
      <w:r>
        <w:rPr>
          <w:color w:val="003366"/>
          <w:spacing w:val="-3"/>
          <w:sz w:val="20"/>
        </w:rPr>
        <w:t>of</w:t>
      </w:r>
      <w:r>
        <w:rPr>
          <w:color w:val="003366"/>
          <w:spacing w:val="-7"/>
          <w:sz w:val="20"/>
        </w:rPr>
        <w:t xml:space="preserve"> </w:t>
      </w:r>
      <w:r>
        <w:rPr>
          <w:color w:val="003366"/>
          <w:sz w:val="20"/>
        </w:rPr>
        <w:t>this</w:t>
      </w:r>
      <w:r>
        <w:rPr>
          <w:color w:val="003366"/>
          <w:spacing w:val="-15"/>
          <w:sz w:val="20"/>
        </w:rPr>
        <w:t xml:space="preserve"> </w:t>
      </w:r>
      <w:r>
        <w:rPr>
          <w:color w:val="003366"/>
          <w:sz w:val="20"/>
        </w:rPr>
        <w:t>risk</w:t>
      </w:r>
      <w:r>
        <w:rPr>
          <w:color w:val="003366"/>
          <w:spacing w:val="-14"/>
          <w:sz w:val="20"/>
        </w:rPr>
        <w:t xml:space="preserve"> </w:t>
      </w:r>
      <w:r>
        <w:rPr>
          <w:color w:val="003366"/>
          <w:sz w:val="20"/>
        </w:rPr>
        <w:t>have</w:t>
      </w:r>
      <w:r>
        <w:rPr>
          <w:color w:val="003366"/>
          <w:spacing w:val="-13"/>
          <w:sz w:val="20"/>
        </w:rPr>
        <w:t xml:space="preserve"> </w:t>
      </w:r>
      <w:r>
        <w:rPr>
          <w:color w:val="003366"/>
          <w:sz w:val="20"/>
        </w:rPr>
        <w:t>not</w:t>
      </w:r>
      <w:r>
        <w:rPr>
          <w:color w:val="003366"/>
          <w:spacing w:val="-14"/>
          <w:sz w:val="20"/>
        </w:rPr>
        <w:t xml:space="preserve"> </w:t>
      </w:r>
      <w:r>
        <w:rPr>
          <w:color w:val="003366"/>
          <w:sz w:val="20"/>
        </w:rPr>
        <w:t>changed</w:t>
      </w:r>
      <w:r>
        <w:rPr>
          <w:color w:val="003366"/>
          <w:spacing w:val="-14"/>
          <w:sz w:val="20"/>
        </w:rPr>
        <w:t xml:space="preserve"> </w:t>
      </w:r>
      <w:r>
        <w:rPr>
          <w:color w:val="003366"/>
          <w:sz w:val="20"/>
        </w:rPr>
        <w:t>since</w:t>
      </w:r>
      <w:r>
        <w:rPr>
          <w:color w:val="003366"/>
          <w:spacing w:val="-13"/>
          <w:sz w:val="20"/>
        </w:rPr>
        <w:t xml:space="preserve"> </w:t>
      </w:r>
      <w:r>
        <w:rPr>
          <w:color w:val="003366"/>
          <w:sz w:val="20"/>
        </w:rPr>
        <w:t>the</w:t>
      </w:r>
      <w:r>
        <w:rPr>
          <w:color w:val="003366"/>
          <w:spacing w:val="-13"/>
          <w:sz w:val="20"/>
        </w:rPr>
        <w:t xml:space="preserve"> </w:t>
      </w:r>
      <w:r>
        <w:rPr>
          <w:color w:val="003366"/>
          <w:sz w:val="20"/>
        </w:rPr>
        <w:t>previous reporting</w:t>
      </w:r>
      <w:r>
        <w:rPr>
          <w:color w:val="003366"/>
          <w:spacing w:val="-2"/>
          <w:sz w:val="20"/>
        </w:rPr>
        <w:t xml:space="preserve"> </w:t>
      </w:r>
      <w:r>
        <w:rPr>
          <w:color w:val="003366"/>
          <w:sz w:val="20"/>
        </w:rPr>
        <w:t>period.</w:t>
      </w:r>
    </w:p>
    <w:p w:rsidR="00D86D9C" w:rsidRDefault="00D86D9C">
      <w:pPr>
        <w:pStyle w:val="BodyText"/>
        <w:spacing w:before="9"/>
        <w:rPr>
          <w:sz w:val="19"/>
        </w:rPr>
      </w:pPr>
    </w:p>
    <w:p w:rsidR="00D86D9C" w:rsidRDefault="00A96B39">
      <w:pPr>
        <w:spacing w:before="1"/>
        <w:ind w:left="1098"/>
        <w:rPr>
          <w:b/>
          <w:sz w:val="20"/>
        </w:rPr>
      </w:pPr>
      <w:r>
        <w:rPr>
          <w:b/>
          <w:color w:val="003366"/>
          <w:sz w:val="20"/>
        </w:rPr>
        <w:t>Price Risk</w:t>
      </w:r>
    </w:p>
    <w:p w:rsidR="00D86D9C" w:rsidRDefault="00D86D9C">
      <w:pPr>
        <w:pStyle w:val="BodyText"/>
        <w:spacing w:before="8"/>
        <w:rPr>
          <w:b/>
          <w:sz w:val="19"/>
        </w:rPr>
      </w:pPr>
    </w:p>
    <w:p w:rsidR="00D86D9C" w:rsidRDefault="00A96B39">
      <w:pPr>
        <w:ind w:left="1098" w:right="1546"/>
        <w:jc w:val="both"/>
        <w:rPr>
          <w:sz w:val="20"/>
        </w:rPr>
      </w:pPr>
      <w:r>
        <w:rPr>
          <w:color w:val="003366"/>
          <w:sz w:val="20"/>
        </w:rPr>
        <w:t xml:space="preserve">Price risk is </w:t>
      </w:r>
      <w:r>
        <w:rPr>
          <w:color w:val="003366"/>
          <w:spacing w:val="-3"/>
          <w:sz w:val="20"/>
        </w:rPr>
        <w:t xml:space="preserve">the </w:t>
      </w:r>
      <w:r>
        <w:rPr>
          <w:color w:val="003366"/>
          <w:sz w:val="20"/>
        </w:rPr>
        <w:t xml:space="preserve">risk that </w:t>
      </w:r>
      <w:r>
        <w:rPr>
          <w:color w:val="003366"/>
          <w:spacing w:val="-3"/>
          <w:sz w:val="20"/>
        </w:rPr>
        <w:t xml:space="preserve">the </w:t>
      </w:r>
      <w:r>
        <w:rPr>
          <w:color w:val="003366"/>
          <w:sz w:val="20"/>
        </w:rPr>
        <w:t xml:space="preserve">future cash flows </w:t>
      </w:r>
      <w:r>
        <w:rPr>
          <w:color w:val="003366"/>
          <w:spacing w:val="-3"/>
          <w:sz w:val="20"/>
        </w:rPr>
        <w:t xml:space="preserve">of </w:t>
      </w:r>
      <w:r>
        <w:rPr>
          <w:color w:val="003366"/>
          <w:sz w:val="20"/>
        </w:rPr>
        <w:t xml:space="preserve">a financial instrument will fluctuate because </w:t>
      </w:r>
      <w:r>
        <w:rPr>
          <w:color w:val="003366"/>
          <w:spacing w:val="-3"/>
          <w:sz w:val="20"/>
        </w:rPr>
        <w:t xml:space="preserve">of </w:t>
      </w:r>
      <w:r>
        <w:rPr>
          <w:color w:val="003366"/>
          <w:sz w:val="20"/>
        </w:rPr>
        <w:t>changes in</w:t>
      </w:r>
      <w:r>
        <w:rPr>
          <w:color w:val="003366"/>
          <w:spacing w:val="-5"/>
          <w:sz w:val="20"/>
        </w:rPr>
        <w:t xml:space="preserve"> </w:t>
      </w:r>
      <w:r>
        <w:rPr>
          <w:color w:val="003366"/>
          <w:sz w:val="20"/>
        </w:rPr>
        <w:t>market</w:t>
      </w:r>
      <w:r>
        <w:rPr>
          <w:color w:val="003366"/>
          <w:spacing w:val="-4"/>
          <w:sz w:val="20"/>
        </w:rPr>
        <w:t xml:space="preserve"> </w:t>
      </w:r>
      <w:r>
        <w:rPr>
          <w:color w:val="003366"/>
          <w:sz w:val="20"/>
        </w:rPr>
        <w:t>prices</w:t>
      </w:r>
      <w:r>
        <w:rPr>
          <w:color w:val="003366"/>
          <w:spacing w:val="-2"/>
          <w:sz w:val="20"/>
        </w:rPr>
        <w:t xml:space="preserve"> </w:t>
      </w:r>
      <w:r>
        <w:rPr>
          <w:color w:val="003366"/>
          <w:sz w:val="20"/>
        </w:rPr>
        <w:t>(other</w:t>
      </w:r>
      <w:r>
        <w:rPr>
          <w:color w:val="003366"/>
          <w:spacing w:val="-2"/>
          <w:sz w:val="20"/>
        </w:rPr>
        <w:t xml:space="preserve"> </w:t>
      </w:r>
      <w:r>
        <w:rPr>
          <w:color w:val="003366"/>
          <w:sz w:val="20"/>
        </w:rPr>
        <w:t>than</w:t>
      </w:r>
      <w:r>
        <w:rPr>
          <w:color w:val="003366"/>
          <w:spacing w:val="-5"/>
          <w:sz w:val="20"/>
        </w:rPr>
        <w:t xml:space="preserve"> </w:t>
      </w:r>
      <w:r>
        <w:rPr>
          <w:color w:val="003366"/>
          <w:sz w:val="20"/>
        </w:rPr>
        <w:t>those</w:t>
      </w:r>
      <w:r>
        <w:rPr>
          <w:color w:val="003366"/>
          <w:spacing w:val="-3"/>
          <w:sz w:val="20"/>
        </w:rPr>
        <w:t xml:space="preserve"> </w:t>
      </w:r>
      <w:r>
        <w:rPr>
          <w:color w:val="003366"/>
          <w:sz w:val="20"/>
        </w:rPr>
        <w:t>arising</w:t>
      </w:r>
      <w:r>
        <w:rPr>
          <w:color w:val="003366"/>
          <w:spacing w:val="-3"/>
          <w:sz w:val="20"/>
        </w:rPr>
        <w:t xml:space="preserve"> </w:t>
      </w:r>
      <w:r>
        <w:rPr>
          <w:color w:val="003366"/>
          <w:sz w:val="20"/>
        </w:rPr>
        <w:t>from</w:t>
      </w:r>
      <w:r>
        <w:rPr>
          <w:color w:val="003366"/>
          <w:spacing w:val="-6"/>
          <w:sz w:val="20"/>
        </w:rPr>
        <w:t xml:space="preserve"> </w:t>
      </w:r>
      <w:r>
        <w:rPr>
          <w:color w:val="003366"/>
          <w:sz w:val="20"/>
        </w:rPr>
        <w:t>interest</w:t>
      </w:r>
      <w:r>
        <w:rPr>
          <w:color w:val="003366"/>
          <w:spacing w:val="-4"/>
          <w:sz w:val="20"/>
        </w:rPr>
        <w:t xml:space="preserve"> </w:t>
      </w:r>
      <w:r>
        <w:rPr>
          <w:color w:val="003366"/>
          <w:sz w:val="20"/>
        </w:rPr>
        <w:t>rate</w:t>
      </w:r>
      <w:r>
        <w:rPr>
          <w:color w:val="003366"/>
          <w:spacing w:val="-9"/>
          <w:sz w:val="20"/>
        </w:rPr>
        <w:t xml:space="preserve"> </w:t>
      </w:r>
      <w:r>
        <w:rPr>
          <w:color w:val="003366"/>
          <w:sz w:val="20"/>
        </w:rPr>
        <w:t>risk</w:t>
      </w:r>
      <w:r>
        <w:rPr>
          <w:color w:val="003366"/>
          <w:spacing w:val="-4"/>
          <w:sz w:val="20"/>
        </w:rPr>
        <w:t xml:space="preserve"> </w:t>
      </w:r>
      <w:r>
        <w:rPr>
          <w:color w:val="003366"/>
          <w:sz w:val="20"/>
        </w:rPr>
        <w:t>or</w:t>
      </w:r>
      <w:r>
        <w:rPr>
          <w:color w:val="003366"/>
          <w:spacing w:val="-2"/>
          <w:sz w:val="20"/>
        </w:rPr>
        <w:t xml:space="preserve"> </w:t>
      </w:r>
      <w:r>
        <w:rPr>
          <w:color w:val="003366"/>
          <w:sz w:val="20"/>
        </w:rPr>
        <w:t>currency</w:t>
      </w:r>
      <w:r>
        <w:rPr>
          <w:color w:val="003366"/>
          <w:spacing w:val="-9"/>
          <w:sz w:val="20"/>
        </w:rPr>
        <w:t xml:space="preserve"> </w:t>
      </w:r>
      <w:r>
        <w:rPr>
          <w:color w:val="003366"/>
          <w:sz w:val="20"/>
        </w:rPr>
        <w:t>risk),</w:t>
      </w:r>
      <w:r>
        <w:rPr>
          <w:color w:val="003366"/>
          <w:spacing w:val="-1"/>
          <w:sz w:val="20"/>
        </w:rPr>
        <w:t xml:space="preserve"> </w:t>
      </w:r>
      <w:r>
        <w:rPr>
          <w:color w:val="003366"/>
          <w:sz w:val="20"/>
        </w:rPr>
        <w:t>whether</w:t>
      </w:r>
      <w:r>
        <w:rPr>
          <w:color w:val="003366"/>
          <w:spacing w:val="-3"/>
          <w:sz w:val="20"/>
        </w:rPr>
        <w:t xml:space="preserve"> </w:t>
      </w:r>
      <w:r>
        <w:rPr>
          <w:color w:val="003366"/>
          <w:sz w:val="20"/>
        </w:rPr>
        <w:t>these</w:t>
      </w:r>
      <w:r>
        <w:rPr>
          <w:color w:val="003366"/>
          <w:spacing w:val="-8"/>
          <w:sz w:val="20"/>
        </w:rPr>
        <w:t xml:space="preserve"> </w:t>
      </w:r>
      <w:r>
        <w:rPr>
          <w:color w:val="003366"/>
          <w:sz w:val="20"/>
        </w:rPr>
        <w:t xml:space="preserve">changes are caused </w:t>
      </w:r>
      <w:r>
        <w:rPr>
          <w:color w:val="003366"/>
          <w:spacing w:val="-3"/>
          <w:sz w:val="20"/>
        </w:rPr>
        <w:t xml:space="preserve">by </w:t>
      </w:r>
      <w:r>
        <w:rPr>
          <w:color w:val="003366"/>
          <w:sz w:val="20"/>
        </w:rPr>
        <w:t xml:space="preserve">factors specific to </w:t>
      </w:r>
      <w:r>
        <w:rPr>
          <w:color w:val="003366"/>
          <w:spacing w:val="-3"/>
          <w:sz w:val="20"/>
        </w:rPr>
        <w:t xml:space="preserve">the </w:t>
      </w:r>
      <w:r>
        <w:rPr>
          <w:color w:val="003366"/>
          <w:sz w:val="20"/>
        </w:rPr>
        <w:t xml:space="preserve">individual financial instrument </w:t>
      </w:r>
      <w:r>
        <w:rPr>
          <w:color w:val="003366"/>
          <w:spacing w:val="-3"/>
          <w:sz w:val="20"/>
        </w:rPr>
        <w:t xml:space="preserve">or </w:t>
      </w:r>
      <w:r>
        <w:rPr>
          <w:color w:val="003366"/>
          <w:sz w:val="20"/>
        </w:rPr>
        <w:t>its issuer, or factors affecting all similar financial instruments traded in the</w:t>
      </w:r>
      <w:r>
        <w:rPr>
          <w:color w:val="003366"/>
          <w:spacing w:val="-16"/>
          <w:sz w:val="20"/>
        </w:rPr>
        <w:t xml:space="preserve"> </w:t>
      </w:r>
      <w:r>
        <w:rPr>
          <w:color w:val="003366"/>
          <w:sz w:val="20"/>
        </w:rPr>
        <w:t>market.</w:t>
      </w:r>
    </w:p>
    <w:p w:rsidR="00D86D9C" w:rsidRDefault="00A96B39">
      <w:pPr>
        <w:spacing w:before="118"/>
        <w:ind w:left="1098" w:right="1550"/>
        <w:jc w:val="both"/>
        <w:rPr>
          <w:sz w:val="20"/>
        </w:rPr>
      </w:pPr>
      <w:r>
        <w:rPr>
          <w:color w:val="003366"/>
          <w:sz w:val="20"/>
        </w:rPr>
        <w:t>The</w:t>
      </w:r>
      <w:r>
        <w:rPr>
          <w:color w:val="003366"/>
          <w:spacing w:val="-8"/>
          <w:sz w:val="20"/>
        </w:rPr>
        <w:t xml:space="preserve"> </w:t>
      </w:r>
      <w:r>
        <w:rPr>
          <w:color w:val="003366"/>
          <w:sz w:val="20"/>
        </w:rPr>
        <w:t>Office</w:t>
      </w:r>
      <w:r>
        <w:rPr>
          <w:color w:val="003366"/>
          <w:spacing w:val="-7"/>
          <w:sz w:val="20"/>
        </w:rPr>
        <w:t xml:space="preserve"> </w:t>
      </w:r>
      <w:r>
        <w:rPr>
          <w:color w:val="003366"/>
          <w:sz w:val="20"/>
        </w:rPr>
        <w:t>no</w:t>
      </w:r>
      <w:r>
        <w:rPr>
          <w:color w:val="003366"/>
          <w:spacing w:val="-3"/>
          <w:sz w:val="20"/>
        </w:rPr>
        <w:t xml:space="preserve"> </w:t>
      </w:r>
      <w:r>
        <w:rPr>
          <w:color w:val="003366"/>
          <w:sz w:val="20"/>
        </w:rPr>
        <w:t>longer</w:t>
      </w:r>
      <w:r>
        <w:rPr>
          <w:color w:val="003366"/>
          <w:spacing w:val="-1"/>
          <w:sz w:val="20"/>
        </w:rPr>
        <w:t xml:space="preserve"> </w:t>
      </w:r>
      <w:r>
        <w:rPr>
          <w:color w:val="003366"/>
          <w:sz w:val="20"/>
        </w:rPr>
        <w:t>has</w:t>
      </w:r>
      <w:r>
        <w:rPr>
          <w:color w:val="003366"/>
          <w:spacing w:val="-5"/>
          <w:sz w:val="20"/>
        </w:rPr>
        <w:t xml:space="preserve"> </w:t>
      </w:r>
      <w:r>
        <w:rPr>
          <w:color w:val="003366"/>
          <w:sz w:val="20"/>
        </w:rPr>
        <w:t>an</w:t>
      </w:r>
      <w:r>
        <w:rPr>
          <w:color w:val="003366"/>
          <w:spacing w:val="-7"/>
          <w:sz w:val="20"/>
        </w:rPr>
        <w:t xml:space="preserve"> </w:t>
      </w:r>
      <w:r>
        <w:rPr>
          <w:color w:val="003366"/>
          <w:sz w:val="20"/>
        </w:rPr>
        <w:t>exposure</w:t>
      </w:r>
      <w:r>
        <w:rPr>
          <w:color w:val="003366"/>
          <w:spacing w:val="-8"/>
          <w:sz w:val="20"/>
        </w:rPr>
        <w:t xml:space="preserve"> </w:t>
      </w:r>
      <w:r>
        <w:rPr>
          <w:color w:val="003366"/>
          <w:sz w:val="20"/>
        </w:rPr>
        <w:t>to</w:t>
      </w:r>
      <w:r>
        <w:rPr>
          <w:color w:val="003366"/>
          <w:spacing w:val="-3"/>
          <w:sz w:val="20"/>
        </w:rPr>
        <w:t xml:space="preserve"> </w:t>
      </w:r>
      <w:r>
        <w:rPr>
          <w:color w:val="003366"/>
          <w:sz w:val="20"/>
        </w:rPr>
        <w:t>price</w:t>
      </w:r>
      <w:r>
        <w:rPr>
          <w:color w:val="003366"/>
          <w:spacing w:val="-7"/>
          <w:sz w:val="20"/>
        </w:rPr>
        <w:t xml:space="preserve"> </w:t>
      </w:r>
      <w:r>
        <w:rPr>
          <w:color w:val="003366"/>
          <w:sz w:val="20"/>
        </w:rPr>
        <w:t>risk</w:t>
      </w:r>
      <w:r>
        <w:rPr>
          <w:color w:val="003366"/>
          <w:spacing w:val="-3"/>
          <w:sz w:val="20"/>
        </w:rPr>
        <w:t xml:space="preserve"> </w:t>
      </w:r>
      <w:r>
        <w:rPr>
          <w:color w:val="003366"/>
          <w:sz w:val="20"/>
        </w:rPr>
        <w:t>following</w:t>
      </w:r>
      <w:r>
        <w:rPr>
          <w:color w:val="003366"/>
          <w:spacing w:val="-1"/>
          <w:sz w:val="20"/>
        </w:rPr>
        <w:t xml:space="preserve"> </w:t>
      </w:r>
      <w:r>
        <w:rPr>
          <w:color w:val="003366"/>
          <w:spacing w:val="-3"/>
          <w:sz w:val="20"/>
        </w:rPr>
        <w:t>the</w:t>
      </w:r>
      <w:r>
        <w:rPr>
          <w:color w:val="003366"/>
          <w:spacing w:val="-2"/>
          <w:sz w:val="20"/>
        </w:rPr>
        <w:t xml:space="preserve"> </w:t>
      </w:r>
      <w:r>
        <w:rPr>
          <w:color w:val="003366"/>
          <w:sz w:val="20"/>
        </w:rPr>
        <w:t>redemption</w:t>
      </w:r>
      <w:r>
        <w:rPr>
          <w:color w:val="003366"/>
          <w:spacing w:val="-3"/>
          <w:sz w:val="20"/>
        </w:rPr>
        <w:t xml:space="preserve"> of </w:t>
      </w:r>
      <w:r>
        <w:rPr>
          <w:color w:val="003366"/>
          <w:sz w:val="20"/>
        </w:rPr>
        <w:t>its</w:t>
      </w:r>
      <w:r>
        <w:rPr>
          <w:color w:val="003366"/>
          <w:spacing w:val="-9"/>
          <w:sz w:val="20"/>
        </w:rPr>
        <w:t xml:space="preserve"> </w:t>
      </w:r>
      <w:r>
        <w:rPr>
          <w:color w:val="003366"/>
          <w:sz w:val="20"/>
        </w:rPr>
        <w:t>investments</w:t>
      </w:r>
      <w:r>
        <w:rPr>
          <w:color w:val="003366"/>
          <w:spacing w:val="-9"/>
          <w:sz w:val="20"/>
        </w:rPr>
        <w:t xml:space="preserve"> </w:t>
      </w:r>
      <w:r>
        <w:rPr>
          <w:color w:val="003366"/>
          <w:sz w:val="20"/>
        </w:rPr>
        <w:t>in</w:t>
      </w:r>
      <w:r>
        <w:rPr>
          <w:color w:val="003366"/>
          <w:spacing w:val="-3"/>
          <w:sz w:val="20"/>
        </w:rPr>
        <w:t xml:space="preserve"> </w:t>
      </w:r>
      <w:r>
        <w:rPr>
          <w:color w:val="003366"/>
          <w:sz w:val="20"/>
        </w:rPr>
        <w:t>the</w:t>
      </w:r>
      <w:r>
        <w:rPr>
          <w:color w:val="003366"/>
          <w:spacing w:val="-7"/>
          <w:sz w:val="20"/>
        </w:rPr>
        <w:t xml:space="preserve"> </w:t>
      </w:r>
      <w:r>
        <w:rPr>
          <w:color w:val="003366"/>
          <w:sz w:val="20"/>
        </w:rPr>
        <w:t>Cash Enhanced</w:t>
      </w:r>
      <w:r>
        <w:rPr>
          <w:color w:val="003366"/>
          <w:spacing w:val="2"/>
          <w:sz w:val="20"/>
        </w:rPr>
        <w:t xml:space="preserve"> </w:t>
      </w:r>
      <w:r>
        <w:rPr>
          <w:color w:val="003366"/>
          <w:spacing w:val="-3"/>
          <w:sz w:val="20"/>
        </w:rPr>
        <w:t>Fund.</w:t>
      </w:r>
    </w:p>
    <w:p w:rsidR="00D86D9C" w:rsidRDefault="00D86D9C">
      <w:pPr>
        <w:jc w:val="both"/>
        <w:rPr>
          <w:sz w:val="20"/>
        </w:rPr>
        <w:sectPr w:rsidR="00D86D9C">
          <w:headerReference w:type="even" r:id="rId321"/>
          <w:footerReference w:type="even" r:id="rId322"/>
          <w:footerReference w:type="default" r:id="rId323"/>
          <w:pgSz w:w="11910" w:h="16840"/>
          <w:pgMar w:top="620" w:right="0" w:bottom="760" w:left="740" w:header="0" w:footer="579" w:gutter="0"/>
          <w:pgNumType w:start="106"/>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02"/>
        </w:tabs>
      </w:pPr>
      <w:r>
        <w:rPr>
          <w:color w:val="003366"/>
        </w:rPr>
        <w:t>NOTE</w:t>
      </w:r>
      <w:r>
        <w:rPr>
          <w:color w:val="003366"/>
          <w:spacing w:val="-5"/>
        </w:rPr>
        <w:t xml:space="preserve"> </w:t>
      </w:r>
      <w:r>
        <w:rPr>
          <w:color w:val="003366"/>
        </w:rPr>
        <w:t>14.</w:t>
      </w:r>
      <w:r>
        <w:rPr>
          <w:color w:val="003366"/>
        </w:rPr>
        <w:tab/>
        <w:t>COMMITMENTS</w:t>
      </w:r>
    </w:p>
    <w:p w:rsidR="00D86D9C" w:rsidRDefault="00A96B39">
      <w:pPr>
        <w:spacing w:before="240"/>
        <w:ind w:left="1069"/>
        <w:rPr>
          <w:sz w:val="20"/>
        </w:rPr>
      </w:pPr>
      <w:r>
        <w:rPr>
          <w:color w:val="003366"/>
          <w:sz w:val="20"/>
        </w:rPr>
        <w:t>All amounts shown in the commitments note are inclusive of Goods and Services Tax.</w:t>
      </w:r>
    </w:p>
    <w:p w:rsidR="00D86D9C" w:rsidRDefault="00D86D9C">
      <w:pPr>
        <w:pStyle w:val="BodyText"/>
        <w:spacing w:before="4"/>
        <w:rPr>
          <w:sz w:val="19"/>
        </w:rPr>
      </w:pPr>
    </w:p>
    <w:p w:rsidR="00D86D9C" w:rsidRDefault="00A96B39">
      <w:pPr>
        <w:ind w:left="1069"/>
        <w:rPr>
          <w:b/>
          <w:sz w:val="20"/>
        </w:rPr>
      </w:pPr>
      <w:r>
        <w:rPr>
          <w:b/>
          <w:color w:val="003366"/>
          <w:sz w:val="20"/>
        </w:rPr>
        <w:t>Capital Commitments</w:t>
      </w:r>
    </w:p>
    <w:p w:rsidR="00D86D9C" w:rsidRDefault="00A96B39">
      <w:pPr>
        <w:spacing w:before="120"/>
        <w:ind w:left="1069" w:right="1186"/>
        <w:rPr>
          <w:sz w:val="20"/>
        </w:rPr>
      </w:pPr>
      <w:r>
        <w:rPr>
          <w:color w:val="003366"/>
          <w:sz w:val="20"/>
        </w:rPr>
        <w:t xml:space="preserve">The Office has no capital commitments contracted at reporting date that have not been </w:t>
      </w:r>
      <w:proofErr w:type="spellStart"/>
      <w:r>
        <w:rPr>
          <w:color w:val="003366"/>
          <w:sz w:val="20"/>
        </w:rPr>
        <w:t>recognised</w:t>
      </w:r>
      <w:proofErr w:type="spellEnd"/>
      <w:r>
        <w:rPr>
          <w:color w:val="003366"/>
          <w:sz w:val="20"/>
        </w:rPr>
        <w:t xml:space="preserve"> as liabilities (2018: $19,000).</w:t>
      </w:r>
    </w:p>
    <w:p w:rsidR="00D86D9C" w:rsidRDefault="00D86D9C">
      <w:pPr>
        <w:pStyle w:val="BodyText"/>
        <w:spacing w:before="10"/>
        <w:rPr>
          <w:sz w:val="19"/>
        </w:rPr>
      </w:pPr>
    </w:p>
    <w:p w:rsidR="00D86D9C" w:rsidRDefault="00A96B39">
      <w:pPr>
        <w:ind w:left="1069"/>
        <w:rPr>
          <w:b/>
          <w:sz w:val="20"/>
        </w:rPr>
      </w:pPr>
      <w:r>
        <w:rPr>
          <w:b/>
          <w:color w:val="003366"/>
          <w:sz w:val="20"/>
        </w:rPr>
        <w:t>Other Commitments</w:t>
      </w:r>
    </w:p>
    <w:p w:rsidR="00D86D9C" w:rsidRDefault="00A96B39">
      <w:pPr>
        <w:spacing w:before="121"/>
        <w:ind w:left="1069" w:right="1186"/>
        <w:rPr>
          <w:sz w:val="20"/>
        </w:rPr>
      </w:pPr>
      <w:r>
        <w:rPr>
          <w:color w:val="003366"/>
          <w:sz w:val="20"/>
        </w:rPr>
        <w:t xml:space="preserve">Other commitments contracted at reporting date that have not been </w:t>
      </w:r>
      <w:proofErr w:type="spellStart"/>
      <w:r>
        <w:rPr>
          <w:color w:val="003366"/>
          <w:sz w:val="20"/>
        </w:rPr>
        <w:t>recognised</w:t>
      </w:r>
      <w:proofErr w:type="spellEnd"/>
      <w:r>
        <w:rPr>
          <w:color w:val="003366"/>
          <w:sz w:val="20"/>
        </w:rPr>
        <w:t xml:space="preserve"> as liabilities are payable shown below.</w:t>
      </w:r>
    </w:p>
    <w:p w:rsidR="00D86D9C" w:rsidRDefault="00D86D9C">
      <w:pPr>
        <w:rPr>
          <w:sz w:val="20"/>
        </w:rPr>
        <w:sectPr w:rsidR="00D86D9C">
          <w:headerReference w:type="default" r:id="rId324"/>
          <w:pgSz w:w="11910" w:h="16840"/>
          <w:pgMar w:top="620" w:right="0" w:bottom="760" w:left="740" w:header="0" w:footer="579" w:gutter="0"/>
          <w:cols w:space="720"/>
        </w:sectPr>
      </w:pPr>
    </w:p>
    <w:p w:rsidR="00D86D9C" w:rsidRDefault="00A96B39">
      <w:pPr>
        <w:spacing w:before="121" w:line="242" w:lineRule="exact"/>
        <w:jc w:val="right"/>
        <w:rPr>
          <w:b/>
          <w:sz w:val="20"/>
        </w:rPr>
      </w:pPr>
      <w:r>
        <w:rPr>
          <w:b/>
          <w:color w:val="003366"/>
          <w:spacing w:val="-2"/>
          <w:sz w:val="20"/>
        </w:rPr>
        <w:t>2019</w:t>
      </w:r>
    </w:p>
    <w:p w:rsidR="00D86D9C" w:rsidRDefault="00A96B39">
      <w:pPr>
        <w:spacing w:line="242" w:lineRule="exact"/>
        <w:jc w:val="right"/>
        <w:rPr>
          <w:b/>
          <w:sz w:val="20"/>
        </w:rPr>
      </w:pPr>
      <w:r>
        <w:rPr>
          <w:b/>
          <w:color w:val="003366"/>
          <w:spacing w:val="-2"/>
          <w:sz w:val="20"/>
        </w:rPr>
        <w:t>$’000</w:t>
      </w:r>
    </w:p>
    <w:p w:rsidR="00D86D9C" w:rsidRDefault="00A96B39">
      <w:pPr>
        <w:spacing w:before="121" w:line="242" w:lineRule="exact"/>
        <w:ind w:left="915"/>
        <w:rPr>
          <w:b/>
          <w:sz w:val="20"/>
        </w:rPr>
      </w:pPr>
      <w:r>
        <w:br w:type="column"/>
      </w:r>
      <w:r>
        <w:rPr>
          <w:b/>
          <w:color w:val="003366"/>
          <w:sz w:val="20"/>
        </w:rPr>
        <w:t>2018</w:t>
      </w:r>
    </w:p>
    <w:p w:rsidR="00D86D9C" w:rsidRDefault="00A96B39">
      <w:pPr>
        <w:spacing w:line="242" w:lineRule="exact"/>
        <w:ind w:left="862"/>
        <w:rPr>
          <w:b/>
          <w:sz w:val="20"/>
        </w:rPr>
      </w:pPr>
      <w:r>
        <w:rPr>
          <w:b/>
          <w:color w:val="003366"/>
          <w:sz w:val="20"/>
        </w:rPr>
        <w:t>$’000</w:t>
      </w:r>
    </w:p>
    <w:p w:rsidR="00D86D9C" w:rsidRDefault="00D86D9C">
      <w:pPr>
        <w:spacing w:line="242" w:lineRule="exact"/>
        <w:rPr>
          <w:sz w:val="20"/>
        </w:rPr>
        <w:sectPr w:rsidR="00D86D9C">
          <w:type w:val="continuous"/>
          <w:pgSz w:w="11910" w:h="16840"/>
          <w:pgMar w:top="1580" w:right="0" w:bottom="280" w:left="740" w:header="720" w:footer="720" w:gutter="0"/>
          <w:cols w:num="2" w:space="720" w:equalWidth="0">
            <w:col w:w="8280" w:space="40"/>
            <w:col w:w="2850"/>
          </w:cols>
        </w:sectPr>
      </w:pPr>
    </w:p>
    <w:p w:rsidR="00D86D9C" w:rsidRDefault="00A96B39">
      <w:pPr>
        <w:tabs>
          <w:tab w:val="left" w:pos="7976"/>
          <w:tab w:val="right" w:pos="9637"/>
        </w:tabs>
        <w:spacing w:before="39"/>
        <w:ind w:left="1069"/>
        <w:rPr>
          <w:sz w:val="20"/>
        </w:rPr>
      </w:pPr>
      <w:r>
        <w:rPr>
          <w:color w:val="003366"/>
          <w:sz w:val="20"/>
        </w:rPr>
        <w:t>Within</w:t>
      </w:r>
      <w:r>
        <w:rPr>
          <w:color w:val="003366"/>
          <w:spacing w:val="-4"/>
          <w:sz w:val="20"/>
        </w:rPr>
        <w:t xml:space="preserve"> </w:t>
      </w:r>
      <w:r>
        <w:rPr>
          <w:color w:val="003366"/>
          <w:sz w:val="20"/>
        </w:rPr>
        <w:t>one</w:t>
      </w:r>
      <w:r>
        <w:rPr>
          <w:color w:val="003366"/>
          <w:spacing w:val="-2"/>
          <w:sz w:val="20"/>
        </w:rPr>
        <w:t xml:space="preserve"> </w:t>
      </w:r>
      <w:r>
        <w:rPr>
          <w:color w:val="003366"/>
          <w:sz w:val="20"/>
        </w:rPr>
        <w:t>year</w:t>
      </w:r>
      <w:r>
        <w:rPr>
          <w:color w:val="003366"/>
          <w:sz w:val="20"/>
        </w:rPr>
        <w:tab/>
      </w:r>
      <w:r>
        <w:rPr>
          <w:color w:val="003366"/>
          <w:spacing w:val="-2"/>
          <w:sz w:val="20"/>
        </w:rPr>
        <w:t>627</w:t>
      </w:r>
      <w:r>
        <w:rPr>
          <w:color w:val="003366"/>
          <w:spacing w:val="-2"/>
          <w:sz w:val="20"/>
        </w:rPr>
        <w:tab/>
        <w:t>576</w:t>
      </w:r>
    </w:p>
    <w:p w:rsidR="00D86D9C" w:rsidRDefault="00A96B39">
      <w:pPr>
        <w:tabs>
          <w:tab w:val="left" w:pos="7122"/>
          <w:tab w:val="left" w:pos="7976"/>
          <w:tab w:val="left" w:pos="9335"/>
        </w:tabs>
        <w:spacing w:before="44"/>
        <w:ind w:left="1069"/>
        <w:rPr>
          <w:sz w:val="20"/>
        </w:rPr>
      </w:pPr>
      <w:r>
        <w:rPr>
          <w:color w:val="003366"/>
          <w:sz w:val="20"/>
        </w:rPr>
        <w:t xml:space="preserve">Later than one year </w:t>
      </w:r>
      <w:r>
        <w:rPr>
          <w:color w:val="003366"/>
          <w:spacing w:val="-3"/>
          <w:sz w:val="20"/>
        </w:rPr>
        <w:t xml:space="preserve">but </w:t>
      </w:r>
      <w:r>
        <w:rPr>
          <w:color w:val="003366"/>
          <w:sz w:val="20"/>
        </w:rPr>
        <w:t>not later than</w:t>
      </w:r>
      <w:r>
        <w:rPr>
          <w:color w:val="003366"/>
          <w:spacing w:val="-2"/>
          <w:sz w:val="20"/>
        </w:rPr>
        <w:t xml:space="preserve"> </w:t>
      </w:r>
      <w:r>
        <w:rPr>
          <w:color w:val="003366"/>
          <w:sz w:val="20"/>
        </w:rPr>
        <w:t>five</w:t>
      </w:r>
      <w:r>
        <w:rPr>
          <w:color w:val="003366"/>
          <w:spacing w:val="-1"/>
          <w:sz w:val="20"/>
        </w:rPr>
        <w:t xml:space="preserve"> </w:t>
      </w:r>
      <w:r>
        <w:rPr>
          <w:color w:val="003366"/>
          <w:sz w:val="20"/>
        </w:rPr>
        <w:t>years</w:t>
      </w:r>
      <w:r>
        <w:rPr>
          <w:color w:val="003366"/>
          <w:sz w:val="20"/>
        </w:rPr>
        <w:tab/>
      </w:r>
      <w:r>
        <w:rPr>
          <w:color w:val="003366"/>
          <w:sz w:val="20"/>
          <w:u w:val="single" w:color="003366"/>
        </w:rPr>
        <w:t xml:space="preserve"> </w:t>
      </w:r>
      <w:r>
        <w:rPr>
          <w:color w:val="003366"/>
          <w:sz w:val="20"/>
          <w:u w:val="single" w:color="003366"/>
        </w:rPr>
        <w:tab/>
        <w:t>307</w:t>
      </w:r>
      <w:r>
        <w:rPr>
          <w:color w:val="003366"/>
          <w:sz w:val="20"/>
          <w:u w:val="single" w:color="003366"/>
        </w:rPr>
        <w:tab/>
        <w:t>367</w:t>
      </w:r>
      <w:r>
        <w:rPr>
          <w:color w:val="003366"/>
          <w:spacing w:val="18"/>
          <w:sz w:val="20"/>
          <w:u w:val="single" w:color="003366"/>
        </w:rPr>
        <w:t xml:space="preserve"> </w:t>
      </w:r>
    </w:p>
    <w:p w:rsidR="00D86D9C" w:rsidRDefault="00A96B39">
      <w:pPr>
        <w:tabs>
          <w:tab w:val="left" w:pos="7976"/>
          <w:tab w:val="right" w:pos="9637"/>
        </w:tabs>
        <w:spacing w:before="48"/>
        <w:ind w:left="1069"/>
        <w:rPr>
          <w:b/>
          <w:sz w:val="20"/>
        </w:rPr>
      </w:pPr>
      <w:r>
        <w:rPr>
          <w:b/>
          <w:color w:val="003366"/>
          <w:sz w:val="20"/>
        </w:rPr>
        <w:t>Total</w:t>
      </w:r>
      <w:r>
        <w:rPr>
          <w:b/>
          <w:color w:val="003366"/>
          <w:spacing w:val="-1"/>
          <w:sz w:val="20"/>
        </w:rPr>
        <w:t xml:space="preserve"> </w:t>
      </w:r>
      <w:r>
        <w:rPr>
          <w:b/>
          <w:color w:val="003366"/>
          <w:sz w:val="20"/>
        </w:rPr>
        <w:t>Other</w:t>
      </w:r>
      <w:r>
        <w:rPr>
          <w:b/>
          <w:color w:val="003366"/>
          <w:spacing w:val="2"/>
          <w:sz w:val="20"/>
        </w:rPr>
        <w:t xml:space="preserve"> </w:t>
      </w:r>
      <w:r>
        <w:rPr>
          <w:b/>
          <w:color w:val="003366"/>
          <w:sz w:val="20"/>
        </w:rPr>
        <w:t>Commitments</w:t>
      </w:r>
      <w:r>
        <w:rPr>
          <w:b/>
          <w:color w:val="003366"/>
          <w:sz w:val="20"/>
        </w:rPr>
        <w:tab/>
      </w:r>
      <w:r>
        <w:rPr>
          <w:b/>
          <w:color w:val="003366"/>
          <w:spacing w:val="-2"/>
          <w:sz w:val="20"/>
        </w:rPr>
        <w:t>934</w:t>
      </w:r>
      <w:r>
        <w:rPr>
          <w:b/>
          <w:color w:val="003366"/>
          <w:spacing w:val="-2"/>
          <w:sz w:val="20"/>
        </w:rPr>
        <w:tab/>
        <w:t>943</w:t>
      </w:r>
    </w:p>
    <w:p w:rsidR="00D86D9C" w:rsidRDefault="00A96B39">
      <w:pPr>
        <w:pStyle w:val="BodyText"/>
        <w:spacing w:line="29" w:lineRule="exact"/>
        <w:ind w:left="7117"/>
        <w:rPr>
          <w:sz w:val="2"/>
        </w:rPr>
      </w:pPr>
      <w:r>
        <w:rPr>
          <w:noProof/>
          <w:sz w:val="2"/>
        </w:rPr>
        <mc:AlternateContent>
          <mc:Choice Requires="wpg">
            <w:drawing>
              <wp:inline distT="0" distB="0" distL="0" distR="0">
                <wp:extent cx="1667510" cy="18415"/>
                <wp:effectExtent l="7620" t="10795" r="10795" b="8890"/>
                <wp:docPr id="42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7510" cy="18415"/>
                          <a:chOff x="0" y="0"/>
                          <a:chExt cx="2626" cy="29"/>
                        </a:xfrm>
                      </wpg:grpSpPr>
                      <wps:wsp>
                        <wps:cNvPr id="422" name="Line 167"/>
                        <wps:cNvCnPr>
                          <a:cxnSpLocks noChangeShapeType="1"/>
                        </wps:cNvCnPr>
                        <wps:spPr bwMode="auto">
                          <a:xfrm>
                            <a:off x="0" y="5"/>
                            <a:ext cx="126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23" name="Line 166"/>
                        <wps:cNvCnPr>
                          <a:cxnSpLocks noChangeShapeType="1"/>
                        </wps:cNvCnPr>
                        <wps:spPr bwMode="auto">
                          <a:xfrm>
                            <a:off x="0" y="24"/>
                            <a:ext cx="126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24" name="Rectangle 165"/>
                        <wps:cNvSpPr>
                          <a:spLocks noChangeArrowheads="1"/>
                        </wps:cNvSpPr>
                        <wps:spPr bwMode="auto">
                          <a:xfrm>
                            <a:off x="1267"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64"/>
                        <wps:cNvSpPr>
                          <a:spLocks noChangeArrowheads="1"/>
                        </wps:cNvSpPr>
                        <wps:spPr bwMode="auto">
                          <a:xfrm>
                            <a:off x="1267"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163"/>
                        <wps:cNvCnPr>
                          <a:cxnSpLocks noChangeShapeType="1"/>
                        </wps:cNvCnPr>
                        <wps:spPr bwMode="auto">
                          <a:xfrm>
                            <a:off x="1296" y="5"/>
                            <a:ext cx="133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27" name="Line 162"/>
                        <wps:cNvCnPr>
                          <a:cxnSpLocks noChangeShapeType="1"/>
                        </wps:cNvCnPr>
                        <wps:spPr bwMode="auto">
                          <a:xfrm>
                            <a:off x="1296" y="24"/>
                            <a:ext cx="133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53D816" id="Group 161" o:spid="_x0000_s1026" style="width:131.3pt;height:1.45pt;mso-position-horizontal-relative:char;mso-position-vertical-relative:line" coordsize="26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">
                <v:line id="Line 167" o:spid="_x0000_s1027" style="position:absolute;visibility:visible;mso-wrap-style:square" from="0,5" to="1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" strokecolor="#036" strokeweight=".48pt"/>
                <v:line id="Line 166" o:spid="_x0000_s1028" style="position:absolute;visibility:visible;mso-wrap-style:square" from="0,24" to="12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" strokecolor="#036" strokeweight=".48pt"/>
                <v:rect id="Rectangle 165" o:spid="_x0000_s1029" style="position:absolute;left:126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" fillcolor="#036" stroked="f"/>
                <v:rect id="Rectangle 164" o:spid="_x0000_s1030" style="position:absolute;left:1267;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" fillcolor="#036" stroked="f"/>
                <v:line id="Line 163" o:spid="_x0000_s1031" style="position:absolute;visibility:visible;mso-wrap-style:square" from="1296,5" to="2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" strokecolor="#036" strokeweight=".48pt"/>
                <v:line id="Line 162" o:spid="_x0000_s1032" style="position:absolute;visibility:visible;mso-wrap-style:square" from="1296,24" to="26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" strokecolor="#036" strokeweight=".48pt"/>
                <w10:anchorlock/>
              </v:group>
            </w:pict>
          </mc:Fallback>
        </mc:AlternateContent>
      </w:r>
    </w:p>
    <w:p w:rsidR="00D86D9C" w:rsidRDefault="00D86D9C">
      <w:pPr>
        <w:pStyle w:val="BodyText"/>
        <w:spacing w:before="2"/>
        <w:rPr>
          <w:b/>
          <w:sz w:val="27"/>
        </w:rPr>
      </w:pPr>
    </w:p>
    <w:p w:rsidR="00D86D9C" w:rsidRDefault="00A96B39">
      <w:pPr>
        <w:ind w:left="1069"/>
        <w:rPr>
          <w:b/>
          <w:sz w:val="20"/>
        </w:rPr>
      </w:pPr>
      <w:r>
        <w:rPr>
          <w:b/>
          <w:color w:val="003366"/>
          <w:sz w:val="20"/>
        </w:rPr>
        <w:t>Operating Lease Commitments</w:t>
      </w:r>
    </w:p>
    <w:p w:rsidR="00D86D9C" w:rsidRDefault="00A96B39">
      <w:pPr>
        <w:spacing w:before="121"/>
        <w:ind w:left="1069" w:right="1516"/>
        <w:jc w:val="both"/>
        <w:rPr>
          <w:sz w:val="20"/>
        </w:rPr>
      </w:pPr>
      <w:r>
        <w:rPr>
          <w:color w:val="003366"/>
          <w:sz w:val="20"/>
        </w:rPr>
        <w:t>The Office has operating leases held with ACT Government Shared Services ICT for the supply and maintenance of information and communications technology equipment. There is also an operating lease held with ACT Property Group for office accommodation. Two motor vehicle leases exist with SG Fleet for executive vehicles. Non-cancellable operating lease commitments are payable as shown below.</w:t>
      </w:r>
    </w:p>
    <w:p w:rsidR="00D86D9C" w:rsidRDefault="00D86D9C">
      <w:pPr>
        <w:pStyle w:val="BodyText"/>
        <w:spacing w:before="6"/>
        <w:rPr>
          <w:sz w:val="9"/>
        </w:rPr>
      </w:pPr>
    </w:p>
    <w:tbl>
      <w:tblPr>
        <w:tblW w:w="0" w:type="auto"/>
        <w:tblInd w:w="1044" w:type="dxa"/>
        <w:tblLayout w:type="fixed"/>
        <w:tblCellMar>
          <w:left w:w="0" w:type="dxa"/>
          <w:right w:w="0" w:type="dxa"/>
        </w:tblCellMar>
        <w:tblLook w:val="01E0" w:firstRow="1" w:lastRow="1" w:firstColumn="1" w:lastColumn="1" w:noHBand="0" w:noVBand="0"/>
      </w:tblPr>
      <w:tblGrid>
        <w:gridCol w:w="5363"/>
        <w:gridCol w:w="2332"/>
        <w:gridCol w:w="942"/>
      </w:tblGrid>
      <w:tr w:rsidR="00D86D9C">
        <w:trPr>
          <w:trHeight w:val="245"/>
        </w:trPr>
        <w:tc>
          <w:tcPr>
            <w:tcW w:w="5363" w:type="dxa"/>
          </w:tcPr>
          <w:p w:rsidR="00D86D9C" w:rsidRDefault="00D86D9C">
            <w:pPr>
              <w:pStyle w:val="TableParagraph"/>
              <w:spacing w:before="0"/>
              <w:rPr>
                <w:rFonts w:ascii="Times New Roman"/>
                <w:sz w:val="16"/>
              </w:rPr>
            </w:pPr>
          </w:p>
        </w:tc>
        <w:tc>
          <w:tcPr>
            <w:tcW w:w="2332" w:type="dxa"/>
          </w:tcPr>
          <w:p w:rsidR="00D86D9C" w:rsidRDefault="00A96B39">
            <w:pPr>
              <w:pStyle w:val="TableParagraph"/>
              <w:spacing w:before="1" w:line="224" w:lineRule="exact"/>
              <w:ind w:right="450"/>
              <w:jc w:val="right"/>
              <w:rPr>
                <w:b/>
                <w:sz w:val="20"/>
              </w:rPr>
            </w:pPr>
            <w:r>
              <w:rPr>
                <w:b/>
                <w:color w:val="003366"/>
                <w:sz w:val="20"/>
              </w:rPr>
              <w:t>2019</w:t>
            </w:r>
          </w:p>
        </w:tc>
        <w:tc>
          <w:tcPr>
            <w:tcW w:w="942" w:type="dxa"/>
          </w:tcPr>
          <w:p w:rsidR="00D86D9C" w:rsidRDefault="00A96B39">
            <w:pPr>
              <w:pStyle w:val="TableParagraph"/>
              <w:spacing w:before="1" w:line="224" w:lineRule="exact"/>
              <w:ind w:right="32"/>
              <w:jc w:val="right"/>
              <w:rPr>
                <w:b/>
                <w:sz w:val="20"/>
              </w:rPr>
            </w:pPr>
            <w:r>
              <w:rPr>
                <w:b/>
                <w:color w:val="003366"/>
                <w:sz w:val="20"/>
              </w:rPr>
              <w:t>2018</w:t>
            </w:r>
          </w:p>
        </w:tc>
      </w:tr>
      <w:tr w:rsidR="00D86D9C">
        <w:trPr>
          <w:trHeight w:val="549"/>
        </w:trPr>
        <w:tc>
          <w:tcPr>
            <w:tcW w:w="5363" w:type="dxa"/>
          </w:tcPr>
          <w:p w:rsidR="00D86D9C" w:rsidRDefault="00D86D9C">
            <w:pPr>
              <w:pStyle w:val="TableParagraph"/>
              <w:spacing w:before="3"/>
              <w:rPr>
                <w:sz w:val="23"/>
              </w:rPr>
            </w:pPr>
          </w:p>
          <w:p w:rsidR="00D86D9C" w:rsidRDefault="00A96B39">
            <w:pPr>
              <w:pStyle w:val="TableParagraph"/>
              <w:spacing w:before="0"/>
              <w:ind w:left="33"/>
              <w:rPr>
                <w:sz w:val="20"/>
              </w:rPr>
            </w:pPr>
            <w:r>
              <w:rPr>
                <w:color w:val="003366"/>
                <w:sz w:val="20"/>
              </w:rPr>
              <w:t>Within one year</w:t>
            </w:r>
          </w:p>
        </w:tc>
        <w:tc>
          <w:tcPr>
            <w:tcW w:w="2332" w:type="dxa"/>
          </w:tcPr>
          <w:p w:rsidR="00D86D9C" w:rsidRDefault="00A96B39">
            <w:pPr>
              <w:pStyle w:val="TableParagraph"/>
              <w:spacing w:before="1"/>
              <w:ind w:right="450"/>
              <w:jc w:val="right"/>
              <w:rPr>
                <w:b/>
                <w:sz w:val="20"/>
              </w:rPr>
            </w:pPr>
            <w:r>
              <w:rPr>
                <w:b/>
                <w:color w:val="003366"/>
                <w:spacing w:val="-2"/>
                <w:sz w:val="20"/>
              </w:rPr>
              <w:t>$’000</w:t>
            </w:r>
          </w:p>
          <w:p w:rsidR="00D86D9C" w:rsidRDefault="00A96B39">
            <w:pPr>
              <w:pStyle w:val="TableParagraph"/>
              <w:spacing w:before="39"/>
              <w:ind w:right="450"/>
              <w:jc w:val="right"/>
              <w:rPr>
                <w:sz w:val="20"/>
              </w:rPr>
            </w:pPr>
            <w:r>
              <w:rPr>
                <w:color w:val="003366"/>
                <w:spacing w:val="-2"/>
                <w:sz w:val="20"/>
              </w:rPr>
              <w:t>321</w:t>
            </w:r>
          </w:p>
        </w:tc>
        <w:tc>
          <w:tcPr>
            <w:tcW w:w="942" w:type="dxa"/>
          </w:tcPr>
          <w:p w:rsidR="00D86D9C" w:rsidRDefault="00A96B39">
            <w:pPr>
              <w:pStyle w:val="TableParagraph"/>
              <w:spacing w:before="1"/>
              <w:ind w:left="429" w:right="15"/>
              <w:jc w:val="center"/>
              <w:rPr>
                <w:b/>
                <w:sz w:val="20"/>
              </w:rPr>
            </w:pPr>
            <w:r>
              <w:rPr>
                <w:b/>
                <w:color w:val="003366"/>
                <w:sz w:val="20"/>
              </w:rPr>
              <w:t>$’000</w:t>
            </w:r>
          </w:p>
          <w:p w:rsidR="00D86D9C" w:rsidRDefault="00A96B39">
            <w:pPr>
              <w:pStyle w:val="TableParagraph"/>
              <w:spacing w:before="39"/>
              <w:ind w:left="582" w:right="15"/>
              <w:jc w:val="center"/>
              <w:rPr>
                <w:sz w:val="20"/>
              </w:rPr>
            </w:pPr>
            <w:r>
              <w:rPr>
                <w:color w:val="003366"/>
                <w:spacing w:val="-2"/>
                <w:sz w:val="20"/>
              </w:rPr>
              <w:t>327</w:t>
            </w:r>
          </w:p>
        </w:tc>
      </w:tr>
      <w:tr w:rsidR="00D86D9C">
        <w:trPr>
          <w:trHeight w:val="267"/>
        </w:trPr>
        <w:tc>
          <w:tcPr>
            <w:tcW w:w="5363" w:type="dxa"/>
          </w:tcPr>
          <w:p w:rsidR="00D86D9C" w:rsidRDefault="00A96B39">
            <w:pPr>
              <w:pStyle w:val="TableParagraph"/>
              <w:spacing w:before="22" w:line="225" w:lineRule="exact"/>
              <w:ind w:left="33"/>
              <w:rPr>
                <w:sz w:val="20"/>
              </w:rPr>
            </w:pPr>
            <w:r>
              <w:rPr>
                <w:color w:val="003366"/>
                <w:sz w:val="20"/>
              </w:rPr>
              <w:t>Later than one year but not later than five years</w:t>
            </w:r>
          </w:p>
        </w:tc>
        <w:tc>
          <w:tcPr>
            <w:tcW w:w="2332" w:type="dxa"/>
          </w:tcPr>
          <w:p w:rsidR="00D86D9C" w:rsidRDefault="00A96B39">
            <w:pPr>
              <w:pStyle w:val="TableParagraph"/>
              <w:spacing w:before="22" w:line="225" w:lineRule="exact"/>
              <w:ind w:right="450"/>
              <w:jc w:val="right"/>
              <w:rPr>
                <w:sz w:val="20"/>
              </w:rPr>
            </w:pPr>
            <w:r>
              <w:rPr>
                <w:color w:val="003366"/>
                <w:sz w:val="20"/>
              </w:rPr>
              <w:t>1,638</w:t>
            </w:r>
          </w:p>
        </w:tc>
        <w:tc>
          <w:tcPr>
            <w:tcW w:w="942" w:type="dxa"/>
          </w:tcPr>
          <w:p w:rsidR="00D86D9C" w:rsidRDefault="00A96B39">
            <w:pPr>
              <w:pStyle w:val="TableParagraph"/>
              <w:spacing w:before="22" w:line="225" w:lineRule="exact"/>
              <w:ind w:right="34"/>
              <w:jc w:val="right"/>
              <w:rPr>
                <w:sz w:val="20"/>
              </w:rPr>
            </w:pPr>
            <w:r>
              <w:rPr>
                <w:color w:val="003366"/>
                <w:sz w:val="20"/>
              </w:rPr>
              <w:t>1,178</w:t>
            </w:r>
          </w:p>
        </w:tc>
      </w:tr>
    </w:tbl>
    <w:p w:rsidR="00D86D9C" w:rsidRDefault="00A96B39">
      <w:pPr>
        <w:tabs>
          <w:tab w:val="left" w:pos="7122"/>
          <w:tab w:val="left" w:pos="8077"/>
          <w:tab w:val="left" w:pos="9335"/>
        </w:tabs>
        <w:spacing w:before="38"/>
        <w:ind w:left="1069"/>
        <w:jc w:val="both"/>
        <w:rPr>
          <w:sz w:val="20"/>
        </w:rPr>
      </w:pPr>
      <w:r>
        <w:rPr>
          <w:color w:val="003366"/>
          <w:sz w:val="20"/>
        </w:rPr>
        <w:t>Later than</w:t>
      </w:r>
      <w:r>
        <w:rPr>
          <w:color w:val="003366"/>
          <w:spacing w:val="-3"/>
          <w:sz w:val="20"/>
        </w:rPr>
        <w:t xml:space="preserve"> </w:t>
      </w:r>
      <w:r>
        <w:rPr>
          <w:color w:val="003366"/>
          <w:sz w:val="20"/>
        </w:rPr>
        <w:t>five</w:t>
      </w:r>
      <w:r>
        <w:rPr>
          <w:color w:val="003366"/>
          <w:spacing w:val="-1"/>
          <w:sz w:val="20"/>
        </w:rPr>
        <w:t xml:space="preserve"> </w:t>
      </w:r>
      <w:r>
        <w:rPr>
          <w:color w:val="003366"/>
          <w:sz w:val="20"/>
        </w:rPr>
        <w:t>years</w:t>
      </w:r>
      <w:r>
        <w:rPr>
          <w:color w:val="003366"/>
          <w:sz w:val="20"/>
        </w:rPr>
        <w:tab/>
      </w:r>
      <w:r>
        <w:rPr>
          <w:color w:val="003366"/>
          <w:sz w:val="20"/>
          <w:u w:val="single" w:color="003366"/>
        </w:rPr>
        <w:t xml:space="preserve"> </w:t>
      </w:r>
      <w:r>
        <w:rPr>
          <w:color w:val="003366"/>
          <w:sz w:val="20"/>
          <w:u w:val="single" w:color="003366"/>
        </w:rPr>
        <w:tab/>
        <w:t>13</w:t>
      </w:r>
      <w:r>
        <w:rPr>
          <w:color w:val="003366"/>
          <w:sz w:val="20"/>
          <w:u w:val="single" w:color="003366"/>
        </w:rPr>
        <w:tab/>
        <w:t xml:space="preserve">527 </w:t>
      </w:r>
      <w:r>
        <w:rPr>
          <w:color w:val="003366"/>
          <w:spacing w:val="18"/>
          <w:sz w:val="20"/>
          <w:u w:val="single" w:color="003366"/>
        </w:rPr>
        <w:t xml:space="preserve"> </w:t>
      </w:r>
    </w:p>
    <w:p w:rsidR="00D86D9C" w:rsidRDefault="00A96B39">
      <w:pPr>
        <w:tabs>
          <w:tab w:val="left" w:pos="7823"/>
          <w:tab w:val="left" w:pos="9181"/>
        </w:tabs>
        <w:spacing w:before="49"/>
        <w:ind w:left="1069"/>
        <w:jc w:val="both"/>
        <w:rPr>
          <w:b/>
          <w:sz w:val="20"/>
        </w:rPr>
      </w:pPr>
      <w:r>
        <w:rPr>
          <w:b/>
          <w:color w:val="003366"/>
          <w:sz w:val="20"/>
        </w:rPr>
        <w:t>Total Operating</w:t>
      </w:r>
      <w:r>
        <w:rPr>
          <w:b/>
          <w:color w:val="003366"/>
          <w:spacing w:val="-2"/>
          <w:sz w:val="20"/>
        </w:rPr>
        <w:t xml:space="preserve"> </w:t>
      </w:r>
      <w:r>
        <w:rPr>
          <w:b/>
          <w:color w:val="003366"/>
          <w:sz w:val="20"/>
        </w:rPr>
        <w:t>Lease</w:t>
      </w:r>
      <w:r>
        <w:rPr>
          <w:b/>
          <w:color w:val="003366"/>
          <w:spacing w:val="-3"/>
          <w:sz w:val="20"/>
        </w:rPr>
        <w:t xml:space="preserve"> </w:t>
      </w:r>
      <w:r>
        <w:rPr>
          <w:b/>
          <w:color w:val="003366"/>
          <w:sz w:val="20"/>
        </w:rPr>
        <w:t>Commitments</w:t>
      </w:r>
      <w:r>
        <w:rPr>
          <w:b/>
          <w:color w:val="003366"/>
          <w:sz w:val="20"/>
        </w:rPr>
        <w:tab/>
        <w:t>1,972</w:t>
      </w:r>
      <w:r>
        <w:rPr>
          <w:b/>
          <w:color w:val="003366"/>
          <w:sz w:val="20"/>
        </w:rPr>
        <w:tab/>
        <w:t>2,032</w:t>
      </w:r>
    </w:p>
    <w:p w:rsidR="00D86D9C" w:rsidRDefault="00A96B39">
      <w:pPr>
        <w:pStyle w:val="BodyText"/>
        <w:spacing w:line="29" w:lineRule="exact"/>
        <w:ind w:left="7117"/>
        <w:rPr>
          <w:sz w:val="2"/>
        </w:rPr>
      </w:pPr>
      <w:r>
        <w:rPr>
          <w:noProof/>
          <w:sz w:val="2"/>
        </w:rPr>
        <mc:AlternateContent>
          <mc:Choice Requires="wpg">
            <w:drawing>
              <wp:inline distT="0" distB="0" distL="0" distR="0">
                <wp:extent cx="1667510" cy="18415"/>
                <wp:effectExtent l="7620" t="3810" r="10795" b="6350"/>
                <wp:docPr id="4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7510" cy="18415"/>
                          <a:chOff x="0" y="0"/>
                          <a:chExt cx="2626" cy="29"/>
                        </a:xfrm>
                      </wpg:grpSpPr>
                      <wps:wsp>
                        <wps:cNvPr id="415" name="Line 160"/>
                        <wps:cNvCnPr>
                          <a:cxnSpLocks noChangeShapeType="1"/>
                        </wps:cNvCnPr>
                        <wps:spPr bwMode="auto">
                          <a:xfrm>
                            <a:off x="0" y="5"/>
                            <a:ext cx="126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16" name="Line 159"/>
                        <wps:cNvCnPr>
                          <a:cxnSpLocks noChangeShapeType="1"/>
                        </wps:cNvCnPr>
                        <wps:spPr bwMode="auto">
                          <a:xfrm>
                            <a:off x="0" y="24"/>
                            <a:ext cx="126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17" name="Rectangle 158"/>
                        <wps:cNvSpPr>
                          <a:spLocks noChangeArrowheads="1"/>
                        </wps:cNvSpPr>
                        <wps:spPr bwMode="auto">
                          <a:xfrm>
                            <a:off x="1267"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157"/>
                        <wps:cNvSpPr>
                          <a:spLocks noChangeArrowheads="1"/>
                        </wps:cNvSpPr>
                        <wps:spPr bwMode="auto">
                          <a:xfrm>
                            <a:off x="1267"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156"/>
                        <wps:cNvCnPr>
                          <a:cxnSpLocks noChangeShapeType="1"/>
                        </wps:cNvCnPr>
                        <wps:spPr bwMode="auto">
                          <a:xfrm>
                            <a:off x="1296" y="5"/>
                            <a:ext cx="133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20" name="Line 155"/>
                        <wps:cNvCnPr>
                          <a:cxnSpLocks noChangeShapeType="1"/>
                        </wps:cNvCnPr>
                        <wps:spPr bwMode="auto">
                          <a:xfrm>
                            <a:off x="1296" y="24"/>
                            <a:ext cx="133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367573" id="Group 154" o:spid="_x0000_s1026" style="width:131.3pt;height:1.45pt;mso-position-horizontal-relative:char;mso-position-vertical-relative:line" coordsize="26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">
                <v:line id="Line 160" o:spid="_x0000_s1027" style="position:absolute;visibility:visible;mso-wrap-style:square" from="0,5" to="1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" strokecolor="#036" strokeweight=".48pt"/>
                <v:line id="Line 159" o:spid="_x0000_s1028" style="position:absolute;visibility:visible;mso-wrap-style:square" from="0,24" to="12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" strokecolor="#036" strokeweight=".48pt"/>
                <v:rect id="Rectangle 158" o:spid="_x0000_s1029" style="position:absolute;left:126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" fillcolor="#036" stroked="f"/>
                <v:rect id="Rectangle 157" o:spid="_x0000_s1030" style="position:absolute;left:1267;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" fillcolor="#036" stroked="f"/>
                <v:line id="Line 156" o:spid="_x0000_s1031" style="position:absolute;visibility:visible;mso-wrap-style:square" from="1296,5" to="2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" strokecolor="#036" strokeweight=".48pt"/>
                <v:line id="Line 155" o:spid="_x0000_s1032" style="position:absolute;visibility:visible;mso-wrap-style:square" from="1296,24" to="26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" strokecolor="#036" strokeweight=".48pt"/>
                <w10:anchorlock/>
              </v:group>
            </w:pict>
          </mc:Fallback>
        </mc:AlternateContent>
      </w:r>
    </w:p>
    <w:p w:rsidR="00D86D9C" w:rsidRDefault="00D86D9C">
      <w:pPr>
        <w:spacing w:line="29" w:lineRule="exact"/>
        <w:rPr>
          <w:sz w:val="2"/>
        </w:rPr>
        <w:sectPr w:rsidR="00D86D9C">
          <w:type w:val="continuous"/>
          <w:pgSz w:w="11910" w:h="16840"/>
          <w:pgMar w:top="1580" w:right="0" w:bottom="280" w:left="740" w:header="720" w:footer="720"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1991"/>
        </w:tabs>
        <w:ind w:left="858"/>
      </w:pPr>
      <w:r>
        <w:rPr>
          <w:color w:val="003366"/>
        </w:rPr>
        <w:t>NOTE</w:t>
      </w:r>
      <w:r>
        <w:rPr>
          <w:color w:val="003366"/>
          <w:spacing w:val="-5"/>
        </w:rPr>
        <w:t xml:space="preserve"> </w:t>
      </w:r>
      <w:r>
        <w:rPr>
          <w:color w:val="003366"/>
        </w:rPr>
        <w:t>15.</w:t>
      </w:r>
      <w:r>
        <w:rPr>
          <w:color w:val="003366"/>
        </w:rPr>
        <w:tab/>
        <w:t>CASH FLOW</w:t>
      </w:r>
      <w:r>
        <w:rPr>
          <w:color w:val="003366"/>
          <w:spacing w:val="-4"/>
        </w:rPr>
        <w:t xml:space="preserve"> </w:t>
      </w:r>
      <w:r>
        <w:rPr>
          <w:color w:val="003366"/>
        </w:rPr>
        <w:t>RECONCILIATION</w:t>
      </w:r>
    </w:p>
    <w:p w:rsidR="00D86D9C" w:rsidRDefault="00A96B39">
      <w:pPr>
        <w:pStyle w:val="ListParagraph"/>
        <w:numPr>
          <w:ilvl w:val="0"/>
          <w:numId w:val="6"/>
        </w:numPr>
        <w:tabs>
          <w:tab w:val="left" w:pos="1285"/>
          <w:tab w:val="left" w:pos="1286"/>
        </w:tabs>
        <w:spacing w:before="240"/>
        <w:ind w:right="1306" w:hanging="427"/>
        <w:rPr>
          <w:b/>
          <w:sz w:val="20"/>
        </w:rPr>
      </w:pPr>
      <w:r>
        <w:rPr>
          <w:b/>
          <w:color w:val="003366"/>
          <w:sz w:val="20"/>
        </w:rPr>
        <w:t xml:space="preserve">Reconciliation of Cash and Investments at the End of the Reporting Period in the Cash Flow Statement to the Equivalent Items </w:t>
      </w:r>
      <w:r>
        <w:rPr>
          <w:b/>
          <w:color w:val="003366"/>
          <w:spacing w:val="-4"/>
          <w:sz w:val="20"/>
        </w:rPr>
        <w:t xml:space="preserve">in </w:t>
      </w:r>
      <w:r>
        <w:rPr>
          <w:b/>
          <w:color w:val="003366"/>
          <w:sz w:val="20"/>
        </w:rPr>
        <w:t>the Balance</w:t>
      </w:r>
      <w:r>
        <w:rPr>
          <w:b/>
          <w:color w:val="003366"/>
          <w:spacing w:val="-6"/>
          <w:sz w:val="20"/>
        </w:rPr>
        <w:t xml:space="preserve"> </w:t>
      </w:r>
      <w:r>
        <w:rPr>
          <w:b/>
          <w:color w:val="003366"/>
          <w:sz w:val="20"/>
        </w:rPr>
        <w:t>Sheet.</w:t>
      </w:r>
    </w:p>
    <w:p w:rsidR="00D86D9C" w:rsidRDefault="00D86D9C">
      <w:pPr>
        <w:rPr>
          <w:sz w:val="20"/>
        </w:rPr>
        <w:sectPr w:rsidR="00D86D9C">
          <w:headerReference w:type="even" r:id="rId325"/>
          <w:footerReference w:type="even" r:id="rId326"/>
          <w:footerReference w:type="default" r:id="rId327"/>
          <w:pgSz w:w="11910" w:h="16840"/>
          <w:pgMar w:top="620" w:right="0" w:bottom="760" w:left="740" w:header="0" w:footer="579" w:gutter="0"/>
          <w:pgNumType w:start="108"/>
          <w:cols w:space="720"/>
        </w:sectPr>
      </w:pPr>
    </w:p>
    <w:p w:rsidR="00D86D9C" w:rsidRDefault="00A96B39">
      <w:pPr>
        <w:spacing w:before="116"/>
        <w:jc w:val="right"/>
        <w:rPr>
          <w:b/>
          <w:sz w:val="20"/>
        </w:rPr>
      </w:pPr>
      <w:r>
        <w:rPr>
          <w:b/>
          <w:color w:val="003366"/>
          <w:spacing w:val="-2"/>
          <w:sz w:val="20"/>
        </w:rPr>
        <w:t>2019</w:t>
      </w:r>
    </w:p>
    <w:p w:rsidR="00D86D9C" w:rsidRDefault="00A96B39">
      <w:pPr>
        <w:spacing w:before="1"/>
        <w:jc w:val="right"/>
        <w:rPr>
          <w:b/>
          <w:sz w:val="20"/>
        </w:rPr>
      </w:pPr>
      <w:r>
        <w:rPr>
          <w:noProof/>
        </w:rPr>
        <mc:AlternateContent>
          <mc:Choice Requires="wpg">
            <w:drawing>
              <wp:anchor distT="0" distB="0" distL="114300" distR="114300" simplePos="0" relativeHeight="502866368" behindDoc="1" locked="0" layoutInCell="1" allowOverlap="1">
                <wp:simplePos x="0" y="0"/>
                <wp:positionH relativeFrom="page">
                  <wp:posOffset>4858385</wp:posOffset>
                </wp:positionH>
                <wp:positionV relativeFrom="paragraph">
                  <wp:posOffset>725170</wp:posOffset>
                </wp:positionV>
                <wp:extent cx="1935480" cy="18415"/>
                <wp:effectExtent l="10160" t="5080" r="6985" b="5080"/>
                <wp:wrapNone/>
                <wp:docPr id="40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18415"/>
                          <a:chOff x="7651" y="1142"/>
                          <a:chExt cx="3048" cy="29"/>
                        </a:xfrm>
                      </wpg:grpSpPr>
                      <wps:wsp>
                        <wps:cNvPr id="409" name="Line 153"/>
                        <wps:cNvCnPr>
                          <a:cxnSpLocks noChangeShapeType="1"/>
                        </wps:cNvCnPr>
                        <wps:spPr bwMode="auto">
                          <a:xfrm>
                            <a:off x="7651" y="1147"/>
                            <a:ext cx="134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10" name="Line 152"/>
                        <wps:cNvCnPr>
                          <a:cxnSpLocks noChangeShapeType="1"/>
                        </wps:cNvCnPr>
                        <wps:spPr bwMode="auto">
                          <a:xfrm>
                            <a:off x="7651" y="1166"/>
                            <a:ext cx="134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11" name="AutoShape 151"/>
                        <wps:cNvSpPr>
                          <a:spLocks/>
                        </wps:cNvSpPr>
                        <wps:spPr bwMode="auto">
                          <a:xfrm>
                            <a:off x="8995" y="1141"/>
                            <a:ext cx="29" cy="29"/>
                          </a:xfrm>
                          <a:custGeom>
                            <a:avLst/>
                            <a:gdLst>
                              <a:gd name="T0" fmla="+- 0 9024 8995"/>
                              <a:gd name="T1" fmla="*/ T0 w 29"/>
                              <a:gd name="T2" fmla="+- 0 1161 1142"/>
                              <a:gd name="T3" fmla="*/ 1161 h 29"/>
                              <a:gd name="T4" fmla="+- 0 8995 8995"/>
                              <a:gd name="T5" fmla="*/ T4 w 29"/>
                              <a:gd name="T6" fmla="+- 0 1161 1142"/>
                              <a:gd name="T7" fmla="*/ 1161 h 29"/>
                              <a:gd name="T8" fmla="+- 0 8995 8995"/>
                              <a:gd name="T9" fmla="*/ T8 w 29"/>
                              <a:gd name="T10" fmla="+- 0 1171 1142"/>
                              <a:gd name="T11" fmla="*/ 1171 h 29"/>
                              <a:gd name="T12" fmla="+- 0 9024 8995"/>
                              <a:gd name="T13" fmla="*/ T12 w 29"/>
                              <a:gd name="T14" fmla="+- 0 1171 1142"/>
                              <a:gd name="T15" fmla="*/ 1171 h 29"/>
                              <a:gd name="T16" fmla="+- 0 9024 8995"/>
                              <a:gd name="T17" fmla="*/ T16 w 29"/>
                              <a:gd name="T18" fmla="+- 0 1161 1142"/>
                              <a:gd name="T19" fmla="*/ 1161 h 29"/>
                              <a:gd name="T20" fmla="+- 0 9024 8995"/>
                              <a:gd name="T21" fmla="*/ T20 w 29"/>
                              <a:gd name="T22" fmla="+- 0 1142 1142"/>
                              <a:gd name="T23" fmla="*/ 1142 h 29"/>
                              <a:gd name="T24" fmla="+- 0 8995 8995"/>
                              <a:gd name="T25" fmla="*/ T24 w 29"/>
                              <a:gd name="T26" fmla="+- 0 1142 1142"/>
                              <a:gd name="T27" fmla="*/ 1142 h 29"/>
                              <a:gd name="T28" fmla="+- 0 8995 8995"/>
                              <a:gd name="T29" fmla="*/ T28 w 29"/>
                              <a:gd name="T30" fmla="+- 0 1151 1142"/>
                              <a:gd name="T31" fmla="*/ 1151 h 29"/>
                              <a:gd name="T32" fmla="+- 0 9024 8995"/>
                              <a:gd name="T33" fmla="*/ T32 w 29"/>
                              <a:gd name="T34" fmla="+- 0 1151 1142"/>
                              <a:gd name="T35" fmla="*/ 1151 h 29"/>
                              <a:gd name="T36" fmla="+- 0 9024 8995"/>
                              <a:gd name="T37" fmla="*/ T36 w 29"/>
                              <a:gd name="T38" fmla="+- 0 1142 1142"/>
                              <a:gd name="T39" fmla="*/ 114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Line 150"/>
                        <wps:cNvCnPr>
                          <a:cxnSpLocks noChangeShapeType="1"/>
                        </wps:cNvCnPr>
                        <wps:spPr bwMode="auto">
                          <a:xfrm>
                            <a:off x="9024" y="1147"/>
                            <a:ext cx="1675"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13" name="Line 149"/>
                        <wps:cNvCnPr>
                          <a:cxnSpLocks noChangeShapeType="1"/>
                        </wps:cNvCnPr>
                        <wps:spPr bwMode="auto">
                          <a:xfrm>
                            <a:off x="9024" y="1166"/>
                            <a:ext cx="167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30265" id="Group 148" o:spid="_x0000_s1026" style="position:absolute;margin-left:382.55pt;margin-top:57.1pt;width:152.4pt;height:1.45pt;z-index:-450112;mso-position-horizontal-relative:page" coordorigin="7651,1142" coordsize="30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">
                <v:line id="Line 153" o:spid="_x0000_s1027" style="position:absolute;visibility:visible;mso-wrap-style:square" from="7651,1147" to="899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" strokecolor="#036" strokeweight=".16969mm"/>
                <v:line id="Line 152" o:spid="_x0000_s1028" style="position:absolute;visibility:visible;mso-wrap-style:square" from="7651,1166" to="899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" strokecolor="#036" strokeweight=".48pt"/>
                <v:shape id="AutoShape 151" o:spid="_x0000_s1029" style="position:absolute;left:8995;top:114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" path="m29,19l,19,,29r29,l29,19m29,l,,,9r29,l29,e" fillcolor="#036" stroked="f">
                  <v:path arrowok="t" o:connecttype="custom" o:connectlocs="29,1161;0,1161;0,1171;29,1171;29,1161;29,1142;0,1142;0,1151;29,1151;29,1142" o:connectangles="0,0,0,0,0,0,0,0,0,0"/>
                </v:shape>
                <v:line id="Line 150" o:spid="_x0000_s1030" style="position:absolute;visibility:visible;mso-wrap-style:square" from="9024,1147" to="10699,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" strokecolor="#036" strokeweight=".16969mm"/>
                <v:line id="Line 149" o:spid="_x0000_s1031" style="position:absolute;visibility:visible;mso-wrap-style:square" from="9024,1166" to="10699,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" strokecolor="#036" strokeweight=".48pt"/>
                <w10:wrap anchorx="page"/>
              </v:group>
            </w:pict>
          </mc:Fallback>
        </mc:AlternateContent>
      </w:r>
      <w:r>
        <w:rPr>
          <w:b/>
          <w:color w:val="003366"/>
          <w:spacing w:val="-2"/>
          <w:sz w:val="20"/>
        </w:rPr>
        <w:t>$’000</w:t>
      </w:r>
    </w:p>
    <w:p w:rsidR="00D86D9C" w:rsidRDefault="00A96B39">
      <w:pPr>
        <w:spacing w:before="116"/>
        <w:ind w:left="1195" w:right="1237"/>
        <w:jc w:val="center"/>
        <w:rPr>
          <w:b/>
          <w:sz w:val="20"/>
        </w:rPr>
      </w:pPr>
      <w:r>
        <w:br w:type="column"/>
      </w:r>
      <w:r>
        <w:rPr>
          <w:b/>
          <w:color w:val="003366"/>
          <w:sz w:val="20"/>
        </w:rPr>
        <w:t>2018</w:t>
      </w:r>
    </w:p>
    <w:p w:rsidR="00D86D9C" w:rsidRDefault="00A96B39">
      <w:pPr>
        <w:spacing w:before="1"/>
        <w:ind w:left="1193" w:right="1290"/>
        <w:jc w:val="center"/>
        <w:rPr>
          <w:b/>
          <w:sz w:val="20"/>
        </w:rPr>
      </w:pPr>
      <w:r>
        <w:rPr>
          <w:b/>
          <w:color w:val="003366"/>
          <w:sz w:val="20"/>
        </w:rPr>
        <w:t>$’000</w:t>
      </w:r>
    </w:p>
    <w:p w:rsidR="00D86D9C" w:rsidRDefault="00D86D9C">
      <w:pPr>
        <w:jc w:val="center"/>
        <w:rPr>
          <w:sz w:val="20"/>
        </w:rPr>
        <w:sectPr w:rsidR="00D86D9C">
          <w:type w:val="continuous"/>
          <w:pgSz w:w="11910" w:h="16840"/>
          <w:pgMar w:top="1580" w:right="0" w:bottom="280" w:left="740" w:header="720" w:footer="720" w:gutter="0"/>
          <w:cols w:num="2" w:space="720" w:equalWidth="0">
            <w:col w:w="8145" w:space="40"/>
            <w:col w:w="2985"/>
          </w:cols>
        </w:sectPr>
      </w:pPr>
    </w:p>
    <w:p w:rsidR="00D86D9C" w:rsidRDefault="00D86D9C">
      <w:pPr>
        <w:pStyle w:val="BodyText"/>
        <w:spacing w:before="9"/>
        <w:rPr>
          <w:b/>
          <w:sz w:val="9"/>
        </w:rPr>
      </w:pPr>
    </w:p>
    <w:tbl>
      <w:tblPr>
        <w:tblW w:w="0" w:type="auto"/>
        <w:tblInd w:w="832" w:type="dxa"/>
        <w:tblLayout w:type="fixed"/>
        <w:tblCellMar>
          <w:left w:w="0" w:type="dxa"/>
          <w:right w:w="0" w:type="dxa"/>
        </w:tblCellMar>
        <w:tblLook w:val="01E0" w:firstRow="1" w:lastRow="1" w:firstColumn="1" w:lastColumn="1" w:noHBand="0" w:noVBand="0"/>
      </w:tblPr>
      <w:tblGrid>
        <w:gridCol w:w="5943"/>
        <w:gridCol w:w="341"/>
        <w:gridCol w:w="1975"/>
        <w:gridCol w:w="907"/>
      </w:tblGrid>
      <w:tr w:rsidR="00D86D9C">
        <w:trPr>
          <w:trHeight w:val="533"/>
        </w:trPr>
        <w:tc>
          <w:tcPr>
            <w:tcW w:w="5943" w:type="dxa"/>
          </w:tcPr>
          <w:p w:rsidR="00D86D9C" w:rsidRDefault="00A96B39">
            <w:pPr>
              <w:pStyle w:val="TableParagraph"/>
              <w:spacing w:before="1"/>
              <w:ind w:left="33"/>
              <w:rPr>
                <w:sz w:val="20"/>
              </w:rPr>
            </w:pPr>
            <w:r>
              <w:rPr>
                <w:color w:val="003366"/>
                <w:sz w:val="20"/>
              </w:rPr>
              <w:t>Total Cash and Investment Recorded in the Balance Sheet</w:t>
            </w:r>
          </w:p>
          <w:p w:rsidR="00D86D9C" w:rsidRDefault="00A96B39">
            <w:pPr>
              <w:pStyle w:val="TableParagraph"/>
              <w:spacing w:before="44" w:line="224" w:lineRule="exact"/>
              <w:ind w:left="33"/>
              <w:rPr>
                <w:b/>
                <w:sz w:val="20"/>
              </w:rPr>
            </w:pPr>
            <w:r>
              <w:rPr>
                <w:b/>
                <w:color w:val="003366"/>
                <w:sz w:val="20"/>
              </w:rPr>
              <w:t>Cash and Investments at the End of the Reporting Period as Recorded</w:t>
            </w:r>
          </w:p>
        </w:tc>
        <w:tc>
          <w:tcPr>
            <w:tcW w:w="3223" w:type="dxa"/>
            <w:gridSpan w:val="3"/>
          </w:tcPr>
          <w:p w:rsidR="00D86D9C" w:rsidRDefault="00A96B39">
            <w:pPr>
              <w:pStyle w:val="TableParagraph"/>
              <w:tabs>
                <w:tab w:val="left" w:pos="920"/>
                <w:tab w:val="left" w:pos="2629"/>
              </w:tabs>
              <w:spacing w:before="1"/>
              <w:ind w:left="142"/>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2,575</w:t>
            </w:r>
            <w:r>
              <w:rPr>
                <w:color w:val="003366"/>
                <w:sz w:val="20"/>
                <w:u w:val="single" w:color="003366"/>
              </w:rPr>
              <w:tab/>
              <w:t>2,275</w:t>
            </w:r>
            <w:r>
              <w:rPr>
                <w:color w:val="003366"/>
                <w:spacing w:val="13"/>
                <w:sz w:val="20"/>
                <w:u w:val="single" w:color="003366"/>
              </w:rPr>
              <w:t xml:space="preserve"> </w:t>
            </w:r>
          </w:p>
        </w:tc>
      </w:tr>
      <w:tr w:rsidR="00D86D9C">
        <w:trPr>
          <w:trHeight w:val="476"/>
        </w:trPr>
        <w:tc>
          <w:tcPr>
            <w:tcW w:w="5943" w:type="dxa"/>
          </w:tcPr>
          <w:p w:rsidR="00D86D9C" w:rsidRDefault="00A96B39">
            <w:pPr>
              <w:pStyle w:val="TableParagraph"/>
              <w:spacing w:before="1"/>
              <w:ind w:left="316"/>
              <w:rPr>
                <w:b/>
                <w:sz w:val="20"/>
              </w:rPr>
            </w:pPr>
            <w:r>
              <w:rPr>
                <w:b/>
                <w:color w:val="003366"/>
                <w:sz w:val="20"/>
              </w:rPr>
              <w:t>in the Cash Flow Statement</w:t>
            </w:r>
          </w:p>
        </w:tc>
        <w:tc>
          <w:tcPr>
            <w:tcW w:w="3223" w:type="dxa"/>
            <w:gridSpan w:val="3"/>
          </w:tcPr>
          <w:p w:rsidR="00D86D9C" w:rsidRDefault="00A96B39">
            <w:pPr>
              <w:pStyle w:val="TableParagraph"/>
              <w:tabs>
                <w:tab w:val="left" w:pos="2629"/>
              </w:tabs>
              <w:spacing w:before="1"/>
              <w:ind w:left="920"/>
              <w:rPr>
                <w:b/>
                <w:sz w:val="20"/>
              </w:rPr>
            </w:pPr>
            <w:r>
              <w:rPr>
                <w:b/>
                <w:color w:val="003366"/>
                <w:sz w:val="20"/>
              </w:rPr>
              <w:t>2,575</w:t>
            </w:r>
            <w:r>
              <w:rPr>
                <w:b/>
                <w:color w:val="003366"/>
                <w:sz w:val="20"/>
              </w:rPr>
              <w:tab/>
              <w:t>2,275</w:t>
            </w:r>
          </w:p>
        </w:tc>
      </w:tr>
      <w:tr w:rsidR="00D86D9C">
        <w:trPr>
          <w:trHeight w:val="507"/>
        </w:trPr>
        <w:tc>
          <w:tcPr>
            <w:tcW w:w="6284" w:type="dxa"/>
            <w:gridSpan w:val="2"/>
          </w:tcPr>
          <w:p w:rsidR="00D86D9C" w:rsidRDefault="00A96B39">
            <w:pPr>
              <w:pStyle w:val="TableParagraph"/>
              <w:tabs>
                <w:tab w:val="left" w:pos="460"/>
              </w:tabs>
              <w:spacing w:before="205"/>
              <w:ind w:left="33"/>
              <w:rPr>
                <w:b/>
                <w:sz w:val="20"/>
              </w:rPr>
            </w:pPr>
            <w:r>
              <w:rPr>
                <w:b/>
                <w:color w:val="003366"/>
                <w:sz w:val="20"/>
              </w:rPr>
              <w:t>b)</w:t>
            </w:r>
            <w:r>
              <w:rPr>
                <w:b/>
                <w:color w:val="003366"/>
                <w:sz w:val="20"/>
              </w:rPr>
              <w:tab/>
              <w:t>Reconciliation of Operating Surplus/(Deficit) to Net Cash Inflows</w:t>
            </w:r>
            <w:r>
              <w:rPr>
                <w:b/>
                <w:color w:val="003366"/>
                <w:spacing w:val="-18"/>
                <w:sz w:val="20"/>
              </w:rPr>
              <w:t xml:space="preserve"> </w:t>
            </w:r>
            <w:r>
              <w:rPr>
                <w:b/>
                <w:color w:val="003366"/>
                <w:sz w:val="20"/>
              </w:rPr>
              <w:t>from</w:t>
            </w:r>
          </w:p>
        </w:tc>
        <w:tc>
          <w:tcPr>
            <w:tcW w:w="1975" w:type="dxa"/>
          </w:tcPr>
          <w:p w:rsidR="00D86D9C" w:rsidRDefault="00A96B39">
            <w:pPr>
              <w:pStyle w:val="TableParagraph"/>
              <w:spacing w:before="205"/>
              <w:ind w:left="22"/>
              <w:rPr>
                <w:b/>
                <w:sz w:val="20"/>
              </w:rPr>
            </w:pPr>
            <w:r>
              <w:rPr>
                <w:b/>
                <w:color w:val="003366"/>
                <w:sz w:val="20"/>
              </w:rPr>
              <w:t>Operating Activities</w:t>
            </w:r>
          </w:p>
        </w:tc>
        <w:tc>
          <w:tcPr>
            <w:tcW w:w="907" w:type="dxa"/>
          </w:tcPr>
          <w:p w:rsidR="00D86D9C" w:rsidRDefault="00D86D9C">
            <w:pPr>
              <w:pStyle w:val="TableParagraph"/>
              <w:spacing w:before="0"/>
              <w:rPr>
                <w:rFonts w:ascii="Times New Roman"/>
                <w:sz w:val="20"/>
              </w:rPr>
            </w:pPr>
          </w:p>
        </w:tc>
      </w:tr>
      <w:tr w:rsidR="00D86D9C">
        <w:trPr>
          <w:trHeight w:val="566"/>
        </w:trPr>
        <w:tc>
          <w:tcPr>
            <w:tcW w:w="6284" w:type="dxa"/>
            <w:gridSpan w:val="2"/>
          </w:tcPr>
          <w:p w:rsidR="00D86D9C" w:rsidRDefault="00D86D9C">
            <w:pPr>
              <w:pStyle w:val="TableParagraph"/>
              <w:spacing w:before="0"/>
              <w:rPr>
                <w:rFonts w:ascii="Times New Roman"/>
                <w:sz w:val="20"/>
              </w:rPr>
            </w:pPr>
          </w:p>
        </w:tc>
        <w:tc>
          <w:tcPr>
            <w:tcW w:w="1975" w:type="dxa"/>
          </w:tcPr>
          <w:p w:rsidR="00D86D9C" w:rsidRDefault="00A96B39">
            <w:pPr>
              <w:pStyle w:val="TableParagraph"/>
              <w:spacing w:before="58"/>
              <w:ind w:left="632"/>
              <w:rPr>
                <w:b/>
                <w:sz w:val="20"/>
              </w:rPr>
            </w:pPr>
            <w:r>
              <w:rPr>
                <w:b/>
                <w:color w:val="003366"/>
                <w:sz w:val="20"/>
              </w:rPr>
              <w:t>2019</w:t>
            </w:r>
          </w:p>
          <w:p w:rsidR="00D86D9C" w:rsidRDefault="00A96B39">
            <w:pPr>
              <w:pStyle w:val="TableParagraph"/>
              <w:spacing w:before="1" w:line="243" w:lineRule="exact"/>
              <w:ind w:left="579"/>
              <w:rPr>
                <w:b/>
                <w:sz w:val="20"/>
              </w:rPr>
            </w:pPr>
            <w:r>
              <w:rPr>
                <w:b/>
                <w:color w:val="003366"/>
                <w:sz w:val="20"/>
              </w:rPr>
              <w:t>$’000</w:t>
            </w:r>
          </w:p>
        </w:tc>
        <w:tc>
          <w:tcPr>
            <w:tcW w:w="907" w:type="dxa"/>
          </w:tcPr>
          <w:p w:rsidR="00D86D9C" w:rsidRDefault="00A96B39">
            <w:pPr>
              <w:pStyle w:val="TableParagraph"/>
              <w:spacing w:before="58"/>
              <w:ind w:left="366"/>
              <w:rPr>
                <w:b/>
                <w:sz w:val="20"/>
              </w:rPr>
            </w:pPr>
            <w:r>
              <w:rPr>
                <w:b/>
                <w:color w:val="003366"/>
                <w:sz w:val="20"/>
              </w:rPr>
              <w:t>2018</w:t>
            </w:r>
          </w:p>
          <w:p w:rsidR="00D86D9C" w:rsidRDefault="00A96B39">
            <w:pPr>
              <w:pStyle w:val="TableParagraph"/>
              <w:spacing w:before="1" w:line="243" w:lineRule="exact"/>
              <w:ind w:left="313"/>
              <w:rPr>
                <w:b/>
                <w:sz w:val="20"/>
              </w:rPr>
            </w:pPr>
            <w:r>
              <w:rPr>
                <w:b/>
                <w:color w:val="003366"/>
                <w:sz w:val="20"/>
              </w:rPr>
              <w:t>$’000</w:t>
            </w:r>
          </w:p>
        </w:tc>
      </w:tr>
      <w:tr w:rsidR="00D86D9C">
        <w:trPr>
          <w:trHeight w:val="400"/>
        </w:trPr>
        <w:tc>
          <w:tcPr>
            <w:tcW w:w="6284" w:type="dxa"/>
            <w:gridSpan w:val="2"/>
          </w:tcPr>
          <w:p w:rsidR="00D86D9C" w:rsidRDefault="00A96B39">
            <w:pPr>
              <w:pStyle w:val="TableParagraph"/>
              <w:spacing w:before="20"/>
              <w:ind w:left="33"/>
              <w:rPr>
                <w:sz w:val="20"/>
              </w:rPr>
            </w:pPr>
            <w:r>
              <w:rPr>
                <w:color w:val="003366"/>
                <w:sz w:val="20"/>
              </w:rPr>
              <w:t>Operating (Deficit)</w:t>
            </w:r>
          </w:p>
        </w:tc>
        <w:tc>
          <w:tcPr>
            <w:tcW w:w="1975" w:type="dxa"/>
          </w:tcPr>
          <w:p w:rsidR="00D86D9C" w:rsidRDefault="00A96B39">
            <w:pPr>
              <w:pStyle w:val="TableParagraph"/>
              <w:spacing w:before="20"/>
              <w:ind w:left="695" w:right="915"/>
              <w:jc w:val="center"/>
              <w:rPr>
                <w:sz w:val="20"/>
              </w:rPr>
            </w:pPr>
            <w:r>
              <w:rPr>
                <w:color w:val="003366"/>
                <w:sz w:val="20"/>
              </w:rPr>
              <w:t>(46)</w:t>
            </w:r>
          </w:p>
        </w:tc>
        <w:tc>
          <w:tcPr>
            <w:tcW w:w="907" w:type="dxa"/>
          </w:tcPr>
          <w:p w:rsidR="00D86D9C" w:rsidRDefault="00A96B39">
            <w:pPr>
              <w:pStyle w:val="TableParagraph"/>
              <w:spacing w:before="20"/>
              <w:ind w:right="132"/>
              <w:jc w:val="right"/>
              <w:rPr>
                <w:sz w:val="20"/>
              </w:rPr>
            </w:pPr>
            <w:r>
              <w:rPr>
                <w:color w:val="003366"/>
                <w:sz w:val="20"/>
              </w:rPr>
              <w:t>(68)</w:t>
            </w:r>
          </w:p>
        </w:tc>
      </w:tr>
      <w:tr w:rsidR="00D86D9C">
        <w:trPr>
          <w:trHeight w:val="403"/>
        </w:trPr>
        <w:tc>
          <w:tcPr>
            <w:tcW w:w="6284" w:type="dxa"/>
            <w:gridSpan w:val="2"/>
          </w:tcPr>
          <w:p w:rsidR="00D86D9C" w:rsidRDefault="00A96B39">
            <w:pPr>
              <w:pStyle w:val="TableParagraph"/>
              <w:spacing w:before="137"/>
              <w:ind w:left="33"/>
              <w:rPr>
                <w:b/>
                <w:sz w:val="20"/>
              </w:rPr>
            </w:pPr>
            <w:r>
              <w:rPr>
                <w:b/>
                <w:color w:val="003366"/>
                <w:sz w:val="20"/>
              </w:rPr>
              <w:t>Add/(Less) Non-Cash Items</w:t>
            </w:r>
          </w:p>
        </w:tc>
        <w:tc>
          <w:tcPr>
            <w:tcW w:w="1975" w:type="dxa"/>
          </w:tcPr>
          <w:p w:rsidR="00D86D9C" w:rsidRDefault="00D86D9C">
            <w:pPr>
              <w:pStyle w:val="TableParagraph"/>
              <w:spacing w:before="0"/>
              <w:rPr>
                <w:rFonts w:ascii="Times New Roman"/>
                <w:sz w:val="20"/>
              </w:rPr>
            </w:pPr>
          </w:p>
        </w:tc>
        <w:tc>
          <w:tcPr>
            <w:tcW w:w="907" w:type="dxa"/>
          </w:tcPr>
          <w:p w:rsidR="00D86D9C" w:rsidRDefault="00D86D9C">
            <w:pPr>
              <w:pStyle w:val="TableParagraph"/>
              <w:spacing w:before="0"/>
              <w:rPr>
                <w:rFonts w:ascii="Times New Roman"/>
                <w:sz w:val="20"/>
              </w:rPr>
            </w:pPr>
          </w:p>
        </w:tc>
      </w:tr>
      <w:tr w:rsidR="00D86D9C">
        <w:trPr>
          <w:trHeight w:val="285"/>
        </w:trPr>
        <w:tc>
          <w:tcPr>
            <w:tcW w:w="6284" w:type="dxa"/>
            <w:gridSpan w:val="2"/>
          </w:tcPr>
          <w:p w:rsidR="00D86D9C" w:rsidRDefault="00A96B39">
            <w:pPr>
              <w:pStyle w:val="TableParagraph"/>
              <w:spacing w:before="22" w:line="243" w:lineRule="exact"/>
              <w:ind w:left="33"/>
              <w:rPr>
                <w:sz w:val="20"/>
              </w:rPr>
            </w:pPr>
            <w:r>
              <w:rPr>
                <w:color w:val="003366"/>
                <w:sz w:val="20"/>
              </w:rPr>
              <w:t>Depreciation of Plant and Equipment</w:t>
            </w:r>
          </w:p>
        </w:tc>
        <w:tc>
          <w:tcPr>
            <w:tcW w:w="1975" w:type="dxa"/>
          </w:tcPr>
          <w:p w:rsidR="00D86D9C" w:rsidRDefault="00A96B39">
            <w:pPr>
              <w:pStyle w:val="TableParagraph"/>
              <w:spacing w:before="22" w:line="243" w:lineRule="exact"/>
              <w:ind w:left="695" w:right="898"/>
              <w:jc w:val="center"/>
              <w:rPr>
                <w:sz w:val="20"/>
              </w:rPr>
            </w:pPr>
            <w:r>
              <w:rPr>
                <w:color w:val="003366"/>
                <w:sz w:val="20"/>
              </w:rPr>
              <w:t>293</w:t>
            </w:r>
          </w:p>
        </w:tc>
        <w:tc>
          <w:tcPr>
            <w:tcW w:w="907" w:type="dxa"/>
          </w:tcPr>
          <w:p w:rsidR="00D86D9C" w:rsidRDefault="00A96B39">
            <w:pPr>
              <w:pStyle w:val="TableParagraph"/>
              <w:spacing w:before="22" w:line="243" w:lineRule="exact"/>
              <w:ind w:right="135"/>
              <w:jc w:val="right"/>
              <w:rPr>
                <w:sz w:val="20"/>
              </w:rPr>
            </w:pPr>
            <w:r>
              <w:rPr>
                <w:color w:val="003366"/>
                <w:sz w:val="20"/>
              </w:rPr>
              <w:t>291</w:t>
            </w:r>
          </w:p>
        </w:tc>
      </w:tr>
      <w:tr w:rsidR="00D86D9C">
        <w:trPr>
          <w:trHeight w:val="283"/>
        </w:trPr>
        <w:tc>
          <w:tcPr>
            <w:tcW w:w="6284" w:type="dxa"/>
            <w:gridSpan w:val="2"/>
          </w:tcPr>
          <w:p w:rsidR="00D86D9C" w:rsidRDefault="00A96B39">
            <w:pPr>
              <w:pStyle w:val="TableParagraph"/>
              <w:spacing w:before="20" w:line="243" w:lineRule="exact"/>
              <w:ind w:left="33"/>
              <w:rPr>
                <w:sz w:val="20"/>
              </w:rPr>
            </w:pPr>
            <w:proofErr w:type="spellStart"/>
            <w:r>
              <w:rPr>
                <w:color w:val="003366"/>
                <w:sz w:val="20"/>
              </w:rPr>
              <w:t>Amortisation</w:t>
            </w:r>
            <w:proofErr w:type="spellEnd"/>
            <w:r>
              <w:rPr>
                <w:color w:val="003366"/>
                <w:sz w:val="20"/>
              </w:rPr>
              <w:t xml:space="preserve"> of Intangible Assets</w:t>
            </w:r>
          </w:p>
        </w:tc>
        <w:tc>
          <w:tcPr>
            <w:tcW w:w="1975" w:type="dxa"/>
          </w:tcPr>
          <w:p w:rsidR="00D86D9C" w:rsidRDefault="00A96B39">
            <w:pPr>
              <w:pStyle w:val="TableParagraph"/>
              <w:spacing w:before="20" w:line="243" w:lineRule="exact"/>
              <w:ind w:left="695" w:right="797"/>
              <w:jc w:val="center"/>
              <w:rPr>
                <w:sz w:val="20"/>
              </w:rPr>
            </w:pPr>
            <w:r>
              <w:rPr>
                <w:color w:val="003366"/>
                <w:sz w:val="20"/>
              </w:rPr>
              <w:t>58</w:t>
            </w:r>
          </w:p>
        </w:tc>
        <w:tc>
          <w:tcPr>
            <w:tcW w:w="907" w:type="dxa"/>
          </w:tcPr>
          <w:p w:rsidR="00D86D9C" w:rsidRDefault="00A96B39">
            <w:pPr>
              <w:pStyle w:val="TableParagraph"/>
              <w:spacing w:before="20" w:line="243" w:lineRule="exact"/>
              <w:ind w:right="135"/>
              <w:jc w:val="right"/>
              <w:rPr>
                <w:sz w:val="20"/>
              </w:rPr>
            </w:pPr>
            <w:r>
              <w:rPr>
                <w:color w:val="003366"/>
                <w:sz w:val="20"/>
              </w:rPr>
              <w:t>57</w:t>
            </w:r>
          </w:p>
        </w:tc>
      </w:tr>
      <w:tr w:rsidR="00D86D9C">
        <w:trPr>
          <w:trHeight w:val="400"/>
        </w:trPr>
        <w:tc>
          <w:tcPr>
            <w:tcW w:w="6284" w:type="dxa"/>
            <w:gridSpan w:val="2"/>
          </w:tcPr>
          <w:p w:rsidR="00D86D9C" w:rsidRDefault="00A96B39">
            <w:pPr>
              <w:pStyle w:val="TableParagraph"/>
              <w:spacing w:before="20"/>
              <w:ind w:left="33"/>
              <w:rPr>
                <w:sz w:val="20"/>
              </w:rPr>
            </w:pPr>
            <w:r>
              <w:rPr>
                <w:color w:val="003366"/>
                <w:sz w:val="20"/>
              </w:rPr>
              <w:t>Write-off of Non-Current Assets</w:t>
            </w:r>
          </w:p>
        </w:tc>
        <w:tc>
          <w:tcPr>
            <w:tcW w:w="1975" w:type="dxa"/>
          </w:tcPr>
          <w:p w:rsidR="00D86D9C" w:rsidRDefault="00A96B39">
            <w:pPr>
              <w:pStyle w:val="TableParagraph"/>
              <w:spacing w:before="20"/>
              <w:ind w:left="695" w:right="798"/>
              <w:jc w:val="center"/>
              <w:rPr>
                <w:sz w:val="20"/>
              </w:rPr>
            </w:pPr>
            <w:r>
              <w:rPr>
                <w:color w:val="003366"/>
                <w:sz w:val="20"/>
              </w:rPr>
              <w:t>15</w:t>
            </w:r>
          </w:p>
        </w:tc>
        <w:tc>
          <w:tcPr>
            <w:tcW w:w="907" w:type="dxa"/>
          </w:tcPr>
          <w:p w:rsidR="00D86D9C" w:rsidRDefault="00A96B39">
            <w:pPr>
              <w:pStyle w:val="TableParagraph"/>
              <w:spacing w:before="20"/>
              <w:ind w:right="136"/>
              <w:jc w:val="right"/>
              <w:rPr>
                <w:sz w:val="20"/>
              </w:rPr>
            </w:pPr>
            <w:r>
              <w:rPr>
                <w:color w:val="003366"/>
                <w:sz w:val="20"/>
              </w:rPr>
              <w:t>-</w:t>
            </w:r>
          </w:p>
        </w:tc>
      </w:tr>
      <w:tr w:rsidR="00D86D9C">
        <w:trPr>
          <w:trHeight w:val="400"/>
        </w:trPr>
        <w:tc>
          <w:tcPr>
            <w:tcW w:w="6284" w:type="dxa"/>
            <w:gridSpan w:val="2"/>
          </w:tcPr>
          <w:p w:rsidR="00D86D9C" w:rsidRDefault="00A96B39">
            <w:pPr>
              <w:pStyle w:val="TableParagraph"/>
              <w:spacing w:before="137" w:line="243" w:lineRule="exact"/>
              <w:ind w:left="33"/>
              <w:rPr>
                <w:b/>
                <w:sz w:val="20"/>
              </w:rPr>
            </w:pPr>
            <w:r>
              <w:rPr>
                <w:b/>
                <w:color w:val="003366"/>
                <w:sz w:val="20"/>
              </w:rPr>
              <w:t>Add/(Less) Items Classified as Investing or Financing</w:t>
            </w:r>
          </w:p>
        </w:tc>
        <w:tc>
          <w:tcPr>
            <w:tcW w:w="1975" w:type="dxa"/>
          </w:tcPr>
          <w:p w:rsidR="00D86D9C" w:rsidRDefault="00D86D9C">
            <w:pPr>
              <w:pStyle w:val="TableParagraph"/>
              <w:spacing w:before="0"/>
              <w:rPr>
                <w:rFonts w:ascii="Times New Roman"/>
                <w:sz w:val="20"/>
              </w:rPr>
            </w:pPr>
          </w:p>
        </w:tc>
        <w:tc>
          <w:tcPr>
            <w:tcW w:w="907" w:type="dxa"/>
          </w:tcPr>
          <w:p w:rsidR="00D86D9C" w:rsidRDefault="00D86D9C">
            <w:pPr>
              <w:pStyle w:val="TableParagraph"/>
              <w:spacing w:before="0"/>
              <w:rPr>
                <w:rFonts w:ascii="Times New Roman"/>
                <w:sz w:val="20"/>
              </w:rPr>
            </w:pPr>
          </w:p>
        </w:tc>
      </w:tr>
      <w:tr w:rsidR="00D86D9C">
        <w:trPr>
          <w:trHeight w:val="264"/>
        </w:trPr>
        <w:tc>
          <w:tcPr>
            <w:tcW w:w="6284" w:type="dxa"/>
            <w:gridSpan w:val="2"/>
          </w:tcPr>
          <w:p w:rsidR="00D86D9C" w:rsidRDefault="00A96B39">
            <w:pPr>
              <w:pStyle w:val="TableParagraph"/>
              <w:spacing w:before="20" w:line="225" w:lineRule="exact"/>
              <w:ind w:left="33"/>
              <w:rPr>
                <w:sz w:val="20"/>
              </w:rPr>
            </w:pPr>
            <w:r>
              <w:rPr>
                <w:color w:val="003366"/>
                <w:sz w:val="20"/>
              </w:rPr>
              <w:t>Net Loss on Disposal of Non-Current Assets</w:t>
            </w:r>
          </w:p>
        </w:tc>
        <w:tc>
          <w:tcPr>
            <w:tcW w:w="1975" w:type="dxa"/>
          </w:tcPr>
          <w:p w:rsidR="00D86D9C" w:rsidRDefault="00A96B39">
            <w:pPr>
              <w:pStyle w:val="TableParagraph"/>
              <w:spacing w:before="20" w:line="225" w:lineRule="exact"/>
              <w:ind w:left="32"/>
              <w:jc w:val="center"/>
              <w:rPr>
                <w:sz w:val="20"/>
              </w:rPr>
            </w:pPr>
            <w:r>
              <w:rPr>
                <w:color w:val="003366"/>
                <w:sz w:val="20"/>
              </w:rPr>
              <w:t>-</w:t>
            </w:r>
          </w:p>
        </w:tc>
        <w:tc>
          <w:tcPr>
            <w:tcW w:w="907" w:type="dxa"/>
          </w:tcPr>
          <w:p w:rsidR="00D86D9C" w:rsidRDefault="00A96B39">
            <w:pPr>
              <w:pStyle w:val="TableParagraph"/>
              <w:spacing w:before="20" w:line="225" w:lineRule="exact"/>
              <w:ind w:right="134"/>
              <w:jc w:val="right"/>
              <w:rPr>
                <w:sz w:val="20"/>
              </w:rPr>
            </w:pPr>
            <w:r>
              <w:rPr>
                <w:color w:val="003366"/>
                <w:sz w:val="20"/>
              </w:rPr>
              <w:t>3</w:t>
            </w:r>
          </w:p>
        </w:tc>
      </w:tr>
    </w:tbl>
    <w:p w:rsidR="00D86D9C" w:rsidRDefault="00A96B39">
      <w:pPr>
        <w:tabs>
          <w:tab w:val="left" w:pos="6911"/>
          <w:tab w:val="left" w:pos="8082"/>
          <w:tab w:val="left" w:pos="9752"/>
        </w:tabs>
        <w:spacing w:before="43"/>
        <w:ind w:left="858"/>
        <w:rPr>
          <w:sz w:val="20"/>
        </w:rPr>
      </w:pPr>
      <w:proofErr w:type="spellStart"/>
      <w:r>
        <w:rPr>
          <w:color w:val="003366"/>
          <w:sz w:val="20"/>
        </w:rPr>
        <w:t>Unrealised</w:t>
      </w:r>
      <w:proofErr w:type="spellEnd"/>
      <w:r>
        <w:rPr>
          <w:color w:val="003366"/>
          <w:sz w:val="20"/>
        </w:rPr>
        <w:t xml:space="preserve"> Loss</w:t>
      </w:r>
      <w:r>
        <w:rPr>
          <w:color w:val="003366"/>
          <w:spacing w:val="-5"/>
          <w:sz w:val="20"/>
        </w:rPr>
        <w:t xml:space="preserve"> </w:t>
      </w:r>
      <w:r>
        <w:rPr>
          <w:color w:val="003366"/>
          <w:sz w:val="20"/>
        </w:rPr>
        <w:t>on</w:t>
      </w:r>
      <w:r>
        <w:rPr>
          <w:color w:val="003366"/>
          <w:spacing w:val="-4"/>
          <w:sz w:val="20"/>
        </w:rPr>
        <w:t xml:space="preserve"> </w:t>
      </w:r>
      <w:r>
        <w:rPr>
          <w:color w:val="003366"/>
          <w:sz w:val="20"/>
        </w:rPr>
        <w:t>Investments</w:t>
      </w:r>
      <w:r>
        <w:rPr>
          <w:color w:val="003366"/>
          <w:sz w:val="20"/>
        </w:rPr>
        <w:tab/>
      </w:r>
      <w:r>
        <w:rPr>
          <w:color w:val="003366"/>
          <w:sz w:val="20"/>
          <w:u w:val="single" w:color="003366"/>
        </w:rPr>
        <w:t xml:space="preserve"> </w:t>
      </w:r>
      <w:r>
        <w:rPr>
          <w:color w:val="003366"/>
          <w:sz w:val="20"/>
          <w:u w:val="single" w:color="003366"/>
        </w:rPr>
        <w:tab/>
        <w:t>-</w:t>
      </w:r>
      <w:r>
        <w:rPr>
          <w:color w:val="003366"/>
          <w:sz w:val="20"/>
          <w:u w:val="single" w:color="003366"/>
        </w:rPr>
        <w:tab/>
        <w:t>7</w:t>
      </w:r>
      <w:r>
        <w:rPr>
          <w:color w:val="003366"/>
          <w:spacing w:val="14"/>
          <w:sz w:val="20"/>
          <w:u w:val="single" w:color="003366"/>
        </w:rPr>
        <w:t xml:space="preserve"> </w:t>
      </w:r>
    </w:p>
    <w:p w:rsidR="00D86D9C" w:rsidRDefault="00A96B39">
      <w:pPr>
        <w:tabs>
          <w:tab w:val="left" w:pos="6911"/>
          <w:tab w:val="left" w:pos="7842"/>
          <w:tab w:val="left" w:pos="9551"/>
        </w:tabs>
        <w:spacing w:before="44"/>
        <w:ind w:left="858"/>
        <w:rPr>
          <w:b/>
          <w:sz w:val="20"/>
        </w:rPr>
      </w:pPr>
      <w:r>
        <w:rPr>
          <w:b/>
          <w:color w:val="003366"/>
          <w:sz w:val="20"/>
        </w:rPr>
        <w:t>Cash Before Changes in Operating Assets</w:t>
      </w:r>
      <w:r>
        <w:rPr>
          <w:b/>
          <w:color w:val="003366"/>
          <w:spacing w:val="-10"/>
          <w:sz w:val="20"/>
        </w:rPr>
        <w:t xml:space="preserve"> </w:t>
      </w:r>
      <w:r>
        <w:rPr>
          <w:b/>
          <w:color w:val="003366"/>
          <w:spacing w:val="-3"/>
          <w:sz w:val="20"/>
        </w:rPr>
        <w:t>and</w:t>
      </w:r>
      <w:r>
        <w:rPr>
          <w:b/>
          <w:color w:val="003366"/>
          <w:spacing w:val="4"/>
          <w:sz w:val="20"/>
        </w:rPr>
        <w:t xml:space="preserve"> </w:t>
      </w:r>
      <w:r>
        <w:rPr>
          <w:b/>
          <w:color w:val="003366"/>
          <w:sz w:val="20"/>
        </w:rPr>
        <w:t>Liabilities</w:t>
      </w:r>
      <w:r>
        <w:rPr>
          <w:b/>
          <w:color w:val="003366"/>
          <w:sz w:val="20"/>
        </w:rPr>
        <w:tab/>
      </w:r>
      <w:r>
        <w:rPr>
          <w:b/>
          <w:color w:val="003366"/>
          <w:sz w:val="20"/>
          <w:u w:val="single" w:color="003366"/>
        </w:rPr>
        <w:t xml:space="preserve"> </w:t>
      </w:r>
      <w:r>
        <w:rPr>
          <w:b/>
          <w:color w:val="003366"/>
          <w:sz w:val="20"/>
          <w:u w:val="single" w:color="003366"/>
        </w:rPr>
        <w:tab/>
        <w:t>320</w:t>
      </w:r>
      <w:r>
        <w:rPr>
          <w:b/>
          <w:color w:val="003366"/>
          <w:sz w:val="20"/>
          <w:u w:val="single" w:color="003366"/>
        </w:rPr>
        <w:tab/>
        <w:t>290</w:t>
      </w:r>
      <w:r>
        <w:rPr>
          <w:b/>
          <w:color w:val="003366"/>
          <w:spacing w:val="13"/>
          <w:sz w:val="20"/>
          <w:u w:val="single" w:color="003366"/>
        </w:rPr>
        <w:t xml:space="preserve"> </w:t>
      </w:r>
    </w:p>
    <w:p w:rsidR="00D86D9C" w:rsidRDefault="00D86D9C">
      <w:pPr>
        <w:pStyle w:val="BodyText"/>
        <w:rPr>
          <w:b/>
          <w:sz w:val="20"/>
        </w:rPr>
      </w:pPr>
    </w:p>
    <w:p w:rsidR="00D86D9C" w:rsidRDefault="00D86D9C">
      <w:pPr>
        <w:pStyle w:val="BodyText"/>
        <w:spacing w:before="7"/>
        <w:rPr>
          <w:b/>
          <w:sz w:val="10"/>
        </w:rPr>
      </w:pPr>
    </w:p>
    <w:tbl>
      <w:tblPr>
        <w:tblW w:w="0" w:type="auto"/>
        <w:tblInd w:w="832" w:type="dxa"/>
        <w:tblLayout w:type="fixed"/>
        <w:tblCellMar>
          <w:left w:w="0" w:type="dxa"/>
          <w:right w:w="0" w:type="dxa"/>
        </w:tblCellMar>
        <w:tblLook w:val="01E0" w:firstRow="1" w:lastRow="1" w:firstColumn="1" w:lastColumn="1" w:noHBand="0" w:noVBand="0"/>
      </w:tblPr>
      <w:tblGrid>
        <w:gridCol w:w="5288"/>
        <w:gridCol w:w="2674"/>
        <w:gridCol w:w="1099"/>
      </w:tblGrid>
      <w:tr w:rsidR="00D86D9C">
        <w:trPr>
          <w:trHeight w:val="267"/>
        </w:trPr>
        <w:tc>
          <w:tcPr>
            <w:tcW w:w="5288" w:type="dxa"/>
          </w:tcPr>
          <w:p w:rsidR="00D86D9C" w:rsidRDefault="00A96B39">
            <w:pPr>
              <w:pStyle w:val="TableParagraph"/>
              <w:spacing w:before="1"/>
              <w:ind w:left="33"/>
              <w:rPr>
                <w:b/>
                <w:sz w:val="20"/>
              </w:rPr>
            </w:pPr>
            <w:r>
              <w:rPr>
                <w:b/>
                <w:color w:val="003366"/>
                <w:sz w:val="20"/>
              </w:rPr>
              <w:t>Changes in Operating Assets and Liabilities</w:t>
            </w:r>
          </w:p>
        </w:tc>
        <w:tc>
          <w:tcPr>
            <w:tcW w:w="3773" w:type="dxa"/>
            <w:gridSpan w:val="2"/>
          </w:tcPr>
          <w:p w:rsidR="00D86D9C" w:rsidRDefault="00D86D9C">
            <w:pPr>
              <w:pStyle w:val="TableParagraph"/>
              <w:spacing w:before="0"/>
              <w:rPr>
                <w:rFonts w:ascii="Times New Roman"/>
                <w:sz w:val="18"/>
              </w:rPr>
            </w:pPr>
          </w:p>
        </w:tc>
      </w:tr>
      <w:tr w:rsidR="00D86D9C">
        <w:trPr>
          <w:trHeight w:val="285"/>
        </w:trPr>
        <w:tc>
          <w:tcPr>
            <w:tcW w:w="5288" w:type="dxa"/>
          </w:tcPr>
          <w:p w:rsidR="00D86D9C" w:rsidRDefault="00A96B39">
            <w:pPr>
              <w:pStyle w:val="TableParagraph"/>
              <w:spacing w:before="22" w:line="243" w:lineRule="exact"/>
              <w:ind w:left="33"/>
              <w:rPr>
                <w:sz w:val="20"/>
              </w:rPr>
            </w:pPr>
            <w:r>
              <w:rPr>
                <w:color w:val="003366"/>
                <w:sz w:val="20"/>
              </w:rPr>
              <w:t>(Increase)/Decrease in Receivables</w:t>
            </w:r>
          </w:p>
        </w:tc>
        <w:tc>
          <w:tcPr>
            <w:tcW w:w="2674" w:type="dxa"/>
          </w:tcPr>
          <w:p w:rsidR="00D86D9C" w:rsidRDefault="00A96B39">
            <w:pPr>
              <w:pStyle w:val="TableParagraph"/>
              <w:spacing w:before="22" w:line="243" w:lineRule="exact"/>
              <w:ind w:right="637"/>
              <w:jc w:val="right"/>
              <w:rPr>
                <w:sz w:val="20"/>
              </w:rPr>
            </w:pPr>
            <w:r>
              <w:rPr>
                <w:color w:val="003366"/>
                <w:sz w:val="20"/>
              </w:rPr>
              <w:t>(5)</w:t>
            </w:r>
          </w:p>
        </w:tc>
        <w:tc>
          <w:tcPr>
            <w:tcW w:w="1099" w:type="dxa"/>
          </w:tcPr>
          <w:p w:rsidR="00D86D9C" w:rsidRDefault="00A96B39">
            <w:pPr>
              <w:pStyle w:val="TableParagraph"/>
              <w:spacing w:before="22" w:line="243" w:lineRule="exact"/>
              <w:ind w:right="30"/>
              <w:jc w:val="right"/>
              <w:rPr>
                <w:sz w:val="20"/>
              </w:rPr>
            </w:pPr>
            <w:r>
              <w:rPr>
                <w:color w:val="003366"/>
                <w:sz w:val="20"/>
              </w:rPr>
              <w:t>42</w:t>
            </w:r>
          </w:p>
        </w:tc>
      </w:tr>
      <w:tr w:rsidR="00D86D9C">
        <w:trPr>
          <w:trHeight w:val="283"/>
        </w:trPr>
        <w:tc>
          <w:tcPr>
            <w:tcW w:w="5288" w:type="dxa"/>
          </w:tcPr>
          <w:p w:rsidR="00D86D9C" w:rsidRDefault="00A96B39">
            <w:pPr>
              <w:pStyle w:val="TableParagraph"/>
              <w:spacing w:before="20" w:line="243" w:lineRule="exact"/>
              <w:ind w:left="33"/>
              <w:rPr>
                <w:sz w:val="20"/>
              </w:rPr>
            </w:pPr>
            <w:r>
              <w:rPr>
                <w:color w:val="003366"/>
                <w:sz w:val="20"/>
              </w:rPr>
              <w:t>(Increase)/Decrease in Other Assets</w:t>
            </w:r>
          </w:p>
        </w:tc>
        <w:tc>
          <w:tcPr>
            <w:tcW w:w="2674" w:type="dxa"/>
          </w:tcPr>
          <w:p w:rsidR="00D86D9C" w:rsidRDefault="00A96B39">
            <w:pPr>
              <w:pStyle w:val="TableParagraph"/>
              <w:spacing w:before="20" w:line="243" w:lineRule="exact"/>
              <w:ind w:right="638"/>
              <w:jc w:val="right"/>
              <w:rPr>
                <w:sz w:val="20"/>
              </w:rPr>
            </w:pPr>
            <w:r>
              <w:rPr>
                <w:color w:val="003366"/>
                <w:sz w:val="20"/>
              </w:rPr>
              <w:t>(13)</w:t>
            </w:r>
          </w:p>
        </w:tc>
        <w:tc>
          <w:tcPr>
            <w:tcW w:w="1099" w:type="dxa"/>
          </w:tcPr>
          <w:p w:rsidR="00D86D9C" w:rsidRDefault="00A96B39">
            <w:pPr>
              <w:pStyle w:val="TableParagraph"/>
              <w:spacing w:before="20" w:line="243" w:lineRule="exact"/>
              <w:ind w:right="30"/>
              <w:jc w:val="right"/>
              <w:rPr>
                <w:sz w:val="20"/>
              </w:rPr>
            </w:pPr>
            <w:r>
              <w:rPr>
                <w:color w:val="003366"/>
                <w:sz w:val="20"/>
              </w:rPr>
              <w:t>44</w:t>
            </w:r>
          </w:p>
        </w:tc>
      </w:tr>
      <w:tr w:rsidR="00D86D9C">
        <w:trPr>
          <w:trHeight w:val="264"/>
        </w:trPr>
        <w:tc>
          <w:tcPr>
            <w:tcW w:w="5288" w:type="dxa"/>
          </w:tcPr>
          <w:p w:rsidR="00D86D9C" w:rsidRDefault="00A96B39">
            <w:pPr>
              <w:pStyle w:val="TableParagraph"/>
              <w:spacing w:before="20" w:line="225" w:lineRule="exact"/>
              <w:ind w:left="33"/>
              <w:rPr>
                <w:sz w:val="20"/>
              </w:rPr>
            </w:pPr>
            <w:r>
              <w:rPr>
                <w:color w:val="003366"/>
                <w:sz w:val="20"/>
              </w:rPr>
              <w:t>Increase/(Decrease) in Payables</w:t>
            </w:r>
          </w:p>
        </w:tc>
        <w:tc>
          <w:tcPr>
            <w:tcW w:w="2674" w:type="dxa"/>
          </w:tcPr>
          <w:p w:rsidR="00D86D9C" w:rsidRDefault="00A96B39">
            <w:pPr>
              <w:pStyle w:val="TableParagraph"/>
              <w:spacing w:before="20" w:line="225" w:lineRule="exact"/>
              <w:ind w:right="640"/>
              <w:jc w:val="right"/>
              <w:rPr>
                <w:sz w:val="20"/>
              </w:rPr>
            </w:pPr>
            <w:r>
              <w:rPr>
                <w:color w:val="003366"/>
                <w:sz w:val="20"/>
              </w:rPr>
              <w:t>93</w:t>
            </w:r>
          </w:p>
        </w:tc>
        <w:tc>
          <w:tcPr>
            <w:tcW w:w="1099" w:type="dxa"/>
          </w:tcPr>
          <w:p w:rsidR="00D86D9C" w:rsidRDefault="00A96B39">
            <w:pPr>
              <w:pStyle w:val="TableParagraph"/>
              <w:spacing w:before="20" w:line="225" w:lineRule="exact"/>
              <w:ind w:right="32"/>
              <w:jc w:val="right"/>
              <w:rPr>
                <w:sz w:val="20"/>
              </w:rPr>
            </w:pPr>
            <w:r>
              <w:rPr>
                <w:color w:val="003366"/>
                <w:sz w:val="20"/>
              </w:rPr>
              <w:t>(290)</w:t>
            </w:r>
          </w:p>
        </w:tc>
      </w:tr>
    </w:tbl>
    <w:p w:rsidR="00D86D9C" w:rsidRDefault="00A96B39">
      <w:pPr>
        <w:tabs>
          <w:tab w:val="left" w:pos="6911"/>
          <w:tab w:val="left" w:pos="7823"/>
          <w:tab w:val="left" w:pos="9651"/>
        </w:tabs>
        <w:spacing w:before="38"/>
        <w:ind w:left="858"/>
        <w:rPr>
          <w:sz w:val="20"/>
        </w:rPr>
      </w:pPr>
      <w:r>
        <w:rPr>
          <w:color w:val="003366"/>
          <w:sz w:val="20"/>
        </w:rPr>
        <w:t>(Decrease)/Increase in</w:t>
      </w:r>
      <w:r>
        <w:rPr>
          <w:color w:val="003366"/>
          <w:spacing w:val="-13"/>
          <w:sz w:val="20"/>
        </w:rPr>
        <w:t xml:space="preserve"> </w:t>
      </w:r>
      <w:r>
        <w:rPr>
          <w:color w:val="003366"/>
          <w:sz w:val="20"/>
        </w:rPr>
        <w:t>Employee</w:t>
      </w:r>
      <w:r>
        <w:rPr>
          <w:color w:val="003366"/>
          <w:spacing w:val="1"/>
          <w:sz w:val="20"/>
        </w:rPr>
        <w:t xml:space="preserve"> </w:t>
      </w:r>
      <w:r>
        <w:rPr>
          <w:color w:val="003366"/>
          <w:sz w:val="20"/>
        </w:rPr>
        <w:t>Benefits</w:t>
      </w:r>
      <w:r>
        <w:rPr>
          <w:color w:val="003366"/>
          <w:sz w:val="20"/>
        </w:rPr>
        <w:tab/>
      </w:r>
      <w:r>
        <w:rPr>
          <w:color w:val="003366"/>
          <w:sz w:val="20"/>
          <w:u w:val="single" w:color="003366"/>
        </w:rPr>
        <w:t xml:space="preserve"> </w:t>
      </w:r>
      <w:r>
        <w:rPr>
          <w:color w:val="003366"/>
          <w:sz w:val="20"/>
          <w:u w:val="single" w:color="003366"/>
        </w:rPr>
        <w:tab/>
        <w:t>(35)</w:t>
      </w:r>
      <w:r>
        <w:rPr>
          <w:color w:val="003366"/>
          <w:sz w:val="20"/>
          <w:u w:val="single" w:color="003366"/>
        </w:rPr>
        <w:tab/>
        <w:t>69</w:t>
      </w:r>
      <w:r>
        <w:rPr>
          <w:color w:val="003366"/>
          <w:spacing w:val="13"/>
          <w:sz w:val="20"/>
          <w:u w:val="single" w:color="003366"/>
        </w:rPr>
        <w:t xml:space="preserve"> </w:t>
      </w:r>
    </w:p>
    <w:p w:rsidR="00D86D9C" w:rsidRDefault="00A96B39">
      <w:pPr>
        <w:tabs>
          <w:tab w:val="left" w:pos="6911"/>
          <w:tab w:val="left" w:pos="7943"/>
          <w:tab w:val="left" w:pos="9426"/>
        </w:tabs>
        <w:spacing w:before="44"/>
        <w:ind w:left="858"/>
        <w:rPr>
          <w:b/>
          <w:sz w:val="20"/>
        </w:rPr>
      </w:pPr>
      <w:r>
        <w:rPr>
          <w:b/>
          <w:color w:val="003366"/>
          <w:sz w:val="20"/>
        </w:rPr>
        <w:t>Net Changes in Operating Assets</w:t>
      </w:r>
      <w:r>
        <w:rPr>
          <w:b/>
          <w:color w:val="003366"/>
          <w:spacing w:val="-8"/>
          <w:sz w:val="20"/>
        </w:rPr>
        <w:t xml:space="preserve"> </w:t>
      </w:r>
      <w:r>
        <w:rPr>
          <w:b/>
          <w:color w:val="003366"/>
          <w:sz w:val="20"/>
        </w:rPr>
        <w:t>and</w:t>
      </w:r>
      <w:r>
        <w:rPr>
          <w:b/>
          <w:color w:val="003366"/>
          <w:spacing w:val="-1"/>
          <w:sz w:val="20"/>
        </w:rPr>
        <w:t xml:space="preserve"> </w:t>
      </w:r>
      <w:r>
        <w:rPr>
          <w:b/>
          <w:color w:val="003366"/>
          <w:sz w:val="20"/>
        </w:rPr>
        <w:t>Liabilities</w:t>
      </w:r>
      <w:r>
        <w:rPr>
          <w:b/>
          <w:color w:val="003366"/>
          <w:sz w:val="20"/>
        </w:rPr>
        <w:tab/>
      </w:r>
      <w:r>
        <w:rPr>
          <w:b/>
          <w:color w:val="003366"/>
          <w:sz w:val="20"/>
          <w:u w:val="single" w:color="003366"/>
        </w:rPr>
        <w:t xml:space="preserve"> </w:t>
      </w:r>
      <w:r>
        <w:rPr>
          <w:b/>
          <w:color w:val="003366"/>
          <w:sz w:val="20"/>
          <w:u w:val="single" w:color="003366"/>
        </w:rPr>
        <w:tab/>
        <w:t>40</w:t>
      </w:r>
      <w:r>
        <w:rPr>
          <w:b/>
          <w:color w:val="003366"/>
          <w:sz w:val="20"/>
          <w:u w:val="single" w:color="003366"/>
        </w:rPr>
        <w:tab/>
        <w:t>(135)</w:t>
      </w:r>
      <w:r>
        <w:rPr>
          <w:b/>
          <w:color w:val="003366"/>
          <w:spacing w:val="15"/>
          <w:sz w:val="20"/>
          <w:u w:val="single" w:color="003366"/>
        </w:rPr>
        <w:t xml:space="preserve"> </w:t>
      </w:r>
    </w:p>
    <w:p w:rsidR="00D86D9C" w:rsidRDefault="00A96B39">
      <w:pPr>
        <w:pStyle w:val="BodyText"/>
        <w:spacing w:before="7"/>
        <w:rPr>
          <w:b/>
          <w:sz w:val="24"/>
        </w:rPr>
      </w:pPr>
      <w:r>
        <w:rPr>
          <w:noProof/>
        </w:rPr>
        <mc:AlternateContent>
          <mc:Choice Requires="wpg">
            <w:drawing>
              <wp:anchor distT="0" distB="0" distL="0" distR="0" simplePos="0" relativeHeight="4304" behindDoc="0" locked="0" layoutInCell="1" allowOverlap="1">
                <wp:simplePos x="0" y="0"/>
                <wp:positionH relativeFrom="page">
                  <wp:posOffset>4858385</wp:posOffset>
                </wp:positionH>
                <wp:positionV relativeFrom="paragraph">
                  <wp:posOffset>215900</wp:posOffset>
                </wp:positionV>
                <wp:extent cx="1935480" cy="3175"/>
                <wp:effectExtent l="10160" t="8890" r="6985" b="6985"/>
                <wp:wrapTopAndBottom/>
                <wp:docPr id="4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3175"/>
                          <a:chOff x="7651" y="340"/>
                          <a:chExt cx="3048" cy="5"/>
                        </a:xfrm>
                      </wpg:grpSpPr>
                      <wps:wsp>
                        <wps:cNvPr id="405" name="Line 147"/>
                        <wps:cNvCnPr>
                          <a:cxnSpLocks noChangeShapeType="1"/>
                        </wps:cNvCnPr>
                        <wps:spPr bwMode="auto">
                          <a:xfrm>
                            <a:off x="7651" y="343"/>
                            <a:ext cx="1344" cy="0"/>
                          </a:xfrm>
                          <a:prstGeom prst="line">
                            <a:avLst/>
                          </a:prstGeom>
                          <a:noFill/>
                          <a:ln w="3035">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06" name="Rectangle 146"/>
                        <wps:cNvSpPr>
                          <a:spLocks noChangeArrowheads="1"/>
                        </wps:cNvSpPr>
                        <wps:spPr bwMode="auto">
                          <a:xfrm>
                            <a:off x="8995" y="340"/>
                            <a:ext cx="5" cy="5"/>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145"/>
                        <wps:cNvCnPr>
                          <a:cxnSpLocks noChangeShapeType="1"/>
                        </wps:cNvCnPr>
                        <wps:spPr bwMode="auto">
                          <a:xfrm>
                            <a:off x="9000" y="343"/>
                            <a:ext cx="1699" cy="0"/>
                          </a:xfrm>
                          <a:prstGeom prst="line">
                            <a:avLst/>
                          </a:prstGeom>
                          <a:noFill/>
                          <a:ln w="3035">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2AEE2A" id="Group 144" o:spid="_x0000_s1026" style="position:absolute;margin-left:382.55pt;margin-top:17pt;width:152.4pt;height:.25pt;z-index:4304;mso-wrap-distance-left:0;mso-wrap-distance-right:0;mso-position-horizontal-relative:page" coordorigin="7651,340" coordsize="3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">
                <v:line id="Line 147" o:spid="_x0000_s1027" style="position:absolute;visibility:visible;mso-wrap-style:square" from="7651,343" to="899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" strokecolor="#036" strokeweight=".08431mm"/>
                <v:rect id="Rectangle 146" o:spid="_x0000_s1028" style="position:absolute;left:8995;top:3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" fillcolor="#036" stroked="f"/>
                <v:line id="Line 145" o:spid="_x0000_s1029" style="position:absolute;visibility:visible;mso-wrap-style:square" from="9000,343" to="1069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" strokecolor="#036" strokeweight=".08431mm"/>
                <w10:wrap type="topAndBottom" anchorx="page"/>
              </v:group>
            </w:pict>
          </mc:Fallback>
        </mc:AlternateContent>
      </w:r>
    </w:p>
    <w:p w:rsidR="00D86D9C" w:rsidRDefault="00A96B39">
      <w:pPr>
        <w:tabs>
          <w:tab w:val="left" w:pos="7842"/>
          <w:tab w:val="right" w:pos="9853"/>
        </w:tabs>
        <w:spacing w:before="10"/>
        <w:ind w:left="858"/>
        <w:rPr>
          <w:b/>
          <w:sz w:val="20"/>
        </w:rPr>
      </w:pPr>
      <w:r>
        <w:rPr>
          <w:b/>
          <w:color w:val="003366"/>
          <w:sz w:val="20"/>
        </w:rPr>
        <w:t>Net Cash Inflows from</w:t>
      </w:r>
      <w:r>
        <w:rPr>
          <w:b/>
          <w:color w:val="003366"/>
          <w:spacing w:val="-5"/>
          <w:sz w:val="20"/>
        </w:rPr>
        <w:t xml:space="preserve"> </w:t>
      </w:r>
      <w:r>
        <w:rPr>
          <w:b/>
          <w:color w:val="003366"/>
          <w:sz w:val="20"/>
        </w:rPr>
        <w:t>Operating</w:t>
      </w:r>
      <w:r>
        <w:rPr>
          <w:b/>
          <w:color w:val="003366"/>
          <w:spacing w:val="-3"/>
          <w:sz w:val="20"/>
        </w:rPr>
        <w:t xml:space="preserve"> </w:t>
      </w:r>
      <w:r>
        <w:rPr>
          <w:b/>
          <w:color w:val="003366"/>
          <w:sz w:val="20"/>
        </w:rPr>
        <w:t>Activities</w:t>
      </w:r>
      <w:r>
        <w:rPr>
          <w:b/>
          <w:color w:val="003366"/>
          <w:sz w:val="20"/>
        </w:rPr>
        <w:tab/>
      </w:r>
      <w:r>
        <w:rPr>
          <w:b/>
          <w:color w:val="003366"/>
          <w:spacing w:val="-2"/>
          <w:sz w:val="20"/>
        </w:rPr>
        <w:t>360</w:t>
      </w:r>
      <w:r>
        <w:rPr>
          <w:b/>
          <w:color w:val="003366"/>
          <w:spacing w:val="-2"/>
          <w:sz w:val="20"/>
        </w:rPr>
        <w:tab/>
        <w:t>155</w:t>
      </w:r>
    </w:p>
    <w:p w:rsidR="00D86D9C" w:rsidRDefault="00A96B39">
      <w:pPr>
        <w:pStyle w:val="BodyText"/>
        <w:spacing w:line="29" w:lineRule="exact"/>
        <w:ind w:left="6906"/>
        <w:rPr>
          <w:sz w:val="2"/>
        </w:rPr>
      </w:pPr>
      <w:r>
        <w:rPr>
          <w:noProof/>
          <w:sz w:val="2"/>
        </w:rPr>
        <mc:AlternateContent>
          <mc:Choice Requires="wpg">
            <w:drawing>
              <wp:inline distT="0" distB="0" distL="0" distR="0">
                <wp:extent cx="1935480" cy="18415"/>
                <wp:effectExtent l="6985" t="6985" r="10160" b="3175"/>
                <wp:docPr id="39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18415"/>
                          <a:chOff x="0" y="0"/>
                          <a:chExt cx="3048" cy="29"/>
                        </a:xfrm>
                      </wpg:grpSpPr>
                      <wps:wsp>
                        <wps:cNvPr id="398" name="Line 143"/>
                        <wps:cNvCnPr>
                          <a:cxnSpLocks noChangeShapeType="1"/>
                        </wps:cNvCnPr>
                        <wps:spPr bwMode="auto">
                          <a:xfrm>
                            <a:off x="0" y="5"/>
                            <a:ext cx="134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99" name="Line 142"/>
                        <wps:cNvCnPr>
                          <a:cxnSpLocks noChangeShapeType="1"/>
                        </wps:cNvCnPr>
                        <wps:spPr bwMode="auto">
                          <a:xfrm>
                            <a:off x="0" y="24"/>
                            <a:ext cx="134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00" name="Rectangle 141"/>
                        <wps:cNvSpPr>
                          <a:spLocks noChangeArrowheads="1"/>
                        </wps:cNvSpPr>
                        <wps:spPr bwMode="auto">
                          <a:xfrm>
                            <a:off x="1344"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40"/>
                        <wps:cNvSpPr>
                          <a:spLocks noChangeArrowheads="1"/>
                        </wps:cNvSpPr>
                        <wps:spPr bwMode="auto">
                          <a:xfrm>
                            <a:off x="1344"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139"/>
                        <wps:cNvCnPr>
                          <a:cxnSpLocks noChangeShapeType="1"/>
                        </wps:cNvCnPr>
                        <wps:spPr bwMode="auto">
                          <a:xfrm>
                            <a:off x="1373" y="5"/>
                            <a:ext cx="167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403" name="Line 138"/>
                        <wps:cNvCnPr>
                          <a:cxnSpLocks noChangeShapeType="1"/>
                        </wps:cNvCnPr>
                        <wps:spPr bwMode="auto">
                          <a:xfrm>
                            <a:off x="1373" y="24"/>
                            <a:ext cx="1675"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5925C0" id="Group 137" o:spid="_x0000_s1026" style="width:152.4pt;height:1.45pt;mso-position-horizontal-relative:char;mso-position-vertical-relative:line" coordsize="30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">
                <v:line id="Line 143" o:spid="_x0000_s1027" style="position:absolute;visibility:visible;mso-wrap-style:square" from="0,5" to="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" strokecolor="#036" strokeweight=".48pt"/>
                <v:line id="Line 142" o:spid="_x0000_s1028" style="position:absolute;visibility:visible;mso-wrap-style:square" from="0,24" to="13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" strokecolor="#036" strokeweight=".16969mm"/>
                <v:rect id="Rectangle 141" o:spid="_x0000_s1029" style="position:absolute;left:134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" fillcolor="#036" stroked="f"/>
                <v:rect id="Rectangle 140" o:spid="_x0000_s1030" style="position:absolute;left:1344;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" fillcolor="#036" stroked="f"/>
                <v:line id="Line 139" o:spid="_x0000_s1031" style="position:absolute;visibility:visible;mso-wrap-style:square" from="1373,5" to="3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" strokecolor="#036" strokeweight=".48pt"/>
                <v:line id="Line 138" o:spid="_x0000_s1032" style="position:absolute;visibility:visible;mso-wrap-style:square" from="1373,24" to="30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" strokecolor="#036" strokeweight=".16969mm"/>
                <w10:anchorlock/>
              </v:group>
            </w:pict>
          </mc:Fallback>
        </mc:AlternateContent>
      </w:r>
    </w:p>
    <w:p w:rsidR="00D86D9C" w:rsidRDefault="00D86D9C">
      <w:pPr>
        <w:spacing w:line="29" w:lineRule="exact"/>
        <w:rPr>
          <w:sz w:val="2"/>
        </w:rPr>
        <w:sectPr w:rsidR="00D86D9C">
          <w:type w:val="continuous"/>
          <w:pgSz w:w="11910" w:h="16840"/>
          <w:pgMar w:top="1580" w:right="0" w:bottom="280" w:left="740" w:header="720" w:footer="720"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02"/>
        </w:tabs>
      </w:pPr>
      <w:r>
        <w:rPr>
          <w:color w:val="003366"/>
        </w:rPr>
        <w:t>NOTE</w:t>
      </w:r>
      <w:r>
        <w:rPr>
          <w:color w:val="003366"/>
          <w:spacing w:val="-5"/>
        </w:rPr>
        <w:t xml:space="preserve"> </w:t>
      </w:r>
      <w:r>
        <w:rPr>
          <w:color w:val="003366"/>
        </w:rPr>
        <w:t>16.</w:t>
      </w:r>
      <w:r>
        <w:rPr>
          <w:color w:val="003366"/>
        </w:rPr>
        <w:tab/>
        <w:t>BUDGETARY</w:t>
      </w:r>
      <w:r>
        <w:rPr>
          <w:color w:val="003366"/>
          <w:spacing w:val="-2"/>
        </w:rPr>
        <w:t xml:space="preserve"> </w:t>
      </w:r>
      <w:r>
        <w:rPr>
          <w:color w:val="003366"/>
        </w:rPr>
        <w:t>REPORTING</w:t>
      </w:r>
    </w:p>
    <w:p w:rsidR="00D86D9C" w:rsidRDefault="00A96B39">
      <w:pPr>
        <w:spacing w:before="240"/>
        <w:ind w:left="1069"/>
        <w:rPr>
          <w:i/>
          <w:sz w:val="20"/>
        </w:rPr>
      </w:pPr>
      <w:r>
        <w:rPr>
          <w:i/>
          <w:color w:val="17365D"/>
          <w:sz w:val="20"/>
        </w:rPr>
        <w:t>Significant Judgements and Estimates – Budgetary Reporting</w:t>
      </w:r>
    </w:p>
    <w:p w:rsidR="00D86D9C" w:rsidRDefault="00A96B39">
      <w:pPr>
        <w:spacing w:before="116"/>
        <w:ind w:left="1069" w:right="1395"/>
        <w:rPr>
          <w:sz w:val="20"/>
        </w:rPr>
      </w:pPr>
      <w:r>
        <w:rPr>
          <w:color w:val="17365D"/>
          <w:sz w:val="20"/>
        </w:rPr>
        <w:t xml:space="preserve">Significant judgements have been applied in determining what variances are considered as ‘major </w:t>
      </w:r>
      <w:proofErr w:type="gramStart"/>
      <w:r>
        <w:rPr>
          <w:color w:val="17365D"/>
          <w:sz w:val="20"/>
        </w:rPr>
        <w:t>variances’</w:t>
      </w:r>
      <w:proofErr w:type="gramEnd"/>
      <w:r>
        <w:rPr>
          <w:color w:val="17365D"/>
          <w:sz w:val="20"/>
        </w:rPr>
        <w:t>. Variances are major variances if both of the following criteria are met:</w:t>
      </w:r>
    </w:p>
    <w:p w:rsidR="00D86D9C" w:rsidRDefault="00A96B39">
      <w:pPr>
        <w:pStyle w:val="ListParagraph"/>
        <w:numPr>
          <w:ilvl w:val="1"/>
          <w:numId w:val="6"/>
        </w:numPr>
        <w:tabs>
          <w:tab w:val="left" w:pos="1919"/>
          <w:tab w:val="left" w:pos="1920"/>
        </w:tabs>
        <w:spacing w:before="132" w:line="237" w:lineRule="auto"/>
        <w:ind w:right="1517" w:hanging="849"/>
        <w:jc w:val="both"/>
        <w:rPr>
          <w:sz w:val="20"/>
        </w:rPr>
      </w:pPr>
      <w:r>
        <w:rPr>
          <w:color w:val="17365D"/>
          <w:sz w:val="20"/>
        </w:rPr>
        <w:t xml:space="preserve">The line item is a significant line item: where either </w:t>
      </w:r>
      <w:r>
        <w:rPr>
          <w:color w:val="17365D"/>
          <w:spacing w:val="-3"/>
          <w:sz w:val="20"/>
        </w:rPr>
        <w:t xml:space="preserve">the line </w:t>
      </w:r>
      <w:r>
        <w:rPr>
          <w:color w:val="17365D"/>
          <w:sz w:val="20"/>
        </w:rPr>
        <w:t>item actual amount accounts for more</w:t>
      </w:r>
      <w:r>
        <w:rPr>
          <w:color w:val="17365D"/>
          <w:spacing w:val="-13"/>
          <w:sz w:val="20"/>
        </w:rPr>
        <w:t xml:space="preserve"> </w:t>
      </w:r>
      <w:r>
        <w:rPr>
          <w:color w:val="17365D"/>
          <w:sz w:val="20"/>
        </w:rPr>
        <w:t>than</w:t>
      </w:r>
      <w:r>
        <w:rPr>
          <w:color w:val="17365D"/>
          <w:spacing w:val="-9"/>
          <w:sz w:val="20"/>
        </w:rPr>
        <w:t xml:space="preserve"> </w:t>
      </w:r>
      <w:r>
        <w:rPr>
          <w:color w:val="17365D"/>
          <w:sz w:val="20"/>
        </w:rPr>
        <w:t>10%</w:t>
      </w:r>
      <w:r>
        <w:rPr>
          <w:color w:val="17365D"/>
          <w:spacing w:val="-13"/>
          <w:sz w:val="20"/>
        </w:rPr>
        <w:t xml:space="preserve"> </w:t>
      </w:r>
      <w:r>
        <w:rPr>
          <w:color w:val="17365D"/>
          <w:spacing w:val="-3"/>
          <w:sz w:val="20"/>
        </w:rPr>
        <w:t>of</w:t>
      </w:r>
      <w:r>
        <w:rPr>
          <w:color w:val="17365D"/>
          <w:spacing w:val="-7"/>
          <w:sz w:val="20"/>
        </w:rPr>
        <w:t xml:space="preserve"> </w:t>
      </w:r>
      <w:r>
        <w:rPr>
          <w:color w:val="17365D"/>
          <w:spacing w:val="-4"/>
          <w:sz w:val="20"/>
        </w:rPr>
        <w:t>the</w:t>
      </w:r>
      <w:r>
        <w:rPr>
          <w:color w:val="17365D"/>
          <w:spacing w:val="-8"/>
          <w:sz w:val="20"/>
        </w:rPr>
        <w:t xml:space="preserve"> </w:t>
      </w:r>
      <w:r>
        <w:rPr>
          <w:color w:val="17365D"/>
          <w:sz w:val="20"/>
        </w:rPr>
        <w:t>relevant</w:t>
      </w:r>
      <w:r>
        <w:rPr>
          <w:color w:val="17365D"/>
          <w:spacing w:val="-13"/>
          <w:sz w:val="20"/>
        </w:rPr>
        <w:t xml:space="preserve"> </w:t>
      </w:r>
      <w:r>
        <w:rPr>
          <w:color w:val="17365D"/>
          <w:sz w:val="20"/>
        </w:rPr>
        <w:t>associated</w:t>
      </w:r>
      <w:r>
        <w:rPr>
          <w:color w:val="17365D"/>
          <w:spacing w:val="-14"/>
          <w:sz w:val="20"/>
        </w:rPr>
        <w:t xml:space="preserve"> </w:t>
      </w:r>
      <w:r>
        <w:rPr>
          <w:color w:val="17365D"/>
          <w:sz w:val="20"/>
        </w:rPr>
        <w:t>category</w:t>
      </w:r>
      <w:r>
        <w:rPr>
          <w:color w:val="17365D"/>
          <w:spacing w:val="-13"/>
          <w:sz w:val="20"/>
        </w:rPr>
        <w:t xml:space="preserve"> </w:t>
      </w:r>
      <w:r>
        <w:rPr>
          <w:color w:val="17365D"/>
          <w:sz w:val="20"/>
        </w:rPr>
        <w:t>(Income,</w:t>
      </w:r>
      <w:r>
        <w:rPr>
          <w:color w:val="17365D"/>
          <w:spacing w:val="-11"/>
          <w:sz w:val="20"/>
        </w:rPr>
        <w:t xml:space="preserve"> </w:t>
      </w:r>
      <w:r>
        <w:rPr>
          <w:color w:val="17365D"/>
          <w:sz w:val="20"/>
        </w:rPr>
        <w:t>Expenses</w:t>
      </w:r>
      <w:r>
        <w:rPr>
          <w:color w:val="17365D"/>
          <w:spacing w:val="-14"/>
          <w:sz w:val="20"/>
        </w:rPr>
        <w:t xml:space="preserve"> </w:t>
      </w:r>
      <w:r>
        <w:rPr>
          <w:color w:val="17365D"/>
          <w:sz w:val="20"/>
        </w:rPr>
        <w:t>and</w:t>
      </w:r>
      <w:r>
        <w:rPr>
          <w:color w:val="17365D"/>
          <w:spacing w:val="-14"/>
          <w:sz w:val="20"/>
        </w:rPr>
        <w:t xml:space="preserve"> </w:t>
      </w:r>
      <w:r>
        <w:rPr>
          <w:color w:val="17365D"/>
          <w:sz w:val="20"/>
        </w:rPr>
        <w:t>Equity</w:t>
      </w:r>
      <w:r>
        <w:rPr>
          <w:color w:val="17365D"/>
          <w:spacing w:val="-13"/>
          <w:sz w:val="20"/>
        </w:rPr>
        <w:t xml:space="preserve"> </w:t>
      </w:r>
      <w:r>
        <w:rPr>
          <w:color w:val="17365D"/>
          <w:sz w:val="20"/>
        </w:rPr>
        <w:t>totals)</w:t>
      </w:r>
      <w:r>
        <w:rPr>
          <w:color w:val="17365D"/>
          <w:spacing w:val="-12"/>
          <w:sz w:val="20"/>
        </w:rPr>
        <w:t xml:space="preserve"> </w:t>
      </w:r>
      <w:r>
        <w:rPr>
          <w:color w:val="17365D"/>
          <w:sz w:val="20"/>
        </w:rPr>
        <w:t>or</w:t>
      </w:r>
      <w:r>
        <w:rPr>
          <w:color w:val="17365D"/>
          <w:spacing w:val="-12"/>
          <w:sz w:val="20"/>
        </w:rPr>
        <w:t xml:space="preserve"> </w:t>
      </w:r>
      <w:r>
        <w:rPr>
          <w:color w:val="17365D"/>
          <w:sz w:val="20"/>
          <w:u w:val="single" w:color="17365D"/>
        </w:rPr>
        <w:t>more than</w:t>
      </w:r>
      <w:r>
        <w:rPr>
          <w:color w:val="17365D"/>
          <w:sz w:val="20"/>
        </w:rPr>
        <w:t xml:space="preserve"> 10% of the sub-element (e.g. Current Liabilities and Receipts from Operating Activities totals) </w:t>
      </w:r>
      <w:r>
        <w:rPr>
          <w:color w:val="17365D"/>
          <w:spacing w:val="-3"/>
          <w:sz w:val="20"/>
        </w:rPr>
        <w:t xml:space="preserve">of </w:t>
      </w:r>
      <w:r>
        <w:rPr>
          <w:color w:val="17365D"/>
          <w:sz w:val="20"/>
        </w:rPr>
        <w:t>the financial statements;</w:t>
      </w:r>
      <w:r>
        <w:rPr>
          <w:color w:val="17365D"/>
          <w:spacing w:val="7"/>
          <w:sz w:val="20"/>
        </w:rPr>
        <w:t xml:space="preserve"> </w:t>
      </w:r>
      <w:r>
        <w:rPr>
          <w:color w:val="17365D"/>
          <w:sz w:val="20"/>
        </w:rPr>
        <w:t>and</w:t>
      </w:r>
    </w:p>
    <w:p w:rsidR="00D86D9C" w:rsidRDefault="00A96B39">
      <w:pPr>
        <w:pStyle w:val="ListParagraph"/>
        <w:numPr>
          <w:ilvl w:val="1"/>
          <w:numId w:val="6"/>
        </w:numPr>
        <w:tabs>
          <w:tab w:val="left" w:pos="1918"/>
          <w:tab w:val="left" w:pos="1919"/>
        </w:tabs>
        <w:spacing w:before="138" w:line="235" w:lineRule="auto"/>
        <w:ind w:left="1919" w:right="1520"/>
        <w:rPr>
          <w:sz w:val="20"/>
        </w:rPr>
      </w:pPr>
      <w:r>
        <w:rPr>
          <w:color w:val="17365D"/>
          <w:sz w:val="20"/>
        </w:rPr>
        <w:t>The</w:t>
      </w:r>
      <w:r>
        <w:rPr>
          <w:color w:val="17365D"/>
          <w:spacing w:val="-8"/>
          <w:sz w:val="20"/>
        </w:rPr>
        <w:t xml:space="preserve"> </w:t>
      </w:r>
      <w:r>
        <w:rPr>
          <w:color w:val="17365D"/>
          <w:sz w:val="20"/>
        </w:rPr>
        <w:t>variances</w:t>
      </w:r>
      <w:r>
        <w:rPr>
          <w:color w:val="17365D"/>
          <w:spacing w:val="-5"/>
          <w:sz w:val="20"/>
        </w:rPr>
        <w:t xml:space="preserve"> </w:t>
      </w:r>
      <w:r>
        <w:rPr>
          <w:color w:val="17365D"/>
          <w:sz w:val="20"/>
        </w:rPr>
        <w:t>(original</w:t>
      </w:r>
      <w:r>
        <w:rPr>
          <w:color w:val="17365D"/>
          <w:spacing w:val="-7"/>
          <w:sz w:val="20"/>
        </w:rPr>
        <w:t xml:space="preserve"> </w:t>
      </w:r>
      <w:r>
        <w:rPr>
          <w:color w:val="17365D"/>
          <w:sz w:val="20"/>
        </w:rPr>
        <w:t>budget</w:t>
      </w:r>
      <w:r>
        <w:rPr>
          <w:color w:val="17365D"/>
          <w:spacing w:val="-8"/>
          <w:sz w:val="20"/>
        </w:rPr>
        <w:t xml:space="preserve"> </w:t>
      </w:r>
      <w:r>
        <w:rPr>
          <w:color w:val="17365D"/>
          <w:sz w:val="20"/>
        </w:rPr>
        <w:t>to</w:t>
      </w:r>
      <w:r>
        <w:rPr>
          <w:color w:val="17365D"/>
          <w:spacing w:val="-9"/>
          <w:sz w:val="20"/>
        </w:rPr>
        <w:t xml:space="preserve"> </w:t>
      </w:r>
      <w:r>
        <w:rPr>
          <w:color w:val="17365D"/>
          <w:sz w:val="20"/>
        </w:rPr>
        <w:t>actual)</w:t>
      </w:r>
      <w:r>
        <w:rPr>
          <w:color w:val="17365D"/>
          <w:spacing w:val="-6"/>
          <w:sz w:val="20"/>
        </w:rPr>
        <w:t xml:space="preserve"> </w:t>
      </w:r>
      <w:r>
        <w:rPr>
          <w:color w:val="17365D"/>
          <w:sz w:val="20"/>
        </w:rPr>
        <w:t>are</w:t>
      </w:r>
      <w:r>
        <w:rPr>
          <w:color w:val="17365D"/>
          <w:spacing w:val="-7"/>
          <w:sz w:val="20"/>
        </w:rPr>
        <w:t xml:space="preserve"> </w:t>
      </w:r>
      <w:r>
        <w:rPr>
          <w:color w:val="17365D"/>
          <w:sz w:val="20"/>
        </w:rPr>
        <w:t>greater</w:t>
      </w:r>
      <w:r>
        <w:rPr>
          <w:color w:val="17365D"/>
          <w:spacing w:val="-7"/>
          <w:sz w:val="20"/>
        </w:rPr>
        <w:t xml:space="preserve"> </w:t>
      </w:r>
      <w:r>
        <w:rPr>
          <w:color w:val="17365D"/>
          <w:sz w:val="20"/>
        </w:rPr>
        <w:t>than</w:t>
      </w:r>
      <w:r>
        <w:rPr>
          <w:color w:val="17365D"/>
          <w:spacing w:val="-8"/>
          <w:sz w:val="20"/>
        </w:rPr>
        <w:t xml:space="preserve"> </w:t>
      </w:r>
      <w:r>
        <w:rPr>
          <w:color w:val="17365D"/>
          <w:spacing w:val="-3"/>
          <w:sz w:val="20"/>
        </w:rPr>
        <w:t>plus</w:t>
      </w:r>
      <w:r>
        <w:rPr>
          <w:color w:val="17365D"/>
          <w:spacing w:val="-6"/>
          <w:sz w:val="20"/>
        </w:rPr>
        <w:t xml:space="preserve"> </w:t>
      </w:r>
      <w:r>
        <w:rPr>
          <w:color w:val="17365D"/>
          <w:sz w:val="20"/>
        </w:rPr>
        <w:t>(+)</w:t>
      </w:r>
      <w:r>
        <w:rPr>
          <w:color w:val="17365D"/>
          <w:spacing w:val="-6"/>
          <w:sz w:val="20"/>
        </w:rPr>
        <w:t xml:space="preserve"> </w:t>
      </w:r>
      <w:r>
        <w:rPr>
          <w:color w:val="17365D"/>
          <w:sz w:val="20"/>
        </w:rPr>
        <w:t>or</w:t>
      </w:r>
      <w:r>
        <w:rPr>
          <w:color w:val="17365D"/>
          <w:spacing w:val="-11"/>
          <w:sz w:val="20"/>
        </w:rPr>
        <w:t xml:space="preserve"> </w:t>
      </w:r>
      <w:r>
        <w:rPr>
          <w:color w:val="17365D"/>
          <w:sz w:val="20"/>
        </w:rPr>
        <w:t>minus</w:t>
      </w:r>
      <w:r>
        <w:rPr>
          <w:color w:val="17365D"/>
          <w:spacing w:val="-6"/>
          <w:sz w:val="20"/>
        </w:rPr>
        <w:t xml:space="preserve"> </w:t>
      </w:r>
      <w:r>
        <w:rPr>
          <w:color w:val="17365D"/>
          <w:sz w:val="20"/>
        </w:rPr>
        <w:t>(-)</w:t>
      </w:r>
      <w:r>
        <w:rPr>
          <w:color w:val="17365D"/>
          <w:spacing w:val="-1"/>
          <w:sz w:val="20"/>
        </w:rPr>
        <w:t xml:space="preserve"> </w:t>
      </w:r>
      <w:r>
        <w:rPr>
          <w:color w:val="17365D"/>
          <w:sz w:val="20"/>
        </w:rPr>
        <w:t>10%</w:t>
      </w:r>
      <w:r>
        <w:rPr>
          <w:color w:val="17365D"/>
          <w:spacing w:val="-8"/>
          <w:sz w:val="20"/>
        </w:rPr>
        <w:t xml:space="preserve"> </w:t>
      </w:r>
      <w:r>
        <w:rPr>
          <w:color w:val="17365D"/>
          <w:sz w:val="20"/>
        </w:rPr>
        <w:t>of</w:t>
      </w:r>
      <w:r>
        <w:rPr>
          <w:color w:val="17365D"/>
          <w:spacing w:val="-6"/>
          <w:sz w:val="20"/>
        </w:rPr>
        <w:t xml:space="preserve"> </w:t>
      </w:r>
      <w:r>
        <w:rPr>
          <w:color w:val="17365D"/>
          <w:sz w:val="20"/>
        </w:rPr>
        <w:t>the</w:t>
      </w:r>
      <w:r>
        <w:rPr>
          <w:color w:val="17365D"/>
          <w:spacing w:val="-8"/>
          <w:sz w:val="20"/>
        </w:rPr>
        <w:t xml:space="preserve"> </w:t>
      </w:r>
      <w:r>
        <w:rPr>
          <w:color w:val="17365D"/>
          <w:sz w:val="20"/>
        </w:rPr>
        <w:t xml:space="preserve">budget for </w:t>
      </w:r>
      <w:r>
        <w:rPr>
          <w:color w:val="17365D"/>
          <w:spacing w:val="-3"/>
          <w:sz w:val="20"/>
        </w:rPr>
        <w:t xml:space="preserve">the </w:t>
      </w:r>
      <w:r>
        <w:rPr>
          <w:color w:val="17365D"/>
          <w:sz w:val="20"/>
        </w:rPr>
        <w:t>financial statement line</w:t>
      </w:r>
      <w:r>
        <w:rPr>
          <w:color w:val="17365D"/>
          <w:spacing w:val="3"/>
          <w:sz w:val="20"/>
        </w:rPr>
        <w:t xml:space="preserve"> </w:t>
      </w:r>
      <w:r>
        <w:rPr>
          <w:color w:val="17365D"/>
          <w:sz w:val="20"/>
        </w:rPr>
        <w:t>item.</w:t>
      </w:r>
    </w:p>
    <w:p w:rsidR="00D86D9C" w:rsidRDefault="00D86D9C">
      <w:pPr>
        <w:pStyle w:val="BodyText"/>
        <w:spacing w:before="11"/>
        <w:rPr>
          <w:sz w:val="29"/>
        </w:rPr>
      </w:pPr>
    </w:p>
    <w:tbl>
      <w:tblPr>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965"/>
        <w:gridCol w:w="1219"/>
        <w:gridCol w:w="1089"/>
        <w:gridCol w:w="1132"/>
        <w:gridCol w:w="2272"/>
      </w:tblGrid>
      <w:tr w:rsidR="00D86D9C">
        <w:trPr>
          <w:trHeight w:val="978"/>
        </w:trPr>
        <w:tc>
          <w:tcPr>
            <w:tcW w:w="1999" w:type="dxa"/>
            <w:tcBorders>
              <w:bottom w:val="single" w:sz="8" w:space="0" w:color="000000"/>
              <w:right w:val="single" w:sz="6" w:space="0" w:color="000000"/>
            </w:tcBorders>
          </w:tcPr>
          <w:p w:rsidR="00D86D9C" w:rsidRDefault="00A96B39">
            <w:pPr>
              <w:pStyle w:val="TableParagraph"/>
              <w:spacing w:before="1"/>
              <w:ind w:left="570" w:right="96" w:hanging="452"/>
              <w:rPr>
                <w:b/>
                <w:sz w:val="20"/>
              </w:rPr>
            </w:pPr>
            <w:r>
              <w:rPr>
                <w:b/>
                <w:color w:val="17365D"/>
                <w:sz w:val="20"/>
              </w:rPr>
              <w:t>Operating Statement Line Items</w:t>
            </w:r>
          </w:p>
        </w:tc>
        <w:tc>
          <w:tcPr>
            <w:tcW w:w="965" w:type="dxa"/>
            <w:tcBorders>
              <w:left w:val="single" w:sz="6" w:space="0" w:color="000000"/>
              <w:bottom w:val="single" w:sz="8" w:space="0" w:color="000000"/>
              <w:right w:val="single" w:sz="6" w:space="0" w:color="000000"/>
            </w:tcBorders>
          </w:tcPr>
          <w:p w:rsidR="00D86D9C" w:rsidRDefault="00A96B39">
            <w:pPr>
              <w:pStyle w:val="TableParagraph"/>
              <w:spacing w:before="1"/>
              <w:ind w:left="187" w:right="87" w:firstLine="139"/>
              <w:rPr>
                <w:b/>
                <w:sz w:val="20"/>
              </w:rPr>
            </w:pPr>
            <w:r>
              <w:rPr>
                <w:b/>
                <w:color w:val="17365D"/>
                <w:sz w:val="20"/>
              </w:rPr>
              <w:t xml:space="preserve">Actual </w:t>
            </w:r>
            <w:r>
              <w:rPr>
                <w:b/>
                <w:color w:val="17365D"/>
                <w:spacing w:val="-1"/>
                <w:sz w:val="20"/>
              </w:rPr>
              <w:t>2018-19</w:t>
            </w:r>
          </w:p>
          <w:p w:rsidR="00D86D9C" w:rsidRDefault="00D86D9C">
            <w:pPr>
              <w:pStyle w:val="TableParagraph"/>
              <w:spacing w:before="9"/>
              <w:rPr>
                <w:sz w:val="19"/>
              </w:rPr>
            </w:pPr>
          </w:p>
          <w:p w:rsidR="00D86D9C" w:rsidRDefault="00A96B39">
            <w:pPr>
              <w:pStyle w:val="TableParagraph"/>
              <w:spacing w:before="0" w:line="228" w:lineRule="exact"/>
              <w:ind w:left="398"/>
              <w:rPr>
                <w:b/>
                <w:sz w:val="20"/>
              </w:rPr>
            </w:pPr>
            <w:r>
              <w:rPr>
                <w:b/>
                <w:color w:val="17365D"/>
                <w:sz w:val="20"/>
              </w:rPr>
              <w:t>$’000</w:t>
            </w:r>
          </w:p>
        </w:tc>
        <w:tc>
          <w:tcPr>
            <w:tcW w:w="1219" w:type="dxa"/>
            <w:tcBorders>
              <w:left w:val="single" w:sz="6" w:space="0" w:color="000000"/>
              <w:bottom w:val="single" w:sz="8" w:space="0" w:color="000000"/>
              <w:right w:val="single" w:sz="6" w:space="0" w:color="000000"/>
            </w:tcBorders>
          </w:tcPr>
          <w:p w:rsidR="00D86D9C" w:rsidRDefault="00A96B39">
            <w:pPr>
              <w:pStyle w:val="TableParagraph"/>
              <w:spacing w:before="3" w:line="237" w:lineRule="auto"/>
              <w:ind w:left="407" w:right="74" w:firstLine="48"/>
              <w:rPr>
                <w:sz w:val="13"/>
              </w:rPr>
            </w:pPr>
            <w:r>
              <w:rPr>
                <w:b/>
                <w:color w:val="17365D"/>
                <w:sz w:val="20"/>
              </w:rPr>
              <w:t xml:space="preserve">Original Budget </w:t>
            </w:r>
            <w:r>
              <w:rPr>
                <w:color w:val="17365D"/>
                <w:spacing w:val="-13"/>
                <w:position w:val="7"/>
                <w:sz w:val="13"/>
              </w:rPr>
              <w:t>1</w:t>
            </w:r>
          </w:p>
          <w:p w:rsidR="00D86D9C" w:rsidRDefault="00A96B39">
            <w:pPr>
              <w:pStyle w:val="TableParagraph"/>
              <w:spacing w:before="0" w:line="240" w:lineRule="exact"/>
              <w:ind w:left="441"/>
              <w:rPr>
                <w:b/>
                <w:sz w:val="20"/>
              </w:rPr>
            </w:pPr>
            <w:r>
              <w:rPr>
                <w:b/>
                <w:color w:val="17365D"/>
                <w:sz w:val="20"/>
              </w:rPr>
              <w:t>2018-19</w:t>
            </w:r>
          </w:p>
          <w:p w:rsidR="00D86D9C" w:rsidRDefault="00A96B39">
            <w:pPr>
              <w:pStyle w:val="TableParagraph"/>
              <w:spacing w:before="1" w:line="228" w:lineRule="exact"/>
              <w:ind w:left="652"/>
              <w:rPr>
                <w:b/>
                <w:sz w:val="20"/>
              </w:rPr>
            </w:pPr>
            <w:r>
              <w:rPr>
                <w:b/>
                <w:color w:val="17365D"/>
                <w:sz w:val="20"/>
              </w:rPr>
              <w:t>$’000</w:t>
            </w:r>
          </w:p>
        </w:tc>
        <w:tc>
          <w:tcPr>
            <w:tcW w:w="1089" w:type="dxa"/>
            <w:tcBorders>
              <w:left w:val="single" w:sz="6" w:space="0" w:color="000000"/>
              <w:bottom w:val="single" w:sz="8" w:space="0" w:color="000000"/>
              <w:right w:val="single" w:sz="6" w:space="0" w:color="000000"/>
            </w:tcBorders>
          </w:tcPr>
          <w:p w:rsidR="00D86D9C" w:rsidRDefault="00A96B39">
            <w:pPr>
              <w:pStyle w:val="TableParagraph"/>
              <w:spacing w:before="1"/>
              <w:ind w:left="244"/>
              <w:rPr>
                <w:b/>
                <w:sz w:val="20"/>
              </w:rPr>
            </w:pPr>
            <w:r>
              <w:rPr>
                <w:b/>
                <w:color w:val="17365D"/>
                <w:sz w:val="20"/>
              </w:rPr>
              <w:t>Variance</w:t>
            </w:r>
          </w:p>
          <w:p w:rsidR="00D86D9C" w:rsidRDefault="00D86D9C">
            <w:pPr>
              <w:pStyle w:val="TableParagraph"/>
              <w:spacing w:before="0"/>
              <w:rPr>
                <w:sz w:val="24"/>
              </w:rPr>
            </w:pPr>
          </w:p>
          <w:p w:rsidR="00D86D9C" w:rsidRDefault="00A96B39">
            <w:pPr>
              <w:pStyle w:val="TableParagraph"/>
              <w:spacing w:before="193" w:line="228" w:lineRule="exact"/>
              <w:ind w:left="518"/>
              <w:rPr>
                <w:b/>
                <w:sz w:val="20"/>
              </w:rPr>
            </w:pPr>
            <w:r>
              <w:rPr>
                <w:b/>
                <w:color w:val="17365D"/>
                <w:sz w:val="20"/>
              </w:rPr>
              <w:t>$’000</w:t>
            </w:r>
          </w:p>
        </w:tc>
        <w:tc>
          <w:tcPr>
            <w:tcW w:w="1132" w:type="dxa"/>
            <w:tcBorders>
              <w:left w:val="single" w:sz="6" w:space="0" w:color="000000"/>
              <w:bottom w:val="single" w:sz="8" w:space="0" w:color="000000"/>
              <w:right w:val="single" w:sz="6" w:space="0" w:color="000000"/>
            </w:tcBorders>
          </w:tcPr>
          <w:p w:rsidR="00D86D9C" w:rsidRDefault="00A96B39">
            <w:pPr>
              <w:pStyle w:val="TableParagraph"/>
              <w:spacing w:before="1"/>
              <w:ind w:right="91"/>
              <w:jc w:val="right"/>
              <w:rPr>
                <w:b/>
                <w:sz w:val="20"/>
              </w:rPr>
            </w:pPr>
            <w:r>
              <w:rPr>
                <w:b/>
                <w:color w:val="17365D"/>
                <w:sz w:val="20"/>
              </w:rPr>
              <w:t>Variance</w:t>
            </w:r>
          </w:p>
          <w:p w:rsidR="00D86D9C" w:rsidRDefault="00D86D9C">
            <w:pPr>
              <w:pStyle w:val="TableParagraph"/>
              <w:spacing w:before="0"/>
              <w:rPr>
                <w:sz w:val="24"/>
              </w:rPr>
            </w:pPr>
          </w:p>
          <w:p w:rsidR="00D86D9C" w:rsidRDefault="00A96B39">
            <w:pPr>
              <w:pStyle w:val="TableParagraph"/>
              <w:spacing w:before="193" w:line="228" w:lineRule="exact"/>
              <w:ind w:right="93"/>
              <w:jc w:val="right"/>
              <w:rPr>
                <w:b/>
                <w:sz w:val="20"/>
              </w:rPr>
            </w:pPr>
            <w:r>
              <w:rPr>
                <w:b/>
                <w:color w:val="17365D"/>
                <w:sz w:val="20"/>
              </w:rPr>
              <w:t>%</w:t>
            </w:r>
          </w:p>
        </w:tc>
        <w:tc>
          <w:tcPr>
            <w:tcW w:w="2272" w:type="dxa"/>
            <w:tcBorders>
              <w:left w:val="single" w:sz="6" w:space="0" w:color="000000"/>
              <w:bottom w:val="single" w:sz="8" w:space="0" w:color="000000"/>
            </w:tcBorders>
          </w:tcPr>
          <w:p w:rsidR="00D86D9C" w:rsidRDefault="00A96B39">
            <w:pPr>
              <w:pStyle w:val="TableParagraph"/>
              <w:spacing w:before="1"/>
              <w:ind w:left="409"/>
              <w:rPr>
                <w:b/>
                <w:sz w:val="20"/>
              </w:rPr>
            </w:pPr>
            <w:r>
              <w:rPr>
                <w:b/>
                <w:color w:val="17365D"/>
                <w:sz w:val="20"/>
              </w:rPr>
              <w:t>Variance Explanation</w:t>
            </w:r>
          </w:p>
        </w:tc>
      </w:tr>
      <w:tr w:rsidR="00D86D9C">
        <w:trPr>
          <w:trHeight w:val="2092"/>
        </w:trPr>
        <w:tc>
          <w:tcPr>
            <w:tcW w:w="1999" w:type="dxa"/>
            <w:tcBorders>
              <w:top w:val="single" w:sz="8" w:space="0" w:color="000000"/>
              <w:bottom w:val="single" w:sz="6" w:space="0" w:color="000000"/>
              <w:right w:val="single" w:sz="6" w:space="0" w:color="000000"/>
            </w:tcBorders>
          </w:tcPr>
          <w:p w:rsidR="00D86D9C" w:rsidRDefault="00A96B39">
            <w:pPr>
              <w:pStyle w:val="TableParagraph"/>
              <w:spacing w:before="0" w:line="216" w:lineRule="exact"/>
              <w:ind w:left="105"/>
              <w:rPr>
                <w:sz w:val="18"/>
              </w:rPr>
            </w:pPr>
            <w:r>
              <w:rPr>
                <w:color w:val="17365D"/>
                <w:sz w:val="18"/>
              </w:rPr>
              <w:t>Employee Expenses</w:t>
            </w:r>
          </w:p>
          <w:p w:rsidR="00D86D9C" w:rsidRDefault="00D86D9C">
            <w:pPr>
              <w:pStyle w:val="TableParagraph"/>
              <w:spacing w:before="0"/>
            </w:pPr>
          </w:p>
          <w:p w:rsidR="00D86D9C" w:rsidRDefault="00A96B39">
            <w:pPr>
              <w:pStyle w:val="TableParagraph"/>
              <w:spacing w:before="174"/>
              <w:ind w:left="105"/>
              <w:rPr>
                <w:sz w:val="18"/>
              </w:rPr>
            </w:pPr>
            <w:r>
              <w:rPr>
                <w:color w:val="17365D"/>
                <w:sz w:val="18"/>
              </w:rPr>
              <w:t>Supplies and Services</w:t>
            </w:r>
          </w:p>
        </w:tc>
        <w:tc>
          <w:tcPr>
            <w:tcW w:w="965" w:type="dxa"/>
            <w:tcBorders>
              <w:top w:val="single" w:sz="8" w:space="0" w:color="000000"/>
              <w:left w:val="single" w:sz="6" w:space="0" w:color="000000"/>
              <w:bottom w:val="single" w:sz="6" w:space="0" w:color="000000"/>
              <w:right w:val="single" w:sz="6" w:space="0" w:color="000000"/>
            </w:tcBorders>
          </w:tcPr>
          <w:p w:rsidR="00D86D9C" w:rsidRDefault="00A96B39">
            <w:pPr>
              <w:pStyle w:val="TableParagraph"/>
              <w:spacing w:before="0" w:line="216" w:lineRule="exact"/>
              <w:ind w:left="446"/>
              <w:rPr>
                <w:sz w:val="18"/>
              </w:rPr>
            </w:pPr>
            <w:r>
              <w:rPr>
                <w:color w:val="17365D"/>
                <w:sz w:val="18"/>
              </w:rPr>
              <w:t>5,729</w:t>
            </w:r>
          </w:p>
          <w:p w:rsidR="00D86D9C" w:rsidRDefault="00D86D9C">
            <w:pPr>
              <w:pStyle w:val="TableParagraph"/>
              <w:spacing w:before="0"/>
            </w:pPr>
          </w:p>
          <w:p w:rsidR="00D86D9C" w:rsidRDefault="00A96B39">
            <w:pPr>
              <w:pStyle w:val="TableParagraph"/>
              <w:spacing w:before="174"/>
              <w:ind w:left="446"/>
              <w:rPr>
                <w:sz w:val="18"/>
              </w:rPr>
            </w:pPr>
            <w:r>
              <w:rPr>
                <w:color w:val="17365D"/>
                <w:sz w:val="18"/>
              </w:rPr>
              <w:t>3,862</w:t>
            </w:r>
          </w:p>
        </w:tc>
        <w:tc>
          <w:tcPr>
            <w:tcW w:w="1219" w:type="dxa"/>
            <w:tcBorders>
              <w:top w:val="single" w:sz="8" w:space="0" w:color="000000"/>
              <w:left w:val="single" w:sz="6" w:space="0" w:color="000000"/>
              <w:bottom w:val="single" w:sz="6" w:space="0" w:color="000000"/>
              <w:right w:val="single" w:sz="6" w:space="0" w:color="000000"/>
            </w:tcBorders>
          </w:tcPr>
          <w:p w:rsidR="00D86D9C" w:rsidRDefault="00A96B39">
            <w:pPr>
              <w:pStyle w:val="TableParagraph"/>
              <w:spacing w:before="0" w:line="216" w:lineRule="exact"/>
              <w:ind w:left="700"/>
              <w:rPr>
                <w:sz w:val="18"/>
              </w:rPr>
            </w:pPr>
            <w:r>
              <w:rPr>
                <w:color w:val="17365D"/>
                <w:sz w:val="18"/>
              </w:rPr>
              <w:t>6,390</w:t>
            </w:r>
          </w:p>
          <w:p w:rsidR="00D86D9C" w:rsidRDefault="00D86D9C">
            <w:pPr>
              <w:pStyle w:val="TableParagraph"/>
              <w:spacing w:before="0"/>
            </w:pPr>
          </w:p>
          <w:p w:rsidR="00D86D9C" w:rsidRDefault="00A96B39">
            <w:pPr>
              <w:pStyle w:val="TableParagraph"/>
              <w:spacing w:before="174"/>
              <w:ind w:left="700"/>
              <w:rPr>
                <w:sz w:val="18"/>
              </w:rPr>
            </w:pPr>
            <w:r>
              <w:rPr>
                <w:color w:val="17365D"/>
                <w:sz w:val="18"/>
              </w:rPr>
              <w:t>4,333</w:t>
            </w:r>
          </w:p>
        </w:tc>
        <w:tc>
          <w:tcPr>
            <w:tcW w:w="1089" w:type="dxa"/>
            <w:tcBorders>
              <w:top w:val="single" w:sz="8" w:space="0" w:color="000000"/>
              <w:left w:val="single" w:sz="6" w:space="0" w:color="000000"/>
              <w:bottom w:val="single" w:sz="6" w:space="0" w:color="000000"/>
              <w:right w:val="single" w:sz="6" w:space="0" w:color="000000"/>
            </w:tcBorders>
          </w:tcPr>
          <w:p w:rsidR="00D86D9C" w:rsidRDefault="00A96B39">
            <w:pPr>
              <w:pStyle w:val="TableParagraph"/>
              <w:spacing w:before="0" w:line="216" w:lineRule="exact"/>
              <w:ind w:left="595"/>
              <w:rPr>
                <w:sz w:val="18"/>
              </w:rPr>
            </w:pPr>
            <w:r>
              <w:rPr>
                <w:color w:val="17365D"/>
                <w:sz w:val="18"/>
              </w:rPr>
              <w:t>(661)</w:t>
            </w:r>
          </w:p>
          <w:p w:rsidR="00D86D9C" w:rsidRDefault="00D86D9C">
            <w:pPr>
              <w:pStyle w:val="TableParagraph"/>
              <w:spacing w:before="0"/>
            </w:pPr>
          </w:p>
          <w:p w:rsidR="00D86D9C" w:rsidRDefault="00A96B39">
            <w:pPr>
              <w:pStyle w:val="TableParagraph"/>
              <w:spacing w:before="174"/>
              <w:ind w:left="595"/>
              <w:rPr>
                <w:sz w:val="18"/>
              </w:rPr>
            </w:pPr>
            <w:r>
              <w:rPr>
                <w:color w:val="17365D"/>
                <w:sz w:val="18"/>
              </w:rPr>
              <w:t>(471)</w:t>
            </w:r>
          </w:p>
        </w:tc>
        <w:tc>
          <w:tcPr>
            <w:tcW w:w="1132" w:type="dxa"/>
            <w:tcBorders>
              <w:top w:val="single" w:sz="8" w:space="0" w:color="000000"/>
              <w:left w:val="single" w:sz="6" w:space="0" w:color="000000"/>
              <w:bottom w:val="single" w:sz="6" w:space="0" w:color="000000"/>
              <w:right w:val="single" w:sz="6" w:space="0" w:color="000000"/>
            </w:tcBorders>
          </w:tcPr>
          <w:p w:rsidR="00D86D9C" w:rsidRDefault="00A96B39">
            <w:pPr>
              <w:pStyle w:val="TableParagraph"/>
              <w:spacing w:before="0" w:line="216" w:lineRule="exact"/>
              <w:ind w:left="595"/>
              <w:rPr>
                <w:sz w:val="18"/>
              </w:rPr>
            </w:pPr>
            <w:r>
              <w:rPr>
                <w:color w:val="17365D"/>
                <w:sz w:val="18"/>
              </w:rPr>
              <w:t>(10.3)</w:t>
            </w:r>
          </w:p>
          <w:p w:rsidR="00D86D9C" w:rsidRDefault="00D86D9C">
            <w:pPr>
              <w:pStyle w:val="TableParagraph"/>
              <w:spacing w:before="0"/>
            </w:pPr>
          </w:p>
          <w:p w:rsidR="00D86D9C" w:rsidRDefault="00A96B39">
            <w:pPr>
              <w:pStyle w:val="TableParagraph"/>
              <w:spacing w:before="174"/>
              <w:ind w:left="595"/>
              <w:rPr>
                <w:sz w:val="18"/>
              </w:rPr>
            </w:pPr>
            <w:r>
              <w:rPr>
                <w:color w:val="17365D"/>
                <w:sz w:val="18"/>
              </w:rPr>
              <w:t>(10.9)</w:t>
            </w:r>
          </w:p>
        </w:tc>
        <w:tc>
          <w:tcPr>
            <w:tcW w:w="2272" w:type="dxa"/>
            <w:tcBorders>
              <w:top w:val="single" w:sz="8" w:space="0" w:color="000000"/>
              <w:left w:val="single" w:sz="6" w:space="0" w:color="000000"/>
              <w:bottom w:val="single" w:sz="6" w:space="0" w:color="000000"/>
            </w:tcBorders>
          </w:tcPr>
          <w:p w:rsidR="00D86D9C" w:rsidRDefault="00A96B39">
            <w:pPr>
              <w:pStyle w:val="TableParagraph"/>
              <w:spacing w:before="0"/>
              <w:ind w:left="126" w:right="90" w:firstLine="225"/>
              <w:jc w:val="right"/>
              <w:rPr>
                <w:sz w:val="18"/>
              </w:rPr>
            </w:pPr>
            <w:r>
              <w:rPr>
                <w:color w:val="003366"/>
                <w:sz w:val="18"/>
              </w:rPr>
              <w:t>The variances</w:t>
            </w:r>
            <w:r>
              <w:rPr>
                <w:color w:val="003366"/>
                <w:spacing w:val="-1"/>
                <w:sz w:val="18"/>
              </w:rPr>
              <w:t xml:space="preserve"> </w:t>
            </w:r>
            <w:r>
              <w:rPr>
                <w:color w:val="003366"/>
                <w:sz w:val="18"/>
              </w:rPr>
              <w:t>are largely</w:t>
            </w:r>
            <w:r>
              <w:rPr>
                <w:color w:val="003366"/>
                <w:w w:val="101"/>
                <w:sz w:val="18"/>
              </w:rPr>
              <w:t xml:space="preserve"> </w:t>
            </w:r>
            <w:r>
              <w:rPr>
                <w:color w:val="003366"/>
                <w:sz w:val="18"/>
              </w:rPr>
              <w:t>attributable to delays</w:t>
            </w:r>
            <w:r>
              <w:rPr>
                <w:color w:val="003366"/>
                <w:spacing w:val="1"/>
                <w:sz w:val="18"/>
              </w:rPr>
              <w:t xml:space="preserve"> </w:t>
            </w:r>
            <w:r>
              <w:rPr>
                <w:color w:val="003366"/>
                <w:sz w:val="18"/>
              </w:rPr>
              <w:t>in</w:t>
            </w:r>
            <w:r>
              <w:rPr>
                <w:color w:val="003366"/>
                <w:spacing w:val="-3"/>
                <w:sz w:val="18"/>
              </w:rPr>
              <w:t xml:space="preserve"> </w:t>
            </w:r>
            <w:r>
              <w:rPr>
                <w:color w:val="003366"/>
                <w:sz w:val="18"/>
              </w:rPr>
              <w:t>the</w:t>
            </w:r>
            <w:r>
              <w:rPr>
                <w:color w:val="003366"/>
                <w:w w:val="101"/>
                <w:sz w:val="18"/>
              </w:rPr>
              <w:t xml:space="preserve"> </w:t>
            </w:r>
            <w:r>
              <w:rPr>
                <w:color w:val="003366"/>
                <w:sz w:val="18"/>
              </w:rPr>
              <w:t>appointment of</w:t>
            </w:r>
            <w:r>
              <w:rPr>
                <w:color w:val="003366"/>
                <w:spacing w:val="1"/>
                <w:sz w:val="18"/>
              </w:rPr>
              <w:t xml:space="preserve"> </w:t>
            </w:r>
            <w:r>
              <w:rPr>
                <w:color w:val="003366"/>
                <w:sz w:val="18"/>
              </w:rPr>
              <w:t xml:space="preserve">the </w:t>
            </w:r>
            <w:r>
              <w:rPr>
                <w:color w:val="003366"/>
                <w:spacing w:val="-3"/>
                <w:sz w:val="18"/>
              </w:rPr>
              <w:t>ACT</w:t>
            </w:r>
            <w:r>
              <w:rPr>
                <w:color w:val="003366"/>
                <w:w w:val="101"/>
                <w:sz w:val="18"/>
              </w:rPr>
              <w:t xml:space="preserve"> </w:t>
            </w:r>
            <w:r>
              <w:rPr>
                <w:color w:val="003366"/>
                <w:sz w:val="18"/>
              </w:rPr>
              <w:t>Integrity</w:t>
            </w:r>
            <w:r>
              <w:rPr>
                <w:color w:val="003366"/>
                <w:spacing w:val="-4"/>
                <w:sz w:val="18"/>
              </w:rPr>
              <w:t xml:space="preserve"> </w:t>
            </w:r>
            <w:r>
              <w:rPr>
                <w:color w:val="003366"/>
                <w:sz w:val="18"/>
              </w:rPr>
              <w:t>Commissioner</w:t>
            </w:r>
            <w:r>
              <w:rPr>
                <w:color w:val="003366"/>
                <w:w w:val="101"/>
                <w:sz w:val="18"/>
              </w:rPr>
              <w:t xml:space="preserve"> </w:t>
            </w:r>
            <w:r>
              <w:rPr>
                <w:color w:val="003366"/>
                <w:sz w:val="18"/>
              </w:rPr>
              <w:t>resulting in the</w:t>
            </w:r>
            <w:r>
              <w:rPr>
                <w:color w:val="003366"/>
                <w:spacing w:val="-6"/>
                <w:sz w:val="18"/>
              </w:rPr>
              <w:t xml:space="preserve"> </w:t>
            </w:r>
            <w:r>
              <w:rPr>
                <w:color w:val="003366"/>
                <w:sz w:val="18"/>
              </w:rPr>
              <w:t>budgeted</w:t>
            </w:r>
          </w:p>
          <w:p w:rsidR="00D86D9C" w:rsidRDefault="00A96B39">
            <w:pPr>
              <w:pStyle w:val="TableParagraph"/>
              <w:spacing w:before="0"/>
              <w:ind w:left="178" w:right="88" w:firstLine="763"/>
              <w:jc w:val="right"/>
              <w:rPr>
                <w:sz w:val="18"/>
              </w:rPr>
            </w:pPr>
            <w:r>
              <w:rPr>
                <w:color w:val="003366"/>
                <w:sz w:val="18"/>
              </w:rPr>
              <w:t>expenses</w:t>
            </w:r>
            <w:r>
              <w:rPr>
                <w:color w:val="003366"/>
                <w:spacing w:val="-1"/>
                <w:sz w:val="18"/>
              </w:rPr>
              <w:t xml:space="preserve"> </w:t>
            </w:r>
            <w:r>
              <w:rPr>
                <w:color w:val="003366"/>
                <w:sz w:val="18"/>
              </w:rPr>
              <w:t>for</w:t>
            </w:r>
            <w:r>
              <w:rPr>
                <w:color w:val="003366"/>
                <w:spacing w:val="-2"/>
                <w:sz w:val="18"/>
              </w:rPr>
              <w:t xml:space="preserve"> </w:t>
            </w:r>
            <w:r>
              <w:rPr>
                <w:color w:val="003366"/>
                <w:sz w:val="18"/>
              </w:rPr>
              <w:t>the</w:t>
            </w:r>
            <w:r>
              <w:rPr>
                <w:color w:val="003366"/>
                <w:w w:val="101"/>
                <w:sz w:val="18"/>
              </w:rPr>
              <w:t xml:space="preserve"> </w:t>
            </w:r>
            <w:r>
              <w:rPr>
                <w:color w:val="003366"/>
                <w:sz w:val="18"/>
              </w:rPr>
              <w:t>establishment</w:t>
            </w:r>
            <w:r>
              <w:rPr>
                <w:color w:val="003366"/>
                <w:spacing w:val="-2"/>
                <w:sz w:val="18"/>
              </w:rPr>
              <w:t xml:space="preserve"> </w:t>
            </w:r>
            <w:r>
              <w:rPr>
                <w:color w:val="003366"/>
                <w:sz w:val="18"/>
              </w:rPr>
              <w:t>of</w:t>
            </w:r>
            <w:r>
              <w:rPr>
                <w:color w:val="003366"/>
                <w:spacing w:val="-1"/>
                <w:sz w:val="18"/>
              </w:rPr>
              <w:t xml:space="preserve"> </w:t>
            </w:r>
            <w:r>
              <w:rPr>
                <w:color w:val="003366"/>
                <w:sz w:val="18"/>
              </w:rPr>
              <w:t>the</w:t>
            </w:r>
            <w:r>
              <w:rPr>
                <w:color w:val="003366"/>
                <w:w w:val="101"/>
                <w:sz w:val="18"/>
              </w:rPr>
              <w:t xml:space="preserve"> </w:t>
            </w:r>
            <w:r>
              <w:rPr>
                <w:color w:val="003366"/>
                <w:sz w:val="18"/>
              </w:rPr>
              <w:t>Commission not being</w:t>
            </w:r>
            <w:r>
              <w:rPr>
                <w:color w:val="003366"/>
                <w:spacing w:val="-1"/>
                <w:sz w:val="18"/>
              </w:rPr>
              <w:t xml:space="preserve"> </w:t>
            </w:r>
            <w:r>
              <w:rPr>
                <w:color w:val="003366"/>
                <w:sz w:val="18"/>
              </w:rPr>
              <w:t>fully</w:t>
            </w:r>
          </w:p>
          <w:p w:rsidR="00D86D9C" w:rsidRDefault="00A96B39">
            <w:pPr>
              <w:pStyle w:val="TableParagraph"/>
              <w:spacing w:before="0"/>
              <w:ind w:right="93"/>
              <w:jc w:val="right"/>
              <w:rPr>
                <w:sz w:val="18"/>
              </w:rPr>
            </w:pPr>
            <w:r>
              <w:rPr>
                <w:color w:val="003366"/>
                <w:spacing w:val="-1"/>
                <w:sz w:val="18"/>
              </w:rPr>
              <w:t>incurred.</w:t>
            </w:r>
          </w:p>
        </w:tc>
      </w:tr>
      <w:tr w:rsidR="00D86D9C">
        <w:trPr>
          <w:trHeight w:val="488"/>
        </w:trPr>
        <w:tc>
          <w:tcPr>
            <w:tcW w:w="1999" w:type="dxa"/>
            <w:tcBorders>
              <w:top w:val="single" w:sz="6" w:space="0" w:color="000000"/>
              <w:bottom w:val="single" w:sz="6" w:space="0" w:color="000000"/>
              <w:right w:val="single" w:sz="6" w:space="0" w:color="000000"/>
            </w:tcBorders>
          </w:tcPr>
          <w:p w:rsidR="00D86D9C" w:rsidRDefault="00A96B39">
            <w:pPr>
              <w:pStyle w:val="TableParagraph"/>
              <w:spacing w:before="1" w:line="240" w:lineRule="atLeast"/>
              <w:ind w:left="570" w:right="387" w:hanging="159"/>
              <w:rPr>
                <w:b/>
                <w:sz w:val="20"/>
              </w:rPr>
            </w:pPr>
            <w:r>
              <w:rPr>
                <w:b/>
                <w:color w:val="17365D"/>
                <w:sz w:val="20"/>
              </w:rPr>
              <w:t>Balance Sheet Line Items</w:t>
            </w:r>
          </w:p>
        </w:tc>
        <w:tc>
          <w:tcPr>
            <w:tcW w:w="965"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219"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089"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132"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2272" w:type="dxa"/>
            <w:tcBorders>
              <w:top w:val="single" w:sz="6" w:space="0" w:color="000000"/>
              <w:left w:val="single" w:sz="6" w:space="0" w:color="000000"/>
              <w:bottom w:val="single" w:sz="6" w:space="0" w:color="000000"/>
            </w:tcBorders>
          </w:tcPr>
          <w:p w:rsidR="00D86D9C" w:rsidRDefault="00D86D9C">
            <w:pPr>
              <w:pStyle w:val="TableParagraph"/>
              <w:spacing w:before="0"/>
              <w:rPr>
                <w:rFonts w:ascii="Times New Roman"/>
                <w:sz w:val="18"/>
              </w:rPr>
            </w:pPr>
          </w:p>
        </w:tc>
      </w:tr>
      <w:tr w:rsidR="00D86D9C">
        <w:trPr>
          <w:trHeight w:val="1218"/>
        </w:trPr>
        <w:tc>
          <w:tcPr>
            <w:tcW w:w="1999" w:type="dxa"/>
            <w:tcBorders>
              <w:top w:val="single" w:sz="6" w:space="0" w:color="000000"/>
              <w:bottom w:val="single" w:sz="6" w:space="0" w:color="000000"/>
              <w:right w:val="single" w:sz="6" w:space="0" w:color="000000"/>
            </w:tcBorders>
          </w:tcPr>
          <w:p w:rsidR="00D86D9C" w:rsidRDefault="00A96B39">
            <w:pPr>
              <w:pStyle w:val="TableParagraph"/>
              <w:spacing w:before="1"/>
              <w:ind w:left="105"/>
              <w:rPr>
                <w:sz w:val="18"/>
              </w:rPr>
            </w:pPr>
            <w:r>
              <w:rPr>
                <w:color w:val="17365D"/>
                <w:sz w:val="18"/>
              </w:rPr>
              <w:t>Cash and Investments</w:t>
            </w:r>
          </w:p>
        </w:tc>
        <w:tc>
          <w:tcPr>
            <w:tcW w:w="965"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88"/>
              <w:jc w:val="right"/>
              <w:rPr>
                <w:sz w:val="18"/>
              </w:rPr>
            </w:pPr>
            <w:r>
              <w:rPr>
                <w:color w:val="17365D"/>
                <w:sz w:val="18"/>
              </w:rPr>
              <w:t>2,575</w:t>
            </w:r>
          </w:p>
        </w:tc>
        <w:tc>
          <w:tcPr>
            <w:tcW w:w="1219"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88"/>
              <w:jc w:val="right"/>
              <w:rPr>
                <w:sz w:val="18"/>
              </w:rPr>
            </w:pPr>
            <w:r>
              <w:rPr>
                <w:color w:val="17365D"/>
                <w:sz w:val="18"/>
              </w:rPr>
              <w:t>2,050</w:t>
            </w:r>
          </w:p>
        </w:tc>
        <w:tc>
          <w:tcPr>
            <w:tcW w:w="1089"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92"/>
              <w:jc w:val="right"/>
              <w:rPr>
                <w:sz w:val="18"/>
              </w:rPr>
            </w:pPr>
            <w:r>
              <w:rPr>
                <w:color w:val="17365D"/>
                <w:sz w:val="18"/>
              </w:rPr>
              <w:t>525</w:t>
            </w:r>
          </w:p>
        </w:tc>
        <w:tc>
          <w:tcPr>
            <w:tcW w:w="1132"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85"/>
              <w:jc w:val="right"/>
              <w:rPr>
                <w:sz w:val="18"/>
              </w:rPr>
            </w:pPr>
            <w:r>
              <w:rPr>
                <w:color w:val="17365D"/>
                <w:sz w:val="18"/>
              </w:rPr>
              <w:t>25.6</w:t>
            </w:r>
          </w:p>
        </w:tc>
        <w:tc>
          <w:tcPr>
            <w:tcW w:w="2272" w:type="dxa"/>
            <w:tcBorders>
              <w:top w:val="single" w:sz="6" w:space="0" w:color="000000"/>
              <w:left w:val="single" w:sz="6" w:space="0" w:color="000000"/>
              <w:bottom w:val="single" w:sz="6" w:space="0" w:color="000000"/>
            </w:tcBorders>
          </w:tcPr>
          <w:p w:rsidR="00D86D9C" w:rsidRDefault="00A96B39">
            <w:pPr>
              <w:pStyle w:val="TableParagraph"/>
              <w:spacing w:before="1"/>
              <w:ind w:left="116" w:right="91" w:firstLine="494"/>
              <w:jc w:val="right"/>
              <w:rPr>
                <w:sz w:val="18"/>
              </w:rPr>
            </w:pPr>
            <w:r>
              <w:rPr>
                <w:color w:val="003366"/>
                <w:sz w:val="18"/>
              </w:rPr>
              <w:t>A higher</w:t>
            </w:r>
            <w:r>
              <w:rPr>
                <w:color w:val="003366"/>
                <w:spacing w:val="3"/>
                <w:sz w:val="18"/>
              </w:rPr>
              <w:t xml:space="preserve"> </w:t>
            </w:r>
            <w:r>
              <w:rPr>
                <w:color w:val="003366"/>
                <w:sz w:val="18"/>
              </w:rPr>
              <w:t>balance</w:t>
            </w:r>
            <w:r>
              <w:rPr>
                <w:color w:val="003366"/>
                <w:spacing w:val="2"/>
                <w:sz w:val="18"/>
              </w:rPr>
              <w:t xml:space="preserve"> </w:t>
            </w:r>
            <w:r>
              <w:rPr>
                <w:color w:val="003366"/>
                <w:spacing w:val="-3"/>
                <w:sz w:val="18"/>
              </w:rPr>
              <w:t>was</w:t>
            </w:r>
            <w:r>
              <w:rPr>
                <w:color w:val="003366"/>
                <w:w w:val="101"/>
                <w:sz w:val="18"/>
              </w:rPr>
              <w:t xml:space="preserve"> </w:t>
            </w:r>
            <w:r>
              <w:rPr>
                <w:color w:val="003366"/>
                <w:sz w:val="18"/>
              </w:rPr>
              <w:t>available at year-end due</w:t>
            </w:r>
            <w:r>
              <w:rPr>
                <w:color w:val="003366"/>
                <w:spacing w:val="-4"/>
                <w:sz w:val="18"/>
              </w:rPr>
              <w:t xml:space="preserve"> </w:t>
            </w:r>
            <w:r>
              <w:rPr>
                <w:color w:val="003366"/>
                <w:sz w:val="18"/>
              </w:rPr>
              <w:t>to</w:t>
            </w:r>
          </w:p>
          <w:p w:rsidR="00D86D9C" w:rsidRDefault="00A96B39">
            <w:pPr>
              <w:pStyle w:val="TableParagraph"/>
              <w:spacing w:before="5" w:line="235" w:lineRule="auto"/>
              <w:ind w:left="202" w:right="96" w:firstLine="556"/>
              <w:jc w:val="right"/>
              <w:rPr>
                <w:sz w:val="18"/>
              </w:rPr>
            </w:pPr>
            <w:r>
              <w:rPr>
                <w:color w:val="003366"/>
                <w:sz w:val="18"/>
              </w:rPr>
              <w:t>savings achieved</w:t>
            </w:r>
            <w:r>
              <w:rPr>
                <w:color w:val="003366"/>
                <w:spacing w:val="-5"/>
                <w:sz w:val="18"/>
              </w:rPr>
              <w:t xml:space="preserve"> </w:t>
            </w:r>
            <w:r>
              <w:rPr>
                <w:color w:val="003366"/>
                <w:sz w:val="18"/>
              </w:rPr>
              <w:t>in</w:t>
            </w:r>
            <w:r>
              <w:rPr>
                <w:color w:val="003366"/>
                <w:w w:val="101"/>
                <w:sz w:val="18"/>
              </w:rPr>
              <w:t xml:space="preserve"> </w:t>
            </w:r>
            <w:r>
              <w:rPr>
                <w:color w:val="003366"/>
                <w:sz w:val="18"/>
              </w:rPr>
              <w:t>employee expenses</w:t>
            </w:r>
            <w:r>
              <w:rPr>
                <w:color w:val="003366"/>
                <w:spacing w:val="6"/>
                <w:sz w:val="18"/>
              </w:rPr>
              <w:t xml:space="preserve"> </w:t>
            </w:r>
            <w:r>
              <w:rPr>
                <w:color w:val="003366"/>
                <w:spacing w:val="-3"/>
                <w:sz w:val="18"/>
              </w:rPr>
              <w:t>during</w:t>
            </w:r>
          </w:p>
          <w:p w:rsidR="00D86D9C" w:rsidRDefault="00A96B39">
            <w:pPr>
              <w:pStyle w:val="TableParagraph"/>
              <w:spacing w:before="3"/>
              <w:ind w:right="93"/>
              <w:jc w:val="right"/>
              <w:rPr>
                <w:sz w:val="18"/>
              </w:rPr>
            </w:pPr>
            <w:r>
              <w:rPr>
                <w:color w:val="003366"/>
                <w:sz w:val="18"/>
              </w:rPr>
              <w:t>the</w:t>
            </w:r>
            <w:r>
              <w:rPr>
                <w:color w:val="003366"/>
                <w:spacing w:val="3"/>
                <w:sz w:val="18"/>
              </w:rPr>
              <w:t xml:space="preserve"> </w:t>
            </w:r>
            <w:r>
              <w:rPr>
                <w:color w:val="003366"/>
                <w:sz w:val="18"/>
              </w:rPr>
              <w:t>year.</w:t>
            </w:r>
          </w:p>
        </w:tc>
      </w:tr>
      <w:tr w:rsidR="00D86D9C">
        <w:trPr>
          <w:trHeight w:val="997"/>
        </w:trPr>
        <w:tc>
          <w:tcPr>
            <w:tcW w:w="1999" w:type="dxa"/>
            <w:tcBorders>
              <w:top w:val="single" w:sz="6" w:space="0" w:color="000000"/>
              <w:bottom w:val="single" w:sz="6" w:space="0" w:color="000000"/>
              <w:right w:val="single" w:sz="6" w:space="0" w:color="000000"/>
            </w:tcBorders>
          </w:tcPr>
          <w:p w:rsidR="00D86D9C" w:rsidRDefault="00A96B39">
            <w:pPr>
              <w:pStyle w:val="TableParagraph"/>
              <w:spacing w:before="1"/>
              <w:ind w:left="105"/>
              <w:rPr>
                <w:sz w:val="18"/>
              </w:rPr>
            </w:pPr>
            <w:r>
              <w:rPr>
                <w:color w:val="17365D"/>
                <w:sz w:val="18"/>
              </w:rPr>
              <w:t>Intangible Assets</w:t>
            </w:r>
          </w:p>
        </w:tc>
        <w:tc>
          <w:tcPr>
            <w:tcW w:w="965"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92"/>
              <w:jc w:val="right"/>
              <w:rPr>
                <w:sz w:val="18"/>
              </w:rPr>
            </w:pPr>
            <w:r>
              <w:rPr>
                <w:color w:val="17365D"/>
                <w:sz w:val="18"/>
              </w:rPr>
              <w:t>521</w:t>
            </w:r>
          </w:p>
        </w:tc>
        <w:tc>
          <w:tcPr>
            <w:tcW w:w="1219"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93"/>
              <w:jc w:val="right"/>
              <w:rPr>
                <w:sz w:val="18"/>
              </w:rPr>
            </w:pPr>
            <w:r>
              <w:rPr>
                <w:color w:val="17365D"/>
                <w:sz w:val="18"/>
              </w:rPr>
              <w:t>397</w:t>
            </w:r>
          </w:p>
        </w:tc>
        <w:tc>
          <w:tcPr>
            <w:tcW w:w="1089"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91"/>
              <w:jc w:val="right"/>
              <w:rPr>
                <w:sz w:val="18"/>
              </w:rPr>
            </w:pPr>
            <w:r>
              <w:rPr>
                <w:color w:val="17365D"/>
                <w:sz w:val="18"/>
              </w:rPr>
              <w:t>124</w:t>
            </w:r>
          </w:p>
        </w:tc>
        <w:tc>
          <w:tcPr>
            <w:tcW w:w="1132"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86"/>
              <w:jc w:val="right"/>
              <w:rPr>
                <w:sz w:val="18"/>
              </w:rPr>
            </w:pPr>
            <w:r>
              <w:rPr>
                <w:color w:val="17365D"/>
                <w:sz w:val="18"/>
              </w:rPr>
              <w:t>31.2</w:t>
            </w:r>
          </w:p>
        </w:tc>
        <w:tc>
          <w:tcPr>
            <w:tcW w:w="2272" w:type="dxa"/>
            <w:tcBorders>
              <w:top w:val="single" w:sz="6" w:space="0" w:color="000000"/>
              <w:left w:val="single" w:sz="6" w:space="0" w:color="000000"/>
              <w:bottom w:val="single" w:sz="6" w:space="0" w:color="000000"/>
            </w:tcBorders>
          </w:tcPr>
          <w:p w:rsidR="00D86D9C" w:rsidRDefault="00A96B39">
            <w:pPr>
              <w:pStyle w:val="TableParagraph"/>
              <w:spacing w:before="1"/>
              <w:ind w:left="231" w:right="91" w:hanging="111"/>
              <w:jc w:val="right"/>
              <w:rPr>
                <w:sz w:val="18"/>
              </w:rPr>
            </w:pPr>
            <w:r>
              <w:rPr>
                <w:color w:val="003366"/>
                <w:sz w:val="18"/>
              </w:rPr>
              <w:t>The budget anticipated that</w:t>
            </w:r>
            <w:r>
              <w:rPr>
                <w:color w:val="003366"/>
                <w:w w:val="101"/>
                <w:sz w:val="18"/>
              </w:rPr>
              <w:t xml:space="preserve"> </w:t>
            </w:r>
            <w:r>
              <w:rPr>
                <w:color w:val="003366"/>
                <w:sz w:val="18"/>
              </w:rPr>
              <w:t>the asset additions would</w:t>
            </w:r>
            <w:r>
              <w:rPr>
                <w:color w:val="003366"/>
                <w:w w:val="101"/>
                <w:sz w:val="18"/>
              </w:rPr>
              <w:t xml:space="preserve"> </w:t>
            </w:r>
            <w:r>
              <w:rPr>
                <w:color w:val="003366"/>
                <w:sz w:val="18"/>
              </w:rPr>
              <w:t>still be included as work in</w:t>
            </w:r>
            <w:r>
              <w:rPr>
                <w:color w:val="003366"/>
                <w:w w:val="101"/>
                <w:sz w:val="18"/>
              </w:rPr>
              <w:t xml:space="preserve"> </w:t>
            </w:r>
            <w:r>
              <w:rPr>
                <w:color w:val="003366"/>
                <w:sz w:val="18"/>
              </w:rPr>
              <w:t>progress at year-end.</w:t>
            </w:r>
          </w:p>
        </w:tc>
      </w:tr>
      <w:tr w:rsidR="00D86D9C">
        <w:trPr>
          <w:trHeight w:val="1002"/>
        </w:trPr>
        <w:tc>
          <w:tcPr>
            <w:tcW w:w="1999" w:type="dxa"/>
            <w:tcBorders>
              <w:top w:val="single" w:sz="6" w:space="0" w:color="000000"/>
              <w:right w:val="single" w:sz="6" w:space="0" w:color="000000"/>
            </w:tcBorders>
          </w:tcPr>
          <w:p w:rsidR="00D86D9C" w:rsidRDefault="00A96B39">
            <w:pPr>
              <w:pStyle w:val="TableParagraph"/>
              <w:spacing w:before="1"/>
              <w:ind w:left="105" w:right="499"/>
              <w:rPr>
                <w:sz w:val="18"/>
              </w:rPr>
            </w:pPr>
            <w:r>
              <w:rPr>
                <w:color w:val="17365D"/>
                <w:sz w:val="18"/>
              </w:rPr>
              <w:t>Employee Benefits (current)</w:t>
            </w:r>
          </w:p>
        </w:tc>
        <w:tc>
          <w:tcPr>
            <w:tcW w:w="965" w:type="dxa"/>
            <w:tcBorders>
              <w:top w:val="single" w:sz="6" w:space="0" w:color="000000"/>
              <w:left w:val="single" w:sz="6" w:space="0" w:color="000000"/>
              <w:right w:val="single" w:sz="6" w:space="0" w:color="000000"/>
            </w:tcBorders>
          </w:tcPr>
          <w:p w:rsidR="00D86D9C" w:rsidRDefault="00A96B39">
            <w:pPr>
              <w:pStyle w:val="TableParagraph"/>
              <w:spacing w:before="1"/>
              <w:ind w:right="88"/>
              <w:jc w:val="right"/>
              <w:rPr>
                <w:sz w:val="18"/>
              </w:rPr>
            </w:pPr>
            <w:r>
              <w:rPr>
                <w:color w:val="17365D"/>
                <w:sz w:val="18"/>
              </w:rPr>
              <w:t>1,948</w:t>
            </w:r>
          </w:p>
        </w:tc>
        <w:tc>
          <w:tcPr>
            <w:tcW w:w="1219" w:type="dxa"/>
            <w:tcBorders>
              <w:top w:val="single" w:sz="6" w:space="0" w:color="000000"/>
              <w:left w:val="single" w:sz="6" w:space="0" w:color="000000"/>
              <w:right w:val="single" w:sz="6" w:space="0" w:color="000000"/>
            </w:tcBorders>
          </w:tcPr>
          <w:p w:rsidR="00D86D9C" w:rsidRDefault="00A96B39">
            <w:pPr>
              <w:pStyle w:val="TableParagraph"/>
              <w:spacing w:before="1"/>
              <w:ind w:right="88"/>
              <w:jc w:val="right"/>
              <w:rPr>
                <w:sz w:val="18"/>
              </w:rPr>
            </w:pPr>
            <w:r>
              <w:rPr>
                <w:color w:val="17365D"/>
                <w:sz w:val="18"/>
              </w:rPr>
              <w:t>1,644</w:t>
            </w:r>
          </w:p>
        </w:tc>
        <w:tc>
          <w:tcPr>
            <w:tcW w:w="1089" w:type="dxa"/>
            <w:tcBorders>
              <w:top w:val="single" w:sz="6" w:space="0" w:color="000000"/>
              <w:left w:val="single" w:sz="6" w:space="0" w:color="000000"/>
              <w:right w:val="single" w:sz="6" w:space="0" w:color="000000"/>
            </w:tcBorders>
          </w:tcPr>
          <w:p w:rsidR="00D86D9C" w:rsidRDefault="00A96B39">
            <w:pPr>
              <w:pStyle w:val="TableParagraph"/>
              <w:spacing w:before="1"/>
              <w:ind w:right="92"/>
              <w:jc w:val="right"/>
              <w:rPr>
                <w:sz w:val="18"/>
              </w:rPr>
            </w:pPr>
            <w:r>
              <w:rPr>
                <w:color w:val="17365D"/>
                <w:sz w:val="18"/>
              </w:rPr>
              <w:t>304</w:t>
            </w:r>
          </w:p>
        </w:tc>
        <w:tc>
          <w:tcPr>
            <w:tcW w:w="1132" w:type="dxa"/>
            <w:tcBorders>
              <w:top w:val="single" w:sz="6" w:space="0" w:color="000000"/>
              <w:left w:val="single" w:sz="6" w:space="0" w:color="000000"/>
              <w:right w:val="single" w:sz="6" w:space="0" w:color="000000"/>
            </w:tcBorders>
          </w:tcPr>
          <w:p w:rsidR="00D86D9C" w:rsidRDefault="00A96B39">
            <w:pPr>
              <w:pStyle w:val="TableParagraph"/>
              <w:spacing w:before="1"/>
              <w:ind w:right="85"/>
              <w:jc w:val="right"/>
              <w:rPr>
                <w:sz w:val="18"/>
              </w:rPr>
            </w:pPr>
            <w:r>
              <w:rPr>
                <w:color w:val="17365D"/>
                <w:sz w:val="18"/>
              </w:rPr>
              <w:t>18.5</w:t>
            </w:r>
          </w:p>
        </w:tc>
        <w:tc>
          <w:tcPr>
            <w:tcW w:w="2272" w:type="dxa"/>
            <w:tcBorders>
              <w:top w:val="single" w:sz="6" w:space="0" w:color="000000"/>
              <w:left w:val="single" w:sz="6" w:space="0" w:color="000000"/>
            </w:tcBorders>
          </w:tcPr>
          <w:p w:rsidR="00D86D9C" w:rsidRDefault="00A96B39">
            <w:pPr>
              <w:pStyle w:val="TableParagraph"/>
              <w:spacing w:before="1"/>
              <w:ind w:left="202" w:right="90" w:firstLine="134"/>
              <w:jc w:val="right"/>
              <w:rPr>
                <w:sz w:val="18"/>
              </w:rPr>
            </w:pPr>
            <w:r>
              <w:rPr>
                <w:color w:val="003366"/>
                <w:sz w:val="18"/>
              </w:rPr>
              <w:t>The budget anticipated a</w:t>
            </w:r>
            <w:r>
              <w:rPr>
                <w:color w:val="003366"/>
                <w:w w:val="101"/>
                <w:sz w:val="18"/>
              </w:rPr>
              <w:t xml:space="preserve"> </w:t>
            </w:r>
            <w:r>
              <w:rPr>
                <w:color w:val="003366"/>
                <w:sz w:val="18"/>
              </w:rPr>
              <w:t>higher proportion of</w:t>
            </w:r>
            <w:r>
              <w:rPr>
                <w:color w:val="003366"/>
                <w:w w:val="101"/>
                <w:sz w:val="18"/>
              </w:rPr>
              <w:t xml:space="preserve"> </w:t>
            </w:r>
            <w:r>
              <w:rPr>
                <w:color w:val="003366"/>
                <w:sz w:val="18"/>
              </w:rPr>
              <w:t>employee benefits to be in</w:t>
            </w:r>
            <w:r>
              <w:rPr>
                <w:color w:val="003366"/>
                <w:w w:val="101"/>
                <w:sz w:val="18"/>
              </w:rPr>
              <w:t xml:space="preserve"> </w:t>
            </w:r>
            <w:r>
              <w:rPr>
                <w:color w:val="003366"/>
                <w:sz w:val="18"/>
              </w:rPr>
              <w:t>the non-current category.</w:t>
            </w:r>
          </w:p>
        </w:tc>
      </w:tr>
    </w:tbl>
    <w:p w:rsidR="00D86D9C" w:rsidRDefault="00D86D9C">
      <w:pPr>
        <w:pStyle w:val="BodyText"/>
        <w:rPr>
          <w:sz w:val="20"/>
        </w:rPr>
      </w:pPr>
    </w:p>
    <w:p w:rsidR="00D86D9C" w:rsidRDefault="00A96B39">
      <w:pPr>
        <w:spacing w:line="237" w:lineRule="auto"/>
        <w:ind w:left="1069" w:right="1518"/>
        <w:jc w:val="both"/>
        <w:rPr>
          <w:sz w:val="20"/>
        </w:rPr>
      </w:pPr>
      <w:r>
        <w:rPr>
          <w:color w:val="17365D"/>
          <w:position w:val="7"/>
          <w:sz w:val="13"/>
        </w:rPr>
        <w:t xml:space="preserve">1 </w:t>
      </w:r>
      <w:r>
        <w:rPr>
          <w:color w:val="17365D"/>
          <w:sz w:val="20"/>
        </w:rPr>
        <w:t xml:space="preserve">Original Budget refers to the amounts presented to the Legislative Assembly in </w:t>
      </w:r>
      <w:r>
        <w:rPr>
          <w:color w:val="17365D"/>
          <w:spacing w:val="-3"/>
          <w:sz w:val="20"/>
        </w:rPr>
        <w:t xml:space="preserve">the </w:t>
      </w:r>
      <w:r>
        <w:rPr>
          <w:color w:val="17365D"/>
          <w:sz w:val="20"/>
        </w:rPr>
        <w:t>original budgeted financial</w:t>
      </w:r>
      <w:r>
        <w:rPr>
          <w:color w:val="17365D"/>
          <w:spacing w:val="-7"/>
          <w:sz w:val="20"/>
        </w:rPr>
        <w:t xml:space="preserve"> </w:t>
      </w:r>
      <w:r>
        <w:rPr>
          <w:color w:val="17365D"/>
          <w:sz w:val="20"/>
        </w:rPr>
        <w:t>statements</w:t>
      </w:r>
      <w:r>
        <w:rPr>
          <w:color w:val="17365D"/>
          <w:spacing w:val="-7"/>
          <w:sz w:val="20"/>
        </w:rPr>
        <w:t xml:space="preserve"> </w:t>
      </w:r>
      <w:r>
        <w:rPr>
          <w:color w:val="17365D"/>
          <w:sz w:val="20"/>
        </w:rPr>
        <w:t>in</w:t>
      </w:r>
      <w:r>
        <w:rPr>
          <w:color w:val="17365D"/>
          <w:spacing w:val="-10"/>
          <w:sz w:val="20"/>
        </w:rPr>
        <w:t xml:space="preserve"> </w:t>
      </w:r>
      <w:r>
        <w:rPr>
          <w:color w:val="17365D"/>
          <w:sz w:val="20"/>
        </w:rPr>
        <w:t>respect</w:t>
      </w:r>
      <w:r>
        <w:rPr>
          <w:color w:val="17365D"/>
          <w:spacing w:val="-5"/>
          <w:sz w:val="20"/>
        </w:rPr>
        <w:t xml:space="preserve"> </w:t>
      </w:r>
      <w:r>
        <w:rPr>
          <w:color w:val="17365D"/>
          <w:sz w:val="20"/>
        </w:rPr>
        <w:t>of</w:t>
      </w:r>
      <w:r>
        <w:rPr>
          <w:color w:val="17365D"/>
          <w:spacing w:val="-8"/>
          <w:sz w:val="20"/>
        </w:rPr>
        <w:t xml:space="preserve"> </w:t>
      </w:r>
      <w:r>
        <w:rPr>
          <w:color w:val="17365D"/>
          <w:sz w:val="20"/>
        </w:rPr>
        <w:t>the</w:t>
      </w:r>
      <w:r>
        <w:rPr>
          <w:color w:val="17365D"/>
          <w:spacing w:val="-9"/>
          <w:sz w:val="20"/>
        </w:rPr>
        <w:t xml:space="preserve"> </w:t>
      </w:r>
      <w:r>
        <w:rPr>
          <w:color w:val="17365D"/>
          <w:sz w:val="20"/>
        </w:rPr>
        <w:t>reporting</w:t>
      </w:r>
      <w:r>
        <w:rPr>
          <w:color w:val="17365D"/>
          <w:spacing w:val="-3"/>
          <w:sz w:val="20"/>
        </w:rPr>
        <w:t xml:space="preserve"> </w:t>
      </w:r>
      <w:r>
        <w:rPr>
          <w:color w:val="17365D"/>
          <w:sz w:val="20"/>
        </w:rPr>
        <w:t>period</w:t>
      </w:r>
      <w:r>
        <w:rPr>
          <w:color w:val="17365D"/>
          <w:spacing w:val="-10"/>
          <w:sz w:val="20"/>
        </w:rPr>
        <w:t xml:space="preserve"> </w:t>
      </w:r>
      <w:r>
        <w:rPr>
          <w:color w:val="17365D"/>
          <w:sz w:val="20"/>
        </w:rPr>
        <w:t>(2018-19</w:t>
      </w:r>
      <w:r>
        <w:rPr>
          <w:color w:val="17365D"/>
          <w:spacing w:val="-6"/>
          <w:sz w:val="20"/>
        </w:rPr>
        <w:t xml:space="preserve"> </w:t>
      </w:r>
      <w:r>
        <w:rPr>
          <w:color w:val="17365D"/>
          <w:sz w:val="20"/>
        </w:rPr>
        <w:t>Budget</w:t>
      </w:r>
      <w:r>
        <w:rPr>
          <w:color w:val="17365D"/>
          <w:spacing w:val="-5"/>
          <w:sz w:val="20"/>
        </w:rPr>
        <w:t xml:space="preserve"> </w:t>
      </w:r>
      <w:r>
        <w:rPr>
          <w:color w:val="17365D"/>
          <w:sz w:val="20"/>
        </w:rPr>
        <w:t>Statements).</w:t>
      </w:r>
      <w:r>
        <w:rPr>
          <w:color w:val="17365D"/>
          <w:spacing w:val="-7"/>
          <w:sz w:val="20"/>
        </w:rPr>
        <w:t xml:space="preserve"> </w:t>
      </w:r>
      <w:r>
        <w:rPr>
          <w:color w:val="17365D"/>
          <w:sz w:val="20"/>
        </w:rPr>
        <w:t>These</w:t>
      </w:r>
      <w:r>
        <w:rPr>
          <w:color w:val="17365D"/>
          <w:spacing w:val="-4"/>
          <w:sz w:val="20"/>
        </w:rPr>
        <w:t xml:space="preserve"> </w:t>
      </w:r>
      <w:r>
        <w:rPr>
          <w:color w:val="17365D"/>
          <w:sz w:val="20"/>
        </w:rPr>
        <w:t>amounts</w:t>
      </w:r>
      <w:r>
        <w:rPr>
          <w:color w:val="17365D"/>
          <w:spacing w:val="-7"/>
          <w:sz w:val="20"/>
        </w:rPr>
        <w:t xml:space="preserve"> </w:t>
      </w:r>
      <w:r>
        <w:rPr>
          <w:color w:val="17365D"/>
          <w:sz w:val="20"/>
        </w:rPr>
        <w:t xml:space="preserve">have not been adjusted to reflect supplementary appropriation </w:t>
      </w:r>
      <w:r>
        <w:rPr>
          <w:color w:val="17365D"/>
          <w:spacing w:val="-3"/>
          <w:sz w:val="20"/>
        </w:rPr>
        <w:t xml:space="preserve">or </w:t>
      </w:r>
      <w:r>
        <w:rPr>
          <w:color w:val="17365D"/>
          <w:sz w:val="20"/>
        </w:rPr>
        <w:t>appropriation</w:t>
      </w:r>
      <w:r>
        <w:rPr>
          <w:color w:val="17365D"/>
          <w:spacing w:val="-10"/>
          <w:sz w:val="20"/>
        </w:rPr>
        <w:t xml:space="preserve"> </w:t>
      </w:r>
      <w:r>
        <w:rPr>
          <w:color w:val="17365D"/>
          <w:sz w:val="20"/>
        </w:rPr>
        <w:t>instruments.</w:t>
      </w:r>
    </w:p>
    <w:p w:rsidR="00D86D9C" w:rsidRDefault="00D86D9C">
      <w:pPr>
        <w:spacing w:line="237" w:lineRule="auto"/>
        <w:jc w:val="both"/>
        <w:rPr>
          <w:sz w:val="20"/>
        </w:rPr>
        <w:sectPr w:rsidR="00D86D9C">
          <w:headerReference w:type="default" r:id="rId328"/>
          <w:pgSz w:w="11910" w:h="16840"/>
          <w:pgMar w:top="620" w:right="0" w:bottom="760" w:left="740" w:header="0" w:footer="579" w:gutter="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88"/>
        </w:tabs>
      </w:pPr>
      <w:r>
        <w:rPr>
          <w:color w:val="003366"/>
        </w:rPr>
        <w:t>NOTE</w:t>
      </w:r>
      <w:r>
        <w:rPr>
          <w:color w:val="003366"/>
          <w:spacing w:val="-5"/>
        </w:rPr>
        <w:t xml:space="preserve"> </w:t>
      </w:r>
      <w:r>
        <w:rPr>
          <w:color w:val="003366"/>
        </w:rPr>
        <w:t>16.</w:t>
      </w:r>
      <w:r>
        <w:rPr>
          <w:color w:val="003366"/>
        </w:rPr>
        <w:tab/>
        <w:t>BUDGETARY REPORTING –</w:t>
      </w:r>
      <w:r>
        <w:rPr>
          <w:color w:val="003366"/>
          <w:spacing w:val="-4"/>
        </w:rPr>
        <w:t xml:space="preserve"> </w:t>
      </w:r>
      <w:r>
        <w:rPr>
          <w:color w:val="003366"/>
        </w:rPr>
        <w:t>CONTINUED</w:t>
      </w:r>
    </w:p>
    <w:p w:rsidR="00D86D9C" w:rsidRDefault="00D86D9C">
      <w:pPr>
        <w:pStyle w:val="BodyText"/>
        <w:spacing w:before="8"/>
        <w:rPr>
          <w:b/>
          <w:sz w:val="9"/>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994"/>
        <w:gridCol w:w="994"/>
        <w:gridCol w:w="994"/>
        <w:gridCol w:w="1066"/>
        <w:gridCol w:w="2477"/>
      </w:tblGrid>
      <w:tr w:rsidR="00D86D9C">
        <w:trPr>
          <w:trHeight w:val="244"/>
        </w:trPr>
        <w:tc>
          <w:tcPr>
            <w:tcW w:w="2141" w:type="dxa"/>
            <w:tcBorders>
              <w:left w:val="single" w:sz="6" w:space="0" w:color="000000"/>
              <w:bottom w:val="nil"/>
              <w:right w:val="single" w:sz="6" w:space="0" w:color="000000"/>
            </w:tcBorders>
          </w:tcPr>
          <w:p w:rsidR="00D86D9C" w:rsidRDefault="00A96B39">
            <w:pPr>
              <w:pStyle w:val="TableParagraph"/>
              <w:spacing w:before="1" w:line="223" w:lineRule="exact"/>
              <w:ind w:left="174" w:right="158"/>
              <w:jc w:val="center"/>
              <w:rPr>
                <w:b/>
                <w:sz w:val="20"/>
              </w:rPr>
            </w:pPr>
            <w:r>
              <w:rPr>
                <w:b/>
                <w:color w:val="17365D"/>
                <w:sz w:val="20"/>
              </w:rPr>
              <w:t>Cash Flow Statement</w:t>
            </w:r>
          </w:p>
        </w:tc>
        <w:tc>
          <w:tcPr>
            <w:tcW w:w="994" w:type="dxa"/>
            <w:tcBorders>
              <w:left w:val="single" w:sz="6" w:space="0" w:color="000000"/>
              <w:bottom w:val="nil"/>
              <w:right w:val="single" w:sz="6" w:space="0" w:color="000000"/>
            </w:tcBorders>
          </w:tcPr>
          <w:p w:rsidR="00D86D9C" w:rsidRDefault="00A96B39">
            <w:pPr>
              <w:pStyle w:val="TableParagraph"/>
              <w:spacing w:before="1" w:line="223" w:lineRule="exact"/>
              <w:ind w:right="71"/>
              <w:jc w:val="right"/>
              <w:rPr>
                <w:b/>
                <w:sz w:val="20"/>
              </w:rPr>
            </w:pPr>
            <w:r>
              <w:rPr>
                <w:b/>
                <w:color w:val="17365D"/>
                <w:sz w:val="20"/>
              </w:rPr>
              <w:t>Actual</w:t>
            </w:r>
          </w:p>
        </w:tc>
        <w:tc>
          <w:tcPr>
            <w:tcW w:w="994" w:type="dxa"/>
            <w:tcBorders>
              <w:left w:val="single" w:sz="6" w:space="0" w:color="000000"/>
              <w:bottom w:val="nil"/>
              <w:right w:val="single" w:sz="6" w:space="0" w:color="000000"/>
            </w:tcBorders>
          </w:tcPr>
          <w:p w:rsidR="00D86D9C" w:rsidRDefault="00A96B39">
            <w:pPr>
              <w:pStyle w:val="TableParagraph"/>
              <w:spacing w:before="1" w:line="223" w:lineRule="exact"/>
              <w:ind w:right="76"/>
              <w:jc w:val="right"/>
              <w:rPr>
                <w:b/>
                <w:sz w:val="20"/>
              </w:rPr>
            </w:pPr>
            <w:r>
              <w:rPr>
                <w:b/>
                <w:color w:val="17365D"/>
                <w:sz w:val="20"/>
              </w:rPr>
              <w:t>Original</w:t>
            </w:r>
          </w:p>
        </w:tc>
        <w:tc>
          <w:tcPr>
            <w:tcW w:w="994" w:type="dxa"/>
            <w:tcBorders>
              <w:left w:val="single" w:sz="6" w:space="0" w:color="000000"/>
              <w:bottom w:val="nil"/>
              <w:right w:val="single" w:sz="6" w:space="0" w:color="000000"/>
            </w:tcBorders>
          </w:tcPr>
          <w:p w:rsidR="00D86D9C" w:rsidRDefault="00A96B39">
            <w:pPr>
              <w:pStyle w:val="TableParagraph"/>
              <w:spacing w:before="1" w:line="223" w:lineRule="exact"/>
              <w:ind w:right="77"/>
              <w:jc w:val="right"/>
              <w:rPr>
                <w:b/>
                <w:sz w:val="20"/>
              </w:rPr>
            </w:pPr>
            <w:r>
              <w:rPr>
                <w:b/>
                <w:color w:val="17365D"/>
                <w:sz w:val="20"/>
              </w:rPr>
              <w:t>Variance</w:t>
            </w:r>
          </w:p>
        </w:tc>
        <w:tc>
          <w:tcPr>
            <w:tcW w:w="1066" w:type="dxa"/>
            <w:tcBorders>
              <w:left w:val="single" w:sz="6" w:space="0" w:color="000000"/>
              <w:bottom w:val="nil"/>
              <w:right w:val="single" w:sz="6" w:space="0" w:color="000000"/>
            </w:tcBorders>
          </w:tcPr>
          <w:p w:rsidR="00D86D9C" w:rsidRDefault="00A96B39">
            <w:pPr>
              <w:pStyle w:val="TableParagraph"/>
              <w:spacing w:before="1" w:line="223" w:lineRule="exact"/>
              <w:ind w:right="78"/>
              <w:jc w:val="right"/>
              <w:rPr>
                <w:b/>
                <w:sz w:val="20"/>
              </w:rPr>
            </w:pPr>
            <w:r>
              <w:rPr>
                <w:b/>
                <w:color w:val="17365D"/>
                <w:sz w:val="20"/>
              </w:rPr>
              <w:t>Variance</w:t>
            </w:r>
          </w:p>
        </w:tc>
        <w:tc>
          <w:tcPr>
            <w:tcW w:w="2477" w:type="dxa"/>
            <w:tcBorders>
              <w:left w:val="single" w:sz="6" w:space="0" w:color="000000"/>
              <w:bottom w:val="nil"/>
              <w:right w:val="single" w:sz="6" w:space="0" w:color="000000"/>
            </w:tcBorders>
          </w:tcPr>
          <w:p w:rsidR="00D86D9C" w:rsidRDefault="00A96B39">
            <w:pPr>
              <w:pStyle w:val="TableParagraph"/>
              <w:spacing w:before="1" w:line="223" w:lineRule="exact"/>
              <w:ind w:left="609"/>
              <w:rPr>
                <w:b/>
                <w:sz w:val="20"/>
              </w:rPr>
            </w:pPr>
            <w:r>
              <w:rPr>
                <w:b/>
                <w:color w:val="17365D"/>
                <w:sz w:val="20"/>
              </w:rPr>
              <w:t>Variance Explanation</w:t>
            </w:r>
          </w:p>
        </w:tc>
      </w:tr>
      <w:tr w:rsidR="00D86D9C">
        <w:trPr>
          <w:trHeight w:val="241"/>
        </w:trPr>
        <w:tc>
          <w:tcPr>
            <w:tcW w:w="2141" w:type="dxa"/>
            <w:tcBorders>
              <w:top w:val="nil"/>
              <w:left w:val="single" w:sz="6" w:space="0" w:color="000000"/>
              <w:bottom w:val="nil"/>
              <w:right w:val="single" w:sz="6" w:space="0" w:color="000000"/>
            </w:tcBorders>
          </w:tcPr>
          <w:p w:rsidR="00D86D9C" w:rsidRDefault="00A96B39">
            <w:pPr>
              <w:pStyle w:val="TableParagraph"/>
              <w:spacing w:before="0" w:line="221" w:lineRule="exact"/>
              <w:ind w:left="170" w:right="158"/>
              <w:jc w:val="center"/>
              <w:rPr>
                <w:b/>
                <w:sz w:val="20"/>
              </w:rPr>
            </w:pPr>
            <w:r>
              <w:rPr>
                <w:b/>
                <w:color w:val="17365D"/>
                <w:sz w:val="20"/>
              </w:rPr>
              <w:t>Line Items</w:t>
            </w:r>
          </w:p>
        </w:tc>
        <w:tc>
          <w:tcPr>
            <w:tcW w:w="994" w:type="dxa"/>
            <w:tcBorders>
              <w:top w:val="nil"/>
              <w:left w:val="single" w:sz="6" w:space="0" w:color="000000"/>
              <w:bottom w:val="nil"/>
              <w:right w:val="single" w:sz="6" w:space="0" w:color="000000"/>
            </w:tcBorders>
          </w:tcPr>
          <w:p w:rsidR="00D86D9C" w:rsidRDefault="00A96B39">
            <w:pPr>
              <w:pStyle w:val="TableParagraph"/>
              <w:spacing w:before="0" w:line="221" w:lineRule="exact"/>
              <w:ind w:right="77"/>
              <w:jc w:val="right"/>
              <w:rPr>
                <w:b/>
                <w:sz w:val="20"/>
              </w:rPr>
            </w:pPr>
            <w:r>
              <w:rPr>
                <w:b/>
                <w:color w:val="17365D"/>
                <w:sz w:val="20"/>
              </w:rPr>
              <w:t>2018-19</w:t>
            </w:r>
          </w:p>
        </w:tc>
        <w:tc>
          <w:tcPr>
            <w:tcW w:w="994" w:type="dxa"/>
            <w:tcBorders>
              <w:top w:val="nil"/>
              <w:left w:val="single" w:sz="6" w:space="0" w:color="000000"/>
              <w:bottom w:val="nil"/>
              <w:right w:val="single" w:sz="6" w:space="0" w:color="000000"/>
            </w:tcBorders>
          </w:tcPr>
          <w:p w:rsidR="00D86D9C" w:rsidRDefault="00A96B39">
            <w:pPr>
              <w:pStyle w:val="TableParagraph"/>
              <w:spacing w:before="0" w:line="222" w:lineRule="exact"/>
              <w:ind w:right="79"/>
              <w:jc w:val="right"/>
              <w:rPr>
                <w:sz w:val="13"/>
              </w:rPr>
            </w:pPr>
            <w:r>
              <w:rPr>
                <w:b/>
                <w:color w:val="17365D"/>
                <w:sz w:val="20"/>
              </w:rPr>
              <w:t xml:space="preserve">Budget </w:t>
            </w:r>
            <w:r>
              <w:rPr>
                <w:color w:val="17365D"/>
                <w:position w:val="7"/>
                <w:sz w:val="13"/>
              </w:rPr>
              <w:t>1</w:t>
            </w:r>
          </w:p>
        </w:tc>
        <w:tc>
          <w:tcPr>
            <w:tcW w:w="994" w:type="dxa"/>
            <w:tcBorders>
              <w:top w:val="nil"/>
              <w:left w:val="single" w:sz="6" w:space="0" w:color="000000"/>
              <w:bottom w:val="nil"/>
              <w:right w:val="single" w:sz="6" w:space="0" w:color="000000"/>
            </w:tcBorders>
          </w:tcPr>
          <w:p w:rsidR="00D86D9C" w:rsidRDefault="00A96B39">
            <w:pPr>
              <w:pStyle w:val="TableParagraph"/>
              <w:spacing w:before="0" w:line="221" w:lineRule="exact"/>
              <w:ind w:right="83"/>
              <w:jc w:val="right"/>
              <w:rPr>
                <w:b/>
                <w:sz w:val="20"/>
              </w:rPr>
            </w:pPr>
            <w:r>
              <w:rPr>
                <w:b/>
                <w:color w:val="17365D"/>
                <w:sz w:val="20"/>
              </w:rPr>
              <w:t>$’000</w:t>
            </w:r>
          </w:p>
        </w:tc>
        <w:tc>
          <w:tcPr>
            <w:tcW w:w="1066" w:type="dxa"/>
            <w:tcBorders>
              <w:top w:val="nil"/>
              <w:left w:val="single" w:sz="6" w:space="0" w:color="000000"/>
              <w:bottom w:val="nil"/>
              <w:right w:val="single" w:sz="6" w:space="0" w:color="000000"/>
            </w:tcBorders>
          </w:tcPr>
          <w:p w:rsidR="00D86D9C" w:rsidRDefault="00A96B39">
            <w:pPr>
              <w:pStyle w:val="TableParagraph"/>
              <w:spacing w:before="0" w:line="221" w:lineRule="exact"/>
              <w:ind w:right="80"/>
              <w:jc w:val="right"/>
              <w:rPr>
                <w:b/>
                <w:sz w:val="20"/>
              </w:rPr>
            </w:pPr>
            <w:r>
              <w:rPr>
                <w:b/>
                <w:color w:val="17365D"/>
                <w:sz w:val="20"/>
              </w:rPr>
              <w:t>%</w:t>
            </w:r>
          </w:p>
        </w:tc>
        <w:tc>
          <w:tcPr>
            <w:tcW w:w="2477" w:type="dxa"/>
            <w:tcBorders>
              <w:top w:val="nil"/>
              <w:left w:val="single" w:sz="6" w:space="0" w:color="000000"/>
              <w:bottom w:val="nil"/>
              <w:right w:val="single" w:sz="6" w:space="0" w:color="000000"/>
            </w:tcBorders>
          </w:tcPr>
          <w:p w:rsidR="00D86D9C" w:rsidRDefault="00D86D9C">
            <w:pPr>
              <w:pStyle w:val="TableParagraph"/>
              <w:spacing w:before="0"/>
              <w:rPr>
                <w:rFonts w:ascii="Times New Roman"/>
                <w:sz w:val="16"/>
              </w:rPr>
            </w:pPr>
          </w:p>
        </w:tc>
      </w:tr>
      <w:tr w:rsidR="00D86D9C">
        <w:trPr>
          <w:trHeight w:val="244"/>
        </w:trPr>
        <w:tc>
          <w:tcPr>
            <w:tcW w:w="2141" w:type="dxa"/>
            <w:tcBorders>
              <w:top w:val="nil"/>
              <w:left w:val="single" w:sz="6" w:space="0" w:color="000000"/>
              <w:bottom w:val="nil"/>
              <w:right w:val="single" w:sz="6" w:space="0" w:color="000000"/>
            </w:tcBorders>
          </w:tcPr>
          <w:p w:rsidR="00D86D9C" w:rsidRDefault="00D86D9C">
            <w:pPr>
              <w:pStyle w:val="TableParagraph"/>
              <w:spacing w:before="0"/>
              <w:rPr>
                <w:rFonts w:ascii="Times New Roman"/>
                <w:sz w:val="16"/>
              </w:rPr>
            </w:pPr>
          </w:p>
        </w:tc>
        <w:tc>
          <w:tcPr>
            <w:tcW w:w="994" w:type="dxa"/>
            <w:tcBorders>
              <w:top w:val="nil"/>
              <w:left w:val="single" w:sz="6" w:space="0" w:color="000000"/>
              <w:bottom w:val="nil"/>
              <w:right w:val="single" w:sz="6" w:space="0" w:color="000000"/>
            </w:tcBorders>
          </w:tcPr>
          <w:p w:rsidR="00D86D9C" w:rsidRDefault="00A96B39">
            <w:pPr>
              <w:pStyle w:val="TableParagraph"/>
              <w:spacing w:before="0" w:line="224" w:lineRule="exact"/>
              <w:ind w:right="77"/>
              <w:jc w:val="right"/>
              <w:rPr>
                <w:b/>
                <w:sz w:val="20"/>
              </w:rPr>
            </w:pPr>
            <w:r>
              <w:rPr>
                <w:b/>
                <w:color w:val="17365D"/>
                <w:sz w:val="20"/>
              </w:rPr>
              <w:t>$’000</w:t>
            </w:r>
          </w:p>
        </w:tc>
        <w:tc>
          <w:tcPr>
            <w:tcW w:w="994" w:type="dxa"/>
            <w:tcBorders>
              <w:top w:val="nil"/>
              <w:left w:val="single" w:sz="6" w:space="0" w:color="000000"/>
              <w:bottom w:val="nil"/>
              <w:right w:val="single" w:sz="6" w:space="0" w:color="000000"/>
            </w:tcBorders>
          </w:tcPr>
          <w:p w:rsidR="00D86D9C" w:rsidRDefault="00A96B39">
            <w:pPr>
              <w:pStyle w:val="TableParagraph"/>
              <w:spacing w:before="0" w:line="224" w:lineRule="exact"/>
              <w:ind w:right="82"/>
              <w:jc w:val="right"/>
              <w:rPr>
                <w:b/>
                <w:sz w:val="20"/>
              </w:rPr>
            </w:pPr>
            <w:r>
              <w:rPr>
                <w:b/>
                <w:color w:val="17365D"/>
                <w:sz w:val="20"/>
              </w:rPr>
              <w:t>2018-19</w:t>
            </w:r>
          </w:p>
        </w:tc>
        <w:tc>
          <w:tcPr>
            <w:tcW w:w="994" w:type="dxa"/>
            <w:tcBorders>
              <w:top w:val="nil"/>
              <w:left w:val="single" w:sz="6" w:space="0" w:color="000000"/>
              <w:bottom w:val="nil"/>
              <w:right w:val="single" w:sz="6" w:space="0" w:color="000000"/>
            </w:tcBorders>
          </w:tcPr>
          <w:p w:rsidR="00D86D9C" w:rsidRDefault="00D86D9C">
            <w:pPr>
              <w:pStyle w:val="TableParagraph"/>
              <w:spacing w:before="0"/>
              <w:rPr>
                <w:rFonts w:ascii="Times New Roman"/>
                <w:sz w:val="16"/>
              </w:rPr>
            </w:pPr>
          </w:p>
        </w:tc>
        <w:tc>
          <w:tcPr>
            <w:tcW w:w="1066" w:type="dxa"/>
            <w:tcBorders>
              <w:top w:val="nil"/>
              <w:left w:val="single" w:sz="6" w:space="0" w:color="000000"/>
              <w:bottom w:val="nil"/>
              <w:right w:val="single" w:sz="6" w:space="0" w:color="000000"/>
            </w:tcBorders>
          </w:tcPr>
          <w:p w:rsidR="00D86D9C" w:rsidRDefault="00D86D9C">
            <w:pPr>
              <w:pStyle w:val="TableParagraph"/>
              <w:spacing w:before="0"/>
              <w:rPr>
                <w:rFonts w:ascii="Times New Roman"/>
                <w:sz w:val="16"/>
              </w:rPr>
            </w:pPr>
          </w:p>
        </w:tc>
        <w:tc>
          <w:tcPr>
            <w:tcW w:w="2477" w:type="dxa"/>
            <w:tcBorders>
              <w:top w:val="nil"/>
              <w:left w:val="single" w:sz="6" w:space="0" w:color="000000"/>
              <w:bottom w:val="nil"/>
              <w:right w:val="single" w:sz="6" w:space="0" w:color="000000"/>
            </w:tcBorders>
          </w:tcPr>
          <w:p w:rsidR="00D86D9C" w:rsidRDefault="00D86D9C">
            <w:pPr>
              <w:pStyle w:val="TableParagraph"/>
              <w:spacing w:before="0"/>
              <w:rPr>
                <w:rFonts w:ascii="Times New Roman"/>
                <w:sz w:val="16"/>
              </w:rPr>
            </w:pPr>
          </w:p>
        </w:tc>
      </w:tr>
      <w:tr w:rsidR="00D86D9C">
        <w:trPr>
          <w:trHeight w:val="243"/>
        </w:trPr>
        <w:tc>
          <w:tcPr>
            <w:tcW w:w="2141" w:type="dxa"/>
            <w:tcBorders>
              <w:top w:val="nil"/>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6"/>
              </w:rPr>
            </w:pPr>
          </w:p>
        </w:tc>
        <w:tc>
          <w:tcPr>
            <w:tcW w:w="994" w:type="dxa"/>
            <w:tcBorders>
              <w:top w:val="nil"/>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6"/>
              </w:rPr>
            </w:pPr>
          </w:p>
        </w:tc>
        <w:tc>
          <w:tcPr>
            <w:tcW w:w="994" w:type="dxa"/>
            <w:tcBorders>
              <w:top w:val="nil"/>
              <w:left w:val="single" w:sz="6" w:space="0" w:color="000000"/>
              <w:bottom w:val="single" w:sz="6" w:space="0" w:color="000000"/>
              <w:right w:val="single" w:sz="6" w:space="0" w:color="000000"/>
            </w:tcBorders>
          </w:tcPr>
          <w:p w:rsidR="00D86D9C" w:rsidRDefault="00A96B39">
            <w:pPr>
              <w:pStyle w:val="TableParagraph"/>
              <w:spacing w:before="0" w:line="223" w:lineRule="exact"/>
              <w:ind w:right="82"/>
              <w:jc w:val="right"/>
              <w:rPr>
                <w:b/>
                <w:sz w:val="20"/>
              </w:rPr>
            </w:pPr>
            <w:r>
              <w:rPr>
                <w:b/>
                <w:color w:val="17365D"/>
                <w:sz w:val="20"/>
              </w:rPr>
              <w:t>$’000</w:t>
            </w:r>
          </w:p>
        </w:tc>
        <w:tc>
          <w:tcPr>
            <w:tcW w:w="994" w:type="dxa"/>
            <w:tcBorders>
              <w:top w:val="nil"/>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6"/>
              </w:rPr>
            </w:pPr>
          </w:p>
        </w:tc>
        <w:tc>
          <w:tcPr>
            <w:tcW w:w="1066" w:type="dxa"/>
            <w:tcBorders>
              <w:top w:val="nil"/>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6"/>
              </w:rPr>
            </w:pPr>
          </w:p>
        </w:tc>
        <w:tc>
          <w:tcPr>
            <w:tcW w:w="2477" w:type="dxa"/>
            <w:tcBorders>
              <w:top w:val="nil"/>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6"/>
              </w:rPr>
            </w:pPr>
          </w:p>
        </w:tc>
      </w:tr>
      <w:tr w:rsidR="00D86D9C">
        <w:trPr>
          <w:trHeight w:val="1439"/>
        </w:trPr>
        <w:tc>
          <w:tcPr>
            <w:tcW w:w="2141"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line="717" w:lineRule="auto"/>
              <w:ind w:left="102" w:right="205"/>
              <w:rPr>
                <w:sz w:val="18"/>
              </w:rPr>
            </w:pPr>
            <w:r>
              <w:rPr>
                <w:color w:val="17365D"/>
                <w:sz w:val="18"/>
              </w:rPr>
              <w:t>Sale of Investments Purchase of Investments</w:t>
            </w:r>
          </w:p>
        </w:tc>
        <w:tc>
          <w:tcPr>
            <w:tcW w:w="994"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463" w:right="66"/>
              <w:jc w:val="center"/>
              <w:rPr>
                <w:sz w:val="18"/>
              </w:rPr>
            </w:pPr>
            <w:r>
              <w:rPr>
                <w:color w:val="17365D"/>
                <w:sz w:val="18"/>
              </w:rPr>
              <w:t>3,104</w:t>
            </w:r>
          </w:p>
          <w:p w:rsidR="00D86D9C" w:rsidRDefault="00D86D9C">
            <w:pPr>
              <w:pStyle w:val="TableParagraph"/>
              <w:spacing w:before="0"/>
              <w:rPr>
                <w:b/>
              </w:rPr>
            </w:pPr>
          </w:p>
          <w:p w:rsidR="00D86D9C" w:rsidRDefault="00A96B39">
            <w:pPr>
              <w:pStyle w:val="TableParagraph"/>
              <w:spacing w:before="169"/>
              <w:ind w:left="593" w:right="66"/>
              <w:jc w:val="center"/>
              <w:rPr>
                <w:sz w:val="18"/>
              </w:rPr>
            </w:pPr>
            <w:r>
              <w:rPr>
                <w:color w:val="17365D"/>
                <w:spacing w:val="-2"/>
                <w:sz w:val="18"/>
              </w:rPr>
              <w:t>845</w:t>
            </w:r>
          </w:p>
        </w:tc>
        <w:tc>
          <w:tcPr>
            <w:tcW w:w="994"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476"/>
              <w:rPr>
                <w:sz w:val="18"/>
              </w:rPr>
            </w:pPr>
            <w:r>
              <w:rPr>
                <w:color w:val="17365D"/>
                <w:sz w:val="18"/>
              </w:rPr>
              <w:t>1,874</w:t>
            </w:r>
          </w:p>
          <w:p w:rsidR="00D86D9C" w:rsidRDefault="00D86D9C">
            <w:pPr>
              <w:pStyle w:val="TableParagraph"/>
              <w:spacing w:before="0"/>
              <w:rPr>
                <w:b/>
              </w:rPr>
            </w:pPr>
          </w:p>
          <w:p w:rsidR="00D86D9C" w:rsidRDefault="00A96B39">
            <w:pPr>
              <w:pStyle w:val="TableParagraph"/>
              <w:spacing w:before="169"/>
              <w:ind w:left="476"/>
              <w:rPr>
                <w:sz w:val="18"/>
              </w:rPr>
            </w:pPr>
            <w:r>
              <w:rPr>
                <w:color w:val="17365D"/>
                <w:sz w:val="18"/>
              </w:rPr>
              <w:t>1,675</w:t>
            </w:r>
          </w:p>
        </w:tc>
        <w:tc>
          <w:tcPr>
            <w:tcW w:w="994"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476"/>
              <w:rPr>
                <w:sz w:val="18"/>
              </w:rPr>
            </w:pPr>
            <w:r>
              <w:rPr>
                <w:color w:val="17365D"/>
                <w:sz w:val="18"/>
              </w:rPr>
              <w:t>1,230</w:t>
            </w:r>
          </w:p>
          <w:p w:rsidR="00D86D9C" w:rsidRDefault="00D86D9C">
            <w:pPr>
              <w:pStyle w:val="TableParagraph"/>
              <w:spacing w:before="0"/>
              <w:rPr>
                <w:b/>
              </w:rPr>
            </w:pPr>
          </w:p>
          <w:p w:rsidR="00D86D9C" w:rsidRDefault="00A96B39">
            <w:pPr>
              <w:pStyle w:val="TableParagraph"/>
              <w:spacing w:before="169"/>
              <w:ind w:left="500"/>
              <w:rPr>
                <w:sz w:val="18"/>
              </w:rPr>
            </w:pPr>
            <w:r>
              <w:rPr>
                <w:color w:val="17365D"/>
                <w:sz w:val="18"/>
              </w:rPr>
              <w:t>(830)</w:t>
            </w:r>
          </w:p>
        </w:tc>
        <w:tc>
          <w:tcPr>
            <w:tcW w:w="1066"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620" w:right="70"/>
              <w:jc w:val="center"/>
              <w:rPr>
                <w:sz w:val="18"/>
              </w:rPr>
            </w:pPr>
            <w:r>
              <w:rPr>
                <w:color w:val="17365D"/>
                <w:sz w:val="18"/>
              </w:rPr>
              <w:t>65.6</w:t>
            </w:r>
          </w:p>
          <w:p w:rsidR="00D86D9C" w:rsidRDefault="00D86D9C">
            <w:pPr>
              <w:pStyle w:val="TableParagraph"/>
              <w:spacing w:before="0"/>
              <w:rPr>
                <w:b/>
              </w:rPr>
            </w:pPr>
          </w:p>
          <w:p w:rsidR="00D86D9C" w:rsidRDefault="00A96B39">
            <w:pPr>
              <w:pStyle w:val="TableParagraph"/>
              <w:spacing w:before="169"/>
              <w:ind w:left="506" w:right="70"/>
              <w:jc w:val="center"/>
              <w:rPr>
                <w:sz w:val="18"/>
              </w:rPr>
            </w:pPr>
            <w:r>
              <w:rPr>
                <w:color w:val="17365D"/>
                <w:sz w:val="18"/>
              </w:rPr>
              <w:t>(49.6)</w:t>
            </w:r>
          </w:p>
        </w:tc>
        <w:tc>
          <w:tcPr>
            <w:tcW w:w="2477"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149" w:right="87" w:firstLine="172"/>
              <w:jc w:val="right"/>
              <w:rPr>
                <w:sz w:val="18"/>
              </w:rPr>
            </w:pPr>
            <w:r>
              <w:rPr>
                <w:color w:val="003366"/>
                <w:sz w:val="18"/>
              </w:rPr>
              <w:t>The variances in investment</w:t>
            </w:r>
            <w:r>
              <w:rPr>
                <w:color w:val="003366"/>
                <w:w w:val="101"/>
                <w:sz w:val="18"/>
              </w:rPr>
              <w:t xml:space="preserve"> </w:t>
            </w:r>
            <w:r>
              <w:rPr>
                <w:color w:val="003366"/>
                <w:sz w:val="18"/>
              </w:rPr>
              <w:t>transactions were largely</w:t>
            </w:r>
            <w:r>
              <w:rPr>
                <w:color w:val="003366"/>
                <w:w w:val="101"/>
                <w:sz w:val="18"/>
              </w:rPr>
              <w:t xml:space="preserve"> </w:t>
            </w:r>
            <w:r>
              <w:rPr>
                <w:color w:val="003366"/>
                <w:sz w:val="18"/>
              </w:rPr>
              <w:t>caused by the full redemption</w:t>
            </w:r>
            <w:r>
              <w:rPr>
                <w:color w:val="003366"/>
                <w:w w:val="101"/>
                <w:sz w:val="18"/>
              </w:rPr>
              <w:t xml:space="preserve"> </w:t>
            </w:r>
            <w:r>
              <w:rPr>
                <w:color w:val="003366"/>
                <w:sz w:val="18"/>
              </w:rPr>
              <w:t>of the balance and the closure</w:t>
            </w:r>
            <w:r>
              <w:rPr>
                <w:color w:val="003366"/>
                <w:w w:val="101"/>
                <w:sz w:val="18"/>
              </w:rPr>
              <w:t xml:space="preserve"> </w:t>
            </w:r>
            <w:r>
              <w:rPr>
                <w:color w:val="003366"/>
                <w:sz w:val="18"/>
              </w:rPr>
              <w:t>of the Cash Enhanced Fund</w:t>
            </w:r>
            <w:r>
              <w:rPr>
                <w:color w:val="003366"/>
                <w:w w:val="101"/>
                <w:sz w:val="18"/>
              </w:rPr>
              <w:t xml:space="preserve"> </w:t>
            </w:r>
            <w:r>
              <w:rPr>
                <w:color w:val="003366"/>
                <w:sz w:val="18"/>
              </w:rPr>
              <w:t>account in November 2018.</w:t>
            </w:r>
          </w:p>
        </w:tc>
      </w:tr>
      <w:tr w:rsidR="00D86D9C">
        <w:trPr>
          <w:trHeight w:val="1439"/>
        </w:trPr>
        <w:tc>
          <w:tcPr>
            <w:tcW w:w="2141" w:type="dxa"/>
            <w:tcBorders>
              <w:top w:val="single" w:sz="6" w:space="0" w:color="000000"/>
              <w:left w:val="single" w:sz="6" w:space="0" w:color="000000"/>
              <w:right w:val="single" w:sz="6" w:space="0" w:color="000000"/>
            </w:tcBorders>
          </w:tcPr>
          <w:p w:rsidR="00D86D9C" w:rsidRDefault="00A96B39">
            <w:pPr>
              <w:pStyle w:val="TableParagraph"/>
              <w:spacing w:before="1"/>
              <w:ind w:left="102" w:right="414"/>
              <w:rPr>
                <w:sz w:val="18"/>
              </w:rPr>
            </w:pPr>
            <w:r>
              <w:rPr>
                <w:color w:val="17365D"/>
                <w:sz w:val="18"/>
              </w:rPr>
              <w:t>Purchase of Plant and Equipment</w:t>
            </w:r>
          </w:p>
          <w:p w:rsidR="00D86D9C" w:rsidRDefault="00D86D9C">
            <w:pPr>
              <w:pStyle w:val="TableParagraph"/>
              <w:spacing w:before="0"/>
              <w:rPr>
                <w:b/>
              </w:rPr>
            </w:pPr>
          </w:p>
          <w:p w:rsidR="00D86D9C" w:rsidRDefault="00A96B39">
            <w:pPr>
              <w:pStyle w:val="TableParagraph"/>
              <w:spacing w:before="170"/>
              <w:ind w:left="102"/>
              <w:rPr>
                <w:sz w:val="18"/>
              </w:rPr>
            </w:pPr>
            <w:r>
              <w:rPr>
                <w:color w:val="17365D"/>
                <w:sz w:val="18"/>
              </w:rPr>
              <w:t>Capital Injections</w:t>
            </w:r>
          </w:p>
        </w:tc>
        <w:tc>
          <w:tcPr>
            <w:tcW w:w="994" w:type="dxa"/>
            <w:tcBorders>
              <w:top w:val="single" w:sz="6" w:space="0" w:color="000000"/>
              <w:left w:val="single" w:sz="6" w:space="0" w:color="000000"/>
              <w:right w:val="single" w:sz="6" w:space="0" w:color="000000"/>
            </w:tcBorders>
          </w:tcPr>
          <w:p w:rsidR="00D86D9C" w:rsidRDefault="00A96B39">
            <w:pPr>
              <w:pStyle w:val="TableParagraph"/>
              <w:spacing w:before="1"/>
              <w:ind w:left="616"/>
              <w:rPr>
                <w:sz w:val="18"/>
              </w:rPr>
            </w:pPr>
            <w:r>
              <w:rPr>
                <w:color w:val="17365D"/>
                <w:spacing w:val="-2"/>
                <w:sz w:val="18"/>
              </w:rPr>
              <w:t>181</w:t>
            </w:r>
          </w:p>
          <w:p w:rsidR="00D86D9C" w:rsidRDefault="00D86D9C">
            <w:pPr>
              <w:pStyle w:val="TableParagraph"/>
              <w:spacing w:before="0"/>
              <w:rPr>
                <w:b/>
              </w:rPr>
            </w:pPr>
          </w:p>
          <w:p w:rsidR="00D86D9C" w:rsidRDefault="00D86D9C">
            <w:pPr>
              <w:pStyle w:val="TableParagraph"/>
              <w:spacing w:before="11"/>
              <w:rPr>
                <w:b/>
                <w:sz w:val="31"/>
              </w:rPr>
            </w:pPr>
          </w:p>
          <w:p w:rsidR="00D86D9C" w:rsidRDefault="00A96B39">
            <w:pPr>
              <w:pStyle w:val="TableParagraph"/>
              <w:spacing w:before="1"/>
              <w:ind w:left="616"/>
              <w:rPr>
                <w:sz w:val="18"/>
              </w:rPr>
            </w:pPr>
            <w:r>
              <w:rPr>
                <w:color w:val="17365D"/>
                <w:spacing w:val="-2"/>
                <w:sz w:val="18"/>
              </w:rPr>
              <w:t>113</w:t>
            </w:r>
          </w:p>
        </w:tc>
        <w:tc>
          <w:tcPr>
            <w:tcW w:w="994" w:type="dxa"/>
            <w:tcBorders>
              <w:top w:val="single" w:sz="6" w:space="0" w:color="000000"/>
              <w:left w:val="single" w:sz="6" w:space="0" w:color="000000"/>
              <w:right w:val="single" w:sz="6" w:space="0" w:color="000000"/>
            </w:tcBorders>
          </w:tcPr>
          <w:p w:rsidR="00D86D9C" w:rsidRDefault="00A96B39">
            <w:pPr>
              <w:pStyle w:val="TableParagraph"/>
              <w:spacing w:before="1"/>
              <w:ind w:right="92"/>
              <w:jc w:val="right"/>
              <w:rPr>
                <w:sz w:val="18"/>
              </w:rPr>
            </w:pPr>
            <w:r>
              <w:rPr>
                <w:color w:val="17365D"/>
                <w:spacing w:val="-2"/>
                <w:sz w:val="18"/>
              </w:rPr>
              <w:t>105</w:t>
            </w:r>
          </w:p>
          <w:p w:rsidR="00D86D9C" w:rsidRDefault="00D86D9C">
            <w:pPr>
              <w:pStyle w:val="TableParagraph"/>
              <w:spacing w:before="0"/>
              <w:rPr>
                <w:b/>
              </w:rPr>
            </w:pPr>
          </w:p>
          <w:p w:rsidR="00D86D9C" w:rsidRDefault="00D86D9C">
            <w:pPr>
              <w:pStyle w:val="TableParagraph"/>
              <w:spacing w:before="11"/>
              <w:rPr>
                <w:b/>
                <w:sz w:val="31"/>
              </w:rPr>
            </w:pPr>
          </w:p>
          <w:p w:rsidR="00D86D9C" w:rsidRDefault="00A96B39">
            <w:pPr>
              <w:pStyle w:val="TableParagraph"/>
              <w:spacing w:before="1"/>
              <w:ind w:right="92"/>
              <w:jc w:val="right"/>
              <w:rPr>
                <w:sz w:val="18"/>
              </w:rPr>
            </w:pPr>
            <w:r>
              <w:rPr>
                <w:color w:val="17365D"/>
                <w:spacing w:val="-2"/>
                <w:sz w:val="18"/>
              </w:rPr>
              <w:t>61</w:t>
            </w:r>
          </w:p>
        </w:tc>
        <w:tc>
          <w:tcPr>
            <w:tcW w:w="994" w:type="dxa"/>
            <w:tcBorders>
              <w:top w:val="single" w:sz="6" w:space="0" w:color="000000"/>
              <w:left w:val="single" w:sz="6" w:space="0" w:color="000000"/>
              <w:right w:val="single" w:sz="6" w:space="0" w:color="000000"/>
            </w:tcBorders>
          </w:tcPr>
          <w:p w:rsidR="00D86D9C" w:rsidRDefault="00A96B39">
            <w:pPr>
              <w:pStyle w:val="TableParagraph"/>
              <w:spacing w:before="1"/>
              <w:ind w:right="92"/>
              <w:jc w:val="right"/>
              <w:rPr>
                <w:sz w:val="18"/>
              </w:rPr>
            </w:pPr>
            <w:r>
              <w:rPr>
                <w:color w:val="17365D"/>
                <w:spacing w:val="-2"/>
                <w:sz w:val="18"/>
              </w:rPr>
              <w:t>76</w:t>
            </w:r>
          </w:p>
          <w:p w:rsidR="00D86D9C" w:rsidRDefault="00D86D9C">
            <w:pPr>
              <w:pStyle w:val="TableParagraph"/>
              <w:spacing w:before="0"/>
              <w:rPr>
                <w:b/>
              </w:rPr>
            </w:pPr>
          </w:p>
          <w:p w:rsidR="00D86D9C" w:rsidRDefault="00D86D9C">
            <w:pPr>
              <w:pStyle w:val="TableParagraph"/>
              <w:spacing w:before="11"/>
              <w:rPr>
                <w:b/>
                <w:sz w:val="31"/>
              </w:rPr>
            </w:pPr>
          </w:p>
          <w:p w:rsidR="00D86D9C" w:rsidRDefault="00A96B39">
            <w:pPr>
              <w:pStyle w:val="TableParagraph"/>
              <w:spacing w:before="1"/>
              <w:ind w:right="92"/>
              <w:jc w:val="right"/>
              <w:rPr>
                <w:sz w:val="18"/>
              </w:rPr>
            </w:pPr>
            <w:r>
              <w:rPr>
                <w:color w:val="17365D"/>
                <w:spacing w:val="-2"/>
                <w:sz w:val="18"/>
              </w:rPr>
              <w:t>52</w:t>
            </w:r>
          </w:p>
        </w:tc>
        <w:tc>
          <w:tcPr>
            <w:tcW w:w="1066" w:type="dxa"/>
            <w:tcBorders>
              <w:top w:val="single" w:sz="6" w:space="0" w:color="000000"/>
              <w:left w:val="single" w:sz="6" w:space="0" w:color="000000"/>
              <w:right w:val="single" w:sz="6" w:space="0" w:color="000000"/>
            </w:tcBorders>
          </w:tcPr>
          <w:p w:rsidR="00D86D9C" w:rsidRDefault="00A96B39">
            <w:pPr>
              <w:pStyle w:val="TableParagraph"/>
              <w:spacing w:before="1"/>
              <w:ind w:left="639"/>
              <w:rPr>
                <w:sz w:val="18"/>
              </w:rPr>
            </w:pPr>
            <w:r>
              <w:rPr>
                <w:color w:val="17365D"/>
                <w:sz w:val="18"/>
              </w:rPr>
              <w:t>72.4</w:t>
            </w:r>
          </w:p>
          <w:p w:rsidR="00D86D9C" w:rsidRDefault="00D86D9C">
            <w:pPr>
              <w:pStyle w:val="TableParagraph"/>
              <w:spacing w:before="0"/>
              <w:rPr>
                <w:b/>
              </w:rPr>
            </w:pPr>
          </w:p>
          <w:p w:rsidR="00D86D9C" w:rsidRDefault="00D86D9C">
            <w:pPr>
              <w:pStyle w:val="TableParagraph"/>
              <w:spacing w:before="11"/>
              <w:rPr>
                <w:b/>
                <w:sz w:val="31"/>
              </w:rPr>
            </w:pPr>
          </w:p>
          <w:p w:rsidR="00D86D9C" w:rsidRDefault="00A96B39">
            <w:pPr>
              <w:pStyle w:val="TableParagraph"/>
              <w:spacing w:before="1"/>
              <w:ind w:left="639"/>
              <w:rPr>
                <w:sz w:val="18"/>
              </w:rPr>
            </w:pPr>
            <w:r>
              <w:rPr>
                <w:color w:val="17365D"/>
                <w:sz w:val="18"/>
              </w:rPr>
              <w:t>85.2</w:t>
            </w:r>
          </w:p>
        </w:tc>
        <w:tc>
          <w:tcPr>
            <w:tcW w:w="2477" w:type="dxa"/>
            <w:tcBorders>
              <w:top w:val="single" w:sz="6" w:space="0" w:color="000000"/>
              <w:left w:val="single" w:sz="6" w:space="0" w:color="000000"/>
              <w:right w:val="single" w:sz="6" w:space="0" w:color="000000"/>
            </w:tcBorders>
          </w:tcPr>
          <w:p w:rsidR="00D86D9C" w:rsidRDefault="00A96B39">
            <w:pPr>
              <w:pStyle w:val="TableParagraph"/>
              <w:spacing w:before="1"/>
              <w:ind w:left="115" w:right="88" w:firstLine="657"/>
              <w:jc w:val="right"/>
              <w:rPr>
                <w:sz w:val="18"/>
              </w:rPr>
            </w:pPr>
            <w:r>
              <w:rPr>
                <w:color w:val="003366"/>
                <w:sz w:val="18"/>
              </w:rPr>
              <w:t>Purchase of</w:t>
            </w:r>
            <w:r>
              <w:rPr>
                <w:color w:val="003366"/>
                <w:spacing w:val="1"/>
                <w:sz w:val="18"/>
              </w:rPr>
              <w:t xml:space="preserve"> </w:t>
            </w:r>
            <w:r>
              <w:rPr>
                <w:color w:val="003366"/>
                <w:sz w:val="18"/>
              </w:rPr>
              <w:t>plant</w:t>
            </w:r>
            <w:r>
              <w:rPr>
                <w:color w:val="003366"/>
                <w:spacing w:val="1"/>
                <w:sz w:val="18"/>
              </w:rPr>
              <w:t xml:space="preserve"> </w:t>
            </w:r>
            <w:r>
              <w:rPr>
                <w:color w:val="003366"/>
                <w:spacing w:val="-3"/>
                <w:sz w:val="18"/>
              </w:rPr>
              <w:t>and</w:t>
            </w:r>
            <w:r>
              <w:rPr>
                <w:color w:val="003366"/>
                <w:w w:val="101"/>
                <w:sz w:val="18"/>
              </w:rPr>
              <w:t xml:space="preserve"> </w:t>
            </w:r>
            <w:r>
              <w:rPr>
                <w:color w:val="003366"/>
                <w:sz w:val="18"/>
              </w:rPr>
              <w:t>equipment</w:t>
            </w:r>
            <w:r>
              <w:rPr>
                <w:color w:val="003366"/>
                <w:spacing w:val="2"/>
                <w:sz w:val="18"/>
              </w:rPr>
              <w:t xml:space="preserve"> </w:t>
            </w:r>
            <w:r>
              <w:rPr>
                <w:color w:val="003366"/>
                <w:sz w:val="18"/>
              </w:rPr>
              <w:t>and</w:t>
            </w:r>
            <w:r>
              <w:rPr>
                <w:color w:val="003366"/>
                <w:spacing w:val="-4"/>
                <w:sz w:val="18"/>
              </w:rPr>
              <w:t xml:space="preserve"> </w:t>
            </w:r>
            <w:r>
              <w:rPr>
                <w:color w:val="003366"/>
                <w:sz w:val="18"/>
              </w:rPr>
              <w:t>capital</w:t>
            </w:r>
            <w:r>
              <w:rPr>
                <w:color w:val="003366"/>
                <w:w w:val="101"/>
                <w:sz w:val="18"/>
              </w:rPr>
              <w:t xml:space="preserve"> </w:t>
            </w:r>
            <w:r>
              <w:rPr>
                <w:color w:val="003366"/>
                <w:sz w:val="18"/>
              </w:rPr>
              <w:t>injections were</w:t>
            </w:r>
            <w:r>
              <w:rPr>
                <w:color w:val="003366"/>
                <w:spacing w:val="-2"/>
                <w:sz w:val="18"/>
              </w:rPr>
              <w:t xml:space="preserve"> </w:t>
            </w:r>
            <w:r>
              <w:rPr>
                <w:color w:val="003366"/>
                <w:sz w:val="18"/>
              </w:rPr>
              <w:t>higher</w:t>
            </w:r>
            <w:r>
              <w:rPr>
                <w:color w:val="003366"/>
                <w:spacing w:val="-3"/>
                <w:sz w:val="18"/>
              </w:rPr>
              <w:t xml:space="preserve"> </w:t>
            </w:r>
            <w:r>
              <w:rPr>
                <w:color w:val="003366"/>
                <w:sz w:val="18"/>
              </w:rPr>
              <w:t>than</w:t>
            </w:r>
            <w:r>
              <w:rPr>
                <w:color w:val="003366"/>
                <w:w w:val="101"/>
                <w:sz w:val="18"/>
              </w:rPr>
              <w:t xml:space="preserve"> </w:t>
            </w:r>
            <w:r>
              <w:rPr>
                <w:color w:val="003366"/>
                <w:sz w:val="18"/>
              </w:rPr>
              <w:t>budget due to the</w:t>
            </w:r>
            <w:r>
              <w:rPr>
                <w:color w:val="003366"/>
                <w:spacing w:val="-4"/>
                <w:sz w:val="18"/>
              </w:rPr>
              <w:t xml:space="preserve"> </w:t>
            </w:r>
            <w:r>
              <w:rPr>
                <w:color w:val="003366"/>
                <w:sz w:val="18"/>
              </w:rPr>
              <w:t>carryover</w:t>
            </w:r>
            <w:r>
              <w:rPr>
                <w:color w:val="003366"/>
                <w:spacing w:val="1"/>
                <w:sz w:val="18"/>
              </w:rPr>
              <w:t xml:space="preserve"> </w:t>
            </w:r>
            <w:r>
              <w:rPr>
                <w:color w:val="003366"/>
                <w:spacing w:val="-3"/>
                <w:sz w:val="18"/>
              </w:rPr>
              <w:t>of</w:t>
            </w:r>
            <w:r>
              <w:rPr>
                <w:color w:val="003366"/>
                <w:w w:val="101"/>
                <w:sz w:val="18"/>
              </w:rPr>
              <w:t xml:space="preserve"> </w:t>
            </w:r>
            <w:r>
              <w:rPr>
                <w:color w:val="003366"/>
                <w:sz w:val="18"/>
              </w:rPr>
              <w:t>funds from the</w:t>
            </w:r>
            <w:r>
              <w:rPr>
                <w:color w:val="003366"/>
                <w:spacing w:val="-5"/>
                <w:sz w:val="18"/>
              </w:rPr>
              <w:t xml:space="preserve"> </w:t>
            </w:r>
            <w:r>
              <w:rPr>
                <w:color w:val="003366"/>
                <w:sz w:val="18"/>
              </w:rPr>
              <w:t>previous</w:t>
            </w:r>
          </w:p>
          <w:p w:rsidR="00D86D9C" w:rsidRDefault="00A96B39">
            <w:pPr>
              <w:pStyle w:val="TableParagraph"/>
              <w:spacing w:before="1"/>
              <w:ind w:right="90"/>
              <w:jc w:val="right"/>
              <w:rPr>
                <w:sz w:val="18"/>
              </w:rPr>
            </w:pPr>
            <w:r>
              <w:rPr>
                <w:color w:val="003366"/>
                <w:sz w:val="18"/>
              </w:rPr>
              <w:t>financial</w:t>
            </w:r>
            <w:r>
              <w:rPr>
                <w:color w:val="003366"/>
                <w:spacing w:val="-3"/>
                <w:sz w:val="18"/>
              </w:rPr>
              <w:t xml:space="preserve"> </w:t>
            </w:r>
            <w:r>
              <w:rPr>
                <w:color w:val="003366"/>
                <w:sz w:val="18"/>
              </w:rPr>
              <w:t>year.</w:t>
            </w:r>
          </w:p>
        </w:tc>
      </w:tr>
    </w:tbl>
    <w:p w:rsidR="00D86D9C" w:rsidRDefault="00A96B39">
      <w:pPr>
        <w:spacing w:before="245" w:line="237" w:lineRule="auto"/>
        <w:ind w:left="1069" w:right="1518"/>
        <w:jc w:val="both"/>
        <w:rPr>
          <w:sz w:val="20"/>
        </w:rPr>
      </w:pPr>
      <w:r>
        <w:rPr>
          <w:color w:val="17365D"/>
          <w:position w:val="7"/>
          <w:sz w:val="13"/>
        </w:rPr>
        <w:t xml:space="preserve">1 </w:t>
      </w:r>
      <w:r>
        <w:rPr>
          <w:color w:val="17365D"/>
          <w:sz w:val="20"/>
        </w:rPr>
        <w:t xml:space="preserve">Original Budget refers to the amounts presented to the Legislative Assembly in </w:t>
      </w:r>
      <w:r>
        <w:rPr>
          <w:color w:val="17365D"/>
          <w:spacing w:val="-3"/>
          <w:sz w:val="20"/>
        </w:rPr>
        <w:t xml:space="preserve">the </w:t>
      </w:r>
      <w:r>
        <w:rPr>
          <w:color w:val="17365D"/>
          <w:sz w:val="20"/>
        </w:rPr>
        <w:t>original budgeted financial</w:t>
      </w:r>
      <w:r>
        <w:rPr>
          <w:color w:val="17365D"/>
          <w:spacing w:val="-7"/>
          <w:sz w:val="20"/>
        </w:rPr>
        <w:t xml:space="preserve"> </w:t>
      </w:r>
      <w:r>
        <w:rPr>
          <w:color w:val="17365D"/>
          <w:sz w:val="20"/>
        </w:rPr>
        <w:t>statements</w:t>
      </w:r>
      <w:r>
        <w:rPr>
          <w:color w:val="17365D"/>
          <w:spacing w:val="-7"/>
          <w:sz w:val="20"/>
        </w:rPr>
        <w:t xml:space="preserve"> </w:t>
      </w:r>
      <w:r>
        <w:rPr>
          <w:color w:val="17365D"/>
          <w:sz w:val="20"/>
        </w:rPr>
        <w:t>in</w:t>
      </w:r>
      <w:r>
        <w:rPr>
          <w:color w:val="17365D"/>
          <w:spacing w:val="-10"/>
          <w:sz w:val="20"/>
        </w:rPr>
        <w:t xml:space="preserve"> </w:t>
      </w:r>
      <w:r>
        <w:rPr>
          <w:color w:val="17365D"/>
          <w:sz w:val="20"/>
        </w:rPr>
        <w:t>respect</w:t>
      </w:r>
      <w:r>
        <w:rPr>
          <w:color w:val="17365D"/>
          <w:spacing w:val="-5"/>
          <w:sz w:val="20"/>
        </w:rPr>
        <w:t xml:space="preserve"> </w:t>
      </w:r>
      <w:r>
        <w:rPr>
          <w:color w:val="17365D"/>
          <w:sz w:val="20"/>
        </w:rPr>
        <w:t>of</w:t>
      </w:r>
      <w:r>
        <w:rPr>
          <w:color w:val="17365D"/>
          <w:spacing w:val="-8"/>
          <w:sz w:val="20"/>
        </w:rPr>
        <w:t xml:space="preserve"> </w:t>
      </w:r>
      <w:r>
        <w:rPr>
          <w:color w:val="17365D"/>
          <w:sz w:val="20"/>
        </w:rPr>
        <w:t>the</w:t>
      </w:r>
      <w:r>
        <w:rPr>
          <w:color w:val="17365D"/>
          <w:spacing w:val="-9"/>
          <w:sz w:val="20"/>
        </w:rPr>
        <w:t xml:space="preserve"> </w:t>
      </w:r>
      <w:r>
        <w:rPr>
          <w:color w:val="17365D"/>
          <w:sz w:val="20"/>
        </w:rPr>
        <w:t>reporting</w:t>
      </w:r>
      <w:r>
        <w:rPr>
          <w:color w:val="17365D"/>
          <w:spacing w:val="-3"/>
          <w:sz w:val="20"/>
        </w:rPr>
        <w:t xml:space="preserve"> </w:t>
      </w:r>
      <w:r>
        <w:rPr>
          <w:color w:val="17365D"/>
          <w:sz w:val="20"/>
        </w:rPr>
        <w:t>period</w:t>
      </w:r>
      <w:r>
        <w:rPr>
          <w:color w:val="17365D"/>
          <w:spacing w:val="-10"/>
          <w:sz w:val="20"/>
        </w:rPr>
        <w:t xml:space="preserve"> </w:t>
      </w:r>
      <w:r>
        <w:rPr>
          <w:color w:val="17365D"/>
          <w:sz w:val="20"/>
        </w:rPr>
        <w:t>(2018-19</w:t>
      </w:r>
      <w:r>
        <w:rPr>
          <w:color w:val="17365D"/>
          <w:spacing w:val="-6"/>
          <w:sz w:val="20"/>
        </w:rPr>
        <w:t xml:space="preserve"> </w:t>
      </w:r>
      <w:r>
        <w:rPr>
          <w:color w:val="17365D"/>
          <w:sz w:val="20"/>
        </w:rPr>
        <w:t>Budget</w:t>
      </w:r>
      <w:r>
        <w:rPr>
          <w:color w:val="17365D"/>
          <w:spacing w:val="-5"/>
          <w:sz w:val="20"/>
        </w:rPr>
        <w:t xml:space="preserve"> </w:t>
      </w:r>
      <w:r>
        <w:rPr>
          <w:color w:val="17365D"/>
          <w:sz w:val="20"/>
        </w:rPr>
        <w:t>Statements).</w:t>
      </w:r>
      <w:r>
        <w:rPr>
          <w:color w:val="17365D"/>
          <w:spacing w:val="-7"/>
          <w:sz w:val="20"/>
        </w:rPr>
        <w:t xml:space="preserve"> </w:t>
      </w:r>
      <w:r>
        <w:rPr>
          <w:color w:val="17365D"/>
          <w:sz w:val="20"/>
        </w:rPr>
        <w:t>These</w:t>
      </w:r>
      <w:r>
        <w:rPr>
          <w:color w:val="17365D"/>
          <w:spacing w:val="-4"/>
          <w:sz w:val="20"/>
        </w:rPr>
        <w:t xml:space="preserve"> </w:t>
      </w:r>
      <w:r>
        <w:rPr>
          <w:color w:val="17365D"/>
          <w:sz w:val="20"/>
        </w:rPr>
        <w:t>amounts</w:t>
      </w:r>
      <w:r>
        <w:rPr>
          <w:color w:val="17365D"/>
          <w:spacing w:val="-7"/>
          <w:sz w:val="20"/>
        </w:rPr>
        <w:t xml:space="preserve"> </w:t>
      </w:r>
      <w:r>
        <w:rPr>
          <w:color w:val="17365D"/>
          <w:sz w:val="20"/>
        </w:rPr>
        <w:t xml:space="preserve">have not been adjusted to reflect supplementary appropriation </w:t>
      </w:r>
      <w:r>
        <w:rPr>
          <w:color w:val="17365D"/>
          <w:spacing w:val="-3"/>
          <w:sz w:val="20"/>
        </w:rPr>
        <w:t xml:space="preserve">or </w:t>
      </w:r>
      <w:r>
        <w:rPr>
          <w:color w:val="17365D"/>
          <w:sz w:val="20"/>
        </w:rPr>
        <w:t>appropriation</w:t>
      </w:r>
      <w:r>
        <w:rPr>
          <w:color w:val="17365D"/>
          <w:spacing w:val="-10"/>
          <w:sz w:val="20"/>
        </w:rPr>
        <w:t xml:space="preserve"> </w:t>
      </w:r>
      <w:r>
        <w:rPr>
          <w:color w:val="17365D"/>
          <w:sz w:val="20"/>
        </w:rPr>
        <w:t>instruments.</w:t>
      </w:r>
    </w:p>
    <w:p w:rsidR="00D86D9C" w:rsidRDefault="00D86D9C">
      <w:pPr>
        <w:spacing w:line="237" w:lineRule="auto"/>
        <w:jc w:val="both"/>
        <w:rPr>
          <w:sz w:val="20"/>
        </w:rPr>
        <w:sectPr w:rsidR="00D86D9C">
          <w:headerReference w:type="even" r:id="rId329"/>
          <w:footerReference w:type="even" r:id="rId330"/>
          <w:footerReference w:type="default" r:id="rId331"/>
          <w:pgSz w:w="11910" w:h="16840"/>
          <w:pgMar w:top="620" w:right="0" w:bottom="760" w:left="740" w:header="0" w:footer="579" w:gutter="0"/>
          <w:pgNumType w:start="110"/>
          <w:cols w:space="720"/>
        </w:sectPr>
      </w:pPr>
    </w:p>
    <w:p w:rsidR="00D86D9C" w:rsidRDefault="00A96B39">
      <w:pPr>
        <w:pStyle w:val="Heading3"/>
        <w:spacing w:before="79" w:line="341" w:lineRule="exact"/>
        <w:ind w:left="3397"/>
      </w:pPr>
      <w:r>
        <w:rPr>
          <w:color w:val="003366"/>
        </w:rPr>
        <w:lastRenderedPageBreak/>
        <w:t>Office of the Legislative Assembly</w:t>
      </w:r>
    </w:p>
    <w:p w:rsidR="00D86D9C" w:rsidRDefault="00A96B39">
      <w:pPr>
        <w:spacing w:line="242"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6"/>
        <w:rPr>
          <w:b/>
          <w:sz w:val="29"/>
        </w:rPr>
      </w:pPr>
    </w:p>
    <w:p w:rsidR="00D86D9C" w:rsidRDefault="00A96B39">
      <w:pPr>
        <w:pStyle w:val="Heading4"/>
        <w:tabs>
          <w:tab w:val="left" w:pos="2202"/>
        </w:tabs>
      </w:pPr>
      <w:r>
        <w:rPr>
          <w:color w:val="003366"/>
        </w:rPr>
        <w:t>NOTE</w:t>
      </w:r>
      <w:r>
        <w:rPr>
          <w:color w:val="003366"/>
          <w:spacing w:val="-5"/>
        </w:rPr>
        <w:t xml:space="preserve"> </w:t>
      </w:r>
      <w:r>
        <w:rPr>
          <w:color w:val="003366"/>
        </w:rPr>
        <w:t>17.</w:t>
      </w:r>
      <w:r>
        <w:rPr>
          <w:color w:val="003366"/>
        </w:rPr>
        <w:tab/>
        <w:t>RELATED PARTY</w:t>
      </w:r>
      <w:r>
        <w:rPr>
          <w:color w:val="003366"/>
          <w:spacing w:val="-2"/>
        </w:rPr>
        <w:t xml:space="preserve"> </w:t>
      </w:r>
      <w:r>
        <w:rPr>
          <w:color w:val="003366"/>
        </w:rPr>
        <w:t>DISCLOSURES</w:t>
      </w:r>
    </w:p>
    <w:p w:rsidR="00D86D9C" w:rsidRDefault="00A96B39">
      <w:pPr>
        <w:spacing w:before="240"/>
        <w:ind w:left="1069" w:right="1516"/>
        <w:jc w:val="both"/>
        <w:rPr>
          <w:sz w:val="20"/>
        </w:rPr>
      </w:pPr>
      <w:r>
        <w:rPr>
          <w:color w:val="003366"/>
          <w:sz w:val="20"/>
        </w:rPr>
        <w:t>A</w:t>
      </w:r>
      <w:r>
        <w:rPr>
          <w:color w:val="003366"/>
          <w:spacing w:val="-10"/>
          <w:sz w:val="20"/>
        </w:rPr>
        <w:t xml:space="preserve"> </w:t>
      </w:r>
      <w:r>
        <w:rPr>
          <w:color w:val="003366"/>
          <w:sz w:val="20"/>
        </w:rPr>
        <w:t>related</w:t>
      </w:r>
      <w:r>
        <w:rPr>
          <w:color w:val="003366"/>
          <w:spacing w:val="-13"/>
          <w:sz w:val="20"/>
        </w:rPr>
        <w:t xml:space="preserve"> </w:t>
      </w:r>
      <w:r>
        <w:rPr>
          <w:color w:val="003366"/>
          <w:sz w:val="20"/>
        </w:rPr>
        <w:t>party</w:t>
      </w:r>
      <w:r>
        <w:rPr>
          <w:color w:val="003366"/>
          <w:spacing w:val="-13"/>
          <w:sz w:val="20"/>
        </w:rPr>
        <w:t xml:space="preserve"> </w:t>
      </w:r>
      <w:r>
        <w:rPr>
          <w:color w:val="003366"/>
          <w:sz w:val="20"/>
        </w:rPr>
        <w:t>is</w:t>
      </w:r>
      <w:r>
        <w:rPr>
          <w:color w:val="003366"/>
          <w:spacing w:val="-10"/>
          <w:sz w:val="20"/>
        </w:rPr>
        <w:t xml:space="preserve"> </w:t>
      </w:r>
      <w:r>
        <w:rPr>
          <w:color w:val="003366"/>
          <w:sz w:val="20"/>
        </w:rPr>
        <w:t>a</w:t>
      </w:r>
      <w:r>
        <w:rPr>
          <w:color w:val="003366"/>
          <w:spacing w:val="-13"/>
          <w:sz w:val="20"/>
        </w:rPr>
        <w:t xml:space="preserve"> </w:t>
      </w:r>
      <w:r>
        <w:rPr>
          <w:color w:val="003366"/>
          <w:sz w:val="20"/>
        </w:rPr>
        <w:t>person</w:t>
      </w:r>
      <w:r>
        <w:rPr>
          <w:color w:val="003366"/>
          <w:spacing w:val="-9"/>
          <w:sz w:val="20"/>
        </w:rPr>
        <w:t xml:space="preserve"> </w:t>
      </w:r>
      <w:r>
        <w:rPr>
          <w:color w:val="003366"/>
          <w:sz w:val="20"/>
        </w:rPr>
        <w:t>that</w:t>
      </w:r>
      <w:r>
        <w:rPr>
          <w:color w:val="003366"/>
          <w:spacing w:val="-14"/>
          <w:sz w:val="20"/>
        </w:rPr>
        <w:t xml:space="preserve"> </w:t>
      </w:r>
      <w:r>
        <w:rPr>
          <w:color w:val="003366"/>
          <w:sz w:val="20"/>
        </w:rPr>
        <w:t>controls</w:t>
      </w:r>
      <w:r>
        <w:rPr>
          <w:color w:val="003366"/>
          <w:spacing w:val="-10"/>
          <w:sz w:val="20"/>
        </w:rPr>
        <w:t xml:space="preserve"> </w:t>
      </w:r>
      <w:r>
        <w:rPr>
          <w:color w:val="003366"/>
          <w:sz w:val="20"/>
        </w:rPr>
        <w:t>or</w:t>
      </w:r>
      <w:r>
        <w:rPr>
          <w:color w:val="003366"/>
          <w:spacing w:val="-10"/>
          <w:sz w:val="20"/>
        </w:rPr>
        <w:t xml:space="preserve"> </w:t>
      </w:r>
      <w:r>
        <w:rPr>
          <w:color w:val="003366"/>
          <w:sz w:val="20"/>
        </w:rPr>
        <w:t>has</w:t>
      </w:r>
      <w:r>
        <w:rPr>
          <w:color w:val="003366"/>
          <w:spacing w:val="-15"/>
          <w:sz w:val="20"/>
        </w:rPr>
        <w:t xml:space="preserve"> </w:t>
      </w:r>
      <w:r>
        <w:rPr>
          <w:color w:val="003366"/>
          <w:sz w:val="20"/>
        </w:rPr>
        <w:t>significant</w:t>
      </w:r>
      <w:r>
        <w:rPr>
          <w:color w:val="003366"/>
          <w:spacing w:val="-14"/>
          <w:sz w:val="20"/>
        </w:rPr>
        <w:t xml:space="preserve"> </w:t>
      </w:r>
      <w:r>
        <w:rPr>
          <w:color w:val="003366"/>
          <w:sz w:val="20"/>
        </w:rPr>
        <w:t>influence</w:t>
      </w:r>
      <w:r>
        <w:rPr>
          <w:color w:val="003366"/>
          <w:spacing w:val="-13"/>
          <w:sz w:val="20"/>
        </w:rPr>
        <w:t xml:space="preserve"> </w:t>
      </w:r>
      <w:r>
        <w:rPr>
          <w:color w:val="003366"/>
          <w:sz w:val="20"/>
        </w:rPr>
        <w:t>over</w:t>
      </w:r>
      <w:r>
        <w:rPr>
          <w:color w:val="003366"/>
          <w:spacing w:val="-6"/>
          <w:sz w:val="20"/>
        </w:rPr>
        <w:t xml:space="preserve"> </w:t>
      </w:r>
      <w:r>
        <w:rPr>
          <w:color w:val="003366"/>
          <w:spacing w:val="-3"/>
          <w:sz w:val="20"/>
        </w:rPr>
        <w:t>the</w:t>
      </w:r>
      <w:r>
        <w:rPr>
          <w:color w:val="003366"/>
          <w:spacing w:val="-13"/>
          <w:sz w:val="20"/>
        </w:rPr>
        <w:t xml:space="preserve"> </w:t>
      </w:r>
      <w:r>
        <w:rPr>
          <w:color w:val="003366"/>
          <w:sz w:val="20"/>
        </w:rPr>
        <w:t>reporting</w:t>
      </w:r>
      <w:r>
        <w:rPr>
          <w:color w:val="003366"/>
          <w:spacing w:val="-12"/>
          <w:sz w:val="20"/>
        </w:rPr>
        <w:t xml:space="preserve"> </w:t>
      </w:r>
      <w:r>
        <w:rPr>
          <w:color w:val="003366"/>
          <w:sz w:val="20"/>
        </w:rPr>
        <w:t>entity</w:t>
      </w:r>
      <w:r>
        <w:rPr>
          <w:color w:val="003366"/>
          <w:spacing w:val="-8"/>
          <w:sz w:val="20"/>
        </w:rPr>
        <w:t xml:space="preserve"> </w:t>
      </w:r>
      <w:r>
        <w:rPr>
          <w:color w:val="003366"/>
          <w:spacing w:val="-3"/>
          <w:sz w:val="20"/>
        </w:rPr>
        <w:t>or</w:t>
      </w:r>
      <w:r>
        <w:rPr>
          <w:color w:val="003366"/>
          <w:spacing w:val="-11"/>
          <w:sz w:val="20"/>
        </w:rPr>
        <w:t xml:space="preserve"> </w:t>
      </w:r>
      <w:r>
        <w:rPr>
          <w:color w:val="003366"/>
          <w:sz w:val="20"/>
        </w:rPr>
        <w:t>is</w:t>
      </w:r>
      <w:r>
        <w:rPr>
          <w:color w:val="003366"/>
          <w:spacing w:val="-9"/>
          <w:sz w:val="20"/>
        </w:rPr>
        <w:t xml:space="preserve"> </w:t>
      </w:r>
      <w:r>
        <w:rPr>
          <w:color w:val="003366"/>
          <w:sz w:val="20"/>
        </w:rPr>
        <w:t>a</w:t>
      </w:r>
      <w:r>
        <w:rPr>
          <w:color w:val="003366"/>
          <w:spacing w:val="-18"/>
          <w:sz w:val="20"/>
        </w:rPr>
        <w:t xml:space="preserve"> </w:t>
      </w:r>
      <w:r>
        <w:rPr>
          <w:color w:val="003366"/>
          <w:sz w:val="20"/>
        </w:rPr>
        <w:t xml:space="preserve">member of </w:t>
      </w:r>
      <w:r>
        <w:rPr>
          <w:color w:val="003366"/>
          <w:spacing w:val="-3"/>
          <w:sz w:val="20"/>
        </w:rPr>
        <w:t xml:space="preserve">the </w:t>
      </w:r>
      <w:r>
        <w:rPr>
          <w:color w:val="003366"/>
          <w:sz w:val="20"/>
        </w:rPr>
        <w:t xml:space="preserve">Key Management Personnel (KMP) </w:t>
      </w:r>
      <w:r>
        <w:rPr>
          <w:color w:val="003366"/>
          <w:spacing w:val="-3"/>
          <w:sz w:val="20"/>
        </w:rPr>
        <w:t xml:space="preserve">of </w:t>
      </w:r>
      <w:r>
        <w:rPr>
          <w:color w:val="003366"/>
          <w:sz w:val="20"/>
        </w:rPr>
        <w:t xml:space="preserve">the reporting entity or its parent entity. It includes their close family members </w:t>
      </w:r>
      <w:r>
        <w:rPr>
          <w:color w:val="003366"/>
          <w:spacing w:val="-3"/>
          <w:sz w:val="20"/>
        </w:rPr>
        <w:t xml:space="preserve">and </w:t>
      </w:r>
      <w:r>
        <w:rPr>
          <w:color w:val="003366"/>
          <w:sz w:val="20"/>
        </w:rPr>
        <w:t xml:space="preserve">entities in which the KMP or/and </w:t>
      </w:r>
      <w:r>
        <w:rPr>
          <w:color w:val="003366"/>
          <w:spacing w:val="-3"/>
          <w:sz w:val="20"/>
        </w:rPr>
        <w:t xml:space="preserve">their </w:t>
      </w:r>
      <w:r>
        <w:rPr>
          <w:color w:val="003366"/>
          <w:sz w:val="20"/>
        </w:rPr>
        <w:t>close family members individually or jointly have controlling</w:t>
      </w:r>
      <w:r>
        <w:rPr>
          <w:color w:val="003366"/>
          <w:spacing w:val="-4"/>
          <w:sz w:val="20"/>
        </w:rPr>
        <w:t xml:space="preserve"> </w:t>
      </w:r>
      <w:r>
        <w:rPr>
          <w:color w:val="003366"/>
          <w:sz w:val="20"/>
        </w:rPr>
        <w:t>interests.</w:t>
      </w:r>
    </w:p>
    <w:p w:rsidR="00D86D9C" w:rsidRDefault="00A96B39">
      <w:pPr>
        <w:spacing w:before="118"/>
        <w:ind w:left="1069" w:right="1395"/>
        <w:rPr>
          <w:sz w:val="20"/>
        </w:rPr>
      </w:pPr>
      <w:r>
        <w:rPr>
          <w:color w:val="003366"/>
          <w:sz w:val="20"/>
        </w:rPr>
        <w:t>KMP are those persons having authority and responsibility for planning, directing and controlling the activities of the entity, directly or indirectly.</w:t>
      </w:r>
    </w:p>
    <w:p w:rsidR="00D86D9C" w:rsidRDefault="00D86D9C">
      <w:pPr>
        <w:pStyle w:val="BodyText"/>
        <w:spacing w:before="9"/>
        <w:rPr>
          <w:sz w:val="19"/>
        </w:rPr>
      </w:pPr>
    </w:p>
    <w:p w:rsidR="00D86D9C" w:rsidRDefault="00A96B39">
      <w:pPr>
        <w:pStyle w:val="ListParagraph"/>
        <w:numPr>
          <w:ilvl w:val="0"/>
          <w:numId w:val="5"/>
        </w:numPr>
        <w:tabs>
          <w:tab w:val="left" w:pos="1636"/>
          <w:tab w:val="left" w:pos="1637"/>
        </w:tabs>
        <w:spacing w:before="0"/>
        <w:rPr>
          <w:rFonts w:ascii="Calibri-BoldItalic"/>
          <w:b/>
          <w:i/>
          <w:sz w:val="20"/>
        </w:rPr>
      </w:pPr>
      <w:r>
        <w:rPr>
          <w:rFonts w:ascii="Calibri-BoldItalic"/>
          <w:b/>
          <w:i/>
          <w:color w:val="003366"/>
          <w:sz w:val="20"/>
        </w:rPr>
        <w:t>Key Management</w:t>
      </w:r>
      <w:r>
        <w:rPr>
          <w:rFonts w:ascii="Calibri-BoldItalic"/>
          <w:b/>
          <w:i/>
          <w:color w:val="003366"/>
          <w:spacing w:val="3"/>
          <w:sz w:val="20"/>
        </w:rPr>
        <w:t xml:space="preserve"> </w:t>
      </w:r>
      <w:r>
        <w:rPr>
          <w:rFonts w:ascii="Calibri-BoldItalic"/>
          <w:b/>
          <w:i/>
          <w:color w:val="003366"/>
          <w:sz w:val="20"/>
        </w:rPr>
        <w:t>Personnel</w:t>
      </w:r>
    </w:p>
    <w:p w:rsidR="00D86D9C" w:rsidRDefault="00D86D9C">
      <w:pPr>
        <w:pStyle w:val="BodyText"/>
        <w:spacing w:before="8"/>
        <w:rPr>
          <w:rFonts w:ascii="Calibri-BoldItalic"/>
          <w:b/>
          <w:i/>
          <w:sz w:val="19"/>
        </w:rPr>
      </w:pPr>
    </w:p>
    <w:p w:rsidR="00D86D9C" w:rsidRDefault="00A96B39">
      <w:pPr>
        <w:pStyle w:val="ListParagraph"/>
        <w:numPr>
          <w:ilvl w:val="0"/>
          <w:numId w:val="4"/>
        </w:numPr>
        <w:tabs>
          <w:tab w:val="left" w:pos="1636"/>
          <w:tab w:val="left" w:pos="1637"/>
        </w:tabs>
        <w:spacing w:before="1"/>
        <w:rPr>
          <w:sz w:val="20"/>
        </w:rPr>
      </w:pPr>
      <w:r>
        <w:rPr>
          <w:color w:val="003366"/>
          <w:sz w:val="20"/>
        </w:rPr>
        <w:t>Details of</w:t>
      </w:r>
      <w:r>
        <w:rPr>
          <w:color w:val="003366"/>
          <w:spacing w:val="-3"/>
          <w:sz w:val="20"/>
        </w:rPr>
        <w:t xml:space="preserve"> </w:t>
      </w:r>
      <w:r>
        <w:rPr>
          <w:color w:val="003366"/>
          <w:sz w:val="20"/>
        </w:rPr>
        <w:t>compensation</w:t>
      </w:r>
    </w:p>
    <w:p w:rsidR="00D86D9C" w:rsidRDefault="00D86D9C">
      <w:pPr>
        <w:pStyle w:val="BodyText"/>
        <w:spacing w:before="3"/>
        <w:rPr>
          <w:sz w:val="19"/>
        </w:rPr>
      </w:pPr>
    </w:p>
    <w:p w:rsidR="00D86D9C" w:rsidRDefault="00A96B39">
      <w:pPr>
        <w:spacing w:before="1"/>
        <w:ind w:left="1069" w:right="1186"/>
        <w:rPr>
          <w:sz w:val="20"/>
        </w:rPr>
      </w:pPr>
      <w:r>
        <w:rPr>
          <w:color w:val="003366"/>
          <w:sz w:val="20"/>
        </w:rPr>
        <w:t>The Office is controlled by an Executive Management Committee comprising the Clerk of the Legislative Assembly and four other senior staff members. The Office does not have a Minister.</w:t>
      </w:r>
    </w:p>
    <w:p w:rsidR="00D86D9C" w:rsidRDefault="00A96B39">
      <w:pPr>
        <w:spacing w:before="121"/>
        <w:ind w:left="1069"/>
        <w:rPr>
          <w:sz w:val="20"/>
        </w:rPr>
      </w:pPr>
      <w:r>
        <w:rPr>
          <w:color w:val="003366"/>
          <w:sz w:val="20"/>
        </w:rPr>
        <w:t>Total Compensation for the Clerk and others assessed to be KMP of the Office is set out below.</w:t>
      </w:r>
    </w:p>
    <w:p w:rsidR="00D86D9C" w:rsidRDefault="00D86D9C">
      <w:pPr>
        <w:pStyle w:val="BodyText"/>
        <w:spacing w:before="9"/>
        <w:rPr>
          <w:sz w:val="9"/>
        </w:rPr>
      </w:pPr>
    </w:p>
    <w:tbl>
      <w:tblPr>
        <w:tblW w:w="0" w:type="auto"/>
        <w:tblInd w:w="1041" w:type="dxa"/>
        <w:tblLayout w:type="fixed"/>
        <w:tblCellMar>
          <w:left w:w="0" w:type="dxa"/>
          <w:right w:w="0" w:type="dxa"/>
        </w:tblCellMar>
        <w:tblLook w:val="01E0" w:firstRow="1" w:lastRow="1" w:firstColumn="1" w:lastColumn="1" w:noHBand="0" w:noVBand="0"/>
      </w:tblPr>
      <w:tblGrid>
        <w:gridCol w:w="6175"/>
        <w:gridCol w:w="1302"/>
        <w:gridCol w:w="998"/>
      </w:tblGrid>
      <w:tr w:rsidR="00D86D9C">
        <w:trPr>
          <w:trHeight w:val="245"/>
        </w:trPr>
        <w:tc>
          <w:tcPr>
            <w:tcW w:w="6175" w:type="dxa"/>
            <w:vMerge w:val="restart"/>
          </w:tcPr>
          <w:p w:rsidR="00D86D9C" w:rsidRDefault="00D86D9C">
            <w:pPr>
              <w:pStyle w:val="TableParagraph"/>
              <w:spacing w:before="0"/>
              <w:rPr>
                <w:rFonts w:ascii="Times New Roman"/>
                <w:sz w:val="20"/>
              </w:rPr>
            </w:pPr>
          </w:p>
        </w:tc>
        <w:tc>
          <w:tcPr>
            <w:tcW w:w="1302" w:type="dxa"/>
          </w:tcPr>
          <w:p w:rsidR="00D86D9C" w:rsidRDefault="00A96B39">
            <w:pPr>
              <w:pStyle w:val="TableParagraph"/>
              <w:spacing w:before="1" w:line="224" w:lineRule="exact"/>
              <w:ind w:right="557"/>
              <w:jc w:val="right"/>
              <w:rPr>
                <w:b/>
                <w:sz w:val="20"/>
              </w:rPr>
            </w:pPr>
            <w:r>
              <w:rPr>
                <w:b/>
                <w:color w:val="003366"/>
                <w:sz w:val="20"/>
              </w:rPr>
              <w:t>2019</w:t>
            </w:r>
          </w:p>
        </w:tc>
        <w:tc>
          <w:tcPr>
            <w:tcW w:w="998" w:type="dxa"/>
          </w:tcPr>
          <w:p w:rsidR="00D86D9C" w:rsidRDefault="00A96B39">
            <w:pPr>
              <w:pStyle w:val="TableParagraph"/>
              <w:spacing w:before="1" w:line="224" w:lineRule="exact"/>
              <w:ind w:right="113"/>
              <w:jc w:val="right"/>
              <w:rPr>
                <w:b/>
                <w:sz w:val="20"/>
              </w:rPr>
            </w:pPr>
            <w:r>
              <w:rPr>
                <w:b/>
                <w:color w:val="003366"/>
                <w:sz w:val="20"/>
              </w:rPr>
              <w:t>2018</w:t>
            </w:r>
          </w:p>
        </w:tc>
      </w:tr>
      <w:tr w:rsidR="00D86D9C">
        <w:trPr>
          <w:trHeight w:val="244"/>
        </w:trPr>
        <w:tc>
          <w:tcPr>
            <w:tcW w:w="6175" w:type="dxa"/>
            <w:vMerge/>
            <w:tcBorders>
              <w:top w:val="nil"/>
            </w:tcBorders>
          </w:tcPr>
          <w:p w:rsidR="00D86D9C" w:rsidRDefault="00D86D9C">
            <w:pPr>
              <w:rPr>
                <w:sz w:val="2"/>
                <w:szCs w:val="2"/>
              </w:rPr>
            </w:pPr>
          </w:p>
        </w:tc>
        <w:tc>
          <w:tcPr>
            <w:tcW w:w="1302" w:type="dxa"/>
          </w:tcPr>
          <w:p w:rsidR="00D86D9C" w:rsidRDefault="00A96B39">
            <w:pPr>
              <w:pStyle w:val="TableParagraph"/>
              <w:spacing w:before="1" w:line="224" w:lineRule="exact"/>
              <w:ind w:right="505"/>
              <w:jc w:val="right"/>
              <w:rPr>
                <w:b/>
                <w:sz w:val="20"/>
              </w:rPr>
            </w:pPr>
            <w:r>
              <w:rPr>
                <w:b/>
                <w:color w:val="003366"/>
                <w:sz w:val="20"/>
              </w:rPr>
              <w:t>$’000</w:t>
            </w:r>
          </w:p>
        </w:tc>
        <w:tc>
          <w:tcPr>
            <w:tcW w:w="998" w:type="dxa"/>
          </w:tcPr>
          <w:p w:rsidR="00D86D9C" w:rsidRDefault="00A96B39">
            <w:pPr>
              <w:pStyle w:val="TableParagraph"/>
              <w:spacing w:before="1" w:line="224" w:lineRule="exact"/>
              <w:ind w:right="63"/>
              <w:jc w:val="right"/>
              <w:rPr>
                <w:b/>
                <w:sz w:val="20"/>
              </w:rPr>
            </w:pPr>
            <w:r>
              <w:rPr>
                <w:b/>
                <w:color w:val="003366"/>
                <w:sz w:val="20"/>
              </w:rPr>
              <w:t>$’000</w:t>
            </w:r>
          </w:p>
        </w:tc>
      </w:tr>
      <w:tr w:rsidR="00D86D9C">
        <w:trPr>
          <w:trHeight w:val="244"/>
        </w:trPr>
        <w:tc>
          <w:tcPr>
            <w:tcW w:w="6175" w:type="dxa"/>
          </w:tcPr>
          <w:p w:rsidR="00D86D9C" w:rsidRDefault="00A96B39">
            <w:pPr>
              <w:pStyle w:val="TableParagraph"/>
              <w:spacing w:before="1" w:line="224" w:lineRule="exact"/>
              <w:ind w:left="33"/>
              <w:rPr>
                <w:sz w:val="20"/>
              </w:rPr>
            </w:pPr>
            <w:r>
              <w:rPr>
                <w:color w:val="003366"/>
                <w:sz w:val="20"/>
              </w:rPr>
              <w:t>Short-term employee benefits</w:t>
            </w:r>
          </w:p>
        </w:tc>
        <w:tc>
          <w:tcPr>
            <w:tcW w:w="1302" w:type="dxa"/>
          </w:tcPr>
          <w:p w:rsidR="00D86D9C" w:rsidRDefault="00A96B39">
            <w:pPr>
              <w:pStyle w:val="TableParagraph"/>
              <w:spacing w:before="1" w:line="224" w:lineRule="exact"/>
              <w:ind w:right="472"/>
              <w:jc w:val="right"/>
              <w:rPr>
                <w:sz w:val="20"/>
              </w:rPr>
            </w:pPr>
            <w:r>
              <w:rPr>
                <w:color w:val="003366"/>
                <w:sz w:val="20"/>
              </w:rPr>
              <w:t>899</w:t>
            </w:r>
          </w:p>
        </w:tc>
        <w:tc>
          <w:tcPr>
            <w:tcW w:w="998" w:type="dxa"/>
          </w:tcPr>
          <w:p w:rsidR="00D86D9C" w:rsidRDefault="00A96B39">
            <w:pPr>
              <w:pStyle w:val="TableParagraph"/>
              <w:spacing w:before="1" w:line="224" w:lineRule="exact"/>
              <w:ind w:right="30"/>
              <w:jc w:val="right"/>
              <w:rPr>
                <w:sz w:val="20"/>
              </w:rPr>
            </w:pPr>
            <w:r>
              <w:rPr>
                <w:color w:val="003366"/>
                <w:sz w:val="20"/>
              </w:rPr>
              <w:t>840</w:t>
            </w:r>
          </w:p>
        </w:tc>
      </w:tr>
      <w:tr w:rsidR="00D86D9C">
        <w:trPr>
          <w:trHeight w:val="242"/>
        </w:trPr>
        <w:tc>
          <w:tcPr>
            <w:tcW w:w="6175" w:type="dxa"/>
          </w:tcPr>
          <w:p w:rsidR="00D86D9C" w:rsidRDefault="00A96B39">
            <w:pPr>
              <w:pStyle w:val="TableParagraph"/>
              <w:spacing w:before="1" w:line="221" w:lineRule="exact"/>
              <w:ind w:left="33"/>
              <w:rPr>
                <w:sz w:val="20"/>
              </w:rPr>
            </w:pPr>
            <w:r>
              <w:rPr>
                <w:color w:val="003366"/>
                <w:sz w:val="20"/>
              </w:rPr>
              <w:t>Post-employment benefits</w:t>
            </w:r>
          </w:p>
        </w:tc>
        <w:tc>
          <w:tcPr>
            <w:tcW w:w="1302" w:type="dxa"/>
          </w:tcPr>
          <w:p w:rsidR="00D86D9C" w:rsidRDefault="00A96B39">
            <w:pPr>
              <w:pStyle w:val="TableParagraph"/>
              <w:spacing w:before="1" w:line="221" w:lineRule="exact"/>
              <w:ind w:right="472"/>
              <w:jc w:val="right"/>
              <w:rPr>
                <w:sz w:val="20"/>
              </w:rPr>
            </w:pPr>
            <w:r>
              <w:rPr>
                <w:color w:val="003366"/>
                <w:sz w:val="20"/>
              </w:rPr>
              <w:t>151</w:t>
            </w:r>
          </w:p>
        </w:tc>
        <w:tc>
          <w:tcPr>
            <w:tcW w:w="998" w:type="dxa"/>
          </w:tcPr>
          <w:p w:rsidR="00D86D9C" w:rsidRDefault="00A96B39">
            <w:pPr>
              <w:pStyle w:val="TableParagraph"/>
              <w:spacing w:before="1" w:line="221" w:lineRule="exact"/>
              <w:ind w:right="29"/>
              <w:jc w:val="right"/>
              <w:rPr>
                <w:sz w:val="20"/>
              </w:rPr>
            </w:pPr>
            <w:r>
              <w:rPr>
                <w:color w:val="003366"/>
                <w:sz w:val="20"/>
              </w:rPr>
              <w:t>138</w:t>
            </w:r>
          </w:p>
        </w:tc>
      </w:tr>
      <w:tr w:rsidR="00D86D9C">
        <w:trPr>
          <w:trHeight w:val="242"/>
        </w:trPr>
        <w:tc>
          <w:tcPr>
            <w:tcW w:w="6175" w:type="dxa"/>
          </w:tcPr>
          <w:p w:rsidR="00D86D9C" w:rsidRDefault="00A96B39">
            <w:pPr>
              <w:pStyle w:val="TableParagraph"/>
              <w:spacing w:before="0" w:line="222" w:lineRule="exact"/>
              <w:ind w:left="33"/>
              <w:rPr>
                <w:sz w:val="20"/>
              </w:rPr>
            </w:pPr>
            <w:r>
              <w:rPr>
                <w:color w:val="003366"/>
                <w:sz w:val="20"/>
              </w:rPr>
              <w:t>Other long-term benefits</w:t>
            </w:r>
          </w:p>
        </w:tc>
        <w:tc>
          <w:tcPr>
            <w:tcW w:w="1302" w:type="dxa"/>
          </w:tcPr>
          <w:p w:rsidR="00D86D9C" w:rsidRDefault="00A96B39">
            <w:pPr>
              <w:pStyle w:val="TableParagraph"/>
              <w:tabs>
                <w:tab w:val="left" w:pos="275"/>
              </w:tabs>
              <w:spacing w:before="0" w:line="222" w:lineRule="exact"/>
              <w:ind w:right="481"/>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pacing w:val="-1"/>
                <w:sz w:val="20"/>
                <w:u w:val="single" w:color="003366"/>
              </w:rPr>
              <w:t>34</w:t>
            </w:r>
          </w:p>
        </w:tc>
        <w:tc>
          <w:tcPr>
            <w:tcW w:w="998" w:type="dxa"/>
          </w:tcPr>
          <w:p w:rsidR="00D86D9C" w:rsidRDefault="00A96B39">
            <w:pPr>
              <w:pStyle w:val="TableParagraph"/>
              <w:spacing w:before="0" w:line="222" w:lineRule="exact"/>
              <w:ind w:right="29"/>
              <w:jc w:val="right"/>
              <w:rPr>
                <w:sz w:val="20"/>
              </w:rPr>
            </w:pPr>
            <w:r>
              <w:rPr>
                <w:rFonts w:ascii="Times New Roman"/>
                <w:color w:val="003366"/>
                <w:sz w:val="20"/>
                <w:u w:val="single" w:color="003366"/>
              </w:rPr>
              <w:t xml:space="preserve">    </w:t>
            </w:r>
            <w:r>
              <w:rPr>
                <w:color w:val="003366"/>
                <w:sz w:val="20"/>
                <w:u w:val="single" w:color="003366"/>
              </w:rPr>
              <w:t>112</w:t>
            </w:r>
          </w:p>
        </w:tc>
      </w:tr>
      <w:tr w:rsidR="00D86D9C">
        <w:trPr>
          <w:trHeight w:val="245"/>
        </w:trPr>
        <w:tc>
          <w:tcPr>
            <w:tcW w:w="6175" w:type="dxa"/>
          </w:tcPr>
          <w:p w:rsidR="00D86D9C" w:rsidRDefault="00A96B39">
            <w:pPr>
              <w:pStyle w:val="TableParagraph"/>
              <w:spacing w:before="1" w:line="225" w:lineRule="exact"/>
              <w:ind w:left="35"/>
              <w:rPr>
                <w:b/>
                <w:sz w:val="20"/>
              </w:rPr>
            </w:pPr>
            <w:r>
              <w:rPr>
                <w:b/>
                <w:color w:val="003366"/>
                <w:sz w:val="20"/>
              </w:rPr>
              <w:t>Total Compensation to Key Management Personnel paid by the Office</w:t>
            </w:r>
          </w:p>
        </w:tc>
        <w:tc>
          <w:tcPr>
            <w:tcW w:w="1302" w:type="dxa"/>
          </w:tcPr>
          <w:p w:rsidR="00D86D9C" w:rsidRDefault="00A96B39">
            <w:pPr>
              <w:pStyle w:val="TableParagraph"/>
              <w:spacing w:before="1" w:line="225" w:lineRule="exact"/>
              <w:ind w:right="502"/>
              <w:jc w:val="right"/>
              <w:rPr>
                <w:b/>
                <w:sz w:val="20"/>
              </w:rPr>
            </w:pPr>
            <w:r>
              <w:rPr>
                <w:b/>
                <w:color w:val="003366"/>
                <w:sz w:val="20"/>
                <w:u w:val="single" w:color="003366"/>
              </w:rPr>
              <w:t>1,084</w:t>
            </w:r>
          </w:p>
        </w:tc>
        <w:tc>
          <w:tcPr>
            <w:tcW w:w="998" w:type="dxa"/>
          </w:tcPr>
          <w:p w:rsidR="00D86D9C" w:rsidRDefault="00A96B39">
            <w:pPr>
              <w:pStyle w:val="TableParagraph"/>
              <w:spacing w:before="1" w:line="225" w:lineRule="exact"/>
              <w:ind w:right="61"/>
              <w:jc w:val="right"/>
              <w:rPr>
                <w:b/>
                <w:sz w:val="20"/>
              </w:rPr>
            </w:pPr>
            <w:r>
              <w:rPr>
                <w:b/>
                <w:color w:val="003366"/>
                <w:sz w:val="20"/>
                <w:u w:val="single" w:color="003366"/>
              </w:rPr>
              <w:t>1,090</w:t>
            </w:r>
          </w:p>
        </w:tc>
      </w:tr>
    </w:tbl>
    <w:p w:rsidR="00D86D9C" w:rsidRDefault="00D86D9C">
      <w:pPr>
        <w:pStyle w:val="BodyText"/>
        <w:spacing w:before="8"/>
        <w:rPr>
          <w:sz w:val="19"/>
        </w:rPr>
      </w:pPr>
    </w:p>
    <w:p w:rsidR="00D86D9C" w:rsidRDefault="00A96B39">
      <w:pPr>
        <w:pStyle w:val="ListParagraph"/>
        <w:numPr>
          <w:ilvl w:val="0"/>
          <w:numId w:val="4"/>
        </w:numPr>
        <w:tabs>
          <w:tab w:val="left" w:pos="1636"/>
          <w:tab w:val="left" w:pos="1637"/>
        </w:tabs>
        <w:spacing w:before="0" w:line="477" w:lineRule="auto"/>
        <w:ind w:left="1069" w:right="2185" w:firstLine="0"/>
        <w:rPr>
          <w:sz w:val="20"/>
        </w:rPr>
      </w:pPr>
      <w:r>
        <w:rPr>
          <w:color w:val="003366"/>
          <w:sz w:val="20"/>
        </w:rPr>
        <w:t xml:space="preserve">Transactions with KMP of the Office (i.e. the Clerk </w:t>
      </w:r>
      <w:r>
        <w:rPr>
          <w:color w:val="003366"/>
          <w:spacing w:val="-3"/>
          <w:sz w:val="20"/>
        </w:rPr>
        <w:t xml:space="preserve">and </w:t>
      </w:r>
      <w:r>
        <w:rPr>
          <w:color w:val="003366"/>
          <w:sz w:val="20"/>
        </w:rPr>
        <w:t xml:space="preserve">other staff designated as KMP) There were no transactions with </w:t>
      </w:r>
      <w:r>
        <w:rPr>
          <w:color w:val="003366"/>
          <w:spacing w:val="-3"/>
          <w:sz w:val="20"/>
        </w:rPr>
        <w:t xml:space="preserve">the </w:t>
      </w:r>
      <w:r>
        <w:rPr>
          <w:color w:val="003366"/>
          <w:sz w:val="20"/>
        </w:rPr>
        <w:t xml:space="preserve">KMP of the Office </w:t>
      </w:r>
      <w:r>
        <w:rPr>
          <w:color w:val="003366"/>
          <w:spacing w:val="-3"/>
          <w:sz w:val="20"/>
        </w:rPr>
        <w:t xml:space="preserve">other </w:t>
      </w:r>
      <w:r>
        <w:rPr>
          <w:color w:val="003366"/>
          <w:sz w:val="20"/>
        </w:rPr>
        <w:t>than compensation provided</w:t>
      </w:r>
      <w:r>
        <w:rPr>
          <w:color w:val="003366"/>
          <w:spacing w:val="-12"/>
          <w:sz w:val="20"/>
        </w:rPr>
        <w:t xml:space="preserve"> </w:t>
      </w:r>
      <w:r>
        <w:rPr>
          <w:color w:val="003366"/>
          <w:sz w:val="20"/>
        </w:rPr>
        <w:t>above.</w:t>
      </w:r>
    </w:p>
    <w:p w:rsidR="00D86D9C" w:rsidRDefault="00A96B39">
      <w:pPr>
        <w:pStyle w:val="ListParagraph"/>
        <w:numPr>
          <w:ilvl w:val="0"/>
          <w:numId w:val="4"/>
        </w:numPr>
        <w:tabs>
          <w:tab w:val="left" w:pos="1636"/>
          <w:tab w:val="left" w:pos="1637"/>
        </w:tabs>
        <w:spacing w:before="0"/>
        <w:ind w:left="1069" w:right="1520" w:firstLine="0"/>
        <w:rPr>
          <w:sz w:val="20"/>
        </w:rPr>
      </w:pPr>
      <w:r>
        <w:rPr>
          <w:color w:val="003366"/>
          <w:sz w:val="20"/>
        </w:rPr>
        <w:t xml:space="preserve">Transactions with other related parties - KMP’s close </w:t>
      </w:r>
      <w:r>
        <w:rPr>
          <w:color w:val="003366"/>
          <w:spacing w:val="-2"/>
          <w:sz w:val="20"/>
        </w:rPr>
        <w:t xml:space="preserve">family </w:t>
      </w:r>
      <w:r>
        <w:rPr>
          <w:color w:val="003366"/>
          <w:sz w:val="20"/>
        </w:rPr>
        <w:t xml:space="preserve">members and </w:t>
      </w:r>
      <w:proofErr w:type="spellStart"/>
      <w:r>
        <w:rPr>
          <w:color w:val="003366"/>
          <w:sz w:val="20"/>
        </w:rPr>
        <w:t>organisations</w:t>
      </w:r>
      <w:proofErr w:type="spellEnd"/>
      <w:r>
        <w:rPr>
          <w:color w:val="003366"/>
          <w:sz w:val="20"/>
        </w:rPr>
        <w:t xml:space="preserve"> in which the KMP and/or their close family members have controlling interests (individually </w:t>
      </w:r>
      <w:r>
        <w:rPr>
          <w:color w:val="003366"/>
          <w:spacing w:val="-3"/>
          <w:sz w:val="20"/>
        </w:rPr>
        <w:t>or</w:t>
      </w:r>
      <w:r>
        <w:rPr>
          <w:color w:val="003366"/>
          <w:spacing w:val="-21"/>
          <w:sz w:val="20"/>
        </w:rPr>
        <w:t xml:space="preserve"> </w:t>
      </w:r>
      <w:r>
        <w:rPr>
          <w:color w:val="003366"/>
          <w:sz w:val="20"/>
        </w:rPr>
        <w:t>jointly)</w:t>
      </w:r>
    </w:p>
    <w:p w:rsidR="00D86D9C" w:rsidRDefault="00D86D9C">
      <w:pPr>
        <w:pStyle w:val="BodyText"/>
        <w:spacing w:before="7"/>
        <w:rPr>
          <w:sz w:val="19"/>
        </w:rPr>
      </w:pPr>
    </w:p>
    <w:p w:rsidR="00D86D9C" w:rsidRDefault="00A96B39">
      <w:pPr>
        <w:ind w:left="1069" w:right="1395"/>
        <w:rPr>
          <w:sz w:val="20"/>
        </w:rPr>
      </w:pPr>
      <w:r>
        <w:rPr>
          <w:color w:val="003366"/>
          <w:sz w:val="20"/>
        </w:rPr>
        <w:t>There were no transactions that occurred with KMP’s close family members and/or related entities that were material to the Office’s financial statements.</w:t>
      </w:r>
    </w:p>
    <w:p w:rsidR="00D86D9C" w:rsidRDefault="00D86D9C">
      <w:pPr>
        <w:pStyle w:val="BodyText"/>
        <w:spacing w:before="5"/>
        <w:rPr>
          <w:sz w:val="19"/>
        </w:rPr>
      </w:pPr>
    </w:p>
    <w:p w:rsidR="00D86D9C" w:rsidRDefault="00A96B39">
      <w:pPr>
        <w:pStyle w:val="ListParagraph"/>
        <w:numPr>
          <w:ilvl w:val="0"/>
          <w:numId w:val="5"/>
        </w:numPr>
        <w:tabs>
          <w:tab w:val="left" w:pos="1636"/>
          <w:tab w:val="left" w:pos="1637"/>
        </w:tabs>
        <w:spacing w:before="0"/>
        <w:rPr>
          <w:rFonts w:ascii="Calibri-BoldItalic"/>
          <w:b/>
          <w:i/>
          <w:sz w:val="20"/>
        </w:rPr>
      </w:pPr>
      <w:r>
        <w:rPr>
          <w:rFonts w:ascii="Calibri-BoldItalic"/>
          <w:b/>
          <w:i/>
          <w:color w:val="003366"/>
          <w:sz w:val="20"/>
        </w:rPr>
        <w:t>Transactions with ACT Government Controlled</w:t>
      </w:r>
      <w:r>
        <w:rPr>
          <w:rFonts w:ascii="Calibri-BoldItalic"/>
          <w:b/>
          <w:i/>
          <w:color w:val="003366"/>
          <w:spacing w:val="-15"/>
          <w:sz w:val="20"/>
        </w:rPr>
        <w:t xml:space="preserve"> </w:t>
      </w:r>
      <w:r>
        <w:rPr>
          <w:rFonts w:ascii="Calibri-BoldItalic"/>
          <w:b/>
          <w:i/>
          <w:color w:val="003366"/>
          <w:sz w:val="20"/>
        </w:rPr>
        <w:t>Entities</w:t>
      </w:r>
    </w:p>
    <w:p w:rsidR="00D86D9C" w:rsidRDefault="00D86D9C">
      <w:pPr>
        <w:pStyle w:val="BodyText"/>
        <w:spacing w:before="9"/>
        <w:rPr>
          <w:rFonts w:ascii="Calibri-BoldItalic"/>
          <w:b/>
          <w:i/>
          <w:sz w:val="19"/>
        </w:rPr>
      </w:pPr>
    </w:p>
    <w:p w:rsidR="00D86D9C" w:rsidRDefault="00A96B39">
      <w:pPr>
        <w:ind w:left="1070" w:right="1509"/>
        <w:rPr>
          <w:sz w:val="20"/>
        </w:rPr>
      </w:pPr>
      <w:r>
        <w:rPr>
          <w:color w:val="17365D"/>
          <w:sz w:val="20"/>
        </w:rPr>
        <w:t>Aggregate details of transactions with ACT Government agencies are found in various notes throughout the controlled and territorial financial statements.</w:t>
      </w:r>
    </w:p>
    <w:p w:rsidR="00D86D9C" w:rsidRDefault="00D86D9C">
      <w:pPr>
        <w:rPr>
          <w:sz w:val="20"/>
        </w:rPr>
        <w:sectPr w:rsidR="00D86D9C">
          <w:headerReference w:type="default" r:id="rId332"/>
          <w:pgSz w:w="11910" w:h="16840"/>
          <w:pgMar w:top="620" w:right="0" w:bottom="760" w:left="740" w:header="0" w:footer="579" w:gutter="0"/>
          <w:cols w:space="720"/>
        </w:sectPr>
      </w:pPr>
    </w:p>
    <w:p w:rsidR="00D86D9C" w:rsidRDefault="00A96B39">
      <w:pPr>
        <w:pStyle w:val="Heading3"/>
        <w:spacing w:before="117"/>
        <w:ind w:left="3358" w:right="3827"/>
        <w:jc w:val="center"/>
      </w:pPr>
      <w:r>
        <w:rPr>
          <w:color w:val="17365D"/>
        </w:rPr>
        <w:lastRenderedPageBreak/>
        <w:t xml:space="preserve">Office of the Legislative Assembly Territorial Financial Statements </w:t>
      </w:r>
      <w:proofErr w:type="gramStart"/>
      <w:r>
        <w:rPr>
          <w:color w:val="17365D"/>
        </w:rPr>
        <w:t>For</w:t>
      </w:r>
      <w:proofErr w:type="gramEnd"/>
      <w:r>
        <w:rPr>
          <w:color w:val="17365D"/>
        </w:rPr>
        <w:t xml:space="preserve"> the Year Ended 30 June 2019</w:t>
      </w:r>
    </w:p>
    <w:p w:rsidR="00D86D9C" w:rsidRDefault="00D86D9C">
      <w:pPr>
        <w:jc w:val="center"/>
        <w:sectPr w:rsidR="00D86D9C">
          <w:headerReference w:type="even" r:id="rId333"/>
          <w:footerReference w:type="even" r:id="rId334"/>
          <w:footerReference w:type="default" r:id="rId335"/>
          <w:pgSz w:w="11910" w:h="16840"/>
          <w:pgMar w:top="1580" w:right="0" w:bottom="760" w:left="740" w:header="0" w:footer="579" w:gutter="0"/>
          <w:pgNumType w:start="112"/>
          <w:cols w:space="720"/>
        </w:sectPr>
      </w:pPr>
    </w:p>
    <w:p w:rsidR="00D86D9C" w:rsidRDefault="00A96B39">
      <w:pPr>
        <w:spacing w:before="72" w:line="341" w:lineRule="exact"/>
        <w:ind w:left="3397"/>
        <w:rPr>
          <w:b/>
          <w:sz w:val="28"/>
        </w:rPr>
      </w:pPr>
      <w:r>
        <w:rPr>
          <w:b/>
          <w:color w:val="003366"/>
          <w:sz w:val="28"/>
        </w:rPr>
        <w:lastRenderedPageBreak/>
        <w:t>Office of the Legislative Assembly</w:t>
      </w:r>
    </w:p>
    <w:p w:rsidR="00D86D9C" w:rsidRDefault="00A96B39">
      <w:pPr>
        <w:spacing w:line="247" w:lineRule="auto"/>
        <w:ind w:left="1804" w:right="2261"/>
        <w:jc w:val="center"/>
        <w:rPr>
          <w:b/>
          <w:sz w:val="28"/>
        </w:rPr>
      </w:pPr>
      <w:r>
        <w:rPr>
          <w:b/>
          <w:color w:val="003366"/>
          <w:sz w:val="28"/>
        </w:rPr>
        <w:t xml:space="preserve">Statement of Income and Expenses on Behalf of the Territory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2"/>
        <w:rPr>
          <w:b/>
          <w:sz w:val="10"/>
        </w:rPr>
      </w:pPr>
    </w:p>
    <w:p w:rsidR="00D86D9C" w:rsidRDefault="00A96B39">
      <w:pPr>
        <w:spacing w:before="102"/>
        <w:ind w:left="7885"/>
        <w:rPr>
          <w:b/>
          <w:sz w:val="20"/>
        </w:rPr>
      </w:pPr>
      <w:r>
        <w:rPr>
          <w:b/>
          <w:color w:val="003366"/>
          <w:sz w:val="20"/>
        </w:rPr>
        <w:t>Original</w:t>
      </w:r>
    </w:p>
    <w:tbl>
      <w:tblPr>
        <w:tblW w:w="0" w:type="auto"/>
        <w:tblInd w:w="1044" w:type="dxa"/>
        <w:tblLayout w:type="fixed"/>
        <w:tblCellMar>
          <w:left w:w="0" w:type="dxa"/>
          <w:right w:w="0" w:type="dxa"/>
        </w:tblCellMar>
        <w:tblLook w:val="01E0" w:firstRow="1" w:lastRow="1" w:firstColumn="1" w:lastColumn="1" w:noHBand="0" w:noVBand="0"/>
      </w:tblPr>
      <w:tblGrid>
        <w:gridCol w:w="4309"/>
        <w:gridCol w:w="893"/>
        <w:gridCol w:w="3508"/>
      </w:tblGrid>
      <w:tr w:rsidR="00D86D9C">
        <w:trPr>
          <w:trHeight w:val="242"/>
        </w:trPr>
        <w:tc>
          <w:tcPr>
            <w:tcW w:w="4309" w:type="dxa"/>
            <w:vMerge w:val="restart"/>
          </w:tcPr>
          <w:p w:rsidR="00D86D9C" w:rsidRDefault="00D86D9C">
            <w:pPr>
              <w:pStyle w:val="TableParagraph"/>
              <w:spacing w:before="0"/>
              <w:rPr>
                <w:rFonts w:ascii="Times New Roman"/>
                <w:sz w:val="20"/>
              </w:rPr>
            </w:pPr>
          </w:p>
        </w:tc>
        <w:tc>
          <w:tcPr>
            <w:tcW w:w="893" w:type="dxa"/>
          </w:tcPr>
          <w:p w:rsidR="00D86D9C" w:rsidRDefault="00D86D9C">
            <w:pPr>
              <w:pStyle w:val="TableParagraph"/>
              <w:spacing w:before="0"/>
              <w:rPr>
                <w:rFonts w:ascii="Times New Roman"/>
                <w:sz w:val="16"/>
              </w:rPr>
            </w:pPr>
          </w:p>
        </w:tc>
        <w:tc>
          <w:tcPr>
            <w:tcW w:w="3508" w:type="dxa"/>
          </w:tcPr>
          <w:p w:rsidR="00D86D9C" w:rsidRDefault="00A96B39">
            <w:pPr>
              <w:pStyle w:val="TableParagraph"/>
              <w:tabs>
                <w:tab w:val="left" w:pos="1324"/>
                <w:tab w:val="left" w:pos="2495"/>
              </w:tabs>
              <w:spacing w:before="1" w:line="221" w:lineRule="exact"/>
              <w:ind w:right="96"/>
              <w:jc w:val="right"/>
              <w:rPr>
                <w:b/>
                <w:sz w:val="20"/>
              </w:rPr>
            </w:pPr>
            <w:r>
              <w:rPr>
                <w:b/>
                <w:color w:val="003366"/>
                <w:sz w:val="20"/>
              </w:rPr>
              <w:t>Actual</w:t>
            </w:r>
            <w:r>
              <w:rPr>
                <w:b/>
                <w:color w:val="003366"/>
                <w:sz w:val="20"/>
              </w:rPr>
              <w:tab/>
              <w:t>Budget</w:t>
            </w:r>
            <w:r>
              <w:rPr>
                <w:b/>
                <w:color w:val="003366"/>
                <w:sz w:val="20"/>
              </w:rPr>
              <w:tab/>
            </w:r>
            <w:r>
              <w:rPr>
                <w:b/>
                <w:color w:val="003366"/>
                <w:spacing w:val="-1"/>
                <w:sz w:val="20"/>
              </w:rPr>
              <w:t>Actual</w:t>
            </w:r>
          </w:p>
        </w:tc>
      </w:tr>
      <w:tr w:rsidR="00D86D9C">
        <w:trPr>
          <w:trHeight w:val="242"/>
        </w:trPr>
        <w:tc>
          <w:tcPr>
            <w:tcW w:w="4309" w:type="dxa"/>
            <w:vMerge/>
            <w:tcBorders>
              <w:top w:val="nil"/>
            </w:tcBorders>
          </w:tcPr>
          <w:p w:rsidR="00D86D9C" w:rsidRDefault="00D86D9C">
            <w:pPr>
              <w:rPr>
                <w:sz w:val="2"/>
                <w:szCs w:val="2"/>
              </w:rPr>
            </w:pPr>
          </w:p>
        </w:tc>
        <w:tc>
          <w:tcPr>
            <w:tcW w:w="893" w:type="dxa"/>
          </w:tcPr>
          <w:p w:rsidR="00D86D9C" w:rsidRDefault="00A96B39">
            <w:pPr>
              <w:pStyle w:val="TableParagraph"/>
              <w:spacing w:before="0" w:line="222" w:lineRule="exact"/>
              <w:ind w:right="107"/>
              <w:jc w:val="right"/>
              <w:rPr>
                <w:b/>
                <w:sz w:val="20"/>
              </w:rPr>
            </w:pPr>
            <w:r>
              <w:rPr>
                <w:b/>
                <w:color w:val="003366"/>
                <w:sz w:val="20"/>
              </w:rPr>
              <w:t>Note</w:t>
            </w:r>
          </w:p>
        </w:tc>
        <w:tc>
          <w:tcPr>
            <w:tcW w:w="3508" w:type="dxa"/>
          </w:tcPr>
          <w:p w:rsidR="00D86D9C" w:rsidRDefault="00A96B39">
            <w:pPr>
              <w:pStyle w:val="TableParagraph"/>
              <w:tabs>
                <w:tab w:val="left" w:pos="1392"/>
                <w:tab w:val="left" w:pos="2495"/>
              </w:tabs>
              <w:spacing w:before="0" w:line="222" w:lineRule="exact"/>
              <w:ind w:right="100"/>
              <w:jc w:val="right"/>
              <w:rPr>
                <w:b/>
                <w:sz w:val="20"/>
              </w:rPr>
            </w:pPr>
            <w:r>
              <w:rPr>
                <w:b/>
                <w:color w:val="003366"/>
                <w:sz w:val="20"/>
              </w:rPr>
              <w:t>2019</w:t>
            </w:r>
            <w:r>
              <w:rPr>
                <w:b/>
                <w:color w:val="003366"/>
                <w:sz w:val="20"/>
              </w:rPr>
              <w:tab/>
              <w:t>2019</w:t>
            </w:r>
            <w:r>
              <w:rPr>
                <w:b/>
                <w:color w:val="003366"/>
                <w:sz w:val="20"/>
              </w:rPr>
              <w:tab/>
            </w:r>
            <w:r>
              <w:rPr>
                <w:b/>
                <w:color w:val="003366"/>
                <w:spacing w:val="-2"/>
                <w:sz w:val="20"/>
              </w:rPr>
              <w:t>2018</w:t>
            </w:r>
          </w:p>
        </w:tc>
      </w:tr>
      <w:tr w:rsidR="00D86D9C">
        <w:trPr>
          <w:trHeight w:val="549"/>
        </w:trPr>
        <w:tc>
          <w:tcPr>
            <w:tcW w:w="4309" w:type="dxa"/>
          </w:tcPr>
          <w:p w:rsidR="00D86D9C" w:rsidRDefault="00D86D9C">
            <w:pPr>
              <w:pStyle w:val="TableParagraph"/>
              <w:spacing w:before="3"/>
              <w:rPr>
                <w:b/>
                <w:sz w:val="23"/>
              </w:rPr>
            </w:pPr>
          </w:p>
          <w:p w:rsidR="00D86D9C" w:rsidRDefault="00A96B39">
            <w:pPr>
              <w:pStyle w:val="TableParagraph"/>
              <w:spacing w:before="0"/>
              <w:ind w:left="33"/>
              <w:rPr>
                <w:b/>
                <w:sz w:val="20"/>
              </w:rPr>
            </w:pPr>
            <w:r>
              <w:rPr>
                <w:b/>
                <w:color w:val="003366"/>
                <w:sz w:val="20"/>
              </w:rPr>
              <w:t>Income</w:t>
            </w:r>
          </w:p>
        </w:tc>
        <w:tc>
          <w:tcPr>
            <w:tcW w:w="893" w:type="dxa"/>
          </w:tcPr>
          <w:p w:rsidR="00D86D9C" w:rsidRDefault="00A96B39">
            <w:pPr>
              <w:pStyle w:val="TableParagraph"/>
              <w:spacing w:before="1"/>
              <w:ind w:right="159"/>
              <w:jc w:val="right"/>
              <w:rPr>
                <w:b/>
                <w:sz w:val="20"/>
              </w:rPr>
            </w:pPr>
            <w:r>
              <w:rPr>
                <w:b/>
                <w:color w:val="003366"/>
                <w:sz w:val="20"/>
              </w:rPr>
              <w:t>No.</w:t>
            </w:r>
          </w:p>
        </w:tc>
        <w:tc>
          <w:tcPr>
            <w:tcW w:w="3508" w:type="dxa"/>
          </w:tcPr>
          <w:p w:rsidR="00D86D9C" w:rsidRDefault="00A96B39">
            <w:pPr>
              <w:pStyle w:val="TableParagraph"/>
              <w:tabs>
                <w:tab w:val="left" w:pos="1391"/>
                <w:tab w:val="left" w:pos="2495"/>
              </w:tabs>
              <w:spacing w:before="1"/>
              <w:ind w:right="102"/>
              <w:jc w:val="right"/>
              <w:rPr>
                <w:b/>
                <w:sz w:val="20"/>
              </w:rPr>
            </w:pPr>
            <w:r>
              <w:rPr>
                <w:b/>
                <w:color w:val="003366"/>
                <w:sz w:val="20"/>
              </w:rPr>
              <w:t>$’000</w:t>
            </w:r>
            <w:r>
              <w:rPr>
                <w:b/>
                <w:color w:val="003366"/>
                <w:sz w:val="20"/>
              </w:rPr>
              <w:tab/>
              <w:t>$’000</w:t>
            </w:r>
            <w:r>
              <w:rPr>
                <w:b/>
                <w:color w:val="003366"/>
                <w:sz w:val="20"/>
              </w:rPr>
              <w:tab/>
            </w:r>
            <w:r>
              <w:rPr>
                <w:b/>
                <w:color w:val="003366"/>
                <w:spacing w:val="-2"/>
                <w:sz w:val="20"/>
              </w:rPr>
              <w:t>$’000</w:t>
            </w:r>
          </w:p>
        </w:tc>
      </w:tr>
      <w:tr w:rsidR="00D86D9C">
        <w:trPr>
          <w:trHeight w:val="568"/>
        </w:trPr>
        <w:tc>
          <w:tcPr>
            <w:tcW w:w="4309" w:type="dxa"/>
          </w:tcPr>
          <w:p w:rsidR="00D86D9C" w:rsidRDefault="00A96B39">
            <w:pPr>
              <w:pStyle w:val="TableParagraph"/>
              <w:spacing w:before="22"/>
              <w:ind w:left="33"/>
              <w:rPr>
                <w:i/>
                <w:sz w:val="20"/>
              </w:rPr>
            </w:pPr>
            <w:r>
              <w:rPr>
                <w:i/>
                <w:color w:val="003366"/>
                <w:sz w:val="20"/>
              </w:rPr>
              <w:t>Revenue</w:t>
            </w:r>
          </w:p>
          <w:p w:rsidR="00D86D9C" w:rsidRDefault="00A96B39">
            <w:pPr>
              <w:pStyle w:val="TableParagraph"/>
              <w:spacing w:before="39" w:line="243" w:lineRule="exact"/>
              <w:ind w:left="33"/>
              <w:rPr>
                <w:sz w:val="20"/>
              </w:rPr>
            </w:pPr>
            <w:r>
              <w:rPr>
                <w:color w:val="003366"/>
                <w:sz w:val="20"/>
              </w:rPr>
              <w:t>Payment for Expenses on Behalf of the Territory</w:t>
            </w:r>
          </w:p>
        </w:tc>
        <w:tc>
          <w:tcPr>
            <w:tcW w:w="893" w:type="dxa"/>
          </w:tcPr>
          <w:p w:rsidR="00D86D9C" w:rsidRDefault="00D86D9C">
            <w:pPr>
              <w:pStyle w:val="TableParagraph"/>
              <w:spacing w:before="0"/>
              <w:rPr>
                <w:rFonts w:ascii="Times New Roman"/>
                <w:sz w:val="20"/>
              </w:rPr>
            </w:pPr>
          </w:p>
        </w:tc>
        <w:tc>
          <w:tcPr>
            <w:tcW w:w="3508" w:type="dxa"/>
          </w:tcPr>
          <w:p w:rsidR="00D86D9C" w:rsidRDefault="00D86D9C">
            <w:pPr>
              <w:pStyle w:val="TableParagraph"/>
              <w:spacing w:before="0"/>
              <w:rPr>
                <w:b/>
                <w:sz w:val="25"/>
              </w:rPr>
            </w:pPr>
          </w:p>
          <w:p w:rsidR="00D86D9C" w:rsidRDefault="00A96B39">
            <w:pPr>
              <w:pStyle w:val="TableParagraph"/>
              <w:tabs>
                <w:tab w:val="left" w:pos="1391"/>
                <w:tab w:val="left" w:pos="2495"/>
              </w:tabs>
              <w:spacing w:before="0" w:line="243" w:lineRule="exact"/>
              <w:ind w:right="102"/>
              <w:jc w:val="right"/>
              <w:rPr>
                <w:sz w:val="20"/>
              </w:rPr>
            </w:pPr>
            <w:r>
              <w:rPr>
                <w:color w:val="003366"/>
                <w:sz w:val="20"/>
              </w:rPr>
              <w:t>8,945</w:t>
            </w:r>
            <w:r>
              <w:rPr>
                <w:color w:val="003366"/>
                <w:sz w:val="20"/>
              </w:rPr>
              <w:tab/>
              <w:t>9,994</w:t>
            </w:r>
            <w:r>
              <w:rPr>
                <w:color w:val="003366"/>
                <w:sz w:val="20"/>
              </w:rPr>
              <w:tab/>
            </w:r>
            <w:r>
              <w:rPr>
                <w:color w:val="003366"/>
                <w:spacing w:val="-2"/>
                <w:sz w:val="20"/>
              </w:rPr>
              <w:t>9,027</w:t>
            </w:r>
          </w:p>
        </w:tc>
      </w:tr>
      <w:tr w:rsidR="00D86D9C">
        <w:trPr>
          <w:trHeight w:val="283"/>
        </w:trPr>
        <w:tc>
          <w:tcPr>
            <w:tcW w:w="4309" w:type="dxa"/>
          </w:tcPr>
          <w:p w:rsidR="00D86D9C" w:rsidRDefault="00A96B39">
            <w:pPr>
              <w:pStyle w:val="TableParagraph"/>
              <w:spacing w:before="20" w:line="243" w:lineRule="exact"/>
              <w:ind w:left="33"/>
              <w:rPr>
                <w:sz w:val="20"/>
              </w:rPr>
            </w:pPr>
            <w:r>
              <w:rPr>
                <w:color w:val="003366"/>
                <w:sz w:val="20"/>
              </w:rPr>
              <w:t>Resources Received Free of Charge</w:t>
            </w:r>
          </w:p>
        </w:tc>
        <w:tc>
          <w:tcPr>
            <w:tcW w:w="893" w:type="dxa"/>
          </w:tcPr>
          <w:p w:rsidR="00D86D9C" w:rsidRDefault="00D86D9C">
            <w:pPr>
              <w:pStyle w:val="TableParagraph"/>
              <w:spacing w:before="0"/>
              <w:rPr>
                <w:rFonts w:ascii="Times New Roman"/>
                <w:sz w:val="20"/>
              </w:rPr>
            </w:pPr>
          </w:p>
        </w:tc>
        <w:tc>
          <w:tcPr>
            <w:tcW w:w="3508" w:type="dxa"/>
          </w:tcPr>
          <w:p w:rsidR="00D86D9C" w:rsidRDefault="00A96B39">
            <w:pPr>
              <w:pStyle w:val="TableParagraph"/>
              <w:tabs>
                <w:tab w:val="left" w:pos="1391"/>
                <w:tab w:val="left" w:pos="2495"/>
              </w:tabs>
              <w:spacing w:before="20" w:line="243" w:lineRule="exact"/>
              <w:ind w:right="102"/>
              <w:jc w:val="right"/>
              <w:rPr>
                <w:sz w:val="20"/>
              </w:rPr>
            </w:pPr>
            <w:r>
              <w:rPr>
                <w:color w:val="003366"/>
                <w:sz w:val="20"/>
              </w:rPr>
              <w:t>434</w:t>
            </w:r>
            <w:r>
              <w:rPr>
                <w:color w:val="003366"/>
                <w:sz w:val="20"/>
              </w:rPr>
              <w:tab/>
              <w:t>441</w:t>
            </w:r>
            <w:r>
              <w:rPr>
                <w:color w:val="003366"/>
                <w:sz w:val="20"/>
              </w:rPr>
              <w:tab/>
            </w:r>
            <w:r>
              <w:rPr>
                <w:color w:val="003366"/>
                <w:spacing w:val="-2"/>
                <w:sz w:val="20"/>
              </w:rPr>
              <w:t>402</w:t>
            </w:r>
          </w:p>
        </w:tc>
      </w:tr>
      <w:tr w:rsidR="00D86D9C">
        <w:trPr>
          <w:trHeight w:val="285"/>
        </w:trPr>
        <w:tc>
          <w:tcPr>
            <w:tcW w:w="4309" w:type="dxa"/>
          </w:tcPr>
          <w:p w:rsidR="00D86D9C" w:rsidRDefault="00A96B39">
            <w:pPr>
              <w:pStyle w:val="TableParagraph"/>
              <w:spacing w:before="20"/>
              <w:ind w:left="33"/>
              <w:rPr>
                <w:sz w:val="20"/>
              </w:rPr>
            </w:pPr>
            <w:r>
              <w:rPr>
                <w:color w:val="003366"/>
                <w:sz w:val="20"/>
              </w:rPr>
              <w:t>Other Revenue</w:t>
            </w:r>
          </w:p>
        </w:tc>
        <w:tc>
          <w:tcPr>
            <w:tcW w:w="893" w:type="dxa"/>
          </w:tcPr>
          <w:p w:rsidR="00D86D9C" w:rsidRDefault="00D86D9C">
            <w:pPr>
              <w:pStyle w:val="TableParagraph"/>
              <w:spacing w:before="0"/>
              <w:rPr>
                <w:rFonts w:ascii="Times New Roman"/>
                <w:sz w:val="20"/>
              </w:rPr>
            </w:pPr>
          </w:p>
        </w:tc>
        <w:tc>
          <w:tcPr>
            <w:tcW w:w="3508" w:type="dxa"/>
          </w:tcPr>
          <w:p w:rsidR="00D86D9C" w:rsidRDefault="00A96B39">
            <w:pPr>
              <w:pStyle w:val="TableParagraph"/>
              <w:tabs>
                <w:tab w:val="left" w:pos="806"/>
                <w:tab w:val="left" w:pos="2236"/>
                <w:tab w:val="left" w:pos="3340"/>
              </w:tabs>
              <w:spacing w:before="20"/>
              <w:ind w:right="-15"/>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6</w:t>
            </w:r>
            <w:r>
              <w:rPr>
                <w:color w:val="003366"/>
                <w:sz w:val="20"/>
                <w:u w:val="single" w:color="000000"/>
              </w:rPr>
              <w:tab/>
              <w:t>-</w:t>
            </w:r>
            <w:r>
              <w:rPr>
                <w:color w:val="003366"/>
                <w:sz w:val="20"/>
                <w:u w:val="single" w:color="000000"/>
              </w:rPr>
              <w:tab/>
              <w:t>-</w:t>
            </w:r>
            <w:r>
              <w:rPr>
                <w:color w:val="003366"/>
                <w:spacing w:val="15"/>
                <w:sz w:val="20"/>
                <w:u w:val="single" w:color="000000"/>
              </w:rPr>
              <w:t xml:space="preserve"> </w:t>
            </w:r>
          </w:p>
        </w:tc>
      </w:tr>
      <w:tr w:rsidR="00D86D9C">
        <w:trPr>
          <w:trHeight w:val="553"/>
        </w:trPr>
        <w:tc>
          <w:tcPr>
            <w:tcW w:w="4309" w:type="dxa"/>
          </w:tcPr>
          <w:p w:rsidR="00D86D9C" w:rsidRDefault="00A96B39">
            <w:pPr>
              <w:pStyle w:val="TableParagraph"/>
              <w:spacing w:before="22"/>
              <w:ind w:left="33"/>
              <w:rPr>
                <w:i/>
                <w:sz w:val="20"/>
              </w:rPr>
            </w:pPr>
            <w:r>
              <w:rPr>
                <w:i/>
                <w:color w:val="003366"/>
                <w:sz w:val="20"/>
              </w:rPr>
              <w:t>Total Revenue</w:t>
            </w:r>
          </w:p>
        </w:tc>
        <w:tc>
          <w:tcPr>
            <w:tcW w:w="893" w:type="dxa"/>
          </w:tcPr>
          <w:p w:rsidR="00D86D9C" w:rsidRDefault="00D86D9C">
            <w:pPr>
              <w:pStyle w:val="TableParagraph"/>
              <w:spacing w:before="0"/>
              <w:rPr>
                <w:rFonts w:ascii="Times New Roman"/>
                <w:sz w:val="20"/>
              </w:rPr>
            </w:pPr>
          </w:p>
        </w:tc>
        <w:tc>
          <w:tcPr>
            <w:tcW w:w="3508" w:type="dxa"/>
            <w:tcBorders>
              <w:bottom w:val="single" w:sz="4" w:space="0" w:color="003366"/>
            </w:tcBorders>
          </w:tcPr>
          <w:p w:rsidR="00D86D9C" w:rsidRDefault="00A96B39">
            <w:pPr>
              <w:pStyle w:val="TableParagraph"/>
              <w:tabs>
                <w:tab w:val="left" w:pos="1291"/>
                <w:tab w:val="left" w:pos="2495"/>
              </w:tabs>
              <w:spacing w:before="22"/>
              <w:ind w:right="102"/>
              <w:jc w:val="right"/>
              <w:rPr>
                <w:b/>
                <w:sz w:val="20"/>
              </w:rPr>
            </w:pPr>
            <w:r>
              <w:rPr>
                <w:b/>
                <w:color w:val="003366"/>
                <w:sz w:val="20"/>
              </w:rPr>
              <w:t>9,385</w:t>
            </w:r>
            <w:r>
              <w:rPr>
                <w:b/>
                <w:color w:val="003366"/>
                <w:sz w:val="20"/>
              </w:rPr>
              <w:tab/>
              <w:t>10,435</w:t>
            </w:r>
            <w:r>
              <w:rPr>
                <w:b/>
                <w:color w:val="003366"/>
                <w:sz w:val="20"/>
              </w:rPr>
              <w:tab/>
            </w:r>
            <w:r>
              <w:rPr>
                <w:b/>
                <w:color w:val="003366"/>
                <w:spacing w:val="-2"/>
                <w:sz w:val="20"/>
              </w:rPr>
              <w:t>9,429</w:t>
            </w:r>
          </w:p>
        </w:tc>
      </w:tr>
      <w:tr w:rsidR="00D86D9C">
        <w:trPr>
          <w:trHeight w:val="466"/>
        </w:trPr>
        <w:tc>
          <w:tcPr>
            <w:tcW w:w="4309" w:type="dxa"/>
          </w:tcPr>
          <w:p w:rsidR="00D86D9C" w:rsidRDefault="00A96B39">
            <w:pPr>
              <w:pStyle w:val="TableParagraph"/>
              <w:spacing w:before="54"/>
              <w:ind w:left="33"/>
              <w:rPr>
                <w:b/>
                <w:sz w:val="20"/>
              </w:rPr>
            </w:pPr>
            <w:r>
              <w:rPr>
                <w:b/>
                <w:color w:val="003366"/>
                <w:sz w:val="20"/>
              </w:rPr>
              <w:t>Total Income</w:t>
            </w:r>
          </w:p>
        </w:tc>
        <w:tc>
          <w:tcPr>
            <w:tcW w:w="893" w:type="dxa"/>
          </w:tcPr>
          <w:p w:rsidR="00D86D9C" w:rsidRDefault="00D86D9C">
            <w:pPr>
              <w:pStyle w:val="TableParagraph"/>
              <w:spacing w:before="0"/>
              <w:rPr>
                <w:rFonts w:ascii="Times New Roman"/>
                <w:sz w:val="20"/>
              </w:rPr>
            </w:pPr>
          </w:p>
        </w:tc>
        <w:tc>
          <w:tcPr>
            <w:tcW w:w="3508" w:type="dxa"/>
            <w:tcBorders>
              <w:top w:val="single" w:sz="4" w:space="0" w:color="003366"/>
            </w:tcBorders>
          </w:tcPr>
          <w:p w:rsidR="00D86D9C" w:rsidRDefault="00A96B39">
            <w:pPr>
              <w:pStyle w:val="TableParagraph"/>
              <w:tabs>
                <w:tab w:val="left" w:pos="451"/>
                <w:tab w:val="left" w:pos="1742"/>
                <w:tab w:val="left" w:pos="2947"/>
              </w:tabs>
              <w:spacing w:before="54"/>
              <w:ind w:right="-15"/>
              <w:jc w:val="right"/>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9,385</w:t>
            </w:r>
            <w:r>
              <w:rPr>
                <w:b/>
                <w:color w:val="003366"/>
                <w:sz w:val="20"/>
                <w:u w:val="single" w:color="003366"/>
              </w:rPr>
              <w:tab/>
              <w:t>10,435</w:t>
            </w:r>
            <w:r>
              <w:rPr>
                <w:b/>
                <w:color w:val="003366"/>
                <w:sz w:val="20"/>
                <w:u w:val="single" w:color="003366"/>
              </w:rPr>
              <w:tab/>
            </w:r>
            <w:r>
              <w:rPr>
                <w:b/>
                <w:color w:val="003366"/>
                <w:spacing w:val="-2"/>
                <w:sz w:val="20"/>
                <w:u w:val="single" w:color="003366"/>
              </w:rPr>
              <w:t>9,429</w:t>
            </w:r>
            <w:r>
              <w:rPr>
                <w:b/>
                <w:color w:val="003366"/>
                <w:spacing w:val="13"/>
                <w:sz w:val="20"/>
                <w:u w:val="single" w:color="003366"/>
              </w:rPr>
              <w:t xml:space="preserve"> </w:t>
            </w:r>
          </w:p>
        </w:tc>
      </w:tr>
      <w:tr w:rsidR="00D86D9C">
        <w:trPr>
          <w:trHeight w:val="715"/>
        </w:trPr>
        <w:tc>
          <w:tcPr>
            <w:tcW w:w="4309" w:type="dxa"/>
          </w:tcPr>
          <w:p w:rsidR="00D86D9C" w:rsidRDefault="00A96B39">
            <w:pPr>
              <w:pStyle w:val="TableParagraph"/>
              <w:spacing w:before="169"/>
              <w:ind w:left="33"/>
              <w:rPr>
                <w:b/>
                <w:sz w:val="20"/>
              </w:rPr>
            </w:pPr>
            <w:r>
              <w:rPr>
                <w:b/>
                <w:color w:val="003366"/>
                <w:sz w:val="20"/>
              </w:rPr>
              <w:t>Expenses</w:t>
            </w:r>
          </w:p>
          <w:p w:rsidR="00D86D9C" w:rsidRDefault="00A96B39">
            <w:pPr>
              <w:pStyle w:val="TableParagraph"/>
              <w:spacing w:before="39" w:line="243" w:lineRule="exact"/>
              <w:ind w:left="33"/>
              <w:rPr>
                <w:sz w:val="20"/>
              </w:rPr>
            </w:pPr>
            <w:r>
              <w:rPr>
                <w:color w:val="003366"/>
                <w:sz w:val="20"/>
              </w:rPr>
              <w:t>Employee Expenses</w:t>
            </w:r>
          </w:p>
        </w:tc>
        <w:tc>
          <w:tcPr>
            <w:tcW w:w="893" w:type="dxa"/>
          </w:tcPr>
          <w:p w:rsidR="00D86D9C" w:rsidRDefault="00D86D9C">
            <w:pPr>
              <w:pStyle w:val="TableParagraph"/>
              <w:spacing w:before="0"/>
              <w:rPr>
                <w:b/>
                <w:sz w:val="24"/>
              </w:rPr>
            </w:pPr>
          </w:p>
          <w:p w:rsidR="00D86D9C" w:rsidRDefault="00A96B39">
            <w:pPr>
              <w:pStyle w:val="TableParagraph"/>
              <w:spacing w:before="159" w:line="243" w:lineRule="exact"/>
              <w:ind w:right="213"/>
              <w:jc w:val="right"/>
              <w:rPr>
                <w:sz w:val="20"/>
              </w:rPr>
            </w:pPr>
            <w:r>
              <w:rPr>
                <w:color w:val="003366"/>
                <w:sz w:val="20"/>
              </w:rPr>
              <w:t>19</w:t>
            </w:r>
          </w:p>
        </w:tc>
        <w:tc>
          <w:tcPr>
            <w:tcW w:w="3508" w:type="dxa"/>
          </w:tcPr>
          <w:p w:rsidR="00D86D9C" w:rsidRDefault="00D86D9C">
            <w:pPr>
              <w:pStyle w:val="TableParagraph"/>
              <w:spacing w:before="0"/>
              <w:rPr>
                <w:b/>
                <w:sz w:val="24"/>
              </w:rPr>
            </w:pPr>
          </w:p>
          <w:p w:rsidR="00D86D9C" w:rsidRDefault="00A96B39">
            <w:pPr>
              <w:pStyle w:val="TableParagraph"/>
              <w:tabs>
                <w:tab w:val="left" w:pos="1391"/>
                <w:tab w:val="left" w:pos="2495"/>
              </w:tabs>
              <w:spacing w:before="159" w:line="243" w:lineRule="exact"/>
              <w:ind w:right="102"/>
              <w:jc w:val="right"/>
              <w:rPr>
                <w:sz w:val="20"/>
              </w:rPr>
            </w:pPr>
            <w:r>
              <w:rPr>
                <w:color w:val="003366"/>
                <w:sz w:val="20"/>
              </w:rPr>
              <w:t>8,116</w:t>
            </w:r>
            <w:r>
              <w:rPr>
                <w:color w:val="003366"/>
                <w:sz w:val="20"/>
              </w:rPr>
              <w:tab/>
              <w:t>9,216</w:t>
            </w:r>
            <w:r>
              <w:rPr>
                <w:color w:val="003366"/>
                <w:sz w:val="20"/>
              </w:rPr>
              <w:tab/>
            </w:r>
            <w:r>
              <w:rPr>
                <w:color w:val="003366"/>
                <w:spacing w:val="-2"/>
                <w:sz w:val="20"/>
              </w:rPr>
              <w:t>8,083</w:t>
            </w:r>
          </w:p>
        </w:tc>
      </w:tr>
      <w:tr w:rsidR="00D86D9C">
        <w:trPr>
          <w:trHeight w:val="283"/>
        </w:trPr>
        <w:tc>
          <w:tcPr>
            <w:tcW w:w="4309" w:type="dxa"/>
          </w:tcPr>
          <w:p w:rsidR="00D86D9C" w:rsidRDefault="00A96B39">
            <w:pPr>
              <w:pStyle w:val="TableParagraph"/>
              <w:spacing w:before="20" w:line="243" w:lineRule="exact"/>
              <w:ind w:left="33"/>
              <w:rPr>
                <w:sz w:val="20"/>
              </w:rPr>
            </w:pPr>
            <w:r>
              <w:rPr>
                <w:color w:val="003366"/>
                <w:sz w:val="20"/>
              </w:rPr>
              <w:t>Superannuation Expenses</w:t>
            </w:r>
          </w:p>
        </w:tc>
        <w:tc>
          <w:tcPr>
            <w:tcW w:w="893" w:type="dxa"/>
          </w:tcPr>
          <w:p w:rsidR="00D86D9C" w:rsidRDefault="00A96B39">
            <w:pPr>
              <w:pStyle w:val="TableParagraph"/>
              <w:spacing w:before="20" w:line="243" w:lineRule="exact"/>
              <w:ind w:right="211"/>
              <w:jc w:val="right"/>
              <w:rPr>
                <w:sz w:val="20"/>
              </w:rPr>
            </w:pPr>
            <w:r>
              <w:rPr>
                <w:color w:val="003366"/>
                <w:sz w:val="20"/>
              </w:rPr>
              <w:t>20</w:t>
            </w:r>
          </w:p>
        </w:tc>
        <w:tc>
          <w:tcPr>
            <w:tcW w:w="3508" w:type="dxa"/>
          </w:tcPr>
          <w:p w:rsidR="00D86D9C" w:rsidRDefault="00A96B39">
            <w:pPr>
              <w:pStyle w:val="TableParagraph"/>
              <w:tabs>
                <w:tab w:val="left" w:pos="1238"/>
                <w:tab w:val="left" w:pos="2495"/>
              </w:tabs>
              <w:spacing w:before="20" w:line="243" w:lineRule="exact"/>
              <w:ind w:right="101"/>
              <w:jc w:val="right"/>
              <w:rPr>
                <w:sz w:val="20"/>
              </w:rPr>
            </w:pPr>
            <w:r>
              <w:rPr>
                <w:color w:val="003366"/>
                <w:sz w:val="20"/>
              </w:rPr>
              <w:t>937</w:t>
            </w:r>
            <w:r>
              <w:rPr>
                <w:color w:val="003366"/>
                <w:sz w:val="20"/>
              </w:rPr>
              <w:tab/>
              <w:t>1,004</w:t>
            </w:r>
            <w:r>
              <w:rPr>
                <w:color w:val="003366"/>
                <w:sz w:val="20"/>
              </w:rPr>
              <w:tab/>
            </w:r>
            <w:r>
              <w:rPr>
                <w:color w:val="003366"/>
                <w:spacing w:val="-2"/>
                <w:sz w:val="20"/>
              </w:rPr>
              <w:t>928</w:t>
            </w:r>
          </w:p>
        </w:tc>
      </w:tr>
      <w:tr w:rsidR="00D86D9C">
        <w:trPr>
          <w:trHeight w:val="283"/>
        </w:trPr>
        <w:tc>
          <w:tcPr>
            <w:tcW w:w="4309" w:type="dxa"/>
          </w:tcPr>
          <w:p w:rsidR="00D86D9C" w:rsidRDefault="00A96B39">
            <w:pPr>
              <w:pStyle w:val="TableParagraph"/>
              <w:spacing w:before="20" w:line="243" w:lineRule="exact"/>
              <w:ind w:left="33"/>
              <w:rPr>
                <w:sz w:val="20"/>
              </w:rPr>
            </w:pPr>
            <w:r>
              <w:rPr>
                <w:color w:val="003366"/>
                <w:sz w:val="20"/>
              </w:rPr>
              <w:t>Supplies and Services</w:t>
            </w:r>
          </w:p>
        </w:tc>
        <w:tc>
          <w:tcPr>
            <w:tcW w:w="893" w:type="dxa"/>
          </w:tcPr>
          <w:p w:rsidR="00D86D9C" w:rsidRDefault="00A96B39">
            <w:pPr>
              <w:pStyle w:val="TableParagraph"/>
              <w:spacing w:before="20" w:line="243" w:lineRule="exact"/>
              <w:ind w:right="212"/>
              <w:jc w:val="right"/>
              <w:rPr>
                <w:sz w:val="20"/>
              </w:rPr>
            </w:pPr>
            <w:r>
              <w:rPr>
                <w:color w:val="003366"/>
                <w:sz w:val="20"/>
              </w:rPr>
              <w:t>21</w:t>
            </w:r>
          </w:p>
        </w:tc>
        <w:tc>
          <w:tcPr>
            <w:tcW w:w="3508" w:type="dxa"/>
          </w:tcPr>
          <w:p w:rsidR="00D86D9C" w:rsidRDefault="00A96B39">
            <w:pPr>
              <w:pStyle w:val="TableParagraph"/>
              <w:tabs>
                <w:tab w:val="left" w:pos="1391"/>
                <w:tab w:val="left" w:pos="2495"/>
              </w:tabs>
              <w:spacing w:before="20" w:line="243" w:lineRule="exact"/>
              <w:ind w:right="102"/>
              <w:jc w:val="right"/>
              <w:rPr>
                <w:sz w:val="20"/>
              </w:rPr>
            </w:pPr>
            <w:r>
              <w:rPr>
                <w:color w:val="003366"/>
                <w:sz w:val="20"/>
              </w:rPr>
              <w:t>488</w:t>
            </w:r>
            <w:r>
              <w:rPr>
                <w:color w:val="003366"/>
                <w:sz w:val="20"/>
              </w:rPr>
              <w:tab/>
              <w:t>460</w:t>
            </w:r>
            <w:r>
              <w:rPr>
                <w:color w:val="003366"/>
                <w:sz w:val="20"/>
              </w:rPr>
              <w:tab/>
            </w:r>
            <w:r>
              <w:rPr>
                <w:color w:val="003366"/>
                <w:spacing w:val="-2"/>
                <w:sz w:val="20"/>
              </w:rPr>
              <w:t>466</w:t>
            </w:r>
          </w:p>
        </w:tc>
      </w:tr>
      <w:tr w:rsidR="00D86D9C">
        <w:trPr>
          <w:trHeight w:val="288"/>
        </w:trPr>
        <w:tc>
          <w:tcPr>
            <w:tcW w:w="4309" w:type="dxa"/>
          </w:tcPr>
          <w:p w:rsidR="00D86D9C" w:rsidRDefault="00A96B39">
            <w:pPr>
              <w:pStyle w:val="TableParagraph"/>
              <w:spacing w:before="20"/>
              <w:ind w:left="33"/>
              <w:rPr>
                <w:sz w:val="20"/>
              </w:rPr>
            </w:pPr>
            <w:r>
              <w:rPr>
                <w:color w:val="003366"/>
                <w:sz w:val="20"/>
              </w:rPr>
              <w:t>Depreciation</w:t>
            </w:r>
          </w:p>
        </w:tc>
        <w:tc>
          <w:tcPr>
            <w:tcW w:w="893" w:type="dxa"/>
          </w:tcPr>
          <w:p w:rsidR="00D86D9C" w:rsidRDefault="00D86D9C">
            <w:pPr>
              <w:pStyle w:val="TableParagraph"/>
              <w:spacing w:before="0"/>
              <w:rPr>
                <w:rFonts w:ascii="Times New Roman"/>
                <w:sz w:val="20"/>
              </w:rPr>
            </w:pPr>
          </w:p>
        </w:tc>
        <w:tc>
          <w:tcPr>
            <w:tcW w:w="3508" w:type="dxa"/>
          </w:tcPr>
          <w:p w:rsidR="00D86D9C" w:rsidRDefault="00A96B39">
            <w:pPr>
              <w:pStyle w:val="TableParagraph"/>
              <w:tabs>
                <w:tab w:val="left" w:pos="604"/>
                <w:tab w:val="left" w:pos="1843"/>
                <w:tab w:val="left" w:pos="3100"/>
              </w:tabs>
              <w:spacing w:before="20"/>
              <w:ind w:right="-15"/>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561</w:t>
            </w:r>
            <w:r>
              <w:rPr>
                <w:color w:val="003366"/>
                <w:sz w:val="20"/>
                <w:u w:val="single" w:color="000000"/>
              </w:rPr>
              <w:tab/>
              <w:t>1,180</w:t>
            </w:r>
            <w:r>
              <w:rPr>
                <w:color w:val="003366"/>
                <w:sz w:val="20"/>
                <w:u w:val="single" w:color="000000"/>
              </w:rPr>
              <w:tab/>
            </w:r>
            <w:r>
              <w:rPr>
                <w:color w:val="003366"/>
                <w:spacing w:val="-2"/>
                <w:sz w:val="20"/>
                <w:u w:val="single" w:color="000000"/>
              </w:rPr>
              <w:t>535</w:t>
            </w:r>
            <w:r>
              <w:rPr>
                <w:color w:val="003366"/>
                <w:spacing w:val="13"/>
                <w:sz w:val="20"/>
                <w:u w:val="single" w:color="000000"/>
              </w:rPr>
              <w:t xml:space="preserve"> </w:t>
            </w:r>
          </w:p>
        </w:tc>
      </w:tr>
      <w:tr w:rsidR="00D86D9C">
        <w:trPr>
          <w:trHeight w:val="604"/>
        </w:trPr>
        <w:tc>
          <w:tcPr>
            <w:tcW w:w="4309" w:type="dxa"/>
          </w:tcPr>
          <w:p w:rsidR="00D86D9C" w:rsidRDefault="00A96B39">
            <w:pPr>
              <w:pStyle w:val="TableParagraph"/>
              <w:spacing w:before="25"/>
              <w:ind w:left="33"/>
              <w:rPr>
                <w:b/>
                <w:sz w:val="20"/>
              </w:rPr>
            </w:pPr>
            <w:r>
              <w:rPr>
                <w:b/>
                <w:color w:val="003366"/>
                <w:sz w:val="20"/>
              </w:rPr>
              <w:t>Total Expenses</w:t>
            </w:r>
          </w:p>
        </w:tc>
        <w:tc>
          <w:tcPr>
            <w:tcW w:w="893" w:type="dxa"/>
          </w:tcPr>
          <w:p w:rsidR="00D86D9C" w:rsidRDefault="00D86D9C">
            <w:pPr>
              <w:pStyle w:val="TableParagraph"/>
              <w:spacing w:before="0"/>
              <w:rPr>
                <w:rFonts w:ascii="Times New Roman"/>
                <w:sz w:val="20"/>
              </w:rPr>
            </w:pPr>
          </w:p>
        </w:tc>
        <w:tc>
          <w:tcPr>
            <w:tcW w:w="3508" w:type="dxa"/>
            <w:tcBorders>
              <w:bottom w:val="single" w:sz="2" w:space="0" w:color="000000"/>
            </w:tcBorders>
          </w:tcPr>
          <w:p w:rsidR="00D86D9C" w:rsidRDefault="00A96B39">
            <w:pPr>
              <w:pStyle w:val="TableParagraph"/>
              <w:tabs>
                <w:tab w:val="left" w:pos="350"/>
                <w:tab w:val="left" w:pos="1742"/>
                <w:tab w:val="left" w:pos="2846"/>
              </w:tabs>
              <w:spacing w:before="25"/>
              <w:ind w:right="-15"/>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10,102</w:t>
            </w:r>
            <w:r>
              <w:rPr>
                <w:b/>
                <w:color w:val="003366"/>
                <w:sz w:val="20"/>
                <w:u w:val="single" w:color="000000"/>
              </w:rPr>
              <w:tab/>
              <w:t>11,860</w:t>
            </w:r>
            <w:r>
              <w:rPr>
                <w:b/>
                <w:color w:val="003366"/>
                <w:sz w:val="20"/>
                <w:u w:val="single" w:color="000000"/>
              </w:rPr>
              <w:tab/>
            </w:r>
            <w:r>
              <w:rPr>
                <w:b/>
                <w:color w:val="003366"/>
                <w:spacing w:val="-2"/>
                <w:sz w:val="20"/>
                <w:u w:val="single" w:color="000000"/>
              </w:rPr>
              <w:t>10,012</w:t>
            </w:r>
            <w:r>
              <w:rPr>
                <w:b/>
                <w:color w:val="003366"/>
                <w:spacing w:val="13"/>
                <w:sz w:val="20"/>
                <w:u w:val="single" w:color="000000"/>
              </w:rPr>
              <w:t xml:space="preserve"> </w:t>
            </w:r>
          </w:p>
        </w:tc>
      </w:tr>
      <w:tr w:rsidR="00D86D9C">
        <w:trPr>
          <w:trHeight w:val="282"/>
        </w:trPr>
        <w:tc>
          <w:tcPr>
            <w:tcW w:w="4309" w:type="dxa"/>
          </w:tcPr>
          <w:p w:rsidR="00D86D9C" w:rsidRDefault="00A96B39">
            <w:pPr>
              <w:pStyle w:val="TableParagraph"/>
              <w:spacing w:before="40" w:line="223" w:lineRule="exact"/>
              <w:ind w:left="33"/>
              <w:rPr>
                <w:b/>
                <w:sz w:val="20"/>
              </w:rPr>
            </w:pPr>
            <w:r>
              <w:rPr>
                <w:b/>
                <w:color w:val="003366"/>
                <w:sz w:val="20"/>
              </w:rPr>
              <w:t>Operating (Deficit)</w:t>
            </w:r>
          </w:p>
        </w:tc>
        <w:tc>
          <w:tcPr>
            <w:tcW w:w="893" w:type="dxa"/>
          </w:tcPr>
          <w:p w:rsidR="00D86D9C" w:rsidRDefault="00D86D9C">
            <w:pPr>
              <w:pStyle w:val="TableParagraph"/>
              <w:spacing w:before="0"/>
              <w:rPr>
                <w:rFonts w:ascii="Times New Roman"/>
                <w:sz w:val="20"/>
              </w:rPr>
            </w:pPr>
          </w:p>
        </w:tc>
        <w:tc>
          <w:tcPr>
            <w:tcW w:w="3508" w:type="dxa"/>
            <w:tcBorders>
              <w:top w:val="single" w:sz="2" w:space="0" w:color="000000"/>
              <w:bottom w:val="double" w:sz="1" w:space="0" w:color="003366"/>
            </w:tcBorders>
          </w:tcPr>
          <w:p w:rsidR="00D86D9C" w:rsidRDefault="00A96B39">
            <w:pPr>
              <w:pStyle w:val="TableParagraph"/>
              <w:tabs>
                <w:tab w:val="left" w:pos="1238"/>
                <w:tab w:val="left" w:pos="2495"/>
              </w:tabs>
              <w:spacing w:before="40" w:line="223" w:lineRule="exact"/>
              <w:ind w:right="102"/>
              <w:jc w:val="right"/>
              <w:rPr>
                <w:b/>
                <w:sz w:val="20"/>
              </w:rPr>
            </w:pPr>
            <w:r>
              <w:rPr>
                <w:b/>
                <w:color w:val="003366"/>
                <w:sz w:val="20"/>
              </w:rPr>
              <w:t>(717)</w:t>
            </w:r>
            <w:r>
              <w:rPr>
                <w:b/>
                <w:color w:val="003366"/>
                <w:sz w:val="20"/>
              </w:rPr>
              <w:tab/>
              <w:t>(1,425)</w:t>
            </w:r>
            <w:r>
              <w:rPr>
                <w:b/>
                <w:color w:val="003366"/>
                <w:sz w:val="20"/>
              </w:rPr>
              <w:tab/>
            </w:r>
            <w:r>
              <w:rPr>
                <w:b/>
                <w:color w:val="003366"/>
                <w:spacing w:val="-2"/>
                <w:sz w:val="20"/>
              </w:rPr>
              <w:t>(583)</w:t>
            </w:r>
          </w:p>
        </w:tc>
      </w:tr>
      <w:tr w:rsidR="00D86D9C">
        <w:trPr>
          <w:trHeight w:val="474"/>
        </w:trPr>
        <w:tc>
          <w:tcPr>
            <w:tcW w:w="4309" w:type="dxa"/>
          </w:tcPr>
          <w:p w:rsidR="00D86D9C" w:rsidRDefault="00D86D9C">
            <w:pPr>
              <w:pStyle w:val="TableParagraph"/>
              <w:spacing w:before="0"/>
              <w:rPr>
                <w:rFonts w:ascii="Times New Roman"/>
                <w:sz w:val="20"/>
              </w:rPr>
            </w:pPr>
          </w:p>
        </w:tc>
        <w:tc>
          <w:tcPr>
            <w:tcW w:w="893" w:type="dxa"/>
          </w:tcPr>
          <w:p w:rsidR="00D86D9C" w:rsidRDefault="00D86D9C">
            <w:pPr>
              <w:pStyle w:val="TableParagraph"/>
              <w:spacing w:before="0"/>
              <w:rPr>
                <w:rFonts w:ascii="Times New Roman"/>
                <w:sz w:val="20"/>
              </w:rPr>
            </w:pPr>
          </w:p>
        </w:tc>
        <w:tc>
          <w:tcPr>
            <w:tcW w:w="3508" w:type="dxa"/>
            <w:tcBorders>
              <w:top w:val="double" w:sz="1" w:space="0" w:color="003366"/>
              <w:bottom w:val="single" w:sz="2" w:space="0" w:color="003366"/>
            </w:tcBorders>
          </w:tcPr>
          <w:p w:rsidR="00D86D9C" w:rsidRDefault="00D86D9C">
            <w:pPr>
              <w:pStyle w:val="TableParagraph"/>
              <w:spacing w:before="0"/>
              <w:rPr>
                <w:rFonts w:ascii="Times New Roman"/>
                <w:sz w:val="20"/>
              </w:rPr>
            </w:pPr>
          </w:p>
        </w:tc>
      </w:tr>
      <w:tr w:rsidR="00D86D9C">
        <w:trPr>
          <w:trHeight w:val="282"/>
        </w:trPr>
        <w:tc>
          <w:tcPr>
            <w:tcW w:w="4309" w:type="dxa"/>
          </w:tcPr>
          <w:p w:rsidR="00D86D9C" w:rsidRDefault="00A96B39">
            <w:pPr>
              <w:pStyle w:val="TableParagraph"/>
              <w:spacing w:before="40" w:line="223" w:lineRule="exact"/>
              <w:ind w:left="33"/>
              <w:rPr>
                <w:b/>
                <w:sz w:val="20"/>
              </w:rPr>
            </w:pPr>
            <w:r>
              <w:rPr>
                <w:b/>
                <w:color w:val="003366"/>
                <w:sz w:val="20"/>
              </w:rPr>
              <w:t>Total Comprehensive (Deficit)</w:t>
            </w:r>
          </w:p>
        </w:tc>
        <w:tc>
          <w:tcPr>
            <w:tcW w:w="893" w:type="dxa"/>
          </w:tcPr>
          <w:p w:rsidR="00D86D9C" w:rsidRDefault="00D86D9C">
            <w:pPr>
              <w:pStyle w:val="TableParagraph"/>
              <w:spacing w:before="0"/>
              <w:rPr>
                <w:rFonts w:ascii="Times New Roman"/>
                <w:sz w:val="20"/>
              </w:rPr>
            </w:pPr>
          </w:p>
        </w:tc>
        <w:tc>
          <w:tcPr>
            <w:tcW w:w="3508" w:type="dxa"/>
            <w:tcBorders>
              <w:top w:val="single" w:sz="2" w:space="0" w:color="003366"/>
              <w:bottom w:val="double" w:sz="1" w:space="0" w:color="003366"/>
            </w:tcBorders>
          </w:tcPr>
          <w:p w:rsidR="00D86D9C" w:rsidRDefault="00A96B39">
            <w:pPr>
              <w:pStyle w:val="TableParagraph"/>
              <w:tabs>
                <w:tab w:val="left" w:pos="1238"/>
                <w:tab w:val="left" w:pos="2495"/>
              </w:tabs>
              <w:spacing w:before="40" w:line="223" w:lineRule="exact"/>
              <w:ind w:right="102"/>
              <w:jc w:val="right"/>
              <w:rPr>
                <w:b/>
                <w:sz w:val="20"/>
              </w:rPr>
            </w:pPr>
            <w:r>
              <w:rPr>
                <w:b/>
                <w:color w:val="003366"/>
                <w:sz w:val="20"/>
              </w:rPr>
              <w:t>(717)</w:t>
            </w:r>
            <w:r>
              <w:rPr>
                <w:b/>
                <w:color w:val="003366"/>
                <w:sz w:val="20"/>
              </w:rPr>
              <w:tab/>
              <w:t>(1,425)</w:t>
            </w:r>
            <w:r>
              <w:rPr>
                <w:b/>
                <w:color w:val="003366"/>
                <w:sz w:val="20"/>
              </w:rPr>
              <w:tab/>
            </w:r>
            <w:r>
              <w:rPr>
                <w:b/>
                <w:color w:val="003366"/>
                <w:spacing w:val="-2"/>
                <w:sz w:val="20"/>
              </w:rPr>
              <w:t>(583)</w:t>
            </w:r>
          </w:p>
        </w:tc>
      </w:tr>
    </w:tbl>
    <w:p w:rsidR="00D86D9C" w:rsidRDefault="00D86D9C">
      <w:pPr>
        <w:pStyle w:val="BodyText"/>
        <w:rPr>
          <w:b/>
          <w:sz w:val="24"/>
        </w:rPr>
      </w:pPr>
    </w:p>
    <w:p w:rsidR="00D86D9C" w:rsidRDefault="00A96B39">
      <w:pPr>
        <w:spacing w:before="163"/>
        <w:ind w:left="1069" w:right="1779"/>
        <w:rPr>
          <w:sz w:val="16"/>
        </w:rPr>
      </w:pPr>
      <w:r>
        <w:rPr>
          <w:color w:val="003366"/>
          <w:sz w:val="16"/>
        </w:rPr>
        <w:t>The above Statement of Income and Expenses on Behalf of the Territory should be read in conjunction with the accompanying notes.</w:t>
      </w:r>
    </w:p>
    <w:p w:rsidR="00D86D9C" w:rsidRDefault="00D86D9C">
      <w:pPr>
        <w:rPr>
          <w:sz w:val="16"/>
        </w:rPr>
        <w:sectPr w:rsidR="00D86D9C">
          <w:headerReference w:type="default" r:id="rId336"/>
          <w:pgSz w:w="11910" w:h="16840"/>
          <w:pgMar w:top="1040" w:right="0" w:bottom="760" w:left="740" w:header="0" w:footer="579" w:gutter="0"/>
          <w:cols w:space="720"/>
        </w:sectPr>
      </w:pPr>
    </w:p>
    <w:p w:rsidR="00D86D9C" w:rsidRDefault="00A96B39">
      <w:pPr>
        <w:pStyle w:val="Heading3"/>
        <w:spacing w:before="72" w:line="341" w:lineRule="exact"/>
        <w:ind w:left="3397"/>
      </w:pPr>
      <w:r>
        <w:rPr>
          <w:color w:val="003366"/>
        </w:rPr>
        <w:lastRenderedPageBreak/>
        <w:t>Office of the Legislative Assembly</w:t>
      </w:r>
    </w:p>
    <w:p w:rsidR="00D86D9C" w:rsidRDefault="00A96B39">
      <w:pPr>
        <w:spacing w:line="247" w:lineRule="auto"/>
        <w:ind w:left="1798" w:right="2261"/>
        <w:jc w:val="center"/>
        <w:rPr>
          <w:b/>
          <w:sz w:val="28"/>
        </w:rPr>
      </w:pPr>
      <w:r>
        <w:rPr>
          <w:b/>
          <w:color w:val="003366"/>
          <w:sz w:val="28"/>
        </w:rPr>
        <w:t>Statement of Assets and Liabilities on Behalf of the Territory As at 30 June 2019</w:t>
      </w:r>
    </w:p>
    <w:p w:rsidR="00D86D9C" w:rsidRDefault="00D86D9C">
      <w:pPr>
        <w:pStyle w:val="BodyText"/>
        <w:spacing w:before="2"/>
        <w:rPr>
          <w:b/>
          <w:sz w:val="10"/>
        </w:rPr>
      </w:pPr>
    </w:p>
    <w:p w:rsidR="00D86D9C" w:rsidRDefault="00A96B39">
      <w:pPr>
        <w:spacing w:before="102"/>
        <w:ind w:left="7851"/>
        <w:rPr>
          <w:b/>
          <w:sz w:val="20"/>
        </w:rPr>
      </w:pPr>
      <w:r>
        <w:rPr>
          <w:b/>
          <w:color w:val="003366"/>
          <w:sz w:val="20"/>
        </w:rPr>
        <w:t>Original</w:t>
      </w:r>
    </w:p>
    <w:tbl>
      <w:tblPr>
        <w:tblW w:w="0" w:type="auto"/>
        <w:tblInd w:w="1044" w:type="dxa"/>
        <w:tblLayout w:type="fixed"/>
        <w:tblCellMar>
          <w:left w:w="0" w:type="dxa"/>
          <w:right w:w="0" w:type="dxa"/>
        </w:tblCellMar>
        <w:tblLook w:val="01E0" w:firstRow="1" w:lastRow="1" w:firstColumn="1" w:lastColumn="1" w:noHBand="0" w:noVBand="0"/>
      </w:tblPr>
      <w:tblGrid>
        <w:gridCol w:w="3609"/>
        <w:gridCol w:w="1575"/>
        <w:gridCol w:w="3495"/>
      </w:tblGrid>
      <w:tr w:rsidR="00D86D9C">
        <w:trPr>
          <w:trHeight w:val="242"/>
        </w:trPr>
        <w:tc>
          <w:tcPr>
            <w:tcW w:w="3609" w:type="dxa"/>
            <w:vMerge w:val="restart"/>
          </w:tcPr>
          <w:p w:rsidR="00D86D9C" w:rsidRDefault="00D86D9C">
            <w:pPr>
              <w:pStyle w:val="TableParagraph"/>
              <w:spacing w:before="0"/>
              <w:rPr>
                <w:rFonts w:ascii="Times New Roman"/>
                <w:sz w:val="20"/>
              </w:rPr>
            </w:pPr>
          </w:p>
        </w:tc>
        <w:tc>
          <w:tcPr>
            <w:tcW w:w="1575" w:type="dxa"/>
          </w:tcPr>
          <w:p w:rsidR="00D86D9C" w:rsidRDefault="00D86D9C">
            <w:pPr>
              <w:pStyle w:val="TableParagraph"/>
              <w:spacing w:before="0"/>
              <w:rPr>
                <w:rFonts w:ascii="Times New Roman"/>
                <w:sz w:val="16"/>
              </w:rPr>
            </w:pPr>
          </w:p>
        </w:tc>
        <w:tc>
          <w:tcPr>
            <w:tcW w:w="3495" w:type="dxa"/>
          </w:tcPr>
          <w:p w:rsidR="00D86D9C" w:rsidRDefault="00A96B39">
            <w:pPr>
              <w:pStyle w:val="TableParagraph"/>
              <w:tabs>
                <w:tab w:val="left" w:pos="1688"/>
                <w:tab w:val="left" w:pos="2855"/>
              </w:tabs>
              <w:spacing w:before="1" w:line="221" w:lineRule="exact"/>
              <w:ind w:left="407"/>
              <w:rPr>
                <w:b/>
                <w:sz w:val="20"/>
              </w:rPr>
            </w:pPr>
            <w:r>
              <w:rPr>
                <w:b/>
                <w:color w:val="003366"/>
                <w:sz w:val="20"/>
              </w:rPr>
              <w:t>Actual</w:t>
            </w:r>
            <w:r>
              <w:rPr>
                <w:b/>
                <w:color w:val="003366"/>
                <w:sz w:val="20"/>
              </w:rPr>
              <w:tab/>
              <w:t>Budget</w:t>
            </w:r>
            <w:r>
              <w:rPr>
                <w:b/>
                <w:color w:val="003366"/>
                <w:sz w:val="20"/>
              </w:rPr>
              <w:tab/>
              <w:t>Actual</w:t>
            </w:r>
          </w:p>
        </w:tc>
      </w:tr>
      <w:tr w:rsidR="00D86D9C">
        <w:trPr>
          <w:trHeight w:val="242"/>
        </w:trPr>
        <w:tc>
          <w:tcPr>
            <w:tcW w:w="3609" w:type="dxa"/>
            <w:vMerge/>
            <w:tcBorders>
              <w:top w:val="nil"/>
            </w:tcBorders>
          </w:tcPr>
          <w:p w:rsidR="00D86D9C" w:rsidRDefault="00D86D9C">
            <w:pPr>
              <w:rPr>
                <w:sz w:val="2"/>
                <w:szCs w:val="2"/>
              </w:rPr>
            </w:pPr>
          </w:p>
        </w:tc>
        <w:tc>
          <w:tcPr>
            <w:tcW w:w="1575" w:type="dxa"/>
          </w:tcPr>
          <w:p w:rsidR="00D86D9C" w:rsidRDefault="00A96B39">
            <w:pPr>
              <w:pStyle w:val="TableParagraph"/>
              <w:spacing w:before="0" w:line="222" w:lineRule="exact"/>
              <w:ind w:right="98"/>
              <w:jc w:val="right"/>
              <w:rPr>
                <w:b/>
                <w:sz w:val="20"/>
              </w:rPr>
            </w:pPr>
            <w:r>
              <w:rPr>
                <w:b/>
                <w:color w:val="003366"/>
                <w:sz w:val="20"/>
              </w:rPr>
              <w:t>Note</w:t>
            </w:r>
          </w:p>
        </w:tc>
        <w:tc>
          <w:tcPr>
            <w:tcW w:w="3495" w:type="dxa"/>
          </w:tcPr>
          <w:p w:rsidR="00D86D9C" w:rsidRDefault="00A96B39">
            <w:pPr>
              <w:pStyle w:val="TableParagraph"/>
              <w:tabs>
                <w:tab w:val="left" w:pos="1881"/>
                <w:tab w:val="left" w:pos="2984"/>
              </w:tabs>
              <w:spacing w:before="0" w:line="222" w:lineRule="exact"/>
              <w:ind w:left="537"/>
              <w:rPr>
                <w:b/>
                <w:sz w:val="20"/>
              </w:rPr>
            </w:pPr>
            <w:r>
              <w:rPr>
                <w:b/>
                <w:color w:val="003366"/>
                <w:sz w:val="20"/>
              </w:rPr>
              <w:t>2019</w:t>
            </w:r>
            <w:r>
              <w:rPr>
                <w:b/>
                <w:color w:val="003366"/>
                <w:sz w:val="20"/>
              </w:rPr>
              <w:tab/>
              <w:t>2019</w:t>
            </w:r>
            <w:r>
              <w:rPr>
                <w:b/>
                <w:color w:val="003366"/>
                <w:sz w:val="20"/>
              </w:rPr>
              <w:tab/>
              <w:t>2018</w:t>
            </w:r>
          </w:p>
        </w:tc>
      </w:tr>
      <w:tr w:rsidR="00D86D9C">
        <w:trPr>
          <w:trHeight w:val="549"/>
        </w:trPr>
        <w:tc>
          <w:tcPr>
            <w:tcW w:w="3609" w:type="dxa"/>
          </w:tcPr>
          <w:p w:rsidR="00D86D9C" w:rsidRDefault="00D86D9C">
            <w:pPr>
              <w:pStyle w:val="TableParagraph"/>
              <w:spacing w:before="3"/>
              <w:rPr>
                <w:b/>
                <w:sz w:val="23"/>
              </w:rPr>
            </w:pPr>
          </w:p>
          <w:p w:rsidR="00D86D9C" w:rsidRDefault="00A96B39">
            <w:pPr>
              <w:pStyle w:val="TableParagraph"/>
              <w:spacing w:before="0"/>
              <w:ind w:left="33"/>
              <w:rPr>
                <w:b/>
                <w:sz w:val="20"/>
              </w:rPr>
            </w:pPr>
            <w:r>
              <w:rPr>
                <w:b/>
                <w:color w:val="003366"/>
                <w:sz w:val="20"/>
              </w:rPr>
              <w:t>Current Assets</w:t>
            </w:r>
          </w:p>
        </w:tc>
        <w:tc>
          <w:tcPr>
            <w:tcW w:w="1575" w:type="dxa"/>
          </w:tcPr>
          <w:p w:rsidR="00D86D9C" w:rsidRDefault="00A96B39">
            <w:pPr>
              <w:pStyle w:val="TableParagraph"/>
              <w:spacing w:before="1"/>
              <w:ind w:right="155"/>
              <w:jc w:val="right"/>
              <w:rPr>
                <w:b/>
                <w:sz w:val="20"/>
              </w:rPr>
            </w:pPr>
            <w:r>
              <w:rPr>
                <w:b/>
                <w:color w:val="003366"/>
                <w:sz w:val="20"/>
              </w:rPr>
              <w:t>No.</w:t>
            </w:r>
          </w:p>
        </w:tc>
        <w:tc>
          <w:tcPr>
            <w:tcW w:w="3495" w:type="dxa"/>
          </w:tcPr>
          <w:p w:rsidR="00D86D9C" w:rsidRDefault="00A96B39">
            <w:pPr>
              <w:pStyle w:val="TableParagraph"/>
              <w:tabs>
                <w:tab w:val="left" w:pos="1828"/>
                <w:tab w:val="left" w:pos="2932"/>
              </w:tabs>
              <w:spacing w:before="1"/>
              <w:ind w:left="484"/>
              <w:rPr>
                <w:b/>
                <w:sz w:val="20"/>
              </w:rPr>
            </w:pPr>
            <w:r>
              <w:rPr>
                <w:b/>
                <w:color w:val="003366"/>
                <w:sz w:val="20"/>
              </w:rPr>
              <w:t>$’000</w:t>
            </w:r>
            <w:r>
              <w:rPr>
                <w:b/>
                <w:color w:val="003366"/>
                <w:sz w:val="20"/>
              </w:rPr>
              <w:tab/>
              <w:t>$’000</w:t>
            </w:r>
            <w:r>
              <w:rPr>
                <w:b/>
                <w:color w:val="003366"/>
                <w:sz w:val="20"/>
              </w:rPr>
              <w:tab/>
              <w:t>$’000</w:t>
            </w:r>
          </w:p>
        </w:tc>
      </w:tr>
      <w:tr w:rsidR="00D86D9C">
        <w:trPr>
          <w:trHeight w:val="285"/>
        </w:trPr>
        <w:tc>
          <w:tcPr>
            <w:tcW w:w="3609" w:type="dxa"/>
          </w:tcPr>
          <w:p w:rsidR="00D86D9C" w:rsidRDefault="00A96B39">
            <w:pPr>
              <w:pStyle w:val="TableParagraph"/>
              <w:spacing w:before="22" w:line="243" w:lineRule="exact"/>
              <w:ind w:left="33"/>
              <w:rPr>
                <w:sz w:val="20"/>
              </w:rPr>
            </w:pPr>
            <w:r>
              <w:rPr>
                <w:color w:val="003366"/>
                <w:sz w:val="20"/>
              </w:rPr>
              <w:t>Cash and Cash Equivalents</w:t>
            </w:r>
          </w:p>
        </w:tc>
        <w:tc>
          <w:tcPr>
            <w:tcW w:w="1575" w:type="dxa"/>
          </w:tcPr>
          <w:p w:rsidR="00D86D9C" w:rsidRDefault="00D86D9C">
            <w:pPr>
              <w:pStyle w:val="TableParagraph"/>
              <w:spacing w:before="0"/>
              <w:rPr>
                <w:rFonts w:ascii="Times New Roman"/>
                <w:sz w:val="20"/>
              </w:rPr>
            </w:pPr>
          </w:p>
        </w:tc>
        <w:tc>
          <w:tcPr>
            <w:tcW w:w="3495" w:type="dxa"/>
          </w:tcPr>
          <w:p w:rsidR="00D86D9C" w:rsidRDefault="00A96B39">
            <w:pPr>
              <w:pStyle w:val="TableParagraph"/>
              <w:tabs>
                <w:tab w:val="left" w:pos="1981"/>
                <w:tab w:val="left" w:pos="3085"/>
              </w:tabs>
              <w:spacing w:before="22" w:line="243" w:lineRule="exact"/>
              <w:ind w:left="738"/>
              <w:rPr>
                <w:sz w:val="20"/>
              </w:rPr>
            </w:pPr>
            <w:r>
              <w:rPr>
                <w:color w:val="003366"/>
                <w:sz w:val="20"/>
              </w:rPr>
              <w:t>75</w:t>
            </w:r>
            <w:r>
              <w:rPr>
                <w:color w:val="003366"/>
                <w:sz w:val="20"/>
              </w:rPr>
              <w:tab/>
              <w:t>163</w:t>
            </w:r>
            <w:r>
              <w:rPr>
                <w:color w:val="003366"/>
                <w:sz w:val="20"/>
              </w:rPr>
              <w:tab/>
            </w:r>
            <w:r>
              <w:rPr>
                <w:color w:val="003366"/>
                <w:spacing w:val="-2"/>
                <w:sz w:val="20"/>
              </w:rPr>
              <w:t>102</w:t>
            </w:r>
          </w:p>
        </w:tc>
      </w:tr>
      <w:tr w:rsidR="00D86D9C">
        <w:trPr>
          <w:trHeight w:val="285"/>
        </w:trPr>
        <w:tc>
          <w:tcPr>
            <w:tcW w:w="3609" w:type="dxa"/>
          </w:tcPr>
          <w:p w:rsidR="00D86D9C" w:rsidRDefault="00A96B39">
            <w:pPr>
              <w:pStyle w:val="TableParagraph"/>
              <w:spacing w:before="20"/>
              <w:ind w:left="33"/>
              <w:rPr>
                <w:sz w:val="20"/>
              </w:rPr>
            </w:pPr>
            <w:r>
              <w:rPr>
                <w:color w:val="003366"/>
                <w:sz w:val="20"/>
              </w:rPr>
              <w:t>Receivables</w:t>
            </w:r>
          </w:p>
        </w:tc>
        <w:tc>
          <w:tcPr>
            <w:tcW w:w="1575" w:type="dxa"/>
          </w:tcPr>
          <w:p w:rsidR="00D86D9C" w:rsidRDefault="00D86D9C">
            <w:pPr>
              <w:pStyle w:val="TableParagraph"/>
              <w:spacing w:before="0"/>
              <w:rPr>
                <w:rFonts w:ascii="Times New Roman"/>
                <w:sz w:val="20"/>
              </w:rPr>
            </w:pPr>
          </w:p>
        </w:tc>
        <w:tc>
          <w:tcPr>
            <w:tcW w:w="3495" w:type="dxa"/>
          </w:tcPr>
          <w:p w:rsidR="00D86D9C" w:rsidRDefault="00A96B39">
            <w:pPr>
              <w:pStyle w:val="TableParagraph"/>
              <w:tabs>
                <w:tab w:val="left" w:pos="839"/>
                <w:tab w:val="left" w:pos="2183"/>
                <w:tab w:val="left" w:pos="3287"/>
              </w:tabs>
              <w:spacing w:before="20"/>
              <w:ind w:left="-1"/>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6</w:t>
            </w:r>
            <w:r>
              <w:rPr>
                <w:color w:val="003366"/>
                <w:sz w:val="20"/>
                <w:u w:val="single" w:color="000000"/>
              </w:rPr>
              <w:tab/>
              <w:t>7</w:t>
            </w:r>
            <w:r>
              <w:rPr>
                <w:color w:val="003366"/>
                <w:sz w:val="20"/>
                <w:u w:val="single" w:color="000000"/>
              </w:rPr>
              <w:tab/>
              <w:t>6</w:t>
            </w:r>
            <w:r>
              <w:rPr>
                <w:color w:val="003366"/>
                <w:spacing w:val="13"/>
                <w:sz w:val="20"/>
                <w:u w:val="single" w:color="000000"/>
              </w:rPr>
              <w:t xml:space="preserve"> </w:t>
            </w:r>
          </w:p>
        </w:tc>
      </w:tr>
      <w:tr w:rsidR="00D86D9C">
        <w:trPr>
          <w:trHeight w:val="427"/>
        </w:trPr>
        <w:tc>
          <w:tcPr>
            <w:tcW w:w="3609" w:type="dxa"/>
          </w:tcPr>
          <w:p w:rsidR="00D86D9C" w:rsidRDefault="00A96B39">
            <w:pPr>
              <w:pStyle w:val="TableParagraph"/>
              <w:spacing w:before="22"/>
              <w:ind w:left="33"/>
              <w:rPr>
                <w:b/>
                <w:sz w:val="20"/>
              </w:rPr>
            </w:pPr>
            <w:r>
              <w:rPr>
                <w:b/>
                <w:color w:val="003366"/>
                <w:sz w:val="20"/>
              </w:rPr>
              <w:t>Total Current Assets</w:t>
            </w:r>
          </w:p>
        </w:tc>
        <w:tc>
          <w:tcPr>
            <w:tcW w:w="1575" w:type="dxa"/>
          </w:tcPr>
          <w:p w:rsidR="00D86D9C" w:rsidRDefault="00D86D9C">
            <w:pPr>
              <w:pStyle w:val="TableParagraph"/>
              <w:spacing w:before="0"/>
              <w:rPr>
                <w:rFonts w:ascii="Times New Roman"/>
                <w:sz w:val="20"/>
              </w:rPr>
            </w:pPr>
          </w:p>
        </w:tc>
        <w:tc>
          <w:tcPr>
            <w:tcW w:w="3495" w:type="dxa"/>
          </w:tcPr>
          <w:p w:rsidR="00D86D9C" w:rsidRDefault="00A96B39">
            <w:pPr>
              <w:pStyle w:val="TableParagraph"/>
              <w:tabs>
                <w:tab w:val="left" w:pos="1981"/>
                <w:tab w:val="left" w:pos="3085"/>
              </w:tabs>
              <w:spacing w:before="22"/>
              <w:ind w:left="738"/>
              <w:rPr>
                <w:b/>
                <w:sz w:val="20"/>
              </w:rPr>
            </w:pPr>
            <w:r>
              <w:rPr>
                <w:b/>
                <w:color w:val="003366"/>
                <w:sz w:val="20"/>
              </w:rPr>
              <w:t>81</w:t>
            </w:r>
            <w:r>
              <w:rPr>
                <w:b/>
                <w:color w:val="003366"/>
                <w:sz w:val="20"/>
              </w:rPr>
              <w:tab/>
              <w:t>170</w:t>
            </w:r>
            <w:r>
              <w:rPr>
                <w:b/>
                <w:color w:val="003366"/>
                <w:sz w:val="20"/>
              </w:rPr>
              <w:tab/>
            </w:r>
            <w:r>
              <w:rPr>
                <w:b/>
                <w:color w:val="003366"/>
                <w:spacing w:val="-2"/>
                <w:sz w:val="20"/>
              </w:rPr>
              <w:t>108</w:t>
            </w:r>
          </w:p>
        </w:tc>
      </w:tr>
      <w:tr w:rsidR="00D86D9C">
        <w:trPr>
          <w:trHeight w:val="715"/>
        </w:trPr>
        <w:tc>
          <w:tcPr>
            <w:tcW w:w="3609" w:type="dxa"/>
          </w:tcPr>
          <w:p w:rsidR="00D86D9C" w:rsidRDefault="00A96B39">
            <w:pPr>
              <w:pStyle w:val="TableParagraph"/>
              <w:spacing w:before="161"/>
              <w:ind w:left="33"/>
              <w:rPr>
                <w:b/>
                <w:sz w:val="20"/>
              </w:rPr>
            </w:pPr>
            <w:r>
              <w:rPr>
                <w:b/>
                <w:color w:val="003366"/>
                <w:sz w:val="20"/>
              </w:rPr>
              <w:t>Non-Current Assets</w:t>
            </w:r>
          </w:p>
          <w:p w:rsidR="00D86D9C" w:rsidRDefault="00A96B39">
            <w:pPr>
              <w:pStyle w:val="TableParagraph"/>
              <w:spacing w:before="44"/>
              <w:ind w:left="33"/>
              <w:rPr>
                <w:sz w:val="20"/>
              </w:rPr>
            </w:pPr>
            <w:r>
              <w:rPr>
                <w:color w:val="003366"/>
                <w:sz w:val="20"/>
              </w:rPr>
              <w:t>Property, Plant and Equipment</w:t>
            </w:r>
          </w:p>
        </w:tc>
        <w:tc>
          <w:tcPr>
            <w:tcW w:w="1575" w:type="dxa"/>
          </w:tcPr>
          <w:p w:rsidR="00D86D9C" w:rsidRDefault="00D86D9C">
            <w:pPr>
              <w:pStyle w:val="TableParagraph"/>
              <w:spacing w:before="0"/>
              <w:rPr>
                <w:b/>
                <w:sz w:val="24"/>
              </w:rPr>
            </w:pPr>
          </w:p>
          <w:p w:rsidR="00D86D9C" w:rsidRDefault="00A96B39">
            <w:pPr>
              <w:pStyle w:val="TableParagraph"/>
              <w:spacing w:before="156"/>
              <w:ind w:right="208"/>
              <w:jc w:val="right"/>
              <w:rPr>
                <w:sz w:val="20"/>
              </w:rPr>
            </w:pPr>
            <w:r>
              <w:rPr>
                <w:color w:val="003366"/>
                <w:sz w:val="20"/>
              </w:rPr>
              <w:t>22</w:t>
            </w:r>
          </w:p>
        </w:tc>
        <w:tc>
          <w:tcPr>
            <w:tcW w:w="3495" w:type="dxa"/>
          </w:tcPr>
          <w:p w:rsidR="00D86D9C" w:rsidRDefault="00D86D9C">
            <w:pPr>
              <w:pStyle w:val="TableParagraph"/>
              <w:spacing w:before="0"/>
              <w:rPr>
                <w:b/>
                <w:sz w:val="24"/>
              </w:rPr>
            </w:pPr>
          </w:p>
          <w:p w:rsidR="00D86D9C" w:rsidRDefault="00A96B39">
            <w:pPr>
              <w:pStyle w:val="TableParagraph"/>
              <w:tabs>
                <w:tab w:val="left" w:pos="383"/>
                <w:tab w:val="left" w:pos="1727"/>
                <w:tab w:val="left" w:pos="2831"/>
              </w:tabs>
              <w:spacing w:before="156"/>
              <w:ind w:left="-1"/>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29,246</w:t>
            </w:r>
            <w:r>
              <w:rPr>
                <w:color w:val="003366"/>
                <w:sz w:val="20"/>
                <w:u w:val="single" w:color="000000"/>
              </w:rPr>
              <w:tab/>
              <w:t>27,728</w:t>
            </w:r>
            <w:r>
              <w:rPr>
                <w:color w:val="003366"/>
                <w:sz w:val="20"/>
                <w:u w:val="single" w:color="000000"/>
              </w:rPr>
              <w:tab/>
              <w:t>28,749</w:t>
            </w:r>
            <w:r>
              <w:rPr>
                <w:color w:val="003366"/>
                <w:spacing w:val="13"/>
                <w:sz w:val="20"/>
                <w:u w:val="single" w:color="000000"/>
              </w:rPr>
              <w:t xml:space="preserve"> </w:t>
            </w:r>
          </w:p>
        </w:tc>
      </w:tr>
      <w:tr w:rsidR="00D86D9C">
        <w:trPr>
          <w:trHeight w:val="596"/>
        </w:trPr>
        <w:tc>
          <w:tcPr>
            <w:tcW w:w="3609" w:type="dxa"/>
          </w:tcPr>
          <w:p w:rsidR="00D86D9C" w:rsidRDefault="00A96B39">
            <w:pPr>
              <w:pStyle w:val="TableParagraph"/>
              <w:spacing w:before="22"/>
              <w:ind w:left="33"/>
              <w:rPr>
                <w:b/>
                <w:sz w:val="20"/>
              </w:rPr>
            </w:pPr>
            <w:r>
              <w:rPr>
                <w:b/>
                <w:color w:val="003366"/>
                <w:sz w:val="20"/>
              </w:rPr>
              <w:t>Total Non-Current Assets</w:t>
            </w:r>
          </w:p>
        </w:tc>
        <w:tc>
          <w:tcPr>
            <w:tcW w:w="1575" w:type="dxa"/>
          </w:tcPr>
          <w:p w:rsidR="00D86D9C" w:rsidRDefault="00D86D9C">
            <w:pPr>
              <w:pStyle w:val="TableParagraph"/>
              <w:spacing w:before="0"/>
              <w:rPr>
                <w:rFonts w:ascii="Times New Roman"/>
                <w:sz w:val="20"/>
              </w:rPr>
            </w:pPr>
          </w:p>
        </w:tc>
        <w:tc>
          <w:tcPr>
            <w:tcW w:w="3495" w:type="dxa"/>
            <w:tcBorders>
              <w:bottom w:val="single" w:sz="2" w:space="0" w:color="000000"/>
            </w:tcBorders>
          </w:tcPr>
          <w:p w:rsidR="00D86D9C" w:rsidRDefault="00A96B39">
            <w:pPr>
              <w:pStyle w:val="TableParagraph"/>
              <w:tabs>
                <w:tab w:val="left" w:pos="1727"/>
                <w:tab w:val="left" w:pos="2831"/>
              </w:tabs>
              <w:spacing w:before="22"/>
              <w:ind w:left="383"/>
              <w:rPr>
                <w:b/>
                <w:sz w:val="20"/>
              </w:rPr>
            </w:pPr>
            <w:r>
              <w:rPr>
                <w:b/>
                <w:color w:val="003366"/>
                <w:sz w:val="20"/>
              </w:rPr>
              <w:t>29,246</w:t>
            </w:r>
            <w:r>
              <w:rPr>
                <w:b/>
                <w:color w:val="003366"/>
                <w:sz w:val="20"/>
              </w:rPr>
              <w:tab/>
              <w:t>27,728</w:t>
            </w:r>
            <w:r>
              <w:rPr>
                <w:b/>
                <w:color w:val="003366"/>
                <w:sz w:val="20"/>
              </w:rPr>
              <w:tab/>
              <w:t>28,749</w:t>
            </w:r>
          </w:p>
        </w:tc>
      </w:tr>
      <w:tr w:rsidR="00D86D9C">
        <w:trPr>
          <w:trHeight w:val="473"/>
        </w:trPr>
        <w:tc>
          <w:tcPr>
            <w:tcW w:w="3609" w:type="dxa"/>
          </w:tcPr>
          <w:p w:rsidR="00D86D9C" w:rsidRDefault="00A96B39">
            <w:pPr>
              <w:pStyle w:val="TableParagraph"/>
              <w:spacing w:before="40"/>
              <w:ind w:left="33"/>
              <w:rPr>
                <w:b/>
                <w:sz w:val="20"/>
              </w:rPr>
            </w:pPr>
            <w:r>
              <w:rPr>
                <w:b/>
                <w:color w:val="003366"/>
                <w:sz w:val="20"/>
              </w:rPr>
              <w:t>Total Assets</w:t>
            </w:r>
          </w:p>
        </w:tc>
        <w:tc>
          <w:tcPr>
            <w:tcW w:w="1575" w:type="dxa"/>
          </w:tcPr>
          <w:p w:rsidR="00D86D9C" w:rsidRDefault="00D86D9C">
            <w:pPr>
              <w:pStyle w:val="TableParagraph"/>
              <w:spacing w:before="0"/>
              <w:rPr>
                <w:rFonts w:ascii="Times New Roman"/>
                <w:sz w:val="20"/>
              </w:rPr>
            </w:pPr>
          </w:p>
        </w:tc>
        <w:tc>
          <w:tcPr>
            <w:tcW w:w="3495" w:type="dxa"/>
            <w:tcBorders>
              <w:top w:val="single" w:sz="2" w:space="0" w:color="000000"/>
            </w:tcBorders>
          </w:tcPr>
          <w:p w:rsidR="00D86D9C" w:rsidRDefault="00A96B39">
            <w:pPr>
              <w:pStyle w:val="TableParagraph"/>
              <w:tabs>
                <w:tab w:val="left" w:pos="383"/>
                <w:tab w:val="left" w:pos="1727"/>
                <w:tab w:val="left" w:pos="2831"/>
              </w:tabs>
              <w:spacing w:before="40"/>
              <w:ind w:left="-1"/>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29,327</w:t>
            </w:r>
            <w:r>
              <w:rPr>
                <w:b/>
                <w:color w:val="003366"/>
                <w:sz w:val="20"/>
                <w:u w:val="single" w:color="000000"/>
              </w:rPr>
              <w:tab/>
              <w:t>27,898</w:t>
            </w:r>
            <w:r>
              <w:rPr>
                <w:b/>
                <w:color w:val="003366"/>
                <w:sz w:val="20"/>
                <w:u w:val="single" w:color="000000"/>
              </w:rPr>
              <w:tab/>
              <w:t>28,857</w:t>
            </w:r>
            <w:r>
              <w:rPr>
                <w:b/>
                <w:color w:val="003366"/>
                <w:spacing w:val="13"/>
                <w:sz w:val="20"/>
                <w:u w:val="single" w:color="000000"/>
              </w:rPr>
              <w:t xml:space="preserve"> </w:t>
            </w:r>
          </w:p>
        </w:tc>
      </w:tr>
      <w:tr w:rsidR="00D86D9C">
        <w:trPr>
          <w:trHeight w:val="736"/>
        </w:trPr>
        <w:tc>
          <w:tcPr>
            <w:tcW w:w="3609" w:type="dxa"/>
          </w:tcPr>
          <w:p w:rsidR="00D86D9C" w:rsidRDefault="00A96B39">
            <w:pPr>
              <w:pStyle w:val="TableParagraph"/>
              <w:spacing w:before="190"/>
              <w:ind w:left="33"/>
              <w:rPr>
                <w:b/>
                <w:sz w:val="20"/>
              </w:rPr>
            </w:pPr>
            <w:r>
              <w:rPr>
                <w:b/>
                <w:color w:val="003366"/>
                <w:sz w:val="20"/>
              </w:rPr>
              <w:t>Current Liabilities</w:t>
            </w:r>
          </w:p>
          <w:p w:rsidR="00D86D9C" w:rsidRDefault="00A96B39">
            <w:pPr>
              <w:pStyle w:val="TableParagraph"/>
              <w:spacing w:before="39" w:line="243" w:lineRule="exact"/>
              <w:ind w:left="33"/>
              <w:rPr>
                <w:sz w:val="20"/>
              </w:rPr>
            </w:pPr>
            <w:r>
              <w:rPr>
                <w:color w:val="003366"/>
                <w:sz w:val="20"/>
              </w:rPr>
              <w:t>Payables</w:t>
            </w:r>
          </w:p>
        </w:tc>
        <w:tc>
          <w:tcPr>
            <w:tcW w:w="1575" w:type="dxa"/>
          </w:tcPr>
          <w:p w:rsidR="00D86D9C" w:rsidRDefault="00D86D9C">
            <w:pPr>
              <w:pStyle w:val="TableParagraph"/>
              <w:spacing w:before="0"/>
              <w:rPr>
                <w:b/>
                <w:sz w:val="24"/>
              </w:rPr>
            </w:pPr>
          </w:p>
          <w:p w:rsidR="00D86D9C" w:rsidRDefault="00A96B39">
            <w:pPr>
              <w:pStyle w:val="TableParagraph"/>
              <w:spacing w:before="180" w:line="243" w:lineRule="exact"/>
              <w:ind w:right="208"/>
              <w:jc w:val="right"/>
              <w:rPr>
                <w:sz w:val="20"/>
              </w:rPr>
            </w:pPr>
            <w:r>
              <w:rPr>
                <w:color w:val="003366"/>
                <w:sz w:val="20"/>
              </w:rPr>
              <w:t>23</w:t>
            </w:r>
          </w:p>
        </w:tc>
        <w:tc>
          <w:tcPr>
            <w:tcW w:w="3495" w:type="dxa"/>
          </w:tcPr>
          <w:p w:rsidR="00D86D9C" w:rsidRDefault="00D86D9C">
            <w:pPr>
              <w:pStyle w:val="TableParagraph"/>
              <w:spacing w:before="0"/>
              <w:rPr>
                <w:b/>
                <w:sz w:val="24"/>
              </w:rPr>
            </w:pPr>
          </w:p>
          <w:p w:rsidR="00D86D9C" w:rsidRDefault="00A96B39">
            <w:pPr>
              <w:pStyle w:val="TableParagraph"/>
              <w:tabs>
                <w:tab w:val="left" w:pos="2082"/>
                <w:tab w:val="left" w:pos="3085"/>
              </w:tabs>
              <w:spacing w:before="180" w:line="243" w:lineRule="exact"/>
              <w:ind w:left="738"/>
              <w:rPr>
                <w:sz w:val="20"/>
              </w:rPr>
            </w:pPr>
            <w:r>
              <w:rPr>
                <w:color w:val="003366"/>
                <w:sz w:val="20"/>
              </w:rPr>
              <w:t>65</w:t>
            </w:r>
            <w:r>
              <w:rPr>
                <w:color w:val="003366"/>
                <w:sz w:val="20"/>
              </w:rPr>
              <w:tab/>
              <w:t>84</w:t>
            </w:r>
            <w:r>
              <w:rPr>
                <w:color w:val="003366"/>
                <w:sz w:val="20"/>
              </w:rPr>
              <w:tab/>
            </w:r>
            <w:r>
              <w:rPr>
                <w:color w:val="003366"/>
                <w:spacing w:val="-2"/>
                <w:sz w:val="20"/>
              </w:rPr>
              <w:t>101</w:t>
            </w:r>
          </w:p>
        </w:tc>
      </w:tr>
      <w:tr w:rsidR="00D86D9C">
        <w:trPr>
          <w:trHeight w:val="287"/>
        </w:trPr>
        <w:tc>
          <w:tcPr>
            <w:tcW w:w="3609" w:type="dxa"/>
          </w:tcPr>
          <w:p w:rsidR="00D86D9C" w:rsidRDefault="00A96B39">
            <w:pPr>
              <w:pStyle w:val="TableParagraph"/>
              <w:spacing w:before="20"/>
              <w:ind w:left="33"/>
              <w:rPr>
                <w:sz w:val="20"/>
              </w:rPr>
            </w:pPr>
            <w:r>
              <w:rPr>
                <w:color w:val="003366"/>
                <w:sz w:val="20"/>
              </w:rPr>
              <w:t>Employee Benefits</w:t>
            </w:r>
          </w:p>
        </w:tc>
        <w:tc>
          <w:tcPr>
            <w:tcW w:w="1575" w:type="dxa"/>
          </w:tcPr>
          <w:p w:rsidR="00D86D9C" w:rsidRDefault="00A96B39">
            <w:pPr>
              <w:pStyle w:val="TableParagraph"/>
              <w:spacing w:before="20"/>
              <w:ind w:right="208"/>
              <w:jc w:val="right"/>
              <w:rPr>
                <w:sz w:val="20"/>
              </w:rPr>
            </w:pPr>
            <w:r>
              <w:rPr>
                <w:color w:val="003366"/>
                <w:sz w:val="20"/>
              </w:rPr>
              <w:t>24</w:t>
            </w:r>
          </w:p>
        </w:tc>
        <w:tc>
          <w:tcPr>
            <w:tcW w:w="3495" w:type="dxa"/>
          </w:tcPr>
          <w:p w:rsidR="00D86D9C" w:rsidRDefault="00A96B39">
            <w:pPr>
              <w:pStyle w:val="TableParagraph"/>
              <w:tabs>
                <w:tab w:val="left" w:pos="637"/>
                <w:tab w:val="left" w:pos="1981"/>
                <w:tab w:val="left" w:pos="3085"/>
              </w:tabs>
              <w:spacing w:before="20"/>
              <w:ind w:left="-1"/>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597</w:t>
            </w:r>
            <w:r>
              <w:rPr>
                <w:color w:val="003366"/>
                <w:sz w:val="20"/>
                <w:u w:val="single" w:color="000000"/>
              </w:rPr>
              <w:tab/>
              <w:t>706</w:t>
            </w:r>
            <w:r>
              <w:rPr>
                <w:color w:val="003366"/>
                <w:sz w:val="20"/>
                <w:u w:val="single" w:color="000000"/>
              </w:rPr>
              <w:tab/>
              <w:t>431</w:t>
            </w:r>
            <w:r>
              <w:rPr>
                <w:color w:val="003366"/>
                <w:spacing w:val="13"/>
                <w:sz w:val="20"/>
                <w:u w:val="single" w:color="000000"/>
              </w:rPr>
              <w:t xml:space="preserve"> </w:t>
            </w:r>
          </w:p>
        </w:tc>
      </w:tr>
      <w:tr w:rsidR="00D86D9C">
        <w:trPr>
          <w:trHeight w:val="599"/>
        </w:trPr>
        <w:tc>
          <w:tcPr>
            <w:tcW w:w="3609" w:type="dxa"/>
          </w:tcPr>
          <w:p w:rsidR="00D86D9C" w:rsidRDefault="00A96B39">
            <w:pPr>
              <w:pStyle w:val="TableParagraph"/>
              <w:spacing w:before="25"/>
              <w:ind w:left="33"/>
              <w:rPr>
                <w:b/>
                <w:sz w:val="20"/>
              </w:rPr>
            </w:pPr>
            <w:r>
              <w:rPr>
                <w:b/>
                <w:color w:val="003366"/>
                <w:sz w:val="20"/>
              </w:rPr>
              <w:t>Total Current Liabilities</w:t>
            </w:r>
          </w:p>
        </w:tc>
        <w:tc>
          <w:tcPr>
            <w:tcW w:w="1575" w:type="dxa"/>
          </w:tcPr>
          <w:p w:rsidR="00D86D9C" w:rsidRDefault="00D86D9C">
            <w:pPr>
              <w:pStyle w:val="TableParagraph"/>
              <w:spacing w:before="0"/>
              <w:rPr>
                <w:rFonts w:ascii="Times New Roman"/>
                <w:sz w:val="20"/>
              </w:rPr>
            </w:pPr>
          </w:p>
        </w:tc>
        <w:tc>
          <w:tcPr>
            <w:tcW w:w="3495" w:type="dxa"/>
            <w:tcBorders>
              <w:bottom w:val="single" w:sz="4" w:space="0" w:color="003366"/>
            </w:tcBorders>
          </w:tcPr>
          <w:p w:rsidR="00D86D9C" w:rsidRDefault="00A96B39">
            <w:pPr>
              <w:pStyle w:val="TableParagraph"/>
              <w:tabs>
                <w:tab w:val="left" w:pos="1981"/>
                <w:tab w:val="left" w:pos="3085"/>
              </w:tabs>
              <w:spacing w:before="25"/>
              <w:ind w:left="637"/>
              <w:rPr>
                <w:b/>
                <w:sz w:val="20"/>
              </w:rPr>
            </w:pPr>
            <w:r>
              <w:rPr>
                <w:b/>
                <w:color w:val="003366"/>
                <w:sz w:val="20"/>
              </w:rPr>
              <w:t>662</w:t>
            </w:r>
            <w:r>
              <w:rPr>
                <w:b/>
                <w:color w:val="003366"/>
                <w:sz w:val="20"/>
              </w:rPr>
              <w:tab/>
              <w:t>790</w:t>
            </w:r>
            <w:r>
              <w:rPr>
                <w:b/>
                <w:color w:val="003366"/>
                <w:sz w:val="20"/>
              </w:rPr>
              <w:tab/>
            </w:r>
            <w:r>
              <w:rPr>
                <w:b/>
                <w:color w:val="003366"/>
                <w:spacing w:val="-2"/>
                <w:sz w:val="20"/>
              </w:rPr>
              <w:t>532</w:t>
            </w:r>
          </w:p>
        </w:tc>
      </w:tr>
      <w:tr w:rsidR="00D86D9C">
        <w:trPr>
          <w:trHeight w:val="628"/>
        </w:trPr>
        <w:tc>
          <w:tcPr>
            <w:tcW w:w="3609" w:type="dxa"/>
          </w:tcPr>
          <w:p w:rsidR="00D86D9C" w:rsidRDefault="00A96B39">
            <w:pPr>
              <w:pStyle w:val="TableParagraph"/>
              <w:spacing w:before="39"/>
              <w:ind w:left="33"/>
              <w:rPr>
                <w:b/>
                <w:sz w:val="20"/>
              </w:rPr>
            </w:pPr>
            <w:r>
              <w:rPr>
                <w:b/>
                <w:color w:val="003366"/>
                <w:sz w:val="20"/>
              </w:rPr>
              <w:t>Total Liabilities</w:t>
            </w:r>
          </w:p>
        </w:tc>
        <w:tc>
          <w:tcPr>
            <w:tcW w:w="1575" w:type="dxa"/>
          </w:tcPr>
          <w:p w:rsidR="00D86D9C" w:rsidRDefault="00D86D9C">
            <w:pPr>
              <w:pStyle w:val="TableParagraph"/>
              <w:spacing w:before="0"/>
              <w:rPr>
                <w:rFonts w:ascii="Times New Roman"/>
                <w:sz w:val="20"/>
              </w:rPr>
            </w:pPr>
          </w:p>
        </w:tc>
        <w:tc>
          <w:tcPr>
            <w:tcW w:w="3495" w:type="dxa"/>
            <w:tcBorders>
              <w:top w:val="single" w:sz="4" w:space="0" w:color="003366"/>
              <w:bottom w:val="single" w:sz="4" w:space="0" w:color="003366"/>
            </w:tcBorders>
          </w:tcPr>
          <w:p w:rsidR="00D86D9C" w:rsidRDefault="00A96B39">
            <w:pPr>
              <w:pStyle w:val="TableParagraph"/>
              <w:tabs>
                <w:tab w:val="left" w:pos="637"/>
                <w:tab w:val="left" w:pos="1981"/>
                <w:tab w:val="left" w:pos="3085"/>
              </w:tabs>
              <w:spacing w:before="39"/>
              <w:ind w:left="-1"/>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662</w:t>
            </w:r>
            <w:r>
              <w:rPr>
                <w:b/>
                <w:color w:val="003366"/>
                <w:sz w:val="20"/>
                <w:u w:val="single" w:color="003366"/>
              </w:rPr>
              <w:tab/>
              <w:t>790</w:t>
            </w:r>
            <w:r>
              <w:rPr>
                <w:b/>
                <w:color w:val="003366"/>
                <w:sz w:val="20"/>
                <w:u w:val="single" w:color="003366"/>
              </w:rPr>
              <w:tab/>
              <w:t>532</w:t>
            </w:r>
            <w:r>
              <w:rPr>
                <w:b/>
                <w:color w:val="003366"/>
                <w:spacing w:val="13"/>
                <w:sz w:val="20"/>
                <w:u w:val="single" w:color="003366"/>
              </w:rPr>
              <w:t xml:space="preserve"> </w:t>
            </w:r>
          </w:p>
        </w:tc>
      </w:tr>
      <w:tr w:rsidR="00D86D9C">
        <w:trPr>
          <w:trHeight w:val="282"/>
        </w:trPr>
        <w:tc>
          <w:tcPr>
            <w:tcW w:w="3609" w:type="dxa"/>
          </w:tcPr>
          <w:p w:rsidR="00D86D9C" w:rsidRDefault="00A96B39">
            <w:pPr>
              <w:pStyle w:val="TableParagraph"/>
              <w:spacing w:before="39" w:line="223" w:lineRule="exact"/>
              <w:ind w:left="33"/>
              <w:rPr>
                <w:b/>
                <w:sz w:val="20"/>
              </w:rPr>
            </w:pPr>
            <w:r>
              <w:rPr>
                <w:b/>
                <w:color w:val="003366"/>
                <w:sz w:val="20"/>
              </w:rPr>
              <w:t>Net Assets</w:t>
            </w:r>
          </w:p>
        </w:tc>
        <w:tc>
          <w:tcPr>
            <w:tcW w:w="1575" w:type="dxa"/>
          </w:tcPr>
          <w:p w:rsidR="00D86D9C" w:rsidRDefault="00D86D9C">
            <w:pPr>
              <w:pStyle w:val="TableParagraph"/>
              <w:spacing w:before="0"/>
              <w:rPr>
                <w:rFonts w:ascii="Times New Roman"/>
                <w:sz w:val="20"/>
              </w:rPr>
            </w:pPr>
          </w:p>
        </w:tc>
        <w:tc>
          <w:tcPr>
            <w:tcW w:w="3495" w:type="dxa"/>
            <w:tcBorders>
              <w:top w:val="single" w:sz="4" w:space="0" w:color="003366"/>
              <w:bottom w:val="double" w:sz="1" w:space="0" w:color="003366"/>
            </w:tcBorders>
          </w:tcPr>
          <w:p w:rsidR="00D86D9C" w:rsidRDefault="00A96B39">
            <w:pPr>
              <w:pStyle w:val="TableParagraph"/>
              <w:tabs>
                <w:tab w:val="left" w:pos="1727"/>
                <w:tab w:val="left" w:pos="2831"/>
              </w:tabs>
              <w:spacing w:before="39" w:line="223" w:lineRule="exact"/>
              <w:ind w:left="383"/>
              <w:rPr>
                <w:b/>
                <w:sz w:val="20"/>
              </w:rPr>
            </w:pPr>
            <w:r>
              <w:rPr>
                <w:b/>
                <w:color w:val="003366"/>
                <w:sz w:val="20"/>
              </w:rPr>
              <w:t>28,665</w:t>
            </w:r>
            <w:r>
              <w:rPr>
                <w:b/>
                <w:color w:val="003366"/>
                <w:sz w:val="20"/>
              </w:rPr>
              <w:tab/>
              <w:t>27,108</w:t>
            </w:r>
            <w:r>
              <w:rPr>
                <w:b/>
                <w:color w:val="003366"/>
                <w:sz w:val="20"/>
              </w:rPr>
              <w:tab/>
              <w:t>28,325</w:t>
            </w:r>
          </w:p>
        </w:tc>
      </w:tr>
      <w:tr w:rsidR="00D86D9C">
        <w:trPr>
          <w:trHeight w:val="921"/>
        </w:trPr>
        <w:tc>
          <w:tcPr>
            <w:tcW w:w="3609" w:type="dxa"/>
          </w:tcPr>
          <w:p w:rsidR="00D86D9C" w:rsidRDefault="00D86D9C">
            <w:pPr>
              <w:pStyle w:val="TableParagraph"/>
              <w:spacing w:before="9"/>
              <w:rPr>
                <w:b/>
                <w:sz w:val="30"/>
              </w:rPr>
            </w:pPr>
          </w:p>
          <w:p w:rsidR="00D86D9C" w:rsidRDefault="00A96B39">
            <w:pPr>
              <w:pStyle w:val="TableParagraph"/>
              <w:spacing w:before="0"/>
              <w:ind w:left="33"/>
              <w:rPr>
                <w:b/>
                <w:sz w:val="20"/>
              </w:rPr>
            </w:pPr>
            <w:r>
              <w:rPr>
                <w:b/>
                <w:color w:val="003366"/>
                <w:sz w:val="20"/>
              </w:rPr>
              <w:t>Equity</w:t>
            </w:r>
          </w:p>
          <w:p w:rsidR="00D86D9C" w:rsidRDefault="00A96B39">
            <w:pPr>
              <w:pStyle w:val="TableParagraph"/>
              <w:spacing w:before="39" w:line="243" w:lineRule="exact"/>
              <w:ind w:left="33"/>
              <w:rPr>
                <w:sz w:val="20"/>
              </w:rPr>
            </w:pPr>
            <w:r>
              <w:rPr>
                <w:color w:val="003366"/>
                <w:sz w:val="20"/>
              </w:rPr>
              <w:t>Accumulated Funds</w:t>
            </w:r>
          </w:p>
        </w:tc>
        <w:tc>
          <w:tcPr>
            <w:tcW w:w="1575" w:type="dxa"/>
          </w:tcPr>
          <w:p w:rsidR="00D86D9C" w:rsidRDefault="00D86D9C">
            <w:pPr>
              <w:pStyle w:val="TableParagraph"/>
              <w:spacing w:before="0"/>
              <w:rPr>
                <w:rFonts w:ascii="Times New Roman"/>
                <w:sz w:val="20"/>
              </w:rPr>
            </w:pPr>
          </w:p>
        </w:tc>
        <w:tc>
          <w:tcPr>
            <w:tcW w:w="3495" w:type="dxa"/>
            <w:tcBorders>
              <w:top w:val="double" w:sz="1" w:space="0" w:color="003366"/>
            </w:tcBorders>
          </w:tcPr>
          <w:p w:rsidR="00D86D9C" w:rsidRDefault="00D86D9C">
            <w:pPr>
              <w:pStyle w:val="TableParagraph"/>
              <w:spacing w:before="0"/>
              <w:rPr>
                <w:b/>
                <w:sz w:val="24"/>
              </w:rPr>
            </w:pPr>
          </w:p>
          <w:p w:rsidR="00D86D9C" w:rsidRDefault="00D86D9C">
            <w:pPr>
              <w:pStyle w:val="TableParagraph"/>
              <w:spacing w:before="11"/>
              <w:rPr>
                <w:b/>
                <w:sz w:val="29"/>
              </w:rPr>
            </w:pPr>
          </w:p>
          <w:p w:rsidR="00D86D9C" w:rsidRDefault="00A96B39">
            <w:pPr>
              <w:pStyle w:val="TableParagraph"/>
              <w:tabs>
                <w:tab w:val="left" w:pos="1727"/>
                <w:tab w:val="left" w:pos="2831"/>
              </w:tabs>
              <w:spacing w:before="0" w:line="243" w:lineRule="exact"/>
              <w:ind w:left="383"/>
              <w:rPr>
                <w:sz w:val="20"/>
              </w:rPr>
            </w:pPr>
            <w:r>
              <w:rPr>
                <w:color w:val="003366"/>
                <w:sz w:val="20"/>
              </w:rPr>
              <w:t>15,747</w:t>
            </w:r>
            <w:r>
              <w:rPr>
                <w:color w:val="003366"/>
                <w:sz w:val="20"/>
              </w:rPr>
              <w:tab/>
              <w:t>14,190</w:t>
            </w:r>
            <w:r>
              <w:rPr>
                <w:color w:val="003366"/>
                <w:sz w:val="20"/>
              </w:rPr>
              <w:tab/>
              <w:t>15,407</w:t>
            </w:r>
          </w:p>
        </w:tc>
      </w:tr>
      <w:tr w:rsidR="00D86D9C">
        <w:trPr>
          <w:trHeight w:val="285"/>
        </w:trPr>
        <w:tc>
          <w:tcPr>
            <w:tcW w:w="3609" w:type="dxa"/>
          </w:tcPr>
          <w:p w:rsidR="00D86D9C" w:rsidRDefault="00A96B39">
            <w:pPr>
              <w:pStyle w:val="TableParagraph"/>
              <w:spacing w:before="20"/>
              <w:ind w:left="33"/>
              <w:rPr>
                <w:sz w:val="20"/>
              </w:rPr>
            </w:pPr>
            <w:r>
              <w:rPr>
                <w:color w:val="003366"/>
                <w:sz w:val="20"/>
              </w:rPr>
              <w:t>Asset Revaluation Surplus</w:t>
            </w:r>
          </w:p>
        </w:tc>
        <w:tc>
          <w:tcPr>
            <w:tcW w:w="1575" w:type="dxa"/>
          </w:tcPr>
          <w:p w:rsidR="00D86D9C" w:rsidRDefault="00D86D9C">
            <w:pPr>
              <w:pStyle w:val="TableParagraph"/>
              <w:spacing w:before="0"/>
              <w:rPr>
                <w:rFonts w:ascii="Times New Roman"/>
                <w:sz w:val="20"/>
              </w:rPr>
            </w:pPr>
          </w:p>
        </w:tc>
        <w:tc>
          <w:tcPr>
            <w:tcW w:w="3495" w:type="dxa"/>
          </w:tcPr>
          <w:p w:rsidR="00D86D9C" w:rsidRDefault="00A96B39">
            <w:pPr>
              <w:pStyle w:val="TableParagraph"/>
              <w:tabs>
                <w:tab w:val="left" w:pos="383"/>
                <w:tab w:val="left" w:pos="1727"/>
                <w:tab w:val="left" w:pos="2831"/>
              </w:tabs>
              <w:spacing w:before="20"/>
              <w:ind w:left="-1"/>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12,918</w:t>
            </w:r>
            <w:r>
              <w:rPr>
                <w:color w:val="003366"/>
                <w:sz w:val="20"/>
                <w:u w:val="single" w:color="000000"/>
              </w:rPr>
              <w:tab/>
              <w:t>12,918</w:t>
            </w:r>
            <w:r>
              <w:rPr>
                <w:color w:val="003366"/>
                <w:sz w:val="20"/>
                <w:u w:val="single" w:color="000000"/>
              </w:rPr>
              <w:tab/>
              <w:t>12,918</w:t>
            </w:r>
            <w:r>
              <w:rPr>
                <w:color w:val="003366"/>
                <w:spacing w:val="13"/>
                <w:sz w:val="20"/>
                <w:u w:val="single" w:color="000000"/>
              </w:rPr>
              <w:t xml:space="preserve"> </w:t>
            </w:r>
          </w:p>
        </w:tc>
      </w:tr>
      <w:tr w:rsidR="00D86D9C">
        <w:trPr>
          <w:trHeight w:val="269"/>
        </w:trPr>
        <w:tc>
          <w:tcPr>
            <w:tcW w:w="3609" w:type="dxa"/>
          </w:tcPr>
          <w:p w:rsidR="00D86D9C" w:rsidRDefault="00A96B39">
            <w:pPr>
              <w:pStyle w:val="TableParagraph"/>
              <w:spacing w:before="22" w:line="227" w:lineRule="exact"/>
              <w:ind w:left="33"/>
              <w:rPr>
                <w:b/>
                <w:sz w:val="20"/>
              </w:rPr>
            </w:pPr>
            <w:r>
              <w:rPr>
                <w:b/>
                <w:color w:val="003366"/>
                <w:sz w:val="20"/>
              </w:rPr>
              <w:t>Total Equity</w:t>
            </w:r>
          </w:p>
        </w:tc>
        <w:tc>
          <w:tcPr>
            <w:tcW w:w="1575" w:type="dxa"/>
          </w:tcPr>
          <w:p w:rsidR="00D86D9C" w:rsidRDefault="00D86D9C">
            <w:pPr>
              <w:pStyle w:val="TableParagraph"/>
              <w:spacing w:before="0"/>
              <w:rPr>
                <w:rFonts w:ascii="Times New Roman"/>
                <w:sz w:val="20"/>
              </w:rPr>
            </w:pPr>
          </w:p>
        </w:tc>
        <w:tc>
          <w:tcPr>
            <w:tcW w:w="3495" w:type="dxa"/>
            <w:tcBorders>
              <w:bottom w:val="double" w:sz="1" w:space="0" w:color="003366"/>
            </w:tcBorders>
          </w:tcPr>
          <w:p w:rsidR="00D86D9C" w:rsidRDefault="00A96B39">
            <w:pPr>
              <w:pStyle w:val="TableParagraph"/>
              <w:tabs>
                <w:tab w:val="left" w:pos="1727"/>
                <w:tab w:val="left" w:pos="2831"/>
              </w:tabs>
              <w:spacing w:before="22" w:line="227" w:lineRule="exact"/>
              <w:ind w:left="383"/>
              <w:rPr>
                <w:b/>
                <w:sz w:val="20"/>
              </w:rPr>
            </w:pPr>
            <w:r>
              <w:rPr>
                <w:b/>
                <w:color w:val="003366"/>
                <w:sz w:val="20"/>
              </w:rPr>
              <w:t>28,665</w:t>
            </w:r>
            <w:r>
              <w:rPr>
                <w:b/>
                <w:color w:val="003366"/>
                <w:sz w:val="20"/>
              </w:rPr>
              <w:tab/>
              <w:t>27,108</w:t>
            </w:r>
            <w:r>
              <w:rPr>
                <w:b/>
                <w:color w:val="003366"/>
                <w:sz w:val="20"/>
              </w:rPr>
              <w:tab/>
              <w:t>28,325</w:t>
            </w:r>
          </w:p>
        </w:tc>
      </w:tr>
    </w:tbl>
    <w:p w:rsidR="00D86D9C" w:rsidRDefault="00D86D9C">
      <w:pPr>
        <w:pStyle w:val="BodyText"/>
        <w:rPr>
          <w:b/>
          <w:sz w:val="24"/>
        </w:rPr>
      </w:pPr>
    </w:p>
    <w:p w:rsidR="00D86D9C" w:rsidRDefault="00A96B39">
      <w:pPr>
        <w:spacing w:before="163"/>
        <w:ind w:left="1069" w:right="1779"/>
        <w:rPr>
          <w:sz w:val="16"/>
        </w:rPr>
      </w:pPr>
      <w:r>
        <w:rPr>
          <w:color w:val="003366"/>
          <w:sz w:val="16"/>
        </w:rPr>
        <w:t>The above Statement of Assets and Liabilities on Behalf of the Territory should be read in conjunction with the accompanying notes.</w:t>
      </w:r>
    </w:p>
    <w:p w:rsidR="00D86D9C" w:rsidRDefault="00D86D9C">
      <w:pPr>
        <w:rPr>
          <w:sz w:val="16"/>
        </w:rPr>
        <w:sectPr w:rsidR="00D86D9C">
          <w:headerReference w:type="even" r:id="rId337"/>
          <w:footerReference w:type="even" r:id="rId338"/>
          <w:footerReference w:type="default" r:id="rId339"/>
          <w:pgSz w:w="11910" w:h="16840"/>
          <w:pgMar w:top="1040" w:right="0" w:bottom="760" w:left="740" w:header="0" w:footer="579" w:gutter="0"/>
          <w:pgNumType w:start="114"/>
          <w:cols w:space="720"/>
        </w:sectPr>
      </w:pPr>
    </w:p>
    <w:p w:rsidR="00D86D9C" w:rsidRDefault="00A96B39">
      <w:pPr>
        <w:pStyle w:val="Heading3"/>
        <w:spacing w:before="72" w:line="341" w:lineRule="exact"/>
        <w:ind w:left="3397"/>
      </w:pPr>
      <w:r>
        <w:rPr>
          <w:color w:val="003366"/>
        </w:rPr>
        <w:lastRenderedPageBreak/>
        <w:t>Office of the Legislative Assembly</w:t>
      </w:r>
    </w:p>
    <w:p w:rsidR="00D86D9C" w:rsidRDefault="00A96B39">
      <w:pPr>
        <w:spacing w:line="247" w:lineRule="auto"/>
        <w:ind w:left="2024" w:right="2481"/>
        <w:jc w:val="center"/>
        <w:rPr>
          <w:b/>
          <w:sz w:val="28"/>
        </w:rPr>
      </w:pPr>
      <w:r>
        <w:rPr>
          <w:b/>
          <w:color w:val="003366"/>
          <w:sz w:val="28"/>
        </w:rPr>
        <w:t xml:space="preserve">Statement of Changes in Equity on Behalf of the Territory </w:t>
      </w:r>
      <w:proofErr w:type="gramStart"/>
      <w:r>
        <w:rPr>
          <w:b/>
          <w:color w:val="003366"/>
          <w:sz w:val="28"/>
        </w:rPr>
        <w:t>For</w:t>
      </w:r>
      <w:proofErr w:type="gramEnd"/>
      <w:r>
        <w:rPr>
          <w:b/>
          <w:color w:val="003366"/>
          <w:sz w:val="28"/>
        </w:rPr>
        <w:t xml:space="preserve"> the Year Ended 30 June 2019</w:t>
      </w:r>
    </w:p>
    <w:p w:rsidR="00D86D9C" w:rsidRDefault="00A96B39">
      <w:pPr>
        <w:spacing w:before="226"/>
        <w:ind w:left="7127"/>
        <w:rPr>
          <w:b/>
          <w:sz w:val="20"/>
        </w:rPr>
      </w:pPr>
      <w:r>
        <w:rPr>
          <w:b/>
          <w:color w:val="003366"/>
          <w:sz w:val="20"/>
        </w:rPr>
        <w:t>Asset</w:t>
      </w:r>
    </w:p>
    <w:tbl>
      <w:tblPr>
        <w:tblW w:w="0" w:type="auto"/>
        <w:tblInd w:w="1039" w:type="dxa"/>
        <w:tblLayout w:type="fixed"/>
        <w:tblCellMar>
          <w:left w:w="0" w:type="dxa"/>
          <w:right w:w="0" w:type="dxa"/>
        </w:tblCellMar>
        <w:tblLook w:val="01E0" w:firstRow="1" w:lastRow="1" w:firstColumn="1" w:lastColumn="1" w:noHBand="0" w:noVBand="0"/>
      </w:tblPr>
      <w:tblGrid>
        <w:gridCol w:w="4060"/>
        <w:gridCol w:w="1347"/>
        <w:gridCol w:w="1418"/>
        <w:gridCol w:w="968"/>
        <w:gridCol w:w="960"/>
      </w:tblGrid>
      <w:tr w:rsidR="00D86D9C">
        <w:trPr>
          <w:trHeight w:val="730"/>
        </w:trPr>
        <w:tc>
          <w:tcPr>
            <w:tcW w:w="5407" w:type="dxa"/>
            <w:gridSpan w:val="2"/>
          </w:tcPr>
          <w:p w:rsidR="00D86D9C" w:rsidRDefault="00A96B39">
            <w:pPr>
              <w:pStyle w:val="TableParagraph"/>
              <w:spacing w:before="1" w:line="242" w:lineRule="exact"/>
              <w:ind w:right="171"/>
              <w:jc w:val="right"/>
              <w:rPr>
                <w:b/>
                <w:sz w:val="20"/>
              </w:rPr>
            </w:pPr>
            <w:r>
              <w:rPr>
                <w:b/>
                <w:color w:val="003366"/>
                <w:spacing w:val="-2"/>
                <w:sz w:val="20"/>
              </w:rPr>
              <w:t>Accumulated</w:t>
            </w:r>
          </w:p>
          <w:p w:rsidR="00D86D9C" w:rsidRDefault="00A96B39">
            <w:pPr>
              <w:pStyle w:val="TableParagraph"/>
              <w:spacing w:before="0" w:line="242" w:lineRule="exact"/>
              <w:ind w:right="170"/>
              <w:jc w:val="right"/>
              <w:rPr>
                <w:b/>
                <w:sz w:val="20"/>
              </w:rPr>
            </w:pPr>
            <w:r>
              <w:rPr>
                <w:b/>
                <w:color w:val="003366"/>
                <w:spacing w:val="-1"/>
                <w:sz w:val="20"/>
              </w:rPr>
              <w:t>Funds</w:t>
            </w:r>
          </w:p>
          <w:p w:rsidR="00D86D9C" w:rsidRDefault="00A96B39">
            <w:pPr>
              <w:pStyle w:val="TableParagraph"/>
              <w:spacing w:before="1" w:line="224" w:lineRule="exact"/>
              <w:ind w:right="172"/>
              <w:jc w:val="right"/>
              <w:rPr>
                <w:b/>
                <w:sz w:val="20"/>
              </w:rPr>
            </w:pPr>
            <w:r>
              <w:rPr>
                <w:b/>
                <w:color w:val="003366"/>
                <w:spacing w:val="-1"/>
                <w:sz w:val="20"/>
              </w:rPr>
              <w:t>Actual</w:t>
            </w:r>
          </w:p>
        </w:tc>
        <w:tc>
          <w:tcPr>
            <w:tcW w:w="1418" w:type="dxa"/>
          </w:tcPr>
          <w:p w:rsidR="00D86D9C" w:rsidRDefault="00A96B39">
            <w:pPr>
              <w:pStyle w:val="TableParagraph"/>
              <w:spacing w:before="1" w:line="242" w:lineRule="exact"/>
              <w:ind w:left="141"/>
              <w:rPr>
                <w:b/>
                <w:sz w:val="20"/>
              </w:rPr>
            </w:pPr>
            <w:r>
              <w:rPr>
                <w:b/>
                <w:color w:val="003366"/>
                <w:sz w:val="20"/>
              </w:rPr>
              <w:t>Revaluation</w:t>
            </w:r>
          </w:p>
          <w:p w:rsidR="00D86D9C" w:rsidRDefault="00A96B39">
            <w:pPr>
              <w:pStyle w:val="TableParagraph"/>
              <w:spacing w:before="0" w:line="242" w:lineRule="exact"/>
              <w:ind w:left="525"/>
              <w:rPr>
                <w:b/>
                <w:sz w:val="20"/>
              </w:rPr>
            </w:pPr>
            <w:r>
              <w:rPr>
                <w:b/>
                <w:color w:val="003366"/>
                <w:sz w:val="20"/>
              </w:rPr>
              <w:t>Surplus</w:t>
            </w:r>
          </w:p>
          <w:p w:rsidR="00D86D9C" w:rsidRDefault="00A96B39">
            <w:pPr>
              <w:pStyle w:val="TableParagraph"/>
              <w:spacing w:before="1" w:line="224" w:lineRule="exact"/>
              <w:ind w:left="611"/>
              <w:rPr>
                <w:b/>
                <w:sz w:val="20"/>
              </w:rPr>
            </w:pPr>
            <w:r>
              <w:rPr>
                <w:b/>
                <w:color w:val="003366"/>
                <w:sz w:val="20"/>
              </w:rPr>
              <w:t>Actual</w:t>
            </w:r>
          </w:p>
        </w:tc>
        <w:tc>
          <w:tcPr>
            <w:tcW w:w="968" w:type="dxa"/>
          </w:tcPr>
          <w:p w:rsidR="00D86D9C" w:rsidRDefault="00A96B39">
            <w:pPr>
              <w:pStyle w:val="TableParagraph"/>
              <w:spacing w:before="5" w:line="235" w:lineRule="auto"/>
              <w:ind w:left="283" w:right="158" w:firstLine="95"/>
              <w:jc w:val="center"/>
              <w:rPr>
                <w:b/>
                <w:sz w:val="20"/>
              </w:rPr>
            </w:pPr>
            <w:r>
              <w:rPr>
                <w:b/>
                <w:color w:val="003366"/>
                <w:sz w:val="20"/>
              </w:rPr>
              <w:t xml:space="preserve">Total </w:t>
            </w:r>
            <w:r>
              <w:rPr>
                <w:b/>
                <w:color w:val="003366"/>
                <w:spacing w:val="-1"/>
                <w:sz w:val="20"/>
              </w:rPr>
              <w:t>Equity</w:t>
            </w:r>
          </w:p>
          <w:p w:rsidR="00D86D9C" w:rsidRDefault="00A96B39">
            <w:pPr>
              <w:pStyle w:val="TableParagraph"/>
              <w:spacing w:before="3" w:line="224" w:lineRule="exact"/>
              <w:ind w:left="260" w:right="138"/>
              <w:jc w:val="center"/>
              <w:rPr>
                <w:b/>
                <w:sz w:val="20"/>
              </w:rPr>
            </w:pPr>
            <w:r>
              <w:rPr>
                <w:b/>
                <w:color w:val="003366"/>
                <w:sz w:val="20"/>
              </w:rPr>
              <w:t>Actual</w:t>
            </w:r>
          </w:p>
        </w:tc>
        <w:tc>
          <w:tcPr>
            <w:tcW w:w="960" w:type="dxa"/>
          </w:tcPr>
          <w:p w:rsidR="00D86D9C" w:rsidRDefault="00D86D9C">
            <w:pPr>
              <w:pStyle w:val="TableParagraph"/>
              <w:spacing w:before="9"/>
              <w:rPr>
                <w:b/>
                <w:sz w:val="19"/>
              </w:rPr>
            </w:pPr>
          </w:p>
          <w:p w:rsidR="00D86D9C" w:rsidRDefault="00A96B39">
            <w:pPr>
              <w:pStyle w:val="TableParagraph"/>
              <w:spacing w:before="0" w:line="240" w:lineRule="atLeast"/>
              <w:ind w:left="227" w:right="121" w:hanging="63"/>
              <w:rPr>
                <w:b/>
                <w:sz w:val="20"/>
              </w:rPr>
            </w:pPr>
            <w:r>
              <w:rPr>
                <w:b/>
                <w:color w:val="003366"/>
                <w:sz w:val="20"/>
              </w:rPr>
              <w:t>Original Budget</w:t>
            </w:r>
          </w:p>
        </w:tc>
      </w:tr>
      <w:tr w:rsidR="00D86D9C">
        <w:trPr>
          <w:trHeight w:val="244"/>
        </w:trPr>
        <w:tc>
          <w:tcPr>
            <w:tcW w:w="5407" w:type="dxa"/>
            <w:gridSpan w:val="2"/>
          </w:tcPr>
          <w:p w:rsidR="00D86D9C" w:rsidRDefault="00A96B39">
            <w:pPr>
              <w:pStyle w:val="TableParagraph"/>
              <w:spacing w:before="1" w:line="224" w:lineRule="exact"/>
              <w:ind w:right="178"/>
              <w:jc w:val="right"/>
              <w:rPr>
                <w:b/>
                <w:sz w:val="20"/>
              </w:rPr>
            </w:pPr>
            <w:r>
              <w:rPr>
                <w:b/>
                <w:color w:val="003366"/>
                <w:sz w:val="20"/>
              </w:rPr>
              <w:t>2019</w:t>
            </w:r>
          </w:p>
        </w:tc>
        <w:tc>
          <w:tcPr>
            <w:tcW w:w="1418" w:type="dxa"/>
          </w:tcPr>
          <w:p w:rsidR="00D86D9C" w:rsidRDefault="00A96B39">
            <w:pPr>
              <w:pStyle w:val="TableParagraph"/>
              <w:spacing w:before="1" w:line="224" w:lineRule="exact"/>
              <w:ind w:right="276"/>
              <w:jc w:val="right"/>
              <w:rPr>
                <w:b/>
                <w:sz w:val="20"/>
              </w:rPr>
            </w:pPr>
            <w:r>
              <w:rPr>
                <w:b/>
                <w:color w:val="003366"/>
                <w:sz w:val="20"/>
              </w:rPr>
              <w:t>2019</w:t>
            </w:r>
          </w:p>
        </w:tc>
        <w:tc>
          <w:tcPr>
            <w:tcW w:w="968" w:type="dxa"/>
          </w:tcPr>
          <w:p w:rsidR="00D86D9C" w:rsidRDefault="00A96B39">
            <w:pPr>
              <w:pStyle w:val="TableParagraph"/>
              <w:spacing w:before="1" w:line="224" w:lineRule="exact"/>
              <w:ind w:right="159"/>
              <w:jc w:val="right"/>
              <w:rPr>
                <w:b/>
                <w:sz w:val="20"/>
              </w:rPr>
            </w:pPr>
            <w:r>
              <w:rPr>
                <w:b/>
                <w:color w:val="003366"/>
                <w:sz w:val="20"/>
              </w:rPr>
              <w:t>2019</w:t>
            </w:r>
          </w:p>
        </w:tc>
        <w:tc>
          <w:tcPr>
            <w:tcW w:w="960" w:type="dxa"/>
          </w:tcPr>
          <w:p w:rsidR="00D86D9C" w:rsidRDefault="00A96B39">
            <w:pPr>
              <w:pStyle w:val="TableParagraph"/>
              <w:spacing w:before="1" w:line="224" w:lineRule="exact"/>
              <w:ind w:right="140"/>
              <w:jc w:val="right"/>
              <w:rPr>
                <w:b/>
                <w:sz w:val="20"/>
              </w:rPr>
            </w:pPr>
            <w:r>
              <w:rPr>
                <w:b/>
                <w:color w:val="003366"/>
                <w:sz w:val="20"/>
              </w:rPr>
              <w:t>2019</w:t>
            </w:r>
          </w:p>
        </w:tc>
      </w:tr>
      <w:tr w:rsidR="00D86D9C">
        <w:trPr>
          <w:trHeight w:val="405"/>
        </w:trPr>
        <w:tc>
          <w:tcPr>
            <w:tcW w:w="5407" w:type="dxa"/>
            <w:gridSpan w:val="2"/>
          </w:tcPr>
          <w:p w:rsidR="00D86D9C" w:rsidRDefault="00A96B39">
            <w:pPr>
              <w:pStyle w:val="TableParagraph"/>
              <w:spacing w:before="1"/>
              <w:ind w:right="178"/>
              <w:jc w:val="right"/>
              <w:rPr>
                <w:b/>
                <w:sz w:val="20"/>
              </w:rPr>
            </w:pPr>
            <w:r>
              <w:rPr>
                <w:b/>
                <w:color w:val="003366"/>
                <w:sz w:val="20"/>
              </w:rPr>
              <w:t>$’000</w:t>
            </w:r>
          </w:p>
        </w:tc>
        <w:tc>
          <w:tcPr>
            <w:tcW w:w="1418" w:type="dxa"/>
          </w:tcPr>
          <w:p w:rsidR="00D86D9C" w:rsidRDefault="00A96B39">
            <w:pPr>
              <w:pStyle w:val="TableParagraph"/>
              <w:spacing w:before="1"/>
              <w:ind w:right="276"/>
              <w:jc w:val="right"/>
              <w:rPr>
                <w:b/>
                <w:sz w:val="20"/>
              </w:rPr>
            </w:pPr>
            <w:r>
              <w:rPr>
                <w:b/>
                <w:color w:val="003366"/>
                <w:sz w:val="20"/>
              </w:rPr>
              <w:t>$’000</w:t>
            </w:r>
          </w:p>
        </w:tc>
        <w:tc>
          <w:tcPr>
            <w:tcW w:w="968" w:type="dxa"/>
          </w:tcPr>
          <w:p w:rsidR="00D86D9C" w:rsidRDefault="00A96B39">
            <w:pPr>
              <w:pStyle w:val="TableParagraph"/>
              <w:spacing w:before="1"/>
              <w:ind w:right="159"/>
              <w:jc w:val="right"/>
              <w:rPr>
                <w:b/>
                <w:sz w:val="20"/>
              </w:rPr>
            </w:pPr>
            <w:r>
              <w:rPr>
                <w:b/>
                <w:color w:val="003366"/>
                <w:sz w:val="20"/>
              </w:rPr>
              <w:t>$’000</w:t>
            </w:r>
          </w:p>
        </w:tc>
        <w:tc>
          <w:tcPr>
            <w:tcW w:w="960" w:type="dxa"/>
          </w:tcPr>
          <w:p w:rsidR="00D86D9C" w:rsidRDefault="00A96B39">
            <w:pPr>
              <w:pStyle w:val="TableParagraph"/>
              <w:spacing w:before="1"/>
              <w:ind w:right="140"/>
              <w:jc w:val="right"/>
              <w:rPr>
                <w:b/>
                <w:sz w:val="20"/>
              </w:rPr>
            </w:pPr>
            <w:r>
              <w:rPr>
                <w:b/>
                <w:color w:val="003366"/>
                <w:sz w:val="20"/>
              </w:rPr>
              <w:t>$’000</w:t>
            </w:r>
          </w:p>
        </w:tc>
      </w:tr>
      <w:tr w:rsidR="00D86D9C">
        <w:trPr>
          <w:trHeight w:val="528"/>
        </w:trPr>
        <w:tc>
          <w:tcPr>
            <w:tcW w:w="4060" w:type="dxa"/>
          </w:tcPr>
          <w:p w:rsidR="00D86D9C" w:rsidRDefault="00A96B39">
            <w:pPr>
              <w:pStyle w:val="TableParagraph"/>
              <w:spacing w:before="161"/>
              <w:ind w:left="33"/>
              <w:rPr>
                <w:b/>
                <w:sz w:val="20"/>
              </w:rPr>
            </w:pPr>
            <w:r>
              <w:rPr>
                <w:b/>
                <w:color w:val="003366"/>
                <w:sz w:val="20"/>
              </w:rPr>
              <w:t>Balance at 1 July 2018</w:t>
            </w:r>
          </w:p>
        </w:tc>
        <w:tc>
          <w:tcPr>
            <w:tcW w:w="4693" w:type="dxa"/>
            <w:gridSpan w:val="4"/>
          </w:tcPr>
          <w:p w:rsidR="00D86D9C" w:rsidRDefault="00A96B39">
            <w:pPr>
              <w:pStyle w:val="TableParagraph"/>
              <w:tabs>
                <w:tab w:val="left" w:pos="609"/>
                <w:tab w:val="left" w:pos="1929"/>
                <w:tab w:val="left" w:pos="3014"/>
                <w:tab w:val="left" w:pos="3993"/>
              </w:tabs>
              <w:spacing w:before="161"/>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15,406</w:t>
            </w:r>
            <w:r>
              <w:rPr>
                <w:b/>
                <w:color w:val="003366"/>
                <w:sz w:val="20"/>
                <w:u w:val="single" w:color="003366"/>
              </w:rPr>
              <w:tab/>
              <w:t>12,918</w:t>
            </w:r>
            <w:r>
              <w:rPr>
                <w:b/>
                <w:color w:val="003366"/>
                <w:sz w:val="20"/>
                <w:u w:val="single" w:color="003366"/>
              </w:rPr>
              <w:tab/>
              <w:t>28,324</w:t>
            </w:r>
            <w:r>
              <w:rPr>
                <w:b/>
                <w:color w:val="003366"/>
                <w:sz w:val="20"/>
                <w:u w:val="single" w:color="003366"/>
              </w:rPr>
              <w:tab/>
              <w:t>27,575</w:t>
            </w:r>
            <w:r>
              <w:rPr>
                <w:b/>
                <w:color w:val="003366"/>
                <w:spacing w:val="18"/>
                <w:sz w:val="20"/>
                <w:u w:val="single" w:color="003366"/>
              </w:rPr>
              <w:t xml:space="preserve"> </w:t>
            </w:r>
          </w:p>
        </w:tc>
      </w:tr>
      <w:tr w:rsidR="00D86D9C">
        <w:trPr>
          <w:trHeight w:val="386"/>
        </w:trPr>
        <w:tc>
          <w:tcPr>
            <w:tcW w:w="4060" w:type="dxa"/>
          </w:tcPr>
          <w:p w:rsidR="00D86D9C" w:rsidRDefault="00A96B39">
            <w:pPr>
              <w:pStyle w:val="TableParagraph"/>
              <w:spacing w:before="123" w:line="243" w:lineRule="exact"/>
              <w:ind w:left="33"/>
              <w:rPr>
                <w:b/>
                <w:sz w:val="20"/>
              </w:rPr>
            </w:pPr>
            <w:r>
              <w:rPr>
                <w:b/>
                <w:color w:val="003366"/>
                <w:sz w:val="20"/>
              </w:rPr>
              <w:t>Comprehensive Income</w:t>
            </w:r>
          </w:p>
        </w:tc>
        <w:tc>
          <w:tcPr>
            <w:tcW w:w="4693" w:type="dxa"/>
            <w:gridSpan w:val="4"/>
          </w:tcPr>
          <w:p w:rsidR="00D86D9C" w:rsidRDefault="00D86D9C">
            <w:pPr>
              <w:pStyle w:val="TableParagraph"/>
              <w:spacing w:before="0"/>
              <w:rPr>
                <w:rFonts w:ascii="Times New Roman"/>
                <w:sz w:val="20"/>
              </w:rPr>
            </w:pPr>
          </w:p>
        </w:tc>
      </w:tr>
      <w:tr w:rsidR="00D86D9C">
        <w:trPr>
          <w:trHeight w:val="287"/>
        </w:trPr>
        <w:tc>
          <w:tcPr>
            <w:tcW w:w="4060" w:type="dxa"/>
          </w:tcPr>
          <w:p w:rsidR="00D86D9C" w:rsidRDefault="00A96B39">
            <w:pPr>
              <w:pStyle w:val="TableParagraph"/>
              <w:spacing w:before="20"/>
              <w:ind w:left="33"/>
              <w:rPr>
                <w:sz w:val="20"/>
              </w:rPr>
            </w:pPr>
            <w:r>
              <w:rPr>
                <w:color w:val="003366"/>
                <w:sz w:val="20"/>
              </w:rPr>
              <w:t>Operating (Deficit)</w:t>
            </w:r>
          </w:p>
        </w:tc>
        <w:tc>
          <w:tcPr>
            <w:tcW w:w="4693" w:type="dxa"/>
            <w:gridSpan w:val="4"/>
          </w:tcPr>
          <w:p w:rsidR="00D86D9C" w:rsidRDefault="00A96B39">
            <w:pPr>
              <w:pStyle w:val="TableParagraph"/>
              <w:tabs>
                <w:tab w:val="left" w:pos="739"/>
                <w:tab w:val="left" w:pos="2424"/>
                <w:tab w:val="left" w:pos="3144"/>
                <w:tab w:val="left" w:pos="3974"/>
              </w:tabs>
              <w:spacing w:before="20"/>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(717)</w:t>
            </w:r>
            <w:r>
              <w:rPr>
                <w:color w:val="003366"/>
                <w:sz w:val="20"/>
                <w:u w:val="single" w:color="000000"/>
              </w:rPr>
              <w:tab/>
              <w:t>-</w:t>
            </w:r>
            <w:r>
              <w:rPr>
                <w:color w:val="003366"/>
                <w:sz w:val="20"/>
                <w:u w:val="single" w:color="000000"/>
              </w:rPr>
              <w:tab/>
              <w:t>(717)</w:t>
            </w:r>
            <w:r>
              <w:rPr>
                <w:color w:val="003366"/>
                <w:sz w:val="20"/>
                <w:u w:val="single" w:color="000000"/>
              </w:rPr>
              <w:tab/>
              <w:t>(1,425)</w:t>
            </w:r>
            <w:r>
              <w:rPr>
                <w:color w:val="003366"/>
                <w:spacing w:val="16"/>
                <w:sz w:val="20"/>
                <w:u w:val="single" w:color="000000"/>
              </w:rPr>
              <w:t xml:space="preserve"> </w:t>
            </w:r>
          </w:p>
        </w:tc>
      </w:tr>
      <w:tr w:rsidR="00D86D9C">
        <w:trPr>
          <w:trHeight w:val="393"/>
        </w:trPr>
        <w:tc>
          <w:tcPr>
            <w:tcW w:w="4060" w:type="dxa"/>
          </w:tcPr>
          <w:p w:rsidR="00D86D9C" w:rsidRDefault="00A96B39">
            <w:pPr>
              <w:pStyle w:val="TableParagraph"/>
              <w:spacing w:before="25"/>
              <w:ind w:left="33"/>
              <w:rPr>
                <w:b/>
                <w:sz w:val="20"/>
              </w:rPr>
            </w:pPr>
            <w:r>
              <w:rPr>
                <w:b/>
                <w:color w:val="003366"/>
                <w:sz w:val="20"/>
              </w:rPr>
              <w:t>Total Comprehensive (Deficit)</w:t>
            </w:r>
          </w:p>
        </w:tc>
        <w:tc>
          <w:tcPr>
            <w:tcW w:w="4693" w:type="dxa"/>
            <w:gridSpan w:val="4"/>
          </w:tcPr>
          <w:p w:rsidR="00D86D9C" w:rsidRDefault="00A96B39">
            <w:pPr>
              <w:pStyle w:val="TableParagraph"/>
              <w:tabs>
                <w:tab w:val="left" w:pos="739"/>
                <w:tab w:val="left" w:pos="2424"/>
                <w:tab w:val="left" w:pos="3144"/>
                <w:tab w:val="left" w:pos="3969"/>
              </w:tabs>
              <w:spacing w:before="25"/>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(717)</w:t>
            </w:r>
            <w:r>
              <w:rPr>
                <w:b/>
                <w:color w:val="003366"/>
                <w:sz w:val="20"/>
                <w:u w:val="single" w:color="003366"/>
              </w:rPr>
              <w:tab/>
              <w:t>-</w:t>
            </w:r>
            <w:r>
              <w:rPr>
                <w:b/>
                <w:color w:val="003366"/>
                <w:sz w:val="20"/>
                <w:u w:val="single" w:color="003366"/>
              </w:rPr>
              <w:tab/>
              <w:t>(717)</w:t>
            </w:r>
            <w:r>
              <w:rPr>
                <w:b/>
                <w:color w:val="003366"/>
                <w:sz w:val="20"/>
                <w:u w:val="single" w:color="003366"/>
              </w:rPr>
              <w:tab/>
              <w:t>(1,425)</w:t>
            </w:r>
            <w:r>
              <w:rPr>
                <w:b/>
                <w:color w:val="003366"/>
                <w:spacing w:val="20"/>
                <w:sz w:val="20"/>
                <w:u w:val="single" w:color="003366"/>
              </w:rPr>
              <w:t xml:space="preserve"> </w:t>
            </w:r>
          </w:p>
        </w:tc>
      </w:tr>
      <w:tr w:rsidR="00D86D9C">
        <w:trPr>
          <w:trHeight w:val="511"/>
        </w:trPr>
        <w:tc>
          <w:tcPr>
            <w:tcW w:w="4060" w:type="dxa"/>
          </w:tcPr>
          <w:p w:rsidR="00D86D9C" w:rsidRDefault="00A96B39">
            <w:pPr>
              <w:pStyle w:val="TableParagraph"/>
              <w:spacing w:before="125" w:line="240" w:lineRule="atLeast"/>
              <w:ind w:left="316" w:right="1296" w:hanging="284"/>
              <w:rPr>
                <w:b/>
                <w:sz w:val="20"/>
              </w:rPr>
            </w:pPr>
            <w:r>
              <w:rPr>
                <w:b/>
                <w:color w:val="003366"/>
                <w:sz w:val="20"/>
              </w:rPr>
              <w:t>Transactions Involving Owners Affecting Accumulated Funds</w:t>
            </w:r>
          </w:p>
        </w:tc>
        <w:tc>
          <w:tcPr>
            <w:tcW w:w="4693" w:type="dxa"/>
            <w:gridSpan w:val="4"/>
          </w:tcPr>
          <w:p w:rsidR="00D86D9C" w:rsidRDefault="00D86D9C">
            <w:pPr>
              <w:pStyle w:val="TableParagraph"/>
              <w:spacing w:before="0"/>
              <w:rPr>
                <w:rFonts w:ascii="Times New Roman"/>
                <w:sz w:val="20"/>
              </w:rPr>
            </w:pPr>
          </w:p>
        </w:tc>
      </w:tr>
      <w:tr w:rsidR="00D86D9C">
        <w:trPr>
          <w:trHeight w:val="308"/>
        </w:trPr>
        <w:tc>
          <w:tcPr>
            <w:tcW w:w="4060" w:type="dxa"/>
          </w:tcPr>
          <w:p w:rsidR="00D86D9C" w:rsidRDefault="00A96B39">
            <w:pPr>
              <w:pStyle w:val="TableParagraph"/>
              <w:spacing w:before="40"/>
              <w:ind w:left="33"/>
              <w:rPr>
                <w:sz w:val="20"/>
              </w:rPr>
            </w:pPr>
            <w:r>
              <w:rPr>
                <w:color w:val="003366"/>
                <w:sz w:val="20"/>
              </w:rPr>
              <w:t>Capital Injections</w:t>
            </w:r>
          </w:p>
        </w:tc>
        <w:tc>
          <w:tcPr>
            <w:tcW w:w="4693" w:type="dxa"/>
            <w:gridSpan w:val="4"/>
          </w:tcPr>
          <w:p w:rsidR="00D86D9C" w:rsidRDefault="00A96B39">
            <w:pPr>
              <w:pStyle w:val="TableParagraph"/>
              <w:tabs>
                <w:tab w:val="left" w:pos="710"/>
                <w:tab w:val="left" w:pos="2424"/>
                <w:tab w:val="left" w:pos="3115"/>
                <w:tab w:val="left" w:pos="4248"/>
              </w:tabs>
              <w:spacing w:before="40"/>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1,058</w:t>
            </w:r>
            <w:r>
              <w:rPr>
                <w:color w:val="003366"/>
                <w:sz w:val="20"/>
                <w:u w:val="single" w:color="003366"/>
              </w:rPr>
              <w:tab/>
              <w:t>-</w:t>
            </w:r>
            <w:r>
              <w:rPr>
                <w:color w:val="003366"/>
                <w:sz w:val="20"/>
                <w:u w:val="single" w:color="003366"/>
              </w:rPr>
              <w:tab/>
              <w:t>1,058</w:t>
            </w:r>
            <w:r>
              <w:rPr>
                <w:color w:val="003366"/>
                <w:sz w:val="20"/>
                <w:u w:val="single" w:color="003366"/>
              </w:rPr>
              <w:tab/>
              <w:t>958</w:t>
            </w:r>
            <w:r>
              <w:rPr>
                <w:color w:val="003366"/>
                <w:spacing w:val="18"/>
                <w:sz w:val="20"/>
                <w:u w:val="single" w:color="003366"/>
              </w:rPr>
              <w:t xml:space="preserve"> </w:t>
            </w:r>
          </w:p>
        </w:tc>
      </w:tr>
      <w:tr w:rsidR="00D86D9C">
        <w:trPr>
          <w:trHeight w:val="853"/>
        </w:trPr>
        <w:tc>
          <w:tcPr>
            <w:tcW w:w="4060" w:type="dxa"/>
          </w:tcPr>
          <w:p w:rsidR="00D86D9C" w:rsidRDefault="00A96B39">
            <w:pPr>
              <w:pStyle w:val="TableParagraph"/>
              <w:spacing w:before="25"/>
              <w:ind w:left="316" w:right="996" w:hanging="284"/>
              <w:rPr>
                <w:b/>
                <w:sz w:val="20"/>
              </w:rPr>
            </w:pPr>
            <w:r>
              <w:rPr>
                <w:b/>
                <w:color w:val="003366"/>
                <w:sz w:val="20"/>
              </w:rPr>
              <w:t>Total Transactions Involving Owners Affecting Accumulated Funds</w:t>
            </w:r>
          </w:p>
        </w:tc>
        <w:tc>
          <w:tcPr>
            <w:tcW w:w="4693" w:type="dxa"/>
            <w:gridSpan w:val="4"/>
          </w:tcPr>
          <w:p w:rsidR="00D86D9C" w:rsidRDefault="00D86D9C">
            <w:pPr>
              <w:pStyle w:val="TableParagraph"/>
              <w:spacing w:before="1"/>
              <w:rPr>
                <w:b/>
              </w:rPr>
            </w:pPr>
          </w:p>
          <w:p w:rsidR="00D86D9C" w:rsidRDefault="00A96B39">
            <w:pPr>
              <w:pStyle w:val="TableParagraph"/>
              <w:tabs>
                <w:tab w:val="left" w:pos="710"/>
                <w:tab w:val="left" w:pos="2424"/>
                <w:tab w:val="left" w:pos="3115"/>
                <w:tab w:val="left" w:pos="4248"/>
              </w:tabs>
              <w:spacing w:before="0"/>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1,058</w:t>
            </w:r>
            <w:r>
              <w:rPr>
                <w:b/>
                <w:color w:val="003366"/>
                <w:sz w:val="20"/>
                <w:u w:val="single" w:color="003366"/>
              </w:rPr>
              <w:tab/>
              <w:t>-</w:t>
            </w:r>
            <w:r>
              <w:rPr>
                <w:b/>
                <w:color w:val="003366"/>
                <w:sz w:val="20"/>
                <w:u w:val="single" w:color="003366"/>
              </w:rPr>
              <w:tab/>
              <w:t>1,058</w:t>
            </w:r>
            <w:r>
              <w:rPr>
                <w:b/>
                <w:color w:val="003366"/>
                <w:sz w:val="20"/>
                <w:u w:val="single" w:color="003366"/>
              </w:rPr>
              <w:tab/>
              <w:t>958</w:t>
            </w:r>
            <w:r>
              <w:rPr>
                <w:b/>
                <w:color w:val="003366"/>
                <w:spacing w:val="18"/>
                <w:sz w:val="20"/>
                <w:u w:val="single" w:color="003366"/>
              </w:rPr>
              <w:t xml:space="preserve"> </w:t>
            </w:r>
          </w:p>
        </w:tc>
      </w:tr>
      <w:tr w:rsidR="00D86D9C">
        <w:trPr>
          <w:trHeight w:val="287"/>
        </w:trPr>
        <w:tc>
          <w:tcPr>
            <w:tcW w:w="4060" w:type="dxa"/>
          </w:tcPr>
          <w:p w:rsidR="00D86D9C" w:rsidRDefault="00A96B39">
            <w:pPr>
              <w:pStyle w:val="TableParagraph"/>
              <w:spacing w:before="44" w:line="223" w:lineRule="exact"/>
              <w:ind w:left="33"/>
              <w:rPr>
                <w:b/>
                <w:sz w:val="20"/>
              </w:rPr>
            </w:pPr>
            <w:r>
              <w:rPr>
                <w:b/>
                <w:color w:val="003366"/>
                <w:sz w:val="20"/>
              </w:rPr>
              <w:t>Balance at 30 June 2019</w:t>
            </w:r>
          </w:p>
        </w:tc>
        <w:tc>
          <w:tcPr>
            <w:tcW w:w="1347" w:type="dxa"/>
            <w:tcBorders>
              <w:top w:val="single" w:sz="4" w:space="0" w:color="003366"/>
              <w:bottom w:val="double" w:sz="1" w:space="0" w:color="000000"/>
            </w:tcBorders>
          </w:tcPr>
          <w:p w:rsidR="00D86D9C" w:rsidRDefault="00A96B39">
            <w:pPr>
              <w:pStyle w:val="TableParagraph"/>
              <w:spacing w:before="44" w:line="223" w:lineRule="exact"/>
              <w:ind w:right="178"/>
              <w:jc w:val="right"/>
              <w:rPr>
                <w:b/>
                <w:sz w:val="20"/>
              </w:rPr>
            </w:pPr>
            <w:r>
              <w:rPr>
                <w:b/>
                <w:color w:val="003366"/>
                <w:sz w:val="20"/>
              </w:rPr>
              <w:t>15,747</w:t>
            </w:r>
          </w:p>
        </w:tc>
        <w:tc>
          <w:tcPr>
            <w:tcW w:w="1418" w:type="dxa"/>
            <w:tcBorders>
              <w:top w:val="single" w:sz="4" w:space="0" w:color="003366"/>
              <w:bottom w:val="double" w:sz="1" w:space="0" w:color="000000"/>
            </w:tcBorders>
          </w:tcPr>
          <w:p w:rsidR="00D86D9C" w:rsidRDefault="00A96B39">
            <w:pPr>
              <w:pStyle w:val="TableParagraph"/>
              <w:spacing w:before="44" w:line="223" w:lineRule="exact"/>
              <w:ind w:right="276"/>
              <w:jc w:val="right"/>
              <w:rPr>
                <w:b/>
                <w:sz w:val="20"/>
              </w:rPr>
            </w:pPr>
            <w:r>
              <w:rPr>
                <w:b/>
                <w:color w:val="003366"/>
                <w:sz w:val="20"/>
              </w:rPr>
              <w:t>12,918</w:t>
            </w:r>
          </w:p>
        </w:tc>
        <w:tc>
          <w:tcPr>
            <w:tcW w:w="1928" w:type="dxa"/>
            <w:gridSpan w:val="2"/>
            <w:tcBorders>
              <w:top w:val="single" w:sz="4" w:space="0" w:color="003366"/>
              <w:bottom w:val="double" w:sz="1" w:space="0" w:color="000000"/>
            </w:tcBorders>
          </w:tcPr>
          <w:p w:rsidR="00D86D9C" w:rsidRDefault="00A96B39">
            <w:pPr>
              <w:pStyle w:val="TableParagraph"/>
              <w:tabs>
                <w:tab w:val="left" w:pos="1228"/>
              </w:tabs>
              <w:spacing w:before="44" w:line="223" w:lineRule="exact"/>
              <w:ind w:left="249"/>
              <w:rPr>
                <w:b/>
                <w:sz w:val="20"/>
              </w:rPr>
            </w:pPr>
            <w:r>
              <w:rPr>
                <w:b/>
                <w:color w:val="003366"/>
                <w:sz w:val="20"/>
              </w:rPr>
              <w:t>28,665</w:t>
            </w:r>
            <w:r>
              <w:rPr>
                <w:b/>
                <w:color w:val="003366"/>
                <w:sz w:val="20"/>
              </w:rPr>
              <w:tab/>
              <w:t>27,108</w:t>
            </w:r>
          </w:p>
        </w:tc>
      </w:tr>
      <w:tr w:rsidR="00D86D9C">
        <w:trPr>
          <w:trHeight w:val="820"/>
        </w:trPr>
        <w:tc>
          <w:tcPr>
            <w:tcW w:w="4060" w:type="dxa"/>
          </w:tcPr>
          <w:p w:rsidR="00D86D9C" w:rsidRDefault="00D86D9C">
            <w:pPr>
              <w:pStyle w:val="TableParagraph"/>
              <w:spacing w:before="0"/>
              <w:rPr>
                <w:rFonts w:ascii="Times New Roman"/>
                <w:sz w:val="20"/>
              </w:rPr>
            </w:pPr>
          </w:p>
        </w:tc>
        <w:tc>
          <w:tcPr>
            <w:tcW w:w="1347" w:type="dxa"/>
            <w:tcBorders>
              <w:top w:val="double" w:sz="1" w:space="0" w:color="000000"/>
            </w:tcBorders>
          </w:tcPr>
          <w:p w:rsidR="00D86D9C" w:rsidRDefault="00D86D9C">
            <w:pPr>
              <w:pStyle w:val="TableParagraph"/>
              <w:spacing w:before="0"/>
              <w:rPr>
                <w:b/>
                <w:sz w:val="24"/>
              </w:rPr>
            </w:pPr>
          </w:p>
          <w:p w:rsidR="00D86D9C" w:rsidRDefault="00D86D9C">
            <w:pPr>
              <w:pStyle w:val="TableParagraph"/>
              <w:spacing w:before="3"/>
              <w:rPr>
                <w:b/>
                <w:sz w:val="23"/>
              </w:rPr>
            </w:pPr>
          </w:p>
          <w:p w:rsidR="00D86D9C" w:rsidRDefault="00A96B39">
            <w:pPr>
              <w:pStyle w:val="TableParagraph"/>
              <w:spacing w:before="0" w:line="224" w:lineRule="exact"/>
              <w:ind w:right="142"/>
              <w:jc w:val="right"/>
              <w:rPr>
                <w:b/>
                <w:sz w:val="20"/>
              </w:rPr>
            </w:pPr>
            <w:r>
              <w:rPr>
                <w:b/>
                <w:color w:val="003366"/>
                <w:sz w:val="20"/>
              </w:rPr>
              <w:t>Accumulated</w:t>
            </w:r>
          </w:p>
        </w:tc>
        <w:tc>
          <w:tcPr>
            <w:tcW w:w="1418" w:type="dxa"/>
            <w:tcBorders>
              <w:top w:val="double" w:sz="1" w:space="0" w:color="000000"/>
            </w:tcBorders>
          </w:tcPr>
          <w:p w:rsidR="00D86D9C" w:rsidRDefault="00D86D9C">
            <w:pPr>
              <w:pStyle w:val="TableParagraph"/>
              <w:spacing w:before="2"/>
              <w:rPr>
                <w:b/>
                <w:sz w:val="27"/>
              </w:rPr>
            </w:pPr>
          </w:p>
          <w:p w:rsidR="00D86D9C" w:rsidRDefault="00A96B39">
            <w:pPr>
              <w:pStyle w:val="TableParagraph"/>
              <w:spacing w:before="0" w:line="240" w:lineRule="atLeast"/>
              <w:ind w:left="170" w:right="232" w:firstLine="542"/>
              <w:rPr>
                <w:b/>
                <w:sz w:val="20"/>
              </w:rPr>
            </w:pPr>
            <w:r>
              <w:rPr>
                <w:b/>
                <w:color w:val="003366"/>
                <w:sz w:val="20"/>
              </w:rPr>
              <w:t>Asset Revaluation</w:t>
            </w:r>
          </w:p>
        </w:tc>
        <w:tc>
          <w:tcPr>
            <w:tcW w:w="1928" w:type="dxa"/>
            <w:gridSpan w:val="2"/>
            <w:tcBorders>
              <w:top w:val="double" w:sz="1" w:space="0" w:color="000000"/>
            </w:tcBorders>
          </w:tcPr>
          <w:p w:rsidR="00D86D9C" w:rsidRDefault="00D86D9C">
            <w:pPr>
              <w:pStyle w:val="TableParagraph"/>
              <w:spacing w:before="0"/>
              <w:rPr>
                <w:b/>
                <w:sz w:val="24"/>
              </w:rPr>
            </w:pPr>
          </w:p>
          <w:p w:rsidR="00D86D9C" w:rsidRDefault="00D86D9C">
            <w:pPr>
              <w:pStyle w:val="TableParagraph"/>
              <w:spacing w:before="3"/>
              <w:rPr>
                <w:b/>
                <w:sz w:val="23"/>
              </w:rPr>
            </w:pPr>
          </w:p>
          <w:p w:rsidR="00D86D9C" w:rsidRDefault="00A96B39">
            <w:pPr>
              <w:pStyle w:val="TableParagraph"/>
              <w:spacing w:before="0" w:line="224" w:lineRule="exact"/>
              <w:ind w:left="398"/>
              <w:rPr>
                <w:b/>
                <w:sz w:val="20"/>
              </w:rPr>
            </w:pPr>
            <w:r>
              <w:rPr>
                <w:b/>
                <w:color w:val="003366"/>
                <w:sz w:val="20"/>
              </w:rPr>
              <w:t>Total</w:t>
            </w:r>
          </w:p>
        </w:tc>
      </w:tr>
      <w:tr w:rsidR="00D86D9C">
        <w:trPr>
          <w:trHeight w:val="1135"/>
        </w:trPr>
        <w:tc>
          <w:tcPr>
            <w:tcW w:w="4060" w:type="dxa"/>
          </w:tcPr>
          <w:p w:rsidR="00D86D9C" w:rsidRDefault="00D86D9C">
            <w:pPr>
              <w:pStyle w:val="TableParagraph"/>
              <w:spacing w:before="0"/>
              <w:rPr>
                <w:rFonts w:ascii="Times New Roman"/>
                <w:sz w:val="20"/>
              </w:rPr>
            </w:pPr>
          </w:p>
        </w:tc>
        <w:tc>
          <w:tcPr>
            <w:tcW w:w="1347" w:type="dxa"/>
          </w:tcPr>
          <w:p w:rsidR="00D86D9C" w:rsidRDefault="00A96B39">
            <w:pPr>
              <w:pStyle w:val="TableParagraph"/>
              <w:spacing w:before="2" w:line="237" w:lineRule="auto"/>
              <w:ind w:left="672" w:right="138" w:firstLine="33"/>
              <w:jc w:val="right"/>
              <w:rPr>
                <w:b/>
                <w:sz w:val="20"/>
              </w:rPr>
            </w:pPr>
            <w:r>
              <w:rPr>
                <w:b/>
                <w:color w:val="003366"/>
                <w:spacing w:val="-1"/>
                <w:sz w:val="20"/>
              </w:rPr>
              <w:t xml:space="preserve">Funds Actual </w:t>
            </w:r>
            <w:r>
              <w:rPr>
                <w:b/>
                <w:color w:val="003366"/>
                <w:spacing w:val="-2"/>
                <w:sz w:val="20"/>
              </w:rPr>
              <w:t>2018</w:t>
            </w:r>
          </w:p>
          <w:p w:rsidR="00D86D9C" w:rsidRDefault="00A96B39">
            <w:pPr>
              <w:pStyle w:val="TableParagraph"/>
              <w:spacing w:before="3"/>
              <w:ind w:right="144"/>
              <w:jc w:val="right"/>
              <w:rPr>
                <w:b/>
                <w:sz w:val="20"/>
              </w:rPr>
            </w:pPr>
            <w:r>
              <w:rPr>
                <w:b/>
                <w:color w:val="003366"/>
                <w:spacing w:val="-2"/>
                <w:sz w:val="20"/>
              </w:rPr>
              <w:t>$’000</w:t>
            </w:r>
          </w:p>
        </w:tc>
        <w:tc>
          <w:tcPr>
            <w:tcW w:w="1418" w:type="dxa"/>
          </w:tcPr>
          <w:p w:rsidR="00D86D9C" w:rsidRDefault="00A96B39">
            <w:pPr>
              <w:pStyle w:val="TableParagraph"/>
              <w:spacing w:before="2" w:line="237" w:lineRule="auto"/>
              <w:ind w:left="635" w:right="246" w:hanging="87"/>
              <w:jc w:val="right"/>
              <w:rPr>
                <w:b/>
                <w:sz w:val="20"/>
              </w:rPr>
            </w:pPr>
            <w:r>
              <w:rPr>
                <w:b/>
                <w:color w:val="003366"/>
                <w:spacing w:val="-1"/>
                <w:sz w:val="20"/>
              </w:rPr>
              <w:t xml:space="preserve">Surplus Actual </w:t>
            </w:r>
            <w:r>
              <w:rPr>
                <w:b/>
                <w:color w:val="003366"/>
                <w:spacing w:val="-2"/>
                <w:sz w:val="20"/>
              </w:rPr>
              <w:t>2018</w:t>
            </w:r>
          </w:p>
          <w:p w:rsidR="00D86D9C" w:rsidRDefault="00A96B39">
            <w:pPr>
              <w:pStyle w:val="TableParagraph"/>
              <w:spacing w:before="3"/>
              <w:ind w:right="252"/>
              <w:jc w:val="right"/>
              <w:rPr>
                <w:b/>
                <w:sz w:val="20"/>
              </w:rPr>
            </w:pPr>
            <w:r>
              <w:rPr>
                <w:b/>
                <w:color w:val="003366"/>
                <w:spacing w:val="-2"/>
                <w:sz w:val="20"/>
              </w:rPr>
              <w:t>$’000</w:t>
            </w:r>
          </w:p>
        </w:tc>
        <w:tc>
          <w:tcPr>
            <w:tcW w:w="1928" w:type="dxa"/>
            <w:gridSpan w:val="2"/>
          </w:tcPr>
          <w:p w:rsidR="00D86D9C" w:rsidRDefault="00A96B39">
            <w:pPr>
              <w:pStyle w:val="TableParagraph"/>
              <w:spacing w:before="2" w:line="237" w:lineRule="auto"/>
              <w:ind w:left="297" w:right="1094" w:firstLine="4"/>
              <w:jc w:val="right"/>
              <w:rPr>
                <w:b/>
                <w:sz w:val="20"/>
              </w:rPr>
            </w:pPr>
            <w:r>
              <w:rPr>
                <w:b/>
                <w:color w:val="003366"/>
                <w:spacing w:val="-2"/>
                <w:sz w:val="20"/>
              </w:rPr>
              <w:t xml:space="preserve">Equity </w:t>
            </w:r>
            <w:r>
              <w:rPr>
                <w:b/>
                <w:color w:val="003366"/>
                <w:spacing w:val="-1"/>
                <w:sz w:val="20"/>
              </w:rPr>
              <w:t xml:space="preserve">Actual </w:t>
            </w:r>
            <w:r>
              <w:rPr>
                <w:b/>
                <w:color w:val="003366"/>
                <w:spacing w:val="-2"/>
                <w:sz w:val="20"/>
              </w:rPr>
              <w:t>2018</w:t>
            </w:r>
          </w:p>
          <w:p w:rsidR="00D86D9C" w:rsidRDefault="00A96B39">
            <w:pPr>
              <w:pStyle w:val="TableParagraph"/>
              <w:spacing w:before="3"/>
              <w:ind w:right="1100"/>
              <w:jc w:val="right"/>
              <w:rPr>
                <w:b/>
                <w:sz w:val="20"/>
              </w:rPr>
            </w:pPr>
            <w:r>
              <w:rPr>
                <w:b/>
                <w:color w:val="003366"/>
                <w:spacing w:val="-2"/>
                <w:sz w:val="20"/>
              </w:rPr>
              <w:t>$’000</w:t>
            </w:r>
          </w:p>
        </w:tc>
      </w:tr>
      <w:tr w:rsidR="00D86D9C">
        <w:trPr>
          <w:trHeight w:val="528"/>
        </w:trPr>
        <w:tc>
          <w:tcPr>
            <w:tcW w:w="4060" w:type="dxa"/>
          </w:tcPr>
          <w:p w:rsidR="00D86D9C" w:rsidRDefault="00A96B39">
            <w:pPr>
              <w:pStyle w:val="TableParagraph"/>
              <w:spacing w:before="161"/>
              <w:ind w:left="33"/>
              <w:rPr>
                <w:b/>
                <w:sz w:val="20"/>
              </w:rPr>
            </w:pPr>
            <w:r>
              <w:rPr>
                <w:b/>
                <w:color w:val="003366"/>
                <w:sz w:val="20"/>
              </w:rPr>
              <w:t>Balance at 1 July 2017</w:t>
            </w:r>
          </w:p>
        </w:tc>
        <w:tc>
          <w:tcPr>
            <w:tcW w:w="4693" w:type="dxa"/>
            <w:gridSpan w:val="4"/>
          </w:tcPr>
          <w:p w:rsidR="00D86D9C" w:rsidRDefault="00A96B39">
            <w:pPr>
              <w:pStyle w:val="TableParagraph"/>
              <w:tabs>
                <w:tab w:val="left" w:pos="643"/>
                <w:tab w:val="left" w:pos="1953"/>
                <w:tab w:val="left" w:pos="3033"/>
              </w:tabs>
              <w:spacing w:before="161"/>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15,205</w:t>
            </w:r>
            <w:r>
              <w:rPr>
                <w:b/>
                <w:color w:val="003366"/>
                <w:sz w:val="20"/>
                <w:u w:val="single" w:color="003366"/>
              </w:rPr>
              <w:tab/>
              <w:t>12,918</w:t>
            </w:r>
            <w:r>
              <w:rPr>
                <w:b/>
                <w:color w:val="003366"/>
                <w:sz w:val="20"/>
                <w:u w:val="single" w:color="003366"/>
              </w:rPr>
              <w:tab/>
              <w:t>28,124</w:t>
            </w:r>
            <w:r>
              <w:rPr>
                <w:b/>
                <w:color w:val="003366"/>
                <w:spacing w:val="18"/>
                <w:sz w:val="20"/>
                <w:u w:val="single" w:color="003366"/>
              </w:rPr>
              <w:t xml:space="preserve"> </w:t>
            </w:r>
          </w:p>
        </w:tc>
      </w:tr>
      <w:tr w:rsidR="00D86D9C">
        <w:trPr>
          <w:trHeight w:val="386"/>
        </w:trPr>
        <w:tc>
          <w:tcPr>
            <w:tcW w:w="4060" w:type="dxa"/>
          </w:tcPr>
          <w:p w:rsidR="00D86D9C" w:rsidRDefault="00A96B39">
            <w:pPr>
              <w:pStyle w:val="TableParagraph"/>
              <w:spacing w:before="123" w:line="243" w:lineRule="exact"/>
              <w:ind w:left="33"/>
              <w:rPr>
                <w:b/>
                <w:sz w:val="20"/>
              </w:rPr>
            </w:pPr>
            <w:r>
              <w:rPr>
                <w:b/>
                <w:color w:val="003366"/>
                <w:sz w:val="20"/>
              </w:rPr>
              <w:t>Comprehensive Income</w:t>
            </w:r>
          </w:p>
        </w:tc>
        <w:tc>
          <w:tcPr>
            <w:tcW w:w="4693" w:type="dxa"/>
            <w:gridSpan w:val="4"/>
          </w:tcPr>
          <w:p w:rsidR="00D86D9C" w:rsidRDefault="00D86D9C">
            <w:pPr>
              <w:pStyle w:val="TableParagraph"/>
              <w:spacing w:before="0"/>
              <w:rPr>
                <w:rFonts w:ascii="Times New Roman"/>
                <w:sz w:val="20"/>
              </w:rPr>
            </w:pPr>
          </w:p>
        </w:tc>
      </w:tr>
      <w:tr w:rsidR="00D86D9C">
        <w:trPr>
          <w:trHeight w:val="287"/>
        </w:trPr>
        <w:tc>
          <w:tcPr>
            <w:tcW w:w="4060" w:type="dxa"/>
          </w:tcPr>
          <w:p w:rsidR="00D86D9C" w:rsidRDefault="00A96B39">
            <w:pPr>
              <w:pStyle w:val="TableParagraph"/>
              <w:spacing w:before="20"/>
              <w:ind w:left="33"/>
              <w:rPr>
                <w:sz w:val="20"/>
              </w:rPr>
            </w:pPr>
            <w:r>
              <w:rPr>
                <w:color w:val="003366"/>
                <w:sz w:val="20"/>
              </w:rPr>
              <w:t>Operating (Deficit)</w:t>
            </w:r>
          </w:p>
        </w:tc>
        <w:tc>
          <w:tcPr>
            <w:tcW w:w="4693" w:type="dxa"/>
            <w:gridSpan w:val="4"/>
          </w:tcPr>
          <w:p w:rsidR="00D86D9C" w:rsidRDefault="00A96B39">
            <w:pPr>
              <w:pStyle w:val="TableParagraph"/>
              <w:tabs>
                <w:tab w:val="left" w:pos="772"/>
                <w:tab w:val="left" w:pos="2448"/>
                <w:tab w:val="left" w:pos="3163"/>
              </w:tabs>
              <w:spacing w:before="20"/>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(583)</w:t>
            </w:r>
            <w:r>
              <w:rPr>
                <w:color w:val="003366"/>
                <w:sz w:val="20"/>
                <w:u w:val="single" w:color="003366"/>
              </w:rPr>
              <w:tab/>
              <w:t>-</w:t>
            </w:r>
            <w:r>
              <w:rPr>
                <w:color w:val="003366"/>
                <w:sz w:val="20"/>
                <w:u w:val="single" w:color="003366"/>
              </w:rPr>
              <w:tab/>
              <w:t>(583)</w:t>
            </w:r>
            <w:r>
              <w:rPr>
                <w:color w:val="003366"/>
                <w:spacing w:val="21"/>
                <w:sz w:val="20"/>
                <w:u w:val="single" w:color="003366"/>
              </w:rPr>
              <w:t xml:space="preserve"> </w:t>
            </w:r>
          </w:p>
        </w:tc>
      </w:tr>
      <w:tr w:rsidR="00D86D9C">
        <w:trPr>
          <w:trHeight w:val="391"/>
        </w:trPr>
        <w:tc>
          <w:tcPr>
            <w:tcW w:w="4060" w:type="dxa"/>
          </w:tcPr>
          <w:p w:rsidR="00D86D9C" w:rsidRDefault="00A96B39">
            <w:pPr>
              <w:pStyle w:val="TableParagraph"/>
              <w:spacing w:before="25"/>
              <w:ind w:left="33"/>
              <w:rPr>
                <w:b/>
                <w:sz w:val="20"/>
              </w:rPr>
            </w:pPr>
            <w:r>
              <w:rPr>
                <w:b/>
                <w:color w:val="003366"/>
                <w:sz w:val="20"/>
              </w:rPr>
              <w:t>Total Comprehensive (Deficit)</w:t>
            </w:r>
          </w:p>
        </w:tc>
        <w:tc>
          <w:tcPr>
            <w:tcW w:w="4693" w:type="dxa"/>
            <w:gridSpan w:val="4"/>
          </w:tcPr>
          <w:p w:rsidR="00D86D9C" w:rsidRDefault="00A96B39">
            <w:pPr>
              <w:pStyle w:val="TableParagraph"/>
              <w:tabs>
                <w:tab w:val="left" w:pos="772"/>
                <w:tab w:val="left" w:pos="2448"/>
                <w:tab w:val="left" w:pos="3163"/>
              </w:tabs>
              <w:spacing w:before="25"/>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(583)</w:t>
            </w:r>
            <w:r>
              <w:rPr>
                <w:b/>
                <w:color w:val="003366"/>
                <w:sz w:val="20"/>
                <w:u w:val="single" w:color="003366"/>
              </w:rPr>
              <w:tab/>
              <w:t>-</w:t>
            </w:r>
            <w:r>
              <w:rPr>
                <w:b/>
                <w:color w:val="003366"/>
                <w:sz w:val="20"/>
                <w:u w:val="single" w:color="003366"/>
              </w:rPr>
              <w:tab/>
              <w:t>(583)</w:t>
            </w:r>
            <w:r>
              <w:rPr>
                <w:b/>
                <w:color w:val="003366"/>
                <w:spacing w:val="19"/>
                <w:sz w:val="20"/>
                <w:u w:val="single" w:color="003366"/>
              </w:rPr>
              <w:t xml:space="preserve"> </w:t>
            </w:r>
          </w:p>
        </w:tc>
      </w:tr>
      <w:tr w:rsidR="00D86D9C">
        <w:trPr>
          <w:trHeight w:val="508"/>
        </w:trPr>
        <w:tc>
          <w:tcPr>
            <w:tcW w:w="4060" w:type="dxa"/>
          </w:tcPr>
          <w:p w:rsidR="00D86D9C" w:rsidRDefault="00A96B39">
            <w:pPr>
              <w:pStyle w:val="TableParagraph"/>
              <w:spacing w:before="123" w:line="240" w:lineRule="atLeast"/>
              <w:ind w:left="316" w:right="1296" w:hanging="284"/>
              <w:rPr>
                <w:b/>
                <w:sz w:val="20"/>
              </w:rPr>
            </w:pPr>
            <w:r>
              <w:rPr>
                <w:b/>
                <w:color w:val="003366"/>
                <w:sz w:val="20"/>
              </w:rPr>
              <w:t>Transactions Involving Owners Affecting Accumulated Funds</w:t>
            </w:r>
          </w:p>
        </w:tc>
        <w:tc>
          <w:tcPr>
            <w:tcW w:w="4693" w:type="dxa"/>
            <w:gridSpan w:val="4"/>
          </w:tcPr>
          <w:p w:rsidR="00D86D9C" w:rsidRDefault="00D86D9C">
            <w:pPr>
              <w:pStyle w:val="TableParagraph"/>
              <w:spacing w:before="0"/>
              <w:rPr>
                <w:rFonts w:ascii="Times New Roman"/>
                <w:sz w:val="20"/>
              </w:rPr>
            </w:pPr>
          </w:p>
        </w:tc>
      </w:tr>
      <w:tr w:rsidR="00D86D9C">
        <w:trPr>
          <w:trHeight w:val="308"/>
        </w:trPr>
        <w:tc>
          <w:tcPr>
            <w:tcW w:w="4060" w:type="dxa"/>
          </w:tcPr>
          <w:p w:rsidR="00D86D9C" w:rsidRDefault="00A96B39">
            <w:pPr>
              <w:pStyle w:val="TableParagraph"/>
              <w:spacing w:before="40"/>
              <w:ind w:left="33"/>
              <w:rPr>
                <w:sz w:val="20"/>
              </w:rPr>
            </w:pPr>
            <w:r>
              <w:rPr>
                <w:color w:val="003366"/>
                <w:sz w:val="20"/>
              </w:rPr>
              <w:t>Capital Injections</w:t>
            </w:r>
          </w:p>
        </w:tc>
        <w:tc>
          <w:tcPr>
            <w:tcW w:w="4693" w:type="dxa"/>
            <w:gridSpan w:val="4"/>
          </w:tcPr>
          <w:p w:rsidR="00D86D9C" w:rsidRDefault="00A96B39">
            <w:pPr>
              <w:pStyle w:val="TableParagraph"/>
              <w:tabs>
                <w:tab w:val="left" w:pos="897"/>
                <w:tab w:val="left" w:pos="2448"/>
                <w:tab w:val="left" w:pos="3288"/>
              </w:tabs>
              <w:spacing w:before="40"/>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784</w:t>
            </w:r>
            <w:r>
              <w:rPr>
                <w:color w:val="003366"/>
                <w:sz w:val="20"/>
                <w:u w:val="single" w:color="003366"/>
              </w:rPr>
              <w:tab/>
              <w:t>-</w:t>
            </w:r>
            <w:r>
              <w:rPr>
                <w:color w:val="003366"/>
                <w:sz w:val="20"/>
                <w:u w:val="single" w:color="003366"/>
              </w:rPr>
              <w:tab/>
              <w:t>784</w:t>
            </w:r>
            <w:r>
              <w:rPr>
                <w:color w:val="003366"/>
                <w:spacing w:val="18"/>
                <w:sz w:val="20"/>
                <w:u w:val="single" w:color="003366"/>
              </w:rPr>
              <w:t xml:space="preserve"> </w:t>
            </w:r>
          </w:p>
        </w:tc>
      </w:tr>
      <w:tr w:rsidR="00D86D9C">
        <w:trPr>
          <w:trHeight w:val="514"/>
        </w:trPr>
        <w:tc>
          <w:tcPr>
            <w:tcW w:w="4060" w:type="dxa"/>
          </w:tcPr>
          <w:p w:rsidR="00D86D9C" w:rsidRDefault="00A96B39">
            <w:pPr>
              <w:pStyle w:val="TableParagraph"/>
              <w:spacing w:before="25" w:line="240" w:lineRule="atLeast"/>
              <w:ind w:left="316" w:right="996" w:hanging="284"/>
              <w:rPr>
                <w:b/>
                <w:sz w:val="20"/>
              </w:rPr>
            </w:pPr>
            <w:r>
              <w:rPr>
                <w:b/>
                <w:color w:val="003366"/>
                <w:sz w:val="20"/>
              </w:rPr>
              <w:t>Total Transactions Involving Owners Affecting Accumulated Funds</w:t>
            </w:r>
          </w:p>
        </w:tc>
        <w:tc>
          <w:tcPr>
            <w:tcW w:w="4693" w:type="dxa"/>
            <w:gridSpan w:val="4"/>
          </w:tcPr>
          <w:p w:rsidR="00D86D9C" w:rsidRDefault="00D86D9C">
            <w:pPr>
              <w:pStyle w:val="TableParagraph"/>
              <w:spacing w:before="1"/>
              <w:rPr>
                <w:b/>
              </w:rPr>
            </w:pPr>
          </w:p>
          <w:p w:rsidR="00D86D9C" w:rsidRDefault="00A96B39">
            <w:pPr>
              <w:pStyle w:val="TableParagraph"/>
              <w:tabs>
                <w:tab w:val="left" w:pos="897"/>
                <w:tab w:val="left" w:pos="2448"/>
                <w:tab w:val="left" w:pos="3288"/>
              </w:tabs>
              <w:spacing w:before="0" w:line="225" w:lineRule="exact"/>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784</w:t>
            </w:r>
            <w:r>
              <w:rPr>
                <w:b/>
                <w:color w:val="003366"/>
                <w:sz w:val="20"/>
                <w:u w:val="single" w:color="003366"/>
              </w:rPr>
              <w:tab/>
              <w:t>-</w:t>
            </w:r>
            <w:r>
              <w:rPr>
                <w:b/>
                <w:color w:val="003366"/>
                <w:sz w:val="20"/>
                <w:u w:val="single" w:color="003366"/>
              </w:rPr>
              <w:tab/>
              <w:t>784</w:t>
            </w:r>
            <w:r>
              <w:rPr>
                <w:b/>
                <w:color w:val="003366"/>
                <w:spacing w:val="18"/>
                <w:sz w:val="20"/>
                <w:u w:val="single" w:color="003366"/>
              </w:rPr>
              <w:t xml:space="preserve"> </w:t>
            </w:r>
          </w:p>
        </w:tc>
      </w:tr>
    </w:tbl>
    <w:p w:rsidR="00D86D9C" w:rsidRDefault="00A96B39">
      <w:pPr>
        <w:pStyle w:val="BodyText"/>
        <w:spacing w:before="11"/>
        <w:rPr>
          <w:b/>
          <w:sz w:val="24"/>
        </w:rPr>
      </w:pPr>
      <w:r>
        <w:rPr>
          <w:noProof/>
        </w:rPr>
        <mc:AlternateContent>
          <mc:Choice Requires="wpg">
            <w:drawing>
              <wp:anchor distT="0" distB="0" distL="0" distR="0" simplePos="0" relativeHeight="4376" behindDoc="0" locked="0" layoutInCell="1" allowOverlap="1">
                <wp:simplePos x="0" y="0"/>
                <wp:positionH relativeFrom="page">
                  <wp:posOffset>3703320</wp:posOffset>
                </wp:positionH>
                <wp:positionV relativeFrom="paragraph">
                  <wp:posOffset>218440</wp:posOffset>
                </wp:positionV>
                <wp:extent cx="2350135" cy="6350"/>
                <wp:effectExtent l="7620" t="6985" r="13970" b="5715"/>
                <wp:wrapTopAndBottom/>
                <wp:docPr id="39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135" cy="6350"/>
                          <a:chOff x="5832" y="344"/>
                          <a:chExt cx="3701" cy="10"/>
                        </a:xfrm>
                      </wpg:grpSpPr>
                      <wps:wsp>
                        <wps:cNvPr id="392" name="Line 136"/>
                        <wps:cNvCnPr>
                          <a:cxnSpLocks noChangeShapeType="1"/>
                        </wps:cNvCnPr>
                        <wps:spPr bwMode="auto">
                          <a:xfrm>
                            <a:off x="5832" y="349"/>
                            <a:ext cx="131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93" name="Rectangle 135"/>
                        <wps:cNvSpPr>
                          <a:spLocks noChangeArrowheads="1"/>
                        </wps:cNvSpPr>
                        <wps:spPr bwMode="auto">
                          <a:xfrm>
                            <a:off x="7142" y="343"/>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134"/>
                        <wps:cNvCnPr>
                          <a:cxnSpLocks noChangeShapeType="1"/>
                        </wps:cNvCnPr>
                        <wps:spPr bwMode="auto">
                          <a:xfrm>
                            <a:off x="7152" y="349"/>
                            <a:ext cx="129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95" name="Rectangle 133"/>
                        <wps:cNvSpPr>
                          <a:spLocks noChangeArrowheads="1"/>
                        </wps:cNvSpPr>
                        <wps:spPr bwMode="auto">
                          <a:xfrm>
                            <a:off x="8448" y="343"/>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132"/>
                        <wps:cNvCnPr>
                          <a:cxnSpLocks noChangeShapeType="1"/>
                        </wps:cNvCnPr>
                        <wps:spPr bwMode="auto">
                          <a:xfrm>
                            <a:off x="8458" y="349"/>
                            <a:ext cx="1075"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9E424" id="Group 131" o:spid="_x0000_s1026" style="position:absolute;margin-left:291.6pt;margin-top:17.2pt;width:185.05pt;height:.5pt;z-index:4376;mso-wrap-distance-left:0;mso-wrap-distance-right:0;mso-position-horizontal-relative:page" coordorigin="5832,344" coordsize="3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">
                <v:line id="Line 136" o:spid="_x0000_s1027" style="position:absolute;visibility:visible;mso-wrap-style:square" from="5832,349" to="714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" strokecolor="#036" strokeweight=".48pt"/>
                <v:rect id="Rectangle 135" o:spid="_x0000_s1028" style="position:absolute;left:7142;top:3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" fillcolor="#036" stroked="f"/>
                <v:line id="Line 134" o:spid="_x0000_s1029" style="position:absolute;visibility:visible;mso-wrap-style:square" from="7152,349" to="844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" strokecolor="#036" strokeweight=".48pt"/>
                <v:rect id="Rectangle 133" o:spid="_x0000_s1030" style="position:absolute;left:8448;top:3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" fillcolor="#036" stroked="f"/>
                <v:line id="Line 132" o:spid="_x0000_s1031" style="position:absolute;visibility:visible;mso-wrap-style:square" from="8458,349" to="953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" strokecolor="#036" strokeweight=".48pt"/>
                <w10:wrap type="topAndBottom" anchorx="page"/>
              </v:group>
            </w:pict>
          </mc:Fallback>
        </mc:AlternateContent>
      </w:r>
    </w:p>
    <w:p w:rsidR="00D86D9C" w:rsidRDefault="00A96B39">
      <w:pPr>
        <w:tabs>
          <w:tab w:val="left" w:pos="5735"/>
          <w:tab w:val="left" w:pos="7045"/>
          <w:tab w:val="left" w:pos="8125"/>
        </w:tabs>
        <w:spacing w:before="10"/>
        <w:ind w:left="1064"/>
        <w:rPr>
          <w:b/>
          <w:sz w:val="20"/>
        </w:rPr>
      </w:pPr>
      <w:r>
        <w:rPr>
          <w:b/>
          <w:color w:val="003366"/>
          <w:sz w:val="20"/>
        </w:rPr>
        <w:t>Balance at 30</w:t>
      </w:r>
      <w:r>
        <w:rPr>
          <w:b/>
          <w:color w:val="003366"/>
          <w:spacing w:val="-4"/>
          <w:sz w:val="20"/>
        </w:rPr>
        <w:t xml:space="preserve"> </w:t>
      </w:r>
      <w:r>
        <w:rPr>
          <w:b/>
          <w:color w:val="003366"/>
          <w:sz w:val="20"/>
        </w:rPr>
        <w:t>June</w:t>
      </w:r>
      <w:r>
        <w:rPr>
          <w:b/>
          <w:color w:val="003366"/>
          <w:spacing w:val="1"/>
          <w:sz w:val="20"/>
        </w:rPr>
        <w:t xml:space="preserve"> </w:t>
      </w:r>
      <w:r>
        <w:rPr>
          <w:b/>
          <w:color w:val="003366"/>
          <w:sz w:val="20"/>
        </w:rPr>
        <w:t>2018</w:t>
      </w:r>
      <w:r>
        <w:rPr>
          <w:b/>
          <w:color w:val="003366"/>
          <w:sz w:val="20"/>
        </w:rPr>
        <w:tab/>
        <w:t>15,406</w:t>
      </w:r>
      <w:r>
        <w:rPr>
          <w:b/>
          <w:color w:val="003366"/>
          <w:sz w:val="20"/>
        </w:rPr>
        <w:tab/>
        <w:t>12,918</w:t>
      </w:r>
      <w:r>
        <w:rPr>
          <w:b/>
          <w:color w:val="003366"/>
          <w:sz w:val="20"/>
        </w:rPr>
        <w:tab/>
        <w:t>28,324</w:t>
      </w:r>
    </w:p>
    <w:p w:rsidR="00D86D9C" w:rsidRDefault="00A96B39">
      <w:pPr>
        <w:pStyle w:val="BodyText"/>
        <w:spacing w:line="29" w:lineRule="exact"/>
        <w:ind w:left="5087"/>
        <w:rPr>
          <w:sz w:val="2"/>
        </w:rPr>
      </w:pPr>
      <w:r>
        <w:rPr>
          <w:noProof/>
          <w:sz w:val="2"/>
        </w:rPr>
        <mc:AlternateContent>
          <mc:Choice Requires="wpg">
            <w:drawing>
              <wp:inline distT="0" distB="0" distL="0" distR="0">
                <wp:extent cx="2350135" cy="18415"/>
                <wp:effectExtent l="13970" t="2540" r="7620" b="7620"/>
                <wp:docPr id="3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135" cy="18415"/>
                          <a:chOff x="0" y="0"/>
                          <a:chExt cx="3701" cy="29"/>
                        </a:xfrm>
                      </wpg:grpSpPr>
                      <wps:wsp>
                        <wps:cNvPr id="381" name="Line 130"/>
                        <wps:cNvCnPr>
                          <a:cxnSpLocks noChangeShapeType="1"/>
                        </wps:cNvCnPr>
                        <wps:spPr bwMode="auto">
                          <a:xfrm>
                            <a:off x="0" y="5"/>
                            <a:ext cx="1310"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82" name="Line 129"/>
                        <wps:cNvCnPr>
                          <a:cxnSpLocks noChangeShapeType="1"/>
                        </wps:cNvCnPr>
                        <wps:spPr bwMode="auto">
                          <a:xfrm>
                            <a:off x="0" y="24"/>
                            <a:ext cx="131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83" name="Rectangle 128"/>
                        <wps:cNvSpPr>
                          <a:spLocks noChangeArrowheads="1"/>
                        </wps:cNvSpPr>
                        <wps:spPr bwMode="auto">
                          <a:xfrm>
                            <a:off x="1310"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127"/>
                        <wps:cNvSpPr>
                          <a:spLocks noChangeArrowheads="1"/>
                        </wps:cNvSpPr>
                        <wps:spPr bwMode="auto">
                          <a:xfrm>
                            <a:off x="1310"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126"/>
                        <wps:cNvCnPr>
                          <a:cxnSpLocks noChangeShapeType="1"/>
                        </wps:cNvCnPr>
                        <wps:spPr bwMode="auto">
                          <a:xfrm>
                            <a:off x="1339" y="5"/>
                            <a:ext cx="1277"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86" name="Line 125"/>
                        <wps:cNvCnPr>
                          <a:cxnSpLocks noChangeShapeType="1"/>
                        </wps:cNvCnPr>
                        <wps:spPr bwMode="auto">
                          <a:xfrm>
                            <a:off x="1339" y="24"/>
                            <a:ext cx="127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87" name="Rectangle 124"/>
                        <wps:cNvSpPr>
                          <a:spLocks noChangeArrowheads="1"/>
                        </wps:cNvSpPr>
                        <wps:spPr bwMode="auto">
                          <a:xfrm>
                            <a:off x="261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23"/>
                        <wps:cNvSpPr>
                          <a:spLocks noChangeArrowheads="1"/>
                        </wps:cNvSpPr>
                        <wps:spPr bwMode="auto">
                          <a:xfrm>
                            <a:off x="261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122"/>
                        <wps:cNvCnPr>
                          <a:cxnSpLocks noChangeShapeType="1"/>
                        </wps:cNvCnPr>
                        <wps:spPr bwMode="auto">
                          <a:xfrm>
                            <a:off x="2645" y="5"/>
                            <a:ext cx="105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90" name="Line 121"/>
                        <wps:cNvCnPr>
                          <a:cxnSpLocks noChangeShapeType="1"/>
                        </wps:cNvCnPr>
                        <wps:spPr bwMode="auto">
                          <a:xfrm>
                            <a:off x="2645" y="24"/>
                            <a:ext cx="105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C1BF4" id="Group 120" o:spid="_x0000_s1026" style="width:185.05pt;height:1.45pt;mso-position-horizontal-relative:char;mso-position-vertical-relative:line" coordsize="37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">
                <v:line id="Line 130" o:spid="_x0000_s1027" style="position:absolute;visibility:visible;mso-wrap-style:square" from="0,5" to="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" strokecolor="#036" strokeweight=".16969mm"/>
                <v:line id="Line 129" o:spid="_x0000_s1028" style="position:absolute;visibility:visible;mso-wrap-style:square" from="0,24" to="13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" strokecolor="#036" strokeweight=".48pt"/>
                <v:rect id="Rectangle 128" o:spid="_x0000_s1029" style="position:absolute;left:131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" fillcolor="#036" stroked="f"/>
                <v:rect id="Rectangle 127" o:spid="_x0000_s1030" style="position:absolute;left:1310;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" fillcolor="#036" stroked="f"/>
                <v:line id="Line 126" o:spid="_x0000_s1031" style="position:absolute;visibility:visible;mso-wrap-style:square" from="1339,5" to="2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" strokecolor="#036" strokeweight=".16969mm"/>
                <v:line id="Line 125" o:spid="_x0000_s1032" style="position:absolute;visibility:visible;mso-wrap-style:square" from="1339,24" to="26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" strokecolor="#036" strokeweight=".48pt"/>
                <v:rect id="Rectangle 124" o:spid="_x0000_s1033" style="position:absolute;left:261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" fillcolor="#036" stroked="f"/>
                <v:rect id="Rectangle 123" o:spid="_x0000_s1034" style="position:absolute;left:261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" fillcolor="#036" stroked="f"/>
                <v:line id="Line 122" o:spid="_x0000_s1035" style="position:absolute;visibility:visible;mso-wrap-style:square" from="2645,5" to="3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" strokecolor="#036" strokeweight=".16969mm"/>
                <v:line id="Line 121" o:spid="_x0000_s1036" style="position:absolute;visibility:visible;mso-wrap-style:square" from="2645,24" to="37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" strokecolor="#036" strokeweight=".48pt"/>
                <w10:anchorlock/>
              </v:group>
            </w:pict>
          </mc:Fallback>
        </mc:AlternateContent>
      </w:r>
    </w:p>
    <w:p w:rsidR="00D86D9C" w:rsidRDefault="00D86D9C">
      <w:pPr>
        <w:pStyle w:val="BodyText"/>
        <w:spacing w:before="11"/>
        <w:rPr>
          <w:b/>
          <w:sz w:val="28"/>
        </w:rPr>
      </w:pPr>
    </w:p>
    <w:p w:rsidR="00D86D9C" w:rsidRDefault="00A96B39">
      <w:pPr>
        <w:spacing w:before="99"/>
        <w:ind w:left="1064"/>
        <w:rPr>
          <w:sz w:val="16"/>
        </w:rPr>
      </w:pPr>
      <w:r>
        <w:rPr>
          <w:color w:val="003366"/>
          <w:sz w:val="16"/>
        </w:rPr>
        <w:t>The above Statement of Changes in Equity on Behalf of the Territory should be read in conjunction with the accompanying notes.</w:t>
      </w:r>
    </w:p>
    <w:p w:rsidR="00D86D9C" w:rsidRDefault="00D86D9C">
      <w:pPr>
        <w:rPr>
          <w:sz w:val="16"/>
        </w:rPr>
        <w:sectPr w:rsidR="00D86D9C">
          <w:headerReference w:type="default" r:id="rId340"/>
          <w:pgSz w:w="11910" w:h="16840"/>
          <w:pgMar w:top="1040" w:right="0" w:bottom="760" w:left="740" w:header="0" w:footer="579" w:gutter="0"/>
          <w:cols w:space="720"/>
        </w:sectPr>
      </w:pPr>
    </w:p>
    <w:p w:rsidR="00D86D9C" w:rsidRDefault="00A96B39">
      <w:pPr>
        <w:pStyle w:val="Heading3"/>
        <w:spacing w:before="72" w:line="341" w:lineRule="exact"/>
        <w:ind w:left="3397"/>
      </w:pPr>
      <w:r>
        <w:rPr>
          <w:color w:val="003366"/>
        </w:rPr>
        <w:lastRenderedPageBreak/>
        <w:t>Office of the Legislative Assembly</w:t>
      </w:r>
    </w:p>
    <w:p w:rsidR="00D86D9C" w:rsidRDefault="00A96B39">
      <w:pPr>
        <w:spacing w:line="247" w:lineRule="auto"/>
        <w:ind w:left="2620" w:right="3078"/>
        <w:jc w:val="center"/>
        <w:rPr>
          <w:b/>
          <w:sz w:val="28"/>
        </w:rPr>
      </w:pPr>
      <w:r>
        <w:rPr>
          <w:b/>
          <w:color w:val="003366"/>
          <w:sz w:val="28"/>
        </w:rPr>
        <w:t xml:space="preserve">Cash Flow Statement on Behalf of the Territory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2"/>
        <w:rPr>
          <w:b/>
          <w:sz w:val="10"/>
        </w:rPr>
      </w:pPr>
    </w:p>
    <w:p w:rsidR="00D86D9C" w:rsidRDefault="00A96B39">
      <w:pPr>
        <w:spacing w:before="102"/>
        <w:ind w:right="2637"/>
        <w:jc w:val="right"/>
        <w:rPr>
          <w:b/>
          <w:sz w:val="20"/>
        </w:rPr>
      </w:pPr>
      <w:r>
        <w:rPr>
          <w:b/>
          <w:color w:val="003366"/>
          <w:sz w:val="20"/>
        </w:rPr>
        <w:t>Original</w:t>
      </w:r>
    </w:p>
    <w:tbl>
      <w:tblPr>
        <w:tblW w:w="0" w:type="auto"/>
        <w:tblInd w:w="1043" w:type="dxa"/>
        <w:tblLayout w:type="fixed"/>
        <w:tblCellMar>
          <w:left w:w="0" w:type="dxa"/>
          <w:right w:w="0" w:type="dxa"/>
        </w:tblCellMar>
        <w:tblLook w:val="01E0" w:firstRow="1" w:lastRow="1" w:firstColumn="1" w:lastColumn="1" w:noHBand="0" w:noVBand="0"/>
      </w:tblPr>
      <w:tblGrid>
        <w:gridCol w:w="4518"/>
        <w:gridCol w:w="630"/>
        <w:gridCol w:w="3597"/>
      </w:tblGrid>
      <w:tr w:rsidR="00D86D9C">
        <w:trPr>
          <w:trHeight w:val="485"/>
        </w:trPr>
        <w:tc>
          <w:tcPr>
            <w:tcW w:w="4518" w:type="dxa"/>
            <w:vMerge w:val="restart"/>
          </w:tcPr>
          <w:p w:rsidR="00D86D9C" w:rsidRDefault="00D86D9C">
            <w:pPr>
              <w:pStyle w:val="TableParagraph"/>
              <w:spacing w:before="0"/>
              <w:rPr>
                <w:rFonts w:ascii="Times New Roman"/>
                <w:sz w:val="20"/>
              </w:rPr>
            </w:pPr>
          </w:p>
        </w:tc>
        <w:tc>
          <w:tcPr>
            <w:tcW w:w="630" w:type="dxa"/>
          </w:tcPr>
          <w:p w:rsidR="00D86D9C" w:rsidRDefault="00D86D9C">
            <w:pPr>
              <w:pStyle w:val="TableParagraph"/>
              <w:spacing w:before="9"/>
              <w:rPr>
                <w:b/>
                <w:sz w:val="19"/>
              </w:rPr>
            </w:pPr>
          </w:p>
          <w:p w:rsidR="00D86D9C" w:rsidRDefault="00A96B39">
            <w:pPr>
              <w:pStyle w:val="TableParagraph"/>
              <w:spacing w:before="0" w:line="224" w:lineRule="exact"/>
              <w:ind w:left="143" w:right="37"/>
              <w:jc w:val="center"/>
              <w:rPr>
                <w:b/>
                <w:sz w:val="20"/>
              </w:rPr>
            </w:pPr>
            <w:r>
              <w:rPr>
                <w:b/>
                <w:color w:val="003366"/>
                <w:sz w:val="20"/>
              </w:rPr>
              <w:t>Note</w:t>
            </w:r>
          </w:p>
        </w:tc>
        <w:tc>
          <w:tcPr>
            <w:tcW w:w="3597" w:type="dxa"/>
          </w:tcPr>
          <w:p w:rsidR="00D86D9C" w:rsidRDefault="00A96B39">
            <w:pPr>
              <w:pStyle w:val="TableParagraph"/>
              <w:tabs>
                <w:tab w:val="left" w:pos="1606"/>
                <w:tab w:val="left" w:pos="2797"/>
              </w:tabs>
              <w:spacing w:before="1" w:line="242" w:lineRule="exact"/>
              <w:ind w:left="401"/>
              <w:jc w:val="center"/>
              <w:rPr>
                <w:b/>
                <w:sz w:val="20"/>
              </w:rPr>
            </w:pPr>
            <w:r>
              <w:rPr>
                <w:b/>
                <w:color w:val="003366"/>
                <w:sz w:val="20"/>
              </w:rPr>
              <w:t>Actual</w:t>
            </w:r>
            <w:r>
              <w:rPr>
                <w:b/>
                <w:color w:val="003366"/>
                <w:sz w:val="20"/>
              </w:rPr>
              <w:tab/>
              <w:t>Budget</w:t>
            </w:r>
            <w:r>
              <w:rPr>
                <w:b/>
                <w:color w:val="003366"/>
                <w:sz w:val="20"/>
              </w:rPr>
              <w:tab/>
              <w:t>Actual</w:t>
            </w:r>
          </w:p>
          <w:p w:rsidR="00D86D9C" w:rsidRDefault="00A96B39">
            <w:pPr>
              <w:pStyle w:val="TableParagraph"/>
              <w:tabs>
                <w:tab w:val="left" w:pos="1794"/>
                <w:tab w:val="left" w:pos="2917"/>
              </w:tabs>
              <w:spacing w:before="0" w:line="222" w:lineRule="exact"/>
              <w:ind w:left="521"/>
              <w:jc w:val="center"/>
              <w:rPr>
                <w:b/>
                <w:sz w:val="20"/>
              </w:rPr>
            </w:pPr>
            <w:r>
              <w:rPr>
                <w:b/>
                <w:color w:val="003366"/>
                <w:sz w:val="20"/>
              </w:rPr>
              <w:t>2019</w:t>
            </w:r>
            <w:r>
              <w:rPr>
                <w:b/>
                <w:color w:val="003366"/>
                <w:sz w:val="20"/>
              </w:rPr>
              <w:tab/>
              <w:t>2019</w:t>
            </w:r>
            <w:r>
              <w:rPr>
                <w:b/>
                <w:color w:val="003366"/>
                <w:sz w:val="20"/>
              </w:rPr>
              <w:tab/>
              <w:t>2018</w:t>
            </w:r>
          </w:p>
        </w:tc>
      </w:tr>
      <w:tr w:rsidR="00D86D9C">
        <w:trPr>
          <w:trHeight w:val="263"/>
        </w:trPr>
        <w:tc>
          <w:tcPr>
            <w:tcW w:w="4518" w:type="dxa"/>
            <w:vMerge/>
            <w:tcBorders>
              <w:top w:val="nil"/>
            </w:tcBorders>
          </w:tcPr>
          <w:p w:rsidR="00D86D9C" w:rsidRDefault="00D86D9C">
            <w:pPr>
              <w:rPr>
                <w:sz w:val="2"/>
                <w:szCs w:val="2"/>
              </w:rPr>
            </w:pPr>
          </w:p>
        </w:tc>
        <w:tc>
          <w:tcPr>
            <w:tcW w:w="630" w:type="dxa"/>
          </w:tcPr>
          <w:p w:rsidR="00D86D9C" w:rsidRDefault="00A96B39">
            <w:pPr>
              <w:pStyle w:val="TableParagraph"/>
              <w:spacing w:before="1" w:line="243" w:lineRule="exact"/>
              <w:ind w:left="143" w:right="36"/>
              <w:jc w:val="center"/>
              <w:rPr>
                <w:b/>
                <w:sz w:val="20"/>
              </w:rPr>
            </w:pPr>
            <w:r>
              <w:rPr>
                <w:b/>
                <w:color w:val="003366"/>
                <w:sz w:val="20"/>
              </w:rPr>
              <w:t>No.</w:t>
            </w:r>
          </w:p>
        </w:tc>
        <w:tc>
          <w:tcPr>
            <w:tcW w:w="3597" w:type="dxa"/>
          </w:tcPr>
          <w:p w:rsidR="00D86D9C" w:rsidRDefault="00A96B39">
            <w:pPr>
              <w:pStyle w:val="TableParagraph"/>
              <w:tabs>
                <w:tab w:val="left" w:pos="1271"/>
                <w:tab w:val="left" w:pos="2395"/>
              </w:tabs>
              <w:spacing w:before="1" w:line="243" w:lineRule="exact"/>
              <w:ind w:right="136"/>
              <w:jc w:val="right"/>
              <w:rPr>
                <w:b/>
                <w:sz w:val="20"/>
              </w:rPr>
            </w:pPr>
            <w:r>
              <w:rPr>
                <w:b/>
                <w:color w:val="003366"/>
                <w:sz w:val="20"/>
              </w:rPr>
              <w:t>$’000</w:t>
            </w:r>
            <w:r>
              <w:rPr>
                <w:b/>
                <w:color w:val="003366"/>
                <w:sz w:val="20"/>
              </w:rPr>
              <w:tab/>
              <w:t>$’000</w:t>
            </w:r>
            <w:r>
              <w:rPr>
                <w:b/>
                <w:color w:val="003366"/>
                <w:sz w:val="20"/>
              </w:rPr>
              <w:tab/>
            </w:r>
            <w:r>
              <w:rPr>
                <w:b/>
                <w:color w:val="003366"/>
                <w:spacing w:val="-2"/>
                <w:sz w:val="20"/>
              </w:rPr>
              <w:t>$’000</w:t>
            </w:r>
          </w:p>
        </w:tc>
      </w:tr>
      <w:tr w:rsidR="00D86D9C">
        <w:trPr>
          <w:trHeight w:val="285"/>
        </w:trPr>
        <w:tc>
          <w:tcPr>
            <w:tcW w:w="4518" w:type="dxa"/>
          </w:tcPr>
          <w:p w:rsidR="00D86D9C" w:rsidRDefault="00A96B39">
            <w:pPr>
              <w:pStyle w:val="TableParagraph"/>
              <w:spacing w:before="20"/>
              <w:ind w:left="33"/>
              <w:rPr>
                <w:b/>
                <w:sz w:val="20"/>
              </w:rPr>
            </w:pPr>
            <w:r>
              <w:rPr>
                <w:b/>
                <w:color w:val="003366"/>
                <w:sz w:val="20"/>
              </w:rPr>
              <w:t>Cash Flows from Operating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0"/>
              <w:rPr>
                <w:rFonts w:ascii="Times New Roman"/>
                <w:sz w:val="20"/>
              </w:rPr>
            </w:pPr>
          </w:p>
        </w:tc>
      </w:tr>
      <w:tr w:rsidR="00D86D9C">
        <w:trPr>
          <w:trHeight w:val="285"/>
        </w:trPr>
        <w:tc>
          <w:tcPr>
            <w:tcW w:w="4518" w:type="dxa"/>
          </w:tcPr>
          <w:p w:rsidR="00D86D9C" w:rsidRDefault="00A96B39">
            <w:pPr>
              <w:pStyle w:val="TableParagraph"/>
              <w:spacing w:before="22" w:line="243" w:lineRule="exact"/>
              <w:ind w:left="33"/>
              <w:rPr>
                <w:b/>
                <w:sz w:val="20"/>
              </w:rPr>
            </w:pPr>
            <w:r>
              <w:rPr>
                <w:b/>
                <w:color w:val="003366"/>
                <w:sz w:val="20"/>
              </w:rPr>
              <w:t>Receipts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0"/>
              <w:rPr>
                <w:rFonts w:ascii="Times New Roman"/>
                <w:sz w:val="20"/>
              </w:rPr>
            </w:pPr>
          </w:p>
        </w:tc>
      </w:tr>
      <w:tr w:rsidR="00D86D9C">
        <w:trPr>
          <w:trHeight w:val="527"/>
        </w:trPr>
        <w:tc>
          <w:tcPr>
            <w:tcW w:w="4518" w:type="dxa"/>
          </w:tcPr>
          <w:p w:rsidR="00D86D9C" w:rsidRDefault="00A96B39">
            <w:pPr>
              <w:pStyle w:val="TableParagraph"/>
              <w:spacing w:before="20" w:line="240" w:lineRule="atLeast"/>
              <w:ind w:left="316" w:right="144" w:hanging="284"/>
              <w:rPr>
                <w:sz w:val="20"/>
              </w:rPr>
            </w:pPr>
            <w:r>
              <w:rPr>
                <w:color w:val="003366"/>
                <w:sz w:val="20"/>
              </w:rPr>
              <w:t>Cash from Government for Expenses on Behalf of the Territory</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8"/>
              <w:rPr>
                <w:b/>
                <w:sz w:val="21"/>
              </w:rPr>
            </w:pPr>
          </w:p>
          <w:p w:rsidR="00D86D9C" w:rsidRDefault="00A96B39">
            <w:pPr>
              <w:pStyle w:val="TableParagraph"/>
              <w:tabs>
                <w:tab w:val="left" w:pos="1271"/>
                <w:tab w:val="left" w:pos="2395"/>
              </w:tabs>
              <w:spacing w:before="0" w:line="243" w:lineRule="exact"/>
              <w:ind w:right="137"/>
              <w:jc w:val="right"/>
              <w:rPr>
                <w:sz w:val="20"/>
              </w:rPr>
            </w:pPr>
            <w:r>
              <w:rPr>
                <w:color w:val="003366"/>
                <w:sz w:val="20"/>
              </w:rPr>
              <w:t>8,945</w:t>
            </w:r>
            <w:r>
              <w:rPr>
                <w:color w:val="003366"/>
                <w:sz w:val="20"/>
              </w:rPr>
              <w:tab/>
              <w:t>9,994</w:t>
            </w:r>
            <w:r>
              <w:rPr>
                <w:color w:val="003366"/>
                <w:sz w:val="20"/>
              </w:rPr>
              <w:tab/>
            </w:r>
            <w:r>
              <w:rPr>
                <w:color w:val="003366"/>
                <w:spacing w:val="-2"/>
                <w:sz w:val="20"/>
              </w:rPr>
              <w:t>9,027</w:t>
            </w:r>
          </w:p>
        </w:tc>
      </w:tr>
      <w:tr w:rsidR="00D86D9C">
        <w:trPr>
          <w:trHeight w:val="283"/>
        </w:trPr>
        <w:tc>
          <w:tcPr>
            <w:tcW w:w="4518" w:type="dxa"/>
          </w:tcPr>
          <w:p w:rsidR="00D86D9C" w:rsidRDefault="00A96B39">
            <w:pPr>
              <w:pStyle w:val="TableParagraph"/>
              <w:spacing w:before="20" w:line="243" w:lineRule="exact"/>
              <w:ind w:left="33"/>
              <w:rPr>
                <w:sz w:val="20"/>
              </w:rPr>
            </w:pPr>
            <w:r>
              <w:rPr>
                <w:color w:val="003366"/>
                <w:sz w:val="20"/>
              </w:rPr>
              <w:t>Goods and Services Tax Credits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1271"/>
                <w:tab w:val="left" w:pos="2395"/>
              </w:tabs>
              <w:spacing w:before="20" w:line="243" w:lineRule="exact"/>
              <w:ind w:right="138"/>
              <w:jc w:val="right"/>
              <w:rPr>
                <w:sz w:val="20"/>
              </w:rPr>
            </w:pPr>
            <w:r>
              <w:rPr>
                <w:color w:val="003366"/>
                <w:sz w:val="20"/>
              </w:rPr>
              <w:t>91</w:t>
            </w:r>
            <w:r>
              <w:rPr>
                <w:color w:val="003366"/>
                <w:sz w:val="20"/>
              </w:rPr>
              <w:tab/>
              <w:t>30</w:t>
            </w:r>
            <w:r>
              <w:rPr>
                <w:color w:val="003366"/>
                <w:sz w:val="20"/>
              </w:rPr>
              <w:tab/>
            </w:r>
            <w:r>
              <w:rPr>
                <w:color w:val="003366"/>
                <w:spacing w:val="-2"/>
                <w:sz w:val="20"/>
              </w:rPr>
              <w:t>63</w:t>
            </w:r>
          </w:p>
        </w:tc>
      </w:tr>
      <w:tr w:rsidR="00D86D9C">
        <w:trPr>
          <w:trHeight w:val="288"/>
        </w:trPr>
        <w:tc>
          <w:tcPr>
            <w:tcW w:w="4518" w:type="dxa"/>
          </w:tcPr>
          <w:p w:rsidR="00D86D9C" w:rsidRDefault="00A96B39">
            <w:pPr>
              <w:pStyle w:val="TableParagraph"/>
              <w:spacing w:before="20"/>
              <w:ind w:left="33"/>
              <w:rPr>
                <w:sz w:val="20"/>
              </w:rPr>
            </w:pPr>
            <w:r>
              <w:rPr>
                <w:color w:val="003366"/>
                <w:sz w:val="20"/>
              </w:rPr>
              <w:t>Other</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906"/>
                <w:tab w:val="left" w:pos="2217"/>
                <w:tab w:val="left" w:pos="3340"/>
              </w:tabs>
              <w:spacing w:before="20"/>
              <w:ind w:right="31"/>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6</w:t>
            </w:r>
            <w:r>
              <w:rPr>
                <w:color w:val="003366"/>
                <w:sz w:val="20"/>
                <w:u w:val="single" w:color="000000"/>
              </w:rPr>
              <w:tab/>
              <w:t>-</w:t>
            </w:r>
            <w:r>
              <w:rPr>
                <w:color w:val="003366"/>
                <w:sz w:val="20"/>
                <w:u w:val="single" w:color="000000"/>
              </w:rPr>
              <w:tab/>
              <w:t>-</w:t>
            </w:r>
            <w:r>
              <w:rPr>
                <w:color w:val="003366"/>
                <w:spacing w:val="15"/>
                <w:sz w:val="20"/>
                <w:u w:val="single" w:color="000000"/>
              </w:rPr>
              <w:t xml:space="preserve"> </w:t>
            </w:r>
          </w:p>
        </w:tc>
      </w:tr>
      <w:tr w:rsidR="00D86D9C">
        <w:trPr>
          <w:trHeight w:val="441"/>
        </w:trPr>
        <w:tc>
          <w:tcPr>
            <w:tcW w:w="4518" w:type="dxa"/>
          </w:tcPr>
          <w:p w:rsidR="00D86D9C" w:rsidRDefault="00A96B39">
            <w:pPr>
              <w:pStyle w:val="TableParagraph"/>
              <w:spacing w:before="25"/>
              <w:ind w:left="33"/>
              <w:rPr>
                <w:b/>
                <w:sz w:val="20"/>
              </w:rPr>
            </w:pPr>
            <w:r>
              <w:rPr>
                <w:b/>
                <w:color w:val="003366"/>
                <w:sz w:val="20"/>
              </w:rPr>
              <w:t>Total Receipts from Operating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551"/>
                <w:tab w:val="left" w:pos="1723"/>
                <w:tab w:val="left" w:pos="2947"/>
              </w:tabs>
              <w:spacing w:before="25"/>
              <w:ind w:right="31"/>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9,042</w:t>
            </w:r>
            <w:r>
              <w:rPr>
                <w:b/>
                <w:color w:val="003366"/>
                <w:sz w:val="20"/>
                <w:u w:val="single" w:color="000000"/>
              </w:rPr>
              <w:tab/>
              <w:t>10,024</w:t>
            </w:r>
            <w:r>
              <w:rPr>
                <w:b/>
                <w:color w:val="003366"/>
                <w:sz w:val="20"/>
                <w:u w:val="single" w:color="000000"/>
              </w:rPr>
              <w:tab/>
            </w:r>
            <w:r>
              <w:rPr>
                <w:b/>
                <w:color w:val="003366"/>
                <w:spacing w:val="-2"/>
                <w:sz w:val="20"/>
                <w:u w:val="single" w:color="000000"/>
              </w:rPr>
              <w:t>9,090</w:t>
            </w:r>
            <w:r>
              <w:rPr>
                <w:b/>
                <w:color w:val="003366"/>
                <w:spacing w:val="13"/>
                <w:sz w:val="20"/>
                <w:u w:val="single" w:color="000000"/>
              </w:rPr>
              <w:t xml:space="preserve"> </w:t>
            </w:r>
          </w:p>
        </w:tc>
      </w:tr>
      <w:tr w:rsidR="00D86D9C">
        <w:trPr>
          <w:trHeight w:val="436"/>
        </w:trPr>
        <w:tc>
          <w:tcPr>
            <w:tcW w:w="4518" w:type="dxa"/>
          </w:tcPr>
          <w:p w:rsidR="00D86D9C" w:rsidRDefault="00A96B39">
            <w:pPr>
              <w:pStyle w:val="TableParagraph"/>
              <w:spacing w:before="173" w:line="243" w:lineRule="exact"/>
              <w:ind w:left="33"/>
              <w:rPr>
                <w:b/>
                <w:sz w:val="20"/>
              </w:rPr>
            </w:pPr>
            <w:r>
              <w:rPr>
                <w:b/>
                <w:color w:val="003366"/>
                <w:sz w:val="20"/>
              </w:rPr>
              <w:t>Payments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0"/>
              <w:rPr>
                <w:rFonts w:ascii="Times New Roman"/>
                <w:sz w:val="20"/>
              </w:rPr>
            </w:pPr>
          </w:p>
        </w:tc>
      </w:tr>
      <w:tr w:rsidR="00D86D9C">
        <w:trPr>
          <w:trHeight w:val="283"/>
        </w:trPr>
        <w:tc>
          <w:tcPr>
            <w:tcW w:w="4518" w:type="dxa"/>
          </w:tcPr>
          <w:p w:rsidR="00D86D9C" w:rsidRDefault="00A96B39">
            <w:pPr>
              <w:pStyle w:val="TableParagraph"/>
              <w:spacing w:before="20" w:line="243" w:lineRule="exact"/>
              <w:ind w:left="33"/>
              <w:rPr>
                <w:sz w:val="20"/>
              </w:rPr>
            </w:pPr>
            <w:r>
              <w:rPr>
                <w:color w:val="003366"/>
                <w:sz w:val="20"/>
              </w:rPr>
              <w:t>Employees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1272"/>
                <w:tab w:val="left" w:pos="2395"/>
              </w:tabs>
              <w:spacing w:before="20" w:line="243" w:lineRule="exact"/>
              <w:ind w:right="137"/>
              <w:jc w:val="right"/>
              <w:rPr>
                <w:sz w:val="20"/>
              </w:rPr>
            </w:pPr>
            <w:r>
              <w:rPr>
                <w:color w:val="003366"/>
                <w:sz w:val="20"/>
              </w:rPr>
              <w:t>7,917</w:t>
            </w:r>
            <w:r>
              <w:rPr>
                <w:color w:val="003366"/>
                <w:sz w:val="20"/>
              </w:rPr>
              <w:tab/>
              <w:t>9,354</w:t>
            </w:r>
            <w:r>
              <w:rPr>
                <w:color w:val="003366"/>
                <w:sz w:val="20"/>
              </w:rPr>
              <w:tab/>
            </w:r>
            <w:r>
              <w:rPr>
                <w:color w:val="003366"/>
                <w:spacing w:val="-2"/>
                <w:sz w:val="20"/>
              </w:rPr>
              <w:t>8,017</w:t>
            </w:r>
          </w:p>
        </w:tc>
      </w:tr>
      <w:tr w:rsidR="00D86D9C">
        <w:trPr>
          <w:trHeight w:val="283"/>
        </w:trPr>
        <w:tc>
          <w:tcPr>
            <w:tcW w:w="4518" w:type="dxa"/>
          </w:tcPr>
          <w:p w:rsidR="00D86D9C" w:rsidRDefault="00A96B39">
            <w:pPr>
              <w:pStyle w:val="TableParagraph"/>
              <w:spacing w:before="20" w:line="243" w:lineRule="exact"/>
              <w:ind w:left="33"/>
              <w:rPr>
                <w:sz w:val="20"/>
              </w:rPr>
            </w:pPr>
            <w:r>
              <w:rPr>
                <w:color w:val="003366"/>
                <w:sz w:val="20"/>
              </w:rPr>
              <w:t>Superannuation</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1271"/>
                <w:tab w:val="left" w:pos="2395"/>
              </w:tabs>
              <w:spacing w:before="20" w:line="243" w:lineRule="exact"/>
              <w:ind w:right="138"/>
              <w:jc w:val="right"/>
              <w:rPr>
                <w:sz w:val="20"/>
              </w:rPr>
            </w:pPr>
            <w:r>
              <w:rPr>
                <w:color w:val="003366"/>
                <w:sz w:val="20"/>
              </w:rPr>
              <w:t>933</w:t>
            </w:r>
            <w:r>
              <w:rPr>
                <w:color w:val="003366"/>
                <w:sz w:val="20"/>
              </w:rPr>
              <w:tab/>
              <w:t>604</w:t>
            </w:r>
            <w:r>
              <w:rPr>
                <w:color w:val="003366"/>
                <w:sz w:val="20"/>
              </w:rPr>
              <w:tab/>
            </w:r>
            <w:r>
              <w:rPr>
                <w:color w:val="003366"/>
                <w:spacing w:val="-2"/>
                <w:sz w:val="20"/>
              </w:rPr>
              <w:t>930</w:t>
            </w:r>
          </w:p>
        </w:tc>
      </w:tr>
      <w:tr w:rsidR="00D86D9C">
        <w:trPr>
          <w:trHeight w:val="283"/>
        </w:trPr>
        <w:tc>
          <w:tcPr>
            <w:tcW w:w="4518" w:type="dxa"/>
          </w:tcPr>
          <w:p w:rsidR="00D86D9C" w:rsidRDefault="00A96B39">
            <w:pPr>
              <w:pStyle w:val="TableParagraph"/>
              <w:spacing w:before="20" w:line="243" w:lineRule="exact"/>
              <w:ind w:left="33"/>
              <w:rPr>
                <w:sz w:val="20"/>
              </w:rPr>
            </w:pPr>
            <w:r>
              <w:rPr>
                <w:color w:val="003366"/>
                <w:sz w:val="20"/>
              </w:rPr>
              <w:t>Supplies and Services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1372"/>
                <w:tab w:val="left" w:pos="2495"/>
              </w:tabs>
              <w:spacing w:before="20" w:line="243" w:lineRule="exact"/>
              <w:ind w:right="138"/>
              <w:jc w:val="right"/>
              <w:rPr>
                <w:sz w:val="20"/>
              </w:rPr>
            </w:pPr>
            <w:r>
              <w:rPr>
                <w:color w:val="003366"/>
                <w:sz w:val="20"/>
              </w:rPr>
              <w:t>132</w:t>
            </w:r>
            <w:r>
              <w:rPr>
                <w:color w:val="003366"/>
                <w:sz w:val="20"/>
              </w:rPr>
              <w:tab/>
              <w:t>35</w:t>
            </w:r>
            <w:r>
              <w:rPr>
                <w:color w:val="003366"/>
                <w:sz w:val="20"/>
              </w:rPr>
              <w:tab/>
            </w:r>
            <w:r>
              <w:rPr>
                <w:color w:val="003366"/>
                <w:spacing w:val="-2"/>
                <w:sz w:val="20"/>
              </w:rPr>
              <w:t>51</w:t>
            </w:r>
          </w:p>
        </w:tc>
      </w:tr>
      <w:tr w:rsidR="00D86D9C">
        <w:trPr>
          <w:trHeight w:val="285"/>
        </w:trPr>
        <w:tc>
          <w:tcPr>
            <w:tcW w:w="4518" w:type="dxa"/>
          </w:tcPr>
          <w:p w:rsidR="00D86D9C" w:rsidRDefault="00A96B39">
            <w:pPr>
              <w:pStyle w:val="TableParagraph"/>
              <w:spacing w:before="20"/>
              <w:ind w:left="33"/>
              <w:rPr>
                <w:sz w:val="20"/>
              </w:rPr>
            </w:pPr>
            <w:r>
              <w:rPr>
                <w:color w:val="003366"/>
                <w:sz w:val="20"/>
              </w:rPr>
              <w:t>Goods and Services Tax Paid to Suppliers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1372"/>
                <w:tab w:val="left" w:pos="2395"/>
              </w:tabs>
              <w:spacing w:before="20"/>
              <w:ind w:right="136"/>
              <w:jc w:val="right"/>
              <w:rPr>
                <w:sz w:val="20"/>
              </w:rPr>
            </w:pPr>
            <w:r>
              <w:rPr>
                <w:color w:val="003366"/>
                <w:sz w:val="20"/>
              </w:rPr>
              <w:t>88</w:t>
            </w:r>
            <w:r>
              <w:rPr>
                <w:color w:val="003366"/>
                <w:sz w:val="20"/>
              </w:rPr>
              <w:tab/>
              <w:t>5</w:t>
            </w:r>
            <w:r>
              <w:rPr>
                <w:color w:val="003366"/>
                <w:sz w:val="20"/>
              </w:rPr>
              <w:tab/>
            </w:r>
            <w:r>
              <w:rPr>
                <w:color w:val="003366"/>
                <w:spacing w:val="-2"/>
                <w:sz w:val="20"/>
              </w:rPr>
              <w:t>62</w:t>
            </w:r>
          </w:p>
        </w:tc>
      </w:tr>
      <w:tr w:rsidR="00D86D9C">
        <w:trPr>
          <w:trHeight w:val="290"/>
        </w:trPr>
        <w:tc>
          <w:tcPr>
            <w:tcW w:w="4518" w:type="dxa"/>
          </w:tcPr>
          <w:p w:rsidR="00D86D9C" w:rsidRDefault="00A96B39">
            <w:pPr>
              <w:pStyle w:val="TableParagraph"/>
              <w:spacing w:before="22"/>
              <w:ind w:left="33"/>
              <w:rPr>
                <w:sz w:val="20"/>
              </w:rPr>
            </w:pPr>
            <w:r>
              <w:rPr>
                <w:color w:val="003366"/>
                <w:sz w:val="20"/>
              </w:rPr>
              <w:t>Other</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906"/>
                <w:tab w:val="left" w:pos="2217"/>
                <w:tab w:val="left" w:pos="3340"/>
              </w:tabs>
              <w:spacing w:before="22"/>
              <w:ind w:right="31"/>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2</w:t>
            </w:r>
            <w:r>
              <w:rPr>
                <w:color w:val="003366"/>
                <w:sz w:val="20"/>
                <w:u w:val="single" w:color="000000"/>
              </w:rPr>
              <w:tab/>
              <w:t>-</w:t>
            </w:r>
            <w:r>
              <w:rPr>
                <w:color w:val="003366"/>
                <w:sz w:val="20"/>
                <w:u w:val="single" w:color="000000"/>
              </w:rPr>
              <w:tab/>
              <w:t>-</w:t>
            </w:r>
            <w:r>
              <w:rPr>
                <w:color w:val="003366"/>
                <w:spacing w:val="15"/>
                <w:sz w:val="20"/>
                <w:u w:val="single" w:color="000000"/>
              </w:rPr>
              <w:t xml:space="preserve"> </w:t>
            </w:r>
          </w:p>
        </w:tc>
      </w:tr>
      <w:tr w:rsidR="00D86D9C">
        <w:trPr>
          <w:trHeight w:val="292"/>
        </w:trPr>
        <w:tc>
          <w:tcPr>
            <w:tcW w:w="4518" w:type="dxa"/>
          </w:tcPr>
          <w:p w:rsidR="00D86D9C" w:rsidRDefault="00A96B39">
            <w:pPr>
              <w:pStyle w:val="TableParagraph"/>
              <w:spacing w:before="25"/>
              <w:ind w:left="33"/>
              <w:rPr>
                <w:b/>
                <w:sz w:val="20"/>
              </w:rPr>
            </w:pPr>
            <w:r>
              <w:rPr>
                <w:b/>
                <w:color w:val="003366"/>
                <w:sz w:val="20"/>
              </w:rPr>
              <w:t>Total Payments from Operating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551"/>
                <w:tab w:val="left" w:pos="1823"/>
                <w:tab w:val="left" w:pos="2947"/>
              </w:tabs>
              <w:spacing w:before="25"/>
              <w:ind w:right="31"/>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9,072</w:t>
            </w:r>
            <w:r>
              <w:rPr>
                <w:b/>
                <w:color w:val="003366"/>
                <w:sz w:val="20"/>
                <w:u w:val="single" w:color="000000"/>
              </w:rPr>
              <w:tab/>
              <w:t>9,998</w:t>
            </w:r>
            <w:r>
              <w:rPr>
                <w:b/>
                <w:color w:val="003366"/>
                <w:sz w:val="20"/>
                <w:u w:val="single" w:color="000000"/>
              </w:rPr>
              <w:tab/>
            </w:r>
            <w:r>
              <w:rPr>
                <w:b/>
                <w:color w:val="003366"/>
                <w:spacing w:val="-2"/>
                <w:sz w:val="20"/>
                <w:u w:val="single" w:color="000000"/>
              </w:rPr>
              <w:t>9,060</w:t>
            </w:r>
            <w:r>
              <w:rPr>
                <w:b/>
                <w:color w:val="003366"/>
                <w:spacing w:val="13"/>
                <w:sz w:val="20"/>
                <w:u w:val="single" w:color="000000"/>
              </w:rPr>
              <w:t xml:space="preserve"> </w:t>
            </w:r>
          </w:p>
        </w:tc>
      </w:tr>
      <w:tr w:rsidR="00D86D9C">
        <w:trPr>
          <w:trHeight w:val="683"/>
        </w:trPr>
        <w:tc>
          <w:tcPr>
            <w:tcW w:w="4518" w:type="dxa"/>
          </w:tcPr>
          <w:p w:rsidR="00D86D9C" w:rsidRDefault="00A96B39">
            <w:pPr>
              <w:pStyle w:val="TableParagraph"/>
              <w:spacing w:before="25"/>
              <w:ind w:left="316" w:right="772" w:hanging="284"/>
              <w:rPr>
                <w:b/>
                <w:sz w:val="20"/>
              </w:rPr>
            </w:pPr>
            <w:r>
              <w:rPr>
                <w:b/>
                <w:color w:val="003366"/>
                <w:sz w:val="20"/>
              </w:rPr>
              <w:t>Net Cash (Outflows)/Inflows from Operating Activities</w:t>
            </w:r>
          </w:p>
        </w:tc>
        <w:tc>
          <w:tcPr>
            <w:tcW w:w="630" w:type="dxa"/>
          </w:tcPr>
          <w:p w:rsidR="00D86D9C" w:rsidRDefault="00D86D9C">
            <w:pPr>
              <w:pStyle w:val="TableParagraph"/>
              <w:spacing w:before="1"/>
              <w:rPr>
                <w:b/>
              </w:rPr>
            </w:pPr>
          </w:p>
          <w:p w:rsidR="00D86D9C" w:rsidRDefault="00A96B39">
            <w:pPr>
              <w:pStyle w:val="TableParagraph"/>
              <w:spacing w:before="0"/>
              <w:ind w:left="143" w:right="36"/>
              <w:jc w:val="center"/>
              <w:rPr>
                <w:sz w:val="20"/>
              </w:rPr>
            </w:pPr>
            <w:r>
              <w:rPr>
                <w:color w:val="003366"/>
                <w:sz w:val="20"/>
              </w:rPr>
              <w:t>25</w:t>
            </w:r>
          </w:p>
        </w:tc>
        <w:tc>
          <w:tcPr>
            <w:tcW w:w="3597" w:type="dxa"/>
          </w:tcPr>
          <w:p w:rsidR="00D86D9C" w:rsidRDefault="00D86D9C">
            <w:pPr>
              <w:pStyle w:val="TableParagraph"/>
              <w:spacing w:before="1"/>
              <w:rPr>
                <w:b/>
              </w:rPr>
            </w:pPr>
          </w:p>
          <w:p w:rsidR="00D86D9C" w:rsidRDefault="00A96B39">
            <w:pPr>
              <w:pStyle w:val="TableParagraph"/>
              <w:tabs>
                <w:tab w:val="left" w:pos="681"/>
                <w:tab w:val="left" w:pos="2078"/>
                <w:tab w:val="left" w:pos="3201"/>
              </w:tabs>
              <w:spacing w:before="0"/>
              <w:ind w:right="31"/>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(30)</w:t>
            </w:r>
            <w:r>
              <w:rPr>
                <w:b/>
                <w:color w:val="003366"/>
                <w:sz w:val="20"/>
                <w:u w:val="single" w:color="000000"/>
              </w:rPr>
              <w:tab/>
              <w:t>26</w:t>
            </w:r>
            <w:r>
              <w:rPr>
                <w:b/>
                <w:color w:val="003366"/>
                <w:sz w:val="20"/>
                <w:u w:val="single" w:color="000000"/>
              </w:rPr>
              <w:tab/>
            </w:r>
            <w:r>
              <w:rPr>
                <w:b/>
                <w:color w:val="003366"/>
                <w:spacing w:val="-1"/>
                <w:sz w:val="20"/>
                <w:u w:val="single" w:color="000000"/>
              </w:rPr>
              <w:t>30</w:t>
            </w:r>
            <w:r>
              <w:rPr>
                <w:b/>
                <w:color w:val="003366"/>
                <w:spacing w:val="13"/>
                <w:sz w:val="20"/>
                <w:u w:val="single" w:color="000000"/>
              </w:rPr>
              <w:t xml:space="preserve"> </w:t>
            </w:r>
          </w:p>
        </w:tc>
      </w:tr>
      <w:tr w:rsidR="00D86D9C">
        <w:trPr>
          <w:trHeight w:val="434"/>
        </w:trPr>
        <w:tc>
          <w:tcPr>
            <w:tcW w:w="4518" w:type="dxa"/>
          </w:tcPr>
          <w:p w:rsidR="00D86D9C" w:rsidRDefault="00A96B39">
            <w:pPr>
              <w:pStyle w:val="TableParagraph"/>
              <w:spacing w:before="171" w:line="243" w:lineRule="exact"/>
              <w:ind w:left="33"/>
              <w:rPr>
                <w:b/>
                <w:sz w:val="20"/>
              </w:rPr>
            </w:pPr>
            <w:r>
              <w:rPr>
                <w:b/>
                <w:color w:val="003366"/>
                <w:sz w:val="20"/>
              </w:rPr>
              <w:t>Cash Flows from Investing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0"/>
              <w:rPr>
                <w:rFonts w:ascii="Times New Roman"/>
                <w:sz w:val="20"/>
              </w:rPr>
            </w:pPr>
          </w:p>
        </w:tc>
      </w:tr>
      <w:tr w:rsidR="00D86D9C">
        <w:trPr>
          <w:trHeight w:val="285"/>
        </w:trPr>
        <w:tc>
          <w:tcPr>
            <w:tcW w:w="4518" w:type="dxa"/>
          </w:tcPr>
          <w:p w:rsidR="00D86D9C" w:rsidRDefault="00A96B39">
            <w:pPr>
              <w:pStyle w:val="TableParagraph"/>
              <w:spacing w:before="20"/>
              <w:ind w:left="33"/>
              <w:rPr>
                <w:b/>
                <w:sz w:val="20"/>
              </w:rPr>
            </w:pPr>
            <w:r>
              <w:rPr>
                <w:b/>
                <w:color w:val="003366"/>
                <w:sz w:val="20"/>
              </w:rPr>
              <w:t>Payments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0"/>
              <w:rPr>
                <w:rFonts w:ascii="Times New Roman"/>
                <w:sz w:val="20"/>
              </w:rPr>
            </w:pPr>
          </w:p>
        </w:tc>
      </w:tr>
      <w:tr w:rsidR="00D86D9C">
        <w:trPr>
          <w:trHeight w:val="287"/>
        </w:trPr>
        <w:tc>
          <w:tcPr>
            <w:tcW w:w="4518" w:type="dxa"/>
          </w:tcPr>
          <w:p w:rsidR="00D86D9C" w:rsidRDefault="00A96B39">
            <w:pPr>
              <w:pStyle w:val="TableParagraph"/>
              <w:spacing w:before="22"/>
              <w:ind w:left="33"/>
              <w:rPr>
                <w:sz w:val="20"/>
              </w:rPr>
            </w:pPr>
            <w:r>
              <w:rPr>
                <w:color w:val="003366"/>
                <w:sz w:val="20"/>
              </w:rPr>
              <w:t>Purchase of Property, Plant and Equipment</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551"/>
                <w:tab w:val="left" w:pos="1977"/>
                <w:tab w:val="left" w:pos="3100"/>
              </w:tabs>
              <w:spacing w:before="22"/>
              <w:ind w:right="31"/>
              <w:jc w:val="right"/>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1,055</w:t>
            </w:r>
            <w:r>
              <w:rPr>
                <w:color w:val="003366"/>
                <w:sz w:val="20"/>
                <w:u w:val="single" w:color="000000"/>
              </w:rPr>
              <w:tab/>
              <w:t>958</w:t>
            </w:r>
            <w:r>
              <w:rPr>
                <w:color w:val="003366"/>
                <w:sz w:val="20"/>
                <w:u w:val="single" w:color="000000"/>
              </w:rPr>
              <w:tab/>
            </w:r>
            <w:r>
              <w:rPr>
                <w:color w:val="003366"/>
                <w:spacing w:val="-2"/>
                <w:sz w:val="20"/>
                <w:u w:val="single" w:color="000000"/>
              </w:rPr>
              <w:t>753</w:t>
            </w:r>
            <w:r>
              <w:rPr>
                <w:color w:val="003366"/>
                <w:spacing w:val="13"/>
                <w:sz w:val="20"/>
                <w:u w:val="single" w:color="000000"/>
              </w:rPr>
              <w:t xml:space="preserve"> </w:t>
            </w:r>
          </w:p>
        </w:tc>
      </w:tr>
      <w:tr w:rsidR="00D86D9C">
        <w:trPr>
          <w:trHeight w:val="288"/>
        </w:trPr>
        <w:tc>
          <w:tcPr>
            <w:tcW w:w="4518" w:type="dxa"/>
          </w:tcPr>
          <w:p w:rsidR="00D86D9C" w:rsidRDefault="00A96B39">
            <w:pPr>
              <w:pStyle w:val="TableParagraph"/>
              <w:spacing w:before="22"/>
              <w:ind w:left="33"/>
              <w:rPr>
                <w:b/>
                <w:sz w:val="20"/>
              </w:rPr>
            </w:pPr>
            <w:r>
              <w:rPr>
                <w:b/>
                <w:color w:val="003366"/>
                <w:sz w:val="20"/>
              </w:rPr>
              <w:t>Total Payments from Investing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551"/>
                <w:tab w:val="left" w:pos="1977"/>
                <w:tab w:val="left" w:pos="3100"/>
              </w:tabs>
              <w:spacing w:before="22"/>
              <w:ind w:right="31"/>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1,055</w:t>
            </w:r>
            <w:r>
              <w:rPr>
                <w:b/>
                <w:color w:val="003366"/>
                <w:sz w:val="20"/>
                <w:u w:val="single" w:color="000000"/>
              </w:rPr>
              <w:tab/>
              <w:t>958</w:t>
            </w:r>
            <w:r>
              <w:rPr>
                <w:b/>
                <w:color w:val="003366"/>
                <w:sz w:val="20"/>
                <w:u w:val="single" w:color="000000"/>
              </w:rPr>
              <w:tab/>
            </w:r>
            <w:r>
              <w:rPr>
                <w:b/>
                <w:color w:val="003366"/>
                <w:spacing w:val="-2"/>
                <w:sz w:val="20"/>
                <w:u w:val="single" w:color="000000"/>
              </w:rPr>
              <w:t>753</w:t>
            </w:r>
            <w:r>
              <w:rPr>
                <w:b/>
                <w:color w:val="003366"/>
                <w:spacing w:val="13"/>
                <w:sz w:val="20"/>
                <w:u w:val="single" w:color="000000"/>
              </w:rPr>
              <w:t xml:space="preserve"> </w:t>
            </w:r>
          </w:p>
        </w:tc>
      </w:tr>
      <w:tr w:rsidR="00D86D9C">
        <w:trPr>
          <w:trHeight w:val="436"/>
        </w:trPr>
        <w:tc>
          <w:tcPr>
            <w:tcW w:w="4518" w:type="dxa"/>
          </w:tcPr>
          <w:p w:rsidR="00D86D9C" w:rsidRDefault="00A96B39">
            <w:pPr>
              <w:pStyle w:val="TableParagraph"/>
              <w:spacing w:before="22"/>
              <w:ind w:left="33"/>
              <w:rPr>
                <w:b/>
                <w:sz w:val="20"/>
              </w:rPr>
            </w:pPr>
            <w:r>
              <w:rPr>
                <w:b/>
                <w:color w:val="003366"/>
                <w:sz w:val="20"/>
              </w:rPr>
              <w:t>Net Cash (Outflows) from Investing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427"/>
                <w:tab w:val="left" w:pos="1852"/>
                <w:tab w:val="left" w:pos="2975"/>
              </w:tabs>
              <w:spacing w:before="22"/>
              <w:ind w:right="31"/>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(1,055)</w:t>
            </w:r>
            <w:r>
              <w:rPr>
                <w:b/>
                <w:color w:val="003366"/>
                <w:sz w:val="20"/>
                <w:u w:val="single" w:color="000000"/>
              </w:rPr>
              <w:tab/>
              <w:t>(958)</w:t>
            </w:r>
            <w:r>
              <w:rPr>
                <w:b/>
                <w:color w:val="003366"/>
                <w:sz w:val="20"/>
                <w:u w:val="single" w:color="000000"/>
              </w:rPr>
              <w:tab/>
            </w:r>
            <w:r>
              <w:rPr>
                <w:b/>
                <w:color w:val="003366"/>
                <w:spacing w:val="-2"/>
                <w:sz w:val="20"/>
                <w:u w:val="single" w:color="000000"/>
              </w:rPr>
              <w:t>(753)</w:t>
            </w:r>
            <w:r>
              <w:rPr>
                <w:b/>
                <w:color w:val="003366"/>
                <w:spacing w:val="15"/>
                <w:sz w:val="20"/>
                <w:u w:val="single" w:color="000000"/>
              </w:rPr>
              <w:t xml:space="preserve"> </w:t>
            </w:r>
          </w:p>
        </w:tc>
      </w:tr>
      <w:tr w:rsidR="00D86D9C">
        <w:trPr>
          <w:trHeight w:val="436"/>
        </w:trPr>
        <w:tc>
          <w:tcPr>
            <w:tcW w:w="4518" w:type="dxa"/>
          </w:tcPr>
          <w:p w:rsidR="00D86D9C" w:rsidRDefault="00A96B39">
            <w:pPr>
              <w:pStyle w:val="TableParagraph"/>
              <w:spacing w:before="171"/>
              <w:ind w:left="33"/>
              <w:rPr>
                <w:b/>
                <w:sz w:val="20"/>
              </w:rPr>
            </w:pPr>
            <w:r>
              <w:rPr>
                <w:b/>
                <w:color w:val="003366"/>
                <w:sz w:val="20"/>
              </w:rPr>
              <w:t>Cash Flows from Financing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0"/>
              <w:rPr>
                <w:rFonts w:ascii="Times New Roman"/>
                <w:sz w:val="20"/>
              </w:rPr>
            </w:pPr>
          </w:p>
        </w:tc>
      </w:tr>
      <w:tr w:rsidR="00D86D9C">
        <w:trPr>
          <w:trHeight w:val="285"/>
        </w:trPr>
        <w:tc>
          <w:tcPr>
            <w:tcW w:w="4518" w:type="dxa"/>
          </w:tcPr>
          <w:p w:rsidR="00D86D9C" w:rsidRDefault="00A96B39">
            <w:pPr>
              <w:pStyle w:val="TableParagraph"/>
              <w:spacing w:before="22" w:line="243" w:lineRule="exact"/>
              <w:ind w:left="33"/>
              <w:rPr>
                <w:b/>
                <w:sz w:val="20"/>
              </w:rPr>
            </w:pPr>
            <w:r>
              <w:rPr>
                <w:b/>
                <w:color w:val="003366"/>
                <w:sz w:val="20"/>
              </w:rPr>
              <w:t>Receipts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0"/>
              <w:rPr>
                <w:rFonts w:ascii="Times New Roman"/>
                <w:sz w:val="20"/>
              </w:rPr>
            </w:pPr>
          </w:p>
        </w:tc>
      </w:tr>
      <w:tr w:rsidR="00D86D9C">
        <w:trPr>
          <w:trHeight w:val="285"/>
        </w:trPr>
        <w:tc>
          <w:tcPr>
            <w:tcW w:w="4518" w:type="dxa"/>
          </w:tcPr>
          <w:p w:rsidR="00D86D9C" w:rsidRDefault="00A96B39">
            <w:pPr>
              <w:pStyle w:val="TableParagraph"/>
              <w:spacing w:before="20"/>
              <w:ind w:left="33"/>
              <w:rPr>
                <w:sz w:val="20"/>
              </w:rPr>
            </w:pPr>
            <w:r>
              <w:rPr>
                <w:color w:val="003366"/>
                <w:sz w:val="20"/>
              </w:rPr>
              <w:t>Capital Injections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552"/>
                <w:tab w:val="left" w:pos="1977"/>
                <w:tab w:val="left" w:pos="3100"/>
              </w:tabs>
              <w:spacing w:before="20"/>
              <w:ind w:right="31"/>
              <w:jc w:val="right"/>
              <w:rPr>
                <w:sz w:val="20"/>
              </w:rPr>
            </w:pPr>
            <w:r>
              <w:rPr>
                <w:rFonts w:ascii="Times New Roman"/>
                <w:color w:val="003366"/>
                <w:sz w:val="20"/>
                <w:u w:val="single" w:color="003366"/>
              </w:rPr>
              <w:t xml:space="preserve"> </w:t>
            </w:r>
            <w:r>
              <w:rPr>
                <w:rFonts w:ascii="Times New Roman"/>
                <w:color w:val="003366"/>
                <w:sz w:val="20"/>
                <w:u w:val="single" w:color="003366"/>
              </w:rPr>
              <w:tab/>
            </w:r>
            <w:r>
              <w:rPr>
                <w:color w:val="003366"/>
                <w:sz w:val="20"/>
                <w:u w:val="single" w:color="003366"/>
              </w:rPr>
              <w:t>1,058</w:t>
            </w:r>
            <w:r>
              <w:rPr>
                <w:color w:val="003366"/>
                <w:sz w:val="20"/>
                <w:u w:val="single" w:color="003366"/>
              </w:rPr>
              <w:tab/>
              <w:t>958</w:t>
            </w:r>
            <w:r>
              <w:rPr>
                <w:color w:val="003366"/>
                <w:sz w:val="20"/>
                <w:u w:val="single" w:color="003366"/>
              </w:rPr>
              <w:tab/>
            </w:r>
            <w:r>
              <w:rPr>
                <w:color w:val="003366"/>
                <w:spacing w:val="-2"/>
                <w:sz w:val="20"/>
                <w:u w:val="single" w:color="003366"/>
              </w:rPr>
              <w:t>784</w:t>
            </w:r>
            <w:r>
              <w:rPr>
                <w:color w:val="003366"/>
                <w:spacing w:val="13"/>
                <w:sz w:val="20"/>
                <w:u w:val="single" w:color="003366"/>
              </w:rPr>
              <w:t xml:space="preserve"> </w:t>
            </w:r>
          </w:p>
        </w:tc>
      </w:tr>
      <w:tr w:rsidR="00D86D9C">
        <w:trPr>
          <w:trHeight w:val="290"/>
        </w:trPr>
        <w:tc>
          <w:tcPr>
            <w:tcW w:w="4518" w:type="dxa"/>
          </w:tcPr>
          <w:p w:rsidR="00D86D9C" w:rsidRDefault="00A96B39">
            <w:pPr>
              <w:pStyle w:val="TableParagraph"/>
              <w:spacing w:before="22"/>
              <w:ind w:left="33"/>
              <w:rPr>
                <w:b/>
                <w:sz w:val="20"/>
              </w:rPr>
            </w:pPr>
            <w:r>
              <w:rPr>
                <w:b/>
                <w:color w:val="003366"/>
                <w:sz w:val="20"/>
              </w:rPr>
              <w:t>Total Receipts from Financing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551"/>
                <w:tab w:val="left" w:pos="1977"/>
                <w:tab w:val="left" w:pos="3100"/>
              </w:tabs>
              <w:spacing w:before="22"/>
              <w:ind w:right="31"/>
              <w:jc w:val="right"/>
              <w:rPr>
                <w:b/>
                <w:sz w:val="20"/>
              </w:rPr>
            </w:pPr>
            <w:r>
              <w:rPr>
                <w:rFonts w:ascii="Times New Roman"/>
                <w:color w:val="003366"/>
                <w:sz w:val="20"/>
                <w:u w:val="single" w:color="000000"/>
              </w:rPr>
              <w:t xml:space="preserve"> </w:t>
            </w:r>
            <w:r>
              <w:rPr>
                <w:rFonts w:ascii="Times New Roman"/>
                <w:color w:val="003366"/>
                <w:sz w:val="20"/>
                <w:u w:val="single" w:color="000000"/>
              </w:rPr>
              <w:tab/>
            </w:r>
            <w:r>
              <w:rPr>
                <w:b/>
                <w:color w:val="003366"/>
                <w:sz w:val="20"/>
                <w:u w:val="single" w:color="000000"/>
              </w:rPr>
              <w:t>1,058</w:t>
            </w:r>
            <w:r>
              <w:rPr>
                <w:b/>
                <w:color w:val="003366"/>
                <w:sz w:val="20"/>
                <w:u w:val="single" w:color="000000"/>
              </w:rPr>
              <w:tab/>
              <w:t>958</w:t>
            </w:r>
            <w:r>
              <w:rPr>
                <w:b/>
                <w:color w:val="003366"/>
                <w:sz w:val="20"/>
                <w:u w:val="single" w:color="000000"/>
              </w:rPr>
              <w:tab/>
            </w:r>
            <w:r>
              <w:rPr>
                <w:b/>
                <w:color w:val="003366"/>
                <w:spacing w:val="-2"/>
                <w:sz w:val="20"/>
                <w:u w:val="single" w:color="000000"/>
              </w:rPr>
              <w:t>784</w:t>
            </w:r>
            <w:r>
              <w:rPr>
                <w:b/>
                <w:color w:val="003366"/>
                <w:spacing w:val="13"/>
                <w:sz w:val="20"/>
                <w:u w:val="single" w:color="000000"/>
              </w:rPr>
              <w:t xml:space="preserve"> </w:t>
            </w:r>
          </w:p>
        </w:tc>
      </w:tr>
      <w:tr w:rsidR="00D86D9C">
        <w:trPr>
          <w:trHeight w:val="441"/>
        </w:trPr>
        <w:tc>
          <w:tcPr>
            <w:tcW w:w="4518" w:type="dxa"/>
          </w:tcPr>
          <w:p w:rsidR="00D86D9C" w:rsidRDefault="00A96B39">
            <w:pPr>
              <w:pStyle w:val="TableParagraph"/>
              <w:spacing w:before="25"/>
              <w:ind w:left="33"/>
              <w:rPr>
                <w:b/>
                <w:sz w:val="20"/>
              </w:rPr>
            </w:pPr>
            <w:r>
              <w:rPr>
                <w:b/>
                <w:color w:val="003366"/>
                <w:sz w:val="20"/>
              </w:rPr>
              <w:t>Net Cash Inflows from Financing Activities</w:t>
            </w:r>
          </w:p>
        </w:tc>
        <w:tc>
          <w:tcPr>
            <w:tcW w:w="630" w:type="dxa"/>
          </w:tcPr>
          <w:p w:rsidR="00D86D9C" w:rsidRDefault="00D86D9C">
            <w:pPr>
              <w:pStyle w:val="TableParagraph"/>
              <w:spacing w:before="0"/>
              <w:rPr>
                <w:rFonts w:ascii="Times New Roman"/>
                <w:sz w:val="20"/>
              </w:rPr>
            </w:pPr>
          </w:p>
        </w:tc>
        <w:tc>
          <w:tcPr>
            <w:tcW w:w="3597" w:type="dxa"/>
          </w:tcPr>
          <w:p w:rsidR="00D86D9C" w:rsidRDefault="00A96B39">
            <w:pPr>
              <w:pStyle w:val="TableParagraph"/>
              <w:tabs>
                <w:tab w:val="left" w:pos="551"/>
                <w:tab w:val="left" w:pos="1977"/>
                <w:tab w:val="left" w:pos="3100"/>
              </w:tabs>
              <w:spacing w:before="25"/>
              <w:ind w:right="31"/>
              <w:jc w:val="right"/>
              <w:rPr>
                <w:b/>
                <w:sz w:val="20"/>
              </w:rPr>
            </w:pPr>
            <w:r>
              <w:rPr>
                <w:rFonts w:ascii="Times New Roman"/>
                <w:color w:val="003366"/>
                <w:sz w:val="20"/>
                <w:u w:val="single" w:color="003366"/>
              </w:rPr>
              <w:t xml:space="preserve"> </w:t>
            </w:r>
            <w:r>
              <w:rPr>
                <w:rFonts w:ascii="Times New Roman"/>
                <w:color w:val="003366"/>
                <w:sz w:val="20"/>
                <w:u w:val="single" w:color="003366"/>
              </w:rPr>
              <w:tab/>
            </w:r>
            <w:r>
              <w:rPr>
                <w:b/>
                <w:color w:val="003366"/>
                <w:sz w:val="20"/>
                <w:u w:val="single" w:color="003366"/>
              </w:rPr>
              <w:t>1,058</w:t>
            </w:r>
            <w:r>
              <w:rPr>
                <w:b/>
                <w:color w:val="003366"/>
                <w:sz w:val="20"/>
                <w:u w:val="single" w:color="003366"/>
              </w:rPr>
              <w:tab/>
              <w:t>958</w:t>
            </w:r>
            <w:r>
              <w:rPr>
                <w:b/>
                <w:color w:val="003366"/>
                <w:sz w:val="20"/>
                <w:u w:val="single" w:color="003366"/>
              </w:rPr>
              <w:tab/>
            </w:r>
            <w:r>
              <w:rPr>
                <w:b/>
                <w:color w:val="003366"/>
                <w:spacing w:val="-2"/>
                <w:sz w:val="20"/>
                <w:u w:val="single" w:color="003366"/>
              </w:rPr>
              <w:t>784</w:t>
            </w:r>
            <w:r>
              <w:rPr>
                <w:b/>
                <w:color w:val="003366"/>
                <w:spacing w:val="13"/>
                <w:sz w:val="20"/>
                <w:u w:val="single" w:color="003366"/>
              </w:rPr>
              <w:t xml:space="preserve"> </w:t>
            </w:r>
          </w:p>
        </w:tc>
      </w:tr>
      <w:tr w:rsidR="00D86D9C">
        <w:trPr>
          <w:trHeight w:val="681"/>
        </w:trPr>
        <w:tc>
          <w:tcPr>
            <w:tcW w:w="4518" w:type="dxa"/>
          </w:tcPr>
          <w:p w:rsidR="00D86D9C" w:rsidRDefault="00A96B39">
            <w:pPr>
              <w:pStyle w:val="TableParagraph"/>
              <w:spacing w:before="173" w:line="240" w:lineRule="atLeast"/>
              <w:ind w:left="33" w:right="1016"/>
              <w:rPr>
                <w:b/>
                <w:sz w:val="20"/>
              </w:rPr>
            </w:pPr>
            <w:r>
              <w:rPr>
                <w:b/>
                <w:color w:val="003366"/>
                <w:sz w:val="20"/>
              </w:rPr>
              <w:t>Net (Decrease)/Increase in Cash and Cash Equivalents</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3"/>
              <w:rPr>
                <w:b/>
                <w:sz w:val="34"/>
              </w:rPr>
            </w:pPr>
          </w:p>
          <w:p w:rsidR="00D86D9C" w:rsidRDefault="00A96B39">
            <w:pPr>
              <w:pStyle w:val="TableParagraph"/>
              <w:tabs>
                <w:tab w:val="left" w:pos="1396"/>
                <w:tab w:val="left" w:pos="2519"/>
              </w:tabs>
              <w:spacing w:before="0" w:line="243" w:lineRule="exact"/>
              <w:ind w:right="137"/>
              <w:jc w:val="right"/>
              <w:rPr>
                <w:b/>
                <w:sz w:val="20"/>
              </w:rPr>
            </w:pPr>
            <w:r>
              <w:rPr>
                <w:b/>
                <w:color w:val="003366"/>
                <w:sz w:val="20"/>
              </w:rPr>
              <w:t>(27)</w:t>
            </w:r>
            <w:r>
              <w:rPr>
                <w:b/>
                <w:color w:val="003366"/>
                <w:sz w:val="20"/>
              </w:rPr>
              <w:tab/>
              <w:t>26</w:t>
            </w:r>
            <w:r>
              <w:rPr>
                <w:b/>
                <w:color w:val="003366"/>
                <w:sz w:val="20"/>
              </w:rPr>
              <w:tab/>
            </w:r>
            <w:r>
              <w:rPr>
                <w:b/>
                <w:color w:val="003366"/>
                <w:spacing w:val="-2"/>
                <w:sz w:val="20"/>
              </w:rPr>
              <w:t>61</w:t>
            </w:r>
          </w:p>
        </w:tc>
      </w:tr>
      <w:tr w:rsidR="00D86D9C">
        <w:trPr>
          <w:trHeight w:val="509"/>
        </w:trPr>
        <w:tc>
          <w:tcPr>
            <w:tcW w:w="4518" w:type="dxa"/>
          </w:tcPr>
          <w:p w:rsidR="00D86D9C" w:rsidRDefault="00A96B39">
            <w:pPr>
              <w:pStyle w:val="TableParagraph"/>
              <w:spacing w:before="20" w:line="240" w:lineRule="atLeast"/>
              <w:ind w:left="316" w:right="415" w:hanging="284"/>
              <w:rPr>
                <w:sz w:val="20"/>
              </w:rPr>
            </w:pPr>
            <w:r>
              <w:rPr>
                <w:color w:val="003366"/>
                <w:sz w:val="20"/>
              </w:rPr>
              <w:t>Cash and Cash Equivalents at the Beginning of the Reporting Period</w:t>
            </w:r>
          </w:p>
        </w:tc>
        <w:tc>
          <w:tcPr>
            <w:tcW w:w="630" w:type="dxa"/>
          </w:tcPr>
          <w:p w:rsidR="00D86D9C" w:rsidRDefault="00D86D9C">
            <w:pPr>
              <w:pStyle w:val="TableParagraph"/>
              <w:spacing w:before="0"/>
              <w:rPr>
                <w:rFonts w:ascii="Times New Roman"/>
                <w:sz w:val="20"/>
              </w:rPr>
            </w:pPr>
          </w:p>
        </w:tc>
        <w:tc>
          <w:tcPr>
            <w:tcW w:w="3597" w:type="dxa"/>
          </w:tcPr>
          <w:p w:rsidR="00D86D9C" w:rsidRDefault="00D86D9C">
            <w:pPr>
              <w:pStyle w:val="TableParagraph"/>
              <w:spacing w:before="8"/>
              <w:rPr>
                <w:b/>
                <w:sz w:val="21"/>
              </w:rPr>
            </w:pPr>
          </w:p>
          <w:p w:rsidR="00D86D9C" w:rsidRDefault="00A96B39">
            <w:pPr>
              <w:pStyle w:val="TableParagraph"/>
              <w:tabs>
                <w:tab w:val="left" w:pos="1271"/>
                <w:tab w:val="left" w:pos="2495"/>
              </w:tabs>
              <w:spacing w:before="0" w:line="225" w:lineRule="exact"/>
              <w:ind w:right="138"/>
              <w:jc w:val="right"/>
              <w:rPr>
                <w:sz w:val="20"/>
              </w:rPr>
            </w:pPr>
            <w:r>
              <w:rPr>
                <w:color w:val="003366"/>
                <w:sz w:val="20"/>
              </w:rPr>
              <w:t>102</w:t>
            </w:r>
            <w:r>
              <w:rPr>
                <w:color w:val="003366"/>
                <w:sz w:val="20"/>
              </w:rPr>
              <w:tab/>
              <w:t>137</w:t>
            </w:r>
            <w:r>
              <w:rPr>
                <w:color w:val="003366"/>
                <w:sz w:val="20"/>
              </w:rPr>
              <w:tab/>
            </w:r>
            <w:r>
              <w:rPr>
                <w:color w:val="003366"/>
                <w:spacing w:val="-2"/>
                <w:sz w:val="20"/>
              </w:rPr>
              <w:t>41</w:t>
            </w:r>
          </w:p>
        </w:tc>
      </w:tr>
    </w:tbl>
    <w:p w:rsidR="00D86D9C" w:rsidRDefault="00A96B39">
      <w:pPr>
        <w:pStyle w:val="BodyText"/>
        <w:spacing w:before="7"/>
        <w:rPr>
          <w:b/>
          <w:sz w:val="20"/>
        </w:rPr>
      </w:pPr>
      <w:r>
        <w:rPr>
          <w:noProof/>
        </w:rPr>
        <mc:AlternateContent>
          <mc:Choice Requires="wpg">
            <w:drawing>
              <wp:anchor distT="0" distB="0" distL="0" distR="0" simplePos="0" relativeHeight="4424" behindDoc="0" locked="0" layoutInCell="1" allowOverlap="1">
                <wp:simplePos x="0" y="0"/>
                <wp:positionH relativeFrom="page">
                  <wp:posOffset>4431665</wp:posOffset>
                </wp:positionH>
                <wp:positionV relativeFrom="paragraph">
                  <wp:posOffset>184785</wp:posOffset>
                </wp:positionV>
                <wp:extent cx="2228215" cy="3175"/>
                <wp:effectExtent l="12065" t="4445" r="7620" b="11430"/>
                <wp:wrapTopAndBottom/>
                <wp:docPr id="3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3175"/>
                          <a:chOff x="6979" y="291"/>
                          <a:chExt cx="3509" cy="5"/>
                        </a:xfrm>
                      </wpg:grpSpPr>
                      <wps:wsp>
                        <wps:cNvPr id="375" name="Line 119"/>
                        <wps:cNvCnPr>
                          <a:cxnSpLocks noChangeShapeType="1"/>
                        </wps:cNvCnPr>
                        <wps:spPr bwMode="auto">
                          <a:xfrm>
                            <a:off x="6979" y="293"/>
                            <a:ext cx="111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Rectangle 118"/>
                        <wps:cNvSpPr>
                          <a:spLocks noChangeArrowheads="1"/>
                        </wps:cNvSpPr>
                        <wps:spPr bwMode="auto">
                          <a:xfrm>
                            <a:off x="8092" y="29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117"/>
                        <wps:cNvCnPr>
                          <a:cxnSpLocks noChangeShapeType="1"/>
                        </wps:cNvCnPr>
                        <wps:spPr bwMode="auto">
                          <a:xfrm>
                            <a:off x="8098" y="293"/>
                            <a:ext cx="126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Rectangle 116"/>
                        <wps:cNvSpPr>
                          <a:spLocks noChangeArrowheads="1"/>
                        </wps:cNvSpPr>
                        <wps:spPr bwMode="auto">
                          <a:xfrm>
                            <a:off x="9364" y="290"/>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115"/>
                        <wps:cNvCnPr>
                          <a:cxnSpLocks noChangeShapeType="1"/>
                        </wps:cNvCnPr>
                        <wps:spPr bwMode="auto">
                          <a:xfrm>
                            <a:off x="9370" y="293"/>
                            <a:ext cx="111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2337C7" id="Group 114" o:spid="_x0000_s1026" style="position:absolute;margin-left:348.95pt;margin-top:14.55pt;width:175.45pt;height:.25pt;z-index:4424;mso-wrap-distance-left:0;mso-wrap-distance-right:0;mso-position-horizontal-relative:page" coordorigin="6979,291" coordsize="3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">
                <v:line id="Line 119" o:spid="_x0000_s1027" style="position:absolute;visibility:visible;mso-wrap-style:square" from="6979,293" to="809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" strokeweight=".24pt"/>
                <v:rect id="Rectangle 118" o:spid="_x0000_s1028" style="position:absolute;left:8092;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117" o:spid="_x0000_s1029" style="position:absolute;visibility:visible;mso-wrap-style:square" from="8098,293" to="936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" strokeweight=".24pt"/>
                <v:rect id="Rectangle 116" o:spid="_x0000_s1030" style="position:absolute;left:9364;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" fillcolor="black" stroked="f"/>
                <v:line id="Line 115" o:spid="_x0000_s1031" style="position:absolute;visibility:visible;mso-wrap-style:square" from="9370,293" to="1048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" strokeweight=".24pt"/>
                <w10:wrap type="topAndBottom" anchorx="page"/>
              </v:group>
            </w:pict>
          </mc:Fallback>
        </mc:AlternateContent>
      </w:r>
    </w:p>
    <w:p w:rsidR="00D86D9C" w:rsidRDefault="00A96B39">
      <w:pPr>
        <w:spacing w:before="10"/>
        <w:ind w:left="1069"/>
        <w:rPr>
          <w:b/>
          <w:sz w:val="20"/>
        </w:rPr>
      </w:pPr>
      <w:r>
        <w:rPr>
          <w:b/>
          <w:color w:val="003366"/>
          <w:sz w:val="20"/>
        </w:rPr>
        <w:t>Cash and Cash Equivalents at the End of the</w:t>
      </w:r>
    </w:p>
    <w:p w:rsidR="00D86D9C" w:rsidRDefault="00A96B39">
      <w:pPr>
        <w:tabs>
          <w:tab w:val="left" w:pos="5821"/>
          <w:tab w:val="left" w:pos="7045"/>
          <w:tab w:val="left" w:pos="8216"/>
          <w:tab w:val="right" w:pos="9642"/>
        </w:tabs>
        <w:spacing w:before="1"/>
        <w:ind w:left="1352"/>
        <w:rPr>
          <w:b/>
          <w:sz w:val="20"/>
        </w:rPr>
      </w:pPr>
      <w:r>
        <w:rPr>
          <w:noProof/>
        </w:rPr>
        <mc:AlternateContent>
          <mc:Choice Requires="wpg">
            <w:drawing>
              <wp:anchor distT="0" distB="0" distL="114300" distR="114300" simplePos="0" relativeHeight="6496" behindDoc="0" locked="0" layoutInCell="1" allowOverlap="1">
                <wp:simplePos x="0" y="0"/>
                <wp:positionH relativeFrom="page">
                  <wp:posOffset>4431665</wp:posOffset>
                </wp:positionH>
                <wp:positionV relativeFrom="paragraph">
                  <wp:posOffset>154940</wp:posOffset>
                </wp:positionV>
                <wp:extent cx="2228215" cy="18415"/>
                <wp:effectExtent l="12065" t="2540" r="7620" b="7620"/>
                <wp:wrapNone/>
                <wp:docPr id="36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18415"/>
                          <a:chOff x="6979" y="244"/>
                          <a:chExt cx="3509" cy="29"/>
                        </a:xfrm>
                      </wpg:grpSpPr>
                      <wps:wsp>
                        <wps:cNvPr id="366" name="Line 113"/>
                        <wps:cNvCnPr>
                          <a:cxnSpLocks noChangeShapeType="1"/>
                        </wps:cNvCnPr>
                        <wps:spPr bwMode="auto">
                          <a:xfrm>
                            <a:off x="6979" y="249"/>
                            <a:ext cx="111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67" name="Line 112"/>
                        <wps:cNvCnPr>
                          <a:cxnSpLocks noChangeShapeType="1"/>
                        </wps:cNvCnPr>
                        <wps:spPr bwMode="auto">
                          <a:xfrm>
                            <a:off x="6979" y="268"/>
                            <a:ext cx="111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68" name="AutoShape 111"/>
                        <wps:cNvSpPr>
                          <a:spLocks/>
                        </wps:cNvSpPr>
                        <wps:spPr bwMode="auto">
                          <a:xfrm>
                            <a:off x="8092" y="244"/>
                            <a:ext cx="29" cy="29"/>
                          </a:xfrm>
                          <a:custGeom>
                            <a:avLst/>
                            <a:gdLst>
                              <a:gd name="T0" fmla="+- 0 8122 8093"/>
                              <a:gd name="T1" fmla="*/ T0 w 29"/>
                              <a:gd name="T2" fmla="+- 0 263 244"/>
                              <a:gd name="T3" fmla="*/ 263 h 29"/>
                              <a:gd name="T4" fmla="+- 0 8093 8093"/>
                              <a:gd name="T5" fmla="*/ T4 w 29"/>
                              <a:gd name="T6" fmla="+- 0 263 244"/>
                              <a:gd name="T7" fmla="*/ 263 h 29"/>
                              <a:gd name="T8" fmla="+- 0 8093 8093"/>
                              <a:gd name="T9" fmla="*/ T8 w 29"/>
                              <a:gd name="T10" fmla="+- 0 273 244"/>
                              <a:gd name="T11" fmla="*/ 273 h 29"/>
                              <a:gd name="T12" fmla="+- 0 8122 8093"/>
                              <a:gd name="T13" fmla="*/ T12 w 29"/>
                              <a:gd name="T14" fmla="+- 0 273 244"/>
                              <a:gd name="T15" fmla="*/ 273 h 29"/>
                              <a:gd name="T16" fmla="+- 0 8122 8093"/>
                              <a:gd name="T17" fmla="*/ T16 w 29"/>
                              <a:gd name="T18" fmla="+- 0 263 244"/>
                              <a:gd name="T19" fmla="*/ 263 h 29"/>
                              <a:gd name="T20" fmla="+- 0 8122 8093"/>
                              <a:gd name="T21" fmla="*/ T20 w 29"/>
                              <a:gd name="T22" fmla="+- 0 244 244"/>
                              <a:gd name="T23" fmla="*/ 244 h 29"/>
                              <a:gd name="T24" fmla="+- 0 8093 8093"/>
                              <a:gd name="T25" fmla="*/ T24 w 29"/>
                              <a:gd name="T26" fmla="+- 0 244 244"/>
                              <a:gd name="T27" fmla="*/ 244 h 29"/>
                              <a:gd name="T28" fmla="+- 0 8093 8093"/>
                              <a:gd name="T29" fmla="*/ T28 w 29"/>
                              <a:gd name="T30" fmla="+- 0 254 244"/>
                              <a:gd name="T31" fmla="*/ 254 h 29"/>
                              <a:gd name="T32" fmla="+- 0 8122 8093"/>
                              <a:gd name="T33" fmla="*/ T32 w 29"/>
                              <a:gd name="T34" fmla="+- 0 254 244"/>
                              <a:gd name="T35" fmla="*/ 254 h 29"/>
                              <a:gd name="T36" fmla="+- 0 8122 8093"/>
                              <a:gd name="T37" fmla="*/ T36 w 29"/>
                              <a:gd name="T38" fmla="+- 0 244 244"/>
                              <a:gd name="T39" fmla="*/ 24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110"/>
                        <wps:cNvCnPr>
                          <a:cxnSpLocks noChangeShapeType="1"/>
                        </wps:cNvCnPr>
                        <wps:spPr bwMode="auto">
                          <a:xfrm>
                            <a:off x="8122" y="249"/>
                            <a:ext cx="1243"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70" name="Line 109"/>
                        <wps:cNvCnPr>
                          <a:cxnSpLocks noChangeShapeType="1"/>
                        </wps:cNvCnPr>
                        <wps:spPr bwMode="auto">
                          <a:xfrm>
                            <a:off x="8122" y="268"/>
                            <a:ext cx="124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71" name="AutoShape 108"/>
                        <wps:cNvSpPr>
                          <a:spLocks/>
                        </wps:cNvSpPr>
                        <wps:spPr bwMode="auto">
                          <a:xfrm>
                            <a:off x="9364" y="244"/>
                            <a:ext cx="29" cy="29"/>
                          </a:xfrm>
                          <a:custGeom>
                            <a:avLst/>
                            <a:gdLst>
                              <a:gd name="T0" fmla="+- 0 9394 9365"/>
                              <a:gd name="T1" fmla="*/ T0 w 29"/>
                              <a:gd name="T2" fmla="+- 0 263 244"/>
                              <a:gd name="T3" fmla="*/ 263 h 29"/>
                              <a:gd name="T4" fmla="+- 0 9365 9365"/>
                              <a:gd name="T5" fmla="*/ T4 w 29"/>
                              <a:gd name="T6" fmla="+- 0 263 244"/>
                              <a:gd name="T7" fmla="*/ 263 h 29"/>
                              <a:gd name="T8" fmla="+- 0 9365 9365"/>
                              <a:gd name="T9" fmla="*/ T8 w 29"/>
                              <a:gd name="T10" fmla="+- 0 273 244"/>
                              <a:gd name="T11" fmla="*/ 273 h 29"/>
                              <a:gd name="T12" fmla="+- 0 9394 9365"/>
                              <a:gd name="T13" fmla="*/ T12 w 29"/>
                              <a:gd name="T14" fmla="+- 0 273 244"/>
                              <a:gd name="T15" fmla="*/ 273 h 29"/>
                              <a:gd name="T16" fmla="+- 0 9394 9365"/>
                              <a:gd name="T17" fmla="*/ T16 w 29"/>
                              <a:gd name="T18" fmla="+- 0 263 244"/>
                              <a:gd name="T19" fmla="*/ 263 h 29"/>
                              <a:gd name="T20" fmla="+- 0 9394 9365"/>
                              <a:gd name="T21" fmla="*/ T20 w 29"/>
                              <a:gd name="T22" fmla="+- 0 244 244"/>
                              <a:gd name="T23" fmla="*/ 244 h 29"/>
                              <a:gd name="T24" fmla="+- 0 9365 9365"/>
                              <a:gd name="T25" fmla="*/ T24 w 29"/>
                              <a:gd name="T26" fmla="+- 0 244 244"/>
                              <a:gd name="T27" fmla="*/ 244 h 29"/>
                              <a:gd name="T28" fmla="+- 0 9365 9365"/>
                              <a:gd name="T29" fmla="*/ T28 w 29"/>
                              <a:gd name="T30" fmla="+- 0 254 244"/>
                              <a:gd name="T31" fmla="*/ 254 h 29"/>
                              <a:gd name="T32" fmla="+- 0 9394 9365"/>
                              <a:gd name="T33" fmla="*/ T32 w 29"/>
                              <a:gd name="T34" fmla="+- 0 254 244"/>
                              <a:gd name="T35" fmla="*/ 254 h 29"/>
                              <a:gd name="T36" fmla="+- 0 9394 9365"/>
                              <a:gd name="T37" fmla="*/ T36 w 29"/>
                              <a:gd name="T38" fmla="+- 0 244 244"/>
                              <a:gd name="T39" fmla="*/ 24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Line 107"/>
                        <wps:cNvCnPr>
                          <a:cxnSpLocks noChangeShapeType="1"/>
                        </wps:cNvCnPr>
                        <wps:spPr bwMode="auto">
                          <a:xfrm>
                            <a:off x="9394" y="249"/>
                            <a:ext cx="109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73" name="Line 106"/>
                        <wps:cNvCnPr>
                          <a:cxnSpLocks noChangeShapeType="1"/>
                        </wps:cNvCnPr>
                        <wps:spPr bwMode="auto">
                          <a:xfrm>
                            <a:off x="9394" y="268"/>
                            <a:ext cx="109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EB6E7" id="Group 105" o:spid="_x0000_s1026" style="position:absolute;margin-left:348.95pt;margin-top:12.2pt;width:175.45pt;height:1.45pt;z-index:6496;mso-position-horizontal-relative:page" coordorigin="6979,244" coordsize="35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">
                <v:line id="Line 113" o:spid="_x0000_s1027" style="position:absolute;visibility:visible;mso-wrap-style:square" from="6979,249" to="80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" strokecolor="#036" strokeweight=".16969mm"/>
                <v:line id="Line 112" o:spid="_x0000_s1028" style="position:absolute;visibility:visible;mso-wrap-style:square" from="6979,268" to="809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" strokecolor="#036" strokeweight=".48pt"/>
                <v:shape id="AutoShape 111" o:spid="_x0000_s1029" style="position:absolute;left:8092;top:24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" path="m29,19l,19,,29r29,l29,19m29,l,,,10r29,l29,e" fillcolor="#036" stroked="f">
                  <v:path arrowok="t" o:connecttype="custom" o:connectlocs="29,263;0,263;0,273;29,273;29,263;29,244;0,244;0,254;29,254;29,244" o:connectangles="0,0,0,0,0,0,0,0,0,0"/>
                </v:shape>
                <v:line id="Line 110" o:spid="_x0000_s1030" style="position:absolute;visibility:visible;mso-wrap-style:square" from="8122,249" to="936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" strokecolor="#036" strokeweight=".16969mm"/>
                <v:line id="Line 109" o:spid="_x0000_s1031" style="position:absolute;visibility:visible;mso-wrap-style:square" from="8122,268" to="93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" strokecolor="#036" strokeweight=".48pt"/>
                <v:shape id="AutoShape 108" o:spid="_x0000_s1032" style="position:absolute;left:9364;top:24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" path="m29,19l,19,,29r29,l29,19m29,l,,,10r29,l29,e" fillcolor="#036" stroked="f">
                  <v:path arrowok="t" o:connecttype="custom" o:connectlocs="29,263;0,263;0,273;29,273;29,263;29,244;0,244;0,254;29,254;29,244" o:connectangles="0,0,0,0,0,0,0,0,0,0"/>
                </v:shape>
                <v:line id="Line 107" o:spid="_x0000_s1033" style="position:absolute;visibility:visible;mso-wrap-style:square" from="9394,249" to="1048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" strokecolor="#036" strokeweight=".16969mm"/>
                <v:line id="Line 106" o:spid="_x0000_s1034" style="position:absolute;visibility:visible;mso-wrap-style:square" from="9394,268" to="1048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" strokecolor="#036" strokeweight=".48pt"/>
                <w10:wrap anchorx="page"/>
              </v:group>
            </w:pict>
          </mc:Fallback>
        </mc:AlternateContent>
      </w:r>
      <w:r>
        <w:rPr>
          <w:b/>
          <w:color w:val="003366"/>
          <w:sz w:val="20"/>
        </w:rPr>
        <w:t>Reporting</w:t>
      </w:r>
      <w:r>
        <w:rPr>
          <w:b/>
          <w:color w:val="003366"/>
          <w:spacing w:val="-3"/>
          <w:sz w:val="20"/>
        </w:rPr>
        <w:t xml:space="preserve"> </w:t>
      </w:r>
      <w:r>
        <w:rPr>
          <w:b/>
          <w:color w:val="003366"/>
          <w:sz w:val="20"/>
        </w:rPr>
        <w:t>Period</w:t>
      </w:r>
      <w:r>
        <w:rPr>
          <w:b/>
          <w:color w:val="003366"/>
          <w:sz w:val="20"/>
        </w:rPr>
        <w:tab/>
      </w:r>
      <w:r>
        <w:rPr>
          <w:color w:val="003366"/>
          <w:sz w:val="20"/>
        </w:rPr>
        <w:t>25</w:t>
      </w:r>
      <w:r>
        <w:rPr>
          <w:color w:val="003366"/>
          <w:sz w:val="20"/>
        </w:rPr>
        <w:tab/>
      </w:r>
      <w:r>
        <w:rPr>
          <w:b/>
          <w:color w:val="003366"/>
          <w:sz w:val="20"/>
        </w:rPr>
        <w:t>75</w:t>
      </w:r>
      <w:r>
        <w:rPr>
          <w:b/>
          <w:color w:val="003366"/>
          <w:sz w:val="20"/>
        </w:rPr>
        <w:tab/>
      </w:r>
      <w:r>
        <w:rPr>
          <w:b/>
          <w:color w:val="003366"/>
          <w:spacing w:val="-2"/>
          <w:sz w:val="20"/>
        </w:rPr>
        <w:t>163</w:t>
      </w:r>
      <w:r>
        <w:rPr>
          <w:b/>
          <w:color w:val="003366"/>
          <w:spacing w:val="-2"/>
          <w:sz w:val="20"/>
        </w:rPr>
        <w:tab/>
        <w:t>102</w:t>
      </w:r>
    </w:p>
    <w:p w:rsidR="00D86D9C" w:rsidRDefault="00A96B39">
      <w:pPr>
        <w:spacing w:before="480"/>
        <w:ind w:left="1069"/>
        <w:rPr>
          <w:sz w:val="16"/>
        </w:rPr>
      </w:pPr>
      <w:r>
        <w:rPr>
          <w:color w:val="003366"/>
          <w:sz w:val="16"/>
        </w:rPr>
        <w:t>The above Cash Flow Statement on Behalf of the Territory should be read in conjunction with the accompanying notes.</w:t>
      </w:r>
    </w:p>
    <w:p w:rsidR="00D86D9C" w:rsidRDefault="00D86D9C">
      <w:pPr>
        <w:rPr>
          <w:sz w:val="16"/>
        </w:rPr>
        <w:sectPr w:rsidR="00D86D9C">
          <w:headerReference w:type="even" r:id="rId341"/>
          <w:footerReference w:type="even" r:id="rId342"/>
          <w:footerReference w:type="default" r:id="rId343"/>
          <w:pgSz w:w="11910" w:h="16840"/>
          <w:pgMar w:top="1040" w:right="0" w:bottom="760" w:left="740" w:header="0" w:footer="579" w:gutter="0"/>
          <w:pgNumType w:start="116"/>
          <w:cols w:space="720"/>
        </w:sectPr>
      </w:pPr>
    </w:p>
    <w:p w:rsidR="00D86D9C" w:rsidRDefault="00A96B39">
      <w:pPr>
        <w:pStyle w:val="Heading3"/>
        <w:spacing w:before="72" w:line="242" w:lineRule="auto"/>
        <w:ind w:left="3119" w:right="3584" w:hanging="4"/>
        <w:jc w:val="center"/>
      </w:pPr>
      <w:r>
        <w:rPr>
          <w:noProof/>
        </w:rPr>
        <w:lastRenderedPageBreak/>
        <mc:AlternateContent>
          <mc:Choice Requires="wps">
            <w:drawing>
              <wp:anchor distT="0" distB="0" distL="114300" distR="114300" simplePos="0" relativeHeight="6568" behindDoc="0" locked="0" layoutInCell="1" allowOverlap="1">
                <wp:simplePos x="0" y="0"/>
                <wp:positionH relativeFrom="page">
                  <wp:posOffset>3517900</wp:posOffset>
                </wp:positionH>
                <wp:positionV relativeFrom="paragraph">
                  <wp:posOffset>852170</wp:posOffset>
                </wp:positionV>
                <wp:extent cx="3097530" cy="799465"/>
                <wp:effectExtent l="3175" t="0" r="4445" b="2540"/>
                <wp:wrapNone/>
                <wp:docPr id="36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16"/>
                              <w:gridCol w:w="1353"/>
                              <w:gridCol w:w="1389"/>
                              <w:gridCol w:w="1317"/>
                            </w:tblGrid>
                            <w:tr w:rsidR="0076647C">
                              <w:trPr>
                                <w:trHeight w:val="487"/>
                              </w:trPr>
                              <w:tc>
                                <w:tcPr>
                                  <w:tcW w:w="816" w:type="dxa"/>
                                </w:tcPr>
                                <w:p w:rsidR="0076647C" w:rsidRDefault="0076647C">
                                  <w:pPr>
                                    <w:pStyle w:val="TableParagraph"/>
                                    <w:spacing w:before="1" w:line="240" w:lineRule="atLeast"/>
                                    <w:ind w:left="95" w:right="109" w:hanging="63"/>
                                    <w:rPr>
                                      <w:b/>
                                      <w:sz w:val="20"/>
                                    </w:rPr>
                                  </w:pPr>
                                  <w:r>
                                    <w:rPr>
                                      <w:b/>
                                      <w:color w:val="003366"/>
                                      <w:sz w:val="20"/>
                                    </w:rPr>
                                    <w:t>Original Budget</w:t>
                                  </w:r>
                                </w:p>
                              </w:tc>
                              <w:tc>
                                <w:tcPr>
                                  <w:tcW w:w="1353" w:type="dxa"/>
                                </w:tcPr>
                                <w:p w:rsidR="0076647C" w:rsidRDefault="0076647C">
                                  <w:pPr>
                                    <w:pStyle w:val="TableParagraph"/>
                                    <w:spacing w:before="1" w:line="240" w:lineRule="atLeast"/>
                                    <w:ind w:left="124" w:right="89" w:firstLine="696"/>
                                    <w:rPr>
                                      <w:b/>
                                      <w:sz w:val="20"/>
                                    </w:rPr>
                                  </w:pPr>
                                  <w:r>
                                    <w:rPr>
                                      <w:b/>
                                      <w:color w:val="003366"/>
                                      <w:sz w:val="20"/>
                                    </w:rPr>
                                    <w:t>Total Appropriated</w:t>
                                  </w:r>
                                </w:p>
                              </w:tc>
                              <w:tc>
                                <w:tcPr>
                                  <w:tcW w:w="1389" w:type="dxa"/>
                                </w:tcPr>
                                <w:p w:rsidR="0076647C" w:rsidRDefault="0076647C">
                                  <w:pPr>
                                    <w:pStyle w:val="TableParagraph"/>
                                    <w:spacing w:before="1"/>
                                    <w:ind w:left="105"/>
                                    <w:rPr>
                                      <w:b/>
                                      <w:sz w:val="20"/>
                                    </w:rPr>
                                  </w:pPr>
                                  <w:r>
                                    <w:rPr>
                                      <w:b/>
                                      <w:color w:val="003366"/>
                                      <w:sz w:val="20"/>
                                    </w:rPr>
                                    <w:t>Appropriation</w:t>
                                  </w:r>
                                </w:p>
                                <w:p w:rsidR="0076647C" w:rsidRDefault="0076647C">
                                  <w:pPr>
                                    <w:pStyle w:val="TableParagraph"/>
                                    <w:spacing w:before="1" w:line="221" w:lineRule="exact"/>
                                    <w:ind w:left="729"/>
                                    <w:rPr>
                                      <w:b/>
                                      <w:sz w:val="20"/>
                                    </w:rPr>
                                  </w:pPr>
                                  <w:r>
                                    <w:rPr>
                                      <w:b/>
                                      <w:color w:val="003366"/>
                                      <w:spacing w:val="-3"/>
                                      <w:sz w:val="20"/>
                                    </w:rPr>
                                    <w:t>Drawn</w:t>
                                  </w:r>
                                </w:p>
                              </w:tc>
                              <w:tc>
                                <w:tcPr>
                                  <w:tcW w:w="1317" w:type="dxa"/>
                                </w:tcPr>
                                <w:p w:rsidR="0076647C" w:rsidRDefault="0076647C">
                                  <w:pPr>
                                    <w:pStyle w:val="TableParagraph"/>
                                    <w:spacing w:before="1"/>
                                    <w:ind w:left="108"/>
                                    <w:rPr>
                                      <w:b/>
                                      <w:sz w:val="20"/>
                                    </w:rPr>
                                  </w:pPr>
                                  <w:r>
                                    <w:rPr>
                                      <w:b/>
                                      <w:color w:val="003366"/>
                                      <w:sz w:val="20"/>
                                    </w:rPr>
                                    <w:t>Appropriation</w:t>
                                  </w:r>
                                </w:p>
                                <w:p w:rsidR="0076647C" w:rsidRDefault="0076647C">
                                  <w:pPr>
                                    <w:pStyle w:val="TableParagraph"/>
                                    <w:spacing w:before="1" w:line="221" w:lineRule="exact"/>
                                    <w:ind w:left="732"/>
                                    <w:rPr>
                                      <w:b/>
                                      <w:sz w:val="20"/>
                                    </w:rPr>
                                  </w:pPr>
                                  <w:r>
                                    <w:rPr>
                                      <w:b/>
                                      <w:color w:val="003366"/>
                                      <w:spacing w:val="-3"/>
                                      <w:sz w:val="20"/>
                                    </w:rPr>
                                    <w:t>Drawn</w:t>
                                  </w:r>
                                </w:p>
                              </w:tc>
                            </w:tr>
                            <w:tr w:rsidR="0076647C">
                              <w:trPr>
                                <w:trHeight w:val="241"/>
                              </w:trPr>
                              <w:tc>
                                <w:tcPr>
                                  <w:tcW w:w="816" w:type="dxa"/>
                                </w:tcPr>
                                <w:p w:rsidR="0076647C" w:rsidRDefault="0076647C">
                                  <w:pPr>
                                    <w:pStyle w:val="TableParagraph"/>
                                    <w:spacing w:before="0" w:line="221" w:lineRule="exact"/>
                                    <w:ind w:right="128"/>
                                    <w:jc w:val="right"/>
                                    <w:rPr>
                                      <w:b/>
                                      <w:sz w:val="20"/>
                                    </w:rPr>
                                  </w:pPr>
                                  <w:r>
                                    <w:rPr>
                                      <w:b/>
                                      <w:color w:val="003366"/>
                                      <w:sz w:val="20"/>
                                    </w:rPr>
                                    <w:t>2019</w:t>
                                  </w:r>
                                </w:p>
                              </w:tc>
                              <w:tc>
                                <w:tcPr>
                                  <w:tcW w:w="1353" w:type="dxa"/>
                                </w:tcPr>
                                <w:p w:rsidR="0076647C" w:rsidRDefault="0076647C">
                                  <w:pPr>
                                    <w:pStyle w:val="TableParagraph"/>
                                    <w:spacing w:before="0" w:line="221" w:lineRule="exact"/>
                                    <w:ind w:right="108"/>
                                    <w:jc w:val="right"/>
                                    <w:rPr>
                                      <w:b/>
                                      <w:sz w:val="20"/>
                                    </w:rPr>
                                  </w:pPr>
                                  <w:r>
                                    <w:rPr>
                                      <w:b/>
                                      <w:color w:val="003366"/>
                                      <w:sz w:val="20"/>
                                    </w:rPr>
                                    <w:t>2019</w:t>
                                  </w:r>
                                </w:p>
                              </w:tc>
                              <w:tc>
                                <w:tcPr>
                                  <w:tcW w:w="1389" w:type="dxa"/>
                                </w:tcPr>
                                <w:p w:rsidR="0076647C" w:rsidRDefault="0076647C">
                                  <w:pPr>
                                    <w:pStyle w:val="TableParagraph"/>
                                    <w:spacing w:before="0" w:line="221" w:lineRule="exact"/>
                                    <w:ind w:right="105"/>
                                    <w:jc w:val="right"/>
                                    <w:rPr>
                                      <w:b/>
                                      <w:sz w:val="20"/>
                                    </w:rPr>
                                  </w:pPr>
                                  <w:r>
                                    <w:rPr>
                                      <w:b/>
                                      <w:color w:val="003366"/>
                                      <w:sz w:val="20"/>
                                    </w:rPr>
                                    <w:t>2019</w:t>
                                  </w:r>
                                </w:p>
                              </w:tc>
                              <w:tc>
                                <w:tcPr>
                                  <w:tcW w:w="1317" w:type="dxa"/>
                                </w:tcPr>
                                <w:p w:rsidR="0076647C" w:rsidRDefault="0076647C">
                                  <w:pPr>
                                    <w:pStyle w:val="TableParagraph"/>
                                    <w:spacing w:before="0" w:line="221" w:lineRule="exact"/>
                                    <w:ind w:right="29"/>
                                    <w:jc w:val="right"/>
                                    <w:rPr>
                                      <w:b/>
                                      <w:sz w:val="20"/>
                                    </w:rPr>
                                  </w:pPr>
                                  <w:r>
                                    <w:rPr>
                                      <w:b/>
                                      <w:color w:val="003366"/>
                                      <w:sz w:val="20"/>
                                    </w:rPr>
                                    <w:t>2018</w:t>
                                  </w:r>
                                </w:p>
                              </w:tc>
                            </w:tr>
                            <w:tr w:rsidR="0076647C">
                              <w:trPr>
                                <w:trHeight w:val="264"/>
                              </w:trPr>
                              <w:tc>
                                <w:tcPr>
                                  <w:tcW w:w="816" w:type="dxa"/>
                                </w:tcPr>
                                <w:p w:rsidR="0076647C" w:rsidRDefault="0076647C">
                                  <w:pPr>
                                    <w:pStyle w:val="TableParagraph"/>
                                    <w:spacing w:before="1" w:line="243" w:lineRule="exact"/>
                                    <w:ind w:right="128"/>
                                    <w:jc w:val="right"/>
                                    <w:rPr>
                                      <w:b/>
                                      <w:sz w:val="20"/>
                                    </w:rPr>
                                  </w:pPr>
                                  <w:r>
                                    <w:rPr>
                                      <w:b/>
                                      <w:color w:val="003366"/>
                                      <w:sz w:val="20"/>
                                    </w:rPr>
                                    <w:t>$’000</w:t>
                                  </w:r>
                                </w:p>
                              </w:tc>
                              <w:tc>
                                <w:tcPr>
                                  <w:tcW w:w="1353" w:type="dxa"/>
                                </w:tcPr>
                                <w:p w:rsidR="0076647C" w:rsidRDefault="0076647C">
                                  <w:pPr>
                                    <w:pStyle w:val="TableParagraph"/>
                                    <w:spacing w:before="1" w:line="243" w:lineRule="exact"/>
                                    <w:ind w:right="108"/>
                                    <w:jc w:val="right"/>
                                    <w:rPr>
                                      <w:b/>
                                      <w:sz w:val="20"/>
                                    </w:rPr>
                                  </w:pPr>
                                  <w:r>
                                    <w:rPr>
                                      <w:b/>
                                      <w:color w:val="003366"/>
                                      <w:sz w:val="20"/>
                                    </w:rPr>
                                    <w:t>$’000</w:t>
                                  </w:r>
                                </w:p>
                              </w:tc>
                              <w:tc>
                                <w:tcPr>
                                  <w:tcW w:w="1389" w:type="dxa"/>
                                </w:tcPr>
                                <w:p w:rsidR="0076647C" w:rsidRDefault="0076647C">
                                  <w:pPr>
                                    <w:pStyle w:val="TableParagraph"/>
                                    <w:spacing w:before="1" w:line="243" w:lineRule="exact"/>
                                    <w:ind w:right="105"/>
                                    <w:jc w:val="right"/>
                                    <w:rPr>
                                      <w:b/>
                                      <w:sz w:val="20"/>
                                    </w:rPr>
                                  </w:pPr>
                                  <w:r>
                                    <w:rPr>
                                      <w:b/>
                                      <w:color w:val="003366"/>
                                      <w:sz w:val="20"/>
                                    </w:rPr>
                                    <w:t>$’000</w:t>
                                  </w:r>
                                </w:p>
                              </w:tc>
                              <w:tc>
                                <w:tcPr>
                                  <w:tcW w:w="1317" w:type="dxa"/>
                                </w:tcPr>
                                <w:p w:rsidR="0076647C" w:rsidRDefault="0076647C">
                                  <w:pPr>
                                    <w:pStyle w:val="TableParagraph"/>
                                    <w:spacing w:before="1" w:line="243" w:lineRule="exact"/>
                                    <w:ind w:right="30"/>
                                    <w:jc w:val="right"/>
                                    <w:rPr>
                                      <w:b/>
                                      <w:sz w:val="20"/>
                                    </w:rPr>
                                  </w:pPr>
                                  <w:r>
                                    <w:rPr>
                                      <w:b/>
                                      <w:color w:val="003366"/>
                                      <w:sz w:val="20"/>
                                    </w:rPr>
                                    <w:t>$’000</w:t>
                                  </w:r>
                                </w:p>
                              </w:tc>
                            </w:tr>
                            <w:tr w:rsidR="0076647C">
                              <w:trPr>
                                <w:trHeight w:val="264"/>
                              </w:trPr>
                              <w:tc>
                                <w:tcPr>
                                  <w:tcW w:w="816" w:type="dxa"/>
                                </w:tcPr>
                                <w:p w:rsidR="0076647C" w:rsidRDefault="0076647C">
                                  <w:pPr>
                                    <w:pStyle w:val="TableParagraph"/>
                                    <w:spacing w:before="20" w:line="225" w:lineRule="exact"/>
                                    <w:ind w:right="128"/>
                                    <w:jc w:val="right"/>
                                    <w:rPr>
                                      <w:sz w:val="20"/>
                                    </w:rPr>
                                  </w:pPr>
                                  <w:r>
                                    <w:rPr>
                                      <w:color w:val="003366"/>
                                      <w:sz w:val="20"/>
                                    </w:rPr>
                                    <w:t>9,994</w:t>
                                  </w:r>
                                </w:p>
                              </w:tc>
                              <w:tc>
                                <w:tcPr>
                                  <w:tcW w:w="1353" w:type="dxa"/>
                                </w:tcPr>
                                <w:p w:rsidR="0076647C" w:rsidRDefault="0076647C">
                                  <w:pPr>
                                    <w:pStyle w:val="TableParagraph"/>
                                    <w:spacing w:before="20" w:line="225" w:lineRule="exact"/>
                                    <w:ind w:right="108"/>
                                    <w:jc w:val="right"/>
                                    <w:rPr>
                                      <w:sz w:val="20"/>
                                    </w:rPr>
                                  </w:pPr>
                                  <w:r>
                                    <w:rPr>
                                      <w:color w:val="003366"/>
                                      <w:sz w:val="20"/>
                                    </w:rPr>
                                    <w:t>9,552</w:t>
                                  </w:r>
                                </w:p>
                              </w:tc>
                              <w:tc>
                                <w:tcPr>
                                  <w:tcW w:w="1389" w:type="dxa"/>
                                </w:tcPr>
                                <w:p w:rsidR="0076647C" w:rsidRDefault="0076647C">
                                  <w:pPr>
                                    <w:pStyle w:val="TableParagraph"/>
                                    <w:spacing w:before="20" w:line="225" w:lineRule="exact"/>
                                    <w:ind w:right="105"/>
                                    <w:jc w:val="right"/>
                                    <w:rPr>
                                      <w:sz w:val="20"/>
                                    </w:rPr>
                                  </w:pPr>
                                  <w:r>
                                    <w:rPr>
                                      <w:color w:val="003366"/>
                                      <w:sz w:val="20"/>
                                    </w:rPr>
                                    <w:t>8,945</w:t>
                                  </w:r>
                                </w:p>
                              </w:tc>
                              <w:tc>
                                <w:tcPr>
                                  <w:tcW w:w="1317" w:type="dxa"/>
                                </w:tcPr>
                                <w:p w:rsidR="0076647C" w:rsidRDefault="0076647C">
                                  <w:pPr>
                                    <w:pStyle w:val="TableParagraph"/>
                                    <w:spacing w:before="20" w:line="225" w:lineRule="exact"/>
                                    <w:ind w:right="30"/>
                                    <w:jc w:val="right"/>
                                    <w:rPr>
                                      <w:sz w:val="20"/>
                                    </w:rPr>
                                  </w:pPr>
                                  <w:r>
                                    <w:rPr>
                                      <w:color w:val="003366"/>
                                      <w:sz w:val="20"/>
                                    </w:rPr>
                                    <w:t>9,027</w:t>
                                  </w:r>
                                </w:p>
                              </w:tc>
                            </w:tr>
                          </w:tbl>
                          <w:p w:rsidR="0076647C" w:rsidRDefault="0076647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58" type="#_x0000_t202" style="position:absolute;left:0;text-align:left;margin-left:277pt;margin-top:67.1pt;width:243.9pt;height:62.95pt;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k1tAIAALY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16"/>
                        <w:gridCol w:w="1353"/>
                        <w:gridCol w:w="1389"/>
                        <w:gridCol w:w="1317"/>
                      </w:tblGrid>
                      <w:tr w:rsidR="0076647C">
                        <w:trPr>
                          <w:trHeight w:val="487"/>
                        </w:trPr>
                        <w:tc>
                          <w:tcPr>
                            <w:tcW w:w="816" w:type="dxa"/>
                          </w:tcPr>
                          <w:p w:rsidR="0076647C" w:rsidRDefault="0076647C">
                            <w:pPr>
                              <w:pStyle w:val="TableParagraph"/>
                              <w:spacing w:before="1" w:line="240" w:lineRule="atLeast"/>
                              <w:ind w:left="95" w:right="109" w:hanging="63"/>
                              <w:rPr>
                                <w:b/>
                                <w:sz w:val="20"/>
                              </w:rPr>
                            </w:pPr>
                            <w:r>
                              <w:rPr>
                                <w:b/>
                                <w:color w:val="003366"/>
                                <w:sz w:val="20"/>
                              </w:rPr>
                              <w:t>Original Budget</w:t>
                            </w:r>
                          </w:p>
                        </w:tc>
                        <w:tc>
                          <w:tcPr>
                            <w:tcW w:w="1353" w:type="dxa"/>
                          </w:tcPr>
                          <w:p w:rsidR="0076647C" w:rsidRDefault="0076647C">
                            <w:pPr>
                              <w:pStyle w:val="TableParagraph"/>
                              <w:spacing w:before="1" w:line="240" w:lineRule="atLeast"/>
                              <w:ind w:left="124" w:right="89" w:firstLine="696"/>
                              <w:rPr>
                                <w:b/>
                                <w:sz w:val="20"/>
                              </w:rPr>
                            </w:pPr>
                            <w:r>
                              <w:rPr>
                                <w:b/>
                                <w:color w:val="003366"/>
                                <w:sz w:val="20"/>
                              </w:rPr>
                              <w:t>Total Appropriated</w:t>
                            </w:r>
                          </w:p>
                        </w:tc>
                        <w:tc>
                          <w:tcPr>
                            <w:tcW w:w="1389" w:type="dxa"/>
                          </w:tcPr>
                          <w:p w:rsidR="0076647C" w:rsidRDefault="0076647C">
                            <w:pPr>
                              <w:pStyle w:val="TableParagraph"/>
                              <w:spacing w:before="1"/>
                              <w:ind w:left="105"/>
                              <w:rPr>
                                <w:b/>
                                <w:sz w:val="20"/>
                              </w:rPr>
                            </w:pPr>
                            <w:r>
                              <w:rPr>
                                <w:b/>
                                <w:color w:val="003366"/>
                                <w:sz w:val="20"/>
                              </w:rPr>
                              <w:t>Appropriation</w:t>
                            </w:r>
                          </w:p>
                          <w:p w:rsidR="0076647C" w:rsidRDefault="0076647C">
                            <w:pPr>
                              <w:pStyle w:val="TableParagraph"/>
                              <w:spacing w:before="1" w:line="221" w:lineRule="exact"/>
                              <w:ind w:left="729"/>
                              <w:rPr>
                                <w:b/>
                                <w:sz w:val="20"/>
                              </w:rPr>
                            </w:pPr>
                            <w:r>
                              <w:rPr>
                                <w:b/>
                                <w:color w:val="003366"/>
                                <w:spacing w:val="-3"/>
                                <w:sz w:val="20"/>
                              </w:rPr>
                              <w:t>Drawn</w:t>
                            </w:r>
                          </w:p>
                        </w:tc>
                        <w:tc>
                          <w:tcPr>
                            <w:tcW w:w="1317" w:type="dxa"/>
                          </w:tcPr>
                          <w:p w:rsidR="0076647C" w:rsidRDefault="0076647C">
                            <w:pPr>
                              <w:pStyle w:val="TableParagraph"/>
                              <w:spacing w:before="1"/>
                              <w:ind w:left="108"/>
                              <w:rPr>
                                <w:b/>
                                <w:sz w:val="20"/>
                              </w:rPr>
                            </w:pPr>
                            <w:r>
                              <w:rPr>
                                <w:b/>
                                <w:color w:val="003366"/>
                                <w:sz w:val="20"/>
                              </w:rPr>
                              <w:t>Appropriation</w:t>
                            </w:r>
                          </w:p>
                          <w:p w:rsidR="0076647C" w:rsidRDefault="0076647C">
                            <w:pPr>
                              <w:pStyle w:val="TableParagraph"/>
                              <w:spacing w:before="1" w:line="221" w:lineRule="exact"/>
                              <w:ind w:left="732"/>
                              <w:rPr>
                                <w:b/>
                                <w:sz w:val="20"/>
                              </w:rPr>
                            </w:pPr>
                            <w:r>
                              <w:rPr>
                                <w:b/>
                                <w:color w:val="003366"/>
                                <w:spacing w:val="-3"/>
                                <w:sz w:val="20"/>
                              </w:rPr>
                              <w:t>Drawn</w:t>
                            </w:r>
                          </w:p>
                        </w:tc>
                      </w:tr>
                      <w:tr w:rsidR="0076647C">
                        <w:trPr>
                          <w:trHeight w:val="241"/>
                        </w:trPr>
                        <w:tc>
                          <w:tcPr>
                            <w:tcW w:w="816" w:type="dxa"/>
                          </w:tcPr>
                          <w:p w:rsidR="0076647C" w:rsidRDefault="0076647C">
                            <w:pPr>
                              <w:pStyle w:val="TableParagraph"/>
                              <w:spacing w:before="0" w:line="221" w:lineRule="exact"/>
                              <w:ind w:right="128"/>
                              <w:jc w:val="right"/>
                              <w:rPr>
                                <w:b/>
                                <w:sz w:val="20"/>
                              </w:rPr>
                            </w:pPr>
                            <w:r>
                              <w:rPr>
                                <w:b/>
                                <w:color w:val="003366"/>
                                <w:sz w:val="20"/>
                              </w:rPr>
                              <w:t>2019</w:t>
                            </w:r>
                          </w:p>
                        </w:tc>
                        <w:tc>
                          <w:tcPr>
                            <w:tcW w:w="1353" w:type="dxa"/>
                          </w:tcPr>
                          <w:p w:rsidR="0076647C" w:rsidRDefault="0076647C">
                            <w:pPr>
                              <w:pStyle w:val="TableParagraph"/>
                              <w:spacing w:before="0" w:line="221" w:lineRule="exact"/>
                              <w:ind w:right="108"/>
                              <w:jc w:val="right"/>
                              <w:rPr>
                                <w:b/>
                                <w:sz w:val="20"/>
                              </w:rPr>
                            </w:pPr>
                            <w:r>
                              <w:rPr>
                                <w:b/>
                                <w:color w:val="003366"/>
                                <w:sz w:val="20"/>
                              </w:rPr>
                              <w:t>2019</w:t>
                            </w:r>
                          </w:p>
                        </w:tc>
                        <w:tc>
                          <w:tcPr>
                            <w:tcW w:w="1389" w:type="dxa"/>
                          </w:tcPr>
                          <w:p w:rsidR="0076647C" w:rsidRDefault="0076647C">
                            <w:pPr>
                              <w:pStyle w:val="TableParagraph"/>
                              <w:spacing w:before="0" w:line="221" w:lineRule="exact"/>
                              <w:ind w:right="105"/>
                              <w:jc w:val="right"/>
                              <w:rPr>
                                <w:b/>
                                <w:sz w:val="20"/>
                              </w:rPr>
                            </w:pPr>
                            <w:r>
                              <w:rPr>
                                <w:b/>
                                <w:color w:val="003366"/>
                                <w:sz w:val="20"/>
                              </w:rPr>
                              <w:t>2019</w:t>
                            </w:r>
                          </w:p>
                        </w:tc>
                        <w:tc>
                          <w:tcPr>
                            <w:tcW w:w="1317" w:type="dxa"/>
                          </w:tcPr>
                          <w:p w:rsidR="0076647C" w:rsidRDefault="0076647C">
                            <w:pPr>
                              <w:pStyle w:val="TableParagraph"/>
                              <w:spacing w:before="0" w:line="221" w:lineRule="exact"/>
                              <w:ind w:right="29"/>
                              <w:jc w:val="right"/>
                              <w:rPr>
                                <w:b/>
                                <w:sz w:val="20"/>
                              </w:rPr>
                            </w:pPr>
                            <w:r>
                              <w:rPr>
                                <w:b/>
                                <w:color w:val="003366"/>
                                <w:sz w:val="20"/>
                              </w:rPr>
                              <w:t>2018</w:t>
                            </w:r>
                          </w:p>
                        </w:tc>
                      </w:tr>
                      <w:tr w:rsidR="0076647C">
                        <w:trPr>
                          <w:trHeight w:val="264"/>
                        </w:trPr>
                        <w:tc>
                          <w:tcPr>
                            <w:tcW w:w="816" w:type="dxa"/>
                          </w:tcPr>
                          <w:p w:rsidR="0076647C" w:rsidRDefault="0076647C">
                            <w:pPr>
                              <w:pStyle w:val="TableParagraph"/>
                              <w:spacing w:before="1" w:line="243" w:lineRule="exact"/>
                              <w:ind w:right="128"/>
                              <w:jc w:val="right"/>
                              <w:rPr>
                                <w:b/>
                                <w:sz w:val="20"/>
                              </w:rPr>
                            </w:pPr>
                            <w:r>
                              <w:rPr>
                                <w:b/>
                                <w:color w:val="003366"/>
                                <w:sz w:val="20"/>
                              </w:rPr>
                              <w:t>$’000</w:t>
                            </w:r>
                          </w:p>
                        </w:tc>
                        <w:tc>
                          <w:tcPr>
                            <w:tcW w:w="1353" w:type="dxa"/>
                          </w:tcPr>
                          <w:p w:rsidR="0076647C" w:rsidRDefault="0076647C">
                            <w:pPr>
                              <w:pStyle w:val="TableParagraph"/>
                              <w:spacing w:before="1" w:line="243" w:lineRule="exact"/>
                              <w:ind w:right="108"/>
                              <w:jc w:val="right"/>
                              <w:rPr>
                                <w:b/>
                                <w:sz w:val="20"/>
                              </w:rPr>
                            </w:pPr>
                            <w:r>
                              <w:rPr>
                                <w:b/>
                                <w:color w:val="003366"/>
                                <w:sz w:val="20"/>
                              </w:rPr>
                              <w:t>$’000</w:t>
                            </w:r>
                          </w:p>
                        </w:tc>
                        <w:tc>
                          <w:tcPr>
                            <w:tcW w:w="1389" w:type="dxa"/>
                          </w:tcPr>
                          <w:p w:rsidR="0076647C" w:rsidRDefault="0076647C">
                            <w:pPr>
                              <w:pStyle w:val="TableParagraph"/>
                              <w:spacing w:before="1" w:line="243" w:lineRule="exact"/>
                              <w:ind w:right="105"/>
                              <w:jc w:val="right"/>
                              <w:rPr>
                                <w:b/>
                                <w:sz w:val="20"/>
                              </w:rPr>
                            </w:pPr>
                            <w:r>
                              <w:rPr>
                                <w:b/>
                                <w:color w:val="003366"/>
                                <w:sz w:val="20"/>
                              </w:rPr>
                              <w:t>$’000</w:t>
                            </w:r>
                          </w:p>
                        </w:tc>
                        <w:tc>
                          <w:tcPr>
                            <w:tcW w:w="1317" w:type="dxa"/>
                          </w:tcPr>
                          <w:p w:rsidR="0076647C" w:rsidRDefault="0076647C">
                            <w:pPr>
                              <w:pStyle w:val="TableParagraph"/>
                              <w:spacing w:before="1" w:line="243" w:lineRule="exact"/>
                              <w:ind w:right="30"/>
                              <w:jc w:val="right"/>
                              <w:rPr>
                                <w:b/>
                                <w:sz w:val="20"/>
                              </w:rPr>
                            </w:pPr>
                            <w:r>
                              <w:rPr>
                                <w:b/>
                                <w:color w:val="003366"/>
                                <w:sz w:val="20"/>
                              </w:rPr>
                              <w:t>$’000</w:t>
                            </w:r>
                          </w:p>
                        </w:tc>
                      </w:tr>
                      <w:tr w:rsidR="0076647C">
                        <w:trPr>
                          <w:trHeight w:val="264"/>
                        </w:trPr>
                        <w:tc>
                          <w:tcPr>
                            <w:tcW w:w="816" w:type="dxa"/>
                          </w:tcPr>
                          <w:p w:rsidR="0076647C" w:rsidRDefault="0076647C">
                            <w:pPr>
                              <w:pStyle w:val="TableParagraph"/>
                              <w:spacing w:before="20" w:line="225" w:lineRule="exact"/>
                              <w:ind w:right="128"/>
                              <w:jc w:val="right"/>
                              <w:rPr>
                                <w:sz w:val="20"/>
                              </w:rPr>
                            </w:pPr>
                            <w:r>
                              <w:rPr>
                                <w:color w:val="003366"/>
                                <w:sz w:val="20"/>
                              </w:rPr>
                              <w:t>9,994</w:t>
                            </w:r>
                          </w:p>
                        </w:tc>
                        <w:tc>
                          <w:tcPr>
                            <w:tcW w:w="1353" w:type="dxa"/>
                          </w:tcPr>
                          <w:p w:rsidR="0076647C" w:rsidRDefault="0076647C">
                            <w:pPr>
                              <w:pStyle w:val="TableParagraph"/>
                              <w:spacing w:before="20" w:line="225" w:lineRule="exact"/>
                              <w:ind w:right="108"/>
                              <w:jc w:val="right"/>
                              <w:rPr>
                                <w:sz w:val="20"/>
                              </w:rPr>
                            </w:pPr>
                            <w:r>
                              <w:rPr>
                                <w:color w:val="003366"/>
                                <w:sz w:val="20"/>
                              </w:rPr>
                              <w:t>9,552</w:t>
                            </w:r>
                          </w:p>
                        </w:tc>
                        <w:tc>
                          <w:tcPr>
                            <w:tcW w:w="1389" w:type="dxa"/>
                          </w:tcPr>
                          <w:p w:rsidR="0076647C" w:rsidRDefault="0076647C">
                            <w:pPr>
                              <w:pStyle w:val="TableParagraph"/>
                              <w:spacing w:before="20" w:line="225" w:lineRule="exact"/>
                              <w:ind w:right="105"/>
                              <w:jc w:val="right"/>
                              <w:rPr>
                                <w:sz w:val="20"/>
                              </w:rPr>
                            </w:pPr>
                            <w:r>
                              <w:rPr>
                                <w:color w:val="003366"/>
                                <w:sz w:val="20"/>
                              </w:rPr>
                              <w:t>8,945</w:t>
                            </w:r>
                          </w:p>
                        </w:tc>
                        <w:tc>
                          <w:tcPr>
                            <w:tcW w:w="1317" w:type="dxa"/>
                          </w:tcPr>
                          <w:p w:rsidR="0076647C" w:rsidRDefault="0076647C">
                            <w:pPr>
                              <w:pStyle w:val="TableParagraph"/>
                              <w:spacing w:before="20" w:line="225" w:lineRule="exact"/>
                              <w:ind w:right="30"/>
                              <w:jc w:val="right"/>
                              <w:rPr>
                                <w:sz w:val="20"/>
                              </w:rPr>
                            </w:pPr>
                            <w:r>
                              <w:rPr>
                                <w:color w:val="003366"/>
                                <w:sz w:val="20"/>
                              </w:rPr>
                              <w:t>9,027</w:t>
                            </w:r>
                          </w:p>
                        </w:tc>
                      </w:tr>
                    </w:tbl>
                    <w:p w:rsidR="0076647C" w:rsidRDefault="0076647C">
                      <w:pPr>
                        <w:pStyle w:val="BodyText"/>
                      </w:pPr>
                    </w:p>
                  </w:txbxContent>
                </v:textbox>
                <w10:wrap anchorx="page"/>
              </v:shape>
            </w:pict>
          </mc:Fallback>
        </mc:AlternateContent>
      </w:r>
      <w:r>
        <w:rPr>
          <w:color w:val="003366"/>
        </w:rPr>
        <w:t xml:space="preserve">Office of the Legislative Assembly Territorial Statement of Appropriation </w:t>
      </w:r>
      <w:proofErr w:type="gramStart"/>
      <w:r>
        <w:rPr>
          <w:color w:val="003366"/>
        </w:rPr>
        <w:t>For</w:t>
      </w:r>
      <w:proofErr w:type="gramEnd"/>
      <w:r>
        <w:rPr>
          <w:color w:val="003366"/>
        </w:rPr>
        <w:t xml:space="preserve"> the Year Ended 30 June 2019</w:t>
      </w:r>
    </w:p>
    <w:p w:rsidR="00D86D9C" w:rsidRDefault="00D86D9C">
      <w:pPr>
        <w:pStyle w:val="BodyText"/>
        <w:rPr>
          <w:b/>
          <w:sz w:val="34"/>
        </w:rPr>
      </w:pPr>
    </w:p>
    <w:p w:rsidR="00D86D9C" w:rsidRDefault="00D86D9C">
      <w:pPr>
        <w:pStyle w:val="BodyText"/>
        <w:rPr>
          <w:b/>
          <w:sz w:val="34"/>
        </w:rPr>
      </w:pPr>
    </w:p>
    <w:p w:rsidR="00D86D9C" w:rsidRDefault="00D86D9C">
      <w:pPr>
        <w:pStyle w:val="BodyText"/>
        <w:spacing w:before="3"/>
        <w:rPr>
          <w:b/>
          <w:sz w:val="34"/>
        </w:rPr>
      </w:pPr>
    </w:p>
    <w:p w:rsidR="00D86D9C" w:rsidRDefault="00A96B39">
      <w:pPr>
        <w:spacing w:before="1"/>
        <w:ind w:left="1069"/>
        <w:rPr>
          <w:sz w:val="20"/>
        </w:rPr>
      </w:pPr>
      <w:r>
        <w:rPr>
          <w:color w:val="003366"/>
          <w:sz w:val="20"/>
        </w:rPr>
        <w:t>Expenses on Behalf of the Territory</w:t>
      </w:r>
    </w:p>
    <w:p w:rsidR="00D86D9C" w:rsidRDefault="00A96B39">
      <w:pPr>
        <w:tabs>
          <w:tab w:val="left" w:pos="3148"/>
          <w:tab w:val="left" w:pos="4113"/>
          <w:tab w:val="left" w:pos="5332"/>
          <w:tab w:val="left" w:pos="6724"/>
          <w:tab w:val="left" w:pos="8270"/>
        </w:tabs>
        <w:spacing w:before="43"/>
        <w:ind w:right="345"/>
        <w:jc w:val="center"/>
        <w:rPr>
          <w:sz w:val="20"/>
        </w:rPr>
      </w:pPr>
      <w:r>
        <w:rPr>
          <w:color w:val="003366"/>
          <w:sz w:val="20"/>
        </w:rPr>
        <w:t>Capital</w:t>
      </w:r>
      <w:r>
        <w:rPr>
          <w:color w:val="003366"/>
          <w:spacing w:val="-2"/>
          <w:sz w:val="20"/>
        </w:rPr>
        <w:t xml:space="preserve"> </w:t>
      </w:r>
      <w:r>
        <w:rPr>
          <w:color w:val="003366"/>
          <w:sz w:val="20"/>
        </w:rPr>
        <w:t>Injections</w:t>
      </w:r>
      <w:r>
        <w:rPr>
          <w:color w:val="003366"/>
          <w:sz w:val="20"/>
        </w:rPr>
        <w:tab/>
      </w:r>
      <w:r>
        <w:rPr>
          <w:color w:val="003366"/>
          <w:sz w:val="20"/>
          <w:u w:val="single" w:color="000000"/>
        </w:rPr>
        <w:t xml:space="preserve"> </w:t>
      </w:r>
      <w:r>
        <w:rPr>
          <w:color w:val="003366"/>
          <w:sz w:val="20"/>
          <w:u w:val="single" w:color="000000"/>
        </w:rPr>
        <w:tab/>
        <w:t>958</w:t>
      </w:r>
      <w:r>
        <w:rPr>
          <w:color w:val="003366"/>
          <w:sz w:val="20"/>
          <w:u w:val="single" w:color="000000"/>
        </w:rPr>
        <w:tab/>
        <w:t>1,058</w:t>
      </w:r>
      <w:r>
        <w:rPr>
          <w:color w:val="003366"/>
          <w:sz w:val="20"/>
          <w:u w:val="single" w:color="000000"/>
        </w:rPr>
        <w:tab/>
        <w:t>1,058</w:t>
      </w:r>
      <w:r>
        <w:rPr>
          <w:color w:val="003366"/>
          <w:sz w:val="20"/>
          <w:u w:val="single" w:color="000000"/>
        </w:rPr>
        <w:tab/>
        <w:t>784</w:t>
      </w:r>
      <w:r>
        <w:rPr>
          <w:color w:val="003366"/>
          <w:spacing w:val="13"/>
          <w:sz w:val="20"/>
          <w:u w:val="single" w:color="000000"/>
        </w:rPr>
        <w:t xml:space="preserve"> </w:t>
      </w:r>
    </w:p>
    <w:p w:rsidR="00D86D9C" w:rsidRDefault="00A96B39">
      <w:pPr>
        <w:tabs>
          <w:tab w:val="left" w:pos="3859"/>
          <w:tab w:val="left" w:pos="5231"/>
          <w:tab w:val="left" w:pos="6623"/>
          <w:tab w:val="left" w:pos="8116"/>
        </w:tabs>
        <w:spacing w:before="44"/>
        <w:ind w:right="451"/>
        <w:jc w:val="center"/>
        <w:rPr>
          <w:b/>
          <w:sz w:val="20"/>
        </w:rPr>
      </w:pPr>
      <w:r>
        <w:rPr>
          <w:b/>
          <w:color w:val="003366"/>
          <w:sz w:val="20"/>
        </w:rPr>
        <w:t>Total</w:t>
      </w:r>
      <w:r>
        <w:rPr>
          <w:b/>
          <w:color w:val="003366"/>
          <w:spacing w:val="-4"/>
          <w:sz w:val="20"/>
        </w:rPr>
        <w:t xml:space="preserve"> </w:t>
      </w:r>
      <w:r>
        <w:rPr>
          <w:b/>
          <w:color w:val="003366"/>
          <w:sz w:val="20"/>
        </w:rPr>
        <w:t>Territorial</w:t>
      </w:r>
      <w:r>
        <w:rPr>
          <w:b/>
          <w:color w:val="003366"/>
          <w:spacing w:val="-4"/>
          <w:sz w:val="20"/>
        </w:rPr>
        <w:t xml:space="preserve"> </w:t>
      </w:r>
      <w:r>
        <w:rPr>
          <w:b/>
          <w:color w:val="003366"/>
          <w:sz w:val="20"/>
        </w:rPr>
        <w:t>Appropriation</w:t>
      </w:r>
      <w:r>
        <w:rPr>
          <w:b/>
          <w:color w:val="003366"/>
          <w:sz w:val="20"/>
        </w:rPr>
        <w:tab/>
        <w:t>10,952</w:t>
      </w:r>
      <w:r>
        <w:rPr>
          <w:b/>
          <w:color w:val="003366"/>
          <w:sz w:val="20"/>
        </w:rPr>
        <w:tab/>
        <w:t>10,610</w:t>
      </w:r>
      <w:r>
        <w:rPr>
          <w:b/>
          <w:color w:val="003366"/>
          <w:sz w:val="20"/>
        </w:rPr>
        <w:tab/>
        <w:t>10,003</w:t>
      </w:r>
      <w:r>
        <w:rPr>
          <w:b/>
          <w:color w:val="003366"/>
          <w:sz w:val="20"/>
        </w:rPr>
        <w:tab/>
        <w:t>9,811</w:t>
      </w:r>
    </w:p>
    <w:p w:rsidR="00D86D9C" w:rsidRDefault="00A96B39">
      <w:pPr>
        <w:pStyle w:val="BodyText"/>
        <w:spacing w:line="29" w:lineRule="exact"/>
        <w:ind w:left="4213"/>
        <w:rPr>
          <w:sz w:val="2"/>
        </w:rPr>
      </w:pPr>
      <w:r>
        <w:rPr>
          <w:noProof/>
          <w:sz w:val="2"/>
        </w:rPr>
        <mc:AlternateContent>
          <mc:Choice Requires="wpg">
            <w:drawing>
              <wp:inline distT="0" distB="0" distL="0" distR="0">
                <wp:extent cx="3511550" cy="18415"/>
                <wp:effectExtent l="11430" t="5080" r="10795" b="5080"/>
                <wp:docPr id="34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0" cy="18415"/>
                          <a:chOff x="0" y="0"/>
                          <a:chExt cx="5530" cy="29"/>
                        </a:xfrm>
                      </wpg:grpSpPr>
                      <wps:wsp>
                        <wps:cNvPr id="350" name="Line 103"/>
                        <wps:cNvCnPr>
                          <a:cxnSpLocks noChangeShapeType="1"/>
                        </wps:cNvCnPr>
                        <wps:spPr bwMode="auto">
                          <a:xfrm>
                            <a:off x="0" y="5"/>
                            <a:ext cx="137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51" name="Line 102"/>
                        <wps:cNvCnPr>
                          <a:cxnSpLocks noChangeShapeType="1"/>
                        </wps:cNvCnPr>
                        <wps:spPr bwMode="auto">
                          <a:xfrm>
                            <a:off x="0" y="24"/>
                            <a:ext cx="137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52" name="Rectangle 101"/>
                        <wps:cNvSpPr>
                          <a:spLocks noChangeArrowheads="1"/>
                        </wps:cNvSpPr>
                        <wps:spPr bwMode="auto">
                          <a:xfrm>
                            <a:off x="1372"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00"/>
                        <wps:cNvSpPr>
                          <a:spLocks noChangeArrowheads="1"/>
                        </wps:cNvSpPr>
                        <wps:spPr bwMode="auto">
                          <a:xfrm>
                            <a:off x="1372"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99"/>
                        <wps:cNvCnPr>
                          <a:cxnSpLocks noChangeShapeType="1"/>
                        </wps:cNvCnPr>
                        <wps:spPr bwMode="auto">
                          <a:xfrm>
                            <a:off x="1402" y="5"/>
                            <a:ext cx="134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55" name="Line 98"/>
                        <wps:cNvCnPr>
                          <a:cxnSpLocks noChangeShapeType="1"/>
                        </wps:cNvCnPr>
                        <wps:spPr bwMode="auto">
                          <a:xfrm>
                            <a:off x="1402" y="24"/>
                            <a:ext cx="134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56" name="Rectangle 97"/>
                        <wps:cNvSpPr>
                          <a:spLocks noChangeArrowheads="1"/>
                        </wps:cNvSpPr>
                        <wps:spPr bwMode="auto">
                          <a:xfrm>
                            <a:off x="2745"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96"/>
                        <wps:cNvSpPr>
                          <a:spLocks noChangeArrowheads="1"/>
                        </wps:cNvSpPr>
                        <wps:spPr bwMode="auto">
                          <a:xfrm>
                            <a:off x="2745"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95"/>
                        <wps:cNvCnPr>
                          <a:cxnSpLocks noChangeShapeType="1"/>
                        </wps:cNvCnPr>
                        <wps:spPr bwMode="auto">
                          <a:xfrm>
                            <a:off x="2774" y="5"/>
                            <a:ext cx="136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59" name="Line 94"/>
                        <wps:cNvCnPr>
                          <a:cxnSpLocks noChangeShapeType="1"/>
                        </wps:cNvCnPr>
                        <wps:spPr bwMode="auto">
                          <a:xfrm>
                            <a:off x="2774" y="24"/>
                            <a:ext cx="136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60" name="Rectangle 93"/>
                        <wps:cNvSpPr>
                          <a:spLocks noChangeArrowheads="1"/>
                        </wps:cNvSpPr>
                        <wps:spPr bwMode="auto">
                          <a:xfrm>
                            <a:off x="4137"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92"/>
                        <wps:cNvSpPr>
                          <a:spLocks noChangeArrowheads="1"/>
                        </wps:cNvSpPr>
                        <wps:spPr bwMode="auto">
                          <a:xfrm>
                            <a:off x="4137"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91"/>
                        <wps:cNvCnPr>
                          <a:cxnSpLocks noChangeShapeType="1"/>
                        </wps:cNvCnPr>
                        <wps:spPr bwMode="auto">
                          <a:xfrm>
                            <a:off x="4166" y="5"/>
                            <a:ext cx="136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63" name="Line 90"/>
                        <wps:cNvCnPr>
                          <a:cxnSpLocks noChangeShapeType="1"/>
                        </wps:cNvCnPr>
                        <wps:spPr bwMode="auto">
                          <a:xfrm>
                            <a:off x="4166" y="24"/>
                            <a:ext cx="136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8EBB5F" id="Group 89" o:spid="_x0000_s1026" style="width:276.5pt;height:1.45pt;mso-position-horizontal-relative:char;mso-position-vertical-relative:line" coordsize="5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">
                <v:line id="Line 103" o:spid="_x0000_s1027" style="position:absolute;visibility:visible;mso-wrap-style:square" from="0,5" to="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" strokecolor="#036" strokeweight=".48pt"/>
                <v:line id="Line 102" o:spid="_x0000_s1028" style="position:absolute;visibility:visible;mso-wrap-style:square" from="0,24" to="13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" strokecolor="#036" strokeweight=".48pt"/>
                <v:rect id="Rectangle 101" o:spid="_x0000_s1029" style="position:absolute;left:137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" fillcolor="#036" stroked="f"/>
                <v:rect id="Rectangle 100" o:spid="_x0000_s1030" style="position:absolute;left:137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" fillcolor="#036" stroked="f"/>
                <v:line id="Line 99" o:spid="_x0000_s1031" style="position:absolute;visibility:visible;mso-wrap-style:square" from="1402,5" to="2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" strokecolor="#036" strokeweight=".48pt"/>
                <v:line id="Line 98" o:spid="_x0000_s1032" style="position:absolute;visibility:visible;mso-wrap-style:square" from="1402,24" to="2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" strokecolor="#036" strokeweight=".48pt"/>
                <v:rect id="Rectangle 97" o:spid="_x0000_s1033" style="position:absolute;left:274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" fillcolor="#036" stroked="f"/>
                <v:rect id="Rectangle 96" o:spid="_x0000_s1034" style="position:absolute;left:2745;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" fillcolor="#036" stroked="f"/>
                <v:line id="Line 95" o:spid="_x0000_s1035" style="position:absolute;visibility:visible;mso-wrap-style:square" from="2774,5" to="4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" strokecolor="#036" strokeweight=".48pt"/>
                <v:line id="Line 94" o:spid="_x0000_s1036" style="position:absolute;visibility:visible;mso-wrap-style:square" from="2774,24" to="4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" strokecolor="#036" strokeweight=".48pt"/>
                <v:rect id="Rectangle 93" o:spid="_x0000_s1037" style="position:absolute;left:413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" fillcolor="#036" stroked="f"/>
                <v:rect id="Rectangle 92" o:spid="_x0000_s1038" style="position:absolute;left:4137;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" fillcolor="#036" stroked="f"/>
                <v:line id="Line 91" o:spid="_x0000_s1039" style="position:absolute;visibility:visible;mso-wrap-style:square" from="4166,5" to="5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" strokecolor="#036" strokeweight=".48pt"/>
                <v:line id="Line 90" o:spid="_x0000_s1040" style="position:absolute;visibility:visible;mso-wrap-style:square" from="4166,24" to="55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" strokecolor="#036" strokeweight=".48pt"/>
                <w10:anchorlock/>
              </v:group>
            </w:pict>
          </mc:Fallback>
        </mc:AlternateContent>
      </w:r>
    </w:p>
    <w:p w:rsidR="00D86D9C" w:rsidRDefault="00D86D9C">
      <w:pPr>
        <w:pStyle w:val="BodyText"/>
        <w:spacing w:before="4"/>
        <w:rPr>
          <w:b/>
          <w:sz w:val="29"/>
        </w:rPr>
      </w:pPr>
    </w:p>
    <w:p w:rsidR="00D86D9C" w:rsidRDefault="00A96B39">
      <w:pPr>
        <w:spacing w:before="98"/>
        <w:ind w:left="1069"/>
        <w:rPr>
          <w:sz w:val="16"/>
        </w:rPr>
      </w:pPr>
      <w:r>
        <w:rPr>
          <w:color w:val="003366"/>
          <w:sz w:val="16"/>
        </w:rPr>
        <w:t>The above Territorial Statement of Appropriation should be read in conjunction with the accompanying notes.</w:t>
      </w:r>
    </w:p>
    <w:p w:rsidR="00D86D9C" w:rsidRDefault="00D86D9C">
      <w:pPr>
        <w:pStyle w:val="BodyText"/>
        <w:spacing w:before="5"/>
        <w:rPr>
          <w:sz w:val="19"/>
        </w:rPr>
      </w:pPr>
    </w:p>
    <w:p w:rsidR="00D86D9C" w:rsidRDefault="00A96B39">
      <w:pPr>
        <w:ind w:left="1069"/>
        <w:rPr>
          <w:b/>
          <w:sz w:val="20"/>
        </w:rPr>
      </w:pPr>
      <w:r>
        <w:rPr>
          <w:b/>
          <w:color w:val="003366"/>
          <w:sz w:val="20"/>
        </w:rPr>
        <w:t>Column Heading Explanations</w:t>
      </w:r>
    </w:p>
    <w:p w:rsidR="00D86D9C" w:rsidRDefault="00D86D9C">
      <w:pPr>
        <w:pStyle w:val="BodyText"/>
        <w:spacing w:before="9"/>
        <w:rPr>
          <w:b/>
          <w:sz w:val="19"/>
        </w:rPr>
      </w:pPr>
    </w:p>
    <w:p w:rsidR="00D86D9C" w:rsidRDefault="00A96B39">
      <w:pPr>
        <w:ind w:left="1069" w:right="1395"/>
        <w:rPr>
          <w:sz w:val="20"/>
        </w:rPr>
      </w:pPr>
      <w:r>
        <w:rPr>
          <w:color w:val="003366"/>
          <w:sz w:val="20"/>
        </w:rPr>
        <w:t xml:space="preserve">The </w:t>
      </w:r>
      <w:r>
        <w:rPr>
          <w:i/>
          <w:color w:val="003366"/>
          <w:sz w:val="20"/>
        </w:rPr>
        <w:t xml:space="preserve">Original Budget </w:t>
      </w:r>
      <w:r>
        <w:rPr>
          <w:color w:val="003366"/>
          <w:sz w:val="20"/>
        </w:rPr>
        <w:t xml:space="preserve">column shows </w:t>
      </w:r>
      <w:r>
        <w:rPr>
          <w:color w:val="003366"/>
          <w:spacing w:val="-3"/>
          <w:sz w:val="20"/>
        </w:rPr>
        <w:t xml:space="preserve">the </w:t>
      </w:r>
      <w:r>
        <w:rPr>
          <w:color w:val="003366"/>
          <w:sz w:val="20"/>
        </w:rPr>
        <w:t xml:space="preserve">amounts that </w:t>
      </w:r>
      <w:r>
        <w:rPr>
          <w:color w:val="003366"/>
          <w:spacing w:val="-3"/>
          <w:sz w:val="20"/>
        </w:rPr>
        <w:t xml:space="preserve">appear </w:t>
      </w:r>
      <w:r>
        <w:rPr>
          <w:color w:val="003366"/>
          <w:sz w:val="20"/>
        </w:rPr>
        <w:t xml:space="preserve">in </w:t>
      </w:r>
      <w:r>
        <w:rPr>
          <w:color w:val="003366"/>
          <w:spacing w:val="-3"/>
          <w:sz w:val="20"/>
        </w:rPr>
        <w:t xml:space="preserve">the </w:t>
      </w:r>
      <w:r>
        <w:rPr>
          <w:color w:val="003366"/>
          <w:sz w:val="20"/>
        </w:rPr>
        <w:t>Cash Flow Statement in the Budget Papers.</w:t>
      </w:r>
    </w:p>
    <w:p w:rsidR="00D86D9C" w:rsidRDefault="00A96B39">
      <w:pPr>
        <w:spacing w:before="122"/>
        <w:ind w:left="1069" w:right="1395"/>
        <w:rPr>
          <w:sz w:val="20"/>
        </w:rPr>
      </w:pPr>
      <w:r>
        <w:rPr>
          <w:color w:val="003366"/>
          <w:sz w:val="20"/>
        </w:rPr>
        <w:t xml:space="preserve">The </w:t>
      </w:r>
      <w:r>
        <w:rPr>
          <w:i/>
          <w:color w:val="003366"/>
          <w:sz w:val="20"/>
        </w:rPr>
        <w:t xml:space="preserve">Total Appropriated </w:t>
      </w:r>
      <w:r>
        <w:rPr>
          <w:color w:val="003366"/>
          <w:sz w:val="20"/>
        </w:rPr>
        <w:t>column is inclusive of all appropriation variations occurring after the Original Budget.</w:t>
      </w:r>
    </w:p>
    <w:p w:rsidR="00D86D9C" w:rsidRDefault="00A96B39">
      <w:pPr>
        <w:spacing w:before="116"/>
        <w:ind w:left="1069" w:right="1186"/>
        <w:rPr>
          <w:sz w:val="20"/>
        </w:rPr>
      </w:pPr>
      <w:r>
        <w:rPr>
          <w:color w:val="003366"/>
          <w:sz w:val="20"/>
        </w:rPr>
        <w:t xml:space="preserve">The </w:t>
      </w:r>
      <w:r>
        <w:rPr>
          <w:i/>
          <w:color w:val="003366"/>
          <w:sz w:val="20"/>
        </w:rPr>
        <w:t xml:space="preserve">Appropriation Drawn </w:t>
      </w:r>
      <w:r>
        <w:rPr>
          <w:color w:val="003366"/>
          <w:sz w:val="20"/>
        </w:rPr>
        <w:t>is the total amount, which was received by the Office during the year in Appropriation. These amounts appear in the Cash Flow Statement on Behalf of the Territory.</w:t>
      </w:r>
    </w:p>
    <w:p w:rsidR="00D86D9C" w:rsidRDefault="00D86D9C">
      <w:pPr>
        <w:pStyle w:val="BodyText"/>
        <w:spacing w:before="9"/>
        <w:rPr>
          <w:sz w:val="19"/>
        </w:rPr>
      </w:pPr>
    </w:p>
    <w:p w:rsidR="00D86D9C" w:rsidRDefault="00A96B39">
      <w:pPr>
        <w:ind w:left="1069"/>
        <w:rPr>
          <w:b/>
          <w:sz w:val="20"/>
        </w:rPr>
      </w:pPr>
      <w:r>
        <w:rPr>
          <w:b/>
          <w:color w:val="003366"/>
          <w:sz w:val="20"/>
        </w:rPr>
        <w:t>Variances between ‘Original Budget’, ‘Total Appropriated’ and ‘Appropriation Drawn’.</w:t>
      </w:r>
    </w:p>
    <w:p w:rsidR="00D86D9C" w:rsidRDefault="00D86D9C">
      <w:pPr>
        <w:pStyle w:val="BodyText"/>
        <w:rPr>
          <w:b/>
          <w:sz w:val="20"/>
        </w:rPr>
      </w:pPr>
    </w:p>
    <w:p w:rsidR="00D86D9C" w:rsidRDefault="00D86D9C">
      <w:pPr>
        <w:pStyle w:val="BodyText"/>
        <w:spacing w:before="2"/>
        <w:rPr>
          <w:b/>
          <w:sz w:val="14"/>
        </w:rPr>
      </w:pPr>
    </w:p>
    <w:tbl>
      <w:tblPr>
        <w:tblW w:w="0" w:type="auto"/>
        <w:tblInd w:w="1077" w:type="dxa"/>
        <w:tblLayout w:type="fixed"/>
        <w:tblCellMar>
          <w:left w:w="0" w:type="dxa"/>
          <w:right w:w="0" w:type="dxa"/>
        </w:tblCellMar>
        <w:tblLook w:val="01E0" w:firstRow="1" w:lastRow="1" w:firstColumn="1" w:lastColumn="1" w:noHBand="0" w:noVBand="0"/>
      </w:tblPr>
      <w:tblGrid>
        <w:gridCol w:w="4114"/>
        <w:gridCol w:w="2978"/>
        <w:gridCol w:w="1514"/>
      </w:tblGrid>
      <w:tr w:rsidR="00D86D9C">
        <w:trPr>
          <w:trHeight w:val="490"/>
        </w:trPr>
        <w:tc>
          <w:tcPr>
            <w:tcW w:w="4114" w:type="dxa"/>
            <w:tcBorders>
              <w:top w:val="single" w:sz="4" w:space="0" w:color="000000"/>
            </w:tcBorders>
          </w:tcPr>
          <w:p w:rsidR="00D86D9C" w:rsidRDefault="00D86D9C">
            <w:pPr>
              <w:pStyle w:val="TableParagraph"/>
              <w:spacing w:before="2"/>
              <w:rPr>
                <w:b/>
                <w:sz w:val="20"/>
              </w:rPr>
            </w:pPr>
          </w:p>
          <w:p w:rsidR="00D86D9C" w:rsidRDefault="00A96B39">
            <w:pPr>
              <w:pStyle w:val="TableParagraph"/>
              <w:spacing w:before="0" w:line="224" w:lineRule="exact"/>
              <w:ind w:left="105"/>
              <w:rPr>
                <w:b/>
                <w:sz w:val="20"/>
              </w:rPr>
            </w:pPr>
            <w:r>
              <w:rPr>
                <w:b/>
                <w:color w:val="003366"/>
                <w:sz w:val="20"/>
              </w:rPr>
              <w:t>Reconciliation of Appropriation for 2018-19</w:t>
            </w:r>
          </w:p>
        </w:tc>
        <w:tc>
          <w:tcPr>
            <w:tcW w:w="2978" w:type="dxa"/>
            <w:tcBorders>
              <w:top w:val="single" w:sz="4" w:space="0" w:color="000000"/>
            </w:tcBorders>
          </w:tcPr>
          <w:p w:rsidR="00D86D9C" w:rsidRDefault="00A96B39">
            <w:pPr>
              <w:pStyle w:val="TableParagraph"/>
              <w:spacing w:before="1"/>
              <w:ind w:left="594"/>
              <w:rPr>
                <w:b/>
                <w:sz w:val="20"/>
              </w:rPr>
            </w:pPr>
            <w:r>
              <w:rPr>
                <w:b/>
                <w:color w:val="003366"/>
                <w:sz w:val="20"/>
              </w:rPr>
              <w:t>Expenses on Behalf</w:t>
            </w:r>
            <w:r>
              <w:rPr>
                <w:b/>
                <w:color w:val="003366"/>
                <w:spacing w:val="-4"/>
                <w:sz w:val="20"/>
              </w:rPr>
              <w:t xml:space="preserve"> </w:t>
            </w:r>
            <w:r>
              <w:rPr>
                <w:b/>
                <w:color w:val="003366"/>
                <w:sz w:val="20"/>
              </w:rPr>
              <w:t>of</w:t>
            </w:r>
          </w:p>
          <w:p w:rsidR="00D86D9C" w:rsidRDefault="00A96B39">
            <w:pPr>
              <w:pStyle w:val="TableParagraph"/>
              <w:spacing w:before="1" w:line="224" w:lineRule="exact"/>
              <w:ind w:left="1357"/>
              <w:rPr>
                <w:b/>
                <w:sz w:val="20"/>
              </w:rPr>
            </w:pPr>
            <w:r>
              <w:rPr>
                <w:b/>
                <w:color w:val="003366"/>
                <w:sz w:val="20"/>
              </w:rPr>
              <w:t>the Territory</w:t>
            </w:r>
          </w:p>
        </w:tc>
        <w:tc>
          <w:tcPr>
            <w:tcW w:w="1514" w:type="dxa"/>
            <w:tcBorders>
              <w:top w:val="single" w:sz="4" w:space="0" w:color="000000"/>
            </w:tcBorders>
          </w:tcPr>
          <w:p w:rsidR="00D86D9C" w:rsidRDefault="00A96B39">
            <w:pPr>
              <w:pStyle w:val="TableParagraph"/>
              <w:spacing w:before="1" w:line="240" w:lineRule="atLeast"/>
              <w:ind w:left="559" w:right="121" w:firstLine="235"/>
              <w:rPr>
                <w:b/>
                <w:sz w:val="20"/>
              </w:rPr>
            </w:pPr>
            <w:r>
              <w:rPr>
                <w:b/>
                <w:color w:val="003366"/>
                <w:sz w:val="20"/>
              </w:rPr>
              <w:t>Capital Injections</w:t>
            </w:r>
          </w:p>
        </w:tc>
      </w:tr>
      <w:tr w:rsidR="00D86D9C">
        <w:trPr>
          <w:trHeight w:val="243"/>
        </w:trPr>
        <w:tc>
          <w:tcPr>
            <w:tcW w:w="4114" w:type="dxa"/>
            <w:tcBorders>
              <w:bottom w:val="single" w:sz="4" w:space="0" w:color="000000"/>
            </w:tcBorders>
          </w:tcPr>
          <w:p w:rsidR="00D86D9C" w:rsidRDefault="00D86D9C">
            <w:pPr>
              <w:pStyle w:val="TableParagraph"/>
              <w:spacing w:before="0"/>
              <w:rPr>
                <w:rFonts w:ascii="Times New Roman"/>
                <w:sz w:val="16"/>
              </w:rPr>
            </w:pPr>
          </w:p>
        </w:tc>
        <w:tc>
          <w:tcPr>
            <w:tcW w:w="2978" w:type="dxa"/>
            <w:tcBorders>
              <w:bottom w:val="single" w:sz="4" w:space="0" w:color="000000"/>
            </w:tcBorders>
          </w:tcPr>
          <w:p w:rsidR="00D86D9C" w:rsidRDefault="00A96B39">
            <w:pPr>
              <w:pStyle w:val="TableParagraph"/>
              <w:spacing w:before="1" w:line="223" w:lineRule="exact"/>
              <w:ind w:right="561"/>
              <w:jc w:val="right"/>
              <w:rPr>
                <w:b/>
                <w:sz w:val="20"/>
              </w:rPr>
            </w:pPr>
            <w:r>
              <w:rPr>
                <w:b/>
                <w:color w:val="003366"/>
                <w:sz w:val="20"/>
              </w:rPr>
              <w:t>$’000</w:t>
            </w:r>
          </w:p>
        </w:tc>
        <w:tc>
          <w:tcPr>
            <w:tcW w:w="1514" w:type="dxa"/>
            <w:tcBorders>
              <w:bottom w:val="single" w:sz="4" w:space="0" w:color="000000"/>
            </w:tcBorders>
          </w:tcPr>
          <w:p w:rsidR="00D86D9C" w:rsidRDefault="00A96B39">
            <w:pPr>
              <w:pStyle w:val="TableParagraph"/>
              <w:spacing w:before="1" w:line="223" w:lineRule="exact"/>
              <w:ind w:right="141"/>
              <w:jc w:val="right"/>
              <w:rPr>
                <w:b/>
                <w:sz w:val="20"/>
              </w:rPr>
            </w:pPr>
            <w:r>
              <w:rPr>
                <w:b/>
                <w:color w:val="003366"/>
                <w:sz w:val="20"/>
              </w:rPr>
              <w:t>$’000</w:t>
            </w:r>
          </w:p>
        </w:tc>
      </w:tr>
      <w:tr w:rsidR="00D86D9C">
        <w:trPr>
          <w:trHeight w:val="301"/>
        </w:trPr>
        <w:tc>
          <w:tcPr>
            <w:tcW w:w="4114" w:type="dxa"/>
            <w:tcBorders>
              <w:top w:val="single" w:sz="4" w:space="0" w:color="000000"/>
            </w:tcBorders>
          </w:tcPr>
          <w:p w:rsidR="00D86D9C" w:rsidRDefault="00A96B39">
            <w:pPr>
              <w:pStyle w:val="TableParagraph"/>
              <w:spacing w:before="39" w:line="241" w:lineRule="exact"/>
              <w:ind w:left="105"/>
              <w:rPr>
                <w:sz w:val="20"/>
              </w:rPr>
            </w:pPr>
            <w:r>
              <w:rPr>
                <w:color w:val="003366"/>
                <w:sz w:val="20"/>
              </w:rPr>
              <w:t>Original Appropriation for 2018-19</w:t>
            </w:r>
          </w:p>
        </w:tc>
        <w:tc>
          <w:tcPr>
            <w:tcW w:w="2978" w:type="dxa"/>
            <w:tcBorders>
              <w:top w:val="single" w:sz="4" w:space="0" w:color="000000"/>
            </w:tcBorders>
          </w:tcPr>
          <w:p w:rsidR="00D86D9C" w:rsidRDefault="00A96B39">
            <w:pPr>
              <w:pStyle w:val="TableParagraph"/>
              <w:spacing w:before="39" w:line="241" w:lineRule="exact"/>
              <w:ind w:right="562"/>
              <w:jc w:val="right"/>
              <w:rPr>
                <w:sz w:val="20"/>
              </w:rPr>
            </w:pPr>
            <w:r>
              <w:rPr>
                <w:color w:val="003366"/>
                <w:sz w:val="20"/>
              </w:rPr>
              <w:t>9,994</w:t>
            </w:r>
          </w:p>
        </w:tc>
        <w:tc>
          <w:tcPr>
            <w:tcW w:w="1514" w:type="dxa"/>
            <w:tcBorders>
              <w:top w:val="single" w:sz="4" w:space="0" w:color="000000"/>
            </w:tcBorders>
          </w:tcPr>
          <w:p w:rsidR="00D86D9C" w:rsidRDefault="00A96B39">
            <w:pPr>
              <w:pStyle w:val="TableParagraph"/>
              <w:spacing w:before="39" w:line="241" w:lineRule="exact"/>
              <w:ind w:right="141"/>
              <w:jc w:val="right"/>
              <w:rPr>
                <w:sz w:val="20"/>
              </w:rPr>
            </w:pPr>
            <w:r>
              <w:rPr>
                <w:color w:val="003366"/>
                <w:sz w:val="20"/>
              </w:rPr>
              <w:t>958</w:t>
            </w:r>
          </w:p>
        </w:tc>
      </w:tr>
      <w:tr w:rsidR="00D86D9C">
        <w:trPr>
          <w:trHeight w:val="283"/>
        </w:trPr>
        <w:tc>
          <w:tcPr>
            <w:tcW w:w="4114" w:type="dxa"/>
          </w:tcPr>
          <w:p w:rsidR="00D86D9C" w:rsidRDefault="00A96B39">
            <w:pPr>
              <w:pStyle w:val="TableParagraph"/>
              <w:spacing w:before="18" w:line="245" w:lineRule="exact"/>
              <w:ind w:left="105"/>
              <w:rPr>
                <w:sz w:val="13"/>
              </w:rPr>
            </w:pPr>
            <w:r>
              <w:rPr>
                <w:color w:val="003366"/>
                <w:sz w:val="20"/>
              </w:rPr>
              <w:t>Transfer of Appropriation (FMA s.14B)</w:t>
            </w:r>
            <w:r>
              <w:rPr>
                <w:color w:val="003366"/>
                <w:position w:val="7"/>
                <w:sz w:val="13"/>
              </w:rPr>
              <w:t>1</w:t>
            </w:r>
          </w:p>
        </w:tc>
        <w:tc>
          <w:tcPr>
            <w:tcW w:w="2978" w:type="dxa"/>
          </w:tcPr>
          <w:p w:rsidR="00D86D9C" w:rsidRDefault="00A96B39">
            <w:pPr>
              <w:pStyle w:val="TableParagraph"/>
              <w:spacing w:before="21" w:line="241" w:lineRule="exact"/>
              <w:ind w:right="563"/>
              <w:jc w:val="right"/>
              <w:rPr>
                <w:sz w:val="20"/>
              </w:rPr>
            </w:pPr>
            <w:r>
              <w:rPr>
                <w:color w:val="003366"/>
                <w:sz w:val="20"/>
              </w:rPr>
              <w:t>(100)</w:t>
            </w:r>
          </w:p>
        </w:tc>
        <w:tc>
          <w:tcPr>
            <w:tcW w:w="1514" w:type="dxa"/>
          </w:tcPr>
          <w:p w:rsidR="00D86D9C" w:rsidRDefault="00A96B39">
            <w:pPr>
              <w:pStyle w:val="TableParagraph"/>
              <w:spacing w:before="21" w:line="241" w:lineRule="exact"/>
              <w:ind w:right="141"/>
              <w:jc w:val="right"/>
              <w:rPr>
                <w:sz w:val="20"/>
              </w:rPr>
            </w:pPr>
            <w:r>
              <w:rPr>
                <w:color w:val="003366"/>
                <w:sz w:val="20"/>
              </w:rPr>
              <w:t>100</w:t>
            </w:r>
          </w:p>
        </w:tc>
      </w:tr>
      <w:tr w:rsidR="00D86D9C">
        <w:trPr>
          <w:trHeight w:val="292"/>
        </w:trPr>
        <w:tc>
          <w:tcPr>
            <w:tcW w:w="4114" w:type="dxa"/>
          </w:tcPr>
          <w:p w:rsidR="00D86D9C" w:rsidRDefault="00A96B39">
            <w:pPr>
              <w:pStyle w:val="TableParagraph"/>
              <w:spacing w:before="1"/>
              <w:ind w:left="105"/>
              <w:rPr>
                <w:sz w:val="13"/>
              </w:rPr>
            </w:pPr>
            <w:r>
              <w:rPr>
                <w:color w:val="003366"/>
                <w:sz w:val="20"/>
              </w:rPr>
              <w:t>Transfer of Appropriation (FMA s.16)</w:t>
            </w:r>
            <w:r>
              <w:rPr>
                <w:color w:val="003366"/>
                <w:position w:val="7"/>
                <w:sz w:val="13"/>
              </w:rPr>
              <w:t>2</w:t>
            </w:r>
          </w:p>
        </w:tc>
        <w:tc>
          <w:tcPr>
            <w:tcW w:w="4492" w:type="dxa"/>
            <w:gridSpan w:val="2"/>
          </w:tcPr>
          <w:p w:rsidR="00D86D9C" w:rsidRDefault="00A96B39">
            <w:pPr>
              <w:pStyle w:val="TableParagraph"/>
              <w:tabs>
                <w:tab w:val="left" w:pos="1986"/>
                <w:tab w:val="left" w:pos="4285"/>
              </w:tabs>
              <w:spacing w:before="5"/>
              <w:ind w:left="393"/>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(342)</w:t>
            </w:r>
            <w:r>
              <w:rPr>
                <w:color w:val="003366"/>
                <w:sz w:val="20"/>
                <w:u w:val="single" w:color="000000"/>
              </w:rPr>
              <w:tab/>
              <w:t>-</w:t>
            </w:r>
            <w:r>
              <w:rPr>
                <w:color w:val="003366"/>
                <w:spacing w:val="20"/>
                <w:sz w:val="20"/>
                <w:u w:val="single" w:color="000000"/>
              </w:rPr>
              <w:t xml:space="preserve"> </w:t>
            </w:r>
          </w:p>
        </w:tc>
      </w:tr>
      <w:tr w:rsidR="00D86D9C">
        <w:trPr>
          <w:trHeight w:val="293"/>
        </w:trPr>
        <w:tc>
          <w:tcPr>
            <w:tcW w:w="4114" w:type="dxa"/>
          </w:tcPr>
          <w:p w:rsidR="00D86D9C" w:rsidRDefault="00A96B39">
            <w:pPr>
              <w:pStyle w:val="TableParagraph"/>
              <w:spacing w:before="27"/>
              <w:ind w:left="105"/>
              <w:rPr>
                <w:sz w:val="20"/>
              </w:rPr>
            </w:pPr>
            <w:r>
              <w:rPr>
                <w:color w:val="003366"/>
                <w:sz w:val="20"/>
              </w:rPr>
              <w:t>Total Appropriated</w:t>
            </w:r>
          </w:p>
        </w:tc>
        <w:tc>
          <w:tcPr>
            <w:tcW w:w="4492" w:type="dxa"/>
            <w:gridSpan w:val="2"/>
          </w:tcPr>
          <w:p w:rsidR="00D86D9C" w:rsidRDefault="00A96B39">
            <w:pPr>
              <w:pStyle w:val="TableParagraph"/>
              <w:tabs>
                <w:tab w:val="left" w:pos="1957"/>
                <w:tab w:val="left" w:pos="3892"/>
              </w:tabs>
              <w:spacing w:before="27"/>
              <w:ind w:left="393"/>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9,552</w:t>
            </w:r>
            <w:r>
              <w:rPr>
                <w:color w:val="003366"/>
                <w:sz w:val="20"/>
                <w:u w:val="single" w:color="000000"/>
              </w:rPr>
              <w:tab/>
              <w:t>1,058</w:t>
            </w:r>
            <w:r>
              <w:rPr>
                <w:color w:val="003366"/>
                <w:spacing w:val="18"/>
                <w:sz w:val="20"/>
                <w:u w:val="single" w:color="000000"/>
              </w:rPr>
              <w:t xml:space="preserve"> </w:t>
            </w:r>
          </w:p>
        </w:tc>
      </w:tr>
      <w:tr w:rsidR="00D86D9C">
        <w:trPr>
          <w:trHeight w:val="298"/>
        </w:trPr>
        <w:tc>
          <w:tcPr>
            <w:tcW w:w="4114" w:type="dxa"/>
          </w:tcPr>
          <w:p w:rsidR="00D86D9C" w:rsidRDefault="00A96B39">
            <w:pPr>
              <w:pStyle w:val="TableParagraph"/>
              <w:spacing w:before="23"/>
              <w:ind w:left="105"/>
              <w:rPr>
                <w:sz w:val="13"/>
              </w:rPr>
            </w:pPr>
            <w:r>
              <w:rPr>
                <w:color w:val="003366"/>
                <w:sz w:val="20"/>
              </w:rPr>
              <w:t>Territorial Appropriation Drawn</w:t>
            </w:r>
            <w:r>
              <w:rPr>
                <w:color w:val="003366"/>
                <w:position w:val="7"/>
                <w:sz w:val="13"/>
              </w:rPr>
              <w:t>3</w:t>
            </w:r>
          </w:p>
        </w:tc>
        <w:tc>
          <w:tcPr>
            <w:tcW w:w="4492" w:type="dxa"/>
            <w:gridSpan w:val="2"/>
          </w:tcPr>
          <w:p w:rsidR="00D86D9C" w:rsidRDefault="00A96B39">
            <w:pPr>
              <w:pStyle w:val="TableParagraph"/>
              <w:tabs>
                <w:tab w:val="left" w:pos="3892"/>
              </w:tabs>
              <w:spacing w:before="26"/>
              <w:ind w:left="1957"/>
              <w:rPr>
                <w:sz w:val="20"/>
              </w:rPr>
            </w:pPr>
            <w:r>
              <w:rPr>
                <w:color w:val="003366"/>
                <w:sz w:val="20"/>
              </w:rPr>
              <w:t>8,945</w:t>
            </w:r>
            <w:r>
              <w:rPr>
                <w:color w:val="003366"/>
                <w:sz w:val="20"/>
              </w:rPr>
              <w:tab/>
              <w:t>1,058</w:t>
            </w:r>
          </w:p>
        </w:tc>
      </w:tr>
    </w:tbl>
    <w:p w:rsidR="00D86D9C" w:rsidRDefault="00D86D9C">
      <w:pPr>
        <w:pStyle w:val="BodyText"/>
        <w:rPr>
          <w:b/>
          <w:sz w:val="20"/>
        </w:rPr>
      </w:pPr>
    </w:p>
    <w:p w:rsidR="00D86D9C" w:rsidRDefault="00D86D9C">
      <w:pPr>
        <w:pStyle w:val="BodyText"/>
        <w:spacing w:before="6"/>
        <w:rPr>
          <w:b/>
          <w:sz w:val="19"/>
        </w:rPr>
      </w:pPr>
    </w:p>
    <w:p w:rsidR="00D86D9C" w:rsidRDefault="00A96B39">
      <w:pPr>
        <w:spacing w:before="1"/>
        <w:ind w:left="1069" w:right="1514"/>
        <w:jc w:val="both"/>
        <w:rPr>
          <w:sz w:val="20"/>
        </w:rPr>
      </w:pPr>
      <w:r>
        <w:rPr>
          <w:noProof/>
        </w:rPr>
        <mc:AlternateContent>
          <mc:Choice Requires="wpg">
            <w:drawing>
              <wp:anchor distT="0" distB="0" distL="114300" distR="114300" simplePos="0" relativeHeight="502866512" behindDoc="1" locked="0" layoutInCell="1" allowOverlap="1">
                <wp:simplePos x="0" y="0"/>
                <wp:positionH relativeFrom="page">
                  <wp:posOffset>4001770</wp:posOffset>
                </wp:positionH>
                <wp:positionV relativeFrom="paragraph">
                  <wp:posOffset>-324485</wp:posOffset>
                </wp:positionV>
                <wp:extent cx="2590800" cy="18415"/>
                <wp:effectExtent l="10795" t="1905" r="8255" b="8255"/>
                <wp:wrapNone/>
                <wp:docPr id="34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8415"/>
                          <a:chOff x="6302" y="-511"/>
                          <a:chExt cx="4080" cy="29"/>
                        </a:xfrm>
                      </wpg:grpSpPr>
                      <wps:wsp>
                        <wps:cNvPr id="344" name="Line 88"/>
                        <wps:cNvCnPr>
                          <a:cxnSpLocks noChangeShapeType="1"/>
                        </wps:cNvCnPr>
                        <wps:spPr bwMode="auto">
                          <a:xfrm>
                            <a:off x="6302" y="-487"/>
                            <a:ext cx="214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87"/>
                        <wps:cNvCnPr>
                          <a:cxnSpLocks noChangeShapeType="1"/>
                        </wps:cNvCnPr>
                        <wps:spPr bwMode="auto">
                          <a:xfrm>
                            <a:off x="6302" y="-506"/>
                            <a:ext cx="21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AutoShape 86"/>
                        <wps:cNvSpPr>
                          <a:spLocks/>
                        </wps:cNvSpPr>
                        <wps:spPr bwMode="auto">
                          <a:xfrm>
                            <a:off x="8433" y="-511"/>
                            <a:ext cx="29" cy="29"/>
                          </a:xfrm>
                          <a:custGeom>
                            <a:avLst/>
                            <a:gdLst>
                              <a:gd name="T0" fmla="+- 0 8462 8434"/>
                              <a:gd name="T1" fmla="*/ T0 w 29"/>
                              <a:gd name="T2" fmla="+- 0 -492 -511"/>
                              <a:gd name="T3" fmla="*/ -492 h 29"/>
                              <a:gd name="T4" fmla="+- 0 8434 8434"/>
                              <a:gd name="T5" fmla="*/ T4 w 29"/>
                              <a:gd name="T6" fmla="+- 0 -492 -511"/>
                              <a:gd name="T7" fmla="*/ -492 h 29"/>
                              <a:gd name="T8" fmla="+- 0 8434 8434"/>
                              <a:gd name="T9" fmla="*/ T8 w 29"/>
                              <a:gd name="T10" fmla="+- 0 -482 -511"/>
                              <a:gd name="T11" fmla="*/ -482 h 29"/>
                              <a:gd name="T12" fmla="+- 0 8462 8434"/>
                              <a:gd name="T13" fmla="*/ T12 w 29"/>
                              <a:gd name="T14" fmla="+- 0 -482 -511"/>
                              <a:gd name="T15" fmla="*/ -482 h 29"/>
                              <a:gd name="T16" fmla="+- 0 8462 8434"/>
                              <a:gd name="T17" fmla="*/ T16 w 29"/>
                              <a:gd name="T18" fmla="+- 0 -492 -511"/>
                              <a:gd name="T19" fmla="*/ -492 h 29"/>
                              <a:gd name="T20" fmla="+- 0 8462 8434"/>
                              <a:gd name="T21" fmla="*/ T20 w 29"/>
                              <a:gd name="T22" fmla="+- 0 -511 -511"/>
                              <a:gd name="T23" fmla="*/ -511 h 29"/>
                              <a:gd name="T24" fmla="+- 0 8434 8434"/>
                              <a:gd name="T25" fmla="*/ T24 w 29"/>
                              <a:gd name="T26" fmla="+- 0 -511 -511"/>
                              <a:gd name="T27" fmla="*/ -511 h 29"/>
                              <a:gd name="T28" fmla="+- 0 8434 8434"/>
                              <a:gd name="T29" fmla="*/ T28 w 29"/>
                              <a:gd name="T30" fmla="+- 0 -501 -511"/>
                              <a:gd name="T31" fmla="*/ -501 h 29"/>
                              <a:gd name="T32" fmla="+- 0 8462 8434"/>
                              <a:gd name="T33" fmla="*/ T32 w 29"/>
                              <a:gd name="T34" fmla="+- 0 -501 -511"/>
                              <a:gd name="T35" fmla="*/ -501 h 29"/>
                              <a:gd name="T36" fmla="+- 0 8462 8434"/>
                              <a:gd name="T37" fmla="*/ T36 w 29"/>
                              <a:gd name="T38" fmla="+- 0 -511 -511"/>
                              <a:gd name="T39" fmla="*/ -51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85"/>
                        <wps:cNvCnPr>
                          <a:cxnSpLocks noChangeShapeType="1"/>
                        </wps:cNvCnPr>
                        <wps:spPr bwMode="auto">
                          <a:xfrm>
                            <a:off x="8462" y="-487"/>
                            <a:ext cx="192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84"/>
                        <wps:cNvCnPr>
                          <a:cxnSpLocks noChangeShapeType="1"/>
                        </wps:cNvCnPr>
                        <wps:spPr bwMode="auto">
                          <a:xfrm>
                            <a:off x="8462" y="-506"/>
                            <a:ext cx="1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32B72" id="Group 83" o:spid="_x0000_s1026" style="position:absolute;margin-left:315.1pt;margin-top:-25.55pt;width:204pt;height:1.45pt;z-index:-449968;mso-position-horizontal-relative:page" coordorigin="6302,-511" coordsize="40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">
                <v:line id="Line 88" o:spid="_x0000_s1027" style="position:absolute;visibility:visible;mso-wrap-style:square" from="6302,-487" to="84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" strokeweight=".16969mm"/>
                <v:line id="Line 87" o:spid="_x0000_s1028" style="position:absolute;visibility:visible;mso-wrap-style:square" from="6302,-506" to="844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shape id="AutoShape 86" o:spid="_x0000_s1029" style="position:absolute;left:8433;top:-51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" path="m28,19l,19,,29r28,l28,19m28,l,,,10r28,l28,e" fillcolor="black" stroked="f">
                  <v:path arrowok="t" o:connecttype="custom" o:connectlocs="28,-492;0,-492;0,-482;28,-482;28,-492;28,-511;0,-511;0,-501;28,-501;28,-511" o:connectangles="0,0,0,0,0,0,0,0,0,0"/>
                </v:shape>
                <v:line id="Line 85" o:spid="_x0000_s1030" style="position:absolute;visibility:visible;mso-wrap-style:square" from="8462,-487" to="103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" strokeweight=".16969mm"/>
                <v:line id="Line 84" o:spid="_x0000_s1031" style="position:absolute;visibility:visible;mso-wrap-style:square" from="8462,-506" to="1038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w10:wrap anchorx="page"/>
              </v:group>
            </w:pict>
          </mc:Fallback>
        </mc:AlternateContent>
      </w:r>
      <w:r>
        <w:rPr>
          <w:color w:val="003366"/>
          <w:position w:val="7"/>
          <w:sz w:val="13"/>
        </w:rPr>
        <w:t>1</w:t>
      </w:r>
      <w:r>
        <w:rPr>
          <w:color w:val="003366"/>
          <w:spacing w:val="-6"/>
          <w:position w:val="7"/>
          <w:sz w:val="13"/>
        </w:rPr>
        <w:t xml:space="preserve"> </w:t>
      </w:r>
      <w:r>
        <w:rPr>
          <w:color w:val="003366"/>
          <w:sz w:val="20"/>
        </w:rPr>
        <w:t>The</w:t>
      </w:r>
      <w:r>
        <w:rPr>
          <w:color w:val="003366"/>
          <w:spacing w:val="-3"/>
          <w:sz w:val="20"/>
        </w:rPr>
        <w:t xml:space="preserve"> </w:t>
      </w:r>
      <w:r>
        <w:rPr>
          <w:color w:val="003366"/>
          <w:sz w:val="20"/>
        </w:rPr>
        <w:t>total</w:t>
      </w:r>
      <w:r>
        <w:rPr>
          <w:color w:val="003366"/>
          <w:spacing w:val="-3"/>
          <w:sz w:val="20"/>
        </w:rPr>
        <w:t xml:space="preserve"> </w:t>
      </w:r>
      <w:r>
        <w:rPr>
          <w:color w:val="003366"/>
          <w:sz w:val="20"/>
        </w:rPr>
        <w:t>appropriated</w:t>
      </w:r>
      <w:r>
        <w:rPr>
          <w:color w:val="003366"/>
          <w:spacing w:val="-5"/>
          <w:sz w:val="20"/>
        </w:rPr>
        <w:t xml:space="preserve"> </w:t>
      </w:r>
      <w:r>
        <w:rPr>
          <w:color w:val="003366"/>
          <w:sz w:val="20"/>
        </w:rPr>
        <w:t>for</w:t>
      </w:r>
      <w:r>
        <w:rPr>
          <w:color w:val="003366"/>
          <w:spacing w:val="-8"/>
          <w:sz w:val="20"/>
        </w:rPr>
        <w:t xml:space="preserve"> </w:t>
      </w:r>
      <w:r>
        <w:rPr>
          <w:color w:val="003366"/>
          <w:sz w:val="20"/>
        </w:rPr>
        <w:t>Expenses</w:t>
      </w:r>
      <w:r>
        <w:rPr>
          <w:color w:val="003366"/>
          <w:spacing w:val="-6"/>
          <w:sz w:val="20"/>
        </w:rPr>
        <w:t xml:space="preserve"> </w:t>
      </w:r>
      <w:r>
        <w:rPr>
          <w:color w:val="003366"/>
          <w:sz w:val="20"/>
        </w:rPr>
        <w:t>on</w:t>
      </w:r>
      <w:r>
        <w:rPr>
          <w:color w:val="003366"/>
          <w:spacing w:val="-10"/>
          <w:sz w:val="20"/>
        </w:rPr>
        <w:t xml:space="preserve"> </w:t>
      </w:r>
      <w:r>
        <w:rPr>
          <w:color w:val="003366"/>
          <w:sz w:val="20"/>
        </w:rPr>
        <w:t>Behalf</w:t>
      </w:r>
      <w:r>
        <w:rPr>
          <w:color w:val="003366"/>
          <w:spacing w:val="-4"/>
          <w:sz w:val="20"/>
        </w:rPr>
        <w:t xml:space="preserve"> </w:t>
      </w:r>
      <w:r>
        <w:rPr>
          <w:color w:val="003366"/>
          <w:spacing w:val="-3"/>
          <w:sz w:val="20"/>
        </w:rPr>
        <w:t>of</w:t>
      </w:r>
      <w:r>
        <w:rPr>
          <w:color w:val="003366"/>
          <w:spacing w:val="-4"/>
          <w:sz w:val="20"/>
        </w:rPr>
        <w:t xml:space="preserve"> </w:t>
      </w:r>
      <w:r>
        <w:rPr>
          <w:color w:val="003366"/>
          <w:spacing w:val="-3"/>
          <w:sz w:val="20"/>
        </w:rPr>
        <w:t>the</w:t>
      </w:r>
      <w:r>
        <w:rPr>
          <w:color w:val="003366"/>
          <w:spacing w:val="-8"/>
          <w:sz w:val="20"/>
        </w:rPr>
        <w:t xml:space="preserve"> </w:t>
      </w:r>
      <w:r>
        <w:rPr>
          <w:color w:val="003366"/>
          <w:sz w:val="20"/>
        </w:rPr>
        <w:t>Territory</w:t>
      </w:r>
      <w:r>
        <w:rPr>
          <w:color w:val="003366"/>
          <w:spacing w:val="-4"/>
          <w:sz w:val="20"/>
        </w:rPr>
        <w:t xml:space="preserve"> </w:t>
      </w:r>
      <w:r>
        <w:rPr>
          <w:color w:val="003366"/>
          <w:sz w:val="20"/>
        </w:rPr>
        <w:t>was</w:t>
      </w:r>
      <w:r>
        <w:rPr>
          <w:color w:val="003366"/>
          <w:spacing w:val="-10"/>
          <w:sz w:val="20"/>
        </w:rPr>
        <w:t xml:space="preserve"> </w:t>
      </w:r>
      <w:r>
        <w:rPr>
          <w:color w:val="003366"/>
          <w:sz w:val="20"/>
        </w:rPr>
        <w:t>$100,000</w:t>
      </w:r>
      <w:r>
        <w:rPr>
          <w:color w:val="003366"/>
          <w:spacing w:val="-6"/>
          <w:sz w:val="20"/>
        </w:rPr>
        <w:t xml:space="preserve"> </w:t>
      </w:r>
      <w:r>
        <w:rPr>
          <w:color w:val="003366"/>
          <w:sz w:val="20"/>
        </w:rPr>
        <w:t>less</w:t>
      </w:r>
      <w:r>
        <w:rPr>
          <w:color w:val="003366"/>
          <w:spacing w:val="-7"/>
          <w:sz w:val="20"/>
        </w:rPr>
        <w:t xml:space="preserve"> </w:t>
      </w:r>
      <w:r>
        <w:rPr>
          <w:color w:val="003366"/>
          <w:sz w:val="20"/>
        </w:rPr>
        <w:t>than</w:t>
      </w:r>
      <w:r>
        <w:rPr>
          <w:color w:val="003366"/>
          <w:spacing w:val="-5"/>
          <w:sz w:val="20"/>
        </w:rPr>
        <w:t xml:space="preserve"> </w:t>
      </w:r>
      <w:r>
        <w:rPr>
          <w:color w:val="003366"/>
          <w:spacing w:val="-3"/>
          <w:sz w:val="20"/>
        </w:rPr>
        <w:t>the</w:t>
      </w:r>
      <w:r>
        <w:rPr>
          <w:color w:val="003366"/>
          <w:spacing w:val="-4"/>
          <w:sz w:val="20"/>
        </w:rPr>
        <w:t xml:space="preserve"> </w:t>
      </w:r>
      <w:r>
        <w:rPr>
          <w:color w:val="003366"/>
          <w:sz w:val="20"/>
        </w:rPr>
        <w:t>original</w:t>
      </w:r>
      <w:r>
        <w:rPr>
          <w:color w:val="003366"/>
          <w:spacing w:val="-2"/>
          <w:sz w:val="20"/>
        </w:rPr>
        <w:t xml:space="preserve"> </w:t>
      </w:r>
      <w:r>
        <w:rPr>
          <w:color w:val="003366"/>
          <w:sz w:val="20"/>
        </w:rPr>
        <w:t xml:space="preserve">budget due to </w:t>
      </w:r>
      <w:r>
        <w:rPr>
          <w:color w:val="003366"/>
          <w:spacing w:val="-3"/>
          <w:sz w:val="20"/>
        </w:rPr>
        <w:t xml:space="preserve">the </w:t>
      </w:r>
      <w:r>
        <w:rPr>
          <w:color w:val="003366"/>
          <w:sz w:val="20"/>
        </w:rPr>
        <w:t xml:space="preserve">transfer of funds to capital injections for </w:t>
      </w:r>
      <w:r>
        <w:rPr>
          <w:color w:val="003366"/>
          <w:spacing w:val="-3"/>
          <w:sz w:val="20"/>
        </w:rPr>
        <w:t xml:space="preserve">the </w:t>
      </w:r>
      <w:r>
        <w:rPr>
          <w:color w:val="003366"/>
          <w:sz w:val="20"/>
        </w:rPr>
        <w:t>construction of the 8</w:t>
      </w:r>
      <w:proofErr w:type="spellStart"/>
      <w:r>
        <w:rPr>
          <w:color w:val="003366"/>
          <w:position w:val="7"/>
          <w:sz w:val="13"/>
        </w:rPr>
        <w:t>th</w:t>
      </w:r>
      <w:proofErr w:type="spellEnd"/>
      <w:r>
        <w:rPr>
          <w:color w:val="003366"/>
          <w:position w:val="7"/>
          <w:sz w:val="13"/>
        </w:rPr>
        <w:t xml:space="preserve"> </w:t>
      </w:r>
      <w:r>
        <w:rPr>
          <w:color w:val="003366"/>
          <w:sz w:val="20"/>
        </w:rPr>
        <w:t xml:space="preserve">Minister’s suite. There was a corresponding increase in the total appropriated for capital injections. This transfer </w:t>
      </w:r>
      <w:r>
        <w:rPr>
          <w:color w:val="003366"/>
          <w:spacing w:val="-3"/>
          <w:sz w:val="20"/>
        </w:rPr>
        <w:t xml:space="preserve">of </w:t>
      </w:r>
      <w:r>
        <w:rPr>
          <w:color w:val="003366"/>
          <w:sz w:val="20"/>
        </w:rPr>
        <w:t>funds was approved</w:t>
      </w:r>
      <w:r>
        <w:rPr>
          <w:color w:val="003366"/>
          <w:spacing w:val="-14"/>
          <w:sz w:val="20"/>
        </w:rPr>
        <w:t xml:space="preserve"> </w:t>
      </w:r>
      <w:r>
        <w:rPr>
          <w:color w:val="003366"/>
          <w:sz w:val="20"/>
        </w:rPr>
        <w:t>by</w:t>
      </w:r>
      <w:r>
        <w:rPr>
          <w:color w:val="003366"/>
          <w:spacing w:val="-13"/>
          <w:sz w:val="20"/>
        </w:rPr>
        <w:t xml:space="preserve"> </w:t>
      </w:r>
      <w:r>
        <w:rPr>
          <w:color w:val="003366"/>
          <w:sz w:val="20"/>
        </w:rPr>
        <w:t>the</w:t>
      </w:r>
      <w:r>
        <w:rPr>
          <w:color w:val="003366"/>
          <w:spacing w:val="-18"/>
          <w:sz w:val="20"/>
        </w:rPr>
        <w:t xml:space="preserve"> </w:t>
      </w:r>
      <w:r>
        <w:rPr>
          <w:color w:val="003366"/>
          <w:sz w:val="20"/>
        </w:rPr>
        <w:t>Treasurer</w:t>
      </w:r>
      <w:r>
        <w:rPr>
          <w:color w:val="003366"/>
          <w:spacing w:val="-11"/>
          <w:sz w:val="20"/>
        </w:rPr>
        <w:t xml:space="preserve"> </w:t>
      </w:r>
      <w:r>
        <w:rPr>
          <w:color w:val="003366"/>
          <w:sz w:val="20"/>
        </w:rPr>
        <w:t>and</w:t>
      </w:r>
      <w:r>
        <w:rPr>
          <w:color w:val="003366"/>
          <w:spacing w:val="-14"/>
          <w:sz w:val="20"/>
        </w:rPr>
        <w:t xml:space="preserve"> </w:t>
      </w:r>
      <w:r>
        <w:rPr>
          <w:color w:val="003366"/>
          <w:sz w:val="20"/>
        </w:rPr>
        <w:t>processed</w:t>
      </w:r>
      <w:r>
        <w:rPr>
          <w:color w:val="003366"/>
          <w:spacing w:val="-13"/>
          <w:sz w:val="20"/>
        </w:rPr>
        <w:t xml:space="preserve"> </w:t>
      </w:r>
      <w:r>
        <w:rPr>
          <w:color w:val="003366"/>
          <w:sz w:val="20"/>
        </w:rPr>
        <w:t>under</w:t>
      </w:r>
      <w:r>
        <w:rPr>
          <w:color w:val="003366"/>
          <w:spacing w:val="-7"/>
          <w:sz w:val="20"/>
        </w:rPr>
        <w:t xml:space="preserve"> </w:t>
      </w:r>
      <w:r>
        <w:rPr>
          <w:color w:val="003366"/>
          <w:sz w:val="20"/>
        </w:rPr>
        <w:t>Section</w:t>
      </w:r>
      <w:r>
        <w:rPr>
          <w:color w:val="003366"/>
          <w:spacing w:val="-14"/>
          <w:sz w:val="20"/>
        </w:rPr>
        <w:t xml:space="preserve"> </w:t>
      </w:r>
      <w:r>
        <w:rPr>
          <w:color w:val="003366"/>
          <w:sz w:val="20"/>
        </w:rPr>
        <w:t>14B</w:t>
      </w:r>
      <w:r>
        <w:rPr>
          <w:color w:val="003366"/>
          <w:spacing w:val="-17"/>
          <w:sz w:val="20"/>
        </w:rPr>
        <w:t xml:space="preserve"> </w:t>
      </w:r>
      <w:r>
        <w:rPr>
          <w:color w:val="003366"/>
          <w:sz w:val="20"/>
        </w:rPr>
        <w:t>of</w:t>
      </w:r>
      <w:r>
        <w:rPr>
          <w:color w:val="003366"/>
          <w:spacing w:val="-7"/>
          <w:sz w:val="20"/>
        </w:rPr>
        <w:t xml:space="preserve"> </w:t>
      </w:r>
      <w:r>
        <w:rPr>
          <w:color w:val="003366"/>
          <w:sz w:val="20"/>
        </w:rPr>
        <w:t>the</w:t>
      </w:r>
      <w:r>
        <w:rPr>
          <w:color w:val="003366"/>
          <w:spacing w:val="-14"/>
          <w:sz w:val="20"/>
        </w:rPr>
        <w:t xml:space="preserve"> </w:t>
      </w:r>
      <w:r>
        <w:rPr>
          <w:i/>
          <w:color w:val="003366"/>
          <w:sz w:val="20"/>
        </w:rPr>
        <w:t>Financial</w:t>
      </w:r>
      <w:r>
        <w:rPr>
          <w:i/>
          <w:color w:val="003366"/>
          <w:spacing w:val="-11"/>
          <w:sz w:val="20"/>
        </w:rPr>
        <w:t xml:space="preserve"> </w:t>
      </w:r>
      <w:r>
        <w:rPr>
          <w:i/>
          <w:color w:val="003366"/>
          <w:sz w:val="20"/>
        </w:rPr>
        <w:t>Management</w:t>
      </w:r>
      <w:r>
        <w:rPr>
          <w:i/>
          <w:color w:val="003366"/>
          <w:spacing w:val="-14"/>
          <w:sz w:val="20"/>
        </w:rPr>
        <w:t xml:space="preserve"> </w:t>
      </w:r>
      <w:r>
        <w:rPr>
          <w:i/>
          <w:color w:val="003366"/>
          <w:sz w:val="20"/>
        </w:rPr>
        <w:t>Act</w:t>
      </w:r>
      <w:r>
        <w:rPr>
          <w:i/>
          <w:color w:val="003366"/>
          <w:spacing w:val="-10"/>
          <w:sz w:val="20"/>
        </w:rPr>
        <w:t xml:space="preserve"> </w:t>
      </w:r>
      <w:r>
        <w:rPr>
          <w:i/>
          <w:color w:val="003366"/>
          <w:sz w:val="20"/>
        </w:rPr>
        <w:t>1996</w:t>
      </w:r>
      <w:r>
        <w:rPr>
          <w:i/>
          <w:color w:val="003366"/>
          <w:spacing w:val="-14"/>
          <w:sz w:val="20"/>
        </w:rPr>
        <w:t xml:space="preserve"> </w:t>
      </w:r>
      <w:r>
        <w:rPr>
          <w:color w:val="003366"/>
          <w:sz w:val="20"/>
        </w:rPr>
        <w:t>(FMA).</w:t>
      </w:r>
    </w:p>
    <w:p w:rsidR="00D86D9C" w:rsidRDefault="00A96B39">
      <w:pPr>
        <w:spacing w:before="117" w:line="237" w:lineRule="auto"/>
        <w:ind w:left="1069" w:right="1517"/>
        <w:jc w:val="both"/>
        <w:rPr>
          <w:sz w:val="20"/>
        </w:rPr>
      </w:pPr>
      <w:r>
        <w:rPr>
          <w:color w:val="003366"/>
          <w:position w:val="7"/>
          <w:sz w:val="13"/>
        </w:rPr>
        <w:t>2</w:t>
      </w:r>
      <w:r>
        <w:rPr>
          <w:color w:val="003366"/>
          <w:spacing w:val="-6"/>
          <w:position w:val="7"/>
          <w:sz w:val="13"/>
        </w:rPr>
        <w:t xml:space="preserve"> </w:t>
      </w:r>
      <w:r>
        <w:rPr>
          <w:color w:val="003366"/>
          <w:sz w:val="20"/>
        </w:rPr>
        <w:t>The</w:t>
      </w:r>
      <w:r>
        <w:rPr>
          <w:color w:val="003366"/>
          <w:spacing w:val="-3"/>
          <w:sz w:val="20"/>
        </w:rPr>
        <w:t xml:space="preserve"> </w:t>
      </w:r>
      <w:r>
        <w:rPr>
          <w:color w:val="003366"/>
          <w:sz w:val="20"/>
        </w:rPr>
        <w:t>total</w:t>
      </w:r>
      <w:r>
        <w:rPr>
          <w:color w:val="003366"/>
          <w:spacing w:val="-3"/>
          <w:sz w:val="20"/>
        </w:rPr>
        <w:t xml:space="preserve"> </w:t>
      </w:r>
      <w:r>
        <w:rPr>
          <w:color w:val="003366"/>
          <w:sz w:val="20"/>
        </w:rPr>
        <w:t>appropriated</w:t>
      </w:r>
      <w:r>
        <w:rPr>
          <w:color w:val="003366"/>
          <w:spacing w:val="-5"/>
          <w:sz w:val="20"/>
        </w:rPr>
        <w:t xml:space="preserve"> </w:t>
      </w:r>
      <w:r>
        <w:rPr>
          <w:color w:val="003366"/>
          <w:sz w:val="20"/>
        </w:rPr>
        <w:t>for</w:t>
      </w:r>
      <w:r>
        <w:rPr>
          <w:color w:val="003366"/>
          <w:spacing w:val="-7"/>
          <w:sz w:val="20"/>
        </w:rPr>
        <w:t xml:space="preserve"> </w:t>
      </w:r>
      <w:r>
        <w:rPr>
          <w:color w:val="003366"/>
          <w:sz w:val="20"/>
        </w:rPr>
        <w:t>Expenses</w:t>
      </w:r>
      <w:r>
        <w:rPr>
          <w:color w:val="003366"/>
          <w:spacing w:val="-6"/>
          <w:sz w:val="20"/>
        </w:rPr>
        <w:t xml:space="preserve"> </w:t>
      </w:r>
      <w:r>
        <w:rPr>
          <w:color w:val="003366"/>
          <w:sz w:val="20"/>
        </w:rPr>
        <w:t>on</w:t>
      </w:r>
      <w:r>
        <w:rPr>
          <w:color w:val="003366"/>
          <w:spacing w:val="-10"/>
          <w:sz w:val="20"/>
        </w:rPr>
        <w:t xml:space="preserve"> </w:t>
      </w:r>
      <w:r>
        <w:rPr>
          <w:color w:val="003366"/>
          <w:sz w:val="20"/>
        </w:rPr>
        <w:t>Behalf</w:t>
      </w:r>
      <w:r>
        <w:rPr>
          <w:color w:val="003366"/>
          <w:spacing w:val="-4"/>
          <w:sz w:val="20"/>
        </w:rPr>
        <w:t xml:space="preserve"> </w:t>
      </w:r>
      <w:r>
        <w:rPr>
          <w:color w:val="003366"/>
          <w:spacing w:val="-3"/>
          <w:sz w:val="20"/>
        </w:rPr>
        <w:t>of</w:t>
      </w:r>
      <w:r>
        <w:rPr>
          <w:color w:val="003366"/>
          <w:spacing w:val="-4"/>
          <w:sz w:val="20"/>
        </w:rPr>
        <w:t xml:space="preserve"> </w:t>
      </w:r>
      <w:r>
        <w:rPr>
          <w:color w:val="003366"/>
          <w:spacing w:val="-3"/>
          <w:sz w:val="20"/>
        </w:rPr>
        <w:t>the</w:t>
      </w:r>
      <w:r>
        <w:rPr>
          <w:color w:val="003366"/>
          <w:spacing w:val="-8"/>
          <w:sz w:val="20"/>
        </w:rPr>
        <w:t xml:space="preserve"> </w:t>
      </w:r>
      <w:r>
        <w:rPr>
          <w:color w:val="003366"/>
          <w:sz w:val="20"/>
        </w:rPr>
        <w:t>Territory</w:t>
      </w:r>
      <w:r>
        <w:rPr>
          <w:color w:val="003366"/>
          <w:spacing w:val="-4"/>
          <w:sz w:val="20"/>
        </w:rPr>
        <w:t xml:space="preserve"> </w:t>
      </w:r>
      <w:r>
        <w:rPr>
          <w:color w:val="003366"/>
          <w:sz w:val="20"/>
        </w:rPr>
        <w:t>was</w:t>
      </w:r>
      <w:r>
        <w:rPr>
          <w:color w:val="003366"/>
          <w:spacing w:val="-11"/>
          <w:sz w:val="20"/>
        </w:rPr>
        <w:t xml:space="preserve"> </w:t>
      </w:r>
      <w:r>
        <w:rPr>
          <w:color w:val="003366"/>
          <w:sz w:val="20"/>
        </w:rPr>
        <w:t>$342,000</w:t>
      </w:r>
      <w:r>
        <w:rPr>
          <w:color w:val="003366"/>
          <w:spacing w:val="-5"/>
          <w:sz w:val="20"/>
        </w:rPr>
        <w:t xml:space="preserve"> </w:t>
      </w:r>
      <w:r>
        <w:rPr>
          <w:color w:val="003366"/>
          <w:sz w:val="20"/>
        </w:rPr>
        <w:t>less</w:t>
      </w:r>
      <w:r>
        <w:rPr>
          <w:color w:val="003366"/>
          <w:spacing w:val="-7"/>
          <w:sz w:val="20"/>
        </w:rPr>
        <w:t xml:space="preserve"> </w:t>
      </w:r>
      <w:r>
        <w:rPr>
          <w:color w:val="003366"/>
          <w:sz w:val="20"/>
        </w:rPr>
        <w:t>than</w:t>
      </w:r>
      <w:r>
        <w:rPr>
          <w:color w:val="003366"/>
          <w:spacing w:val="-5"/>
          <w:sz w:val="20"/>
        </w:rPr>
        <w:t xml:space="preserve"> </w:t>
      </w:r>
      <w:r>
        <w:rPr>
          <w:color w:val="003366"/>
          <w:spacing w:val="-3"/>
          <w:sz w:val="20"/>
        </w:rPr>
        <w:t>the</w:t>
      </w:r>
      <w:r>
        <w:rPr>
          <w:color w:val="003366"/>
          <w:spacing w:val="-4"/>
          <w:sz w:val="20"/>
        </w:rPr>
        <w:t xml:space="preserve"> </w:t>
      </w:r>
      <w:r>
        <w:rPr>
          <w:color w:val="003366"/>
          <w:sz w:val="20"/>
        </w:rPr>
        <w:t>original</w:t>
      </w:r>
      <w:r>
        <w:rPr>
          <w:color w:val="003366"/>
          <w:spacing w:val="-3"/>
          <w:sz w:val="20"/>
        </w:rPr>
        <w:t xml:space="preserve"> </w:t>
      </w:r>
      <w:r>
        <w:rPr>
          <w:color w:val="003366"/>
          <w:sz w:val="20"/>
        </w:rPr>
        <w:t xml:space="preserve">budget due to the transfer of funding to </w:t>
      </w:r>
      <w:r>
        <w:rPr>
          <w:color w:val="003366"/>
          <w:spacing w:val="-3"/>
          <w:sz w:val="20"/>
        </w:rPr>
        <w:t xml:space="preserve">ACT </w:t>
      </w:r>
      <w:r>
        <w:rPr>
          <w:color w:val="003366"/>
          <w:sz w:val="20"/>
        </w:rPr>
        <w:t>Executive for the employee expenses of the 8</w:t>
      </w:r>
      <w:proofErr w:type="spellStart"/>
      <w:r>
        <w:rPr>
          <w:color w:val="003366"/>
          <w:position w:val="7"/>
          <w:sz w:val="13"/>
        </w:rPr>
        <w:t>th</w:t>
      </w:r>
      <w:proofErr w:type="spellEnd"/>
      <w:r>
        <w:rPr>
          <w:color w:val="003366"/>
          <w:position w:val="7"/>
          <w:sz w:val="13"/>
        </w:rPr>
        <w:t xml:space="preserve"> </w:t>
      </w:r>
      <w:r>
        <w:rPr>
          <w:color w:val="003366"/>
          <w:sz w:val="20"/>
        </w:rPr>
        <w:t xml:space="preserve">Minister </w:t>
      </w:r>
      <w:r>
        <w:rPr>
          <w:color w:val="003366"/>
          <w:spacing w:val="-3"/>
          <w:sz w:val="20"/>
        </w:rPr>
        <w:t xml:space="preserve">and </w:t>
      </w:r>
      <w:r>
        <w:rPr>
          <w:color w:val="003366"/>
          <w:sz w:val="20"/>
        </w:rPr>
        <w:t xml:space="preserve">his staff in August 2018. This transfer of funds was approved by </w:t>
      </w:r>
      <w:r>
        <w:rPr>
          <w:color w:val="003366"/>
          <w:spacing w:val="-3"/>
          <w:sz w:val="20"/>
        </w:rPr>
        <w:t xml:space="preserve">the </w:t>
      </w:r>
      <w:r>
        <w:rPr>
          <w:color w:val="003366"/>
          <w:sz w:val="20"/>
        </w:rPr>
        <w:t xml:space="preserve">Treasurer and processed under Section 16 </w:t>
      </w:r>
      <w:r>
        <w:rPr>
          <w:color w:val="003366"/>
          <w:spacing w:val="-3"/>
          <w:sz w:val="20"/>
        </w:rPr>
        <w:t xml:space="preserve">of </w:t>
      </w:r>
      <w:r>
        <w:rPr>
          <w:color w:val="003366"/>
          <w:sz w:val="20"/>
        </w:rPr>
        <w:t>the</w:t>
      </w:r>
      <w:r>
        <w:rPr>
          <w:color w:val="003366"/>
          <w:spacing w:val="3"/>
          <w:sz w:val="20"/>
        </w:rPr>
        <w:t xml:space="preserve"> </w:t>
      </w:r>
      <w:r>
        <w:rPr>
          <w:color w:val="003366"/>
          <w:spacing w:val="-3"/>
          <w:sz w:val="20"/>
        </w:rPr>
        <w:t>FMA.</w:t>
      </w:r>
    </w:p>
    <w:p w:rsidR="00D86D9C" w:rsidRDefault="00A96B39">
      <w:pPr>
        <w:spacing w:before="119"/>
        <w:ind w:left="1069" w:right="1517"/>
        <w:jc w:val="both"/>
        <w:rPr>
          <w:sz w:val="20"/>
        </w:rPr>
      </w:pPr>
      <w:r>
        <w:rPr>
          <w:color w:val="003366"/>
          <w:position w:val="7"/>
          <w:sz w:val="13"/>
        </w:rPr>
        <w:t xml:space="preserve">3 </w:t>
      </w:r>
      <w:r>
        <w:rPr>
          <w:color w:val="003366"/>
          <w:sz w:val="20"/>
        </w:rPr>
        <w:t xml:space="preserve">The appropriation drawn for Expenses on Behalf of the Territory was $607,000 less than the total appropriated due mainly to non-Executive members not fully </w:t>
      </w:r>
      <w:proofErr w:type="spellStart"/>
      <w:r>
        <w:rPr>
          <w:color w:val="003366"/>
          <w:sz w:val="20"/>
        </w:rPr>
        <w:t>utilising</w:t>
      </w:r>
      <w:proofErr w:type="spellEnd"/>
      <w:r>
        <w:rPr>
          <w:color w:val="003366"/>
          <w:sz w:val="20"/>
        </w:rPr>
        <w:t xml:space="preserve"> their staff salary allocations.</w:t>
      </w:r>
    </w:p>
    <w:p w:rsidR="00D86D9C" w:rsidRDefault="00D86D9C">
      <w:pPr>
        <w:jc w:val="both"/>
        <w:rPr>
          <w:sz w:val="20"/>
        </w:rPr>
        <w:sectPr w:rsidR="00D86D9C">
          <w:headerReference w:type="default" r:id="rId344"/>
          <w:pgSz w:w="11910" w:h="16840"/>
          <w:pgMar w:top="1040" w:right="0" w:bottom="760" w:left="740" w:header="0" w:footer="579" w:gutter="0"/>
          <w:cols w:space="720"/>
        </w:sectPr>
      </w:pPr>
    </w:p>
    <w:p w:rsidR="00D86D9C" w:rsidRDefault="00A96B39">
      <w:pPr>
        <w:pStyle w:val="Heading3"/>
        <w:spacing w:before="85"/>
        <w:ind w:left="2476" w:right="2890" w:firstLine="921"/>
      </w:pPr>
      <w:r>
        <w:rPr>
          <w:color w:val="003366"/>
        </w:rPr>
        <w:lastRenderedPageBreak/>
        <w:t>Office of the Legislative Assembly Territorial Note Index of the Financial Statements</w:t>
      </w:r>
    </w:p>
    <w:p w:rsidR="00D86D9C" w:rsidRDefault="00A96B39">
      <w:pPr>
        <w:spacing w:before="8"/>
        <w:ind w:left="3459"/>
        <w:rPr>
          <w:b/>
          <w:sz w:val="28"/>
        </w:rPr>
      </w:pPr>
      <w:r>
        <w:rPr>
          <w:b/>
          <w:color w:val="003366"/>
          <w:sz w:val="28"/>
        </w:rPr>
        <w:t>For the Year Ended 30 June 2019</w:t>
      </w:r>
    </w:p>
    <w:p w:rsidR="00D86D9C" w:rsidRDefault="00A96B39">
      <w:pPr>
        <w:tabs>
          <w:tab w:val="left" w:pos="3608"/>
        </w:tabs>
        <w:spacing w:before="300"/>
        <w:ind w:left="1199"/>
        <w:rPr>
          <w:sz w:val="20"/>
        </w:rPr>
      </w:pPr>
      <w:r>
        <w:rPr>
          <w:color w:val="003366"/>
          <w:sz w:val="20"/>
        </w:rPr>
        <w:t>Note</w:t>
      </w:r>
      <w:r>
        <w:rPr>
          <w:color w:val="003366"/>
          <w:spacing w:val="2"/>
          <w:sz w:val="20"/>
        </w:rPr>
        <w:t xml:space="preserve"> </w:t>
      </w:r>
      <w:r>
        <w:rPr>
          <w:color w:val="003366"/>
          <w:sz w:val="20"/>
        </w:rPr>
        <w:t>18</w:t>
      </w:r>
      <w:r>
        <w:rPr>
          <w:color w:val="003366"/>
          <w:sz w:val="20"/>
        </w:rPr>
        <w:tab/>
        <w:t>Basis of Preparation of the Financial Statements –</w:t>
      </w:r>
      <w:r>
        <w:rPr>
          <w:color w:val="003366"/>
          <w:spacing w:val="-10"/>
          <w:sz w:val="20"/>
        </w:rPr>
        <w:t xml:space="preserve"> </w:t>
      </w:r>
      <w:r>
        <w:rPr>
          <w:color w:val="003366"/>
          <w:sz w:val="20"/>
        </w:rPr>
        <w:t>Territorial</w:t>
      </w:r>
    </w:p>
    <w:p w:rsidR="00D86D9C" w:rsidRDefault="00D86D9C">
      <w:pPr>
        <w:pStyle w:val="BodyText"/>
        <w:spacing w:before="5"/>
        <w:rPr>
          <w:sz w:val="26"/>
        </w:rPr>
      </w:pPr>
    </w:p>
    <w:p w:rsidR="00D86D9C" w:rsidRDefault="00A96B39">
      <w:pPr>
        <w:ind w:left="2260"/>
        <w:rPr>
          <w:b/>
          <w:sz w:val="20"/>
        </w:rPr>
      </w:pPr>
      <w:r>
        <w:rPr>
          <w:b/>
          <w:color w:val="003366"/>
          <w:sz w:val="20"/>
        </w:rPr>
        <w:t>Expenses Notes</w:t>
      </w:r>
    </w:p>
    <w:p w:rsidR="00D86D9C" w:rsidRDefault="00A96B39">
      <w:pPr>
        <w:tabs>
          <w:tab w:val="left" w:pos="3608"/>
        </w:tabs>
        <w:spacing w:before="39"/>
        <w:ind w:left="1199"/>
        <w:rPr>
          <w:sz w:val="20"/>
        </w:rPr>
      </w:pPr>
      <w:r>
        <w:rPr>
          <w:color w:val="003366"/>
          <w:sz w:val="20"/>
        </w:rPr>
        <w:t>Note</w:t>
      </w:r>
      <w:r>
        <w:rPr>
          <w:color w:val="003366"/>
          <w:spacing w:val="2"/>
          <w:sz w:val="20"/>
        </w:rPr>
        <w:t xml:space="preserve"> </w:t>
      </w:r>
      <w:r>
        <w:rPr>
          <w:color w:val="003366"/>
          <w:sz w:val="20"/>
        </w:rPr>
        <w:t>19</w:t>
      </w:r>
      <w:r>
        <w:rPr>
          <w:color w:val="003366"/>
          <w:sz w:val="20"/>
        </w:rPr>
        <w:tab/>
        <w:t>Employee Expenses –</w:t>
      </w:r>
      <w:r>
        <w:rPr>
          <w:color w:val="003366"/>
          <w:spacing w:val="-8"/>
          <w:sz w:val="20"/>
        </w:rPr>
        <w:t xml:space="preserve"> </w:t>
      </w:r>
      <w:r>
        <w:rPr>
          <w:color w:val="003366"/>
          <w:sz w:val="20"/>
        </w:rPr>
        <w:t>Territorial</w:t>
      </w:r>
    </w:p>
    <w:p w:rsidR="00D86D9C" w:rsidRDefault="00A96B39">
      <w:pPr>
        <w:tabs>
          <w:tab w:val="left" w:pos="3608"/>
        </w:tabs>
        <w:spacing w:before="39"/>
        <w:ind w:left="1199"/>
        <w:rPr>
          <w:sz w:val="20"/>
        </w:rPr>
      </w:pPr>
      <w:r>
        <w:rPr>
          <w:color w:val="003366"/>
          <w:sz w:val="20"/>
        </w:rPr>
        <w:t>Note</w:t>
      </w:r>
      <w:r>
        <w:rPr>
          <w:color w:val="003366"/>
          <w:spacing w:val="2"/>
          <w:sz w:val="20"/>
        </w:rPr>
        <w:t xml:space="preserve"> </w:t>
      </w:r>
      <w:r>
        <w:rPr>
          <w:color w:val="003366"/>
          <w:sz w:val="20"/>
        </w:rPr>
        <w:t>20</w:t>
      </w:r>
      <w:r>
        <w:rPr>
          <w:color w:val="003366"/>
          <w:sz w:val="20"/>
        </w:rPr>
        <w:tab/>
        <w:t>Superannuation Expenses –</w:t>
      </w:r>
      <w:r>
        <w:rPr>
          <w:color w:val="003366"/>
          <w:spacing w:val="-3"/>
          <w:sz w:val="20"/>
        </w:rPr>
        <w:t xml:space="preserve"> </w:t>
      </w:r>
      <w:r>
        <w:rPr>
          <w:color w:val="003366"/>
          <w:sz w:val="20"/>
        </w:rPr>
        <w:t>Territorial</w:t>
      </w:r>
    </w:p>
    <w:p w:rsidR="00D86D9C" w:rsidRDefault="00A96B39">
      <w:pPr>
        <w:tabs>
          <w:tab w:val="left" w:pos="3608"/>
        </w:tabs>
        <w:spacing w:before="44"/>
        <w:ind w:left="1199"/>
        <w:rPr>
          <w:sz w:val="20"/>
        </w:rPr>
      </w:pPr>
      <w:r>
        <w:rPr>
          <w:color w:val="003366"/>
          <w:sz w:val="20"/>
        </w:rPr>
        <w:t>Note</w:t>
      </w:r>
      <w:r>
        <w:rPr>
          <w:color w:val="003366"/>
          <w:spacing w:val="2"/>
          <w:sz w:val="20"/>
        </w:rPr>
        <w:t xml:space="preserve"> </w:t>
      </w:r>
      <w:r>
        <w:rPr>
          <w:color w:val="003366"/>
          <w:sz w:val="20"/>
        </w:rPr>
        <w:t>21</w:t>
      </w:r>
      <w:r>
        <w:rPr>
          <w:color w:val="003366"/>
          <w:sz w:val="20"/>
        </w:rPr>
        <w:tab/>
        <w:t>Supplies and Services –</w:t>
      </w:r>
      <w:r>
        <w:rPr>
          <w:color w:val="003366"/>
          <w:spacing w:val="-8"/>
          <w:sz w:val="20"/>
        </w:rPr>
        <w:t xml:space="preserve"> </w:t>
      </w:r>
      <w:r>
        <w:rPr>
          <w:color w:val="003366"/>
          <w:sz w:val="20"/>
        </w:rPr>
        <w:t>Territorial</w:t>
      </w:r>
    </w:p>
    <w:p w:rsidR="00D86D9C" w:rsidRDefault="00D86D9C">
      <w:pPr>
        <w:pStyle w:val="BodyText"/>
        <w:spacing w:before="5"/>
        <w:rPr>
          <w:sz w:val="26"/>
        </w:rPr>
      </w:pPr>
    </w:p>
    <w:p w:rsidR="00D86D9C" w:rsidRDefault="00A96B39">
      <w:pPr>
        <w:ind w:left="2260"/>
        <w:rPr>
          <w:b/>
          <w:sz w:val="20"/>
        </w:rPr>
      </w:pPr>
      <w:r>
        <w:rPr>
          <w:b/>
          <w:color w:val="003366"/>
          <w:sz w:val="20"/>
        </w:rPr>
        <w:t>Assets Notes</w:t>
      </w:r>
    </w:p>
    <w:p w:rsidR="00D86D9C" w:rsidRDefault="00A96B39">
      <w:pPr>
        <w:tabs>
          <w:tab w:val="left" w:pos="3608"/>
        </w:tabs>
        <w:spacing w:before="39"/>
        <w:ind w:left="1199"/>
        <w:rPr>
          <w:sz w:val="20"/>
        </w:rPr>
      </w:pPr>
      <w:r>
        <w:rPr>
          <w:color w:val="003366"/>
          <w:sz w:val="20"/>
        </w:rPr>
        <w:t>Note</w:t>
      </w:r>
      <w:r>
        <w:rPr>
          <w:color w:val="003366"/>
          <w:spacing w:val="2"/>
          <w:sz w:val="20"/>
        </w:rPr>
        <w:t xml:space="preserve"> </w:t>
      </w:r>
      <w:r>
        <w:rPr>
          <w:color w:val="003366"/>
          <w:sz w:val="20"/>
        </w:rPr>
        <w:t>22</w:t>
      </w:r>
      <w:r>
        <w:rPr>
          <w:color w:val="003366"/>
          <w:sz w:val="20"/>
        </w:rPr>
        <w:tab/>
        <w:t>Property, Plant and Equipment –</w:t>
      </w:r>
      <w:r>
        <w:rPr>
          <w:color w:val="003366"/>
          <w:spacing w:val="-10"/>
          <w:sz w:val="20"/>
        </w:rPr>
        <w:t xml:space="preserve"> </w:t>
      </w:r>
      <w:r>
        <w:rPr>
          <w:color w:val="003366"/>
          <w:sz w:val="20"/>
        </w:rPr>
        <w:t>Territorial</w:t>
      </w:r>
    </w:p>
    <w:p w:rsidR="00D86D9C" w:rsidRDefault="00D86D9C">
      <w:pPr>
        <w:pStyle w:val="BodyText"/>
        <w:spacing w:before="10"/>
        <w:rPr>
          <w:sz w:val="26"/>
        </w:rPr>
      </w:pPr>
    </w:p>
    <w:p w:rsidR="00D86D9C" w:rsidRDefault="00A96B39">
      <w:pPr>
        <w:ind w:left="2260"/>
        <w:rPr>
          <w:b/>
          <w:sz w:val="20"/>
        </w:rPr>
      </w:pPr>
      <w:r>
        <w:rPr>
          <w:b/>
          <w:color w:val="003366"/>
          <w:sz w:val="20"/>
        </w:rPr>
        <w:t>Liabilities Notes</w:t>
      </w:r>
    </w:p>
    <w:p w:rsidR="00D86D9C" w:rsidRDefault="00A96B39">
      <w:pPr>
        <w:tabs>
          <w:tab w:val="left" w:pos="3608"/>
        </w:tabs>
        <w:spacing w:before="39"/>
        <w:ind w:left="1199"/>
        <w:rPr>
          <w:sz w:val="20"/>
        </w:rPr>
      </w:pPr>
      <w:r>
        <w:rPr>
          <w:color w:val="003366"/>
          <w:sz w:val="20"/>
        </w:rPr>
        <w:t>Note</w:t>
      </w:r>
      <w:r>
        <w:rPr>
          <w:color w:val="003366"/>
          <w:spacing w:val="2"/>
          <w:sz w:val="20"/>
        </w:rPr>
        <w:t xml:space="preserve"> </w:t>
      </w:r>
      <w:r>
        <w:rPr>
          <w:color w:val="003366"/>
          <w:sz w:val="20"/>
        </w:rPr>
        <w:t>23</w:t>
      </w:r>
      <w:r>
        <w:rPr>
          <w:color w:val="003366"/>
          <w:sz w:val="20"/>
        </w:rPr>
        <w:tab/>
        <w:t>Payables –</w:t>
      </w:r>
      <w:r>
        <w:rPr>
          <w:color w:val="003366"/>
          <w:spacing w:val="-2"/>
          <w:sz w:val="20"/>
        </w:rPr>
        <w:t xml:space="preserve"> </w:t>
      </w:r>
      <w:r>
        <w:rPr>
          <w:color w:val="003366"/>
          <w:sz w:val="20"/>
        </w:rPr>
        <w:t>Territorial</w:t>
      </w:r>
    </w:p>
    <w:p w:rsidR="00D86D9C" w:rsidRDefault="00A96B39">
      <w:pPr>
        <w:tabs>
          <w:tab w:val="left" w:pos="3608"/>
        </w:tabs>
        <w:spacing w:before="39"/>
        <w:ind w:left="1199"/>
        <w:rPr>
          <w:sz w:val="20"/>
        </w:rPr>
      </w:pPr>
      <w:r>
        <w:rPr>
          <w:color w:val="003366"/>
          <w:sz w:val="20"/>
        </w:rPr>
        <w:t>Note</w:t>
      </w:r>
      <w:r>
        <w:rPr>
          <w:color w:val="003366"/>
          <w:spacing w:val="2"/>
          <w:sz w:val="20"/>
        </w:rPr>
        <w:t xml:space="preserve"> </w:t>
      </w:r>
      <w:r>
        <w:rPr>
          <w:color w:val="003366"/>
          <w:sz w:val="20"/>
        </w:rPr>
        <w:t>24</w:t>
      </w:r>
      <w:r>
        <w:rPr>
          <w:color w:val="003366"/>
          <w:sz w:val="20"/>
        </w:rPr>
        <w:tab/>
        <w:t>Employee Benefits –</w:t>
      </w:r>
      <w:r>
        <w:rPr>
          <w:color w:val="003366"/>
          <w:spacing w:val="-8"/>
          <w:sz w:val="20"/>
        </w:rPr>
        <w:t xml:space="preserve"> </w:t>
      </w:r>
      <w:r>
        <w:rPr>
          <w:color w:val="003366"/>
          <w:sz w:val="20"/>
        </w:rPr>
        <w:t>Territorial</w:t>
      </w:r>
    </w:p>
    <w:p w:rsidR="00D86D9C" w:rsidRDefault="00D86D9C">
      <w:pPr>
        <w:pStyle w:val="BodyText"/>
        <w:spacing w:before="5"/>
        <w:rPr>
          <w:sz w:val="26"/>
        </w:rPr>
      </w:pPr>
    </w:p>
    <w:p w:rsidR="00D86D9C" w:rsidRDefault="00A96B39">
      <w:pPr>
        <w:ind w:left="2260"/>
        <w:rPr>
          <w:b/>
          <w:sz w:val="20"/>
        </w:rPr>
      </w:pPr>
      <w:r>
        <w:rPr>
          <w:b/>
          <w:color w:val="003366"/>
          <w:sz w:val="20"/>
        </w:rPr>
        <w:t>Other Notes</w:t>
      </w:r>
    </w:p>
    <w:p w:rsidR="00D86D9C" w:rsidRDefault="00A96B39">
      <w:pPr>
        <w:tabs>
          <w:tab w:val="left" w:pos="3608"/>
        </w:tabs>
        <w:spacing w:before="44"/>
        <w:ind w:left="1199"/>
        <w:rPr>
          <w:sz w:val="20"/>
        </w:rPr>
      </w:pPr>
      <w:r>
        <w:rPr>
          <w:color w:val="003366"/>
          <w:sz w:val="20"/>
        </w:rPr>
        <w:t>Note</w:t>
      </w:r>
      <w:r>
        <w:rPr>
          <w:color w:val="003366"/>
          <w:spacing w:val="2"/>
          <w:sz w:val="20"/>
        </w:rPr>
        <w:t xml:space="preserve"> </w:t>
      </w:r>
      <w:r>
        <w:rPr>
          <w:color w:val="003366"/>
          <w:sz w:val="20"/>
        </w:rPr>
        <w:t>25</w:t>
      </w:r>
      <w:r>
        <w:rPr>
          <w:color w:val="003366"/>
          <w:sz w:val="20"/>
        </w:rPr>
        <w:tab/>
        <w:t>Cash Flow Reconciliation –</w:t>
      </w:r>
      <w:r>
        <w:rPr>
          <w:color w:val="003366"/>
          <w:spacing w:val="-6"/>
          <w:sz w:val="20"/>
        </w:rPr>
        <w:t xml:space="preserve"> </w:t>
      </w:r>
      <w:r>
        <w:rPr>
          <w:color w:val="003366"/>
          <w:sz w:val="20"/>
        </w:rPr>
        <w:t>Territorial</w:t>
      </w:r>
    </w:p>
    <w:p w:rsidR="00D86D9C" w:rsidRDefault="00A96B39">
      <w:pPr>
        <w:tabs>
          <w:tab w:val="left" w:pos="3608"/>
        </w:tabs>
        <w:spacing w:before="39"/>
        <w:ind w:left="1198"/>
        <w:rPr>
          <w:sz w:val="20"/>
        </w:rPr>
      </w:pPr>
      <w:r>
        <w:rPr>
          <w:color w:val="003366"/>
          <w:sz w:val="20"/>
        </w:rPr>
        <w:t>Note</w:t>
      </w:r>
      <w:r>
        <w:rPr>
          <w:color w:val="003366"/>
          <w:spacing w:val="2"/>
          <w:sz w:val="20"/>
        </w:rPr>
        <w:t xml:space="preserve"> </w:t>
      </w:r>
      <w:r>
        <w:rPr>
          <w:color w:val="003366"/>
          <w:sz w:val="20"/>
        </w:rPr>
        <w:t>26</w:t>
      </w:r>
      <w:r>
        <w:rPr>
          <w:color w:val="003366"/>
          <w:sz w:val="20"/>
        </w:rPr>
        <w:tab/>
        <w:t>Financial Instruments –</w:t>
      </w:r>
      <w:r>
        <w:rPr>
          <w:color w:val="003366"/>
          <w:spacing w:val="-2"/>
          <w:sz w:val="20"/>
        </w:rPr>
        <w:t xml:space="preserve"> </w:t>
      </w:r>
      <w:r>
        <w:rPr>
          <w:color w:val="003366"/>
          <w:sz w:val="20"/>
        </w:rPr>
        <w:t>Territorial</w:t>
      </w:r>
    </w:p>
    <w:p w:rsidR="00D86D9C" w:rsidRDefault="00A96B39">
      <w:pPr>
        <w:tabs>
          <w:tab w:val="left" w:pos="3608"/>
        </w:tabs>
        <w:spacing w:before="39"/>
        <w:ind w:left="1199"/>
        <w:rPr>
          <w:sz w:val="20"/>
        </w:rPr>
      </w:pPr>
      <w:r>
        <w:rPr>
          <w:color w:val="003366"/>
          <w:sz w:val="20"/>
        </w:rPr>
        <w:t>Note</w:t>
      </w:r>
      <w:r>
        <w:rPr>
          <w:color w:val="003366"/>
          <w:spacing w:val="2"/>
          <w:sz w:val="20"/>
        </w:rPr>
        <w:t xml:space="preserve"> </w:t>
      </w:r>
      <w:r>
        <w:rPr>
          <w:color w:val="003366"/>
          <w:sz w:val="20"/>
        </w:rPr>
        <w:t>27</w:t>
      </w:r>
      <w:r>
        <w:rPr>
          <w:color w:val="003366"/>
          <w:sz w:val="20"/>
        </w:rPr>
        <w:tab/>
        <w:t>Budgetary Reporting –</w:t>
      </w:r>
      <w:r>
        <w:rPr>
          <w:color w:val="003366"/>
          <w:spacing w:val="-6"/>
          <w:sz w:val="20"/>
        </w:rPr>
        <w:t xml:space="preserve"> </w:t>
      </w:r>
      <w:r>
        <w:rPr>
          <w:color w:val="003366"/>
          <w:sz w:val="20"/>
        </w:rPr>
        <w:t>Territorial</w:t>
      </w:r>
    </w:p>
    <w:p w:rsidR="00D86D9C" w:rsidRDefault="00D86D9C">
      <w:pPr>
        <w:rPr>
          <w:sz w:val="20"/>
        </w:rPr>
        <w:sectPr w:rsidR="00D86D9C">
          <w:headerReference w:type="even" r:id="rId345"/>
          <w:footerReference w:type="even" r:id="rId346"/>
          <w:footerReference w:type="default" r:id="rId347"/>
          <w:pgSz w:w="11910" w:h="16840"/>
          <w:pgMar w:top="1320" w:right="0" w:bottom="760" w:left="740" w:header="0" w:footer="579" w:gutter="0"/>
          <w:pgNumType w:start="118"/>
          <w:cols w:space="720"/>
        </w:sectPr>
      </w:pPr>
    </w:p>
    <w:p w:rsidR="00D86D9C" w:rsidRDefault="00A96B39">
      <w:pPr>
        <w:pStyle w:val="Heading3"/>
        <w:spacing w:before="86" w:line="341" w:lineRule="exact"/>
        <w:ind w:left="3397"/>
      </w:pPr>
      <w:r>
        <w:rPr>
          <w:color w:val="003366"/>
        </w:rPr>
        <w:lastRenderedPageBreak/>
        <w:t>Office of the Legislative Assembly</w:t>
      </w:r>
    </w:p>
    <w:p w:rsidR="00D86D9C" w:rsidRDefault="00A96B39">
      <w:pPr>
        <w:spacing w:line="247"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28"/>
        </w:rPr>
      </w:pPr>
    </w:p>
    <w:p w:rsidR="00D86D9C" w:rsidRDefault="00A96B39">
      <w:pPr>
        <w:pStyle w:val="Heading4"/>
        <w:tabs>
          <w:tab w:val="left" w:pos="2154"/>
        </w:tabs>
        <w:ind w:left="1021"/>
      </w:pPr>
      <w:r>
        <w:rPr>
          <w:color w:val="003366"/>
        </w:rPr>
        <w:t>NOTE</w:t>
      </w:r>
      <w:r>
        <w:rPr>
          <w:color w:val="003366"/>
          <w:spacing w:val="-5"/>
        </w:rPr>
        <w:t xml:space="preserve"> </w:t>
      </w:r>
      <w:r>
        <w:rPr>
          <w:color w:val="003366"/>
        </w:rPr>
        <w:t>18.</w:t>
      </w:r>
      <w:r>
        <w:rPr>
          <w:color w:val="003366"/>
        </w:rPr>
        <w:tab/>
        <w:t>BASIS OF PREPARATION OF THE FINANCIAL STATEMENTS –</w:t>
      </w:r>
      <w:r>
        <w:rPr>
          <w:color w:val="003366"/>
          <w:spacing w:val="-17"/>
        </w:rPr>
        <w:t xml:space="preserve"> </w:t>
      </w:r>
      <w:r>
        <w:rPr>
          <w:color w:val="003366"/>
        </w:rPr>
        <w:t>TERRITORIAL</w:t>
      </w:r>
    </w:p>
    <w:p w:rsidR="00D86D9C" w:rsidRDefault="00A96B39">
      <w:pPr>
        <w:spacing w:before="240"/>
        <w:ind w:left="1021" w:right="1476"/>
        <w:jc w:val="both"/>
        <w:rPr>
          <w:sz w:val="20"/>
        </w:rPr>
      </w:pPr>
      <w:r>
        <w:rPr>
          <w:color w:val="003366"/>
          <w:sz w:val="20"/>
        </w:rPr>
        <w:t xml:space="preserve">The basis of preparation of the financial statements is contained in Note 2 </w:t>
      </w:r>
      <w:r>
        <w:rPr>
          <w:i/>
          <w:color w:val="003366"/>
          <w:sz w:val="20"/>
        </w:rPr>
        <w:t>Basis of Preparation of the Financial</w:t>
      </w:r>
      <w:r>
        <w:rPr>
          <w:i/>
          <w:color w:val="003366"/>
          <w:spacing w:val="-12"/>
          <w:sz w:val="20"/>
        </w:rPr>
        <w:t xml:space="preserve"> </w:t>
      </w:r>
      <w:r>
        <w:rPr>
          <w:i/>
          <w:color w:val="003366"/>
          <w:sz w:val="20"/>
        </w:rPr>
        <w:t>Statements</w:t>
      </w:r>
      <w:r>
        <w:rPr>
          <w:i/>
          <w:color w:val="003366"/>
          <w:spacing w:val="-10"/>
          <w:sz w:val="20"/>
        </w:rPr>
        <w:t xml:space="preserve"> </w:t>
      </w:r>
      <w:r>
        <w:rPr>
          <w:color w:val="003366"/>
          <w:sz w:val="20"/>
        </w:rPr>
        <w:t>and</w:t>
      </w:r>
      <w:r>
        <w:rPr>
          <w:color w:val="003366"/>
          <w:spacing w:val="-14"/>
          <w:sz w:val="20"/>
        </w:rPr>
        <w:t xml:space="preserve"> </w:t>
      </w:r>
      <w:r>
        <w:rPr>
          <w:color w:val="003366"/>
          <w:sz w:val="20"/>
        </w:rPr>
        <w:t>applies</w:t>
      </w:r>
      <w:r>
        <w:rPr>
          <w:color w:val="003366"/>
          <w:spacing w:val="-11"/>
          <w:sz w:val="20"/>
        </w:rPr>
        <w:t xml:space="preserve"> </w:t>
      </w:r>
      <w:r>
        <w:rPr>
          <w:color w:val="003366"/>
          <w:sz w:val="20"/>
        </w:rPr>
        <w:t>to</w:t>
      </w:r>
      <w:r>
        <w:rPr>
          <w:color w:val="003366"/>
          <w:spacing w:val="-10"/>
          <w:sz w:val="20"/>
        </w:rPr>
        <w:t xml:space="preserve"> </w:t>
      </w:r>
      <w:r>
        <w:rPr>
          <w:color w:val="003366"/>
          <w:sz w:val="20"/>
        </w:rPr>
        <w:t>both</w:t>
      </w:r>
      <w:r>
        <w:rPr>
          <w:color w:val="003366"/>
          <w:spacing w:val="-10"/>
          <w:sz w:val="20"/>
        </w:rPr>
        <w:t xml:space="preserve"> </w:t>
      </w:r>
      <w:r>
        <w:rPr>
          <w:color w:val="003366"/>
          <w:sz w:val="20"/>
        </w:rPr>
        <w:t>the</w:t>
      </w:r>
      <w:r>
        <w:rPr>
          <w:color w:val="003366"/>
          <w:spacing w:val="-14"/>
          <w:sz w:val="20"/>
        </w:rPr>
        <w:t xml:space="preserve"> </w:t>
      </w:r>
      <w:r>
        <w:rPr>
          <w:color w:val="003366"/>
          <w:sz w:val="20"/>
        </w:rPr>
        <w:t>Controlled</w:t>
      </w:r>
      <w:r>
        <w:rPr>
          <w:color w:val="003366"/>
          <w:spacing w:val="-13"/>
          <w:sz w:val="20"/>
        </w:rPr>
        <w:t xml:space="preserve"> </w:t>
      </w:r>
      <w:r>
        <w:rPr>
          <w:color w:val="003366"/>
          <w:sz w:val="20"/>
        </w:rPr>
        <w:t>and</w:t>
      </w:r>
      <w:r>
        <w:rPr>
          <w:color w:val="003366"/>
          <w:spacing w:val="-14"/>
          <w:sz w:val="20"/>
        </w:rPr>
        <w:t xml:space="preserve"> </w:t>
      </w:r>
      <w:r>
        <w:rPr>
          <w:color w:val="003366"/>
          <w:sz w:val="20"/>
        </w:rPr>
        <w:t>Territorial</w:t>
      </w:r>
      <w:r>
        <w:rPr>
          <w:color w:val="003366"/>
          <w:spacing w:val="-8"/>
          <w:sz w:val="20"/>
        </w:rPr>
        <w:t xml:space="preserve"> </w:t>
      </w:r>
      <w:r>
        <w:rPr>
          <w:color w:val="003366"/>
          <w:sz w:val="20"/>
        </w:rPr>
        <w:t>financial</w:t>
      </w:r>
      <w:r>
        <w:rPr>
          <w:color w:val="003366"/>
          <w:spacing w:val="-12"/>
          <w:sz w:val="20"/>
        </w:rPr>
        <w:t xml:space="preserve"> </w:t>
      </w:r>
      <w:r>
        <w:rPr>
          <w:color w:val="003366"/>
          <w:sz w:val="20"/>
        </w:rPr>
        <w:t>statements.</w:t>
      </w:r>
      <w:r>
        <w:rPr>
          <w:color w:val="003366"/>
          <w:spacing w:val="-11"/>
          <w:sz w:val="20"/>
        </w:rPr>
        <w:t xml:space="preserve"> </w:t>
      </w:r>
      <w:r>
        <w:rPr>
          <w:color w:val="003366"/>
          <w:sz w:val="20"/>
        </w:rPr>
        <w:t>The</w:t>
      </w:r>
      <w:r>
        <w:rPr>
          <w:color w:val="003366"/>
          <w:spacing w:val="-14"/>
          <w:sz w:val="20"/>
        </w:rPr>
        <w:t xml:space="preserve"> </w:t>
      </w:r>
      <w:r>
        <w:rPr>
          <w:color w:val="003366"/>
          <w:sz w:val="20"/>
        </w:rPr>
        <w:t xml:space="preserve">accounting policies outlined from Note 3 </w:t>
      </w:r>
      <w:r>
        <w:rPr>
          <w:i/>
          <w:color w:val="003366"/>
          <w:sz w:val="20"/>
        </w:rPr>
        <w:t xml:space="preserve">Resources Received Free of Charge </w:t>
      </w:r>
      <w:r>
        <w:rPr>
          <w:color w:val="003366"/>
          <w:sz w:val="20"/>
        </w:rPr>
        <w:t xml:space="preserve">to Note 16 </w:t>
      </w:r>
      <w:r>
        <w:rPr>
          <w:i/>
          <w:color w:val="003366"/>
          <w:sz w:val="20"/>
        </w:rPr>
        <w:t xml:space="preserve">Budgetary Reporting </w:t>
      </w:r>
      <w:r>
        <w:rPr>
          <w:color w:val="003366"/>
          <w:sz w:val="20"/>
        </w:rPr>
        <w:t>apply equally to the Controlled and Territorial financial</w:t>
      </w:r>
      <w:r>
        <w:rPr>
          <w:color w:val="003366"/>
          <w:spacing w:val="-6"/>
          <w:sz w:val="20"/>
        </w:rPr>
        <w:t xml:space="preserve"> </w:t>
      </w:r>
      <w:r>
        <w:rPr>
          <w:color w:val="003366"/>
          <w:spacing w:val="-3"/>
          <w:sz w:val="20"/>
        </w:rPr>
        <w:t>statements.</w:t>
      </w:r>
    </w:p>
    <w:p w:rsidR="00D86D9C" w:rsidRDefault="00D86D9C">
      <w:pPr>
        <w:pStyle w:val="BodyText"/>
        <w:spacing w:before="5"/>
        <w:rPr>
          <w:sz w:val="19"/>
        </w:rPr>
      </w:pPr>
    </w:p>
    <w:p w:rsidR="00D86D9C" w:rsidRDefault="00A96B39">
      <w:pPr>
        <w:ind w:left="1021"/>
        <w:rPr>
          <w:b/>
          <w:sz w:val="20"/>
        </w:rPr>
      </w:pPr>
      <w:r>
        <w:rPr>
          <w:b/>
          <w:color w:val="003366"/>
          <w:sz w:val="20"/>
        </w:rPr>
        <w:t>GOING CONCERN</w:t>
      </w:r>
    </w:p>
    <w:p w:rsidR="00D86D9C" w:rsidRDefault="00A96B39">
      <w:pPr>
        <w:spacing w:before="121"/>
        <w:ind w:left="1021" w:right="1517"/>
        <w:jc w:val="both"/>
        <w:rPr>
          <w:sz w:val="20"/>
        </w:rPr>
      </w:pPr>
      <w:r>
        <w:rPr>
          <w:color w:val="003366"/>
          <w:sz w:val="20"/>
        </w:rPr>
        <w:t>At 30 June 2019, the Office’s Territorial current liabilities ($662,000) exceeded its Territorial current assets ($81,000)</w:t>
      </w:r>
      <w:r>
        <w:rPr>
          <w:color w:val="003366"/>
          <w:spacing w:val="-3"/>
          <w:sz w:val="20"/>
        </w:rPr>
        <w:t xml:space="preserve"> </w:t>
      </w:r>
      <w:r>
        <w:rPr>
          <w:color w:val="003366"/>
          <w:sz w:val="20"/>
        </w:rPr>
        <w:t>by</w:t>
      </w:r>
      <w:r>
        <w:rPr>
          <w:color w:val="003366"/>
          <w:spacing w:val="-9"/>
          <w:sz w:val="20"/>
        </w:rPr>
        <w:t xml:space="preserve"> </w:t>
      </w:r>
      <w:r>
        <w:rPr>
          <w:color w:val="003366"/>
          <w:sz w:val="20"/>
        </w:rPr>
        <w:t>$581,000.</w:t>
      </w:r>
      <w:r>
        <w:rPr>
          <w:color w:val="003366"/>
          <w:spacing w:val="-2"/>
          <w:sz w:val="20"/>
        </w:rPr>
        <w:t xml:space="preserve"> </w:t>
      </w:r>
      <w:r>
        <w:rPr>
          <w:color w:val="003366"/>
          <w:sz w:val="20"/>
        </w:rPr>
        <w:t>However,</w:t>
      </w:r>
      <w:r>
        <w:rPr>
          <w:color w:val="003366"/>
          <w:spacing w:val="-7"/>
          <w:sz w:val="20"/>
        </w:rPr>
        <w:t xml:space="preserve"> </w:t>
      </w:r>
      <w:r>
        <w:rPr>
          <w:color w:val="003366"/>
          <w:sz w:val="20"/>
        </w:rPr>
        <w:t>this</w:t>
      </w:r>
      <w:r>
        <w:rPr>
          <w:color w:val="003366"/>
          <w:spacing w:val="-10"/>
          <w:sz w:val="20"/>
        </w:rPr>
        <w:t xml:space="preserve"> </w:t>
      </w:r>
      <w:r>
        <w:rPr>
          <w:color w:val="003366"/>
          <w:sz w:val="20"/>
        </w:rPr>
        <w:t>is</w:t>
      </w:r>
      <w:r>
        <w:rPr>
          <w:color w:val="003366"/>
          <w:spacing w:val="-7"/>
          <w:sz w:val="20"/>
        </w:rPr>
        <w:t xml:space="preserve"> </w:t>
      </w:r>
      <w:r>
        <w:rPr>
          <w:color w:val="003366"/>
          <w:sz w:val="20"/>
        </w:rPr>
        <w:t>not</w:t>
      </w:r>
      <w:r>
        <w:rPr>
          <w:color w:val="003366"/>
          <w:spacing w:val="-9"/>
          <w:sz w:val="20"/>
        </w:rPr>
        <w:t xml:space="preserve"> </w:t>
      </w:r>
      <w:r>
        <w:rPr>
          <w:color w:val="003366"/>
          <w:sz w:val="20"/>
        </w:rPr>
        <w:t>considered</w:t>
      </w:r>
      <w:r>
        <w:rPr>
          <w:color w:val="003366"/>
          <w:spacing w:val="-9"/>
          <w:sz w:val="20"/>
        </w:rPr>
        <w:t xml:space="preserve"> </w:t>
      </w:r>
      <w:r>
        <w:rPr>
          <w:color w:val="003366"/>
          <w:sz w:val="20"/>
        </w:rPr>
        <w:t>a</w:t>
      </w:r>
      <w:r>
        <w:rPr>
          <w:color w:val="003366"/>
          <w:spacing w:val="-10"/>
          <w:sz w:val="20"/>
        </w:rPr>
        <w:t xml:space="preserve"> </w:t>
      </w:r>
      <w:r>
        <w:rPr>
          <w:color w:val="003366"/>
          <w:sz w:val="20"/>
        </w:rPr>
        <w:t>liquidity</w:t>
      </w:r>
      <w:r>
        <w:rPr>
          <w:color w:val="003366"/>
          <w:spacing w:val="-8"/>
          <w:sz w:val="20"/>
        </w:rPr>
        <w:t xml:space="preserve"> </w:t>
      </w:r>
      <w:r>
        <w:rPr>
          <w:color w:val="003366"/>
          <w:sz w:val="20"/>
        </w:rPr>
        <w:t>risk</w:t>
      </w:r>
      <w:r>
        <w:rPr>
          <w:color w:val="003366"/>
          <w:spacing w:val="-5"/>
          <w:sz w:val="20"/>
        </w:rPr>
        <w:t xml:space="preserve"> </w:t>
      </w:r>
      <w:r>
        <w:rPr>
          <w:color w:val="003366"/>
          <w:sz w:val="20"/>
        </w:rPr>
        <w:t>as</w:t>
      </w:r>
      <w:r>
        <w:rPr>
          <w:color w:val="003366"/>
          <w:spacing w:val="-6"/>
          <w:sz w:val="20"/>
        </w:rPr>
        <w:t xml:space="preserve"> </w:t>
      </w:r>
      <w:r>
        <w:rPr>
          <w:color w:val="003366"/>
          <w:sz w:val="20"/>
        </w:rPr>
        <w:t>its</w:t>
      </w:r>
      <w:r>
        <w:rPr>
          <w:color w:val="003366"/>
          <w:spacing w:val="-10"/>
          <w:sz w:val="20"/>
        </w:rPr>
        <w:t xml:space="preserve"> </w:t>
      </w:r>
      <w:r>
        <w:rPr>
          <w:color w:val="003366"/>
          <w:sz w:val="20"/>
        </w:rPr>
        <w:t>cash</w:t>
      </w:r>
      <w:r>
        <w:rPr>
          <w:color w:val="003366"/>
          <w:spacing w:val="-5"/>
          <w:sz w:val="20"/>
        </w:rPr>
        <w:t xml:space="preserve"> </w:t>
      </w:r>
      <w:r>
        <w:rPr>
          <w:color w:val="003366"/>
          <w:sz w:val="20"/>
        </w:rPr>
        <w:t>needs</w:t>
      </w:r>
      <w:r>
        <w:rPr>
          <w:color w:val="003366"/>
          <w:spacing w:val="-5"/>
          <w:sz w:val="20"/>
        </w:rPr>
        <w:t xml:space="preserve"> </w:t>
      </w:r>
      <w:r>
        <w:rPr>
          <w:color w:val="003366"/>
          <w:sz w:val="20"/>
        </w:rPr>
        <w:t>are</w:t>
      </w:r>
      <w:r>
        <w:rPr>
          <w:color w:val="003366"/>
          <w:spacing w:val="-3"/>
          <w:sz w:val="20"/>
        </w:rPr>
        <w:t xml:space="preserve"> </w:t>
      </w:r>
      <w:r>
        <w:rPr>
          <w:color w:val="003366"/>
          <w:sz w:val="20"/>
        </w:rPr>
        <w:t>funded</w:t>
      </w:r>
      <w:r>
        <w:rPr>
          <w:color w:val="003366"/>
          <w:spacing w:val="-5"/>
          <w:sz w:val="20"/>
        </w:rPr>
        <w:t xml:space="preserve"> </w:t>
      </w:r>
      <w:r>
        <w:rPr>
          <w:color w:val="003366"/>
          <w:sz w:val="20"/>
        </w:rPr>
        <w:t xml:space="preserve">through appropriation by the ACT Government on a cash-needs basis. This is consistent with </w:t>
      </w:r>
      <w:r>
        <w:rPr>
          <w:color w:val="003366"/>
          <w:spacing w:val="-3"/>
          <w:sz w:val="20"/>
        </w:rPr>
        <w:t xml:space="preserve">the </w:t>
      </w:r>
      <w:r>
        <w:rPr>
          <w:color w:val="003366"/>
          <w:sz w:val="20"/>
        </w:rPr>
        <w:t xml:space="preserve">whole-of- Government cash management regime, which requires excess cash balances to be held centrally rather than within individual agency bank accounts. The 2018-19 Territorial financial statements have been prepared on a going concern basis as </w:t>
      </w:r>
      <w:r>
        <w:rPr>
          <w:color w:val="003366"/>
          <w:spacing w:val="-3"/>
          <w:sz w:val="20"/>
        </w:rPr>
        <w:t xml:space="preserve">the </w:t>
      </w:r>
      <w:r>
        <w:rPr>
          <w:color w:val="003366"/>
          <w:sz w:val="20"/>
        </w:rPr>
        <w:t xml:space="preserve">Office has been funded in </w:t>
      </w:r>
      <w:r>
        <w:rPr>
          <w:color w:val="003366"/>
          <w:spacing w:val="-3"/>
          <w:sz w:val="20"/>
        </w:rPr>
        <w:t xml:space="preserve">the </w:t>
      </w:r>
      <w:r>
        <w:rPr>
          <w:color w:val="003366"/>
          <w:sz w:val="20"/>
        </w:rPr>
        <w:t>2019-20 Budget and the Budget Papers include forward estimates for the</w:t>
      </w:r>
      <w:r>
        <w:rPr>
          <w:color w:val="003366"/>
          <w:spacing w:val="-9"/>
          <w:sz w:val="20"/>
        </w:rPr>
        <w:t xml:space="preserve"> </w:t>
      </w:r>
      <w:r>
        <w:rPr>
          <w:color w:val="003366"/>
          <w:sz w:val="20"/>
        </w:rPr>
        <w:t>Office.</w:t>
      </w:r>
    </w:p>
    <w:p w:rsidR="00D86D9C" w:rsidRDefault="00D86D9C">
      <w:pPr>
        <w:pStyle w:val="BodyText"/>
        <w:spacing w:before="8"/>
        <w:rPr>
          <w:sz w:val="19"/>
        </w:rPr>
      </w:pPr>
    </w:p>
    <w:tbl>
      <w:tblPr>
        <w:tblW w:w="0" w:type="auto"/>
        <w:tblInd w:w="996" w:type="dxa"/>
        <w:tblLayout w:type="fixed"/>
        <w:tblCellMar>
          <w:left w:w="0" w:type="dxa"/>
          <w:right w:w="0" w:type="dxa"/>
        </w:tblCellMar>
        <w:tblLook w:val="01E0" w:firstRow="1" w:lastRow="1" w:firstColumn="1" w:lastColumn="1" w:noHBand="0" w:noVBand="0"/>
      </w:tblPr>
      <w:tblGrid>
        <w:gridCol w:w="5949"/>
        <w:gridCol w:w="1942"/>
        <w:gridCol w:w="840"/>
      </w:tblGrid>
      <w:tr w:rsidR="00D86D9C">
        <w:trPr>
          <w:trHeight w:val="351"/>
        </w:trPr>
        <w:tc>
          <w:tcPr>
            <w:tcW w:w="5949" w:type="dxa"/>
          </w:tcPr>
          <w:p w:rsidR="00D86D9C" w:rsidRDefault="00A96B39">
            <w:pPr>
              <w:pStyle w:val="TableParagraph"/>
              <w:tabs>
                <w:tab w:val="left" w:pos="1165"/>
              </w:tabs>
              <w:spacing w:before="0"/>
              <w:ind w:left="33"/>
              <w:rPr>
                <w:b/>
                <w:sz w:val="24"/>
              </w:rPr>
            </w:pPr>
            <w:r>
              <w:rPr>
                <w:b/>
                <w:color w:val="003366"/>
                <w:sz w:val="24"/>
              </w:rPr>
              <w:t>NOTE</w:t>
            </w:r>
            <w:r>
              <w:rPr>
                <w:b/>
                <w:color w:val="003366"/>
                <w:spacing w:val="-5"/>
                <w:sz w:val="24"/>
              </w:rPr>
              <w:t xml:space="preserve"> </w:t>
            </w:r>
            <w:r>
              <w:rPr>
                <w:b/>
                <w:color w:val="003366"/>
                <w:sz w:val="24"/>
              </w:rPr>
              <w:t>19.</w:t>
            </w:r>
            <w:r>
              <w:rPr>
                <w:b/>
                <w:color w:val="003366"/>
                <w:sz w:val="24"/>
              </w:rPr>
              <w:tab/>
              <w:t>EMPLOYEE EXPENSES –</w:t>
            </w:r>
            <w:r>
              <w:rPr>
                <w:b/>
                <w:color w:val="003366"/>
                <w:spacing w:val="-6"/>
                <w:sz w:val="24"/>
              </w:rPr>
              <w:t xml:space="preserve"> </w:t>
            </w:r>
            <w:r>
              <w:rPr>
                <w:b/>
                <w:color w:val="003366"/>
                <w:sz w:val="24"/>
              </w:rPr>
              <w:t>TERRITORIAL</w:t>
            </w:r>
          </w:p>
        </w:tc>
        <w:tc>
          <w:tcPr>
            <w:tcW w:w="2782" w:type="dxa"/>
            <w:gridSpan w:val="2"/>
          </w:tcPr>
          <w:p w:rsidR="00D86D9C" w:rsidRDefault="00D86D9C">
            <w:pPr>
              <w:pStyle w:val="TableParagraph"/>
              <w:spacing w:before="0"/>
              <w:rPr>
                <w:rFonts w:ascii="Times New Roman"/>
                <w:sz w:val="20"/>
              </w:rPr>
            </w:pPr>
          </w:p>
        </w:tc>
      </w:tr>
      <w:tr w:rsidR="00D86D9C">
        <w:trPr>
          <w:trHeight w:val="568"/>
        </w:trPr>
        <w:tc>
          <w:tcPr>
            <w:tcW w:w="5949" w:type="dxa"/>
          </w:tcPr>
          <w:p w:rsidR="00D86D9C" w:rsidRDefault="00D86D9C">
            <w:pPr>
              <w:pStyle w:val="TableParagraph"/>
              <w:spacing w:before="0"/>
              <w:rPr>
                <w:rFonts w:ascii="Times New Roman"/>
                <w:sz w:val="20"/>
              </w:rPr>
            </w:pPr>
          </w:p>
        </w:tc>
        <w:tc>
          <w:tcPr>
            <w:tcW w:w="1942" w:type="dxa"/>
          </w:tcPr>
          <w:p w:rsidR="00D86D9C" w:rsidRDefault="00A96B39">
            <w:pPr>
              <w:pStyle w:val="TableParagraph"/>
              <w:spacing w:before="60"/>
              <w:ind w:left="1188"/>
              <w:rPr>
                <w:b/>
                <w:sz w:val="20"/>
              </w:rPr>
            </w:pPr>
            <w:r>
              <w:rPr>
                <w:b/>
                <w:color w:val="003366"/>
                <w:sz w:val="20"/>
              </w:rPr>
              <w:t>2019</w:t>
            </w:r>
          </w:p>
          <w:p w:rsidR="00D86D9C" w:rsidRDefault="00A96B39">
            <w:pPr>
              <w:pStyle w:val="TableParagraph"/>
              <w:spacing w:before="1" w:line="243" w:lineRule="exact"/>
              <w:ind w:left="1135"/>
              <w:rPr>
                <w:b/>
                <w:sz w:val="20"/>
              </w:rPr>
            </w:pPr>
            <w:r>
              <w:rPr>
                <w:b/>
                <w:color w:val="003366"/>
                <w:sz w:val="20"/>
              </w:rPr>
              <w:t>$’000</w:t>
            </w:r>
          </w:p>
        </w:tc>
        <w:tc>
          <w:tcPr>
            <w:tcW w:w="840" w:type="dxa"/>
          </w:tcPr>
          <w:p w:rsidR="00D86D9C" w:rsidRDefault="00A96B39">
            <w:pPr>
              <w:pStyle w:val="TableParagraph"/>
              <w:spacing w:before="60"/>
              <w:ind w:left="402"/>
              <w:rPr>
                <w:b/>
                <w:sz w:val="20"/>
              </w:rPr>
            </w:pPr>
            <w:r>
              <w:rPr>
                <w:b/>
                <w:color w:val="003366"/>
                <w:sz w:val="20"/>
              </w:rPr>
              <w:t>2018</w:t>
            </w:r>
          </w:p>
          <w:p w:rsidR="00D86D9C" w:rsidRDefault="00A96B39">
            <w:pPr>
              <w:pStyle w:val="TableParagraph"/>
              <w:spacing w:before="1" w:line="243" w:lineRule="exact"/>
              <w:ind w:left="350"/>
              <w:rPr>
                <w:b/>
                <w:sz w:val="20"/>
              </w:rPr>
            </w:pPr>
            <w:r>
              <w:rPr>
                <w:b/>
                <w:color w:val="003366"/>
                <w:sz w:val="20"/>
              </w:rPr>
              <w:t>$’000</w:t>
            </w:r>
          </w:p>
        </w:tc>
      </w:tr>
      <w:tr w:rsidR="00D86D9C">
        <w:trPr>
          <w:trHeight w:val="283"/>
        </w:trPr>
        <w:tc>
          <w:tcPr>
            <w:tcW w:w="5949" w:type="dxa"/>
          </w:tcPr>
          <w:p w:rsidR="00D86D9C" w:rsidRDefault="00A96B39">
            <w:pPr>
              <w:pStyle w:val="TableParagraph"/>
              <w:spacing w:before="20" w:line="243" w:lineRule="exact"/>
              <w:ind w:left="33"/>
              <w:rPr>
                <w:sz w:val="20"/>
              </w:rPr>
            </w:pPr>
            <w:r>
              <w:rPr>
                <w:color w:val="003366"/>
                <w:sz w:val="20"/>
              </w:rPr>
              <w:t>Wages and Salaries</w:t>
            </w:r>
          </w:p>
        </w:tc>
        <w:tc>
          <w:tcPr>
            <w:tcW w:w="1942" w:type="dxa"/>
          </w:tcPr>
          <w:p w:rsidR="00D86D9C" w:rsidRDefault="00A96B39">
            <w:pPr>
              <w:pStyle w:val="TableParagraph"/>
              <w:spacing w:before="20" w:line="243" w:lineRule="exact"/>
              <w:ind w:right="348"/>
              <w:jc w:val="right"/>
              <w:rPr>
                <w:sz w:val="20"/>
              </w:rPr>
            </w:pPr>
            <w:r>
              <w:rPr>
                <w:color w:val="003366"/>
                <w:sz w:val="20"/>
              </w:rPr>
              <w:t>7,591</w:t>
            </w:r>
          </w:p>
        </w:tc>
        <w:tc>
          <w:tcPr>
            <w:tcW w:w="840" w:type="dxa"/>
          </w:tcPr>
          <w:p w:rsidR="00D86D9C" w:rsidRDefault="00A96B39">
            <w:pPr>
              <w:pStyle w:val="TableParagraph"/>
              <w:spacing w:before="20" w:line="243" w:lineRule="exact"/>
              <w:ind w:right="32"/>
              <w:jc w:val="right"/>
              <w:rPr>
                <w:sz w:val="20"/>
              </w:rPr>
            </w:pPr>
            <w:r>
              <w:rPr>
                <w:color w:val="003366"/>
                <w:sz w:val="20"/>
              </w:rPr>
              <w:t>7,565</w:t>
            </w:r>
          </w:p>
        </w:tc>
      </w:tr>
      <w:tr w:rsidR="00D86D9C">
        <w:trPr>
          <w:trHeight w:val="283"/>
        </w:trPr>
        <w:tc>
          <w:tcPr>
            <w:tcW w:w="5949" w:type="dxa"/>
          </w:tcPr>
          <w:p w:rsidR="00D86D9C" w:rsidRDefault="00A96B39">
            <w:pPr>
              <w:pStyle w:val="TableParagraph"/>
              <w:spacing w:before="20" w:line="243" w:lineRule="exact"/>
              <w:ind w:left="33"/>
              <w:rPr>
                <w:sz w:val="20"/>
              </w:rPr>
            </w:pPr>
            <w:r>
              <w:rPr>
                <w:color w:val="003366"/>
                <w:sz w:val="20"/>
              </w:rPr>
              <w:t>Annual Leave Expense</w:t>
            </w:r>
          </w:p>
        </w:tc>
        <w:tc>
          <w:tcPr>
            <w:tcW w:w="1942" w:type="dxa"/>
          </w:tcPr>
          <w:p w:rsidR="00D86D9C" w:rsidRDefault="00A96B39">
            <w:pPr>
              <w:pStyle w:val="TableParagraph"/>
              <w:spacing w:before="20" w:line="243" w:lineRule="exact"/>
              <w:ind w:right="348"/>
              <w:jc w:val="right"/>
              <w:rPr>
                <w:sz w:val="20"/>
              </w:rPr>
            </w:pPr>
            <w:r>
              <w:rPr>
                <w:color w:val="003366"/>
                <w:sz w:val="20"/>
              </w:rPr>
              <w:t>359</w:t>
            </w:r>
          </w:p>
        </w:tc>
        <w:tc>
          <w:tcPr>
            <w:tcW w:w="840" w:type="dxa"/>
          </w:tcPr>
          <w:p w:rsidR="00D86D9C" w:rsidRDefault="00A96B39">
            <w:pPr>
              <w:pStyle w:val="TableParagraph"/>
              <w:spacing w:before="20" w:line="243" w:lineRule="exact"/>
              <w:ind w:right="32"/>
              <w:jc w:val="right"/>
              <w:rPr>
                <w:sz w:val="20"/>
              </w:rPr>
            </w:pPr>
            <w:r>
              <w:rPr>
                <w:color w:val="003366"/>
                <w:sz w:val="20"/>
              </w:rPr>
              <w:t>328</w:t>
            </w:r>
          </w:p>
        </w:tc>
      </w:tr>
      <w:tr w:rsidR="00D86D9C">
        <w:trPr>
          <w:trHeight w:val="283"/>
        </w:trPr>
        <w:tc>
          <w:tcPr>
            <w:tcW w:w="5949" w:type="dxa"/>
          </w:tcPr>
          <w:p w:rsidR="00D86D9C" w:rsidRDefault="00A96B39">
            <w:pPr>
              <w:pStyle w:val="TableParagraph"/>
              <w:spacing w:before="20" w:line="243" w:lineRule="exact"/>
              <w:ind w:left="33"/>
              <w:rPr>
                <w:sz w:val="20"/>
              </w:rPr>
            </w:pPr>
            <w:r>
              <w:rPr>
                <w:color w:val="003366"/>
                <w:sz w:val="20"/>
              </w:rPr>
              <w:t>Long Service Leave Expense</w:t>
            </w:r>
          </w:p>
        </w:tc>
        <w:tc>
          <w:tcPr>
            <w:tcW w:w="1942" w:type="dxa"/>
          </w:tcPr>
          <w:p w:rsidR="00D86D9C" w:rsidRDefault="00A96B39">
            <w:pPr>
              <w:pStyle w:val="TableParagraph"/>
              <w:spacing w:before="20" w:line="243" w:lineRule="exact"/>
              <w:ind w:right="348"/>
              <w:jc w:val="right"/>
              <w:rPr>
                <w:sz w:val="20"/>
              </w:rPr>
            </w:pPr>
            <w:r>
              <w:rPr>
                <w:color w:val="003366"/>
                <w:sz w:val="20"/>
              </w:rPr>
              <w:t>103</w:t>
            </w:r>
          </w:p>
        </w:tc>
        <w:tc>
          <w:tcPr>
            <w:tcW w:w="840" w:type="dxa"/>
          </w:tcPr>
          <w:p w:rsidR="00D86D9C" w:rsidRDefault="00A96B39">
            <w:pPr>
              <w:pStyle w:val="TableParagraph"/>
              <w:spacing w:before="20" w:line="243" w:lineRule="exact"/>
              <w:ind w:right="32"/>
              <w:jc w:val="right"/>
              <w:rPr>
                <w:sz w:val="20"/>
              </w:rPr>
            </w:pPr>
            <w:r>
              <w:rPr>
                <w:color w:val="003366"/>
                <w:sz w:val="20"/>
              </w:rPr>
              <w:t>88</w:t>
            </w:r>
          </w:p>
        </w:tc>
      </w:tr>
      <w:tr w:rsidR="00D86D9C">
        <w:trPr>
          <w:trHeight w:val="283"/>
        </w:trPr>
        <w:tc>
          <w:tcPr>
            <w:tcW w:w="5949" w:type="dxa"/>
          </w:tcPr>
          <w:p w:rsidR="00D86D9C" w:rsidRDefault="00A96B39">
            <w:pPr>
              <w:pStyle w:val="TableParagraph"/>
              <w:spacing w:before="20" w:line="244" w:lineRule="exact"/>
              <w:ind w:left="33"/>
              <w:rPr>
                <w:sz w:val="20"/>
              </w:rPr>
            </w:pPr>
            <w:r>
              <w:rPr>
                <w:color w:val="003366"/>
                <w:sz w:val="20"/>
              </w:rPr>
              <w:t>Workers’ Compensation Insurance</w:t>
            </w:r>
          </w:p>
        </w:tc>
        <w:tc>
          <w:tcPr>
            <w:tcW w:w="1942" w:type="dxa"/>
          </w:tcPr>
          <w:p w:rsidR="00D86D9C" w:rsidRDefault="00A96B39">
            <w:pPr>
              <w:pStyle w:val="TableParagraph"/>
              <w:spacing w:before="20" w:line="244" w:lineRule="exact"/>
              <w:ind w:right="348"/>
              <w:jc w:val="right"/>
              <w:rPr>
                <w:sz w:val="20"/>
              </w:rPr>
            </w:pPr>
            <w:r>
              <w:rPr>
                <w:color w:val="003366"/>
                <w:sz w:val="20"/>
              </w:rPr>
              <w:t>33</w:t>
            </w:r>
          </w:p>
        </w:tc>
        <w:tc>
          <w:tcPr>
            <w:tcW w:w="840" w:type="dxa"/>
          </w:tcPr>
          <w:p w:rsidR="00D86D9C" w:rsidRDefault="00A96B39">
            <w:pPr>
              <w:pStyle w:val="TableParagraph"/>
              <w:spacing w:before="20" w:line="244" w:lineRule="exact"/>
              <w:ind w:right="33"/>
              <w:jc w:val="right"/>
              <w:rPr>
                <w:sz w:val="20"/>
              </w:rPr>
            </w:pPr>
            <w:r>
              <w:rPr>
                <w:color w:val="003366"/>
                <w:sz w:val="20"/>
              </w:rPr>
              <w:t>15</w:t>
            </w:r>
          </w:p>
        </w:tc>
      </w:tr>
      <w:tr w:rsidR="00D86D9C">
        <w:trPr>
          <w:trHeight w:val="268"/>
        </w:trPr>
        <w:tc>
          <w:tcPr>
            <w:tcW w:w="5949" w:type="dxa"/>
          </w:tcPr>
          <w:p w:rsidR="00D86D9C" w:rsidRDefault="00A96B39">
            <w:pPr>
              <w:pStyle w:val="TableParagraph"/>
              <w:spacing w:before="21" w:line="228" w:lineRule="exact"/>
              <w:ind w:left="33"/>
              <w:rPr>
                <w:sz w:val="13"/>
              </w:rPr>
            </w:pPr>
            <w:r>
              <w:rPr>
                <w:color w:val="003366"/>
                <w:sz w:val="20"/>
              </w:rPr>
              <w:t xml:space="preserve">Termination Expense </w:t>
            </w:r>
            <w:r>
              <w:rPr>
                <w:color w:val="003366"/>
                <w:position w:val="7"/>
                <w:sz w:val="13"/>
              </w:rPr>
              <w:t>a</w:t>
            </w:r>
          </w:p>
        </w:tc>
        <w:tc>
          <w:tcPr>
            <w:tcW w:w="1942" w:type="dxa"/>
          </w:tcPr>
          <w:p w:rsidR="00D86D9C" w:rsidRDefault="00A96B39">
            <w:pPr>
              <w:pStyle w:val="TableParagraph"/>
              <w:spacing w:before="24" w:line="225" w:lineRule="exact"/>
              <w:ind w:right="347"/>
              <w:jc w:val="right"/>
              <w:rPr>
                <w:sz w:val="20"/>
              </w:rPr>
            </w:pPr>
            <w:r>
              <w:rPr>
                <w:color w:val="003366"/>
                <w:sz w:val="20"/>
              </w:rPr>
              <w:t>5</w:t>
            </w:r>
          </w:p>
        </w:tc>
        <w:tc>
          <w:tcPr>
            <w:tcW w:w="840" w:type="dxa"/>
          </w:tcPr>
          <w:p w:rsidR="00D86D9C" w:rsidRDefault="00A96B39">
            <w:pPr>
              <w:pStyle w:val="TableParagraph"/>
              <w:spacing w:before="24" w:line="225" w:lineRule="exact"/>
              <w:ind w:right="33"/>
              <w:jc w:val="right"/>
              <w:rPr>
                <w:sz w:val="20"/>
              </w:rPr>
            </w:pPr>
            <w:r>
              <w:rPr>
                <w:color w:val="003366"/>
                <w:sz w:val="20"/>
              </w:rPr>
              <w:t>47</w:t>
            </w:r>
          </w:p>
        </w:tc>
      </w:tr>
    </w:tbl>
    <w:p w:rsidR="00D86D9C" w:rsidRDefault="00A96B39">
      <w:pPr>
        <w:tabs>
          <w:tab w:val="left" w:pos="7463"/>
          <w:tab w:val="left" w:pos="8327"/>
          <w:tab w:val="left" w:pos="9483"/>
        </w:tabs>
        <w:spacing w:before="38"/>
        <w:ind w:left="1021"/>
        <w:jc w:val="both"/>
        <w:rPr>
          <w:sz w:val="20"/>
        </w:rPr>
      </w:pPr>
      <w:r>
        <w:rPr>
          <w:color w:val="003366"/>
          <w:sz w:val="20"/>
        </w:rPr>
        <w:t>Other Employee Benefits</w:t>
      </w:r>
      <w:r>
        <w:rPr>
          <w:color w:val="003366"/>
          <w:spacing w:val="-7"/>
          <w:sz w:val="20"/>
        </w:rPr>
        <w:t xml:space="preserve"> </w:t>
      </w:r>
      <w:r>
        <w:rPr>
          <w:color w:val="003366"/>
          <w:sz w:val="20"/>
        </w:rPr>
        <w:t>and</w:t>
      </w:r>
      <w:r>
        <w:rPr>
          <w:color w:val="003366"/>
          <w:spacing w:val="-4"/>
          <w:sz w:val="20"/>
        </w:rPr>
        <w:t xml:space="preserve"> </w:t>
      </w:r>
      <w:r>
        <w:rPr>
          <w:color w:val="003366"/>
          <w:sz w:val="20"/>
        </w:rPr>
        <w:t>On-Costs</w:t>
      </w:r>
      <w:r>
        <w:rPr>
          <w:color w:val="003366"/>
          <w:sz w:val="20"/>
        </w:rPr>
        <w:tab/>
      </w:r>
      <w:r>
        <w:rPr>
          <w:color w:val="003366"/>
          <w:sz w:val="20"/>
          <w:u w:val="single" w:color="000000"/>
        </w:rPr>
        <w:t xml:space="preserve"> </w:t>
      </w:r>
      <w:r>
        <w:rPr>
          <w:color w:val="003366"/>
          <w:sz w:val="20"/>
          <w:u w:val="single" w:color="000000"/>
        </w:rPr>
        <w:tab/>
        <w:t>25</w:t>
      </w:r>
      <w:r>
        <w:rPr>
          <w:color w:val="003366"/>
          <w:sz w:val="20"/>
          <w:u w:val="single" w:color="000000"/>
        </w:rPr>
        <w:tab/>
        <w:t xml:space="preserve">40 </w:t>
      </w:r>
      <w:r>
        <w:rPr>
          <w:color w:val="003366"/>
          <w:spacing w:val="18"/>
          <w:sz w:val="20"/>
          <w:u w:val="single" w:color="000000"/>
        </w:rPr>
        <w:t xml:space="preserve"> </w:t>
      </w:r>
    </w:p>
    <w:p w:rsidR="00D86D9C" w:rsidRDefault="00A96B39">
      <w:pPr>
        <w:tabs>
          <w:tab w:val="left" w:pos="8072"/>
          <w:tab w:val="left" w:pos="9229"/>
        </w:tabs>
        <w:spacing w:before="44"/>
        <w:ind w:left="1021"/>
        <w:jc w:val="both"/>
        <w:rPr>
          <w:b/>
          <w:sz w:val="20"/>
        </w:rPr>
      </w:pPr>
      <w:r>
        <w:rPr>
          <w:b/>
          <w:color w:val="003366"/>
          <w:sz w:val="20"/>
        </w:rPr>
        <w:t>Total</w:t>
      </w:r>
      <w:r>
        <w:rPr>
          <w:b/>
          <w:color w:val="003366"/>
          <w:spacing w:val="-3"/>
          <w:sz w:val="20"/>
        </w:rPr>
        <w:t xml:space="preserve"> </w:t>
      </w:r>
      <w:r>
        <w:rPr>
          <w:b/>
          <w:color w:val="003366"/>
          <w:sz w:val="20"/>
        </w:rPr>
        <w:t>Employee</w:t>
      </w:r>
      <w:r>
        <w:rPr>
          <w:b/>
          <w:color w:val="003366"/>
          <w:spacing w:val="-7"/>
          <w:sz w:val="20"/>
        </w:rPr>
        <w:t xml:space="preserve"> </w:t>
      </w:r>
      <w:r>
        <w:rPr>
          <w:b/>
          <w:color w:val="003366"/>
          <w:sz w:val="20"/>
        </w:rPr>
        <w:t>Expenses</w:t>
      </w:r>
      <w:r>
        <w:rPr>
          <w:b/>
          <w:color w:val="003366"/>
          <w:sz w:val="20"/>
        </w:rPr>
        <w:tab/>
        <w:t>8,116</w:t>
      </w:r>
      <w:r>
        <w:rPr>
          <w:b/>
          <w:color w:val="003366"/>
          <w:sz w:val="20"/>
        </w:rPr>
        <w:tab/>
        <w:t>8,083</w:t>
      </w:r>
    </w:p>
    <w:p w:rsidR="00D86D9C" w:rsidRDefault="00A96B39">
      <w:pPr>
        <w:pStyle w:val="BodyText"/>
        <w:spacing w:line="29" w:lineRule="exact"/>
        <w:ind w:left="7458"/>
        <w:rPr>
          <w:sz w:val="2"/>
        </w:rPr>
      </w:pPr>
      <w:r>
        <w:rPr>
          <w:noProof/>
          <w:sz w:val="2"/>
        </w:rPr>
        <mc:AlternateContent>
          <mc:Choice Requires="wpg">
            <w:drawing>
              <wp:inline distT="0" distB="0" distL="0" distR="0">
                <wp:extent cx="1481455" cy="18415"/>
                <wp:effectExtent l="5080" t="8890" r="8890" b="10795"/>
                <wp:docPr id="3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8415"/>
                          <a:chOff x="0" y="0"/>
                          <a:chExt cx="2333" cy="29"/>
                        </a:xfrm>
                      </wpg:grpSpPr>
                      <wps:wsp>
                        <wps:cNvPr id="337" name="Line 82"/>
                        <wps:cNvCnPr>
                          <a:cxnSpLocks noChangeShapeType="1"/>
                        </wps:cNvCnPr>
                        <wps:spPr bwMode="auto">
                          <a:xfrm>
                            <a:off x="0" y="5"/>
                            <a:ext cx="117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38" name="Line 81"/>
                        <wps:cNvCnPr>
                          <a:cxnSpLocks noChangeShapeType="1"/>
                        </wps:cNvCnPr>
                        <wps:spPr bwMode="auto">
                          <a:xfrm>
                            <a:off x="0" y="24"/>
                            <a:ext cx="117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39" name="Rectangle 80"/>
                        <wps:cNvSpPr>
                          <a:spLocks noChangeArrowheads="1"/>
                        </wps:cNvSpPr>
                        <wps:spPr bwMode="auto">
                          <a:xfrm>
                            <a:off x="117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79"/>
                        <wps:cNvSpPr>
                          <a:spLocks noChangeArrowheads="1"/>
                        </wps:cNvSpPr>
                        <wps:spPr bwMode="auto">
                          <a:xfrm>
                            <a:off x="117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78"/>
                        <wps:cNvCnPr>
                          <a:cxnSpLocks noChangeShapeType="1"/>
                        </wps:cNvCnPr>
                        <wps:spPr bwMode="auto">
                          <a:xfrm>
                            <a:off x="1205" y="5"/>
                            <a:ext cx="112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42" name="Line 77"/>
                        <wps:cNvCnPr>
                          <a:cxnSpLocks noChangeShapeType="1"/>
                        </wps:cNvCnPr>
                        <wps:spPr bwMode="auto">
                          <a:xfrm>
                            <a:off x="1205" y="24"/>
                            <a:ext cx="112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E4D2FD" id="Group 76" o:spid="_x0000_s1026" style="width:116.65pt;height:1.45pt;mso-position-horizontal-relative:char;mso-position-vertical-relative:line" coordsize="2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">
                <v:line id="Line 82" o:spid="_x0000_s1027" style="position:absolute;visibility:visible;mso-wrap-style:square" from="0,5" to="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" strokecolor="#036" strokeweight=".16969mm"/>
                <v:line id="Line 81" o:spid="_x0000_s1028" style="position:absolute;visibility:visible;mso-wrap-style:square" from="0,24" to="1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" strokecolor="#036" strokeweight=".48pt"/>
                <v:rect id="Rectangle 80" o:spid="_x0000_s1029" style="position:absolute;left:117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" fillcolor="#036" stroked="f"/>
                <v:rect id="Rectangle 79" o:spid="_x0000_s1030" style="position:absolute;left:117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" fillcolor="#036" stroked="f"/>
                <v:line id="Line 78" o:spid="_x0000_s1031" style="position:absolute;visibility:visible;mso-wrap-style:square" from="1205,5" to="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" strokecolor="#036" strokeweight=".16969mm"/>
                <v:line id="Line 77" o:spid="_x0000_s1032" style="position:absolute;visibility:visible;mso-wrap-style:square" from="1205,24" to="23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" strokecolor="#036" strokeweight=".48pt"/>
                <w10:anchorlock/>
              </v:group>
            </w:pict>
          </mc:Fallback>
        </mc:AlternateContent>
      </w:r>
    </w:p>
    <w:p w:rsidR="00D86D9C" w:rsidRDefault="00D86D9C">
      <w:pPr>
        <w:pStyle w:val="BodyText"/>
        <w:rPr>
          <w:b/>
          <w:sz w:val="18"/>
        </w:rPr>
      </w:pPr>
    </w:p>
    <w:p w:rsidR="00D86D9C" w:rsidRDefault="00A96B39">
      <w:pPr>
        <w:spacing w:before="102"/>
        <w:ind w:left="1381" w:right="1479" w:hanging="360"/>
        <w:jc w:val="both"/>
        <w:rPr>
          <w:sz w:val="18"/>
        </w:rPr>
      </w:pPr>
      <w:r>
        <w:rPr>
          <w:color w:val="003366"/>
          <w:sz w:val="18"/>
        </w:rPr>
        <w:t xml:space="preserve">a) One termination payment </w:t>
      </w:r>
      <w:r>
        <w:rPr>
          <w:color w:val="003366"/>
          <w:spacing w:val="-3"/>
          <w:sz w:val="18"/>
        </w:rPr>
        <w:t xml:space="preserve">was made </w:t>
      </w:r>
      <w:r>
        <w:rPr>
          <w:color w:val="003366"/>
          <w:sz w:val="18"/>
        </w:rPr>
        <w:t xml:space="preserve">in 2018-19 compared to the prior year where several termination payments were paid to staff </w:t>
      </w:r>
      <w:proofErr w:type="gramStart"/>
      <w:r>
        <w:rPr>
          <w:color w:val="003366"/>
          <w:sz w:val="18"/>
        </w:rPr>
        <w:t>who  ceased</w:t>
      </w:r>
      <w:proofErr w:type="gramEnd"/>
      <w:r>
        <w:rPr>
          <w:color w:val="003366"/>
          <w:sz w:val="18"/>
        </w:rPr>
        <w:t xml:space="preserve"> employment under Section 13(1) of the  </w:t>
      </w:r>
      <w:r>
        <w:rPr>
          <w:i/>
          <w:color w:val="003366"/>
          <w:sz w:val="18"/>
        </w:rPr>
        <w:t>Legislative Assembly (Members’ Staff)  Act</w:t>
      </w:r>
      <w:r>
        <w:rPr>
          <w:i/>
          <w:color w:val="003366"/>
          <w:spacing w:val="-1"/>
          <w:sz w:val="18"/>
        </w:rPr>
        <w:t xml:space="preserve"> </w:t>
      </w:r>
      <w:r>
        <w:rPr>
          <w:i/>
          <w:color w:val="003366"/>
          <w:sz w:val="18"/>
        </w:rPr>
        <w:t>1989</w:t>
      </w:r>
      <w:r>
        <w:rPr>
          <w:color w:val="003366"/>
          <w:sz w:val="18"/>
        </w:rPr>
        <w:t>.</w:t>
      </w:r>
    </w:p>
    <w:p w:rsidR="00D86D9C" w:rsidRDefault="00D86D9C">
      <w:pPr>
        <w:pStyle w:val="BodyText"/>
        <w:spacing w:before="7"/>
        <w:rPr>
          <w:sz w:val="19"/>
        </w:rPr>
      </w:pPr>
    </w:p>
    <w:tbl>
      <w:tblPr>
        <w:tblW w:w="0" w:type="auto"/>
        <w:tblInd w:w="996" w:type="dxa"/>
        <w:tblLayout w:type="fixed"/>
        <w:tblCellMar>
          <w:left w:w="0" w:type="dxa"/>
          <w:right w:w="0" w:type="dxa"/>
        </w:tblCellMar>
        <w:tblLook w:val="01E0" w:firstRow="1" w:lastRow="1" w:firstColumn="1" w:lastColumn="1" w:noHBand="0" w:noVBand="0"/>
      </w:tblPr>
      <w:tblGrid>
        <w:gridCol w:w="6475"/>
        <w:gridCol w:w="1417"/>
        <w:gridCol w:w="916"/>
      </w:tblGrid>
      <w:tr w:rsidR="00D86D9C">
        <w:trPr>
          <w:trHeight w:val="351"/>
        </w:trPr>
        <w:tc>
          <w:tcPr>
            <w:tcW w:w="6475" w:type="dxa"/>
          </w:tcPr>
          <w:p w:rsidR="00D86D9C" w:rsidRDefault="00A96B39">
            <w:pPr>
              <w:pStyle w:val="TableParagraph"/>
              <w:tabs>
                <w:tab w:val="left" w:pos="1165"/>
              </w:tabs>
              <w:spacing w:before="0"/>
              <w:ind w:left="33"/>
              <w:rPr>
                <w:b/>
                <w:sz w:val="24"/>
              </w:rPr>
            </w:pPr>
            <w:r>
              <w:rPr>
                <w:b/>
                <w:color w:val="003366"/>
                <w:sz w:val="24"/>
              </w:rPr>
              <w:t>NOTE</w:t>
            </w:r>
            <w:r>
              <w:rPr>
                <w:b/>
                <w:color w:val="003366"/>
                <w:spacing w:val="-5"/>
                <w:sz w:val="24"/>
              </w:rPr>
              <w:t xml:space="preserve"> </w:t>
            </w:r>
            <w:r>
              <w:rPr>
                <w:b/>
                <w:color w:val="003366"/>
                <w:sz w:val="24"/>
              </w:rPr>
              <w:t>20.</w:t>
            </w:r>
            <w:r>
              <w:rPr>
                <w:b/>
                <w:color w:val="003366"/>
                <w:sz w:val="24"/>
              </w:rPr>
              <w:tab/>
              <w:t>SUPERANNUATION EXPENSES –</w:t>
            </w:r>
            <w:r>
              <w:rPr>
                <w:b/>
                <w:color w:val="003366"/>
                <w:spacing w:val="-6"/>
                <w:sz w:val="24"/>
              </w:rPr>
              <w:t xml:space="preserve"> </w:t>
            </w:r>
            <w:r>
              <w:rPr>
                <w:b/>
                <w:color w:val="003366"/>
                <w:sz w:val="24"/>
              </w:rPr>
              <w:t>TERRITORIAL</w:t>
            </w:r>
          </w:p>
        </w:tc>
        <w:tc>
          <w:tcPr>
            <w:tcW w:w="2333" w:type="dxa"/>
            <w:gridSpan w:val="2"/>
          </w:tcPr>
          <w:p w:rsidR="00D86D9C" w:rsidRDefault="00D86D9C">
            <w:pPr>
              <w:pStyle w:val="TableParagraph"/>
              <w:spacing w:before="0"/>
              <w:rPr>
                <w:rFonts w:ascii="Times New Roman"/>
                <w:sz w:val="20"/>
              </w:rPr>
            </w:pPr>
          </w:p>
        </w:tc>
      </w:tr>
      <w:tr w:rsidR="00D86D9C">
        <w:trPr>
          <w:trHeight w:val="568"/>
        </w:trPr>
        <w:tc>
          <w:tcPr>
            <w:tcW w:w="6475" w:type="dxa"/>
          </w:tcPr>
          <w:p w:rsidR="00D86D9C" w:rsidRDefault="00D86D9C">
            <w:pPr>
              <w:pStyle w:val="TableParagraph"/>
              <w:spacing w:before="0"/>
              <w:rPr>
                <w:rFonts w:ascii="Times New Roman"/>
                <w:sz w:val="20"/>
              </w:rPr>
            </w:pPr>
          </w:p>
        </w:tc>
        <w:tc>
          <w:tcPr>
            <w:tcW w:w="1417" w:type="dxa"/>
          </w:tcPr>
          <w:p w:rsidR="00D86D9C" w:rsidRDefault="00A96B39">
            <w:pPr>
              <w:pStyle w:val="TableParagraph"/>
              <w:spacing w:before="60"/>
              <w:ind w:left="662"/>
              <w:rPr>
                <w:b/>
                <w:sz w:val="20"/>
              </w:rPr>
            </w:pPr>
            <w:r>
              <w:rPr>
                <w:b/>
                <w:color w:val="003366"/>
                <w:sz w:val="20"/>
              </w:rPr>
              <w:t>2019</w:t>
            </w:r>
          </w:p>
          <w:p w:rsidR="00D86D9C" w:rsidRDefault="00A96B39">
            <w:pPr>
              <w:pStyle w:val="TableParagraph"/>
              <w:spacing w:before="1" w:line="243" w:lineRule="exact"/>
              <w:ind w:left="609"/>
              <w:rPr>
                <w:b/>
                <w:sz w:val="20"/>
              </w:rPr>
            </w:pPr>
            <w:r>
              <w:rPr>
                <w:b/>
                <w:color w:val="003366"/>
                <w:sz w:val="20"/>
              </w:rPr>
              <w:t>$’000</w:t>
            </w:r>
          </w:p>
        </w:tc>
        <w:tc>
          <w:tcPr>
            <w:tcW w:w="916" w:type="dxa"/>
          </w:tcPr>
          <w:p w:rsidR="00D86D9C" w:rsidRDefault="00A96B39">
            <w:pPr>
              <w:pStyle w:val="TableParagraph"/>
              <w:spacing w:before="60"/>
              <w:ind w:left="401"/>
              <w:rPr>
                <w:b/>
                <w:sz w:val="20"/>
              </w:rPr>
            </w:pPr>
            <w:r>
              <w:rPr>
                <w:b/>
                <w:color w:val="003366"/>
                <w:sz w:val="20"/>
              </w:rPr>
              <w:t>2018</w:t>
            </w:r>
          </w:p>
          <w:p w:rsidR="00D86D9C" w:rsidRDefault="00A96B39">
            <w:pPr>
              <w:pStyle w:val="TableParagraph"/>
              <w:spacing w:before="1" w:line="243" w:lineRule="exact"/>
              <w:ind w:left="349"/>
              <w:rPr>
                <w:b/>
                <w:sz w:val="20"/>
              </w:rPr>
            </w:pPr>
            <w:r>
              <w:rPr>
                <w:b/>
                <w:color w:val="003366"/>
                <w:sz w:val="20"/>
              </w:rPr>
              <w:t>$’000</w:t>
            </w:r>
          </w:p>
        </w:tc>
      </w:tr>
      <w:tr w:rsidR="00D86D9C">
        <w:trPr>
          <w:trHeight w:val="283"/>
        </w:trPr>
        <w:tc>
          <w:tcPr>
            <w:tcW w:w="6475" w:type="dxa"/>
          </w:tcPr>
          <w:p w:rsidR="00D86D9C" w:rsidRDefault="00A96B39">
            <w:pPr>
              <w:pStyle w:val="TableParagraph"/>
              <w:spacing w:before="20" w:line="243" w:lineRule="exact"/>
              <w:ind w:left="33"/>
              <w:rPr>
                <w:sz w:val="20"/>
              </w:rPr>
            </w:pPr>
            <w:r>
              <w:rPr>
                <w:color w:val="003366"/>
                <w:sz w:val="20"/>
              </w:rPr>
              <w:t>Superannuation Contributions to the Territory Banking Account</w:t>
            </w:r>
          </w:p>
        </w:tc>
        <w:tc>
          <w:tcPr>
            <w:tcW w:w="1417" w:type="dxa"/>
          </w:tcPr>
          <w:p w:rsidR="00D86D9C" w:rsidRDefault="00A96B39">
            <w:pPr>
              <w:pStyle w:val="TableParagraph"/>
              <w:spacing w:before="20" w:line="243" w:lineRule="exact"/>
              <w:ind w:right="349"/>
              <w:jc w:val="right"/>
              <w:rPr>
                <w:sz w:val="20"/>
              </w:rPr>
            </w:pPr>
            <w:r>
              <w:rPr>
                <w:color w:val="003366"/>
                <w:sz w:val="20"/>
              </w:rPr>
              <w:t>102</w:t>
            </w:r>
          </w:p>
        </w:tc>
        <w:tc>
          <w:tcPr>
            <w:tcW w:w="916" w:type="dxa"/>
          </w:tcPr>
          <w:p w:rsidR="00D86D9C" w:rsidRDefault="00A96B39">
            <w:pPr>
              <w:pStyle w:val="TableParagraph"/>
              <w:spacing w:before="20" w:line="243" w:lineRule="exact"/>
              <w:ind w:right="109"/>
              <w:jc w:val="right"/>
              <w:rPr>
                <w:sz w:val="20"/>
              </w:rPr>
            </w:pPr>
            <w:r>
              <w:rPr>
                <w:color w:val="003366"/>
                <w:sz w:val="20"/>
              </w:rPr>
              <w:t>96</w:t>
            </w:r>
          </w:p>
        </w:tc>
      </w:tr>
      <w:tr w:rsidR="00D86D9C">
        <w:trPr>
          <w:trHeight w:val="264"/>
        </w:trPr>
        <w:tc>
          <w:tcPr>
            <w:tcW w:w="6475" w:type="dxa"/>
          </w:tcPr>
          <w:p w:rsidR="00D86D9C" w:rsidRDefault="00A96B39">
            <w:pPr>
              <w:pStyle w:val="TableParagraph"/>
              <w:spacing w:before="20" w:line="225" w:lineRule="exact"/>
              <w:ind w:left="33"/>
              <w:rPr>
                <w:sz w:val="20"/>
              </w:rPr>
            </w:pPr>
            <w:r>
              <w:rPr>
                <w:color w:val="003366"/>
                <w:sz w:val="20"/>
              </w:rPr>
              <w:t>Productivity Benefit</w:t>
            </w:r>
          </w:p>
        </w:tc>
        <w:tc>
          <w:tcPr>
            <w:tcW w:w="1417" w:type="dxa"/>
          </w:tcPr>
          <w:p w:rsidR="00D86D9C" w:rsidRDefault="00A96B39">
            <w:pPr>
              <w:pStyle w:val="TableParagraph"/>
              <w:spacing w:before="20" w:line="225" w:lineRule="exact"/>
              <w:ind w:right="348"/>
              <w:jc w:val="right"/>
              <w:rPr>
                <w:sz w:val="20"/>
              </w:rPr>
            </w:pPr>
            <w:r>
              <w:rPr>
                <w:color w:val="003366"/>
                <w:sz w:val="20"/>
              </w:rPr>
              <w:t>7</w:t>
            </w:r>
          </w:p>
        </w:tc>
        <w:tc>
          <w:tcPr>
            <w:tcW w:w="916" w:type="dxa"/>
          </w:tcPr>
          <w:p w:rsidR="00D86D9C" w:rsidRDefault="00A96B39">
            <w:pPr>
              <w:pStyle w:val="TableParagraph"/>
              <w:spacing w:before="20" w:line="225" w:lineRule="exact"/>
              <w:ind w:right="107"/>
              <w:jc w:val="right"/>
              <w:rPr>
                <w:sz w:val="20"/>
              </w:rPr>
            </w:pPr>
            <w:r>
              <w:rPr>
                <w:color w:val="003366"/>
                <w:sz w:val="20"/>
              </w:rPr>
              <w:t>7</w:t>
            </w:r>
          </w:p>
        </w:tc>
      </w:tr>
      <w:tr w:rsidR="00D86D9C">
        <w:trPr>
          <w:trHeight w:val="308"/>
        </w:trPr>
        <w:tc>
          <w:tcPr>
            <w:tcW w:w="8808" w:type="dxa"/>
            <w:gridSpan w:val="3"/>
          </w:tcPr>
          <w:p w:rsidR="00D86D9C" w:rsidRDefault="00A96B39">
            <w:pPr>
              <w:pStyle w:val="TableParagraph"/>
              <w:tabs>
                <w:tab w:val="left" w:pos="6474"/>
                <w:tab w:val="left" w:pos="7237"/>
                <w:tab w:val="left" w:pos="8394"/>
              </w:tabs>
              <w:spacing w:before="43"/>
              <w:ind w:left="33"/>
              <w:rPr>
                <w:sz w:val="20"/>
              </w:rPr>
            </w:pPr>
            <w:r>
              <w:rPr>
                <w:color w:val="003366"/>
                <w:sz w:val="20"/>
              </w:rPr>
              <w:t>Superannuation Contributions paid to</w:t>
            </w:r>
            <w:r>
              <w:rPr>
                <w:color w:val="003366"/>
                <w:spacing w:val="-12"/>
                <w:sz w:val="20"/>
              </w:rPr>
              <w:t xml:space="preserve"> </w:t>
            </w:r>
            <w:r>
              <w:rPr>
                <w:color w:val="003366"/>
                <w:sz w:val="20"/>
              </w:rPr>
              <w:t>External</w:t>
            </w:r>
            <w:r>
              <w:rPr>
                <w:color w:val="003366"/>
                <w:spacing w:val="-7"/>
                <w:sz w:val="20"/>
              </w:rPr>
              <w:t xml:space="preserve"> </w:t>
            </w:r>
            <w:r>
              <w:rPr>
                <w:color w:val="003366"/>
                <w:sz w:val="20"/>
              </w:rPr>
              <w:t>Providers</w:t>
            </w:r>
            <w:r>
              <w:rPr>
                <w:color w:val="003366"/>
                <w:sz w:val="20"/>
              </w:rPr>
              <w:tab/>
            </w:r>
            <w:r>
              <w:rPr>
                <w:color w:val="003366"/>
                <w:sz w:val="20"/>
                <w:u w:val="single" w:color="000000"/>
              </w:rPr>
              <w:t xml:space="preserve"> </w:t>
            </w:r>
            <w:r>
              <w:rPr>
                <w:color w:val="003366"/>
                <w:sz w:val="20"/>
                <w:u w:val="single" w:color="000000"/>
              </w:rPr>
              <w:tab/>
              <w:t>828</w:t>
            </w:r>
            <w:r>
              <w:rPr>
                <w:color w:val="003366"/>
                <w:sz w:val="20"/>
                <w:u w:val="single" w:color="000000"/>
              </w:rPr>
              <w:tab/>
              <w:t>825</w:t>
            </w:r>
            <w:r>
              <w:rPr>
                <w:color w:val="003366"/>
                <w:spacing w:val="18"/>
                <w:sz w:val="20"/>
                <w:u w:val="single" w:color="000000"/>
              </w:rPr>
              <w:t xml:space="preserve"> </w:t>
            </w:r>
          </w:p>
        </w:tc>
      </w:tr>
      <w:tr w:rsidR="00D86D9C">
        <w:trPr>
          <w:trHeight w:val="265"/>
        </w:trPr>
        <w:tc>
          <w:tcPr>
            <w:tcW w:w="6475" w:type="dxa"/>
          </w:tcPr>
          <w:p w:rsidR="00D86D9C" w:rsidRDefault="00A96B39">
            <w:pPr>
              <w:pStyle w:val="TableParagraph"/>
              <w:spacing w:before="22" w:line="223" w:lineRule="exact"/>
              <w:ind w:left="33"/>
              <w:rPr>
                <w:b/>
                <w:sz w:val="20"/>
              </w:rPr>
            </w:pPr>
            <w:r>
              <w:rPr>
                <w:b/>
                <w:color w:val="003366"/>
                <w:sz w:val="20"/>
              </w:rPr>
              <w:t>Total Superannuation Expenses</w:t>
            </w:r>
          </w:p>
        </w:tc>
        <w:tc>
          <w:tcPr>
            <w:tcW w:w="1417" w:type="dxa"/>
            <w:tcBorders>
              <w:bottom w:val="double" w:sz="1" w:space="0" w:color="003366"/>
            </w:tcBorders>
          </w:tcPr>
          <w:p w:rsidR="00D86D9C" w:rsidRDefault="00A96B39">
            <w:pPr>
              <w:pStyle w:val="TableParagraph"/>
              <w:spacing w:before="22" w:line="223" w:lineRule="exact"/>
              <w:ind w:right="348"/>
              <w:jc w:val="right"/>
              <w:rPr>
                <w:b/>
                <w:sz w:val="20"/>
              </w:rPr>
            </w:pPr>
            <w:r>
              <w:rPr>
                <w:b/>
                <w:color w:val="003366"/>
                <w:sz w:val="20"/>
              </w:rPr>
              <w:t>937</w:t>
            </w:r>
          </w:p>
        </w:tc>
        <w:tc>
          <w:tcPr>
            <w:tcW w:w="916" w:type="dxa"/>
            <w:tcBorders>
              <w:bottom w:val="double" w:sz="1" w:space="0" w:color="003366"/>
            </w:tcBorders>
          </w:tcPr>
          <w:p w:rsidR="00D86D9C" w:rsidRDefault="00A96B39">
            <w:pPr>
              <w:pStyle w:val="TableParagraph"/>
              <w:spacing w:before="22" w:line="223" w:lineRule="exact"/>
              <w:ind w:right="110"/>
              <w:jc w:val="right"/>
              <w:rPr>
                <w:b/>
                <w:sz w:val="20"/>
              </w:rPr>
            </w:pPr>
            <w:r>
              <w:rPr>
                <w:b/>
                <w:color w:val="003366"/>
                <w:sz w:val="20"/>
              </w:rPr>
              <w:t>928</w:t>
            </w:r>
          </w:p>
        </w:tc>
      </w:tr>
      <w:tr w:rsidR="00D86D9C">
        <w:trPr>
          <w:trHeight w:val="766"/>
        </w:trPr>
        <w:tc>
          <w:tcPr>
            <w:tcW w:w="6475" w:type="dxa"/>
          </w:tcPr>
          <w:p w:rsidR="00D86D9C" w:rsidRDefault="00D86D9C">
            <w:pPr>
              <w:pStyle w:val="TableParagraph"/>
              <w:spacing w:before="11"/>
              <w:rPr>
                <w:sz w:val="33"/>
              </w:rPr>
            </w:pPr>
          </w:p>
          <w:p w:rsidR="00D86D9C" w:rsidRDefault="00A96B39">
            <w:pPr>
              <w:pStyle w:val="TableParagraph"/>
              <w:tabs>
                <w:tab w:val="left" w:pos="1165"/>
              </w:tabs>
              <w:spacing w:before="0"/>
              <w:ind w:left="33"/>
              <w:rPr>
                <w:b/>
                <w:sz w:val="24"/>
              </w:rPr>
            </w:pPr>
            <w:r>
              <w:rPr>
                <w:b/>
                <w:color w:val="003366"/>
                <w:sz w:val="24"/>
              </w:rPr>
              <w:t>NOTE</w:t>
            </w:r>
            <w:r>
              <w:rPr>
                <w:b/>
                <w:color w:val="003366"/>
                <w:spacing w:val="-5"/>
                <w:sz w:val="24"/>
              </w:rPr>
              <w:t xml:space="preserve"> </w:t>
            </w:r>
            <w:r>
              <w:rPr>
                <w:b/>
                <w:color w:val="003366"/>
                <w:sz w:val="24"/>
              </w:rPr>
              <w:t>21.</w:t>
            </w:r>
            <w:r>
              <w:rPr>
                <w:b/>
                <w:color w:val="003366"/>
                <w:sz w:val="24"/>
              </w:rPr>
              <w:tab/>
              <w:t>SUPPLIES AND SERVICES –</w:t>
            </w:r>
            <w:r>
              <w:rPr>
                <w:b/>
                <w:color w:val="003366"/>
                <w:spacing w:val="-3"/>
                <w:sz w:val="24"/>
              </w:rPr>
              <w:t xml:space="preserve"> </w:t>
            </w:r>
            <w:r>
              <w:rPr>
                <w:b/>
                <w:color w:val="003366"/>
                <w:sz w:val="24"/>
              </w:rPr>
              <w:t>TERRITORIAL</w:t>
            </w:r>
          </w:p>
        </w:tc>
        <w:tc>
          <w:tcPr>
            <w:tcW w:w="1417" w:type="dxa"/>
            <w:tcBorders>
              <w:top w:val="double" w:sz="1" w:space="0" w:color="003366"/>
            </w:tcBorders>
          </w:tcPr>
          <w:p w:rsidR="00D86D9C" w:rsidRDefault="00D86D9C">
            <w:pPr>
              <w:pStyle w:val="TableParagraph"/>
              <w:spacing w:before="0"/>
              <w:rPr>
                <w:rFonts w:ascii="Times New Roman"/>
                <w:sz w:val="20"/>
              </w:rPr>
            </w:pPr>
          </w:p>
        </w:tc>
        <w:tc>
          <w:tcPr>
            <w:tcW w:w="916" w:type="dxa"/>
            <w:tcBorders>
              <w:top w:val="double" w:sz="1" w:space="0" w:color="003366"/>
            </w:tcBorders>
          </w:tcPr>
          <w:p w:rsidR="00D86D9C" w:rsidRDefault="00D86D9C">
            <w:pPr>
              <w:pStyle w:val="TableParagraph"/>
              <w:spacing w:before="0"/>
              <w:rPr>
                <w:rFonts w:ascii="Times New Roman"/>
                <w:sz w:val="20"/>
              </w:rPr>
            </w:pPr>
          </w:p>
        </w:tc>
      </w:tr>
      <w:tr w:rsidR="00D86D9C">
        <w:trPr>
          <w:trHeight w:val="568"/>
        </w:trPr>
        <w:tc>
          <w:tcPr>
            <w:tcW w:w="6475" w:type="dxa"/>
          </w:tcPr>
          <w:p w:rsidR="00D86D9C" w:rsidRDefault="00D86D9C">
            <w:pPr>
              <w:pStyle w:val="TableParagraph"/>
              <w:spacing w:before="0"/>
              <w:rPr>
                <w:rFonts w:ascii="Times New Roman"/>
                <w:sz w:val="20"/>
              </w:rPr>
            </w:pPr>
          </w:p>
        </w:tc>
        <w:tc>
          <w:tcPr>
            <w:tcW w:w="1417" w:type="dxa"/>
          </w:tcPr>
          <w:p w:rsidR="00D86D9C" w:rsidRDefault="00A96B39">
            <w:pPr>
              <w:pStyle w:val="TableParagraph"/>
              <w:spacing w:before="60"/>
              <w:ind w:left="662"/>
              <w:rPr>
                <w:b/>
                <w:sz w:val="20"/>
              </w:rPr>
            </w:pPr>
            <w:r>
              <w:rPr>
                <w:b/>
                <w:color w:val="003366"/>
                <w:sz w:val="20"/>
              </w:rPr>
              <w:t>2019</w:t>
            </w:r>
          </w:p>
          <w:p w:rsidR="00D86D9C" w:rsidRDefault="00A96B39">
            <w:pPr>
              <w:pStyle w:val="TableParagraph"/>
              <w:spacing w:before="1" w:line="243" w:lineRule="exact"/>
              <w:ind w:left="609"/>
              <w:rPr>
                <w:b/>
                <w:sz w:val="20"/>
              </w:rPr>
            </w:pPr>
            <w:r>
              <w:rPr>
                <w:b/>
                <w:color w:val="003366"/>
                <w:sz w:val="20"/>
              </w:rPr>
              <w:t>$’000</w:t>
            </w:r>
          </w:p>
        </w:tc>
        <w:tc>
          <w:tcPr>
            <w:tcW w:w="916" w:type="dxa"/>
          </w:tcPr>
          <w:p w:rsidR="00D86D9C" w:rsidRDefault="00A96B39">
            <w:pPr>
              <w:pStyle w:val="TableParagraph"/>
              <w:spacing w:before="60"/>
              <w:ind w:left="401"/>
              <w:rPr>
                <w:b/>
                <w:sz w:val="20"/>
              </w:rPr>
            </w:pPr>
            <w:r>
              <w:rPr>
                <w:b/>
                <w:color w:val="003366"/>
                <w:sz w:val="20"/>
              </w:rPr>
              <w:t>2018</w:t>
            </w:r>
          </w:p>
          <w:p w:rsidR="00D86D9C" w:rsidRDefault="00A96B39">
            <w:pPr>
              <w:pStyle w:val="TableParagraph"/>
              <w:spacing w:before="1" w:line="243" w:lineRule="exact"/>
              <w:ind w:left="349"/>
              <w:rPr>
                <w:b/>
                <w:sz w:val="20"/>
              </w:rPr>
            </w:pPr>
            <w:r>
              <w:rPr>
                <w:b/>
                <w:color w:val="003366"/>
                <w:sz w:val="20"/>
              </w:rPr>
              <w:t>$’000</w:t>
            </w:r>
          </w:p>
        </w:tc>
      </w:tr>
      <w:tr w:rsidR="00D86D9C">
        <w:trPr>
          <w:trHeight w:val="264"/>
        </w:trPr>
        <w:tc>
          <w:tcPr>
            <w:tcW w:w="6475" w:type="dxa"/>
          </w:tcPr>
          <w:p w:rsidR="00D86D9C" w:rsidRDefault="00A96B39">
            <w:pPr>
              <w:pStyle w:val="TableParagraph"/>
              <w:spacing w:before="20" w:line="225" w:lineRule="exact"/>
              <w:ind w:left="33"/>
              <w:rPr>
                <w:sz w:val="20"/>
              </w:rPr>
            </w:pPr>
            <w:r>
              <w:rPr>
                <w:color w:val="003366"/>
                <w:sz w:val="20"/>
              </w:rPr>
              <w:t>Consultants, Contractors and Professional Services</w:t>
            </w:r>
          </w:p>
        </w:tc>
        <w:tc>
          <w:tcPr>
            <w:tcW w:w="1417" w:type="dxa"/>
          </w:tcPr>
          <w:p w:rsidR="00D86D9C" w:rsidRDefault="00A96B39">
            <w:pPr>
              <w:pStyle w:val="TableParagraph"/>
              <w:spacing w:before="20" w:line="225" w:lineRule="exact"/>
              <w:ind w:right="349"/>
              <w:jc w:val="right"/>
              <w:rPr>
                <w:sz w:val="20"/>
              </w:rPr>
            </w:pPr>
            <w:r>
              <w:rPr>
                <w:color w:val="003366"/>
                <w:sz w:val="20"/>
              </w:rPr>
              <w:t>54</w:t>
            </w:r>
          </w:p>
        </w:tc>
        <w:tc>
          <w:tcPr>
            <w:tcW w:w="916" w:type="dxa"/>
          </w:tcPr>
          <w:p w:rsidR="00D86D9C" w:rsidRDefault="00A96B39">
            <w:pPr>
              <w:pStyle w:val="TableParagraph"/>
              <w:spacing w:before="20" w:line="225" w:lineRule="exact"/>
              <w:ind w:right="110"/>
              <w:jc w:val="right"/>
              <w:rPr>
                <w:sz w:val="20"/>
              </w:rPr>
            </w:pPr>
            <w:r>
              <w:rPr>
                <w:color w:val="003366"/>
                <w:sz w:val="20"/>
              </w:rPr>
              <w:t>64</w:t>
            </w:r>
          </w:p>
        </w:tc>
      </w:tr>
      <w:tr w:rsidR="00D86D9C">
        <w:trPr>
          <w:trHeight w:val="283"/>
        </w:trPr>
        <w:tc>
          <w:tcPr>
            <w:tcW w:w="8808" w:type="dxa"/>
            <w:gridSpan w:val="3"/>
          </w:tcPr>
          <w:p w:rsidR="00D86D9C" w:rsidRDefault="00A96B39">
            <w:pPr>
              <w:pStyle w:val="TableParagraph"/>
              <w:tabs>
                <w:tab w:val="left" w:pos="6474"/>
                <w:tab w:val="left" w:pos="7237"/>
                <w:tab w:val="left" w:pos="8394"/>
              </w:tabs>
              <w:spacing w:before="35" w:line="228" w:lineRule="exact"/>
              <w:ind w:left="33"/>
              <w:rPr>
                <w:sz w:val="20"/>
              </w:rPr>
            </w:pPr>
            <w:r>
              <w:rPr>
                <w:color w:val="003366"/>
                <w:sz w:val="20"/>
              </w:rPr>
              <w:t>Building</w:t>
            </w:r>
            <w:r>
              <w:rPr>
                <w:color w:val="003366"/>
                <w:spacing w:val="-2"/>
                <w:sz w:val="20"/>
              </w:rPr>
              <w:t xml:space="preserve"> </w:t>
            </w:r>
            <w:proofErr w:type="gramStart"/>
            <w:r>
              <w:rPr>
                <w:color w:val="003366"/>
                <w:sz w:val="20"/>
              </w:rPr>
              <w:t>Management</w:t>
            </w:r>
            <w:proofErr w:type="gramEnd"/>
            <w:r>
              <w:rPr>
                <w:color w:val="003366"/>
                <w:spacing w:val="-3"/>
                <w:sz w:val="20"/>
              </w:rPr>
              <w:t xml:space="preserve"> </w:t>
            </w:r>
            <w:r>
              <w:rPr>
                <w:color w:val="003366"/>
                <w:position w:val="7"/>
                <w:sz w:val="13"/>
              </w:rPr>
              <w:t>a</w:t>
            </w:r>
            <w:r>
              <w:rPr>
                <w:color w:val="003366"/>
                <w:position w:val="7"/>
                <w:sz w:val="13"/>
              </w:rPr>
              <w:tab/>
            </w:r>
            <w:r>
              <w:rPr>
                <w:color w:val="003366"/>
                <w:sz w:val="13"/>
                <w:u w:val="single" w:color="000000"/>
              </w:rPr>
              <w:t xml:space="preserve"> </w:t>
            </w:r>
            <w:r>
              <w:rPr>
                <w:color w:val="003366"/>
                <w:sz w:val="13"/>
                <w:u w:val="single" w:color="000000"/>
              </w:rPr>
              <w:tab/>
            </w:r>
            <w:r>
              <w:rPr>
                <w:color w:val="003366"/>
                <w:sz w:val="20"/>
                <w:u w:val="single" w:color="000000"/>
              </w:rPr>
              <w:t>434</w:t>
            </w:r>
            <w:r>
              <w:rPr>
                <w:color w:val="003366"/>
                <w:sz w:val="20"/>
                <w:u w:val="single" w:color="000000"/>
              </w:rPr>
              <w:tab/>
              <w:t>402</w:t>
            </w:r>
            <w:r>
              <w:rPr>
                <w:color w:val="003366"/>
                <w:spacing w:val="18"/>
                <w:sz w:val="20"/>
                <w:u w:val="single" w:color="000000"/>
              </w:rPr>
              <w:t xml:space="preserve"> </w:t>
            </w:r>
          </w:p>
        </w:tc>
      </w:tr>
    </w:tbl>
    <w:p w:rsidR="00D86D9C" w:rsidRDefault="00A96B39">
      <w:pPr>
        <w:tabs>
          <w:tab w:val="left" w:pos="8226"/>
          <w:tab w:val="right" w:pos="9685"/>
        </w:tabs>
        <w:spacing w:before="48"/>
        <w:ind w:left="1021"/>
        <w:rPr>
          <w:b/>
          <w:sz w:val="20"/>
        </w:rPr>
      </w:pPr>
      <w:r>
        <w:rPr>
          <w:noProof/>
        </w:rPr>
        <mc:AlternateContent>
          <mc:Choice Requires="wpg">
            <w:drawing>
              <wp:anchor distT="0" distB="0" distL="114300" distR="114300" simplePos="0" relativeHeight="6616" behindDoc="0" locked="0" layoutInCell="1" allowOverlap="1">
                <wp:simplePos x="0" y="0"/>
                <wp:positionH relativeFrom="page">
                  <wp:posOffset>5208905</wp:posOffset>
                </wp:positionH>
                <wp:positionV relativeFrom="paragraph">
                  <wp:posOffset>184785</wp:posOffset>
                </wp:positionV>
                <wp:extent cx="1481455" cy="18415"/>
                <wp:effectExtent l="8255" t="7620" r="5715" b="2540"/>
                <wp:wrapNone/>
                <wp:docPr id="3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8415"/>
                          <a:chOff x="8203" y="291"/>
                          <a:chExt cx="2333" cy="29"/>
                        </a:xfrm>
                      </wpg:grpSpPr>
                      <wps:wsp>
                        <wps:cNvPr id="331" name="Line 75"/>
                        <wps:cNvCnPr>
                          <a:cxnSpLocks noChangeShapeType="1"/>
                        </wps:cNvCnPr>
                        <wps:spPr bwMode="auto">
                          <a:xfrm>
                            <a:off x="8203" y="296"/>
                            <a:ext cx="117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32" name="Line 74"/>
                        <wps:cNvCnPr>
                          <a:cxnSpLocks noChangeShapeType="1"/>
                        </wps:cNvCnPr>
                        <wps:spPr bwMode="auto">
                          <a:xfrm>
                            <a:off x="8203" y="315"/>
                            <a:ext cx="117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33" name="AutoShape 73"/>
                        <wps:cNvSpPr>
                          <a:spLocks/>
                        </wps:cNvSpPr>
                        <wps:spPr bwMode="auto">
                          <a:xfrm>
                            <a:off x="9379" y="291"/>
                            <a:ext cx="29" cy="29"/>
                          </a:xfrm>
                          <a:custGeom>
                            <a:avLst/>
                            <a:gdLst>
                              <a:gd name="T0" fmla="+- 0 9408 9379"/>
                              <a:gd name="T1" fmla="*/ T0 w 29"/>
                              <a:gd name="T2" fmla="+- 0 310 291"/>
                              <a:gd name="T3" fmla="*/ 310 h 29"/>
                              <a:gd name="T4" fmla="+- 0 9379 9379"/>
                              <a:gd name="T5" fmla="*/ T4 w 29"/>
                              <a:gd name="T6" fmla="+- 0 310 291"/>
                              <a:gd name="T7" fmla="*/ 310 h 29"/>
                              <a:gd name="T8" fmla="+- 0 9379 9379"/>
                              <a:gd name="T9" fmla="*/ T8 w 29"/>
                              <a:gd name="T10" fmla="+- 0 320 291"/>
                              <a:gd name="T11" fmla="*/ 320 h 29"/>
                              <a:gd name="T12" fmla="+- 0 9408 9379"/>
                              <a:gd name="T13" fmla="*/ T12 w 29"/>
                              <a:gd name="T14" fmla="+- 0 320 291"/>
                              <a:gd name="T15" fmla="*/ 320 h 29"/>
                              <a:gd name="T16" fmla="+- 0 9408 9379"/>
                              <a:gd name="T17" fmla="*/ T16 w 29"/>
                              <a:gd name="T18" fmla="+- 0 310 291"/>
                              <a:gd name="T19" fmla="*/ 310 h 29"/>
                              <a:gd name="T20" fmla="+- 0 9408 9379"/>
                              <a:gd name="T21" fmla="*/ T20 w 29"/>
                              <a:gd name="T22" fmla="+- 0 291 291"/>
                              <a:gd name="T23" fmla="*/ 291 h 29"/>
                              <a:gd name="T24" fmla="+- 0 9379 9379"/>
                              <a:gd name="T25" fmla="*/ T24 w 29"/>
                              <a:gd name="T26" fmla="+- 0 291 291"/>
                              <a:gd name="T27" fmla="*/ 291 h 29"/>
                              <a:gd name="T28" fmla="+- 0 9379 9379"/>
                              <a:gd name="T29" fmla="*/ T28 w 29"/>
                              <a:gd name="T30" fmla="+- 0 301 291"/>
                              <a:gd name="T31" fmla="*/ 301 h 29"/>
                              <a:gd name="T32" fmla="+- 0 9408 9379"/>
                              <a:gd name="T33" fmla="*/ T32 w 29"/>
                              <a:gd name="T34" fmla="+- 0 301 291"/>
                              <a:gd name="T35" fmla="*/ 301 h 29"/>
                              <a:gd name="T36" fmla="+- 0 9408 9379"/>
                              <a:gd name="T37" fmla="*/ T36 w 29"/>
                              <a:gd name="T38" fmla="+- 0 291 291"/>
                              <a:gd name="T39" fmla="*/ 2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Line 72"/>
                        <wps:cNvCnPr>
                          <a:cxnSpLocks noChangeShapeType="1"/>
                        </wps:cNvCnPr>
                        <wps:spPr bwMode="auto">
                          <a:xfrm>
                            <a:off x="9408" y="296"/>
                            <a:ext cx="1128"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35" name="Line 71"/>
                        <wps:cNvCnPr>
                          <a:cxnSpLocks noChangeShapeType="1"/>
                        </wps:cNvCnPr>
                        <wps:spPr bwMode="auto">
                          <a:xfrm>
                            <a:off x="9408" y="315"/>
                            <a:ext cx="1128"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93CBC" id="Group 70" o:spid="_x0000_s1026" style="position:absolute;margin-left:410.15pt;margin-top:14.55pt;width:116.65pt;height:1.45pt;z-index:6616;mso-position-horizontal-relative:page" coordorigin="8203,291" coordsize="2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">
                <v:line id="Line 75" o:spid="_x0000_s1027" style="position:absolute;visibility:visible;mso-wrap-style:square" from="8203,296" to="937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" strokecolor="#036" strokeweight=".48pt"/>
                <v:line id="Line 74" o:spid="_x0000_s1028" style="position:absolute;visibility:visible;mso-wrap-style:square" from="8203,315" to="937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" strokecolor="#036" strokeweight=".16969mm"/>
                <v:shape id="AutoShape 73" o:spid="_x0000_s1029" style="position:absolute;left:9379;top:29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" path="m29,19l,19,,29r29,l29,19m29,l,,,10r29,l29,e" fillcolor="#036" stroked="f">
                  <v:path arrowok="t" o:connecttype="custom" o:connectlocs="29,310;0,310;0,320;29,320;29,310;29,291;0,291;0,301;29,301;29,291" o:connectangles="0,0,0,0,0,0,0,0,0,0"/>
                </v:shape>
                <v:line id="Line 72" o:spid="_x0000_s1030" style="position:absolute;visibility:visible;mso-wrap-style:square" from="9408,296" to="1053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" strokecolor="#036" strokeweight=".48pt"/>
                <v:line id="Line 71" o:spid="_x0000_s1031" style="position:absolute;visibility:visible;mso-wrap-style:square" from="9408,315" to="1053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" strokecolor="#036" strokeweight=".16969mm"/>
                <w10:wrap anchorx="page"/>
              </v:group>
            </w:pict>
          </mc:Fallback>
        </mc:AlternateContent>
      </w:r>
      <w:r>
        <w:rPr>
          <w:b/>
          <w:color w:val="003366"/>
          <w:sz w:val="20"/>
        </w:rPr>
        <w:t>Total Supplies</w:t>
      </w:r>
      <w:r>
        <w:rPr>
          <w:b/>
          <w:color w:val="003366"/>
          <w:spacing w:val="-6"/>
          <w:sz w:val="20"/>
        </w:rPr>
        <w:t xml:space="preserve"> </w:t>
      </w:r>
      <w:r>
        <w:rPr>
          <w:b/>
          <w:color w:val="003366"/>
          <w:sz w:val="20"/>
        </w:rPr>
        <w:t>and Services</w:t>
      </w:r>
      <w:r>
        <w:rPr>
          <w:b/>
          <w:color w:val="003366"/>
          <w:sz w:val="20"/>
        </w:rPr>
        <w:tab/>
      </w:r>
      <w:r>
        <w:rPr>
          <w:b/>
          <w:color w:val="003366"/>
          <w:spacing w:val="-2"/>
          <w:sz w:val="20"/>
        </w:rPr>
        <w:t>488</w:t>
      </w:r>
      <w:r>
        <w:rPr>
          <w:b/>
          <w:color w:val="003366"/>
          <w:spacing w:val="-2"/>
          <w:sz w:val="20"/>
        </w:rPr>
        <w:tab/>
        <w:t>466</w:t>
      </w:r>
    </w:p>
    <w:p w:rsidR="00D86D9C" w:rsidRDefault="00A96B39">
      <w:pPr>
        <w:pStyle w:val="ListParagraph"/>
        <w:numPr>
          <w:ilvl w:val="0"/>
          <w:numId w:val="3"/>
        </w:numPr>
        <w:tabs>
          <w:tab w:val="left" w:pos="1381"/>
          <w:tab w:val="left" w:pos="1382"/>
        </w:tabs>
        <w:spacing w:before="442"/>
        <w:ind w:right="1473" w:hanging="360"/>
        <w:rPr>
          <w:sz w:val="18"/>
        </w:rPr>
      </w:pPr>
      <w:r>
        <w:rPr>
          <w:color w:val="003366"/>
          <w:sz w:val="18"/>
        </w:rPr>
        <w:t xml:space="preserve">The corresponding amount appears as a revenue in resources received free of charge in the Statement of Income and Expenses </w:t>
      </w:r>
      <w:r>
        <w:rPr>
          <w:color w:val="003366"/>
          <w:spacing w:val="-3"/>
          <w:sz w:val="18"/>
        </w:rPr>
        <w:t xml:space="preserve">on </w:t>
      </w:r>
      <w:r>
        <w:rPr>
          <w:color w:val="003366"/>
          <w:sz w:val="18"/>
        </w:rPr>
        <w:t xml:space="preserve">Behalf </w:t>
      </w:r>
      <w:r>
        <w:rPr>
          <w:color w:val="003366"/>
          <w:spacing w:val="-3"/>
          <w:sz w:val="18"/>
        </w:rPr>
        <w:t xml:space="preserve">of </w:t>
      </w:r>
      <w:r>
        <w:rPr>
          <w:color w:val="003366"/>
          <w:sz w:val="18"/>
        </w:rPr>
        <w:t>the</w:t>
      </w:r>
      <w:r>
        <w:rPr>
          <w:color w:val="003366"/>
          <w:spacing w:val="-4"/>
          <w:sz w:val="18"/>
        </w:rPr>
        <w:t xml:space="preserve"> </w:t>
      </w:r>
      <w:r>
        <w:rPr>
          <w:color w:val="003366"/>
          <w:sz w:val="18"/>
        </w:rPr>
        <w:t>Territory.</w:t>
      </w:r>
    </w:p>
    <w:p w:rsidR="00D86D9C" w:rsidRDefault="00D86D9C">
      <w:pPr>
        <w:rPr>
          <w:sz w:val="18"/>
        </w:rPr>
        <w:sectPr w:rsidR="00D86D9C">
          <w:headerReference w:type="default" r:id="rId348"/>
          <w:pgSz w:w="11910" w:h="16840"/>
          <w:pgMar w:top="460" w:right="0" w:bottom="760" w:left="740" w:header="0" w:footer="579" w:gutter="0"/>
          <w:cols w:space="720"/>
        </w:sectPr>
      </w:pPr>
    </w:p>
    <w:p w:rsidR="00D86D9C" w:rsidRDefault="00A96B39">
      <w:pPr>
        <w:pStyle w:val="Heading3"/>
        <w:spacing w:before="86" w:line="341" w:lineRule="exact"/>
        <w:ind w:left="3397"/>
      </w:pPr>
      <w:r>
        <w:rPr>
          <w:color w:val="003366"/>
        </w:rPr>
        <w:lastRenderedPageBreak/>
        <w:t>Office of the Legislative Assembly</w:t>
      </w:r>
    </w:p>
    <w:p w:rsidR="00D86D9C" w:rsidRDefault="00A96B39">
      <w:pPr>
        <w:spacing w:line="247" w:lineRule="auto"/>
        <w:ind w:left="2192" w:right="2657"/>
        <w:jc w:val="center"/>
        <w:rPr>
          <w:b/>
          <w:sz w:val="28"/>
        </w:rPr>
      </w:pPr>
      <w:r>
        <w:rPr>
          <w:b/>
          <w:color w:val="003366"/>
          <w:sz w:val="28"/>
        </w:rPr>
        <w:t>Notes to and Forming Part of the Financial</w:t>
      </w:r>
      <w:r>
        <w:rPr>
          <w:b/>
          <w:color w:val="003366"/>
          <w:spacing w:val="-28"/>
          <w:sz w:val="28"/>
        </w:rPr>
        <w:t xml:space="preserve"> </w:t>
      </w:r>
      <w:r>
        <w:rPr>
          <w:b/>
          <w:color w:val="003366"/>
          <w:sz w:val="28"/>
        </w:rPr>
        <w:t xml:space="preserve">Statements </w:t>
      </w:r>
      <w:proofErr w:type="gramStart"/>
      <w:r>
        <w:rPr>
          <w:b/>
          <w:color w:val="003366"/>
          <w:sz w:val="28"/>
        </w:rPr>
        <w:t>For</w:t>
      </w:r>
      <w:proofErr w:type="gramEnd"/>
      <w:r>
        <w:rPr>
          <w:b/>
          <w:color w:val="003366"/>
          <w:sz w:val="28"/>
        </w:rPr>
        <w:t xml:space="preserve"> the Year Ended 30 June</w:t>
      </w:r>
      <w:r>
        <w:rPr>
          <w:b/>
          <w:color w:val="003366"/>
          <w:spacing w:val="1"/>
          <w:sz w:val="28"/>
        </w:rPr>
        <w:t xml:space="preserve"> </w:t>
      </w:r>
      <w:r>
        <w:rPr>
          <w:b/>
          <w:color w:val="003366"/>
          <w:sz w:val="28"/>
        </w:rPr>
        <w:t>2019</w:t>
      </w:r>
    </w:p>
    <w:p w:rsidR="00D86D9C" w:rsidRDefault="00D86D9C">
      <w:pPr>
        <w:pStyle w:val="BodyText"/>
        <w:spacing w:before="4"/>
        <w:rPr>
          <w:b/>
          <w:sz w:val="28"/>
        </w:rPr>
      </w:pPr>
    </w:p>
    <w:p w:rsidR="00D86D9C" w:rsidRDefault="00A96B39">
      <w:pPr>
        <w:pStyle w:val="Heading4"/>
        <w:tabs>
          <w:tab w:val="left" w:pos="2154"/>
        </w:tabs>
        <w:ind w:left="1021"/>
      </w:pPr>
      <w:r>
        <w:rPr>
          <w:color w:val="003366"/>
        </w:rPr>
        <w:t>NOTE</w:t>
      </w:r>
      <w:r>
        <w:rPr>
          <w:color w:val="003366"/>
          <w:spacing w:val="-5"/>
        </w:rPr>
        <w:t xml:space="preserve"> </w:t>
      </w:r>
      <w:r>
        <w:rPr>
          <w:color w:val="003366"/>
        </w:rPr>
        <w:t>22.</w:t>
      </w:r>
      <w:r>
        <w:rPr>
          <w:color w:val="003366"/>
        </w:rPr>
        <w:tab/>
        <w:t>PROPERTY, PLANT AND EQUIPMENT –</w:t>
      </w:r>
      <w:r>
        <w:rPr>
          <w:color w:val="003366"/>
          <w:spacing w:val="-18"/>
        </w:rPr>
        <w:t xml:space="preserve"> </w:t>
      </w:r>
      <w:r>
        <w:rPr>
          <w:color w:val="003366"/>
        </w:rPr>
        <w:t>TERRITORIAL</w:t>
      </w:r>
    </w:p>
    <w:p w:rsidR="00D86D9C" w:rsidRDefault="00A96B39">
      <w:pPr>
        <w:spacing w:before="240"/>
        <w:ind w:left="1021" w:right="1483"/>
        <w:rPr>
          <w:sz w:val="20"/>
        </w:rPr>
      </w:pPr>
      <w:r>
        <w:rPr>
          <w:color w:val="003366"/>
          <w:sz w:val="20"/>
        </w:rPr>
        <w:t>Property, plant and equipment includes the ACT Legislative Assembly building, building improvements and the land upon which the building sits.</w:t>
      </w:r>
    </w:p>
    <w:p w:rsidR="00D86D9C" w:rsidRDefault="00A96B39">
      <w:pPr>
        <w:spacing w:before="121"/>
        <w:ind w:left="1021"/>
        <w:rPr>
          <w:i/>
          <w:sz w:val="20"/>
        </w:rPr>
      </w:pPr>
      <w:r>
        <w:rPr>
          <w:i/>
          <w:color w:val="003366"/>
          <w:sz w:val="20"/>
        </w:rPr>
        <w:t>Major Cyclical Maintenance – Assembly Building</w:t>
      </w:r>
    </w:p>
    <w:p w:rsidR="00D86D9C" w:rsidRDefault="00A96B39">
      <w:pPr>
        <w:spacing w:before="116"/>
        <w:ind w:left="1021" w:right="1509"/>
        <w:rPr>
          <w:sz w:val="20"/>
        </w:rPr>
      </w:pPr>
      <w:r>
        <w:rPr>
          <w:color w:val="003366"/>
          <w:sz w:val="20"/>
        </w:rPr>
        <w:t>The</w:t>
      </w:r>
      <w:r>
        <w:rPr>
          <w:color w:val="003366"/>
          <w:spacing w:val="-14"/>
          <w:sz w:val="20"/>
        </w:rPr>
        <w:t xml:space="preserve"> </w:t>
      </w:r>
      <w:r>
        <w:rPr>
          <w:color w:val="003366"/>
          <w:sz w:val="20"/>
        </w:rPr>
        <w:t>Office</w:t>
      </w:r>
      <w:r>
        <w:rPr>
          <w:color w:val="003366"/>
          <w:spacing w:val="-13"/>
          <w:sz w:val="20"/>
        </w:rPr>
        <w:t xml:space="preserve"> </w:t>
      </w:r>
      <w:r>
        <w:rPr>
          <w:color w:val="003366"/>
          <w:sz w:val="20"/>
        </w:rPr>
        <w:t>undertakes</w:t>
      </w:r>
      <w:r>
        <w:rPr>
          <w:color w:val="003366"/>
          <w:spacing w:val="-15"/>
          <w:sz w:val="20"/>
        </w:rPr>
        <w:t xml:space="preserve"> </w:t>
      </w:r>
      <w:r>
        <w:rPr>
          <w:color w:val="003366"/>
          <w:sz w:val="20"/>
        </w:rPr>
        <w:t>major</w:t>
      </w:r>
      <w:r>
        <w:rPr>
          <w:color w:val="003366"/>
          <w:spacing w:val="-12"/>
          <w:sz w:val="20"/>
        </w:rPr>
        <w:t xml:space="preserve"> </w:t>
      </w:r>
      <w:r>
        <w:rPr>
          <w:color w:val="003366"/>
          <w:sz w:val="20"/>
        </w:rPr>
        <w:t>cyclical</w:t>
      </w:r>
      <w:r>
        <w:rPr>
          <w:color w:val="003366"/>
          <w:spacing w:val="-12"/>
          <w:sz w:val="20"/>
        </w:rPr>
        <w:t xml:space="preserve"> </w:t>
      </w:r>
      <w:r>
        <w:rPr>
          <w:color w:val="003366"/>
          <w:sz w:val="20"/>
        </w:rPr>
        <w:t>maintenance</w:t>
      </w:r>
      <w:r>
        <w:rPr>
          <w:color w:val="003366"/>
          <w:spacing w:val="-8"/>
          <w:sz w:val="20"/>
        </w:rPr>
        <w:t xml:space="preserve"> </w:t>
      </w:r>
      <w:r>
        <w:rPr>
          <w:color w:val="003366"/>
          <w:sz w:val="20"/>
        </w:rPr>
        <w:t>on</w:t>
      </w:r>
      <w:r>
        <w:rPr>
          <w:color w:val="003366"/>
          <w:spacing w:val="-13"/>
          <w:sz w:val="20"/>
        </w:rPr>
        <w:t xml:space="preserve"> </w:t>
      </w:r>
      <w:r>
        <w:rPr>
          <w:color w:val="003366"/>
          <w:sz w:val="20"/>
        </w:rPr>
        <w:t>the</w:t>
      </w:r>
      <w:r>
        <w:rPr>
          <w:color w:val="003366"/>
          <w:spacing w:val="-9"/>
          <w:sz w:val="20"/>
        </w:rPr>
        <w:t xml:space="preserve"> </w:t>
      </w:r>
      <w:r>
        <w:rPr>
          <w:color w:val="003366"/>
          <w:sz w:val="20"/>
        </w:rPr>
        <w:t>Assembly</w:t>
      </w:r>
      <w:r>
        <w:rPr>
          <w:color w:val="003366"/>
          <w:spacing w:val="-8"/>
          <w:sz w:val="20"/>
        </w:rPr>
        <w:t xml:space="preserve"> </w:t>
      </w:r>
      <w:r>
        <w:rPr>
          <w:color w:val="003366"/>
          <w:sz w:val="20"/>
        </w:rPr>
        <w:t>building.</w:t>
      </w:r>
      <w:r>
        <w:rPr>
          <w:color w:val="003366"/>
          <w:spacing w:val="-6"/>
          <w:sz w:val="20"/>
        </w:rPr>
        <w:t xml:space="preserve"> </w:t>
      </w:r>
      <w:r>
        <w:rPr>
          <w:color w:val="003366"/>
          <w:sz w:val="20"/>
        </w:rPr>
        <w:t>Where</w:t>
      </w:r>
      <w:r>
        <w:rPr>
          <w:color w:val="003366"/>
          <w:spacing w:val="-9"/>
          <w:sz w:val="20"/>
        </w:rPr>
        <w:t xml:space="preserve"> </w:t>
      </w:r>
      <w:r>
        <w:rPr>
          <w:color w:val="003366"/>
          <w:spacing w:val="-3"/>
          <w:sz w:val="20"/>
        </w:rPr>
        <w:t>the</w:t>
      </w:r>
      <w:r>
        <w:rPr>
          <w:color w:val="003366"/>
          <w:spacing w:val="-8"/>
          <w:sz w:val="20"/>
        </w:rPr>
        <w:t xml:space="preserve"> </w:t>
      </w:r>
      <w:r>
        <w:rPr>
          <w:color w:val="003366"/>
          <w:sz w:val="20"/>
        </w:rPr>
        <w:t>maintenance</w:t>
      </w:r>
      <w:r>
        <w:rPr>
          <w:color w:val="003366"/>
          <w:spacing w:val="-13"/>
          <w:sz w:val="20"/>
        </w:rPr>
        <w:t xml:space="preserve"> </w:t>
      </w:r>
      <w:r>
        <w:rPr>
          <w:color w:val="003366"/>
          <w:sz w:val="20"/>
        </w:rPr>
        <w:t xml:space="preserve">leads to an upgrade increasing </w:t>
      </w:r>
      <w:r>
        <w:rPr>
          <w:color w:val="003366"/>
          <w:spacing w:val="-3"/>
          <w:sz w:val="20"/>
        </w:rPr>
        <w:t xml:space="preserve">the </w:t>
      </w:r>
      <w:r>
        <w:rPr>
          <w:color w:val="003366"/>
          <w:sz w:val="20"/>
        </w:rPr>
        <w:t xml:space="preserve">service potential of the existing building, </w:t>
      </w:r>
      <w:r>
        <w:rPr>
          <w:color w:val="003366"/>
          <w:spacing w:val="-3"/>
          <w:sz w:val="20"/>
        </w:rPr>
        <w:t xml:space="preserve">the </w:t>
      </w:r>
      <w:r>
        <w:rPr>
          <w:color w:val="003366"/>
          <w:sz w:val="20"/>
        </w:rPr>
        <w:t>cost is</w:t>
      </w:r>
      <w:r>
        <w:rPr>
          <w:color w:val="003366"/>
          <w:spacing w:val="-6"/>
          <w:sz w:val="20"/>
        </w:rPr>
        <w:t xml:space="preserve"> </w:t>
      </w:r>
      <w:proofErr w:type="spellStart"/>
      <w:r>
        <w:rPr>
          <w:color w:val="003366"/>
          <w:sz w:val="20"/>
        </w:rPr>
        <w:t>capitalised</w:t>
      </w:r>
      <w:proofErr w:type="spellEnd"/>
      <w:r>
        <w:rPr>
          <w:color w:val="003366"/>
          <w:sz w:val="20"/>
        </w:rPr>
        <w:t>.</w:t>
      </w:r>
    </w:p>
    <w:p w:rsidR="00D86D9C" w:rsidRDefault="00A96B39">
      <w:pPr>
        <w:spacing w:before="121"/>
        <w:ind w:left="1021"/>
        <w:rPr>
          <w:i/>
          <w:sz w:val="20"/>
        </w:rPr>
      </w:pPr>
      <w:r>
        <w:rPr>
          <w:i/>
          <w:color w:val="003366"/>
          <w:sz w:val="20"/>
        </w:rPr>
        <w:t>Significant Accounting Judgements and Estimates – Fair Value of Assets</w:t>
      </w:r>
    </w:p>
    <w:p w:rsidR="00D86D9C" w:rsidRDefault="00A96B39">
      <w:pPr>
        <w:spacing w:before="121"/>
        <w:ind w:left="1021" w:right="1559"/>
        <w:jc w:val="both"/>
        <w:rPr>
          <w:sz w:val="20"/>
        </w:rPr>
      </w:pPr>
      <w:r>
        <w:rPr>
          <w:color w:val="003366"/>
          <w:sz w:val="20"/>
        </w:rPr>
        <w:t xml:space="preserve">Land and buildings have been valued at fair value using the </w:t>
      </w:r>
      <w:proofErr w:type="spellStart"/>
      <w:r>
        <w:rPr>
          <w:color w:val="003366"/>
          <w:sz w:val="20"/>
        </w:rPr>
        <w:t>capitalisation</w:t>
      </w:r>
      <w:proofErr w:type="spellEnd"/>
      <w:r>
        <w:rPr>
          <w:color w:val="003366"/>
          <w:sz w:val="20"/>
        </w:rPr>
        <w:t xml:space="preserve"> approach, discounted cash flow and</w:t>
      </w:r>
      <w:r>
        <w:rPr>
          <w:color w:val="003366"/>
          <w:spacing w:val="-5"/>
          <w:sz w:val="20"/>
        </w:rPr>
        <w:t xml:space="preserve"> </w:t>
      </w:r>
      <w:r>
        <w:rPr>
          <w:color w:val="003366"/>
          <w:sz w:val="20"/>
        </w:rPr>
        <w:t>market</w:t>
      </w:r>
      <w:r>
        <w:rPr>
          <w:color w:val="003366"/>
          <w:spacing w:val="-4"/>
          <w:sz w:val="20"/>
        </w:rPr>
        <w:t xml:space="preserve"> </w:t>
      </w:r>
      <w:r>
        <w:rPr>
          <w:color w:val="003366"/>
          <w:sz w:val="20"/>
        </w:rPr>
        <w:t>approach.</w:t>
      </w:r>
      <w:r>
        <w:rPr>
          <w:color w:val="003366"/>
          <w:spacing w:val="-7"/>
          <w:sz w:val="20"/>
        </w:rPr>
        <w:t xml:space="preserve"> </w:t>
      </w:r>
      <w:r>
        <w:rPr>
          <w:color w:val="003366"/>
          <w:sz w:val="20"/>
        </w:rPr>
        <w:t>The</w:t>
      </w:r>
      <w:r>
        <w:rPr>
          <w:color w:val="003366"/>
          <w:spacing w:val="-8"/>
          <w:sz w:val="20"/>
        </w:rPr>
        <w:t xml:space="preserve"> </w:t>
      </w:r>
      <w:proofErr w:type="spellStart"/>
      <w:r>
        <w:rPr>
          <w:color w:val="003366"/>
          <w:sz w:val="20"/>
        </w:rPr>
        <w:t>capitalisation</w:t>
      </w:r>
      <w:proofErr w:type="spellEnd"/>
      <w:r>
        <w:rPr>
          <w:color w:val="003366"/>
          <w:spacing w:val="1"/>
          <w:sz w:val="20"/>
        </w:rPr>
        <w:t xml:space="preserve"> </w:t>
      </w:r>
      <w:r>
        <w:rPr>
          <w:color w:val="003366"/>
          <w:sz w:val="20"/>
        </w:rPr>
        <w:t>approach</w:t>
      </w:r>
      <w:r>
        <w:rPr>
          <w:color w:val="003366"/>
          <w:spacing w:val="-5"/>
          <w:sz w:val="20"/>
        </w:rPr>
        <w:t xml:space="preserve"> </w:t>
      </w:r>
      <w:r>
        <w:rPr>
          <w:color w:val="003366"/>
          <w:sz w:val="20"/>
        </w:rPr>
        <w:t>and</w:t>
      </w:r>
      <w:r>
        <w:rPr>
          <w:color w:val="003366"/>
          <w:spacing w:val="-4"/>
          <w:sz w:val="20"/>
        </w:rPr>
        <w:t xml:space="preserve"> </w:t>
      </w:r>
      <w:r>
        <w:rPr>
          <w:color w:val="003366"/>
          <w:sz w:val="20"/>
        </w:rPr>
        <w:t>discounted</w:t>
      </w:r>
      <w:r>
        <w:rPr>
          <w:color w:val="003366"/>
          <w:spacing w:val="-5"/>
          <w:sz w:val="20"/>
        </w:rPr>
        <w:t xml:space="preserve"> </w:t>
      </w:r>
      <w:r>
        <w:rPr>
          <w:color w:val="003366"/>
          <w:sz w:val="20"/>
        </w:rPr>
        <w:t>cash</w:t>
      </w:r>
      <w:r>
        <w:rPr>
          <w:color w:val="003366"/>
          <w:spacing w:val="-4"/>
          <w:sz w:val="20"/>
        </w:rPr>
        <w:t xml:space="preserve"> </w:t>
      </w:r>
      <w:r>
        <w:rPr>
          <w:color w:val="003366"/>
          <w:sz w:val="20"/>
        </w:rPr>
        <w:t>flow</w:t>
      </w:r>
      <w:r>
        <w:rPr>
          <w:color w:val="003366"/>
          <w:spacing w:val="-4"/>
          <w:sz w:val="20"/>
        </w:rPr>
        <w:t xml:space="preserve"> </w:t>
      </w:r>
      <w:r>
        <w:rPr>
          <w:color w:val="003366"/>
          <w:sz w:val="20"/>
        </w:rPr>
        <w:t>converts</w:t>
      </w:r>
      <w:r>
        <w:rPr>
          <w:color w:val="003366"/>
          <w:spacing w:val="-7"/>
          <w:sz w:val="20"/>
        </w:rPr>
        <w:t xml:space="preserve"> </w:t>
      </w:r>
      <w:r>
        <w:rPr>
          <w:color w:val="003366"/>
          <w:sz w:val="20"/>
        </w:rPr>
        <w:t>future</w:t>
      </w:r>
      <w:r>
        <w:rPr>
          <w:color w:val="003366"/>
          <w:spacing w:val="-3"/>
          <w:sz w:val="20"/>
        </w:rPr>
        <w:t xml:space="preserve"> </w:t>
      </w:r>
      <w:r>
        <w:rPr>
          <w:color w:val="003366"/>
          <w:sz w:val="20"/>
        </w:rPr>
        <w:t>cash</w:t>
      </w:r>
      <w:r>
        <w:rPr>
          <w:color w:val="003366"/>
          <w:spacing w:val="-4"/>
          <w:sz w:val="20"/>
        </w:rPr>
        <w:t xml:space="preserve"> </w:t>
      </w:r>
      <w:r>
        <w:rPr>
          <w:color w:val="003366"/>
          <w:sz w:val="20"/>
        </w:rPr>
        <w:t>flows</w:t>
      </w:r>
      <w:r>
        <w:rPr>
          <w:color w:val="003366"/>
          <w:spacing w:val="-2"/>
          <w:sz w:val="20"/>
        </w:rPr>
        <w:t xml:space="preserve"> </w:t>
      </w:r>
      <w:r>
        <w:rPr>
          <w:color w:val="003366"/>
          <w:sz w:val="20"/>
        </w:rPr>
        <w:t xml:space="preserve">to a single current amount through </w:t>
      </w:r>
      <w:r>
        <w:rPr>
          <w:color w:val="003366"/>
          <w:spacing w:val="-3"/>
          <w:sz w:val="20"/>
        </w:rPr>
        <w:t xml:space="preserve">an </w:t>
      </w:r>
      <w:r>
        <w:rPr>
          <w:color w:val="003366"/>
          <w:sz w:val="20"/>
        </w:rPr>
        <w:t xml:space="preserve">appropriate discount rate, having regard to current market expectations about </w:t>
      </w:r>
      <w:r>
        <w:rPr>
          <w:color w:val="003366"/>
          <w:spacing w:val="-3"/>
          <w:sz w:val="20"/>
        </w:rPr>
        <w:t xml:space="preserve">those </w:t>
      </w:r>
      <w:r>
        <w:rPr>
          <w:color w:val="003366"/>
          <w:sz w:val="20"/>
        </w:rPr>
        <w:t xml:space="preserve">future amounts. The market approach considered transactions and pricing data that has occurred in </w:t>
      </w:r>
      <w:r>
        <w:rPr>
          <w:color w:val="003366"/>
          <w:spacing w:val="-3"/>
          <w:sz w:val="20"/>
        </w:rPr>
        <w:t xml:space="preserve">the </w:t>
      </w:r>
      <w:r>
        <w:rPr>
          <w:color w:val="003366"/>
          <w:sz w:val="20"/>
        </w:rPr>
        <w:t>principal market in arriving at fair</w:t>
      </w:r>
      <w:r>
        <w:rPr>
          <w:color w:val="003366"/>
          <w:spacing w:val="-8"/>
          <w:sz w:val="20"/>
        </w:rPr>
        <w:t xml:space="preserve"> </w:t>
      </w:r>
      <w:r>
        <w:rPr>
          <w:color w:val="003366"/>
          <w:sz w:val="20"/>
        </w:rPr>
        <w:t>value.</w:t>
      </w:r>
    </w:p>
    <w:p w:rsidR="00D86D9C" w:rsidRDefault="00A96B39">
      <w:pPr>
        <w:spacing w:before="118"/>
        <w:ind w:left="1021"/>
        <w:rPr>
          <w:i/>
          <w:sz w:val="20"/>
        </w:rPr>
      </w:pPr>
      <w:r>
        <w:rPr>
          <w:i/>
          <w:color w:val="003366"/>
          <w:sz w:val="20"/>
        </w:rPr>
        <w:t>Valuation of Non-Current Assets</w:t>
      </w:r>
    </w:p>
    <w:p w:rsidR="00D86D9C" w:rsidRDefault="00A96B39">
      <w:pPr>
        <w:spacing w:before="121"/>
        <w:ind w:left="1021" w:right="1561" w:hanging="1"/>
        <w:jc w:val="both"/>
        <w:rPr>
          <w:sz w:val="20"/>
        </w:rPr>
      </w:pPr>
      <w:r>
        <w:rPr>
          <w:color w:val="003366"/>
          <w:sz w:val="20"/>
        </w:rPr>
        <w:t>Jones</w:t>
      </w:r>
      <w:r>
        <w:rPr>
          <w:color w:val="003366"/>
          <w:spacing w:val="-12"/>
          <w:sz w:val="20"/>
        </w:rPr>
        <w:t xml:space="preserve"> </w:t>
      </w:r>
      <w:r>
        <w:rPr>
          <w:color w:val="003366"/>
          <w:sz w:val="20"/>
        </w:rPr>
        <w:t>Lang</w:t>
      </w:r>
      <w:r>
        <w:rPr>
          <w:color w:val="003366"/>
          <w:spacing w:val="-13"/>
          <w:sz w:val="20"/>
        </w:rPr>
        <w:t xml:space="preserve"> </w:t>
      </w:r>
      <w:r>
        <w:rPr>
          <w:color w:val="003366"/>
          <w:sz w:val="20"/>
        </w:rPr>
        <w:t>LaSalle</w:t>
      </w:r>
      <w:r>
        <w:rPr>
          <w:color w:val="003366"/>
          <w:spacing w:val="-17"/>
          <w:sz w:val="20"/>
        </w:rPr>
        <w:t xml:space="preserve"> </w:t>
      </w:r>
      <w:r>
        <w:rPr>
          <w:color w:val="003366"/>
          <w:sz w:val="20"/>
        </w:rPr>
        <w:t>Public</w:t>
      </w:r>
      <w:r>
        <w:rPr>
          <w:color w:val="003366"/>
          <w:spacing w:val="-13"/>
          <w:sz w:val="20"/>
        </w:rPr>
        <w:t xml:space="preserve"> </w:t>
      </w:r>
      <w:r>
        <w:rPr>
          <w:color w:val="003366"/>
          <w:sz w:val="20"/>
        </w:rPr>
        <w:t>Sector</w:t>
      </w:r>
      <w:r>
        <w:rPr>
          <w:color w:val="003366"/>
          <w:spacing w:val="-13"/>
          <w:sz w:val="20"/>
        </w:rPr>
        <w:t xml:space="preserve"> </w:t>
      </w:r>
      <w:r>
        <w:rPr>
          <w:color w:val="003366"/>
          <w:sz w:val="20"/>
        </w:rPr>
        <w:t>Valuations</w:t>
      </w:r>
      <w:r>
        <w:rPr>
          <w:color w:val="003366"/>
          <w:spacing w:val="-15"/>
          <w:sz w:val="20"/>
        </w:rPr>
        <w:t xml:space="preserve"> </w:t>
      </w:r>
      <w:r>
        <w:rPr>
          <w:color w:val="003366"/>
          <w:sz w:val="20"/>
        </w:rPr>
        <w:t>Pty</w:t>
      </w:r>
      <w:r>
        <w:rPr>
          <w:color w:val="003366"/>
          <w:spacing w:val="-14"/>
          <w:sz w:val="20"/>
        </w:rPr>
        <w:t xml:space="preserve"> </w:t>
      </w:r>
      <w:r>
        <w:rPr>
          <w:color w:val="003366"/>
          <w:sz w:val="20"/>
        </w:rPr>
        <w:t>Ltd</w:t>
      </w:r>
      <w:r>
        <w:rPr>
          <w:color w:val="003366"/>
          <w:spacing w:val="-14"/>
          <w:sz w:val="20"/>
        </w:rPr>
        <w:t xml:space="preserve"> </w:t>
      </w:r>
      <w:r>
        <w:rPr>
          <w:color w:val="003366"/>
          <w:sz w:val="20"/>
        </w:rPr>
        <w:t>performed</w:t>
      </w:r>
      <w:r>
        <w:rPr>
          <w:color w:val="003366"/>
          <w:spacing w:val="-11"/>
          <w:sz w:val="20"/>
        </w:rPr>
        <w:t xml:space="preserve"> </w:t>
      </w:r>
      <w:r>
        <w:rPr>
          <w:color w:val="003366"/>
          <w:sz w:val="20"/>
        </w:rPr>
        <w:t>revaluations</w:t>
      </w:r>
      <w:r>
        <w:rPr>
          <w:color w:val="003366"/>
          <w:spacing w:val="-16"/>
          <w:sz w:val="20"/>
        </w:rPr>
        <w:t xml:space="preserve"> </w:t>
      </w:r>
      <w:r>
        <w:rPr>
          <w:color w:val="003366"/>
          <w:sz w:val="20"/>
        </w:rPr>
        <w:t>of</w:t>
      </w:r>
      <w:r>
        <w:rPr>
          <w:color w:val="003366"/>
          <w:spacing w:val="-13"/>
          <w:sz w:val="20"/>
        </w:rPr>
        <w:t xml:space="preserve"> </w:t>
      </w:r>
      <w:r>
        <w:rPr>
          <w:color w:val="003366"/>
          <w:sz w:val="20"/>
        </w:rPr>
        <w:t>the</w:t>
      </w:r>
      <w:r>
        <w:rPr>
          <w:color w:val="003366"/>
          <w:spacing w:val="-17"/>
          <w:sz w:val="20"/>
        </w:rPr>
        <w:t xml:space="preserve"> </w:t>
      </w:r>
      <w:r>
        <w:rPr>
          <w:color w:val="003366"/>
          <w:sz w:val="20"/>
        </w:rPr>
        <w:t>Office’s</w:t>
      </w:r>
      <w:r>
        <w:rPr>
          <w:color w:val="003366"/>
          <w:spacing w:val="-16"/>
          <w:sz w:val="20"/>
        </w:rPr>
        <w:t xml:space="preserve"> </w:t>
      </w:r>
      <w:r>
        <w:rPr>
          <w:color w:val="003366"/>
          <w:sz w:val="20"/>
        </w:rPr>
        <w:t>land</w:t>
      </w:r>
      <w:r>
        <w:rPr>
          <w:color w:val="003366"/>
          <w:spacing w:val="-14"/>
          <w:sz w:val="20"/>
        </w:rPr>
        <w:t xml:space="preserve"> </w:t>
      </w:r>
      <w:r>
        <w:rPr>
          <w:color w:val="003366"/>
          <w:sz w:val="20"/>
        </w:rPr>
        <w:t>and</w:t>
      </w:r>
      <w:r>
        <w:rPr>
          <w:color w:val="003366"/>
          <w:spacing w:val="-14"/>
          <w:sz w:val="20"/>
        </w:rPr>
        <w:t xml:space="preserve"> </w:t>
      </w:r>
      <w:r>
        <w:rPr>
          <w:color w:val="003366"/>
          <w:sz w:val="20"/>
        </w:rPr>
        <w:t>building. All</w:t>
      </w:r>
      <w:r>
        <w:rPr>
          <w:color w:val="003366"/>
          <w:spacing w:val="-8"/>
          <w:sz w:val="20"/>
        </w:rPr>
        <w:t xml:space="preserve"> </w:t>
      </w:r>
      <w:r>
        <w:rPr>
          <w:color w:val="003366"/>
          <w:sz w:val="20"/>
        </w:rPr>
        <w:t>members</w:t>
      </w:r>
      <w:r>
        <w:rPr>
          <w:color w:val="003366"/>
          <w:spacing w:val="-6"/>
          <w:sz w:val="20"/>
        </w:rPr>
        <w:t xml:space="preserve"> </w:t>
      </w:r>
      <w:r>
        <w:rPr>
          <w:color w:val="003366"/>
          <w:spacing w:val="-3"/>
          <w:sz w:val="20"/>
        </w:rPr>
        <w:t>of</w:t>
      </w:r>
      <w:r>
        <w:rPr>
          <w:color w:val="003366"/>
          <w:spacing w:val="-4"/>
          <w:sz w:val="20"/>
        </w:rPr>
        <w:t xml:space="preserve"> </w:t>
      </w:r>
      <w:r>
        <w:rPr>
          <w:color w:val="003366"/>
          <w:sz w:val="20"/>
        </w:rPr>
        <w:t>the</w:t>
      </w:r>
      <w:r>
        <w:rPr>
          <w:color w:val="003366"/>
          <w:spacing w:val="-3"/>
          <w:sz w:val="20"/>
        </w:rPr>
        <w:t xml:space="preserve"> </w:t>
      </w:r>
      <w:r>
        <w:rPr>
          <w:color w:val="003366"/>
          <w:sz w:val="20"/>
        </w:rPr>
        <w:t>valuation</w:t>
      </w:r>
      <w:r>
        <w:rPr>
          <w:color w:val="003366"/>
          <w:spacing w:val="-5"/>
          <w:sz w:val="20"/>
        </w:rPr>
        <w:t xml:space="preserve"> </w:t>
      </w:r>
      <w:r>
        <w:rPr>
          <w:color w:val="003366"/>
          <w:sz w:val="20"/>
        </w:rPr>
        <w:t>team</w:t>
      </w:r>
      <w:r>
        <w:rPr>
          <w:color w:val="003366"/>
          <w:spacing w:val="-7"/>
          <w:sz w:val="20"/>
        </w:rPr>
        <w:t xml:space="preserve"> </w:t>
      </w:r>
      <w:r>
        <w:rPr>
          <w:color w:val="003366"/>
          <w:sz w:val="20"/>
        </w:rPr>
        <w:t>are</w:t>
      </w:r>
      <w:r>
        <w:rPr>
          <w:color w:val="003366"/>
          <w:spacing w:val="-4"/>
          <w:sz w:val="20"/>
        </w:rPr>
        <w:t xml:space="preserve"> </w:t>
      </w:r>
      <w:r>
        <w:rPr>
          <w:color w:val="003366"/>
          <w:sz w:val="20"/>
        </w:rPr>
        <w:t>Certified</w:t>
      </w:r>
      <w:r>
        <w:rPr>
          <w:color w:val="003366"/>
          <w:spacing w:val="-9"/>
          <w:sz w:val="20"/>
        </w:rPr>
        <w:t xml:space="preserve"> </w:t>
      </w:r>
      <w:proofErr w:type="spellStart"/>
      <w:r>
        <w:rPr>
          <w:color w:val="003366"/>
          <w:sz w:val="20"/>
        </w:rPr>
        <w:t>Practising</w:t>
      </w:r>
      <w:proofErr w:type="spellEnd"/>
      <w:r>
        <w:rPr>
          <w:color w:val="003366"/>
          <w:spacing w:val="-8"/>
          <w:sz w:val="20"/>
        </w:rPr>
        <w:t xml:space="preserve"> </w:t>
      </w:r>
      <w:r>
        <w:rPr>
          <w:color w:val="003366"/>
          <w:sz w:val="20"/>
        </w:rPr>
        <w:t>Valuers</w:t>
      </w:r>
      <w:r>
        <w:rPr>
          <w:color w:val="003366"/>
          <w:spacing w:val="-10"/>
          <w:sz w:val="20"/>
        </w:rPr>
        <w:t xml:space="preserve"> </w:t>
      </w:r>
      <w:r>
        <w:rPr>
          <w:color w:val="003366"/>
          <w:sz w:val="20"/>
        </w:rPr>
        <w:t>of</w:t>
      </w:r>
      <w:r>
        <w:rPr>
          <w:color w:val="003366"/>
          <w:spacing w:val="-8"/>
          <w:sz w:val="20"/>
        </w:rPr>
        <w:t xml:space="preserve"> </w:t>
      </w:r>
      <w:r>
        <w:rPr>
          <w:color w:val="003366"/>
          <w:sz w:val="20"/>
        </w:rPr>
        <w:t>the</w:t>
      </w:r>
      <w:r>
        <w:rPr>
          <w:color w:val="003366"/>
          <w:spacing w:val="-9"/>
          <w:sz w:val="20"/>
        </w:rPr>
        <w:t xml:space="preserve"> </w:t>
      </w:r>
      <w:r>
        <w:rPr>
          <w:color w:val="003366"/>
          <w:sz w:val="20"/>
        </w:rPr>
        <w:t>Australian</w:t>
      </w:r>
      <w:r>
        <w:rPr>
          <w:color w:val="003366"/>
          <w:spacing w:val="-9"/>
          <w:sz w:val="20"/>
        </w:rPr>
        <w:t xml:space="preserve"> </w:t>
      </w:r>
      <w:r>
        <w:rPr>
          <w:color w:val="003366"/>
          <w:sz w:val="20"/>
        </w:rPr>
        <w:t>Property</w:t>
      </w:r>
      <w:r>
        <w:rPr>
          <w:color w:val="003366"/>
          <w:spacing w:val="-14"/>
          <w:sz w:val="20"/>
        </w:rPr>
        <w:t xml:space="preserve"> </w:t>
      </w:r>
      <w:r>
        <w:rPr>
          <w:color w:val="003366"/>
          <w:sz w:val="20"/>
        </w:rPr>
        <w:t>Institute.</w:t>
      </w:r>
      <w:r>
        <w:rPr>
          <w:color w:val="003366"/>
          <w:spacing w:val="-6"/>
          <w:sz w:val="20"/>
        </w:rPr>
        <w:t xml:space="preserve"> </w:t>
      </w:r>
      <w:r>
        <w:rPr>
          <w:color w:val="003366"/>
          <w:sz w:val="20"/>
        </w:rPr>
        <w:t xml:space="preserve">The latest valuation was performed as at 30 </w:t>
      </w:r>
      <w:r>
        <w:rPr>
          <w:color w:val="003366"/>
          <w:spacing w:val="-3"/>
          <w:sz w:val="20"/>
        </w:rPr>
        <w:t xml:space="preserve">June </w:t>
      </w:r>
      <w:r>
        <w:rPr>
          <w:color w:val="003366"/>
          <w:sz w:val="20"/>
        </w:rPr>
        <w:t>2017.</w:t>
      </w:r>
    </w:p>
    <w:p w:rsidR="00D86D9C" w:rsidRDefault="00A96B39">
      <w:pPr>
        <w:spacing w:before="122"/>
        <w:ind w:left="1021"/>
        <w:rPr>
          <w:i/>
          <w:sz w:val="20"/>
        </w:rPr>
      </w:pPr>
      <w:r>
        <w:rPr>
          <w:i/>
          <w:color w:val="003366"/>
          <w:sz w:val="20"/>
        </w:rPr>
        <w:t>Depreciation</w:t>
      </w:r>
    </w:p>
    <w:p w:rsidR="00D86D9C" w:rsidRDefault="00A96B39">
      <w:pPr>
        <w:spacing w:before="116"/>
        <w:ind w:left="1021" w:right="1186"/>
        <w:rPr>
          <w:sz w:val="20"/>
        </w:rPr>
      </w:pPr>
      <w:r>
        <w:rPr>
          <w:color w:val="003366"/>
          <w:sz w:val="20"/>
        </w:rPr>
        <w:t>Depreciation is applied to physical assets such as buildings and building improvements. All depreciation is calculated after first deducting any residual values which remain for each asset.</w:t>
      </w:r>
    </w:p>
    <w:p w:rsidR="00D86D9C" w:rsidRDefault="00A96B39">
      <w:pPr>
        <w:spacing w:before="121"/>
        <w:ind w:left="1021"/>
        <w:jc w:val="both"/>
        <w:rPr>
          <w:sz w:val="20"/>
        </w:rPr>
      </w:pPr>
      <w:r>
        <w:rPr>
          <w:color w:val="003366"/>
          <w:sz w:val="20"/>
        </w:rPr>
        <w:t>Depreciation for non-current assets is shown in the table below.</w:t>
      </w:r>
    </w:p>
    <w:p w:rsidR="00D86D9C" w:rsidRDefault="00A96B39">
      <w:pPr>
        <w:tabs>
          <w:tab w:val="left" w:pos="5106"/>
          <w:tab w:val="left" w:pos="7957"/>
        </w:tabs>
        <w:spacing w:before="159"/>
        <w:ind w:left="1021"/>
        <w:jc w:val="both"/>
        <w:rPr>
          <w:b/>
          <w:sz w:val="20"/>
        </w:rPr>
      </w:pPr>
      <w:r>
        <w:rPr>
          <w:b/>
          <w:color w:val="003366"/>
          <w:sz w:val="20"/>
        </w:rPr>
        <w:t>Class</w:t>
      </w:r>
      <w:r>
        <w:rPr>
          <w:b/>
          <w:color w:val="003366"/>
          <w:spacing w:val="1"/>
          <w:sz w:val="20"/>
        </w:rPr>
        <w:t xml:space="preserve"> </w:t>
      </w:r>
      <w:r>
        <w:rPr>
          <w:b/>
          <w:color w:val="003366"/>
          <w:sz w:val="20"/>
        </w:rPr>
        <w:t>of</w:t>
      </w:r>
      <w:r>
        <w:rPr>
          <w:b/>
          <w:color w:val="003366"/>
          <w:spacing w:val="4"/>
          <w:sz w:val="20"/>
        </w:rPr>
        <w:t xml:space="preserve"> </w:t>
      </w:r>
      <w:r>
        <w:rPr>
          <w:b/>
          <w:color w:val="003366"/>
          <w:spacing w:val="-3"/>
          <w:sz w:val="20"/>
        </w:rPr>
        <w:t>Asset</w:t>
      </w:r>
      <w:r>
        <w:rPr>
          <w:b/>
          <w:color w:val="003366"/>
          <w:spacing w:val="-3"/>
          <w:sz w:val="20"/>
        </w:rPr>
        <w:tab/>
      </w:r>
      <w:r>
        <w:rPr>
          <w:b/>
          <w:color w:val="003366"/>
          <w:sz w:val="20"/>
        </w:rPr>
        <w:t>Depreciation</w:t>
      </w:r>
      <w:r>
        <w:rPr>
          <w:b/>
          <w:color w:val="003366"/>
          <w:spacing w:val="-2"/>
          <w:sz w:val="20"/>
        </w:rPr>
        <w:t xml:space="preserve"> </w:t>
      </w:r>
      <w:r>
        <w:rPr>
          <w:b/>
          <w:color w:val="003366"/>
          <w:sz w:val="20"/>
        </w:rPr>
        <w:t>Method</w:t>
      </w:r>
      <w:r>
        <w:rPr>
          <w:b/>
          <w:color w:val="003366"/>
          <w:sz w:val="20"/>
        </w:rPr>
        <w:tab/>
        <w:t>Useful Life</w:t>
      </w:r>
      <w:r>
        <w:rPr>
          <w:b/>
          <w:color w:val="003366"/>
          <w:spacing w:val="-2"/>
          <w:sz w:val="20"/>
        </w:rPr>
        <w:t xml:space="preserve"> </w:t>
      </w:r>
      <w:r>
        <w:rPr>
          <w:b/>
          <w:color w:val="003366"/>
          <w:sz w:val="20"/>
        </w:rPr>
        <w:t>(Years)</w:t>
      </w:r>
    </w:p>
    <w:p w:rsidR="00D86D9C" w:rsidRDefault="00D86D9C">
      <w:pPr>
        <w:jc w:val="both"/>
        <w:rPr>
          <w:sz w:val="20"/>
        </w:rPr>
        <w:sectPr w:rsidR="00D86D9C">
          <w:headerReference w:type="even" r:id="rId349"/>
          <w:footerReference w:type="even" r:id="rId350"/>
          <w:footerReference w:type="default" r:id="rId351"/>
          <w:pgSz w:w="11910" w:h="16840"/>
          <w:pgMar w:top="460" w:right="0" w:bottom="760" w:left="740" w:header="0" w:footer="579" w:gutter="0"/>
          <w:pgNumType w:start="120"/>
          <w:cols w:space="720"/>
        </w:sectPr>
      </w:pPr>
    </w:p>
    <w:p w:rsidR="00D86D9C" w:rsidRDefault="00A96B39">
      <w:pPr>
        <w:spacing w:before="39"/>
        <w:ind w:left="1006" w:right="1179"/>
        <w:jc w:val="center"/>
        <w:rPr>
          <w:sz w:val="20"/>
        </w:rPr>
      </w:pPr>
      <w:r>
        <w:rPr>
          <w:color w:val="003366"/>
          <w:sz w:val="20"/>
        </w:rPr>
        <w:t>Buildings</w:t>
      </w:r>
    </w:p>
    <w:p w:rsidR="00D86D9C" w:rsidRDefault="00A96B39">
      <w:pPr>
        <w:spacing w:before="44"/>
        <w:ind w:left="1021"/>
        <w:rPr>
          <w:sz w:val="20"/>
        </w:rPr>
      </w:pPr>
      <w:r>
        <w:rPr>
          <w:color w:val="003366"/>
          <w:sz w:val="20"/>
        </w:rPr>
        <w:t>Building Improvements</w:t>
      </w:r>
    </w:p>
    <w:p w:rsidR="00D86D9C" w:rsidRDefault="00D86D9C">
      <w:pPr>
        <w:pStyle w:val="BodyText"/>
        <w:rPr>
          <w:sz w:val="24"/>
        </w:rPr>
      </w:pPr>
    </w:p>
    <w:p w:rsidR="00D86D9C" w:rsidRDefault="00D86D9C">
      <w:pPr>
        <w:pStyle w:val="BodyText"/>
        <w:rPr>
          <w:sz w:val="24"/>
        </w:rPr>
      </w:pPr>
    </w:p>
    <w:p w:rsidR="00D86D9C" w:rsidRDefault="00A96B39">
      <w:pPr>
        <w:spacing w:before="183"/>
        <w:ind w:left="1021"/>
        <w:rPr>
          <w:b/>
          <w:sz w:val="20"/>
        </w:rPr>
      </w:pPr>
      <w:r>
        <w:rPr>
          <w:b/>
          <w:color w:val="003366"/>
          <w:sz w:val="20"/>
        </w:rPr>
        <w:t>Land and Building</w:t>
      </w:r>
    </w:p>
    <w:p w:rsidR="00D86D9C" w:rsidRDefault="00A96B39">
      <w:pPr>
        <w:spacing w:before="39" w:line="283" w:lineRule="auto"/>
        <w:ind w:left="1021" w:right="26"/>
        <w:rPr>
          <w:sz w:val="20"/>
        </w:rPr>
      </w:pPr>
      <w:r>
        <w:br w:type="column"/>
      </w:r>
      <w:r>
        <w:rPr>
          <w:color w:val="003366"/>
          <w:sz w:val="20"/>
        </w:rPr>
        <w:t>Straight Line Straight Line</w:t>
      </w:r>
    </w:p>
    <w:p w:rsidR="00D86D9C" w:rsidRDefault="00A96B39">
      <w:pPr>
        <w:spacing w:before="39"/>
        <w:jc w:val="right"/>
        <w:rPr>
          <w:sz w:val="20"/>
        </w:rPr>
      </w:pPr>
      <w:r>
        <w:br w:type="column"/>
      </w:r>
      <w:r>
        <w:rPr>
          <w:color w:val="003366"/>
          <w:spacing w:val="-3"/>
          <w:sz w:val="20"/>
        </w:rPr>
        <w:t>50</w:t>
      </w:r>
    </w:p>
    <w:p w:rsidR="00D86D9C" w:rsidRDefault="00A96B39">
      <w:pPr>
        <w:spacing w:before="44"/>
        <w:jc w:val="right"/>
        <w:rPr>
          <w:sz w:val="20"/>
        </w:rPr>
      </w:pPr>
      <w:r>
        <w:rPr>
          <w:color w:val="003366"/>
          <w:spacing w:val="-3"/>
          <w:sz w:val="20"/>
        </w:rPr>
        <w:t>25</w:t>
      </w:r>
    </w:p>
    <w:p w:rsidR="00D86D9C" w:rsidRDefault="00D86D9C">
      <w:pPr>
        <w:pStyle w:val="BodyText"/>
        <w:spacing w:before="9"/>
        <w:rPr>
          <w:sz w:val="19"/>
        </w:rPr>
      </w:pPr>
    </w:p>
    <w:p w:rsidR="00D86D9C" w:rsidRDefault="00A96B39">
      <w:pPr>
        <w:ind w:left="1074"/>
        <w:rPr>
          <w:b/>
          <w:sz w:val="20"/>
        </w:rPr>
      </w:pPr>
      <w:r>
        <w:rPr>
          <w:b/>
          <w:color w:val="003366"/>
          <w:sz w:val="20"/>
        </w:rPr>
        <w:t>2019</w:t>
      </w:r>
    </w:p>
    <w:p w:rsidR="00D86D9C" w:rsidRDefault="00A96B39">
      <w:pPr>
        <w:spacing w:before="1"/>
        <w:ind w:left="1021"/>
        <w:rPr>
          <w:b/>
          <w:sz w:val="20"/>
        </w:rPr>
      </w:pPr>
      <w:r>
        <w:rPr>
          <w:b/>
          <w:color w:val="003366"/>
          <w:sz w:val="20"/>
        </w:rPr>
        <w:t>$’000</w:t>
      </w:r>
    </w:p>
    <w:p w:rsidR="00D86D9C" w:rsidRDefault="00A96B39">
      <w:pPr>
        <w:pStyle w:val="BodyText"/>
        <w:rPr>
          <w:b/>
          <w:sz w:val="24"/>
        </w:rPr>
      </w:pPr>
      <w:r>
        <w:br w:type="column"/>
      </w:r>
    </w:p>
    <w:p w:rsidR="00D86D9C" w:rsidRDefault="00D86D9C">
      <w:pPr>
        <w:pStyle w:val="BodyText"/>
        <w:rPr>
          <w:b/>
          <w:sz w:val="24"/>
        </w:rPr>
      </w:pPr>
    </w:p>
    <w:p w:rsidR="00D86D9C" w:rsidRDefault="00D86D9C">
      <w:pPr>
        <w:pStyle w:val="BodyText"/>
        <w:spacing w:before="6"/>
        <w:rPr>
          <w:b/>
          <w:sz w:val="18"/>
        </w:rPr>
      </w:pPr>
    </w:p>
    <w:p w:rsidR="00D86D9C" w:rsidRDefault="00A96B39">
      <w:pPr>
        <w:ind w:left="348"/>
        <w:rPr>
          <w:b/>
          <w:sz w:val="20"/>
        </w:rPr>
      </w:pPr>
      <w:r>
        <w:rPr>
          <w:b/>
          <w:color w:val="003366"/>
          <w:sz w:val="20"/>
        </w:rPr>
        <w:t>2018</w:t>
      </w:r>
    </w:p>
    <w:p w:rsidR="00D86D9C" w:rsidRDefault="00A96B39">
      <w:pPr>
        <w:spacing w:before="1"/>
        <w:ind w:left="295"/>
        <w:rPr>
          <w:b/>
          <w:sz w:val="20"/>
        </w:rPr>
      </w:pPr>
      <w:r>
        <w:rPr>
          <w:b/>
          <w:color w:val="003366"/>
          <w:sz w:val="20"/>
        </w:rPr>
        <w:t>$’000</w:t>
      </w:r>
    </w:p>
    <w:p w:rsidR="00D86D9C" w:rsidRDefault="00D86D9C">
      <w:pPr>
        <w:rPr>
          <w:sz w:val="20"/>
        </w:rPr>
        <w:sectPr w:rsidR="00D86D9C">
          <w:type w:val="continuous"/>
          <w:pgSz w:w="11910" w:h="16840"/>
          <w:pgMar w:top="1580" w:right="0" w:bottom="280" w:left="740" w:header="720" w:footer="720" w:gutter="0"/>
          <w:cols w:num="4" w:space="720" w:equalWidth="0">
            <w:col w:w="2961" w:space="1503"/>
            <w:col w:w="2084" w:space="249"/>
            <w:col w:w="2011" w:space="39"/>
            <w:col w:w="2323"/>
          </w:cols>
        </w:sectPr>
      </w:pPr>
    </w:p>
    <w:p w:rsidR="00D86D9C" w:rsidRDefault="00A96B39">
      <w:pPr>
        <w:tabs>
          <w:tab w:val="left" w:pos="6978"/>
          <w:tab w:val="left" w:pos="7818"/>
          <w:tab w:val="left" w:pos="9143"/>
        </w:tabs>
        <w:spacing w:before="44"/>
        <w:ind w:left="1021"/>
        <w:rPr>
          <w:sz w:val="20"/>
        </w:rPr>
      </w:pPr>
      <w:r>
        <w:rPr>
          <w:color w:val="003366"/>
          <w:sz w:val="20"/>
        </w:rPr>
        <w:t>Land at</w:t>
      </w:r>
      <w:r>
        <w:rPr>
          <w:color w:val="003366"/>
          <w:spacing w:val="-3"/>
          <w:sz w:val="20"/>
        </w:rPr>
        <w:t xml:space="preserve"> </w:t>
      </w:r>
      <w:r>
        <w:rPr>
          <w:color w:val="003366"/>
          <w:sz w:val="20"/>
        </w:rPr>
        <w:t>Fair</w:t>
      </w:r>
      <w:r>
        <w:rPr>
          <w:color w:val="003366"/>
          <w:spacing w:val="-1"/>
          <w:sz w:val="20"/>
        </w:rPr>
        <w:t xml:space="preserve"> </w:t>
      </w:r>
      <w:r>
        <w:rPr>
          <w:color w:val="003366"/>
          <w:sz w:val="20"/>
        </w:rPr>
        <w:t>Value</w:t>
      </w:r>
      <w:r>
        <w:rPr>
          <w:color w:val="003366"/>
          <w:sz w:val="20"/>
        </w:rPr>
        <w:tab/>
      </w:r>
      <w:r>
        <w:rPr>
          <w:color w:val="003366"/>
          <w:sz w:val="20"/>
          <w:u w:val="single" w:color="003366"/>
        </w:rPr>
        <w:t xml:space="preserve"> </w:t>
      </w:r>
      <w:r>
        <w:rPr>
          <w:color w:val="003366"/>
          <w:sz w:val="20"/>
          <w:u w:val="single" w:color="003366"/>
        </w:rPr>
        <w:tab/>
        <w:t>4,650</w:t>
      </w:r>
      <w:r>
        <w:rPr>
          <w:color w:val="003366"/>
          <w:sz w:val="20"/>
          <w:u w:val="single" w:color="003366"/>
        </w:rPr>
        <w:tab/>
        <w:t>4,650</w:t>
      </w:r>
      <w:r>
        <w:rPr>
          <w:color w:val="003366"/>
          <w:spacing w:val="13"/>
          <w:sz w:val="20"/>
          <w:u w:val="single" w:color="003366"/>
        </w:rPr>
        <w:t xml:space="preserve"> </w:t>
      </w:r>
    </w:p>
    <w:p w:rsidR="00D86D9C" w:rsidRDefault="00A96B39">
      <w:pPr>
        <w:tabs>
          <w:tab w:val="left" w:pos="7818"/>
          <w:tab w:val="left" w:pos="9143"/>
        </w:tabs>
        <w:spacing w:before="48"/>
        <w:ind w:left="1021"/>
        <w:rPr>
          <w:b/>
          <w:sz w:val="20"/>
        </w:rPr>
      </w:pPr>
      <w:r>
        <w:rPr>
          <w:b/>
          <w:color w:val="003366"/>
          <w:sz w:val="20"/>
        </w:rPr>
        <w:t>Total</w:t>
      </w:r>
      <w:r>
        <w:rPr>
          <w:b/>
          <w:color w:val="003366"/>
          <w:spacing w:val="-4"/>
          <w:sz w:val="20"/>
        </w:rPr>
        <w:t xml:space="preserve"> </w:t>
      </w:r>
      <w:r>
        <w:rPr>
          <w:b/>
          <w:color w:val="003366"/>
          <w:sz w:val="20"/>
        </w:rPr>
        <w:t>Land</w:t>
      </w:r>
      <w:r>
        <w:rPr>
          <w:b/>
          <w:color w:val="003366"/>
          <w:spacing w:val="2"/>
          <w:sz w:val="20"/>
        </w:rPr>
        <w:t xml:space="preserve"> </w:t>
      </w:r>
      <w:r>
        <w:rPr>
          <w:b/>
          <w:color w:val="003366"/>
          <w:sz w:val="20"/>
        </w:rPr>
        <w:t>Assets</w:t>
      </w:r>
      <w:r>
        <w:rPr>
          <w:b/>
          <w:color w:val="003366"/>
          <w:sz w:val="20"/>
        </w:rPr>
        <w:tab/>
        <w:t>4,650</w:t>
      </w:r>
      <w:r>
        <w:rPr>
          <w:b/>
          <w:color w:val="003366"/>
          <w:sz w:val="20"/>
        </w:rPr>
        <w:tab/>
        <w:t>4,650</w:t>
      </w:r>
    </w:p>
    <w:p w:rsidR="00D86D9C" w:rsidRDefault="00D86D9C">
      <w:pPr>
        <w:pStyle w:val="BodyText"/>
        <w:rPr>
          <w:b/>
          <w:sz w:val="13"/>
        </w:rPr>
      </w:pPr>
    </w:p>
    <w:p w:rsidR="00D86D9C" w:rsidRDefault="00A96B39">
      <w:pPr>
        <w:tabs>
          <w:tab w:val="left" w:pos="7717"/>
          <w:tab w:val="left" w:pos="9042"/>
        </w:tabs>
        <w:spacing w:before="102"/>
        <w:ind w:left="1021"/>
        <w:rPr>
          <w:sz w:val="20"/>
        </w:rPr>
      </w:pPr>
      <w:r>
        <w:rPr>
          <w:color w:val="003366"/>
          <w:sz w:val="20"/>
        </w:rPr>
        <w:t>Building at</w:t>
      </w:r>
      <w:r>
        <w:rPr>
          <w:color w:val="003366"/>
          <w:spacing w:val="-5"/>
          <w:sz w:val="20"/>
        </w:rPr>
        <w:t xml:space="preserve"> </w:t>
      </w:r>
      <w:r>
        <w:rPr>
          <w:color w:val="003366"/>
          <w:sz w:val="20"/>
        </w:rPr>
        <w:t>Fair</w:t>
      </w:r>
      <w:r>
        <w:rPr>
          <w:color w:val="003366"/>
          <w:spacing w:val="-1"/>
          <w:sz w:val="20"/>
        </w:rPr>
        <w:t xml:space="preserve"> </w:t>
      </w:r>
      <w:r>
        <w:rPr>
          <w:color w:val="003366"/>
          <w:sz w:val="20"/>
        </w:rPr>
        <w:t>Value</w:t>
      </w:r>
      <w:r>
        <w:rPr>
          <w:color w:val="003366"/>
          <w:sz w:val="20"/>
        </w:rPr>
        <w:tab/>
        <w:t>23,850</w:t>
      </w:r>
      <w:r>
        <w:rPr>
          <w:color w:val="003366"/>
          <w:sz w:val="20"/>
        </w:rPr>
        <w:tab/>
        <w:t>23,850</w:t>
      </w:r>
    </w:p>
    <w:p w:rsidR="00D86D9C" w:rsidRDefault="00A96B39">
      <w:pPr>
        <w:tabs>
          <w:tab w:val="left" w:pos="6978"/>
          <w:tab w:val="left" w:pos="7698"/>
          <w:tab w:val="left" w:pos="9171"/>
        </w:tabs>
        <w:spacing w:before="39"/>
        <w:ind w:left="1021"/>
        <w:rPr>
          <w:sz w:val="20"/>
        </w:rPr>
      </w:pPr>
      <w:r>
        <w:rPr>
          <w:color w:val="003366"/>
          <w:sz w:val="20"/>
        </w:rPr>
        <w:t>Less:</w:t>
      </w:r>
      <w:r>
        <w:rPr>
          <w:color w:val="003366"/>
          <w:spacing w:val="-2"/>
          <w:sz w:val="20"/>
        </w:rPr>
        <w:t xml:space="preserve"> </w:t>
      </w:r>
      <w:r>
        <w:rPr>
          <w:color w:val="003366"/>
          <w:sz w:val="20"/>
        </w:rPr>
        <w:t>Accumulated</w:t>
      </w:r>
      <w:r>
        <w:rPr>
          <w:color w:val="003366"/>
          <w:spacing w:val="-5"/>
          <w:sz w:val="20"/>
        </w:rPr>
        <w:t xml:space="preserve"> </w:t>
      </w:r>
      <w:r>
        <w:rPr>
          <w:color w:val="003366"/>
          <w:sz w:val="20"/>
        </w:rPr>
        <w:t>Depreciation</w:t>
      </w:r>
      <w:r>
        <w:rPr>
          <w:color w:val="003366"/>
          <w:sz w:val="20"/>
        </w:rPr>
        <w:tab/>
      </w:r>
      <w:r>
        <w:rPr>
          <w:color w:val="003366"/>
          <w:sz w:val="20"/>
          <w:u w:val="single" w:color="000000"/>
        </w:rPr>
        <w:t xml:space="preserve"> </w:t>
      </w:r>
      <w:r>
        <w:rPr>
          <w:color w:val="003366"/>
          <w:sz w:val="20"/>
          <w:u w:val="single" w:color="000000"/>
        </w:rPr>
        <w:tab/>
        <w:t>(1,060)</w:t>
      </w:r>
      <w:r>
        <w:rPr>
          <w:color w:val="003366"/>
          <w:sz w:val="20"/>
          <w:u w:val="single" w:color="000000"/>
        </w:rPr>
        <w:tab/>
        <w:t>(530)</w:t>
      </w:r>
      <w:r>
        <w:rPr>
          <w:color w:val="003366"/>
          <w:spacing w:val="16"/>
          <w:sz w:val="20"/>
          <w:u w:val="single" w:color="000000"/>
        </w:rPr>
        <w:t xml:space="preserve"> </w:t>
      </w:r>
    </w:p>
    <w:p w:rsidR="00D86D9C" w:rsidRDefault="00A96B39">
      <w:pPr>
        <w:tabs>
          <w:tab w:val="left" w:pos="7717"/>
          <w:tab w:val="left" w:pos="9042"/>
        </w:tabs>
        <w:spacing w:before="48"/>
        <w:ind w:left="6978"/>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22,790</w:t>
      </w:r>
      <w:r>
        <w:rPr>
          <w:color w:val="003366"/>
          <w:sz w:val="20"/>
          <w:u w:val="single" w:color="000000"/>
        </w:rPr>
        <w:tab/>
        <w:t>23,320</w:t>
      </w:r>
      <w:r>
        <w:rPr>
          <w:color w:val="003366"/>
          <w:spacing w:val="13"/>
          <w:sz w:val="20"/>
          <w:u w:val="single" w:color="000000"/>
        </w:rPr>
        <w:t xml:space="preserve"> </w:t>
      </w:r>
    </w:p>
    <w:p w:rsidR="00D86D9C" w:rsidRDefault="00D86D9C">
      <w:pPr>
        <w:pStyle w:val="BodyText"/>
        <w:spacing w:before="4"/>
        <w:rPr>
          <w:sz w:val="17"/>
        </w:rPr>
      </w:pPr>
    </w:p>
    <w:p w:rsidR="00D86D9C" w:rsidRDefault="00A96B39">
      <w:pPr>
        <w:tabs>
          <w:tab w:val="left" w:pos="7818"/>
          <w:tab w:val="right" w:pos="9599"/>
        </w:tabs>
        <w:spacing w:before="101"/>
        <w:ind w:left="1021"/>
        <w:rPr>
          <w:sz w:val="20"/>
        </w:rPr>
      </w:pPr>
      <w:r>
        <w:rPr>
          <w:color w:val="003366"/>
          <w:sz w:val="20"/>
        </w:rPr>
        <w:t>Building Improvements</w:t>
      </w:r>
      <w:r>
        <w:rPr>
          <w:color w:val="003366"/>
          <w:spacing w:val="-8"/>
          <w:sz w:val="20"/>
        </w:rPr>
        <w:t xml:space="preserve"> </w:t>
      </w:r>
      <w:r>
        <w:rPr>
          <w:color w:val="003366"/>
          <w:sz w:val="20"/>
        </w:rPr>
        <w:t>at</w:t>
      </w:r>
      <w:r>
        <w:rPr>
          <w:color w:val="003366"/>
          <w:spacing w:val="1"/>
          <w:sz w:val="20"/>
        </w:rPr>
        <w:t xml:space="preserve"> </w:t>
      </w:r>
      <w:r>
        <w:rPr>
          <w:color w:val="003366"/>
          <w:sz w:val="20"/>
        </w:rPr>
        <w:t>Cost</w:t>
      </w:r>
      <w:r>
        <w:rPr>
          <w:color w:val="003366"/>
          <w:sz w:val="20"/>
        </w:rPr>
        <w:tab/>
        <w:t>1,842</w:t>
      </w:r>
      <w:r>
        <w:rPr>
          <w:color w:val="003366"/>
          <w:sz w:val="20"/>
        </w:rPr>
        <w:tab/>
      </w:r>
      <w:r>
        <w:rPr>
          <w:color w:val="003366"/>
          <w:spacing w:val="-2"/>
          <w:sz w:val="20"/>
        </w:rPr>
        <w:t>784</w:t>
      </w:r>
    </w:p>
    <w:p w:rsidR="00D86D9C" w:rsidRDefault="00A96B39">
      <w:pPr>
        <w:tabs>
          <w:tab w:val="left" w:pos="6978"/>
          <w:tab w:val="left" w:pos="7952"/>
          <w:tab w:val="left" w:pos="9378"/>
        </w:tabs>
        <w:spacing w:before="40"/>
        <w:ind w:left="1021"/>
        <w:rPr>
          <w:sz w:val="20"/>
        </w:rPr>
      </w:pPr>
      <w:r>
        <w:rPr>
          <w:color w:val="003366"/>
          <w:sz w:val="20"/>
        </w:rPr>
        <w:t>Less:</w:t>
      </w:r>
      <w:r>
        <w:rPr>
          <w:color w:val="003366"/>
          <w:spacing w:val="-2"/>
          <w:sz w:val="20"/>
        </w:rPr>
        <w:t xml:space="preserve"> </w:t>
      </w:r>
      <w:r>
        <w:rPr>
          <w:color w:val="003366"/>
          <w:sz w:val="20"/>
        </w:rPr>
        <w:t>Accumulated</w:t>
      </w:r>
      <w:r>
        <w:rPr>
          <w:color w:val="003366"/>
          <w:spacing w:val="-5"/>
          <w:sz w:val="20"/>
        </w:rPr>
        <w:t xml:space="preserve"> </w:t>
      </w:r>
      <w:r>
        <w:rPr>
          <w:color w:val="003366"/>
          <w:sz w:val="20"/>
        </w:rPr>
        <w:t>Depreciation</w:t>
      </w:r>
      <w:r>
        <w:rPr>
          <w:color w:val="003366"/>
          <w:sz w:val="20"/>
        </w:rPr>
        <w:tab/>
      </w:r>
      <w:r>
        <w:rPr>
          <w:color w:val="003366"/>
          <w:sz w:val="20"/>
          <w:u w:val="single" w:color="000000"/>
        </w:rPr>
        <w:t xml:space="preserve"> </w:t>
      </w:r>
      <w:r>
        <w:rPr>
          <w:color w:val="003366"/>
          <w:sz w:val="20"/>
          <w:u w:val="single" w:color="000000"/>
        </w:rPr>
        <w:tab/>
        <w:t>(36)</w:t>
      </w:r>
      <w:r>
        <w:rPr>
          <w:color w:val="003366"/>
          <w:sz w:val="20"/>
          <w:u w:val="single" w:color="000000"/>
        </w:rPr>
        <w:tab/>
        <w:t>(5)</w:t>
      </w:r>
    </w:p>
    <w:p w:rsidR="00D86D9C" w:rsidRDefault="00A96B39">
      <w:pPr>
        <w:tabs>
          <w:tab w:val="left" w:pos="7818"/>
          <w:tab w:val="left" w:pos="9296"/>
        </w:tabs>
        <w:spacing w:before="48"/>
        <w:ind w:left="6978"/>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1,806</w:t>
      </w:r>
      <w:r>
        <w:rPr>
          <w:color w:val="003366"/>
          <w:sz w:val="20"/>
          <w:u w:val="single" w:color="000000"/>
        </w:rPr>
        <w:tab/>
        <w:t>779</w:t>
      </w:r>
      <w:r>
        <w:rPr>
          <w:color w:val="003366"/>
          <w:spacing w:val="13"/>
          <w:sz w:val="20"/>
          <w:u w:val="single" w:color="000000"/>
        </w:rPr>
        <w:t xml:space="preserve"> </w:t>
      </w:r>
    </w:p>
    <w:p w:rsidR="00D86D9C" w:rsidRDefault="00A96B39">
      <w:pPr>
        <w:tabs>
          <w:tab w:val="left" w:pos="7717"/>
          <w:tab w:val="left" w:pos="9042"/>
        </w:tabs>
        <w:spacing w:before="346"/>
        <w:ind w:left="1021"/>
        <w:rPr>
          <w:b/>
          <w:sz w:val="20"/>
        </w:rPr>
      </w:pPr>
      <w:r>
        <w:rPr>
          <w:noProof/>
        </w:rPr>
        <mc:AlternateContent>
          <mc:Choice Requires="wpg">
            <w:drawing>
              <wp:anchor distT="0" distB="0" distL="114300" distR="114300" simplePos="0" relativeHeight="6664" behindDoc="0" locked="0" layoutInCell="1" allowOverlap="1">
                <wp:simplePos x="0" y="0"/>
                <wp:positionH relativeFrom="page">
                  <wp:posOffset>4900930</wp:posOffset>
                </wp:positionH>
                <wp:positionV relativeFrom="paragraph">
                  <wp:posOffset>187960</wp:posOffset>
                </wp:positionV>
                <wp:extent cx="1731645" cy="6350"/>
                <wp:effectExtent l="5080" t="10795" r="6350" b="1905"/>
                <wp:wrapNone/>
                <wp:docPr id="3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6350"/>
                          <a:chOff x="7718" y="296"/>
                          <a:chExt cx="2727" cy="10"/>
                        </a:xfrm>
                      </wpg:grpSpPr>
                      <wps:wsp>
                        <wps:cNvPr id="327" name="Line 69"/>
                        <wps:cNvCnPr>
                          <a:cxnSpLocks noChangeShapeType="1"/>
                        </wps:cNvCnPr>
                        <wps:spPr bwMode="auto">
                          <a:xfrm>
                            <a:off x="7718" y="301"/>
                            <a:ext cx="140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28" name="Rectangle 68"/>
                        <wps:cNvSpPr>
                          <a:spLocks noChangeArrowheads="1"/>
                        </wps:cNvSpPr>
                        <wps:spPr bwMode="auto">
                          <a:xfrm>
                            <a:off x="9124" y="296"/>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67"/>
                        <wps:cNvCnPr>
                          <a:cxnSpLocks noChangeShapeType="1"/>
                        </wps:cNvCnPr>
                        <wps:spPr bwMode="auto">
                          <a:xfrm>
                            <a:off x="9134" y="301"/>
                            <a:ext cx="131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621418" id="Group 66" o:spid="_x0000_s1026" style="position:absolute;margin-left:385.9pt;margin-top:14.8pt;width:136.35pt;height:.5pt;z-index:6664;mso-position-horizontal-relative:page" coordorigin="7718,296" coordsize="27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">
                <v:line id="Line 69" o:spid="_x0000_s1027" style="position:absolute;visibility:visible;mso-wrap-style:square" from="7718,301" to="912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" strokecolor="#036" strokeweight=".48pt"/>
                <v:rect id="Rectangle 68" o:spid="_x0000_s1028" style="position:absolute;left:9124;top: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" fillcolor="#036" stroked="f"/>
                <v:line id="Line 67" o:spid="_x0000_s1029" style="position:absolute;visibility:visible;mso-wrap-style:square" from="9134,301" to="1044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" strokecolor="#036" strokeweight=".48pt"/>
                <w10:wrap anchorx="page"/>
              </v:group>
            </w:pict>
          </mc:Fallback>
        </mc:AlternateContent>
      </w:r>
      <w:r>
        <w:rPr>
          <w:b/>
          <w:color w:val="003366"/>
          <w:sz w:val="20"/>
        </w:rPr>
        <w:t>Total Written Down Value</w:t>
      </w:r>
      <w:r>
        <w:rPr>
          <w:b/>
          <w:color w:val="003366"/>
          <w:spacing w:val="-7"/>
          <w:sz w:val="20"/>
        </w:rPr>
        <w:t xml:space="preserve"> </w:t>
      </w:r>
      <w:r>
        <w:rPr>
          <w:b/>
          <w:color w:val="003366"/>
          <w:sz w:val="20"/>
        </w:rPr>
        <w:t>of</w:t>
      </w:r>
      <w:r>
        <w:rPr>
          <w:b/>
          <w:color w:val="003366"/>
          <w:spacing w:val="-3"/>
          <w:sz w:val="20"/>
        </w:rPr>
        <w:t xml:space="preserve"> </w:t>
      </w:r>
      <w:r>
        <w:rPr>
          <w:b/>
          <w:color w:val="003366"/>
          <w:sz w:val="20"/>
        </w:rPr>
        <w:t>Building</w:t>
      </w:r>
      <w:r>
        <w:rPr>
          <w:b/>
          <w:color w:val="003366"/>
          <w:sz w:val="20"/>
        </w:rPr>
        <w:tab/>
        <w:t>24,596</w:t>
      </w:r>
      <w:r>
        <w:rPr>
          <w:b/>
          <w:color w:val="003366"/>
          <w:sz w:val="20"/>
        </w:rPr>
        <w:tab/>
        <w:t>24,099</w:t>
      </w:r>
    </w:p>
    <w:p w:rsidR="00D86D9C" w:rsidRDefault="00A96B39">
      <w:pPr>
        <w:tabs>
          <w:tab w:val="left" w:pos="6978"/>
          <w:tab w:val="left" w:pos="7717"/>
          <w:tab w:val="left" w:pos="9042"/>
        </w:tabs>
        <w:spacing w:before="342"/>
        <w:ind w:left="1021"/>
        <w:rPr>
          <w:b/>
          <w:sz w:val="20"/>
        </w:rPr>
      </w:pPr>
      <w:r>
        <w:rPr>
          <w:noProof/>
        </w:rPr>
        <mc:AlternateContent>
          <mc:Choice Requires="wpg">
            <w:drawing>
              <wp:anchor distT="0" distB="0" distL="114300" distR="114300" simplePos="0" relativeHeight="6688" behindDoc="0" locked="0" layoutInCell="1" allowOverlap="1">
                <wp:simplePos x="0" y="0"/>
                <wp:positionH relativeFrom="page">
                  <wp:posOffset>4900930</wp:posOffset>
                </wp:positionH>
                <wp:positionV relativeFrom="paragraph">
                  <wp:posOffset>185420</wp:posOffset>
                </wp:positionV>
                <wp:extent cx="1731645" cy="6350"/>
                <wp:effectExtent l="5080" t="1905" r="6350" b="10795"/>
                <wp:wrapNone/>
                <wp:docPr id="3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6350"/>
                          <a:chOff x="7718" y="292"/>
                          <a:chExt cx="2727" cy="10"/>
                        </a:xfrm>
                      </wpg:grpSpPr>
                      <wps:wsp>
                        <wps:cNvPr id="323" name="Line 65"/>
                        <wps:cNvCnPr>
                          <a:cxnSpLocks noChangeShapeType="1"/>
                        </wps:cNvCnPr>
                        <wps:spPr bwMode="auto">
                          <a:xfrm>
                            <a:off x="7718" y="297"/>
                            <a:ext cx="140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24" name="Rectangle 64"/>
                        <wps:cNvSpPr>
                          <a:spLocks noChangeArrowheads="1"/>
                        </wps:cNvSpPr>
                        <wps:spPr bwMode="auto">
                          <a:xfrm>
                            <a:off x="9124" y="292"/>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63"/>
                        <wps:cNvCnPr>
                          <a:cxnSpLocks noChangeShapeType="1"/>
                        </wps:cNvCnPr>
                        <wps:spPr bwMode="auto">
                          <a:xfrm>
                            <a:off x="9134" y="297"/>
                            <a:ext cx="131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45686B" id="Group 62" o:spid="_x0000_s1026" style="position:absolute;margin-left:385.9pt;margin-top:14.6pt;width:136.35pt;height:.5pt;z-index:6688;mso-position-horizontal-relative:page" coordorigin="7718,292" coordsize="27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">
                <v:line id="Line 65" o:spid="_x0000_s1027" style="position:absolute;visibility:visible;mso-wrap-style:square" from="7718,297" to="912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" strokecolor="#036" strokeweight=".48pt"/>
                <v:rect id="Rectangle 64" o:spid="_x0000_s1028" style="position:absolute;left:9124;top:2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" fillcolor="#036" stroked="f"/>
                <v:line id="Line 63" o:spid="_x0000_s1029" style="position:absolute;visibility:visible;mso-wrap-style:square" from="9134,297" to="104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" strokecolor="#036" strokeweight=".48pt"/>
                <w10:wrap anchorx="page"/>
              </v:group>
            </w:pict>
          </mc:Fallback>
        </mc:AlternateContent>
      </w:r>
      <w:r>
        <w:rPr>
          <w:b/>
          <w:color w:val="003366"/>
          <w:sz w:val="20"/>
        </w:rPr>
        <w:t xml:space="preserve">Total Land </w:t>
      </w:r>
      <w:r>
        <w:rPr>
          <w:b/>
          <w:color w:val="003366"/>
          <w:spacing w:val="-3"/>
          <w:sz w:val="20"/>
        </w:rPr>
        <w:t xml:space="preserve">and </w:t>
      </w:r>
      <w:r>
        <w:rPr>
          <w:b/>
          <w:color w:val="003366"/>
          <w:sz w:val="20"/>
        </w:rPr>
        <w:t>Written Down Value</w:t>
      </w:r>
      <w:r>
        <w:rPr>
          <w:b/>
          <w:color w:val="003366"/>
          <w:spacing w:val="1"/>
          <w:sz w:val="20"/>
        </w:rPr>
        <w:t xml:space="preserve"> </w:t>
      </w:r>
      <w:r>
        <w:rPr>
          <w:b/>
          <w:color w:val="003366"/>
          <w:sz w:val="20"/>
        </w:rPr>
        <w:t>of</w:t>
      </w:r>
      <w:r>
        <w:rPr>
          <w:b/>
          <w:color w:val="003366"/>
          <w:spacing w:val="-3"/>
          <w:sz w:val="20"/>
        </w:rPr>
        <w:t xml:space="preserve"> </w:t>
      </w:r>
      <w:r>
        <w:rPr>
          <w:b/>
          <w:color w:val="003366"/>
          <w:sz w:val="20"/>
        </w:rPr>
        <w:t>Building</w:t>
      </w:r>
      <w:r>
        <w:rPr>
          <w:b/>
          <w:color w:val="003366"/>
          <w:sz w:val="20"/>
        </w:rPr>
        <w:tab/>
      </w:r>
      <w:r>
        <w:rPr>
          <w:b/>
          <w:color w:val="003366"/>
          <w:sz w:val="20"/>
          <w:u w:val="single" w:color="000000"/>
        </w:rPr>
        <w:t xml:space="preserve"> </w:t>
      </w:r>
      <w:r>
        <w:rPr>
          <w:b/>
          <w:color w:val="003366"/>
          <w:sz w:val="20"/>
          <w:u w:val="single" w:color="000000"/>
        </w:rPr>
        <w:tab/>
        <w:t>29,246</w:t>
      </w:r>
      <w:r>
        <w:rPr>
          <w:b/>
          <w:color w:val="003366"/>
          <w:sz w:val="20"/>
          <w:u w:val="single" w:color="000000"/>
        </w:rPr>
        <w:tab/>
        <w:t>28,749</w:t>
      </w:r>
      <w:r>
        <w:rPr>
          <w:b/>
          <w:color w:val="003366"/>
          <w:spacing w:val="13"/>
          <w:sz w:val="20"/>
          <w:u w:val="single" w:color="000000"/>
        </w:rPr>
        <w:t xml:space="preserve"> </w:t>
      </w:r>
    </w:p>
    <w:p w:rsidR="00D86D9C" w:rsidRDefault="00A96B39">
      <w:pPr>
        <w:tabs>
          <w:tab w:val="left" w:pos="7717"/>
          <w:tab w:val="left" w:pos="9042"/>
        </w:tabs>
        <w:spacing w:before="351" w:after="4"/>
        <w:ind w:left="1021"/>
        <w:rPr>
          <w:b/>
          <w:sz w:val="20"/>
        </w:rPr>
      </w:pPr>
      <w:r>
        <w:rPr>
          <w:noProof/>
        </w:rPr>
        <mc:AlternateContent>
          <mc:Choice Requires="wpg">
            <w:drawing>
              <wp:anchor distT="0" distB="0" distL="114300" distR="114300" simplePos="0" relativeHeight="6712" behindDoc="0" locked="0" layoutInCell="1" allowOverlap="1">
                <wp:simplePos x="0" y="0"/>
                <wp:positionH relativeFrom="page">
                  <wp:posOffset>4900930</wp:posOffset>
                </wp:positionH>
                <wp:positionV relativeFrom="paragraph">
                  <wp:posOffset>191135</wp:posOffset>
                </wp:positionV>
                <wp:extent cx="1731645" cy="6350"/>
                <wp:effectExtent l="5080" t="8255" r="6350" b="4445"/>
                <wp:wrapNone/>
                <wp:docPr id="3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6350"/>
                          <a:chOff x="7718" y="301"/>
                          <a:chExt cx="2727" cy="10"/>
                        </a:xfrm>
                      </wpg:grpSpPr>
                      <wps:wsp>
                        <wps:cNvPr id="319" name="Line 61"/>
                        <wps:cNvCnPr>
                          <a:cxnSpLocks noChangeShapeType="1"/>
                        </wps:cNvCnPr>
                        <wps:spPr bwMode="auto">
                          <a:xfrm>
                            <a:off x="7718" y="306"/>
                            <a:ext cx="140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20" name="Rectangle 60"/>
                        <wps:cNvSpPr>
                          <a:spLocks noChangeArrowheads="1"/>
                        </wps:cNvSpPr>
                        <wps:spPr bwMode="auto">
                          <a:xfrm>
                            <a:off x="9124" y="301"/>
                            <a:ext cx="10"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59"/>
                        <wps:cNvCnPr>
                          <a:cxnSpLocks noChangeShapeType="1"/>
                        </wps:cNvCnPr>
                        <wps:spPr bwMode="auto">
                          <a:xfrm>
                            <a:off x="9134" y="306"/>
                            <a:ext cx="131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4AAE4" id="Group 58" o:spid="_x0000_s1026" style="position:absolute;margin-left:385.9pt;margin-top:15.05pt;width:136.35pt;height:.5pt;z-index:6712;mso-position-horizontal-relative:page" coordorigin="7718,301" coordsize="27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">
                <v:line id="Line 61" o:spid="_x0000_s1027" style="position:absolute;visibility:visible;mso-wrap-style:square" from="7718,306" to="912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" strokecolor="#036" strokeweight=".48pt"/>
                <v:rect id="Rectangle 60" o:spid="_x0000_s1028" style="position:absolute;left:9124;top:3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" fillcolor="#036" stroked="f"/>
                <v:line id="Line 59" o:spid="_x0000_s1029" style="position:absolute;visibility:visible;mso-wrap-style:square" from="9134,306" to="1044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" strokecolor="#036" strokeweight=".48pt"/>
                <w10:wrap anchorx="page"/>
              </v:group>
            </w:pict>
          </mc:Fallback>
        </mc:AlternateContent>
      </w:r>
      <w:r>
        <w:rPr>
          <w:b/>
          <w:color w:val="003366"/>
          <w:sz w:val="20"/>
        </w:rPr>
        <w:t xml:space="preserve">Total Written Down Value of Property, </w:t>
      </w:r>
      <w:r>
        <w:rPr>
          <w:b/>
          <w:color w:val="003366"/>
          <w:spacing w:val="-3"/>
          <w:sz w:val="20"/>
        </w:rPr>
        <w:t xml:space="preserve">Plant </w:t>
      </w:r>
      <w:r>
        <w:rPr>
          <w:b/>
          <w:color w:val="003366"/>
          <w:sz w:val="20"/>
        </w:rPr>
        <w:t>and</w:t>
      </w:r>
      <w:r>
        <w:rPr>
          <w:b/>
          <w:color w:val="003366"/>
          <w:spacing w:val="1"/>
          <w:sz w:val="20"/>
        </w:rPr>
        <w:t xml:space="preserve"> </w:t>
      </w:r>
      <w:r>
        <w:rPr>
          <w:b/>
          <w:color w:val="003366"/>
          <w:sz w:val="20"/>
        </w:rPr>
        <w:t>Equipment</w:t>
      </w:r>
      <w:r>
        <w:rPr>
          <w:b/>
          <w:color w:val="003366"/>
          <w:sz w:val="20"/>
        </w:rPr>
        <w:tab/>
        <w:t>29,246</w:t>
      </w:r>
      <w:r>
        <w:rPr>
          <w:b/>
          <w:color w:val="003366"/>
          <w:sz w:val="20"/>
        </w:rPr>
        <w:tab/>
        <w:t>28,749</w:t>
      </w:r>
    </w:p>
    <w:p w:rsidR="00D86D9C" w:rsidRDefault="00A96B39">
      <w:pPr>
        <w:pStyle w:val="BodyText"/>
        <w:spacing w:line="29" w:lineRule="exact"/>
        <w:ind w:left="6973"/>
        <w:rPr>
          <w:sz w:val="2"/>
        </w:rPr>
      </w:pPr>
      <w:r>
        <w:rPr>
          <w:noProof/>
          <w:sz w:val="2"/>
        </w:rPr>
        <mc:AlternateContent>
          <mc:Choice Requires="wpg">
            <w:drawing>
              <wp:inline distT="0" distB="0" distL="0" distR="0">
                <wp:extent cx="1731645" cy="18415"/>
                <wp:effectExtent l="11430" t="2540" r="9525" b="7620"/>
                <wp:docPr id="3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8415"/>
                          <a:chOff x="0" y="0"/>
                          <a:chExt cx="2727" cy="29"/>
                        </a:xfrm>
                      </wpg:grpSpPr>
                      <wps:wsp>
                        <wps:cNvPr id="312" name="Line 57"/>
                        <wps:cNvCnPr>
                          <a:cxnSpLocks noChangeShapeType="1"/>
                        </wps:cNvCnPr>
                        <wps:spPr bwMode="auto">
                          <a:xfrm>
                            <a:off x="0" y="5"/>
                            <a:ext cx="140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13" name="Line 56"/>
                        <wps:cNvCnPr>
                          <a:cxnSpLocks noChangeShapeType="1"/>
                        </wps:cNvCnPr>
                        <wps:spPr bwMode="auto">
                          <a:xfrm>
                            <a:off x="0" y="24"/>
                            <a:ext cx="140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14" name="Rectangle 55"/>
                        <wps:cNvSpPr>
                          <a:spLocks noChangeArrowheads="1"/>
                        </wps:cNvSpPr>
                        <wps:spPr bwMode="auto">
                          <a:xfrm>
                            <a:off x="140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54"/>
                        <wps:cNvSpPr>
                          <a:spLocks noChangeArrowheads="1"/>
                        </wps:cNvSpPr>
                        <wps:spPr bwMode="auto">
                          <a:xfrm>
                            <a:off x="140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53"/>
                        <wps:cNvCnPr>
                          <a:cxnSpLocks noChangeShapeType="1"/>
                        </wps:cNvCnPr>
                        <wps:spPr bwMode="auto">
                          <a:xfrm>
                            <a:off x="1435" y="5"/>
                            <a:ext cx="129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17" name="Line 52"/>
                        <wps:cNvCnPr>
                          <a:cxnSpLocks noChangeShapeType="1"/>
                        </wps:cNvCnPr>
                        <wps:spPr bwMode="auto">
                          <a:xfrm>
                            <a:off x="1435" y="24"/>
                            <a:ext cx="129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B2976E" id="Group 51" o:spid="_x0000_s1026" style="width:136.35pt;height:1.45pt;mso-position-horizontal-relative:char;mso-position-vertical-relative:line" coordsize="27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">
                <v:line id="Line 57" o:spid="_x0000_s1027" style="position:absolute;visibility:visible;mso-wrap-style:square" from="0,5" to="1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" strokecolor="#036" strokeweight=".48pt"/>
                <v:line id="Line 56" o:spid="_x0000_s1028" style="position:absolute;visibility:visible;mso-wrap-style:square" from="0,24" to="14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" strokecolor="#036" strokeweight=".48pt"/>
                <v:rect id="Rectangle 55" o:spid="_x0000_s1029" style="position:absolute;left:140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" fillcolor="#036" stroked="f"/>
                <v:rect id="Rectangle 54" o:spid="_x0000_s1030" style="position:absolute;left:140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" fillcolor="#036" stroked="f"/>
                <v:line id="Line 53" o:spid="_x0000_s1031" style="position:absolute;visibility:visible;mso-wrap-style:square" from="1435,5" to="2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" strokecolor="#036" strokeweight=".48pt"/>
                <v:line id="Line 52" o:spid="_x0000_s1032" style="position:absolute;visibility:visible;mso-wrap-style:square" from="1435,24" to="27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" strokecolor="#036" strokeweight=".48pt"/>
                <w10:anchorlock/>
              </v:group>
            </w:pict>
          </mc:Fallback>
        </mc:AlternateContent>
      </w:r>
    </w:p>
    <w:p w:rsidR="00D86D9C" w:rsidRDefault="00D86D9C">
      <w:pPr>
        <w:spacing w:line="29" w:lineRule="exact"/>
        <w:rPr>
          <w:sz w:val="2"/>
        </w:rPr>
        <w:sectPr w:rsidR="00D86D9C">
          <w:type w:val="continuous"/>
          <w:pgSz w:w="11910" w:h="16840"/>
          <w:pgMar w:top="1580" w:right="0" w:bottom="280" w:left="740" w:header="720" w:footer="720" w:gutter="0"/>
          <w:cols w:space="720"/>
        </w:sectPr>
      </w:pPr>
    </w:p>
    <w:p w:rsidR="00D86D9C" w:rsidRDefault="00A96B39">
      <w:pPr>
        <w:pStyle w:val="Heading3"/>
        <w:spacing w:before="86" w:line="341" w:lineRule="exact"/>
        <w:ind w:left="3397"/>
      </w:pPr>
      <w:r>
        <w:rPr>
          <w:color w:val="003366"/>
        </w:rPr>
        <w:lastRenderedPageBreak/>
        <w:t>Office of the Legislative Assembly</w:t>
      </w:r>
    </w:p>
    <w:p w:rsidR="00D86D9C" w:rsidRDefault="00A96B39">
      <w:pPr>
        <w:spacing w:line="247"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28"/>
        </w:rPr>
      </w:pPr>
    </w:p>
    <w:p w:rsidR="00D86D9C" w:rsidRDefault="00A96B39">
      <w:pPr>
        <w:pStyle w:val="Heading4"/>
        <w:tabs>
          <w:tab w:val="left" w:pos="2240"/>
        </w:tabs>
        <w:ind w:left="1021"/>
      </w:pPr>
      <w:r>
        <w:rPr>
          <w:color w:val="003366"/>
        </w:rPr>
        <w:t>NOTE</w:t>
      </w:r>
      <w:r>
        <w:rPr>
          <w:color w:val="003366"/>
          <w:spacing w:val="-5"/>
        </w:rPr>
        <w:t xml:space="preserve"> </w:t>
      </w:r>
      <w:r>
        <w:rPr>
          <w:color w:val="003366"/>
        </w:rPr>
        <w:t>22.</w:t>
      </w:r>
      <w:r>
        <w:rPr>
          <w:color w:val="003366"/>
        </w:rPr>
        <w:tab/>
        <w:t>PROPERTY, PLANT AND EQUIPMENT – TERRITORIAL -</w:t>
      </w:r>
      <w:r>
        <w:rPr>
          <w:color w:val="003366"/>
          <w:spacing w:val="-11"/>
        </w:rPr>
        <w:t xml:space="preserve"> </w:t>
      </w:r>
      <w:r>
        <w:rPr>
          <w:color w:val="003366"/>
        </w:rPr>
        <w:t>CONTINUED</w:t>
      </w:r>
    </w:p>
    <w:p w:rsidR="00D86D9C" w:rsidRDefault="00A96B39">
      <w:pPr>
        <w:spacing w:before="240"/>
        <w:ind w:left="1021"/>
        <w:rPr>
          <w:b/>
          <w:sz w:val="20"/>
        </w:rPr>
      </w:pPr>
      <w:r>
        <w:rPr>
          <w:b/>
          <w:color w:val="003366"/>
          <w:sz w:val="20"/>
        </w:rPr>
        <w:t>2018-19 Reconciliation of Property, Plant and Equipment</w:t>
      </w:r>
    </w:p>
    <w:p w:rsidR="00D86D9C" w:rsidRDefault="00A96B39">
      <w:pPr>
        <w:spacing w:before="120"/>
        <w:ind w:left="1021"/>
        <w:rPr>
          <w:sz w:val="20"/>
        </w:rPr>
      </w:pPr>
      <w:r>
        <w:rPr>
          <w:color w:val="003366"/>
          <w:sz w:val="20"/>
        </w:rPr>
        <w:t>The following table shows the movement of Property, Plant and Equipment.</w:t>
      </w:r>
    </w:p>
    <w:p w:rsidR="00D86D9C" w:rsidRDefault="00D86D9C">
      <w:pPr>
        <w:pStyle w:val="BodyText"/>
        <w:spacing w:before="5"/>
        <w:rPr>
          <w:sz w:val="9"/>
        </w:rPr>
      </w:pPr>
    </w:p>
    <w:tbl>
      <w:tblPr>
        <w:tblW w:w="0" w:type="auto"/>
        <w:tblInd w:w="996" w:type="dxa"/>
        <w:tblLayout w:type="fixed"/>
        <w:tblCellMar>
          <w:left w:w="0" w:type="dxa"/>
          <w:right w:w="0" w:type="dxa"/>
        </w:tblCellMar>
        <w:tblLook w:val="01E0" w:firstRow="1" w:lastRow="1" w:firstColumn="1" w:lastColumn="1" w:noHBand="0" w:noVBand="0"/>
      </w:tblPr>
      <w:tblGrid>
        <w:gridCol w:w="5364"/>
        <w:gridCol w:w="1238"/>
        <w:gridCol w:w="1195"/>
        <w:gridCol w:w="850"/>
      </w:tblGrid>
      <w:tr w:rsidR="00D86D9C">
        <w:trPr>
          <w:trHeight w:val="245"/>
        </w:trPr>
        <w:tc>
          <w:tcPr>
            <w:tcW w:w="5364" w:type="dxa"/>
          </w:tcPr>
          <w:p w:rsidR="00D86D9C" w:rsidRDefault="00D86D9C">
            <w:pPr>
              <w:pStyle w:val="TableParagraph"/>
              <w:spacing w:before="0"/>
              <w:rPr>
                <w:rFonts w:ascii="Times New Roman"/>
                <w:sz w:val="16"/>
              </w:rPr>
            </w:pPr>
          </w:p>
        </w:tc>
        <w:tc>
          <w:tcPr>
            <w:tcW w:w="1238" w:type="dxa"/>
          </w:tcPr>
          <w:p w:rsidR="00D86D9C" w:rsidRDefault="00A96B39">
            <w:pPr>
              <w:pStyle w:val="TableParagraph"/>
              <w:spacing w:before="1" w:line="224" w:lineRule="exact"/>
              <w:ind w:right="257"/>
              <w:jc w:val="right"/>
              <w:rPr>
                <w:b/>
                <w:sz w:val="20"/>
              </w:rPr>
            </w:pPr>
            <w:r>
              <w:rPr>
                <w:b/>
                <w:color w:val="003366"/>
                <w:sz w:val="20"/>
              </w:rPr>
              <w:t>Land</w:t>
            </w:r>
          </w:p>
        </w:tc>
        <w:tc>
          <w:tcPr>
            <w:tcW w:w="1195" w:type="dxa"/>
          </w:tcPr>
          <w:p w:rsidR="00D86D9C" w:rsidRDefault="00A96B39">
            <w:pPr>
              <w:pStyle w:val="TableParagraph"/>
              <w:spacing w:before="1" w:line="224" w:lineRule="exact"/>
              <w:ind w:right="250"/>
              <w:jc w:val="right"/>
              <w:rPr>
                <w:b/>
                <w:sz w:val="20"/>
              </w:rPr>
            </w:pPr>
            <w:r>
              <w:rPr>
                <w:b/>
                <w:color w:val="003366"/>
                <w:sz w:val="20"/>
              </w:rPr>
              <w:t>Building</w:t>
            </w:r>
          </w:p>
        </w:tc>
        <w:tc>
          <w:tcPr>
            <w:tcW w:w="850" w:type="dxa"/>
          </w:tcPr>
          <w:p w:rsidR="00D86D9C" w:rsidRDefault="00A96B39">
            <w:pPr>
              <w:pStyle w:val="TableParagraph"/>
              <w:spacing w:before="1" w:line="224" w:lineRule="exact"/>
              <w:ind w:right="28"/>
              <w:jc w:val="right"/>
              <w:rPr>
                <w:b/>
                <w:sz w:val="20"/>
              </w:rPr>
            </w:pPr>
            <w:r>
              <w:rPr>
                <w:b/>
                <w:color w:val="003366"/>
                <w:sz w:val="20"/>
              </w:rPr>
              <w:t>Total</w:t>
            </w:r>
          </w:p>
        </w:tc>
      </w:tr>
      <w:tr w:rsidR="00D86D9C">
        <w:trPr>
          <w:trHeight w:val="547"/>
        </w:trPr>
        <w:tc>
          <w:tcPr>
            <w:tcW w:w="5364" w:type="dxa"/>
          </w:tcPr>
          <w:p w:rsidR="00D86D9C" w:rsidRDefault="00D86D9C">
            <w:pPr>
              <w:pStyle w:val="TableParagraph"/>
              <w:spacing w:before="3"/>
              <w:rPr>
                <w:sz w:val="23"/>
              </w:rPr>
            </w:pPr>
          </w:p>
          <w:p w:rsidR="00D86D9C" w:rsidRDefault="00A96B39">
            <w:pPr>
              <w:pStyle w:val="TableParagraph"/>
              <w:spacing w:before="0" w:line="243" w:lineRule="exact"/>
              <w:ind w:left="33"/>
              <w:rPr>
                <w:b/>
                <w:sz w:val="20"/>
              </w:rPr>
            </w:pPr>
            <w:r>
              <w:rPr>
                <w:b/>
                <w:color w:val="003366"/>
                <w:sz w:val="20"/>
              </w:rPr>
              <w:t>Carrying Amount at the Beginning of the Reporting Period</w:t>
            </w:r>
          </w:p>
        </w:tc>
        <w:tc>
          <w:tcPr>
            <w:tcW w:w="1238" w:type="dxa"/>
          </w:tcPr>
          <w:p w:rsidR="00D86D9C" w:rsidRDefault="00A96B39">
            <w:pPr>
              <w:pStyle w:val="TableParagraph"/>
              <w:spacing w:before="1"/>
              <w:ind w:left="520"/>
              <w:rPr>
                <w:b/>
                <w:sz w:val="20"/>
              </w:rPr>
            </w:pPr>
            <w:r>
              <w:rPr>
                <w:b/>
                <w:color w:val="003366"/>
                <w:sz w:val="20"/>
              </w:rPr>
              <w:t>$’000</w:t>
            </w:r>
          </w:p>
          <w:p w:rsidR="00D86D9C" w:rsidRDefault="00A96B39">
            <w:pPr>
              <w:pStyle w:val="TableParagraph"/>
              <w:spacing w:before="39" w:line="243" w:lineRule="exact"/>
              <w:ind w:left="520"/>
              <w:rPr>
                <w:b/>
                <w:sz w:val="20"/>
              </w:rPr>
            </w:pPr>
            <w:r>
              <w:rPr>
                <w:b/>
                <w:color w:val="003366"/>
                <w:sz w:val="20"/>
              </w:rPr>
              <w:t>4,650</w:t>
            </w:r>
          </w:p>
        </w:tc>
        <w:tc>
          <w:tcPr>
            <w:tcW w:w="1195" w:type="dxa"/>
          </w:tcPr>
          <w:p w:rsidR="00D86D9C" w:rsidRDefault="00A96B39">
            <w:pPr>
              <w:pStyle w:val="TableParagraph"/>
              <w:spacing w:before="1"/>
              <w:ind w:left="360" w:right="135"/>
              <w:jc w:val="center"/>
              <w:rPr>
                <w:b/>
                <w:sz w:val="20"/>
              </w:rPr>
            </w:pPr>
            <w:r>
              <w:rPr>
                <w:b/>
                <w:color w:val="003366"/>
                <w:sz w:val="20"/>
              </w:rPr>
              <w:t>$’000</w:t>
            </w:r>
          </w:p>
          <w:p w:rsidR="00D86D9C" w:rsidRDefault="00A96B39">
            <w:pPr>
              <w:pStyle w:val="TableParagraph"/>
              <w:spacing w:before="39" w:line="243" w:lineRule="exact"/>
              <w:ind w:left="360" w:right="236"/>
              <w:jc w:val="center"/>
              <w:rPr>
                <w:b/>
                <w:sz w:val="20"/>
              </w:rPr>
            </w:pPr>
            <w:r>
              <w:rPr>
                <w:b/>
                <w:color w:val="003366"/>
                <w:sz w:val="20"/>
              </w:rPr>
              <w:t>24,099</w:t>
            </w:r>
          </w:p>
        </w:tc>
        <w:tc>
          <w:tcPr>
            <w:tcW w:w="850" w:type="dxa"/>
          </w:tcPr>
          <w:p w:rsidR="00D86D9C" w:rsidRDefault="00A96B39">
            <w:pPr>
              <w:pStyle w:val="TableParagraph"/>
              <w:spacing w:before="1"/>
              <w:ind w:left="336" w:right="15"/>
              <w:jc w:val="center"/>
              <w:rPr>
                <w:b/>
                <w:sz w:val="20"/>
              </w:rPr>
            </w:pPr>
            <w:r>
              <w:rPr>
                <w:b/>
                <w:color w:val="003366"/>
                <w:sz w:val="20"/>
              </w:rPr>
              <w:t>$’000</w:t>
            </w:r>
          </w:p>
          <w:p w:rsidR="00D86D9C" w:rsidRDefault="00A96B39">
            <w:pPr>
              <w:pStyle w:val="TableParagraph"/>
              <w:spacing w:before="39" w:line="243" w:lineRule="exact"/>
              <w:ind w:left="235" w:right="15"/>
              <w:jc w:val="center"/>
              <w:rPr>
                <w:b/>
                <w:sz w:val="20"/>
              </w:rPr>
            </w:pPr>
            <w:r>
              <w:rPr>
                <w:b/>
                <w:color w:val="003366"/>
                <w:sz w:val="20"/>
              </w:rPr>
              <w:t>28,749</w:t>
            </w:r>
          </w:p>
        </w:tc>
      </w:tr>
      <w:tr w:rsidR="00D86D9C">
        <w:trPr>
          <w:trHeight w:val="264"/>
        </w:trPr>
        <w:tc>
          <w:tcPr>
            <w:tcW w:w="5364" w:type="dxa"/>
          </w:tcPr>
          <w:p w:rsidR="00D86D9C" w:rsidRDefault="00A96B39">
            <w:pPr>
              <w:pStyle w:val="TableParagraph"/>
              <w:spacing w:before="20" w:line="225" w:lineRule="exact"/>
              <w:ind w:left="33"/>
              <w:rPr>
                <w:sz w:val="20"/>
              </w:rPr>
            </w:pPr>
            <w:r>
              <w:rPr>
                <w:color w:val="003366"/>
                <w:sz w:val="20"/>
              </w:rPr>
              <w:t>Additions</w:t>
            </w:r>
          </w:p>
        </w:tc>
        <w:tc>
          <w:tcPr>
            <w:tcW w:w="1238" w:type="dxa"/>
          </w:tcPr>
          <w:p w:rsidR="00D86D9C" w:rsidRDefault="00A96B39">
            <w:pPr>
              <w:pStyle w:val="TableParagraph"/>
              <w:spacing w:before="20" w:line="225" w:lineRule="exact"/>
              <w:ind w:right="260"/>
              <w:jc w:val="right"/>
              <w:rPr>
                <w:sz w:val="20"/>
              </w:rPr>
            </w:pPr>
            <w:r>
              <w:rPr>
                <w:color w:val="003366"/>
                <w:sz w:val="20"/>
              </w:rPr>
              <w:t>-</w:t>
            </w:r>
          </w:p>
        </w:tc>
        <w:tc>
          <w:tcPr>
            <w:tcW w:w="1195" w:type="dxa"/>
          </w:tcPr>
          <w:p w:rsidR="00D86D9C" w:rsidRDefault="00A96B39">
            <w:pPr>
              <w:pStyle w:val="TableParagraph"/>
              <w:spacing w:before="20" w:line="225" w:lineRule="exact"/>
              <w:ind w:right="254"/>
              <w:jc w:val="right"/>
              <w:rPr>
                <w:sz w:val="20"/>
              </w:rPr>
            </w:pPr>
            <w:r>
              <w:rPr>
                <w:color w:val="003366"/>
                <w:sz w:val="20"/>
              </w:rPr>
              <w:t>1,058</w:t>
            </w:r>
          </w:p>
        </w:tc>
        <w:tc>
          <w:tcPr>
            <w:tcW w:w="850" w:type="dxa"/>
          </w:tcPr>
          <w:p w:rsidR="00D86D9C" w:rsidRDefault="00A96B39">
            <w:pPr>
              <w:pStyle w:val="TableParagraph"/>
              <w:spacing w:before="20" w:line="225" w:lineRule="exact"/>
              <w:ind w:right="34"/>
              <w:jc w:val="right"/>
              <w:rPr>
                <w:sz w:val="20"/>
              </w:rPr>
            </w:pPr>
            <w:r>
              <w:rPr>
                <w:color w:val="003366"/>
                <w:sz w:val="20"/>
              </w:rPr>
              <w:t>1,058</w:t>
            </w:r>
          </w:p>
        </w:tc>
      </w:tr>
    </w:tbl>
    <w:p w:rsidR="00D86D9C" w:rsidRDefault="00A96B39">
      <w:pPr>
        <w:tabs>
          <w:tab w:val="left" w:pos="6152"/>
          <w:tab w:val="left" w:pos="7266"/>
          <w:tab w:val="left" w:pos="8101"/>
          <w:tab w:val="left" w:pos="9171"/>
        </w:tabs>
        <w:spacing w:before="43"/>
        <w:ind w:left="1021"/>
        <w:rPr>
          <w:sz w:val="20"/>
        </w:rPr>
      </w:pPr>
      <w:r>
        <w:rPr>
          <w:color w:val="003366"/>
          <w:sz w:val="20"/>
        </w:rPr>
        <w:t>Depreciation</w:t>
      </w:r>
      <w:r>
        <w:rPr>
          <w:color w:val="003366"/>
          <w:sz w:val="20"/>
        </w:rPr>
        <w:tab/>
      </w:r>
      <w:r>
        <w:rPr>
          <w:color w:val="003366"/>
          <w:sz w:val="20"/>
          <w:u w:val="single" w:color="000000"/>
        </w:rPr>
        <w:t xml:space="preserve"> </w:t>
      </w:r>
      <w:r>
        <w:rPr>
          <w:color w:val="003366"/>
          <w:sz w:val="20"/>
          <w:u w:val="single" w:color="000000"/>
        </w:rPr>
        <w:tab/>
        <w:t>-</w:t>
      </w:r>
      <w:r>
        <w:rPr>
          <w:color w:val="003366"/>
          <w:sz w:val="20"/>
          <w:u w:val="single" w:color="000000"/>
        </w:rPr>
        <w:tab/>
        <w:t>(561)</w:t>
      </w:r>
      <w:r>
        <w:rPr>
          <w:color w:val="003366"/>
          <w:sz w:val="20"/>
          <w:u w:val="single" w:color="000000"/>
        </w:rPr>
        <w:tab/>
        <w:t>(561)</w:t>
      </w:r>
      <w:r>
        <w:rPr>
          <w:color w:val="003366"/>
          <w:spacing w:val="16"/>
          <w:sz w:val="20"/>
          <w:u w:val="single" w:color="000000"/>
        </w:rPr>
        <w:t xml:space="preserve"> </w:t>
      </w:r>
    </w:p>
    <w:p w:rsidR="00D86D9C" w:rsidRDefault="00A96B39">
      <w:pPr>
        <w:tabs>
          <w:tab w:val="left" w:pos="6872"/>
          <w:tab w:val="left" w:pos="7971"/>
          <w:tab w:val="left" w:pos="9042"/>
        </w:tabs>
        <w:spacing w:before="44"/>
        <w:ind w:left="1021"/>
        <w:rPr>
          <w:b/>
          <w:sz w:val="20"/>
        </w:rPr>
      </w:pPr>
      <w:r>
        <w:rPr>
          <w:b/>
          <w:color w:val="003366"/>
          <w:sz w:val="20"/>
        </w:rPr>
        <w:t xml:space="preserve">Carrying </w:t>
      </w:r>
      <w:r>
        <w:rPr>
          <w:b/>
          <w:color w:val="003366"/>
          <w:spacing w:val="-3"/>
          <w:sz w:val="20"/>
        </w:rPr>
        <w:t xml:space="preserve">Amount </w:t>
      </w:r>
      <w:r>
        <w:rPr>
          <w:b/>
          <w:color w:val="003366"/>
          <w:sz w:val="20"/>
        </w:rPr>
        <w:t>at the End of the</w:t>
      </w:r>
      <w:r>
        <w:rPr>
          <w:b/>
          <w:color w:val="003366"/>
          <w:spacing w:val="3"/>
          <w:sz w:val="20"/>
        </w:rPr>
        <w:t xml:space="preserve"> </w:t>
      </w:r>
      <w:r>
        <w:rPr>
          <w:b/>
          <w:color w:val="003366"/>
          <w:sz w:val="20"/>
        </w:rPr>
        <w:t>Reporting Period</w:t>
      </w:r>
      <w:r>
        <w:rPr>
          <w:b/>
          <w:color w:val="003366"/>
          <w:sz w:val="20"/>
        </w:rPr>
        <w:tab/>
        <w:t>4,650</w:t>
      </w:r>
      <w:r>
        <w:rPr>
          <w:b/>
          <w:color w:val="003366"/>
          <w:sz w:val="20"/>
        </w:rPr>
        <w:tab/>
        <w:t>24,596</w:t>
      </w:r>
      <w:r>
        <w:rPr>
          <w:b/>
          <w:color w:val="003366"/>
          <w:sz w:val="20"/>
        </w:rPr>
        <w:tab/>
        <w:t>29,246</w:t>
      </w:r>
    </w:p>
    <w:p w:rsidR="00D86D9C" w:rsidRDefault="00A96B39">
      <w:pPr>
        <w:pStyle w:val="BodyText"/>
        <w:spacing w:line="29" w:lineRule="exact"/>
        <w:ind w:left="6147"/>
        <w:rPr>
          <w:sz w:val="2"/>
        </w:rPr>
      </w:pPr>
      <w:r>
        <w:rPr>
          <w:noProof/>
          <w:sz w:val="2"/>
        </w:rPr>
        <mc:AlternateContent>
          <mc:Choice Requires="wpg">
            <w:drawing>
              <wp:inline distT="0" distB="0" distL="0" distR="0">
                <wp:extent cx="2255520" cy="18415"/>
                <wp:effectExtent l="10795" t="10795" r="10160" b="8890"/>
                <wp:docPr id="30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8415"/>
                          <a:chOff x="0" y="0"/>
                          <a:chExt cx="3552" cy="29"/>
                        </a:xfrm>
                      </wpg:grpSpPr>
                      <wps:wsp>
                        <wps:cNvPr id="301" name="Line 50"/>
                        <wps:cNvCnPr>
                          <a:cxnSpLocks noChangeShapeType="1"/>
                        </wps:cNvCnPr>
                        <wps:spPr bwMode="auto">
                          <a:xfrm>
                            <a:off x="0" y="5"/>
                            <a:ext cx="1286"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02" name="Line 49"/>
                        <wps:cNvCnPr>
                          <a:cxnSpLocks noChangeShapeType="1"/>
                        </wps:cNvCnPr>
                        <wps:spPr bwMode="auto">
                          <a:xfrm>
                            <a:off x="0" y="24"/>
                            <a:ext cx="1286"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03" name="Rectangle 48"/>
                        <wps:cNvSpPr>
                          <a:spLocks noChangeArrowheads="1"/>
                        </wps:cNvSpPr>
                        <wps:spPr bwMode="auto">
                          <a:xfrm>
                            <a:off x="128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47"/>
                        <wps:cNvSpPr>
                          <a:spLocks noChangeArrowheads="1"/>
                        </wps:cNvSpPr>
                        <wps:spPr bwMode="auto">
                          <a:xfrm>
                            <a:off x="128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46"/>
                        <wps:cNvCnPr>
                          <a:cxnSpLocks noChangeShapeType="1"/>
                        </wps:cNvCnPr>
                        <wps:spPr bwMode="auto">
                          <a:xfrm>
                            <a:off x="1315" y="5"/>
                            <a:ext cx="1171"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06" name="Line 45"/>
                        <wps:cNvCnPr>
                          <a:cxnSpLocks noChangeShapeType="1"/>
                        </wps:cNvCnPr>
                        <wps:spPr bwMode="auto">
                          <a:xfrm>
                            <a:off x="1315" y="24"/>
                            <a:ext cx="1171"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07" name="Rectangle 44"/>
                        <wps:cNvSpPr>
                          <a:spLocks noChangeArrowheads="1"/>
                        </wps:cNvSpPr>
                        <wps:spPr bwMode="auto">
                          <a:xfrm>
                            <a:off x="2486"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43"/>
                        <wps:cNvSpPr>
                          <a:spLocks noChangeArrowheads="1"/>
                        </wps:cNvSpPr>
                        <wps:spPr bwMode="auto">
                          <a:xfrm>
                            <a:off x="2486"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42"/>
                        <wps:cNvCnPr>
                          <a:cxnSpLocks noChangeShapeType="1"/>
                        </wps:cNvCnPr>
                        <wps:spPr bwMode="auto">
                          <a:xfrm>
                            <a:off x="2515" y="5"/>
                            <a:ext cx="103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310" name="Line 41"/>
                        <wps:cNvCnPr>
                          <a:cxnSpLocks noChangeShapeType="1"/>
                        </wps:cNvCnPr>
                        <wps:spPr bwMode="auto">
                          <a:xfrm>
                            <a:off x="2515" y="24"/>
                            <a:ext cx="1037"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19B062" id="Group 40" o:spid="_x0000_s1026" style="width:177.6pt;height:1.45pt;mso-position-horizontal-relative:char;mso-position-vertical-relative:line" coordsize="35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">
                <v:line id="Line 50" o:spid="_x0000_s1027" style="position:absolute;visibility:visible;mso-wrap-style:square" from="0,5" to="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" strokecolor="#036" strokeweight=".48pt"/>
                <v:line id="Line 49" o:spid="_x0000_s1028" style="position:absolute;visibility:visible;mso-wrap-style:square" from="0,24" to="12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" strokecolor="#036" strokeweight=".16969mm"/>
                <v:rect id="Rectangle 48" o:spid="_x0000_s1029" style="position:absolute;left:128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" fillcolor="#036" stroked="f"/>
                <v:rect id="Rectangle 47" o:spid="_x0000_s1030" style="position:absolute;left:128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" fillcolor="#036" stroked="f"/>
                <v:line id="Line 46" o:spid="_x0000_s1031" style="position:absolute;visibility:visible;mso-wrap-style:square" from="1315,5" to="2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" strokecolor="#036" strokeweight=".48pt"/>
                <v:line id="Line 45" o:spid="_x0000_s1032" style="position:absolute;visibility:visible;mso-wrap-style:square" from="1315,24" to="24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" strokecolor="#036" strokeweight=".16969mm"/>
                <v:rect id="Rectangle 44" o:spid="_x0000_s1033" style="position:absolute;left:248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" fillcolor="#036" stroked="f"/>
                <v:rect id="Rectangle 43" o:spid="_x0000_s1034" style="position:absolute;left:248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" fillcolor="#036" stroked="f"/>
                <v:line id="Line 42" o:spid="_x0000_s1035" style="position:absolute;visibility:visible;mso-wrap-style:square" from="2515,5" to="3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" strokecolor="#036" strokeweight=".48pt"/>
                <v:line id="Line 41" o:spid="_x0000_s1036" style="position:absolute;visibility:visible;mso-wrap-style:square" from="2515,24" to="35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" strokecolor="#036" strokeweight=".16969mm"/>
                <w10:anchorlock/>
              </v:group>
            </w:pict>
          </mc:Fallback>
        </mc:AlternateContent>
      </w:r>
    </w:p>
    <w:p w:rsidR="00D86D9C" w:rsidRDefault="00D86D9C">
      <w:pPr>
        <w:pStyle w:val="BodyText"/>
        <w:spacing w:before="4"/>
        <w:rPr>
          <w:b/>
          <w:sz w:val="11"/>
        </w:rPr>
      </w:pPr>
    </w:p>
    <w:p w:rsidR="00D86D9C" w:rsidRDefault="00A96B39">
      <w:pPr>
        <w:spacing w:before="102"/>
        <w:ind w:left="1021"/>
        <w:rPr>
          <w:b/>
          <w:sz w:val="20"/>
        </w:rPr>
      </w:pPr>
      <w:r>
        <w:rPr>
          <w:b/>
          <w:color w:val="003366"/>
          <w:sz w:val="20"/>
        </w:rPr>
        <w:t>2017-18 Reconciliation of Property, Plant and Equipment</w:t>
      </w:r>
    </w:p>
    <w:p w:rsidR="00D86D9C" w:rsidRDefault="00A96B39">
      <w:pPr>
        <w:spacing w:before="121"/>
        <w:ind w:left="1021"/>
        <w:rPr>
          <w:sz w:val="20"/>
        </w:rPr>
      </w:pPr>
      <w:r>
        <w:rPr>
          <w:color w:val="003366"/>
          <w:sz w:val="20"/>
        </w:rPr>
        <w:t>The following table shows the movement of Property, Plant and Equipment.</w:t>
      </w:r>
    </w:p>
    <w:p w:rsidR="00D86D9C" w:rsidRDefault="00D86D9C">
      <w:pPr>
        <w:pStyle w:val="BodyText"/>
        <w:spacing w:before="9"/>
        <w:rPr>
          <w:sz w:val="9"/>
        </w:rPr>
      </w:pPr>
    </w:p>
    <w:tbl>
      <w:tblPr>
        <w:tblW w:w="0" w:type="auto"/>
        <w:tblInd w:w="996" w:type="dxa"/>
        <w:tblLayout w:type="fixed"/>
        <w:tblCellMar>
          <w:left w:w="0" w:type="dxa"/>
          <w:right w:w="0" w:type="dxa"/>
        </w:tblCellMar>
        <w:tblLook w:val="01E0" w:firstRow="1" w:lastRow="1" w:firstColumn="1" w:lastColumn="1" w:noHBand="0" w:noVBand="0"/>
      </w:tblPr>
      <w:tblGrid>
        <w:gridCol w:w="5164"/>
        <w:gridCol w:w="1439"/>
        <w:gridCol w:w="1196"/>
        <w:gridCol w:w="917"/>
      </w:tblGrid>
      <w:tr w:rsidR="00D86D9C">
        <w:trPr>
          <w:trHeight w:val="245"/>
        </w:trPr>
        <w:tc>
          <w:tcPr>
            <w:tcW w:w="5164" w:type="dxa"/>
          </w:tcPr>
          <w:p w:rsidR="00D86D9C" w:rsidRDefault="00D86D9C">
            <w:pPr>
              <w:pStyle w:val="TableParagraph"/>
              <w:spacing w:before="0"/>
              <w:rPr>
                <w:rFonts w:ascii="Times New Roman"/>
                <w:sz w:val="16"/>
              </w:rPr>
            </w:pPr>
          </w:p>
        </w:tc>
        <w:tc>
          <w:tcPr>
            <w:tcW w:w="1439" w:type="dxa"/>
          </w:tcPr>
          <w:p w:rsidR="00D86D9C" w:rsidRDefault="00A96B39">
            <w:pPr>
              <w:pStyle w:val="TableParagraph"/>
              <w:spacing w:before="1" w:line="224" w:lineRule="exact"/>
              <w:ind w:right="258"/>
              <w:jc w:val="right"/>
              <w:rPr>
                <w:b/>
                <w:sz w:val="20"/>
              </w:rPr>
            </w:pPr>
            <w:r>
              <w:rPr>
                <w:b/>
                <w:color w:val="003366"/>
                <w:sz w:val="20"/>
              </w:rPr>
              <w:t>Land</w:t>
            </w:r>
          </w:p>
        </w:tc>
        <w:tc>
          <w:tcPr>
            <w:tcW w:w="1196" w:type="dxa"/>
          </w:tcPr>
          <w:p w:rsidR="00D86D9C" w:rsidRDefault="00A96B39">
            <w:pPr>
              <w:pStyle w:val="TableParagraph"/>
              <w:spacing w:before="1" w:line="224" w:lineRule="exact"/>
              <w:ind w:right="252"/>
              <w:jc w:val="right"/>
              <w:rPr>
                <w:b/>
                <w:sz w:val="20"/>
              </w:rPr>
            </w:pPr>
            <w:r>
              <w:rPr>
                <w:b/>
                <w:color w:val="003366"/>
                <w:sz w:val="20"/>
              </w:rPr>
              <w:t>Building</w:t>
            </w:r>
          </w:p>
        </w:tc>
        <w:tc>
          <w:tcPr>
            <w:tcW w:w="917" w:type="dxa"/>
          </w:tcPr>
          <w:p w:rsidR="00D86D9C" w:rsidRDefault="00A96B39">
            <w:pPr>
              <w:pStyle w:val="TableParagraph"/>
              <w:spacing w:before="1" w:line="224" w:lineRule="exact"/>
              <w:ind w:right="97"/>
              <w:jc w:val="right"/>
              <w:rPr>
                <w:b/>
                <w:sz w:val="20"/>
              </w:rPr>
            </w:pPr>
            <w:r>
              <w:rPr>
                <w:b/>
                <w:color w:val="003366"/>
                <w:sz w:val="20"/>
              </w:rPr>
              <w:t>Total</w:t>
            </w:r>
          </w:p>
        </w:tc>
      </w:tr>
      <w:tr w:rsidR="00D86D9C">
        <w:trPr>
          <w:trHeight w:val="547"/>
        </w:trPr>
        <w:tc>
          <w:tcPr>
            <w:tcW w:w="5164" w:type="dxa"/>
          </w:tcPr>
          <w:p w:rsidR="00D86D9C" w:rsidRDefault="00D86D9C">
            <w:pPr>
              <w:pStyle w:val="TableParagraph"/>
              <w:spacing w:before="3"/>
              <w:rPr>
                <w:sz w:val="23"/>
              </w:rPr>
            </w:pPr>
          </w:p>
          <w:p w:rsidR="00D86D9C" w:rsidRDefault="00A96B39">
            <w:pPr>
              <w:pStyle w:val="TableParagraph"/>
              <w:spacing w:before="0" w:line="243" w:lineRule="exact"/>
              <w:ind w:left="33"/>
              <w:rPr>
                <w:b/>
                <w:sz w:val="20"/>
              </w:rPr>
            </w:pPr>
            <w:r>
              <w:rPr>
                <w:b/>
                <w:color w:val="003366"/>
                <w:sz w:val="20"/>
              </w:rPr>
              <w:t>Carrying Amount at the Beginning of the Reporting Period</w:t>
            </w:r>
          </w:p>
        </w:tc>
        <w:tc>
          <w:tcPr>
            <w:tcW w:w="1439" w:type="dxa"/>
          </w:tcPr>
          <w:p w:rsidR="00D86D9C" w:rsidRDefault="00A96B39">
            <w:pPr>
              <w:pStyle w:val="TableParagraph"/>
              <w:spacing w:before="1"/>
              <w:ind w:left="720"/>
              <w:rPr>
                <w:b/>
                <w:sz w:val="20"/>
              </w:rPr>
            </w:pPr>
            <w:r>
              <w:rPr>
                <w:b/>
                <w:color w:val="003366"/>
                <w:sz w:val="20"/>
              </w:rPr>
              <w:t>$’000</w:t>
            </w:r>
          </w:p>
          <w:p w:rsidR="00D86D9C" w:rsidRDefault="00A96B39">
            <w:pPr>
              <w:pStyle w:val="TableParagraph"/>
              <w:spacing w:before="39" w:line="243" w:lineRule="exact"/>
              <w:ind w:left="720"/>
              <w:rPr>
                <w:b/>
                <w:sz w:val="20"/>
              </w:rPr>
            </w:pPr>
            <w:r>
              <w:rPr>
                <w:b/>
                <w:color w:val="003366"/>
                <w:sz w:val="20"/>
              </w:rPr>
              <w:t>4,650</w:t>
            </w:r>
          </w:p>
        </w:tc>
        <w:tc>
          <w:tcPr>
            <w:tcW w:w="1196" w:type="dxa"/>
          </w:tcPr>
          <w:p w:rsidR="00D86D9C" w:rsidRDefault="00A96B39">
            <w:pPr>
              <w:pStyle w:val="TableParagraph"/>
              <w:spacing w:before="1"/>
              <w:ind w:left="359" w:right="137"/>
              <w:jc w:val="center"/>
              <w:rPr>
                <w:b/>
                <w:sz w:val="20"/>
              </w:rPr>
            </w:pPr>
            <w:r>
              <w:rPr>
                <w:b/>
                <w:color w:val="003366"/>
                <w:sz w:val="20"/>
              </w:rPr>
              <w:t>$’000</w:t>
            </w:r>
          </w:p>
          <w:p w:rsidR="00D86D9C" w:rsidRDefault="00A96B39">
            <w:pPr>
              <w:pStyle w:val="TableParagraph"/>
              <w:spacing w:before="39" w:line="243" w:lineRule="exact"/>
              <w:ind w:left="359" w:right="238"/>
              <w:jc w:val="center"/>
              <w:rPr>
                <w:b/>
                <w:sz w:val="20"/>
              </w:rPr>
            </w:pPr>
            <w:r>
              <w:rPr>
                <w:b/>
                <w:color w:val="003366"/>
                <w:sz w:val="20"/>
              </w:rPr>
              <w:t>23,850</w:t>
            </w:r>
          </w:p>
        </w:tc>
        <w:tc>
          <w:tcPr>
            <w:tcW w:w="917" w:type="dxa"/>
          </w:tcPr>
          <w:p w:rsidR="00D86D9C" w:rsidRDefault="00A96B39">
            <w:pPr>
              <w:pStyle w:val="TableParagraph"/>
              <w:spacing w:before="1"/>
              <w:ind w:left="334" w:right="84"/>
              <w:jc w:val="center"/>
              <w:rPr>
                <w:b/>
                <w:sz w:val="20"/>
              </w:rPr>
            </w:pPr>
            <w:r>
              <w:rPr>
                <w:b/>
                <w:color w:val="003366"/>
                <w:sz w:val="20"/>
              </w:rPr>
              <w:t>$’000</w:t>
            </w:r>
          </w:p>
          <w:p w:rsidR="00D86D9C" w:rsidRDefault="00A96B39">
            <w:pPr>
              <w:pStyle w:val="TableParagraph"/>
              <w:spacing w:before="39" w:line="243" w:lineRule="exact"/>
              <w:ind w:left="233" w:right="84"/>
              <w:jc w:val="center"/>
              <w:rPr>
                <w:b/>
                <w:sz w:val="20"/>
              </w:rPr>
            </w:pPr>
            <w:r>
              <w:rPr>
                <w:b/>
                <w:color w:val="003366"/>
                <w:sz w:val="20"/>
              </w:rPr>
              <w:t>28,500</w:t>
            </w:r>
          </w:p>
        </w:tc>
      </w:tr>
      <w:tr w:rsidR="00D86D9C">
        <w:trPr>
          <w:trHeight w:val="283"/>
        </w:trPr>
        <w:tc>
          <w:tcPr>
            <w:tcW w:w="5164" w:type="dxa"/>
          </w:tcPr>
          <w:p w:rsidR="00D86D9C" w:rsidRDefault="00A96B39">
            <w:pPr>
              <w:pStyle w:val="TableParagraph"/>
              <w:spacing w:before="20" w:line="243" w:lineRule="exact"/>
              <w:ind w:left="33"/>
              <w:rPr>
                <w:sz w:val="20"/>
              </w:rPr>
            </w:pPr>
            <w:r>
              <w:rPr>
                <w:color w:val="003366"/>
                <w:sz w:val="20"/>
              </w:rPr>
              <w:t>Additions</w:t>
            </w:r>
          </w:p>
        </w:tc>
        <w:tc>
          <w:tcPr>
            <w:tcW w:w="1439" w:type="dxa"/>
          </w:tcPr>
          <w:p w:rsidR="00D86D9C" w:rsidRDefault="00A96B39">
            <w:pPr>
              <w:pStyle w:val="TableParagraph"/>
              <w:spacing w:before="20" w:line="243" w:lineRule="exact"/>
              <w:ind w:right="261"/>
              <w:jc w:val="right"/>
              <w:rPr>
                <w:sz w:val="20"/>
              </w:rPr>
            </w:pPr>
            <w:r>
              <w:rPr>
                <w:color w:val="003366"/>
                <w:sz w:val="20"/>
              </w:rPr>
              <w:t>-</w:t>
            </w:r>
          </w:p>
        </w:tc>
        <w:tc>
          <w:tcPr>
            <w:tcW w:w="1196" w:type="dxa"/>
          </w:tcPr>
          <w:p w:rsidR="00D86D9C" w:rsidRDefault="00A96B39">
            <w:pPr>
              <w:pStyle w:val="TableParagraph"/>
              <w:spacing w:before="20" w:line="243" w:lineRule="exact"/>
              <w:ind w:right="256"/>
              <w:jc w:val="right"/>
              <w:rPr>
                <w:sz w:val="20"/>
              </w:rPr>
            </w:pPr>
            <w:r>
              <w:rPr>
                <w:color w:val="003366"/>
                <w:sz w:val="20"/>
              </w:rPr>
              <w:t>784</w:t>
            </w:r>
          </w:p>
        </w:tc>
        <w:tc>
          <w:tcPr>
            <w:tcW w:w="917" w:type="dxa"/>
          </w:tcPr>
          <w:p w:rsidR="00D86D9C" w:rsidRDefault="00A96B39">
            <w:pPr>
              <w:pStyle w:val="TableParagraph"/>
              <w:spacing w:before="20" w:line="243" w:lineRule="exact"/>
              <w:ind w:right="103"/>
              <w:jc w:val="right"/>
              <w:rPr>
                <w:sz w:val="20"/>
              </w:rPr>
            </w:pPr>
            <w:r>
              <w:rPr>
                <w:color w:val="003366"/>
                <w:sz w:val="20"/>
              </w:rPr>
              <w:t>784</w:t>
            </w:r>
          </w:p>
        </w:tc>
      </w:tr>
      <w:tr w:rsidR="00D86D9C">
        <w:trPr>
          <w:trHeight w:val="285"/>
        </w:trPr>
        <w:tc>
          <w:tcPr>
            <w:tcW w:w="5164" w:type="dxa"/>
          </w:tcPr>
          <w:p w:rsidR="00D86D9C" w:rsidRDefault="00A96B39">
            <w:pPr>
              <w:pStyle w:val="TableParagraph"/>
              <w:spacing w:before="1"/>
              <w:ind w:left="33"/>
              <w:rPr>
                <w:sz w:val="20"/>
              </w:rPr>
            </w:pPr>
            <w:r>
              <w:rPr>
                <w:color w:val="003366"/>
                <w:sz w:val="20"/>
              </w:rPr>
              <w:t>Depreciation</w:t>
            </w:r>
          </w:p>
        </w:tc>
        <w:tc>
          <w:tcPr>
            <w:tcW w:w="3552" w:type="dxa"/>
            <w:gridSpan w:val="3"/>
          </w:tcPr>
          <w:p w:rsidR="00D86D9C" w:rsidRDefault="00A96B39">
            <w:pPr>
              <w:pStyle w:val="TableParagraph"/>
              <w:tabs>
                <w:tab w:val="left" w:pos="1113"/>
                <w:tab w:val="left" w:pos="1948"/>
                <w:tab w:val="left" w:pos="3019"/>
              </w:tabs>
              <w:spacing w:before="1"/>
              <w:ind w:right="-15"/>
              <w:rPr>
                <w:sz w:val="20"/>
              </w:rPr>
            </w:pPr>
            <w:r>
              <w:rPr>
                <w:rFonts w:ascii="Times New Roman"/>
                <w:color w:val="003366"/>
                <w:sz w:val="20"/>
                <w:u w:val="single" w:color="000000"/>
              </w:rPr>
              <w:t xml:space="preserve"> </w:t>
            </w:r>
            <w:r>
              <w:rPr>
                <w:rFonts w:ascii="Times New Roman"/>
                <w:color w:val="003366"/>
                <w:sz w:val="20"/>
                <w:u w:val="single" w:color="000000"/>
              </w:rPr>
              <w:tab/>
            </w:r>
            <w:r>
              <w:rPr>
                <w:color w:val="003366"/>
                <w:sz w:val="20"/>
                <w:u w:val="single" w:color="000000"/>
              </w:rPr>
              <w:t>-</w:t>
            </w:r>
            <w:r>
              <w:rPr>
                <w:color w:val="003366"/>
                <w:sz w:val="20"/>
                <w:u w:val="single" w:color="000000"/>
              </w:rPr>
              <w:tab/>
              <w:t>(535)</w:t>
            </w:r>
            <w:r>
              <w:rPr>
                <w:color w:val="003366"/>
                <w:sz w:val="20"/>
                <w:u w:val="single" w:color="000000"/>
              </w:rPr>
              <w:tab/>
              <w:t>(535)</w:t>
            </w:r>
            <w:r>
              <w:rPr>
                <w:color w:val="003366"/>
                <w:spacing w:val="16"/>
                <w:sz w:val="20"/>
                <w:u w:val="single" w:color="000000"/>
              </w:rPr>
              <w:t xml:space="preserve"> </w:t>
            </w:r>
          </w:p>
        </w:tc>
      </w:tr>
      <w:tr w:rsidR="00D86D9C">
        <w:trPr>
          <w:trHeight w:val="269"/>
        </w:trPr>
        <w:tc>
          <w:tcPr>
            <w:tcW w:w="5164" w:type="dxa"/>
          </w:tcPr>
          <w:p w:rsidR="00D86D9C" w:rsidRDefault="00A96B39">
            <w:pPr>
              <w:pStyle w:val="TableParagraph"/>
              <w:spacing w:before="22" w:line="227" w:lineRule="exact"/>
              <w:ind w:left="33"/>
              <w:rPr>
                <w:b/>
                <w:sz w:val="20"/>
              </w:rPr>
            </w:pPr>
            <w:r>
              <w:rPr>
                <w:b/>
                <w:color w:val="003366"/>
                <w:sz w:val="20"/>
              </w:rPr>
              <w:t>Carrying Amount at the End of the Reporting Period</w:t>
            </w:r>
          </w:p>
        </w:tc>
        <w:tc>
          <w:tcPr>
            <w:tcW w:w="3552" w:type="dxa"/>
            <w:gridSpan w:val="3"/>
            <w:tcBorders>
              <w:bottom w:val="double" w:sz="1" w:space="0" w:color="003366"/>
            </w:tcBorders>
          </w:tcPr>
          <w:p w:rsidR="00D86D9C" w:rsidRDefault="00A96B39">
            <w:pPr>
              <w:pStyle w:val="TableParagraph"/>
              <w:tabs>
                <w:tab w:val="left" w:pos="1819"/>
                <w:tab w:val="left" w:pos="2889"/>
              </w:tabs>
              <w:spacing w:before="22" w:line="227" w:lineRule="exact"/>
              <w:ind w:left="720"/>
              <w:rPr>
                <w:b/>
                <w:sz w:val="20"/>
              </w:rPr>
            </w:pPr>
            <w:r>
              <w:rPr>
                <w:b/>
                <w:color w:val="003366"/>
                <w:sz w:val="20"/>
              </w:rPr>
              <w:t>4,650</w:t>
            </w:r>
            <w:r>
              <w:rPr>
                <w:b/>
                <w:color w:val="003366"/>
                <w:sz w:val="20"/>
              </w:rPr>
              <w:tab/>
              <w:t>24,099</w:t>
            </w:r>
            <w:r>
              <w:rPr>
                <w:b/>
                <w:color w:val="003366"/>
                <w:sz w:val="20"/>
              </w:rPr>
              <w:tab/>
              <w:t>28,749</w:t>
            </w:r>
          </w:p>
        </w:tc>
      </w:tr>
      <w:tr w:rsidR="00D86D9C">
        <w:trPr>
          <w:trHeight w:val="365"/>
        </w:trPr>
        <w:tc>
          <w:tcPr>
            <w:tcW w:w="5164" w:type="dxa"/>
          </w:tcPr>
          <w:p w:rsidR="00D86D9C" w:rsidRDefault="00A96B39">
            <w:pPr>
              <w:pStyle w:val="TableParagraph"/>
              <w:spacing w:before="121" w:line="225" w:lineRule="exact"/>
              <w:ind w:left="33"/>
              <w:rPr>
                <w:b/>
                <w:sz w:val="20"/>
              </w:rPr>
            </w:pPr>
            <w:r>
              <w:rPr>
                <w:b/>
                <w:color w:val="17365D"/>
                <w:sz w:val="20"/>
              </w:rPr>
              <w:t>Fair Value Hierarchy</w:t>
            </w:r>
          </w:p>
        </w:tc>
        <w:tc>
          <w:tcPr>
            <w:tcW w:w="3552" w:type="dxa"/>
            <w:gridSpan w:val="3"/>
            <w:tcBorders>
              <w:top w:val="double" w:sz="1" w:space="0" w:color="003366"/>
            </w:tcBorders>
          </w:tcPr>
          <w:p w:rsidR="00D86D9C" w:rsidRDefault="00D86D9C">
            <w:pPr>
              <w:pStyle w:val="TableParagraph"/>
              <w:spacing w:before="0"/>
              <w:rPr>
                <w:rFonts w:ascii="Times New Roman"/>
                <w:sz w:val="20"/>
              </w:rPr>
            </w:pPr>
          </w:p>
        </w:tc>
      </w:tr>
    </w:tbl>
    <w:p w:rsidR="00D86D9C" w:rsidRDefault="00A96B39">
      <w:pPr>
        <w:spacing w:before="120"/>
        <w:ind w:left="1021" w:right="1395"/>
        <w:rPr>
          <w:sz w:val="20"/>
        </w:rPr>
      </w:pPr>
      <w:r>
        <w:rPr>
          <w:color w:val="17365D"/>
          <w:sz w:val="20"/>
        </w:rPr>
        <w:t>The Office is required to classify property, plant and equipment into the level in the Fair Value Hierarchy that best reflects the significance of the inputs used in determining their fair value. The levels are:</w:t>
      </w:r>
    </w:p>
    <w:p w:rsidR="00D86D9C" w:rsidRDefault="00A96B39">
      <w:pPr>
        <w:pStyle w:val="ListParagraph"/>
        <w:numPr>
          <w:ilvl w:val="1"/>
          <w:numId w:val="3"/>
        </w:numPr>
        <w:tabs>
          <w:tab w:val="left" w:pos="1741"/>
          <w:tab w:val="left" w:pos="1742"/>
        </w:tabs>
        <w:spacing w:before="130" w:line="235" w:lineRule="auto"/>
        <w:ind w:right="1566"/>
        <w:rPr>
          <w:rFonts w:ascii="Symbol" w:hAnsi="Symbol"/>
          <w:sz w:val="20"/>
        </w:rPr>
      </w:pPr>
      <w:r>
        <w:rPr>
          <w:color w:val="17365D"/>
          <w:sz w:val="20"/>
        </w:rPr>
        <w:t xml:space="preserve">Level 1 – quoted prices (unadjusted) in active markets for identical assets </w:t>
      </w:r>
      <w:r>
        <w:rPr>
          <w:color w:val="17365D"/>
          <w:spacing w:val="-3"/>
          <w:sz w:val="20"/>
        </w:rPr>
        <w:t xml:space="preserve">or </w:t>
      </w:r>
      <w:r>
        <w:rPr>
          <w:color w:val="17365D"/>
          <w:sz w:val="20"/>
        </w:rPr>
        <w:t xml:space="preserve">liabilities that </w:t>
      </w:r>
      <w:r>
        <w:rPr>
          <w:color w:val="17365D"/>
          <w:spacing w:val="-3"/>
          <w:sz w:val="20"/>
        </w:rPr>
        <w:t xml:space="preserve">the </w:t>
      </w:r>
      <w:r>
        <w:rPr>
          <w:color w:val="17365D"/>
          <w:sz w:val="20"/>
        </w:rPr>
        <w:t>Office can access at the measurement</w:t>
      </w:r>
      <w:r>
        <w:rPr>
          <w:color w:val="17365D"/>
          <w:spacing w:val="-13"/>
          <w:sz w:val="20"/>
        </w:rPr>
        <w:t xml:space="preserve"> </w:t>
      </w:r>
      <w:r>
        <w:rPr>
          <w:color w:val="17365D"/>
          <w:sz w:val="20"/>
        </w:rPr>
        <w:t>date;</w:t>
      </w:r>
    </w:p>
    <w:p w:rsidR="00D86D9C" w:rsidRDefault="00A96B39">
      <w:pPr>
        <w:pStyle w:val="ListParagraph"/>
        <w:numPr>
          <w:ilvl w:val="1"/>
          <w:numId w:val="3"/>
        </w:numPr>
        <w:tabs>
          <w:tab w:val="left" w:pos="1741"/>
          <w:tab w:val="left" w:pos="1742"/>
        </w:tabs>
        <w:spacing w:before="14" w:line="235" w:lineRule="auto"/>
        <w:ind w:right="1563"/>
        <w:rPr>
          <w:rFonts w:ascii="Symbol" w:hAnsi="Symbol"/>
          <w:sz w:val="20"/>
        </w:rPr>
      </w:pPr>
      <w:r>
        <w:rPr>
          <w:color w:val="17365D"/>
          <w:sz w:val="20"/>
        </w:rPr>
        <w:t>Level</w:t>
      </w:r>
      <w:r>
        <w:rPr>
          <w:color w:val="17365D"/>
          <w:spacing w:val="-3"/>
          <w:sz w:val="20"/>
        </w:rPr>
        <w:t xml:space="preserve"> </w:t>
      </w:r>
      <w:r>
        <w:rPr>
          <w:color w:val="17365D"/>
          <w:sz w:val="20"/>
        </w:rPr>
        <w:t>2</w:t>
      </w:r>
      <w:r>
        <w:rPr>
          <w:color w:val="17365D"/>
          <w:spacing w:val="-11"/>
          <w:sz w:val="20"/>
        </w:rPr>
        <w:t xml:space="preserve"> </w:t>
      </w:r>
      <w:r>
        <w:rPr>
          <w:color w:val="17365D"/>
          <w:sz w:val="20"/>
        </w:rPr>
        <w:t>–</w:t>
      </w:r>
      <w:r>
        <w:rPr>
          <w:color w:val="17365D"/>
          <w:spacing w:val="-8"/>
          <w:sz w:val="20"/>
        </w:rPr>
        <w:t xml:space="preserve"> </w:t>
      </w:r>
      <w:r>
        <w:rPr>
          <w:color w:val="17365D"/>
          <w:sz w:val="20"/>
        </w:rPr>
        <w:t>inputs</w:t>
      </w:r>
      <w:r>
        <w:rPr>
          <w:color w:val="17365D"/>
          <w:spacing w:val="-10"/>
          <w:sz w:val="20"/>
        </w:rPr>
        <w:t xml:space="preserve"> </w:t>
      </w:r>
      <w:r>
        <w:rPr>
          <w:color w:val="17365D"/>
          <w:sz w:val="20"/>
        </w:rPr>
        <w:t>other</w:t>
      </w:r>
      <w:r>
        <w:rPr>
          <w:color w:val="17365D"/>
          <w:spacing w:val="-3"/>
          <w:sz w:val="20"/>
        </w:rPr>
        <w:t xml:space="preserve"> </w:t>
      </w:r>
      <w:r>
        <w:rPr>
          <w:color w:val="17365D"/>
          <w:sz w:val="20"/>
        </w:rPr>
        <w:t>than</w:t>
      </w:r>
      <w:r>
        <w:rPr>
          <w:color w:val="17365D"/>
          <w:spacing w:val="-9"/>
          <w:sz w:val="20"/>
        </w:rPr>
        <w:t xml:space="preserve"> </w:t>
      </w:r>
      <w:r>
        <w:rPr>
          <w:color w:val="17365D"/>
          <w:sz w:val="20"/>
        </w:rPr>
        <w:t>quoted</w:t>
      </w:r>
      <w:r>
        <w:rPr>
          <w:color w:val="17365D"/>
          <w:spacing w:val="-5"/>
          <w:sz w:val="20"/>
        </w:rPr>
        <w:t xml:space="preserve"> </w:t>
      </w:r>
      <w:r>
        <w:rPr>
          <w:color w:val="17365D"/>
          <w:sz w:val="20"/>
        </w:rPr>
        <w:t>prices</w:t>
      </w:r>
      <w:r>
        <w:rPr>
          <w:color w:val="17365D"/>
          <w:spacing w:val="-10"/>
          <w:sz w:val="20"/>
        </w:rPr>
        <w:t xml:space="preserve"> </w:t>
      </w:r>
      <w:r>
        <w:rPr>
          <w:color w:val="17365D"/>
          <w:sz w:val="20"/>
        </w:rPr>
        <w:t>included</w:t>
      </w:r>
      <w:r>
        <w:rPr>
          <w:color w:val="17365D"/>
          <w:spacing w:val="-10"/>
          <w:sz w:val="20"/>
        </w:rPr>
        <w:t xml:space="preserve"> </w:t>
      </w:r>
      <w:r>
        <w:rPr>
          <w:color w:val="17365D"/>
          <w:sz w:val="20"/>
        </w:rPr>
        <w:t>within</w:t>
      </w:r>
      <w:r>
        <w:rPr>
          <w:color w:val="17365D"/>
          <w:spacing w:val="-9"/>
          <w:sz w:val="20"/>
        </w:rPr>
        <w:t xml:space="preserve"> </w:t>
      </w:r>
      <w:r>
        <w:rPr>
          <w:color w:val="17365D"/>
          <w:sz w:val="20"/>
        </w:rPr>
        <w:t>Level</w:t>
      </w:r>
      <w:r>
        <w:rPr>
          <w:color w:val="17365D"/>
          <w:spacing w:val="-3"/>
          <w:sz w:val="20"/>
        </w:rPr>
        <w:t xml:space="preserve"> </w:t>
      </w:r>
      <w:r>
        <w:rPr>
          <w:color w:val="17365D"/>
          <w:sz w:val="20"/>
        </w:rPr>
        <w:t>1</w:t>
      </w:r>
      <w:r>
        <w:rPr>
          <w:color w:val="17365D"/>
          <w:spacing w:val="-10"/>
          <w:sz w:val="20"/>
        </w:rPr>
        <w:t xml:space="preserve"> </w:t>
      </w:r>
      <w:r>
        <w:rPr>
          <w:color w:val="17365D"/>
          <w:sz w:val="20"/>
        </w:rPr>
        <w:t>that</w:t>
      </w:r>
      <w:r>
        <w:rPr>
          <w:color w:val="17365D"/>
          <w:spacing w:val="-10"/>
          <w:sz w:val="20"/>
        </w:rPr>
        <w:t xml:space="preserve"> </w:t>
      </w:r>
      <w:r>
        <w:rPr>
          <w:color w:val="17365D"/>
          <w:sz w:val="20"/>
        </w:rPr>
        <w:t>are</w:t>
      </w:r>
      <w:r>
        <w:rPr>
          <w:color w:val="17365D"/>
          <w:spacing w:val="-8"/>
          <w:sz w:val="20"/>
        </w:rPr>
        <w:t xml:space="preserve"> </w:t>
      </w:r>
      <w:r>
        <w:rPr>
          <w:color w:val="17365D"/>
          <w:sz w:val="20"/>
        </w:rPr>
        <w:t>observable</w:t>
      </w:r>
      <w:r>
        <w:rPr>
          <w:color w:val="17365D"/>
          <w:spacing w:val="-4"/>
          <w:sz w:val="20"/>
        </w:rPr>
        <w:t xml:space="preserve"> </w:t>
      </w:r>
      <w:r>
        <w:rPr>
          <w:color w:val="17365D"/>
          <w:sz w:val="20"/>
        </w:rPr>
        <w:t>for</w:t>
      </w:r>
      <w:r>
        <w:rPr>
          <w:color w:val="17365D"/>
          <w:spacing w:val="-7"/>
          <w:sz w:val="20"/>
        </w:rPr>
        <w:t xml:space="preserve"> </w:t>
      </w:r>
      <w:r>
        <w:rPr>
          <w:color w:val="17365D"/>
          <w:sz w:val="20"/>
        </w:rPr>
        <w:t>the</w:t>
      </w:r>
      <w:r>
        <w:rPr>
          <w:color w:val="17365D"/>
          <w:spacing w:val="-4"/>
          <w:sz w:val="20"/>
        </w:rPr>
        <w:t xml:space="preserve"> </w:t>
      </w:r>
      <w:r>
        <w:rPr>
          <w:color w:val="17365D"/>
          <w:sz w:val="20"/>
        </w:rPr>
        <w:t>asset or liability, either directly or indirectly;</w:t>
      </w:r>
      <w:r>
        <w:rPr>
          <w:color w:val="17365D"/>
          <w:spacing w:val="-6"/>
          <w:sz w:val="20"/>
        </w:rPr>
        <w:t xml:space="preserve"> </w:t>
      </w:r>
      <w:r>
        <w:rPr>
          <w:color w:val="17365D"/>
          <w:spacing w:val="-3"/>
          <w:sz w:val="20"/>
        </w:rPr>
        <w:t>and</w:t>
      </w:r>
    </w:p>
    <w:p w:rsidR="00D86D9C" w:rsidRDefault="00A96B39">
      <w:pPr>
        <w:pStyle w:val="ListParagraph"/>
        <w:numPr>
          <w:ilvl w:val="1"/>
          <w:numId w:val="3"/>
        </w:numPr>
        <w:tabs>
          <w:tab w:val="left" w:pos="1740"/>
          <w:tab w:val="left" w:pos="1741"/>
        </w:tabs>
        <w:spacing w:before="11"/>
        <w:ind w:left="1740" w:hanging="359"/>
        <w:rPr>
          <w:rFonts w:ascii="Symbol" w:hAnsi="Symbol"/>
          <w:sz w:val="20"/>
        </w:rPr>
      </w:pPr>
      <w:r>
        <w:rPr>
          <w:color w:val="17365D"/>
          <w:sz w:val="20"/>
        </w:rPr>
        <w:t xml:space="preserve">Level 3 – inputs that are unobservable for </w:t>
      </w:r>
      <w:proofErr w:type="gramStart"/>
      <w:r>
        <w:rPr>
          <w:color w:val="17365D"/>
          <w:sz w:val="20"/>
        </w:rPr>
        <w:t>particular assets</w:t>
      </w:r>
      <w:proofErr w:type="gramEnd"/>
      <w:r>
        <w:rPr>
          <w:color w:val="17365D"/>
          <w:sz w:val="20"/>
        </w:rPr>
        <w:t xml:space="preserve"> </w:t>
      </w:r>
      <w:r>
        <w:rPr>
          <w:color w:val="17365D"/>
          <w:spacing w:val="-3"/>
          <w:sz w:val="20"/>
        </w:rPr>
        <w:t>or</w:t>
      </w:r>
      <w:r>
        <w:rPr>
          <w:color w:val="17365D"/>
          <w:spacing w:val="-15"/>
          <w:sz w:val="20"/>
        </w:rPr>
        <w:t xml:space="preserve"> </w:t>
      </w:r>
      <w:r>
        <w:rPr>
          <w:color w:val="17365D"/>
          <w:sz w:val="20"/>
        </w:rPr>
        <w:t>liabilities.</w:t>
      </w:r>
    </w:p>
    <w:p w:rsidR="00D86D9C" w:rsidRDefault="00D86D9C">
      <w:pPr>
        <w:pStyle w:val="BodyText"/>
        <w:spacing w:before="3"/>
        <w:rPr>
          <w:sz w:val="19"/>
        </w:rPr>
      </w:pPr>
    </w:p>
    <w:p w:rsidR="00D86D9C" w:rsidRDefault="00A96B39">
      <w:pPr>
        <w:ind w:left="1021"/>
        <w:rPr>
          <w:b/>
          <w:sz w:val="20"/>
        </w:rPr>
      </w:pPr>
      <w:r>
        <w:rPr>
          <w:b/>
          <w:color w:val="003366"/>
          <w:sz w:val="20"/>
        </w:rPr>
        <w:t>Transfers Between Categories</w:t>
      </w:r>
    </w:p>
    <w:p w:rsidR="00D86D9C" w:rsidRDefault="00D86D9C">
      <w:pPr>
        <w:pStyle w:val="BodyText"/>
        <w:spacing w:before="9"/>
        <w:rPr>
          <w:b/>
          <w:sz w:val="19"/>
        </w:rPr>
      </w:pPr>
    </w:p>
    <w:p w:rsidR="00D86D9C" w:rsidRDefault="00A96B39">
      <w:pPr>
        <w:ind w:left="1021" w:right="1851"/>
        <w:rPr>
          <w:sz w:val="20"/>
        </w:rPr>
      </w:pPr>
      <w:r>
        <w:rPr>
          <w:color w:val="003366"/>
          <w:sz w:val="20"/>
        </w:rPr>
        <w:t>All the Office’s property, plant and equipment is valued using Level 2 valuation techniques and inputs. There have been no transfers between Levels 1, 2 and 3 during the reporting period.</w:t>
      </w:r>
    </w:p>
    <w:p w:rsidR="00D86D9C" w:rsidRDefault="00D86D9C">
      <w:pPr>
        <w:pStyle w:val="BodyText"/>
        <w:spacing w:before="9"/>
        <w:rPr>
          <w:sz w:val="19"/>
        </w:rPr>
      </w:pPr>
    </w:p>
    <w:p w:rsidR="00D86D9C" w:rsidRDefault="00A96B39">
      <w:pPr>
        <w:ind w:left="1021"/>
        <w:rPr>
          <w:rFonts w:ascii="Calibri-BoldItalic"/>
          <w:b/>
          <w:i/>
          <w:sz w:val="20"/>
        </w:rPr>
      </w:pPr>
      <w:r>
        <w:rPr>
          <w:rFonts w:ascii="Calibri-BoldItalic"/>
          <w:b/>
          <w:i/>
          <w:color w:val="003366"/>
          <w:sz w:val="20"/>
        </w:rPr>
        <w:t>Level 2 Valuation Techniques and Inputs</w:t>
      </w:r>
    </w:p>
    <w:p w:rsidR="00D86D9C" w:rsidRDefault="00A96B39">
      <w:pPr>
        <w:spacing w:before="121"/>
        <w:ind w:left="1021" w:right="1563"/>
        <w:jc w:val="both"/>
        <w:rPr>
          <w:sz w:val="20"/>
        </w:rPr>
      </w:pPr>
      <w:r>
        <w:rPr>
          <w:color w:val="003366"/>
          <w:sz w:val="20"/>
        </w:rPr>
        <w:t xml:space="preserve">Valuation Technique: The </w:t>
      </w:r>
      <w:proofErr w:type="spellStart"/>
      <w:r>
        <w:rPr>
          <w:color w:val="003366"/>
          <w:sz w:val="20"/>
        </w:rPr>
        <w:t>capitalisation</w:t>
      </w:r>
      <w:proofErr w:type="spellEnd"/>
      <w:r>
        <w:rPr>
          <w:color w:val="003366"/>
          <w:sz w:val="20"/>
        </w:rPr>
        <w:t xml:space="preserve"> approach, discounted cash flow </w:t>
      </w:r>
      <w:r>
        <w:rPr>
          <w:color w:val="003366"/>
          <w:spacing w:val="-3"/>
          <w:sz w:val="20"/>
        </w:rPr>
        <w:t xml:space="preserve">and </w:t>
      </w:r>
      <w:r>
        <w:rPr>
          <w:color w:val="003366"/>
          <w:sz w:val="20"/>
        </w:rPr>
        <w:t>market approach have been utilised</w:t>
      </w:r>
      <w:r>
        <w:rPr>
          <w:color w:val="003366"/>
          <w:spacing w:val="-6"/>
          <w:sz w:val="20"/>
        </w:rPr>
        <w:t xml:space="preserve"> </w:t>
      </w:r>
      <w:r>
        <w:rPr>
          <w:color w:val="003366"/>
          <w:sz w:val="20"/>
        </w:rPr>
        <w:t>to</w:t>
      </w:r>
      <w:r>
        <w:rPr>
          <w:color w:val="003366"/>
          <w:spacing w:val="-9"/>
          <w:sz w:val="20"/>
        </w:rPr>
        <w:t xml:space="preserve"> </w:t>
      </w:r>
      <w:r>
        <w:rPr>
          <w:color w:val="003366"/>
          <w:sz w:val="20"/>
        </w:rPr>
        <w:t>determine</w:t>
      </w:r>
      <w:r>
        <w:rPr>
          <w:color w:val="003366"/>
          <w:spacing w:val="-9"/>
          <w:sz w:val="20"/>
        </w:rPr>
        <w:t xml:space="preserve"> </w:t>
      </w:r>
      <w:r>
        <w:rPr>
          <w:color w:val="003366"/>
          <w:sz w:val="20"/>
        </w:rPr>
        <w:t>fair</w:t>
      </w:r>
      <w:r>
        <w:rPr>
          <w:color w:val="003366"/>
          <w:spacing w:val="-8"/>
          <w:sz w:val="20"/>
        </w:rPr>
        <w:t xml:space="preserve"> </w:t>
      </w:r>
      <w:r>
        <w:rPr>
          <w:color w:val="003366"/>
          <w:sz w:val="20"/>
        </w:rPr>
        <w:t>value.</w:t>
      </w:r>
      <w:r>
        <w:rPr>
          <w:color w:val="003366"/>
          <w:spacing w:val="-12"/>
          <w:sz w:val="20"/>
        </w:rPr>
        <w:t xml:space="preserve"> </w:t>
      </w:r>
      <w:r>
        <w:rPr>
          <w:color w:val="003366"/>
          <w:sz w:val="20"/>
        </w:rPr>
        <w:t>The</w:t>
      </w:r>
      <w:r>
        <w:rPr>
          <w:color w:val="003366"/>
          <w:spacing w:val="-9"/>
          <w:sz w:val="20"/>
        </w:rPr>
        <w:t xml:space="preserve"> </w:t>
      </w:r>
      <w:proofErr w:type="spellStart"/>
      <w:r>
        <w:rPr>
          <w:color w:val="003366"/>
          <w:sz w:val="20"/>
        </w:rPr>
        <w:t>capitalisation</w:t>
      </w:r>
      <w:proofErr w:type="spellEnd"/>
      <w:r>
        <w:rPr>
          <w:color w:val="003366"/>
          <w:spacing w:val="-10"/>
          <w:sz w:val="20"/>
        </w:rPr>
        <w:t xml:space="preserve"> </w:t>
      </w:r>
      <w:r>
        <w:rPr>
          <w:color w:val="003366"/>
          <w:sz w:val="20"/>
        </w:rPr>
        <w:t>approach</w:t>
      </w:r>
      <w:r>
        <w:rPr>
          <w:color w:val="003366"/>
          <w:spacing w:val="-10"/>
          <w:sz w:val="20"/>
        </w:rPr>
        <w:t xml:space="preserve"> </w:t>
      </w:r>
      <w:r>
        <w:rPr>
          <w:color w:val="003366"/>
          <w:sz w:val="20"/>
        </w:rPr>
        <w:t>and</w:t>
      </w:r>
      <w:r>
        <w:rPr>
          <w:color w:val="003366"/>
          <w:spacing w:val="-5"/>
          <w:sz w:val="20"/>
        </w:rPr>
        <w:t xml:space="preserve"> </w:t>
      </w:r>
      <w:r>
        <w:rPr>
          <w:color w:val="003366"/>
          <w:sz w:val="20"/>
        </w:rPr>
        <w:t>discounted</w:t>
      </w:r>
      <w:r>
        <w:rPr>
          <w:color w:val="003366"/>
          <w:spacing w:val="-15"/>
          <w:sz w:val="20"/>
        </w:rPr>
        <w:t xml:space="preserve"> </w:t>
      </w:r>
      <w:r>
        <w:rPr>
          <w:color w:val="003366"/>
          <w:sz w:val="20"/>
        </w:rPr>
        <w:t>cash</w:t>
      </w:r>
      <w:r>
        <w:rPr>
          <w:color w:val="003366"/>
          <w:spacing w:val="-9"/>
          <w:sz w:val="20"/>
        </w:rPr>
        <w:t xml:space="preserve"> </w:t>
      </w:r>
      <w:r>
        <w:rPr>
          <w:color w:val="003366"/>
          <w:sz w:val="20"/>
        </w:rPr>
        <w:t>flow</w:t>
      </w:r>
      <w:r>
        <w:rPr>
          <w:color w:val="003366"/>
          <w:spacing w:val="-9"/>
          <w:sz w:val="20"/>
        </w:rPr>
        <w:t xml:space="preserve"> </w:t>
      </w:r>
      <w:r>
        <w:rPr>
          <w:color w:val="003366"/>
          <w:sz w:val="20"/>
        </w:rPr>
        <w:t>converts</w:t>
      </w:r>
      <w:r>
        <w:rPr>
          <w:color w:val="003366"/>
          <w:spacing w:val="-7"/>
          <w:sz w:val="20"/>
        </w:rPr>
        <w:t xml:space="preserve"> </w:t>
      </w:r>
      <w:r>
        <w:rPr>
          <w:color w:val="003366"/>
          <w:sz w:val="20"/>
        </w:rPr>
        <w:t>future</w:t>
      </w:r>
      <w:r>
        <w:rPr>
          <w:color w:val="003366"/>
          <w:spacing w:val="-14"/>
          <w:sz w:val="20"/>
        </w:rPr>
        <w:t xml:space="preserve"> </w:t>
      </w:r>
      <w:r>
        <w:rPr>
          <w:color w:val="003366"/>
          <w:sz w:val="20"/>
        </w:rPr>
        <w:t xml:space="preserve">cash flows to a single current amount through </w:t>
      </w:r>
      <w:r>
        <w:rPr>
          <w:color w:val="003366"/>
          <w:spacing w:val="-3"/>
          <w:sz w:val="20"/>
        </w:rPr>
        <w:t xml:space="preserve">an </w:t>
      </w:r>
      <w:r>
        <w:rPr>
          <w:color w:val="003366"/>
          <w:sz w:val="20"/>
        </w:rPr>
        <w:t xml:space="preserve">appropriate discount rate having regard to current market expectations about </w:t>
      </w:r>
      <w:r>
        <w:rPr>
          <w:color w:val="003366"/>
          <w:spacing w:val="-3"/>
          <w:sz w:val="20"/>
        </w:rPr>
        <w:t xml:space="preserve">those </w:t>
      </w:r>
      <w:r>
        <w:rPr>
          <w:color w:val="003366"/>
          <w:sz w:val="20"/>
        </w:rPr>
        <w:t xml:space="preserve">future amounts. The market approach considered transactions and pricing data that has occurred in </w:t>
      </w:r>
      <w:r>
        <w:rPr>
          <w:color w:val="003366"/>
          <w:spacing w:val="-3"/>
          <w:sz w:val="20"/>
        </w:rPr>
        <w:t xml:space="preserve">the </w:t>
      </w:r>
      <w:r>
        <w:rPr>
          <w:color w:val="003366"/>
          <w:sz w:val="20"/>
        </w:rPr>
        <w:t>principal market in arriving at fair</w:t>
      </w:r>
      <w:r>
        <w:rPr>
          <w:color w:val="003366"/>
          <w:spacing w:val="-8"/>
          <w:sz w:val="20"/>
        </w:rPr>
        <w:t xml:space="preserve"> </w:t>
      </w:r>
      <w:r>
        <w:rPr>
          <w:color w:val="003366"/>
          <w:sz w:val="20"/>
        </w:rPr>
        <w:t>value.</w:t>
      </w:r>
    </w:p>
    <w:p w:rsidR="00D86D9C" w:rsidRDefault="00D86D9C">
      <w:pPr>
        <w:pStyle w:val="BodyText"/>
        <w:spacing w:before="6"/>
        <w:rPr>
          <w:sz w:val="19"/>
        </w:rPr>
      </w:pPr>
    </w:p>
    <w:p w:rsidR="00D86D9C" w:rsidRDefault="00A96B39">
      <w:pPr>
        <w:ind w:left="1021" w:right="1490"/>
        <w:rPr>
          <w:sz w:val="20"/>
        </w:rPr>
      </w:pPr>
      <w:r>
        <w:rPr>
          <w:color w:val="003366"/>
          <w:sz w:val="20"/>
        </w:rPr>
        <w:t>Inputs: Prices and other relevant information generated by market transactions involving comparable land and buildings were considered. Regard was given to:</w:t>
      </w:r>
    </w:p>
    <w:p w:rsidR="00D86D9C" w:rsidRDefault="00A96B39">
      <w:pPr>
        <w:pStyle w:val="ListParagraph"/>
        <w:numPr>
          <w:ilvl w:val="1"/>
          <w:numId w:val="3"/>
        </w:numPr>
        <w:tabs>
          <w:tab w:val="left" w:pos="1741"/>
          <w:tab w:val="left" w:pos="1742"/>
        </w:tabs>
        <w:spacing w:before="135" w:line="235" w:lineRule="auto"/>
        <w:ind w:right="1565"/>
        <w:rPr>
          <w:rFonts w:ascii="Symbol" w:hAnsi="Symbol"/>
          <w:color w:val="003366"/>
          <w:sz w:val="20"/>
        </w:rPr>
      </w:pPr>
      <w:r>
        <w:rPr>
          <w:color w:val="003366"/>
          <w:sz w:val="20"/>
        </w:rPr>
        <w:t xml:space="preserve">the Crown Lease terms and tenure; </w:t>
      </w:r>
      <w:r>
        <w:rPr>
          <w:color w:val="003366"/>
          <w:spacing w:val="-3"/>
          <w:sz w:val="20"/>
        </w:rPr>
        <w:t xml:space="preserve">the </w:t>
      </w:r>
      <w:r>
        <w:rPr>
          <w:color w:val="003366"/>
          <w:sz w:val="20"/>
        </w:rPr>
        <w:t>Australian Capital Territory Plan and the National Capital Plan, where applicable, as well as current</w:t>
      </w:r>
      <w:r>
        <w:rPr>
          <w:color w:val="003366"/>
          <w:spacing w:val="-3"/>
          <w:sz w:val="20"/>
        </w:rPr>
        <w:t xml:space="preserve"> </w:t>
      </w:r>
      <w:r>
        <w:rPr>
          <w:color w:val="003366"/>
          <w:sz w:val="20"/>
        </w:rPr>
        <w:t>zoning;</w:t>
      </w:r>
    </w:p>
    <w:p w:rsidR="00D86D9C" w:rsidRDefault="00A96B39">
      <w:pPr>
        <w:pStyle w:val="ListParagraph"/>
        <w:numPr>
          <w:ilvl w:val="1"/>
          <w:numId w:val="3"/>
        </w:numPr>
        <w:tabs>
          <w:tab w:val="left" w:pos="1741"/>
          <w:tab w:val="left" w:pos="1742"/>
        </w:tabs>
        <w:spacing w:before="14" w:line="235" w:lineRule="auto"/>
        <w:ind w:right="1567"/>
        <w:rPr>
          <w:rFonts w:ascii="Symbol" w:hAnsi="Symbol"/>
          <w:color w:val="003366"/>
          <w:sz w:val="20"/>
        </w:rPr>
      </w:pPr>
      <w:r>
        <w:rPr>
          <w:color w:val="003366"/>
          <w:sz w:val="20"/>
        </w:rPr>
        <w:t xml:space="preserve">market cash flows from transaction of comparable </w:t>
      </w:r>
      <w:r>
        <w:rPr>
          <w:color w:val="003366"/>
          <w:spacing w:val="-3"/>
          <w:sz w:val="20"/>
        </w:rPr>
        <w:t xml:space="preserve">assets, </w:t>
      </w:r>
      <w:r>
        <w:rPr>
          <w:color w:val="003366"/>
          <w:sz w:val="20"/>
        </w:rPr>
        <w:t>adjusted to reflect the expected circumstances that a market participant would take into consideration;</w:t>
      </w:r>
      <w:r>
        <w:rPr>
          <w:color w:val="003366"/>
          <w:spacing w:val="-17"/>
          <w:sz w:val="20"/>
        </w:rPr>
        <w:t xml:space="preserve"> </w:t>
      </w:r>
      <w:r>
        <w:rPr>
          <w:color w:val="003366"/>
          <w:sz w:val="20"/>
        </w:rPr>
        <w:t>and</w:t>
      </w:r>
    </w:p>
    <w:p w:rsidR="00D86D9C" w:rsidRDefault="00A96B39">
      <w:pPr>
        <w:pStyle w:val="ListParagraph"/>
        <w:numPr>
          <w:ilvl w:val="1"/>
          <w:numId w:val="3"/>
        </w:numPr>
        <w:tabs>
          <w:tab w:val="left" w:pos="1741"/>
          <w:tab w:val="left" w:pos="1742"/>
        </w:tabs>
        <w:spacing w:before="56" w:line="223" w:lineRule="auto"/>
        <w:ind w:right="1567"/>
        <w:rPr>
          <w:rFonts w:ascii="Symbol" w:hAnsi="Symbol"/>
          <w:color w:val="003366"/>
          <w:sz w:val="24"/>
        </w:rPr>
      </w:pPr>
      <w:r>
        <w:rPr>
          <w:color w:val="003366"/>
          <w:sz w:val="20"/>
        </w:rPr>
        <w:t xml:space="preserve">market </w:t>
      </w:r>
      <w:proofErr w:type="spellStart"/>
      <w:r>
        <w:rPr>
          <w:color w:val="003366"/>
          <w:sz w:val="20"/>
        </w:rPr>
        <w:t>capitalisation</w:t>
      </w:r>
      <w:proofErr w:type="spellEnd"/>
      <w:r>
        <w:rPr>
          <w:color w:val="003366"/>
          <w:sz w:val="20"/>
        </w:rPr>
        <w:t xml:space="preserve"> rates as represented by </w:t>
      </w:r>
      <w:r>
        <w:rPr>
          <w:color w:val="003366"/>
          <w:spacing w:val="-3"/>
          <w:sz w:val="20"/>
        </w:rPr>
        <w:t xml:space="preserve">the </w:t>
      </w:r>
      <w:r>
        <w:rPr>
          <w:color w:val="003366"/>
          <w:sz w:val="20"/>
        </w:rPr>
        <w:t xml:space="preserve">income produced by an investment property, expressed as a percentage </w:t>
      </w:r>
      <w:r>
        <w:rPr>
          <w:color w:val="003366"/>
          <w:spacing w:val="-3"/>
          <w:sz w:val="20"/>
        </w:rPr>
        <w:t xml:space="preserve">and </w:t>
      </w:r>
      <w:r>
        <w:rPr>
          <w:color w:val="003366"/>
          <w:sz w:val="20"/>
        </w:rPr>
        <w:t>derived from recent market</w:t>
      </w:r>
      <w:r>
        <w:rPr>
          <w:color w:val="003366"/>
          <w:spacing w:val="-10"/>
          <w:sz w:val="20"/>
        </w:rPr>
        <w:t xml:space="preserve"> </w:t>
      </w:r>
      <w:r>
        <w:rPr>
          <w:color w:val="003366"/>
          <w:sz w:val="20"/>
        </w:rPr>
        <w:t>transactions.</w:t>
      </w:r>
    </w:p>
    <w:p w:rsidR="00D86D9C" w:rsidRDefault="00D86D9C">
      <w:pPr>
        <w:spacing w:line="223" w:lineRule="auto"/>
        <w:rPr>
          <w:rFonts w:ascii="Symbol" w:hAnsi="Symbol"/>
          <w:sz w:val="24"/>
        </w:rPr>
        <w:sectPr w:rsidR="00D86D9C">
          <w:headerReference w:type="default" r:id="rId352"/>
          <w:pgSz w:w="11910" w:h="16840"/>
          <w:pgMar w:top="460" w:right="0" w:bottom="760" w:left="740" w:header="0" w:footer="579" w:gutter="0"/>
          <w:cols w:space="720"/>
        </w:sectPr>
      </w:pPr>
    </w:p>
    <w:p w:rsidR="00D86D9C" w:rsidRDefault="00A96B39">
      <w:pPr>
        <w:pStyle w:val="Heading3"/>
        <w:spacing w:before="86" w:line="341" w:lineRule="exact"/>
        <w:ind w:left="3397"/>
      </w:pPr>
      <w:r>
        <w:rPr>
          <w:color w:val="003366"/>
        </w:rPr>
        <w:lastRenderedPageBreak/>
        <w:t>Office of the Legislative Assembly</w:t>
      </w:r>
    </w:p>
    <w:p w:rsidR="00D86D9C" w:rsidRDefault="00A96B39">
      <w:pPr>
        <w:spacing w:line="247"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2"/>
        <w:rPr>
          <w:b/>
          <w:sz w:val="20"/>
        </w:rPr>
      </w:pPr>
    </w:p>
    <w:p w:rsidR="00D86D9C" w:rsidRDefault="00D86D9C">
      <w:pPr>
        <w:rPr>
          <w:sz w:val="20"/>
        </w:rPr>
        <w:sectPr w:rsidR="00D86D9C">
          <w:headerReference w:type="even" r:id="rId353"/>
          <w:footerReference w:type="even" r:id="rId354"/>
          <w:footerReference w:type="default" r:id="rId355"/>
          <w:pgSz w:w="11910" w:h="16840"/>
          <w:pgMar w:top="460" w:right="0" w:bottom="760" w:left="740" w:header="0" w:footer="579" w:gutter="0"/>
          <w:pgNumType w:start="122"/>
          <w:cols w:space="720"/>
        </w:sectPr>
      </w:pPr>
    </w:p>
    <w:p w:rsidR="00D86D9C" w:rsidRDefault="00A96B39">
      <w:pPr>
        <w:pStyle w:val="Heading4"/>
        <w:tabs>
          <w:tab w:val="left" w:pos="2154"/>
        </w:tabs>
        <w:spacing w:before="100"/>
        <w:ind w:left="1021"/>
      </w:pPr>
      <w:r>
        <w:rPr>
          <w:color w:val="003366"/>
        </w:rPr>
        <w:t>NOTE</w:t>
      </w:r>
      <w:r>
        <w:rPr>
          <w:color w:val="003366"/>
          <w:spacing w:val="-5"/>
        </w:rPr>
        <w:t xml:space="preserve"> </w:t>
      </w:r>
      <w:r>
        <w:rPr>
          <w:color w:val="003366"/>
        </w:rPr>
        <w:t>23.</w:t>
      </w:r>
      <w:r>
        <w:rPr>
          <w:color w:val="003366"/>
        </w:rPr>
        <w:tab/>
        <w:t>PAYABLES –</w:t>
      </w:r>
      <w:r>
        <w:rPr>
          <w:color w:val="003366"/>
          <w:spacing w:val="-9"/>
        </w:rPr>
        <w:t xml:space="preserve"> </w:t>
      </w:r>
      <w:r>
        <w:rPr>
          <w:color w:val="003366"/>
        </w:rPr>
        <w:t>TERRITORIAL</w:t>
      </w:r>
    </w:p>
    <w:p w:rsidR="00D86D9C" w:rsidRDefault="00D86D9C">
      <w:pPr>
        <w:pStyle w:val="BodyText"/>
        <w:rPr>
          <w:b/>
          <w:sz w:val="28"/>
        </w:rPr>
      </w:pPr>
    </w:p>
    <w:p w:rsidR="00D86D9C" w:rsidRDefault="00D86D9C">
      <w:pPr>
        <w:pStyle w:val="BodyText"/>
        <w:rPr>
          <w:b/>
          <w:sz w:val="25"/>
        </w:rPr>
      </w:pPr>
    </w:p>
    <w:p w:rsidR="00D86D9C" w:rsidRDefault="00A96B39">
      <w:pPr>
        <w:ind w:left="1021"/>
        <w:rPr>
          <w:b/>
          <w:sz w:val="20"/>
        </w:rPr>
      </w:pPr>
      <w:r>
        <w:rPr>
          <w:b/>
          <w:color w:val="003366"/>
          <w:sz w:val="20"/>
        </w:rPr>
        <w:t>Current Payables</w:t>
      </w:r>
    </w:p>
    <w:p w:rsidR="00D86D9C" w:rsidRDefault="00A96B39">
      <w:pPr>
        <w:pStyle w:val="BodyText"/>
        <w:rPr>
          <w:b/>
          <w:sz w:val="24"/>
        </w:rPr>
      </w:pPr>
      <w:r>
        <w:br w:type="column"/>
      </w:r>
    </w:p>
    <w:p w:rsidR="00D86D9C" w:rsidRDefault="00D86D9C">
      <w:pPr>
        <w:pStyle w:val="BodyText"/>
        <w:spacing w:before="12"/>
        <w:rPr>
          <w:b/>
          <w:sz w:val="17"/>
        </w:rPr>
      </w:pPr>
    </w:p>
    <w:p w:rsidR="00D86D9C" w:rsidRDefault="00A96B39">
      <w:pPr>
        <w:jc w:val="right"/>
        <w:rPr>
          <w:b/>
          <w:sz w:val="20"/>
        </w:rPr>
      </w:pPr>
      <w:r>
        <w:rPr>
          <w:b/>
          <w:color w:val="003366"/>
          <w:spacing w:val="-2"/>
          <w:sz w:val="20"/>
        </w:rPr>
        <w:t>2019</w:t>
      </w:r>
    </w:p>
    <w:p w:rsidR="00D86D9C" w:rsidRDefault="00A96B39">
      <w:pPr>
        <w:spacing w:before="1"/>
        <w:jc w:val="right"/>
        <w:rPr>
          <w:b/>
          <w:sz w:val="20"/>
        </w:rPr>
      </w:pPr>
      <w:r>
        <w:rPr>
          <w:b/>
          <w:color w:val="003366"/>
          <w:spacing w:val="-2"/>
          <w:sz w:val="20"/>
        </w:rPr>
        <w:t>$’000</w:t>
      </w:r>
    </w:p>
    <w:p w:rsidR="00D86D9C" w:rsidRDefault="00A96B39">
      <w:pPr>
        <w:pStyle w:val="BodyText"/>
        <w:rPr>
          <w:b/>
          <w:sz w:val="24"/>
        </w:rPr>
      </w:pPr>
      <w:r>
        <w:br w:type="column"/>
      </w:r>
    </w:p>
    <w:p w:rsidR="00D86D9C" w:rsidRDefault="00D86D9C">
      <w:pPr>
        <w:pStyle w:val="BodyText"/>
        <w:spacing w:before="12"/>
        <w:rPr>
          <w:b/>
          <w:sz w:val="17"/>
        </w:rPr>
      </w:pPr>
    </w:p>
    <w:p w:rsidR="00D86D9C" w:rsidRDefault="00A96B39">
      <w:pPr>
        <w:ind w:left="670"/>
        <w:rPr>
          <w:b/>
          <w:sz w:val="20"/>
        </w:rPr>
      </w:pPr>
      <w:r>
        <w:rPr>
          <w:b/>
          <w:color w:val="003366"/>
          <w:sz w:val="20"/>
        </w:rPr>
        <w:t>2018</w:t>
      </w:r>
    </w:p>
    <w:p w:rsidR="00D86D9C" w:rsidRDefault="00A96B39">
      <w:pPr>
        <w:spacing w:before="1"/>
        <w:ind w:left="617"/>
        <w:rPr>
          <w:b/>
          <w:sz w:val="20"/>
        </w:rPr>
      </w:pPr>
      <w:r>
        <w:rPr>
          <w:b/>
          <w:color w:val="003366"/>
          <w:sz w:val="20"/>
        </w:rPr>
        <w:t>$’000</w:t>
      </w:r>
    </w:p>
    <w:p w:rsidR="00D86D9C" w:rsidRDefault="00D86D9C">
      <w:pPr>
        <w:rPr>
          <w:sz w:val="20"/>
        </w:rPr>
        <w:sectPr w:rsidR="00D86D9C">
          <w:type w:val="continuous"/>
          <w:pgSz w:w="11910" w:h="16840"/>
          <w:pgMar w:top="1580" w:right="0" w:bottom="280" w:left="740" w:header="720" w:footer="720" w:gutter="0"/>
          <w:cols w:num="3" w:space="720" w:equalWidth="0">
            <w:col w:w="4725" w:space="2283"/>
            <w:col w:w="1478" w:space="39"/>
            <w:col w:w="2645"/>
          </w:cols>
        </w:sectPr>
      </w:pPr>
    </w:p>
    <w:p w:rsidR="00D86D9C" w:rsidRDefault="00A96B39">
      <w:pPr>
        <w:tabs>
          <w:tab w:val="left" w:pos="8283"/>
          <w:tab w:val="right" w:pos="9599"/>
        </w:tabs>
        <w:spacing w:before="40"/>
        <w:ind w:left="1021"/>
        <w:rPr>
          <w:sz w:val="20"/>
        </w:rPr>
      </w:pPr>
      <w:r>
        <w:rPr>
          <w:color w:val="003366"/>
          <w:sz w:val="20"/>
        </w:rPr>
        <w:t>Trade</w:t>
      </w:r>
      <w:r>
        <w:rPr>
          <w:color w:val="003366"/>
          <w:spacing w:val="-3"/>
          <w:sz w:val="20"/>
        </w:rPr>
        <w:t xml:space="preserve"> </w:t>
      </w:r>
      <w:r>
        <w:rPr>
          <w:color w:val="003366"/>
          <w:sz w:val="20"/>
        </w:rPr>
        <w:t>Payables</w:t>
      </w:r>
      <w:r>
        <w:rPr>
          <w:color w:val="003366"/>
          <w:sz w:val="20"/>
        </w:rPr>
        <w:tab/>
        <w:t>65</w:t>
      </w:r>
      <w:r>
        <w:rPr>
          <w:color w:val="003366"/>
          <w:sz w:val="20"/>
        </w:rPr>
        <w:tab/>
        <w:t>82</w:t>
      </w:r>
    </w:p>
    <w:p w:rsidR="00D86D9C" w:rsidRDefault="00A96B39">
      <w:pPr>
        <w:tabs>
          <w:tab w:val="right" w:leader="hyphen" w:pos="9704"/>
        </w:tabs>
        <w:spacing w:before="39"/>
        <w:ind w:left="1021"/>
        <w:rPr>
          <w:sz w:val="20"/>
        </w:rPr>
      </w:pPr>
      <w:r>
        <w:rPr>
          <w:color w:val="003366"/>
          <w:sz w:val="20"/>
        </w:rPr>
        <w:t>Accrued</w:t>
      </w:r>
      <w:r>
        <w:rPr>
          <w:color w:val="003366"/>
          <w:spacing w:val="-3"/>
          <w:sz w:val="20"/>
        </w:rPr>
        <w:t xml:space="preserve"> </w:t>
      </w:r>
      <w:r>
        <w:rPr>
          <w:color w:val="003366"/>
          <w:sz w:val="20"/>
        </w:rPr>
        <w:t>Expenses</w:t>
      </w:r>
      <w:r>
        <w:rPr>
          <w:color w:val="003366"/>
          <w:sz w:val="20"/>
        </w:rPr>
        <w:tab/>
      </w:r>
      <w:r>
        <w:rPr>
          <w:color w:val="003366"/>
          <w:sz w:val="20"/>
          <w:u w:val="single" w:color="000000"/>
        </w:rPr>
        <w:t>19</w:t>
      </w:r>
      <w:r>
        <w:rPr>
          <w:color w:val="003366"/>
          <w:spacing w:val="13"/>
          <w:sz w:val="20"/>
          <w:u w:val="single" w:color="000000"/>
        </w:rPr>
        <w:t xml:space="preserve"> </w:t>
      </w:r>
    </w:p>
    <w:p w:rsidR="00D86D9C" w:rsidRDefault="00A96B39">
      <w:pPr>
        <w:tabs>
          <w:tab w:val="left" w:pos="7453"/>
          <w:tab w:val="left" w:pos="8283"/>
          <w:tab w:val="left" w:pos="9296"/>
        </w:tabs>
        <w:spacing w:before="48"/>
        <w:ind w:left="1021"/>
        <w:rPr>
          <w:b/>
          <w:sz w:val="20"/>
        </w:rPr>
      </w:pPr>
      <w:r>
        <w:rPr>
          <w:b/>
          <w:color w:val="003366"/>
          <w:sz w:val="20"/>
        </w:rPr>
        <w:t>Total</w:t>
      </w:r>
      <w:r>
        <w:rPr>
          <w:b/>
          <w:color w:val="003366"/>
          <w:spacing w:val="-2"/>
          <w:sz w:val="20"/>
        </w:rPr>
        <w:t xml:space="preserve"> </w:t>
      </w:r>
      <w:r>
        <w:rPr>
          <w:b/>
          <w:color w:val="003366"/>
          <w:sz w:val="20"/>
        </w:rPr>
        <w:t>Current</w:t>
      </w:r>
      <w:r>
        <w:rPr>
          <w:b/>
          <w:color w:val="003366"/>
          <w:spacing w:val="2"/>
          <w:sz w:val="20"/>
        </w:rPr>
        <w:t xml:space="preserve"> </w:t>
      </w:r>
      <w:r>
        <w:rPr>
          <w:b/>
          <w:color w:val="003366"/>
          <w:sz w:val="20"/>
        </w:rPr>
        <w:t>Payables</w:t>
      </w:r>
      <w:r>
        <w:rPr>
          <w:b/>
          <w:color w:val="003366"/>
          <w:sz w:val="20"/>
        </w:rPr>
        <w:tab/>
      </w:r>
      <w:r>
        <w:rPr>
          <w:b/>
          <w:color w:val="003366"/>
          <w:sz w:val="20"/>
          <w:u w:val="single" w:color="000000"/>
        </w:rPr>
        <w:t xml:space="preserve"> </w:t>
      </w:r>
      <w:r>
        <w:rPr>
          <w:b/>
          <w:color w:val="003366"/>
          <w:sz w:val="20"/>
          <w:u w:val="single" w:color="000000"/>
        </w:rPr>
        <w:tab/>
        <w:t>65</w:t>
      </w:r>
      <w:r>
        <w:rPr>
          <w:b/>
          <w:color w:val="003366"/>
          <w:sz w:val="20"/>
          <w:u w:val="single" w:color="000000"/>
        </w:rPr>
        <w:tab/>
        <w:t>101</w:t>
      </w:r>
      <w:r>
        <w:rPr>
          <w:b/>
          <w:color w:val="003366"/>
          <w:spacing w:val="13"/>
          <w:sz w:val="20"/>
          <w:u w:val="single" w:color="000000"/>
        </w:rPr>
        <w:t xml:space="preserve"> </w:t>
      </w:r>
    </w:p>
    <w:p w:rsidR="00D86D9C" w:rsidRDefault="00D86D9C">
      <w:pPr>
        <w:pStyle w:val="BodyText"/>
        <w:spacing w:before="1"/>
        <w:rPr>
          <w:b/>
          <w:sz w:val="20"/>
        </w:rPr>
      </w:pPr>
    </w:p>
    <w:p w:rsidR="00D86D9C" w:rsidRDefault="00A96B39">
      <w:pPr>
        <w:spacing w:before="1"/>
        <w:ind w:left="1021"/>
        <w:rPr>
          <w:sz w:val="20"/>
        </w:rPr>
      </w:pPr>
      <w:r>
        <w:rPr>
          <w:color w:val="003366"/>
          <w:sz w:val="20"/>
        </w:rPr>
        <w:t>Payables are aged as follows:</w:t>
      </w:r>
    </w:p>
    <w:p w:rsidR="00D86D9C" w:rsidRDefault="00A96B39">
      <w:pPr>
        <w:tabs>
          <w:tab w:val="left" w:pos="7453"/>
          <w:tab w:val="left" w:pos="8283"/>
          <w:tab w:val="left" w:pos="9296"/>
        </w:tabs>
        <w:spacing w:before="39"/>
        <w:ind w:left="1021"/>
        <w:rPr>
          <w:sz w:val="20"/>
        </w:rPr>
      </w:pPr>
      <w:r>
        <w:rPr>
          <w:color w:val="003366"/>
          <w:sz w:val="20"/>
        </w:rPr>
        <w:t>Not Overdue</w:t>
      </w:r>
      <w:r>
        <w:rPr>
          <w:color w:val="003366"/>
          <w:sz w:val="20"/>
        </w:rPr>
        <w:tab/>
      </w:r>
      <w:r>
        <w:rPr>
          <w:color w:val="003366"/>
          <w:sz w:val="20"/>
          <w:u w:val="single" w:color="000000"/>
        </w:rPr>
        <w:t xml:space="preserve"> </w:t>
      </w:r>
      <w:r>
        <w:rPr>
          <w:color w:val="003366"/>
          <w:sz w:val="20"/>
          <w:u w:val="single" w:color="000000"/>
        </w:rPr>
        <w:tab/>
        <w:t>65</w:t>
      </w:r>
      <w:r>
        <w:rPr>
          <w:color w:val="003366"/>
          <w:sz w:val="20"/>
          <w:u w:val="single" w:color="000000"/>
        </w:rPr>
        <w:tab/>
        <w:t>101</w:t>
      </w:r>
      <w:r>
        <w:rPr>
          <w:color w:val="003366"/>
          <w:spacing w:val="13"/>
          <w:sz w:val="20"/>
          <w:u w:val="single" w:color="000000"/>
        </w:rPr>
        <w:t xml:space="preserve"> </w:t>
      </w:r>
    </w:p>
    <w:p w:rsidR="00D86D9C" w:rsidRDefault="00A96B39">
      <w:pPr>
        <w:tabs>
          <w:tab w:val="left" w:pos="8283"/>
          <w:tab w:val="right" w:pos="9599"/>
        </w:tabs>
        <w:spacing w:before="53"/>
        <w:ind w:left="1021"/>
        <w:rPr>
          <w:b/>
          <w:sz w:val="20"/>
        </w:rPr>
      </w:pPr>
      <w:r>
        <w:rPr>
          <w:b/>
          <w:color w:val="003366"/>
          <w:sz w:val="20"/>
        </w:rPr>
        <w:t>Total Payables</w:t>
      </w:r>
      <w:r>
        <w:rPr>
          <w:b/>
          <w:color w:val="003366"/>
          <w:sz w:val="20"/>
        </w:rPr>
        <w:tab/>
        <w:t>65</w:t>
      </w:r>
      <w:r>
        <w:rPr>
          <w:b/>
          <w:color w:val="003366"/>
          <w:sz w:val="20"/>
        </w:rPr>
        <w:tab/>
      </w:r>
      <w:r>
        <w:rPr>
          <w:b/>
          <w:color w:val="003366"/>
          <w:spacing w:val="-2"/>
          <w:sz w:val="20"/>
        </w:rPr>
        <w:t>101</w:t>
      </w:r>
    </w:p>
    <w:p w:rsidR="00D86D9C" w:rsidRDefault="00A96B39">
      <w:pPr>
        <w:pStyle w:val="BodyText"/>
        <w:spacing w:line="29" w:lineRule="exact"/>
        <w:ind w:left="7448"/>
        <w:rPr>
          <w:sz w:val="2"/>
        </w:rPr>
      </w:pPr>
      <w:r>
        <w:rPr>
          <w:noProof/>
          <w:sz w:val="2"/>
        </w:rPr>
        <mc:AlternateContent>
          <mc:Choice Requires="wpg">
            <w:drawing>
              <wp:inline distT="0" distB="0" distL="0" distR="0">
                <wp:extent cx="1430020" cy="18415"/>
                <wp:effectExtent l="8255" t="2540" r="9525" b="7620"/>
                <wp:docPr id="29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020" cy="18415"/>
                          <a:chOff x="0" y="0"/>
                          <a:chExt cx="2252" cy="29"/>
                        </a:xfrm>
                      </wpg:grpSpPr>
                      <wps:wsp>
                        <wps:cNvPr id="294" name="Line 39"/>
                        <wps:cNvCnPr>
                          <a:cxnSpLocks noChangeShapeType="1"/>
                        </wps:cNvCnPr>
                        <wps:spPr bwMode="auto">
                          <a:xfrm>
                            <a:off x="0" y="5"/>
                            <a:ext cx="1142"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95" name="Line 38"/>
                        <wps:cNvCnPr>
                          <a:cxnSpLocks noChangeShapeType="1"/>
                        </wps:cNvCnPr>
                        <wps:spPr bwMode="auto">
                          <a:xfrm>
                            <a:off x="0" y="24"/>
                            <a:ext cx="1142"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96" name="Rectangle 37"/>
                        <wps:cNvSpPr>
                          <a:spLocks noChangeArrowheads="1"/>
                        </wps:cNvSpPr>
                        <wps:spPr bwMode="auto">
                          <a:xfrm>
                            <a:off x="1142"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36"/>
                        <wps:cNvSpPr>
                          <a:spLocks noChangeArrowheads="1"/>
                        </wps:cNvSpPr>
                        <wps:spPr bwMode="auto">
                          <a:xfrm>
                            <a:off x="1142"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35"/>
                        <wps:cNvCnPr>
                          <a:cxnSpLocks noChangeShapeType="1"/>
                        </wps:cNvCnPr>
                        <wps:spPr bwMode="auto">
                          <a:xfrm>
                            <a:off x="1171" y="5"/>
                            <a:ext cx="108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99" name="Line 34"/>
                        <wps:cNvCnPr>
                          <a:cxnSpLocks noChangeShapeType="1"/>
                        </wps:cNvCnPr>
                        <wps:spPr bwMode="auto">
                          <a:xfrm>
                            <a:off x="1171" y="24"/>
                            <a:ext cx="1080"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8905DE" id="Group 33" o:spid="_x0000_s1026" style="width:112.6pt;height:1.45pt;mso-position-horizontal-relative:char;mso-position-vertical-relative:line" coordsize="22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">
                <v:line id="Line 39" o:spid="_x0000_s1027" style="position:absolute;visibility:visible;mso-wrap-style:square" from="0,5" to="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" strokecolor="#036" strokeweight=".48pt"/>
                <v:line id="Line 38" o:spid="_x0000_s1028" style="position:absolute;visibility:visible;mso-wrap-style:square" from="0,24" to="1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" strokecolor="#036" strokeweight=".48pt"/>
                <v:rect id="Rectangle 37" o:spid="_x0000_s1029" style="position:absolute;left:114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" fillcolor="#036" stroked="f"/>
                <v:rect id="Rectangle 36" o:spid="_x0000_s1030" style="position:absolute;left:114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" fillcolor="#036" stroked="f"/>
                <v:line id="Line 35" o:spid="_x0000_s1031" style="position:absolute;visibility:visible;mso-wrap-style:square" from="1171,5" to="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" strokecolor="#036" strokeweight=".48pt"/>
                <v:line id="Line 34" o:spid="_x0000_s1032" style="position:absolute;visibility:visible;mso-wrap-style:square" from="1171,24" to="2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" strokecolor="#036" strokeweight=".48pt"/>
                <w10:anchorlock/>
              </v:group>
            </w:pict>
          </mc:Fallback>
        </mc:AlternateContent>
      </w:r>
    </w:p>
    <w:p w:rsidR="00D86D9C" w:rsidRDefault="00D86D9C">
      <w:pPr>
        <w:pStyle w:val="BodyText"/>
        <w:rPr>
          <w:b/>
          <w:sz w:val="24"/>
        </w:rPr>
      </w:pPr>
    </w:p>
    <w:p w:rsidR="00D86D9C" w:rsidRDefault="00A96B39">
      <w:pPr>
        <w:ind w:left="1021" w:right="1560"/>
        <w:jc w:val="both"/>
        <w:rPr>
          <w:sz w:val="20"/>
        </w:rPr>
      </w:pPr>
      <w:r>
        <w:rPr>
          <w:color w:val="003366"/>
          <w:sz w:val="20"/>
        </w:rPr>
        <w:t>In 2019-20, Trade Payables with ACT Government Entities were $21,000 (2018: $nil) and Payables with Non-ACT Government Entities $44,000 (2018: $82,000). Accrued Expenses in 2017-18 were $12,000 with ACT Government Entities and $7,000 with Non-ACT Government Entities respectively.</w:t>
      </w:r>
    </w:p>
    <w:p w:rsidR="00D86D9C" w:rsidRDefault="00D86D9C">
      <w:pPr>
        <w:pStyle w:val="BodyText"/>
        <w:rPr>
          <w:sz w:val="24"/>
        </w:rPr>
      </w:pPr>
    </w:p>
    <w:p w:rsidR="00D86D9C" w:rsidRDefault="00A96B39">
      <w:pPr>
        <w:pStyle w:val="Heading4"/>
        <w:tabs>
          <w:tab w:val="left" w:pos="2197"/>
        </w:tabs>
        <w:spacing w:before="185"/>
        <w:ind w:left="1064"/>
      </w:pPr>
      <w:r>
        <w:rPr>
          <w:color w:val="003366"/>
        </w:rPr>
        <w:t>NOTE</w:t>
      </w:r>
      <w:r>
        <w:rPr>
          <w:color w:val="003366"/>
          <w:spacing w:val="-5"/>
        </w:rPr>
        <w:t xml:space="preserve"> </w:t>
      </w:r>
      <w:r>
        <w:rPr>
          <w:color w:val="003366"/>
        </w:rPr>
        <w:t>24.</w:t>
      </w:r>
      <w:r>
        <w:rPr>
          <w:color w:val="003366"/>
        </w:rPr>
        <w:tab/>
        <w:t>EMPLOYEE BENEFITS –</w:t>
      </w:r>
      <w:r>
        <w:rPr>
          <w:color w:val="003366"/>
          <w:spacing w:val="-5"/>
        </w:rPr>
        <w:t xml:space="preserve"> </w:t>
      </w:r>
      <w:r>
        <w:rPr>
          <w:color w:val="003366"/>
        </w:rPr>
        <w:t>TERRITORIAL</w:t>
      </w:r>
    </w:p>
    <w:p w:rsidR="00D86D9C" w:rsidRDefault="00A96B39">
      <w:pPr>
        <w:spacing w:before="239"/>
        <w:ind w:left="1064"/>
        <w:rPr>
          <w:i/>
          <w:sz w:val="20"/>
        </w:rPr>
      </w:pPr>
      <w:r>
        <w:rPr>
          <w:i/>
          <w:color w:val="003366"/>
          <w:sz w:val="20"/>
        </w:rPr>
        <w:t>Annual and Long Service Leave – Legislative Assembly members’ staff</w:t>
      </w:r>
    </w:p>
    <w:p w:rsidR="00D86D9C" w:rsidRDefault="00A96B39">
      <w:pPr>
        <w:spacing w:before="116"/>
        <w:ind w:left="1064" w:right="1516"/>
        <w:jc w:val="both"/>
        <w:rPr>
          <w:sz w:val="20"/>
        </w:rPr>
      </w:pPr>
      <w:r>
        <w:rPr>
          <w:color w:val="003366"/>
          <w:sz w:val="20"/>
        </w:rPr>
        <w:t xml:space="preserve">Legislative Assembly members’ staff are employed under the </w:t>
      </w:r>
      <w:r>
        <w:rPr>
          <w:i/>
          <w:color w:val="003366"/>
          <w:sz w:val="20"/>
        </w:rPr>
        <w:t>ACT Legislative Assembly Members’ Staff Enterprise Agreement 2013-2019)</w:t>
      </w:r>
      <w:r>
        <w:rPr>
          <w:color w:val="003366"/>
          <w:sz w:val="20"/>
        </w:rPr>
        <w:t xml:space="preserve">. Entitlements under this Agreement are the same as those for Office staff, therefore the accounting policy in Note 12 </w:t>
      </w:r>
      <w:r>
        <w:rPr>
          <w:i/>
          <w:color w:val="003366"/>
          <w:sz w:val="20"/>
        </w:rPr>
        <w:t xml:space="preserve">Employee Benefits </w:t>
      </w:r>
      <w:r>
        <w:rPr>
          <w:color w:val="003366"/>
          <w:sz w:val="20"/>
        </w:rPr>
        <w:t>applies equally to members’ staff, except as stated below.</w:t>
      </w:r>
    </w:p>
    <w:p w:rsidR="00D86D9C" w:rsidRDefault="00A96B39">
      <w:pPr>
        <w:spacing w:before="123"/>
        <w:ind w:left="1064" w:right="1519"/>
        <w:jc w:val="both"/>
        <w:rPr>
          <w:sz w:val="20"/>
        </w:rPr>
      </w:pPr>
      <w:r>
        <w:rPr>
          <w:color w:val="003366"/>
          <w:sz w:val="20"/>
        </w:rPr>
        <w:t>Under</w:t>
      </w:r>
      <w:r>
        <w:rPr>
          <w:color w:val="003366"/>
          <w:spacing w:val="-12"/>
          <w:sz w:val="20"/>
        </w:rPr>
        <w:t xml:space="preserve"> </w:t>
      </w:r>
      <w:r>
        <w:rPr>
          <w:color w:val="003366"/>
          <w:sz w:val="20"/>
        </w:rPr>
        <w:t>the</w:t>
      </w:r>
      <w:r>
        <w:rPr>
          <w:color w:val="003366"/>
          <w:spacing w:val="-9"/>
          <w:sz w:val="20"/>
        </w:rPr>
        <w:t xml:space="preserve"> </w:t>
      </w:r>
      <w:r>
        <w:rPr>
          <w:i/>
          <w:color w:val="003366"/>
          <w:spacing w:val="-3"/>
          <w:sz w:val="20"/>
        </w:rPr>
        <w:t>ACT</w:t>
      </w:r>
      <w:r>
        <w:rPr>
          <w:i/>
          <w:color w:val="003366"/>
          <w:spacing w:val="-11"/>
          <w:sz w:val="20"/>
        </w:rPr>
        <w:t xml:space="preserve"> </w:t>
      </w:r>
      <w:r>
        <w:rPr>
          <w:i/>
          <w:color w:val="003366"/>
          <w:sz w:val="20"/>
        </w:rPr>
        <w:t>Legislative</w:t>
      </w:r>
      <w:r>
        <w:rPr>
          <w:i/>
          <w:color w:val="003366"/>
          <w:spacing w:val="-9"/>
          <w:sz w:val="20"/>
        </w:rPr>
        <w:t xml:space="preserve"> </w:t>
      </w:r>
      <w:r>
        <w:rPr>
          <w:i/>
          <w:color w:val="003366"/>
          <w:sz w:val="20"/>
        </w:rPr>
        <w:t>Assembly</w:t>
      </w:r>
      <w:r>
        <w:rPr>
          <w:i/>
          <w:color w:val="003366"/>
          <w:spacing w:val="-12"/>
          <w:sz w:val="20"/>
        </w:rPr>
        <w:t xml:space="preserve"> </w:t>
      </w:r>
      <w:r>
        <w:rPr>
          <w:i/>
          <w:color w:val="003366"/>
          <w:sz w:val="20"/>
        </w:rPr>
        <w:t>Members’</w:t>
      </w:r>
      <w:r>
        <w:rPr>
          <w:i/>
          <w:color w:val="003366"/>
          <w:spacing w:val="-12"/>
          <w:sz w:val="20"/>
        </w:rPr>
        <w:t xml:space="preserve"> </w:t>
      </w:r>
      <w:r>
        <w:rPr>
          <w:i/>
          <w:color w:val="003366"/>
          <w:sz w:val="20"/>
        </w:rPr>
        <w:t>Staff</w:t>
      </w:r>
      <w:r>
        <w:rPr>
          <w:i/>
          <w:color w:val="003366"/>
          <w:spacing w:val="-13"/>
          <w:sz w:val="20"/>
        </w:rPr>
        <w:t xml:space="preserve"> </w:t>
      </w:r>
      <w:r>
        <w:rPr>
          <w:i/>
          <w:color w:val="003366"/>
          <w:sz w:val="20"/>
        </w:rPr>
        <w:t>Enterprise</w:t>
      </w:r>
      <w:r>
        <w:rPr>
          <w:i/>
          <w:color w:val="003366"/>
          <w:spacing w:val="-9"/>
          <w:sz w:val="20"/>
        </w:rPr>
        <w:t xml:space="preserve"> </w:t>
      </w:r>
      <w:r>
        <w:rPr>
          <w:i/>
          <w:color w:val="003366"/>
          <w:sz w:val="20"/>
        </w:rPr>
        <w:t>Agreement</w:t>
      </w:r>
      <w:r>
        <w:rPr>
          <w:i/>
          <w:color w:val="003366"/>
          <w:spacing w:val="-9"/>
          <w:sz w:val="20"/>
        </w:rPr>
        <w:t xml:space="preserve"> </w:t>
      </w:r>
      <w:r>
        <w:rPr>
          <w:i/>
          <w:color w:val="003366"/>
          <w:sz w:val="20"/>
        </w:rPr>
        <w:t>2013-2019</w:t>
      </w:r>
      <w:r>
        <w:rPr>
          <w:i/>
          <w:color w:val="003366"/>
          <w:spacing w:val="-10"/>
          <w:sz w:val="20"/>
        </w:rPr>
        <w:t xml:space="preserve"> </w:t>
      </w:r>
      <w:r>
        <w:rPr>
          <w:color w:val="003366"/>
          <w:sz w:val="20"/>
        </w:rPr>
        <w:t>employees</w:t>
      </w:r>
      <w:r>
        <w:rPr>
          <w:color w:val="003366"/>
          <w:spacing w:val="-16"/>
          <w:sz w:val="20"/>
        </w:rPr>
        <w:t xml:space="preserve"> </w:t>
      </w:r>
      <w:r>
        <w:rPr>
          <w:color w:val="003366"/>
          <w:sz w:val="20"/>
        </w:rPr>
        <w:t>may</w:t>
      </w:r>
      <w:r>
        <w:rPr>
          <w:color w:val="003366"/>
          <w:spacing w:val="-14"/>
          <w:sz w:val="20"/>
        </w:rPr>
        <w:t xml:space="preserve"> </w:t>
      </w:r>
      <w:r>
        <w:rPr>
          <w:color w:val="003366"/>
          <w:sz w:val="20"/>
        </w:rPr>
        <w:t xml:space="preserve">elect to receive an annual allowance instead </w:t>
      </w:r>
      <w:r>
        <w:rPr>
          <w:color w:val="003366"/>
          <w:spacing w:val="-3"/>
          <w:sz w:val="20"/>
        </w:rPr>
        <w:t xml:space="preserve">of </w:t>
      </w:r>
      <w:r>
        <w:rPr>
          <w:color w:val="003366"/>
          <w:sz w:val="20"/>
        </w:rPr>
        <w:t xml:space="preserve">accruing long service leave. Most employees have chosen to receive this allowance. Employees who elect to accrue long service leave, whose employment is terminated otherwise than because of </w:t>
      </w:r>
      <w:r>
        <w:rPr>
          <w:color w:val="003366"/>
          <w:spacing w:val="-3"/>
          <w:sz w:val="20"/>
        </w:rPr>
        <w:t xml:space="preserve">death, </w:t>
      </w:r>
      <w:r>
        <w:rPr>
          <w:color w:val="003366"/>
          <w:sz w:val="20"/>
        </w:rPr>
        <w:t xml:space="preserve">will receive payment for </w:t>
      </w:r>
      <w:r>
        <w:rPr>
          <w:color w:val="003366"/>
          <w:spacing w:val="-3"/>
          <w:sz w:val="20"/>
        </w:rPr>
        <w:t xml:space="preserve">any </w:t>
      </w:r>
      <w:r>
        <w:rPr>
          <w:color w:val="003366"/>
          <w:sz w:val="20"/>
        </w:rPr>
        <w:t>pro-rata entitlement following the completion of one year of</w:t>
      </w:r>
      <w:r>
        <w:rPr>
          <w:color w:val="003366"/>
          <w:spacing w:val="2"/>
          <w:sz w:val="20"/>
        </w:rPr>
        <w:t xml:space="preserve"> </w:t>
      </w:r>
      <w:r>
        <w:rPr>
          <w:color w:val="003366"/>
          <w:sz w:val="20"/>
        </w:rPr>
        <w:t>service.</w:t>
      </w:r>
    </w:p>
    <w:p w:rsidR="00D86D9C" w:rsidRDefault="00D86D9C">
      <w:pPr>
        <w:pStyle w:val="BodyText"/>
        <w:spacing w:before="7"/>
        <w:rPr>
          <w:sz w:val="9"/>
        </w:rPr>
      </w:pPr>
    </w:p>
    <w:tbl>
      <w:tblPr>
        <w:tblW w:w="0" w:type="auto"/>
        <w:tblInd w:w="1039" w:type="dxa"/>
        <w:tblLayout w:type="fixed"/>
        <w:tblCellMar>
          <w:left w:w="0" w:type="dxa"/>
          <w:right w:w="0" w:type="dxa"/>
        </w:tblCellMar>
        <w:tblLook w:val="01E0" w:firstRow="1" w:lastRow="1" w:firstColumn="1" w:lastColumn="1" w:noHBand="0" w:noVBand="0"/>
      </w:tblPr>
      <w:tblGrid>
        <w:gridCol w:w="4641"/>
        <w:gridCol w:w="3174"/>
        <w:gridCol w:w="832"/>
      </w:tblGrid>
      <w:tr w:rsidR="00D86D9C">
        <w:trPr>
          <w:trHeight w:val="790"/>
        </w:trPr>
        <w:tc>
          <w:tcPr>
            <w:tcW w:w="4641" w:type="dxa"/>
          </w:tcPr>
          <w:p w:rsidR="00D86D9C" w:rsidRDefault="00D86D9C">
            <w:pPr>
              <w:pStyle w:val="TableParagraph"/>
              <w:spacing w:before="0"/>
              <w:rPr>
                <w:sz w:val="24"/>
              </w:rPr>
            </w:pPr>
          </w:p>
          <w:p w:rsidR="00D86D9C" w:rsidRDefault="00D86D9C">
            <w:pPr>
              <w:pStyle w:val="TableParagraph"/>
              <w:spacing w:before="4"/>
              <w:rPr>
                <w:sz w:val="19"/>
              </w:rPr>
            </w:pPr>
          </w:p>
          <w:p w:rsidR="00D86D9C" w:rsidRDefault="00A96B39">
            <w:pPr>
              <w:pStyle w:val="TableParagraph"/>
              <w:spacing w:before="0" w:line="241" w:lineRule="exact"/>
              <w:ind w:left="33"/>
              <w:rPr>
                <w:b/>
                <w:sz w:val="20"/>
              </w:rPr>
            </w:pPr>
            <w:r>
              <w:rPr>
                <w:b/>
                <w:color w:val="003366"/>
                <w:sz w:val="20"/>
              </w:rPr>
              <w:t>Current Employee Benefits</w:t>
            </w:r>
          </w:p>
        </w:tc>
        <w:tc>
          <w:tcPr>
            <w:tcW w:w="3174" w:type="dxa"/>
          </w:tcPr>
          <w:p w:rsidR="00D86D9C" w:rsidRDefault="00A96B39">
            <w:pPr>
              <w:pStyle w:val="TableParagraph"/>
              <w:spacing w:before="1"/>
              <w:ind w:right="339"/>
              <w:jc w:val="right"/>
              <w:rPr>
                <w:b/>
                <w:sz w:val="20"/>
              </w:rPr>
            </w:pPr>
            <w:r>
              <w:rPr>
                <w:b/>
                <w:color w:val="003366"/>
                <w:spacing w:val="-3"/>
                <w:sz w:val="20"/>
              </w:rPr>
              <w:t>2019</w:t>
            </w:r>
          </w:p>
          <w:p w:rsidR="00D86D9C" w:rsidRDefault="00A96B39">
            <w:pPr>
              <w:pStyle w:val="TableParagraph"/>
              <w:spacing w:before="1"/>
              <w:ind w:right="339"/>
              <w:jc w:val="right"/>
              <w:rPr>
                <w:b/>
                <w:sz w:val="20"/>
              </w:rPr>
            </w:pPr>
            <w:r>
              <w:rPr>
                <w:b/>
                <w:color w:val="003366"/>
                <w:spacing w:val="-2"/>
                <w:sz w:val="20"/>
              </w:rPr>
              <w:t>$’000</w:t>
            </w:r>
          </w:p>
        </w:tc>
        <w:tc>
          <w:tcPr>
            <w:tcW w:w="832" w:type="dxa"/>
          </w:tcPr>
          <w:p w:rsidR="00D86D9C" w:rsidRDefault="00A96B39">
            <w:pPr>
              <w:pStyle w:val="TableParagraph"/>
              <w:spacing w:before="1"/>
              <w:ind w:left="392"/>
              <w:rPr>
                <w:b/>
                <w:sz w:val="20"/>
              </w:rPr>
            </w:pPr>
            <w:r>
              <w:rPr>
                <w:b/>
                <w:color w:val="003366"/>
                <w:sz w:val="20"/>
              </w:rPr>
              <w:t>2018</w:t>
            </w:r>
          </w:p>
          <w:p w:rsidR="00D86D9C" w:rsidRDefault="00A96B39">
            <w:pPr>
              <w:pStyle w:val="TableParagraph"/>
              <w:spacing w:before="1"/>
              <w:ind w:left="339"/>
              <w:rPr>
                <w:b/>
                <w:sz w:val="20"/>
              </w:rPr>
            </w:pPr>
            <w:r>
              <w:rPr>
                <w:b/>
                <w:color w:val="003366"/>
                <w:sz w:val="20"/>
              </w:rPr>
              <w:t>$’000</w:t>
            </w:r>
          </w:p>
        </w:tc>
      </w:tr>
      <w:tr w:rsidR="00D86D9C">
        <w:trPr>
          <w:trHeight w:val="283"/>
        </w:trPr>
        <w:tc>
          <w:tcPr>
            <w:tcW w:w="4641" w:type="dxa"/>
          </w:tcPr>
          <w:p w:rsidR="00D86D9C" w:rsidRDefault="00A96B39">
            <w:pPr>
              <w:pStyle w:val="TableParagraph"/>
              <w:spacing w:before="18" w:line="245" w:lineRule="exact"/>
              <w:ind w:left="33"/>
              <w:rPr>
                <w:sz w:val="13"/>
              </w:rPr>
            </w:pPr>
            <w:r>
              <w:rPr>
                <w:color w:val="003366"/>
                <w:sz w:val="20"/>
              </w:rPr>
              <w:t xml:space="preserve">Annual Leave </w:t>
            </w:r>
            <w:r>
              <w:rPr>
                <w:color w:val="003366"/>
                <w:position w:val="7"/>
                <w:sz w:val="13"/>
              </w:rPr>
              <w:t>a</w:t>
            </w:r>
          </w:p>
        </w:tc>
        <w:tc>
          <w:tcPr>
            <w:tcW w:w="3174" w:type="dxa"/>
          </w:tcPr>
          <w:p w:rsidR="00D86D9C" w:rsidRDefault="00A96B39">
            <w:pPr>
              <w:pStyle w:val="TableParagraph"/>
              <w:spacing w:before="21" w:line="241" w:lineRule="exact"/>
              <w:ind w:right="339"/>
              <w:jc w:val="right"/>
              <w:rPr>
                <w:sz w:val="20"/>
              </w:rPr>
            </w:pPr>
            <w:r>
              <w:rPr>
                <w:color w:val="003366"/>
                <w:sz w:val="20"/>
              </w:rPr>
              <w:t>442</w:t>
            </w:r>
          </w:p>
        </w:tc>
        <w:tc>
          <w:tcPr>
            <w:tcW w:w="832" w:type="dxa"/>
          </w:tcPr>
          <w:p w:rsidR="00D86D9C" w:rsidRDefault="00A96B39">
            <w:pPr>
              <w:pStyle w:val="TableParagraph"/>
              <w:spacing w:before="21" w:line="241" w:lineRule="exact"/>
              <w:ind w:right="34"/>
              <w:jc w:val="right"/>
              <w:rPr>
                <w:sz w:val="20"/>
              </w:rPr>
            </w:pPr>
            <w:r>
              <w:rPr>
                <w:color w:val="003366"/>
                <w:sz w:val="20"/>
              </w:rPr>
              <w:t>301</w:t>
            </w:r>
          </w:p>
        </w:tc>
      </w:tr>
      <w:tr w:rsidR="00D86D9C">
        <w:trPr>
          <w:trHeight w:val="266"/>
        </w:trPr>
        <w:tc>
          <w:tcPr>
            <w:tcW w:w="4641" w:type="dxa"/>
          </w:tcPr>
          <w:p w:rsidR="00D86D9C" w:rsidRDefault="00A96B39">
            <w:pPr>
              <w:pStyle w:val="TableParagraph"/>
              <w:spacing w:before="18" w:line="228" w:lineRule="exact"/>
              <w:ind w:left="33"/>
              <w:rPr>
                <w:sz w:val="13"/>
              </w:rPr>
            </w:pPr>
            <w:r>
              <w:rPr>
                <w:color w:val="003366"/>
                <w:sz w:val="20"/>
              </w:rPr>
              <w:t xml:space="preserve">Long Service Leave </w:t>
            </w:r>
            <w:r>
              <w:rPr>
                <w:color w:val="003366"/>
                <w:position w:val="7"/>
                <w:sz w:val="13"/>
              </w:rPr>
              <w:t>a</w:t>
            </w:r>
          </w:p>
        </w:tc>
        <w:tc>
          <w:tcPr>
            <w:tcW w:w="3174" w:type="dxa"/>
          </w:tcPr>
          <w:p w:rsidR="00D86D9C" w:rsidRDefault="00A96B39">
            <w:pPr>
              <w:pStyle w:val="TableParagraph"/>
              <w:spacing w:before="21" w:line="225" w:lineRule="exact"/>
              <w:ind w:right="339"/>
              <w:jc w:val="right"/>
              <w:rPr>
                <w:sz w:val="20"/>
              </w:rPr>
            </w:pPr>
            <w:r>
              <w:rPr>
                <w:color w:val="003366"/>
                <w:sz w:val="20"/>
              </w:rPr>
              <w:t>89</w:t>
            </w:r>
          </w:p>
        </w:tc>
        <w:tc>
          <w:tcPr>
            <w:tcW w:w="832" w:type="dxa"/>
          </w:tcPr>
          <w:p w:rsidR="00D86D9C" w:rsidRDefault="00A96B39">
            <w:pPr>
              <w:pStyle w:val="TableParagraph"/>
              <w:spacing w:before="21" w:line="225" w:lineRule="exact"/>
              <w:ind w:right="34"/>
              <w:jc w:val="right"/>
              <w:rPr>
                <w:sz w:val="20"/>
              </w:rPr>
            </w:pPr>
            <w:r>
              <w:rPr>
                <w:color w:val="003366"/>
                <w:sz w:val="20"/>
              </w:rPr>
              <w:t>63</w:t>
            </w:r>
          </w:p>
        </w:tc>
      </w:tr>
    </w:tbl>
    <w:p w:rsidR="00D86D9C" w:rsidRDefault="00A96B39">
      <w:pPr>
        <w:tabs>
          <w:tab w:val="left" w:pos="7338"/>
          <w:tab w:val="left" w:pos="8303"/>
          <w:tab w:val="left" w:pos="9440"/>
        </w:tabs>
        <w:spacing w:before="43"/>
        <w:ind w:left="1064"/>
        <w:jc w:val="both"/>
        <w:rPr>
          <w:sz w:val="20"/>
        </w:rPr>
      </w:pPr>
      <w:r>
        <w:rPr>
          <w:color w:val="003366"/>
          <w:sz w:val="20"/>
        </w:rPr>
        <w:t>Accrued Salaries</w:t>
      </w:r>
      <w:r>
        <w:rPr>
          <w:color w:val="003366"/>
          <w:sz w:val="20"/>
        </w:rPr>
        <w:tab/>
      </w:r>
      <w:r>
        <w:rPr>
          <w:color w:val="003366"/>
          <w:sz w:val="20"/>
          <w:u w:val="single" w:color="000000"/>
        </w:rPr>
        <w:t xml:space="preserve"> </w:t>
      </w:r>
      <w:r>
        <w:rPr>
          <w:color w:val="003366"/>
          <w:sz w:val="20"/>
          <w:u w:val="single" w:color="000000"/>
        </w:rPr>
        <w:tab/>
        <w:t>66</w:t>
      </w:r>
      <w:r>
        <w:rPr>
          <w:color w:val="003366"/>
          <w:sz w:val="20"/>
          <w:u w:val="single" w:color="000000"/>
        </w:rPr>
        <w:tab/>
        <w:t xml:space="preserve">67 </w:t>
      </w:r>
      <w:r>
        <w:rPr>
          <w:color w:val="003366"/>
          <w:spacing w:val="18"/>
          <w:sz w:val="20"/>
          <w:u w:val="single" w:color="000000"/>
        </w:rPr>
        <w:t xml:space="preserve"> </w:t>
      </w:r>
    </w:p>
    <w:p w:rsidR="00D86D9C" w:rsidRDefault="00A96B39">
      <w:pPr>
        <w:tabs>
          <w:tab w:val="left" w:pos="7338"/>
          <w:tab w:val="left" w:pos="8202"/>
          <w:tab w:val="left" w:pos="9339"/>
        </w:tabs>
        <w:spacing w:before="44"/>
        <w:ind w:left="1064"/>
        <w:jc w:val="both"/>
        <w:rPr>
          <w:b/>
          <w:sz w:val="20"/>
        </w:rPr>
      </w:pPr>
      <w:r>
        <w:rPr>
          <w:b/>
          <w:color w:val="003366"/>
          <w:sz w:val="20"/>
        </w:rPr>
        <w:t>Total Current</w:t>
      </w:r>
      <w:r>
        <w:rPr>
          <w:b/>
          <w:color w:val="003366"/>
          <w:spacing w:val="-1"/>
          <w:sz w:val="20"/>
        </w:rPr>
        <w:t xml:space="preserve"> </w:t>
      </w:r>
      <w:r>
        <w:rPr>
          <w:b/>
          <w:color w:val="003366"/>
          <w:sz w:val="20"/>
        </w:rPr>
        <w:t>Employee</w:t>
      </w:r>
      <w:r>
        <w:rPr>
          <w:b/>
          <w:color w:val="003366"/>
          <w:spacing w:val="-4"/>
          <w:sz w:val="20"/>
        </w:rPr>
        <w:t xml:space="preserve"> </w:t>
      </w:r>
      <w:r>
        <w:rPr>
          <w:b/>
          <w:color w:val="003366"/>
          <w:sz w:val="20"/>
        </w:rPr>
        <w:t>Benefits</w:t>
      </w:r>
      <w:r>
        <w:rPr>
          <w:b/>
          <w:color w:val="003366"/>
          <w:sz w:val="20"/>
        </w:rPr>
        <w:tab/>
      </w:r>
      <w:r>
        <w:rPr>
          <w:b/>
          <w:color w:val="003366"/>
          <w:sz w:val="20"/>
          <w:u w:val="single" w:color="000000"/>
        </w:rPr>
        <w:t xml:space="preserve"> </w:t>
      </w:r>
      <w:r>
        <w:rPr>
          <w:b/>
          <w:color w:val="003366"/>
          <w:sz w:val="20"/>
          <w:u w:val="single" w:color="000000"/>
        </w:rPr>
        <w:tab/>
        <w:t>597</w:t>
      </w:r>
      <w:r>
        <w:rPr>
          <w:b/>
          <w:color w:val="003366"/>
          <w:sz w:val="20"/>
          <w:u w:val="single" w:color="000000"/>
        </w:rPr>
        <w:tab/>
        <w:t xml:space="preserve">431 </w:t>
      </w:r>
      <w:r>
        <w:rPr>
          <w:b/>
          <w:color w:val="003366"/>
          <w:spacing w:val="18"/>
          <w:sz w:val="20"/>
          <w:u w:val="single" w:color="000000"/>
        </w:rPr>
        <w:t xml:space="preserve"> </w:t>
      </w:r>
    </w:p>
    <w:p w:rsidR="00D86D9C" w:rsidRDefault="00A96B39">
      <w:pPr>
        <w:pStyle w:val="BodyText"/>
        <w:spacing w:before="4"/>
        <w:rPr>
          <w:b/>
          <w:sz w:val="16"/>
        </w:rPr>
      </w:pPr>
      <w:r>
        <w:rPr>
          <w:noProof/>
        </w:rPr>
        <mc:AlternateContent>
          <mc:Choice Requires="wpg">
            <w:drawing>
              <wp:anchor distT="0" distB="0" distL="0" distR="0" simplePos="0" relativeHeight="4736" behindDoc="0" locked="0" layoutInCell="1" allowOverlap="1">
                <wp:simplePos x="0" y="0"/>
                <wp:positionH relativeFrom="page">
                  <wp:posOffset>5129530</wp:posOffset>
                </wp:positionH>
                <wp:positionV relativeFrom="paragraph">
                  <wp:posOffset>151765</wp:posOffset>
                </wp:positionV>
                <wp:extent cx="1533525" cy="3175"/>
                <wp:effectExtent l="5080" t="3810" r="13970" b="12065"/>
                <wp:wrapTopAndBottom/>
                <wp:docPr id="28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3175"/>
                          <a:chOff x="8078" y="239"/>
                          <a:chExt cx="2415" cy="5"/>
                        </a:xfrm>
                      </wpg:grpSpPr>
                      <wps:wsp>
                        <wps:cNvPr id="290" name="Line 32"/>
                        <wps:cNvCnPr>
                          <a:cxnSpLocks noChangeShapeType="1"/>
                        </wps:cNvCnPr>
                        <wps:spPr bwMode="auto">
                          <a:xfrm>
                            <a:off x="8078" y="242"/>
                            <a:ext cx="1272"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Rectangle 31"/>
                        <wps:cNvSpPr>
                          <a:spLocks noChangeArrowheads="1"/>
                        </wps:cNvSpPr>
                        <wps:spPr bwMode="auto">
                          <a:xfrm>
                            <a:off x="9350" y="23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30"/>
                        <wps:cNvCnPr>
                          <a:cxnSpLocks noChangeShapeType="1"/>
                        </wps:cNvCnPr>
                        <wps:spPr bwMode="auto">
                          <a:xfrm>
                            <a:off x="9355" y="242"/>
                            <a:ext cx="1138"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30D44" id="Group 29" o:spid="_x0000_s1026" style="position:absolute;margin-left:403.9pt;margin-top:11.95pt;width:120.75pt;height:.25pt;z-index:4736;mso-wrap-distance-left:0;mso-wrap-distance-right:0;mso-position-horizontal-relative:page" coordorigin="8078,239" coordsize="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">
                <v:line id="Line 32" o:spid="_x0000_s1027" style="position:absolute;visibility:visible;mso-wrap-style:square" from="8078,242" to="935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" strokeweight=".08431mm"/>
                <v:rect id="Rectangle 31" o:spid="_x0000_s1028" style="position:absolute;left:9350;top:23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line id="Line 30" o:spid="_x0000_s1029" style="position:absolute;visibility:visible;mso-wrap-style:square" from="9355,242" to="1049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" strokeweight=".08431mm"/>
                <w10:wrap type="topAndBottom" anchorx="page"/>
              </v:group>
            </w:pict>
          </mc:Fallback>
        </mc:AlternateContent>
      </w:r>
    </w:p>
    <w:p w:rsidR="00D86D9C" w:rsidRDefault="00A96B39">
      <w:pPr>
        <w:tabs>
          <w:tab w:val="left" w:pos="8202"/>
          <w:tab w:val="right" w:pos="9642"/>
        </w:tabs>
        <w:spacing w:before="10"/>
        <w:ind w:left="1064"/>
        <w:rPr>
          <w:b/>
          <w:sz w:val="20"/>
        </w:rPr>
      </w:pPr>
      <w:r>
        <w:rPr>
          <w:b/>
          <w:color w:val="003366"/>
          <w:sz w:val="20"/>
        </w:rPr>
        <w:t>Total</w:t>
      </w:r>
      <w:r>
        <w:rPr>
          <w:b/>
          <w:color w:val="003366"/>
          <w:spacing w:val="-3"/>
          <w:sz w:val="20"/>
        </w:rPr>
        <w:t xml:space="preserve"> </w:t>
      </w:r>
      <w:r>
        <w:rPr>
          <w:b/>
          <w:color w:val="003366"/>
          <w:sz w:val="20"/>
        </w:rPr>
        <w:t>Employee</w:t>
      </w:r>
      <w:r>
        <w:rPr>
          <w:b/>
          <w:color w:val="003366"/>
          <w:spacing w:val="-7"/>
          <w:sz w:val="20"/>
        </w:rPr>
        <w:t xml:space="preserve"> </w:t>
      </w:r>
      <w:r>
        <w:rPr>
          <w:b/>
          <w:color w:val="003366"/>
          <w:sz w:val="20"/>
        </w:rPr>
        <w:t>Benefits</w:t>
      </w:r>
      <w:r>
        <w:rPr>
          <w:b/>
          <w:color w:val="003366"/>
          <w:sz w:val="20"/>
        </w:rPr>
        <w:tab/>
      </w:r>
      <w:r>
        <w:rPr>
          <w:b/>
          <w:color w:val="003366"/>
          <w:spacing w:val="-2"/>
          <w:sz w:val="20"/>
        </w:rPr>
        <w:t>597</w:t>
      </w:r>
      <w:r>
        <w:rPr>
          <w:b/>
          <w:color w:val="003366"/>
          <w:spacing w:val="-2"/>
          <w:sz w:val="20"/>
        </w:rPr>
        <w:tab/>
        <w:t>431</w:t>
      </w:r>
    </w:p>
    <w:p w:rsidR="00D86D9C" w:rsidRDefault="00A96B39">
      <w:pPr>
        <w:tabs>
          <w:tab w:val="left" w:pos="1424"/>
        </w:tabs>
        <w:spacing w:before="332"/>
        <w:ind w:left="1064"/>
        <w:rPr>
          <w:sz w:val="18"/>
        </w:rPr>
      </w:pPr>
      <w:r>
        <w:rPr>
          <w:noProof/>
        </w:rPr>
        <mc:AlternateContent>
          <mc:Choice Requires="wpg">
            <w:drawing>
              <wp:anchor distT="0" distB="0" distL="114300" distR="114300" simplePos="0" relativeHeight="6808" behindDoc="0" locked="0" layoutInCell="1" allowOverlap="1">
                <wp:simplePos x="0" y="0"/>
                <wp:positionH relativeFrom="page">
                  <wp:posOffset>5129530</wp:posOffset>
                </wp:positionH>
                <wp:positionV relativeFrom="paragraph">
                  <wp:posOffset>-635</wp:posOffset>
                </wp:positionV>
                <wp:extent cx="1533525" cy="18415"/>
                <wp:effectExtent l="5080" t="3175" r="13970" b="6985"/>
                <wp:wrapNone/>
                <wp:docPr id="28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8415"/>
                          <a:chOff x="8078" y="-1"/>
                          <a:chExt cx="2415" cy="29"/>
                        </a:xfrm>
                      </wpg:grpSpPr>
                      <wps:wsp>
                        <wps:cNvPr id="284" name="Line 28"/>
                        <wps:cNvCnPr>
                          <a:cxnSpLocks noChangeShapeType="1"/>
                        </wps:cNvCnPr>
                        <wps:spPr bwMode="auto">
                          <a:xfrm>
                            <a:off x="8078" y="4"/>
                            <a:ext cx="1272"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85" name="Line 27"/>
                        <wps:cNvCnPr>
                          <a:cxnSpLocks noChangeShapeType="1"/>
                        </wps:cNvCnPr>
                        <wps:spPr bwMode="auto">
                          <a:xfrm>
                            <a:off x="8078" y="23"/>
                            <a:ext cx="1272"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86" name="AutoShape 26"/>
                        <wps:cNvSpPr>
                          <a:spLocks/>
                        </wps:cNvSpPr>
                        <wps:spPr bwMode="auto">
                          <a:xfrm>
                            <a:off x="9350" y="-1"/>
                            <a:ext cx="29" cy="29"/>
                          </a:xfrm>
                          <a:custGeom>
                            <a:avLst/>
                            <a:gdLst>
                              <a:gd name="T0" fmla="+- 0 9379 9350"/>
                              <a:gd name="T1" fmla="*/ T0 w 29"/>
                              <a:gd name="T2" fmla="+- 0 19 -1"/>
                              <a:gd name="T3" fmla="*/ 19 h 29"/>
                              <a:gd name="T4" fmla="+- 0 9350 9350"/>
                              <a:gd name="T5" fmla="*/ T4 w 29"/>
                              <a:gd name="T6" fmla="+- 0 19 -1"/>
                              <a:gd name="T7" fmla="*/ 19 h 29"/>
                              <a:gd name="T8" fmla="+- 0 9350 9350"/>
                              <a:gd name="T9" fmla="*/ T8 w 29"/>
                              <a:gd name="T10" fmla="+- 0 28 -1"/>
                              <a:gd name="T11" fmla="*/ 28 h 29"/>
                              <a:gd name="T12" fmla="+- 0 9379 9350"/>
                              <a:gd name="T13" fmla="*/ T12 w 29"/>
                              <a:gd name="T14" fmla="+- 0 28 -1"/>
                              <a:gd name="T15" fmla="*/ 28 h 29"/>
                              <a:gd name="T16" fmla="+- 0 9379 9350"/>
                              <a:gd name="T17" fmla="*/ T16 w 29"/>
                              <a:gd name="T18" fmla="+- 0 19 -1"/>
                              <a:gd name="T19" fmla="*/ 19 h 29"/>
                              <a:gd name="T20" fmla="+- 0 9379 9350"/>
                              <a:gd name="T21" fmla="*/ T20 w 29"/>
                              <a:gd name="T22" fmla="+- 0 -1 -1"/>
                              <a:gd name="T23" fmla="*/ -1 h 29"/>
                              <a:gd name="T24" fmla="+- 0 9350 9350"/>
                              <a:gd name="T25" fmla="*/ T24 w 29"/>
                              <a:gd name="T26" fmla="+- 0 -1 -1"/>
                              <a:gd name="T27" fmla="*/ -1 h 29"/>
                              <a:gd name="T28" fmla="+- 0 9350 9350"/>
                              <a:gd name="T29" fmla="*/ T28 w 29"/>
                              <a:gd name="T30" fmla="+- 0 9 -1"/>
                              <a:gd name="T31" fmla="*/ 9 h 29"/>
                              <a:gd name="T32" fmla="+- 0 9379 9350"/>
                              <a:gd name="T33" fmla="*/ T32 w 29"/>
                              <a:gd name="T34" fmla="+- 0 9 -1"/>
                              <a:gd name="T35" fmla="*/ 9 h 29"/>
                              <a:gd name="T36" fmla="+- 0 9379 9350"/>
                              <a:gd name="T37" fmla="*/ T36 w 29"/>
                              <a:gd name="T38" fmla="+- 0 -1 -1"/>
                              <a:gd name="T39" fmla="*/ -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20"/>
                                </a:moveTo>
                                <a:lnTo>
                                  <a:pt x="0" y="20"/>
                                </a:lnTo>
                                <a:lnTo>
                                  <a:pt x="0" y="29"/>
                                </a:lnTo>
                                <a:lnTo>
                                  <a:pt x="29" y="29"/>
                                </a:lnTo>
                                <a:lnTo>
                                  <a:pt x="29" y="20"/>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25"/>
                        <wps:cNvCnPr>
                          <a:cxnSpLocks noChangeShapeType="1"/>
                        </wps:cNvCnPr>
                        <wps:spPr bwMode="auto">
                          <a:xfrm>
                            <a:off x="9379" y="4"/>
                            <a:ext cx="111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88" name="Line 24"/>
                        <wps:cNvCnPr>
                          <a:cxnSpLocks noChangeShapeType="1"/>
                        </wps:cNvCnPr>
                        <wps:spPr bwMode="auto">
                          <a:xfrm>
                            <a:off x="9379" y="23"/>
                            <a:ext cx="111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EB8DD6" id="Group 23" o:spid="_x0000_s1026" style="position:absolute;margin-left:403.9pt;margin-top:-.05pt;width:120.75pt;height:1.45pt;z-index:6808;mso-position-horizontal-relative:page" coordorigin="8078,-1" coordsize="2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">
                <v:line id="Line 28" o:spid="_x0000_s1027" style="position:absolute;visibility:visible;mso-wrap-style:square" from="8078,4" to="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" strokecolor="#036" strokeweight=".48pt"/>
                <v:line id="Line 27" o:spid="_x0000_s1028" style="position:absolute;visibility:visible;mso-wrap-style:square" from="8078,23" to="935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" strokecolor="#036" strokeweight=".16969mm"/>
                <v:shape id="AutoShape 26" o:spid="_x0000_s1029" style="position:absolute;left:9350;top:-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" path="m29,20l,20r,9l29,29r,-9m29,l,,,10r29,l29,e" fillcolor="#036" stroked="f">
                  <v:path arrowok="t" o:connecttype="custom" o:connectlocs="29,19;0,19;0,28;29,28;29,19;29,-1;0,-1;0,9;29,9;29,-1" o:connectangles="0,0,0,0,0,0,0,0,0,0"/>
                </v:shape>
                <v:line id="Line 25" o:spid="_x0000_s1030" style="position:absolute;visibility:visible;mso-wrap-style:square" from="9379,4" to="10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" strokecolor="#036" strokeweight=".48pt"/>
                <v:line id="Line 24" o:spid="_x0000_s1031" style="position:absolute;visibility:visible;mso-wrap-style:square" from="9379,23" to="104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" strokecolor="#036" strokeweight=".16969mm"/>
                <w10:wrap anchorx="page"/>
              </v:group>
            </w:pict>
          </mc:Fallback>
        </mc:AlternateContent>
      </w:r>
      <w:r>
        <w:rPr>
          <w:color w:val="003366"/>
          <w:sz w:val="18"/>
        </w:rPr>
        <w:t>a)</w:t>
      </w:r>
      <w:r>
        <w:rPr>
          <w:color w:val="003366"/>
          <w:sz w:val="18"/>
        </w:rPr>
        <w:tab/>
        <w:t>Annual and long service leave liabilities rose due to higher members’ staff leave</w:t>
      </w:r>
      <w:r>
        <w:rPr>
          <w:color w:val="003366"/>
          <w:spacing w:val="-14"/>
          <w:sz w:val="18"/>
        </w:rPr>
        <w:t xml:space="preserve"> </w:t>
      </w:r>
      <w:r>
        <w:rPr>
          <w:color w:val="003366"/>
          <w:sz w:val="18"/>
        </w:rPr>
        <w:t>balances.</w:t>
      </w:r>
    </w:p>
    <w:p w:rsidR="00D86D9C" w:rsidRDefault="00A96B39">
      <w:pPr>
        <w:spacing w:before="174"/>
        <w:ind w:left="1065" w:right="1509" w:hanging="1"/>
        <w:rPr>
          <w:sz w:val="20"/>
        </w:rPr>
      </w:pPr>
      <w:r>
        <w:rPr>
          <w:color w:val="003366"/>
          <w:sz w:val="20"/>
        </w:rPr>
        <w:t>As at 30 June 2019, the Office’s Territorial entity employed 41.3 full time equivalent (FTE) staff (45.9 FTE at 30 June 2018). All employee leave entitlements and accrued salaries are payable within 12 months.</w:t>
      </w:r>
    </w:p>
    <w:p w:rsidR="00D86D9C" w:rsidRDefault="00D86D9C">
      <w:pPr>
        <w:rPr>
          <w:sz w:val="20"/>
        </w:rPr>
        <w:sectPr w:rsidR="00D86D9C">
          <w:type w:val="continuous"/>
          <w:pgSz w:w="11910" w:h="16840"/>
          <w:pgMar w:top="1580" w:right="0" w:bottom="280" w:left="740" w:header="720" w:footer="720" w:gutter="0"/>
          <w:cols w:space="720"/>
        </w:sectPr>
      </w:pPr>
    </w:p>
    <w:p w:rsidR="00D86D9C" w:rsidRDefault="00A96B39">
      <w:pPr>
        <w:pStyle w:val="Heading3"/>
        <w:spacing w:before="86" w:line="341" w:lineRule="exact"/>
        <w:ind w:left="3397"/>
      </w:pPr>
      <w:r>
        <w:rPr>
          <w:color w:val="003366"/>
        </w:rPr>
        <w:lastRenderedPageBreak/>
        <w:t>Office of the Legislative Assembly</w:t>
      </w:r>
    </w:p>
    <w:p w:rsidR="00D86D9C" w:rsidRDefault="00A96B39">
      <w:pPr>
        <w:spacing w:line="247"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28"/>
        </w:rPr>
      </w:pPr>
    </w:p>
    <w:p w:rsidR="00D86D9C" w:rsidRDefault="00A96B39">
      <w:pPr>
        <w:pStyle w:val="Heading4"/>
        <w:tabs>
          <w:tab w:val="left" w:pos="2197"/>
        </w:tabs>
        <w:ind w:left="1064"/>
      </w:pPr>
      <w:r>
        <w:rPr>
          <w:color w:val="003366"/>
        </w:rPr>
        <w:t>NOTE</w:t>
      </w:r>
      <w:r>
        <w:rPr>
          <w:color w:val="003366"/>
          <w:spacing w:val="-5"/>
        </w:rPr>
        <w:t xml:space="preserve"> </w:t>
      </w:r>
      <w:r>
        <w:rPr>
          <w:color w:val="003366"/>
        </w:rPr>
        <w:t>25.</w:t>
      </w:r>
      <w:r>
        <w:rPr>
          <w:color w:val="003366"/>
        </w:rPr>
        <w:tab/>
        <w:t>CASH FLOW RECONCILIATION –</w:t>
      </w:r>
      <w:r>
        <w:rPr>
          <w:color w:val="003366"/>
          <w:spacing w:val="-8"/>
        </w:rPr>
        <w:t xml:space="preserve"> </w:t>
      </w:r>
      <w:r>
        <w:rPr>
          <w:color w:val="003366"/>
        </w:rPr>
        <w:t>TERRITORIAL</w:t>
      </w:r>
    </w:p>
    <w:p w:rsidR="00D86D9C" w:rsidRDefault="00A96B39">
      <w:pPr>
        <w:pStyle w:val="ListParagraph"/>
        <w:numPr>
          <w:ilvl w:val="0"/>
          <w:numId w:val="2"/>
        </w:numPr>
        <w:tabs>
          <w:tab w:val="left" w:pos="1425"/>
        </w:tabs>
        <w:spacing w:before="158"/>
        <w:ind w:right="1516" w:hanging="360"/>
        <w:jc w:val="both"/>
        <w:rPr>
          <w:b/>
          <w:sz w:val="20"/>
        </w:rPr>
      </w:pPr>
      <w:r>
        <w:rPr>
          <w:b/>
          <w:color w:val="003366"/>
          <w:sz w:val="20"/>
        </w:rPr>
        <w:t xml:space="preserve">Reconciliation of Cash and Cash Equivalents at the End of the Reporting Period </w:t>
      </w:r>
      <w:r>
        <w:rPr>
          <w:b/>
          <w:color w:val="003366"/>
          <w:spacing w:val="-4"/>
          <w:sz w:val="20"/>
        </w:rPr>
        <w:t xml:space="preserve">in </w:t>
      </w:r>
      <w:r>
        <w:rPr>
          <w:b/>
          <w:color w:val="003366"/>
          <w:sz w:val="20"/>
        </w:rPr>
        <w:t xml:space="preserve">the </w:t>
      </w:r>
      <w:r>
        <w:rPr>
          <w:b/>
          <w:color w:val="003366"/>
          <w:spacing w:val="-3"/>
          <w:sz w:val="20"/>
        </w:rPr>
        <w:t xml:space="preserve">Cash </w:t>
      </w:r>
      <w:r>
        <w:rPr>
          <w:b/>
          <w:color w:val="003366"/>
          <w:sz w:val="20"/>
        </w:rPr>
        <w:t xml:space="preserve">Flow Statement on Behalf of the Territory to the Related Items </w:t>
      </w:r>
      <w:r>
        <w:rPr>
          <w:b/>
          <w:color w:val="003366"/>
          <w:spacing w:val="-4"/>
          <w:sz w:val="20"/>
        </w:rPr>
        <w:t xml:space="preserve">in </w:t>
      </w:r>
      <w:r>
        <w:rPr>
          <w:b/>
          <w:color w:val="003366"/>
          <w:sz w:val="20"/>
        </w:rPr>
        <w:t>the Statement of Assets and Liabilities on Behalf of the</w:t>
      </w:r>
      <w:r>
        <w:rPr>
          <w:b/>
          <w:color w:val="003366"/>
          <w:spacing w:val="-6"/>
          <w:sz w:val="20"/>
        </w:rPr>
        <w:t xml:space="preserve"> </w:t>
      </w:r>
      <w:r>
        <w:rPr>
          <w:b/>
          <w:color w:val="003366"/>
          <w:sz w:val="20"/>
        </w:rPr>
        <w:t>Territory</w:t>
      </w:r>
    </w:p>
    <w:p w:rsidR="00D86D9C" w:rsidRDefault="00D86D9C">
      <w:pPr>
        <w:jc w:val="both"/>
        <w:rPr>
          <w:sz w:val="20"/>
        </w:rPr>
        <w:sectPr w:rsidR="00D86D9C">
          <w:headerReference w:type="default" r:id="rId356"/>
          <w:pgSz w:w="11910" w:h="16840"/>
          <w:pgMar w:top="460" w:right="0" w:bottom="760" w:left="740" w:header="0" w:footer="579" w:gutter="0"/>
          <w:cols w:space="720"/>
        </w:sectPr>
      </w:pPr>
    </w:p>
    <w:p w:rsidR="00D86D9C" w:rsidRDefault="00D86D9C">
      <w:pPr>
        <w:pStyle w:val="BodyText"/>
        <w:rPr>
          <w:b/>
          <w:sz w:val="24"/>
        </w:rPr>
      </w:pPr>
    </w:p>
    <w:p w:rsidR="00D86D9C" w:rsidRDefault="00D86D9C">
      <w:pPr>
        <w:pStyle w:val="BodyText"/>
        <w:rPr>
          <w:b/>
          <w:sz w:val="19"/>
        </w:rPr>
      </w:pPr>
    </w:p>
    <w:p w:rsidR="00D86D9C" w:rsidRDefault="00A96B39">
      <w:pPr>
        <w:spacing w:line="243" w:lineRule="exact"/>
        <w:ind w:left="1064"/>
        <w:rPr>
          <w:sz w:val="20"/>
        </w:rPr>
      </w:pPr>
      <w:r>
        <w:rPr>
          <w:color w:val="003366"/>
          <w:sz w:val="20"/>
        </w:rPr>
        <w:t>Total Cash and Cash Equivalents Disclosed on the Statement of Assets</w:t>
      </w:r>
    </w:p>
    <w:p w:rsidR="00D86D9C" w:rsidRDefault="00A96B39">
      <w:pPr>
        <w:spacing w:before="2" w:line="242" w:lineRule="exact"/>
        <w:jc w:val="right"/>
        <w:rPr>
          <w:b/>
          <w:sz w:val="20"/>
        </w:rPr>
      </w:pPr>
      <w:r>
        <w:br w:type="column"/>
      </w:r>
      <w:r>
        <w:rPr>
          <w:b/>
          <w:color w:val="003366"/>
          <w:spacing w:val="-2"/>
          <w:sz w:val="20"/>
        </w:rPr>
        <w:t>2019</w:t>
      </w:r>
    </w:p>
    <w:p w:rsidR="00D86D9C" w:rsidRDefault="00A96B39">
      <w:pPr>
        <w:spacing w:line="242" w:lineRule="exact"/>
        <w:jc w:val="right"/>
        <w:rPr>
          <w:b/>
          <w:sz w:val="20"/>
        </w:rPr>
      </w:pPr>
      <w:r>
        <w:rPr>
          <w:b/>
          <w:color w:val="003366"/>
          <w:spacing w:val="-2"/>
          <w:sz w:val="20"/>
        </w:rPr>
        <w:t>$’000</w:t>
      </w:r>
    </w:p>
    <w:p w:rsidR="00D86D9C" w:rsidRDefault="00A96B39">
      <w:pPr>
        <w:spacing w:before="2" w:line="242" w:lineRule="exact"/>
        <w:ind w:left="924"/>
        <w:rPr>
          <w:b/>
          <w:sz w:val="20"/>
        </w:rPr>
      </w:pPr>
      <w:r>
        <w:br w:type="column"/>
      </w:r>
      <w:r>
        <w:rPr>
          <w:b/>
          <w:color w:val="003366"/>
          <w:sz w:val="20"/>
        </w:rPr>
        <w:t>2018</w:t>
      </w:r>
    </w:p>
    <w:p w:rsidR="00D86D9C" w:rsidRDefault="00A96B39">
      <w:pPr>
        <w:spacing w:line="242" w:lineRule="exact"/>
        <w:ind w:left="871"/>
        <w:rPr>
          <w:b/>
          <w:sz w:val="20"/>
        </w:rPr>
      </w:pPr>
      <w:r>
        <w:rPr>
          <w:b/>
          <w:color w:val="003366"/>
          <w:sz w:val="20"/>
        </w:rPr>
        <w:t>$’000</w:t>
      </w:r>
    </w:p>
    <w:p w:rsidR="00D86D9C" w:rsidRDefault="00D86D9C">
      <w:pPr>
        <w:spacing w:line="242" w:lineRule="exact"/>
        <w:rPr>
          <w:sz w:val="20"/>
        </w:rPr>
        <w:sectPr w:rsidR="00D86D9C">
          <w:type w:val="continuous"/>
          <w:pgSz w:w="11910" w:h="16840"/>
          <w:pgMar w:top="1580" w:right="0" w:bottom="280" w:left="740" w:header="720" w:footer="720" w:gutter="0"/>
          <w:cols w:num="3" w:space="720" w:equalWidth="0">
            <w:col w:w="6730" w:space="40"/>
            <w:col w:w="1505" w:space="39"/>
            <w:col w:w="2856"/>
          </w:cols>
        </w:sectPr>
      </w:pPr>
    </w:p>
    <w:p w:rsidR="00D86D9C" w:rsidRDefault="00A96B39">
      <w:pPr>
        <w:tabs>
          <w:tab w:val="left" w:pos="7122"/>
          <w:tab w:val="left" w:pos="8072"/>
          <w:tab w:val="left" w:pos="9339"/>
        </w:tabs>
        <w:spacing w:before="2"/>
        <w:ind w:left="1348"/>
        <w:rPr>
          <w:sz w:val="20"/>
        </w:rPr>
      </w:pPr>
      <w:r>
        <w:rPr>
          <w:color w:val="003366"/>
          <w:sz w:val="20"/>
        </w:rPr>
        <w:t>and Liabilities on Behalf of</w:t>
      </w:r>
      <w:r>
        <w:rPr>
          <w:color w:val="003366"/>
          <w:spacing w:val="-7"/>
          <w:sz w:val="20"/>
        </w:rPr>
        <w:t xml:space="preserve"> </w:t>
      </w:r>
      <w:r>
        <w:rPr>
          <w:color w:val="003366"/>
          <w:sz w:val="20"/>
        </w:rPr>
        <w:t>the</w:t>
      </w:r>
      <w:r>
        <w:rPr>
          <w:color w:val="003366"/>
          <w:spacing w:val="-8"/>
          <w:sz w:val="20"/>
        </w:rPr>
        <w:t xml:space="preserve"> </w:t>
      </w:r>
      <w:r>
        <w:rPr>
          <w:color w:val="003366"/>
          <w:sz w:val="20"/>
        </w:rPr>
        <w:t>Territory</w:t>
      </w:r>
      <w:r>
        <w:rPr>
          <w:color w:val="003366"/>
          <w:sz w:val="20"/>
        </w:rPr>
        <w:tab/>
      </w:r>
      <w:r>
        <w:rPr>
          <w:color w:val="003366"/>
          <w:sz w:val="20"/>
          <w:u w:val="single" w:color="000000"/>
        </w:rPr>
        <w:t xml:space="preserve"> </w:t>
      </w:r>
      <w:r>
        <w:rPr>
          <w:color w:val="003366"/>
          <w:sz w:val="20"/>
          <w:u w:val="single" w:color="000000"/>
        </w:rPr>
        <w:tab/>
        <w:t>75</w:t>
      </w:r>
      <w:r>
        <w:rPr>
          <w:color w:val="003366"/>
          <w:sz w:val="20"/>
          <w:u w:val="single" w:color="000000"/>
        </w:rPr>
        <w:tab/>
        <w:t>102</w:t>
      </w:r>
      <w:r>
        <w:rPr>
          <w:color w:val="003366"/>
          <w:spacing w:val="18"/>
          <w:sz w:val="20"/>
          <w:u w:val="single" w:color="000000"/>
        </w:rPr>
        <w:t xml:space="preserve"> </w:t>
      </w:r>
    </w:p>
    <w:p w:rsidR="00D86D9C" w:rsidRDefault="00A96B39">
      <w:pPr>
        <w:spacing w:before="49"/>
        <w:ind w:left="1064"/>
        <w:rPr>
          <w:b/>
          <w:sz w:val="20"/>
        </w:rPr>
      </w:pPr>
      <w:r>
        <w:rPr>
          <w:b/>
          <w:color w:val="003366"/>
          <w:sz w:val="20"/>
        </w:rPr>
        <w:t>Cash and Cash Equivalents at the End of the Reporting Period as</w:t>
      </w:r>
    </w:p>
    <w:p w:rsidR="00D86D9C" w:rsidRDefault="00A96B39">
      <w:pPr>
        <w:tabs>
          <w:tab w:val="left" w:pos="8072"/>
          <w:tab w:val="right" w:pos="9642"/>
        </w:tabs>
        <w:ind w:left="1348"/>
        <w:rPr>
          <w:b/>
          <w:sz w:val="20"/>
        </w:rPr>
      </w:pPr>
      <w:r>
        <w:rPr>
          <w:noProof/>
        </w:rPr>
        <mc:AlternateContent>
          <mc:Choice Requires="wpg">
            <w:drawing>
              <wp:anchor distT="0" distB="0" distL="114300" distR="114300" simplePos="0" relativeHeight="6904" behindDoc="0" locked="0" layoutInCell="1" allowOverlap="1">
                <wp:simplePos x="0" y="0"/>
                <wp:positionH relativeFrom="page">
                  <wp:posOffset>4992370</wp:posOffset>
                </wp:positionH>
                <wp:positionV relativeFrom="paragraph">
                  <wp:posOffset>154305</wp:posOffset>
                </wp:positionV>
                <wp:extent cx="1670685" cy="18415"/>
                <wp:effectExtent l="10795" t="3175" r="13970" b="6985"/>
                <wp:wrapNone/>
                <wp:docPr id="27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8415"/>
                          <a:chOff x="7862" y="243"/>
                          <a:chExt cx="2631" cy="29"/>
                        </a:xfrm>
                      </wpg:grpSpPr>
                      <wps:wsp>
                        <wps:cNvPr id="278" name="Line 22"/>
                        <wps:cNvCnPr>
                          <a:cxnSpLocks noChangeShapeType="1"/>
                        </wps:cNvCnPr>
                        <wps:spPr bwMode="auto">
                          <a:xfrm>
                            <a:off x="7862" y="248"/>
                            <a:ext cx="1263"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79" name="Line 21"/>
                        <wps:cNvCnPr>
                          <a:cxnSpLocks noChangeShapeType="1"/>
                        </wps:cNvCnPr>
                        <wps:spPr bwMode="auto">
                          <a:xfrm>
                            <a:off x="7862" y="267"/>
                            <a:ext cx="1263"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80" name="AutoShape 20"/>
                        <wps:cNvSpPr>
                          <a:spLocks/>
                        </wps:cNvSpPr>
                        <wps:spPr bwMode="auto">
                          <a:xfrm>
                            <a:off x="9124" y="243"/>
                            <a:ext cx="29" cy="29"/>
                          </a:xfrm>
                          <a:custGeom>
                            <a:avLst/>
                            <a:gdLst>
                              <a:gd name="T0" fmla="+- 0 9154 9125"/>
                              <a:gd name="T1" fmla="*/ T0 w 29"/>
                              <a:gd name="T2" fmla="+- 0 262 243"/>
                              <a:gd name="T3" fmla="*/ 262 h 29"/>
                              <a:gd name="T4" fmla="+- 0 9125 9125"/>
                              <a:gd name="T5" fmla="*/ T4 w 29"/>
                              <a:gd name="T6" fmla="+- 0 262 243"/>
                              <a:gd name="T7" fmla="*/ 262 h 29"/>
                              <a:gd name="T8" fmla="+- 0 9125 9125"/>
                              <a:gd name="T9" fmla="*/ T8 w 29"/>
                              <a:gd name="T10" fmla="+- 0 272 243"/>
                              <a:gd name="T11" fmla="*/ 272 h 29"/>
                              <a:gd name="T12" fmla="+- 0 9154 9125"/>
                              <a:gd name="T13" fmla="*/ T12 w 29"/>
                              <a:gd name="T14" fmla="+- 0 272 243"/>
                              <a:gd name="T15" fmla="*/ 272 h 29"/>
                              <a:gd name="T16" fmla="+- 0 9154 9125"/>
                              <a:gd name="T17" fmla="*/ T16 w 29"/>
                              <a:gd name="T18" fmla="+- 0 262 243"/>
                              <a:gd name="T19" fmla="*/ 262 h 29"/>
                              <a:gd name="T20" fmla="+- 0 9154 9125"/>
                              <a:gd name="T21" fmla="*/ T20 w 29"/>
                              <a:gd name="T22" fmla="+- 0 243 243"/>
                              <a:gd name="T23" fmla="*/ 243 h 29"/>
                              <a:gd name="T24" fmla="+- 0 9125 9125"/>
                              <a:gd name="T25" fmla="*/ T24 w 29"/>
                              <a:gd name="T26" fmla="+- 0 243 243"/>
                              <a:gd name="T27" fmla="*/ 243 h 29"/>
                              <a:gd name="T28" fmla="+- 0 9125 9125"/>
                              <a:gd name="T29" fmla="*/ T28 w 29"/>
                              <a:gd name="T30" fmla="+- 0 253 243"/>
                              <a:gd name="T31" fmla="*/ 253 h 29"/>
                              <a:gd name="T32" fmla="+- 0 9154 9125"/>
                              <a:gd name="T33" fmla="*/ T32 w 29"/>
                              <a:gd name="T34" fmla="+- 0 253 243"/>
                              <a:gd name="T35" fmla="*/ 253 h 29"/>
                              <a:gd name="T36" fmla="+- 0 9154 9125"/>
                              <a:gd name="T37" fmla="*/ T36 w 29"/>
                              <a:gd name="T38" fmla="+- 0 243 243"/>
                              <a:gd name="T39" fmla="*/ 24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19"/>
                        <wps:cNvCnPr>
                          <a:cxnSpLocks noChangeShapeType="1"/>
                        </wps:cNvCnPr>
                        <wps:spPr bwMode="auto">
                          <a:xfrm>
                            <a:off x="9154" y="248"/>
                            <a:ext cx="1339"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82" name="Line 18"/>
                        <wps:cNvCnPr>
                          <a:cxnSpLocks noChangeShapeType="1"/>
                        </wps:cNvCnPr>
                        <wps:spPr bwMode="auto">
                          <a:xfrm>
                            <a:off x="9154" y="267"/>
                            <a:ext cx="1339"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100866" id="Group 17" o:spid="_x0000_s1026" style="position:absolute;margin-left:393.1pt;margin-top:12.15pt;width:131.55pt;height:1.45pt;z-index:6904;mso-position-horizontal-relative:page" coordorigin="7862,243" coordsize="26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">
                <v:line id="Line 22" o:spid="_x0000_s1027" style="position:absolute;visibility:visible;mso-wrap-style:square" from="7862,248" to="91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" strokecolor="#036" strokeweight=".16969mm"/>
                <v:line id="Line 21" o:spid="_x0000_s1028" style="position:absolute;visibility:visible;mso-wrap-style:square" from="7862,267" to="912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" strokecolor="#036" strokeweight=".48pt"/>
                <v:shape id="AutoShape 20" o:spid="_x0000_s1029" style="position:absolute;left:9124;top:24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" path="m29,19l,19,,29r29,l29,19m29,l,,,10r29,l29,e" fillcolor="#036" stroked="f">
                  <v:path arrowok="t" o:connecttype="custom" o:connectlocs="29,262;0,262;0,272;29,272;29,262;29,243;0,243;0,253;29,253;29,243" o:connectangles="0,0,0,0,0,0,0,0,0,0"/>
                </v:shape>
                <v:line id="Line 19" o:spid="_x0000_s1030" style="position:absolute;visibility:visible;mso-wrap-style:square" from="9154,248" to="1049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" strokecolor="#036" strokeweight=".16969mm"/>
                <v:line id="Line 18" o:spid="_x0000_s1031" style="position:absolute;visibility:visible;mso-wrap-style:square" from="9154,267" to="1049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" strokecolor="#036" strokeweight=".48pt"/>
                <w10:wrap anchorx="page"/>
              </v:group>
            </w:pict>
          </mc:Fallback>
        </mc:AlternateContent>
      </w:r>
      <w:r>
        <w:rPr>
          <w:b/>
          <w:color w:val="003366"/>
          <w:sz w:val="20"/>
        </w:rPr>
        <w:t>Recorded in the Cash Flow Statement on Behalf of</w:t>
      </w:r>
      <w:r>
        <w:rPr>
          <w:b/>
          <w:color w:val="003366"/>
          <w:spacing w:val="-18"/>
          <w:sz w:val="20"/>
        </w:rPr>
        <w:t xml:space="preserve"> </w:t>
      </w:r>
      <w:r>
        <w:rPr>
          <w:b/>
          <w:color w:val="003366"/>
          <w:sz w:val="20"/>
        </w:rPr>
        <w:t>the</w:t>
      </w:r>
      <w:r>
        <w:rPr>
          <w:b/>
          <w:color w:val="003366"/>
          <w:spacing w:val="-2"/>
          <w:sz w:val="20"/>
        </w:rPr>
        <w:t xml:space="preserve"> </w:t>
      </w:r>
      <w:r>
        <w:rPr>
          <w:b/>
          <w:color w:val="003366"/>
          <w:sz w:val="20"/>
        </w:rPr>
        <w:t>Territory</w:t>
      </w:r>
      <w:r>
        <w:rPr>
          <w:b/>
          <w:color w:val="003366"/>
          <w:sz w:val="20"/>
        </w:rPr>
        <w:tab/>
        <w:t>75</w:t>
      </w:r>
      <w:r>
        <w:rPr>
          <w:b/>
          <w:color w:val="003366"/>
          <w:sz w:val="20"/>
        </w:rPr>
        <w:tab/>
      </w:r>
      <w:r>
        <w:rPr>
          <w:b/>
          <w:color w:val="003366"/>
          <w:spacing w:val="-2"/>
          <w:sz w:val="20"/>
        </w:rPr>
        <w:t>102</w:t>
      </w:r>
    </w:p>
    <w:p w:rsidR="00D86D9C" w:rsidRDefault="00A96B39">
      <w:pPr>
        <w:pStyle w:val="ListParagraph"/>
        <w:numPr>
          <w:ilvl w:val="0"/>
          <w:numId w:val="2"/>
        </w:numPr>
        <w:tabs>
          <w:tab w:val="left" w:pos="1425"/>
        </w:tabs>
        <w:spacing w:before="361"/>
        <w:ind w:hanging="360"/>
        <w:rPr>
          <w:b/>
          <w:sz w:val="20"/>
        </w:rPr>
      </w:pPr>
      <w:r>
        <w:rPr>
          <w:b/>
          <w:color w:val="003366"/>
          <w:sz w:val="20"/>
        </w:rPr>
        <w:t>Reconciliation of the Operating (Deficit) to Net Cash Inflows/(Outflows) from Operating</w:t>
      </w:r>
      <w:r>
        <w:rPr>
          <w:b/>
          <w:color w:val="003366"/>
          <w:spacing w:val="-25"/>
          <w:sz w:val="20"/>
        </w:rPr>
        <w:t xml:space="preserve"> </w:t>
      </w:r>
      <w:r>
        <w:rPr>
          <w:b/>
          <w:color w:val="003366"/>
          <w:sz w:val="20"/>
        </w:rPr>
        <w:t>Activities</w:t>
      </w:r>
    </w:p>
    <w:p w:rsidR="00D86D9C" w:rsidRDefault="00D86D9C">
      <w:pPr>
        <w:pStyle w:val="BodyText"/>
        <w:spacing w:before="9"/>
        <w:rPr>
          <w:b/>
          <w:sz w:val="9"/>
        </w:rPr>
      </w:pPr>
    </w:p>
    <w:tbl>
      <w:tblPr>
        <w:tblW w:w="0" w:type="auto"/>
        <w:tblInd w:w="1039" w:type="dxa"/>
        <w:tblLayout w:type="fixed"/>
        <w:tblCellMar>
          <w:left w:w="0" w:type="dxa"/>
          <w:right w:w="0" w:type="dxa"/>
        </w:tblCellMar>
        <w:tblLook w:val="01E0" w:firstRow="1" w:lastRow="1" w:firstColumn="1" w:lastColumn="1" w:noHBand="0" w:noVBand="0"/>
      </w:tblPr>
      <w:tblGrid>
        <w:gridCol w:w="5318"/>
        <w:gridCol w:w="2381"/>
        <w:gridCol w:w="945"/>
      </w:tblGrid>
      <w:tr w:rsidR="00D86D9C">
        <w:trPr>
          <w:trHeight w:val="245"/>
        </w:trPr>
        <w:tc>
          <w:tcPr>
            <w:tcW w:w="5318" w:type="dxa"/>
          </w:tcPr>
          <w:p w:rsidR="00D86D9C" w:rsidRDefault="00D86D9C">
            <w:pPr>
              <w:pStyle w:val="TableParagraph"/>
              <w:spacing w:before="0"/>
              <w:rPr>
                <w:rFonts w:ascii="Times New Roman"/>
                <w:sz w:val="16"/>
              </w:rPr>
            </w:pPr>
          </w:p>
        </w:tc>
        <w:tc>
          <w:tcPr>
            <w:tcW w:w="2381" w:type="dxa"/>
          </w:tcPr>
          <w:p w:rsidR="00D86D9C" w:rsidRDefault="00A96B39">
            <w:pPr>
              <w:pStyle w:val="TableParagraph"/>
              <w:spacing w:before="1" w:line="224" w:lineRule="exact"/>
              <w:ind w:right="454"/>
              <w:jc w:val="right"/>
              <w:rPr>
                <w:b/>
                <w:sz w:val="20"/>
              </w:rPr>
            </w:pPr>
            <w:r>
              <w:rPr>
                <w:b/>
                <w:color w:val="003366"/>
                <w:sz w:val="20"/>
              </w:rPr>
              <w:t>2019</w:t>
            </w:r>
          </w:p>
        </w:tc>
        <w:tc>
          <w:tcPr>
            <w:tcW w:w="945" w:type="dxa"/>
          </w:tcPr>
          <w:p w:rsidR="00D86D9C" w:rsidRDefault="00A96B39">
            <w:pPr>
              <w:pStyle w:val="TableParagraph"/>
              <w:spacing w:before="1" w:line="224" w:lineRule="exact"/>
              <w:ind w:right="31"/>
              <w:jc w:val="right"/>
              <w:rPr>
                <w:b/>
                <w:sz w:val="20"/>
              </w:rPr>
            </w:pPr>
            <w:r>
              <w:rPr>
                <w:b/>
                <w:color w:val="003366"/>
                <w:sz w:val="20"/>
              </w:rPr>
              <w:t>2018</w:t>
            </w:r>
          </w:p>
        </w:tc>
      </w:tr>
      <w:tr w:rsidR="00D86D9C">
        <w:trPr>
          <w:trHeight w:val="943"/>
        </w:trPr>
        <w:tc>
          <w:tcPr>
            <w:tcW w:w="5318" w:type="dxa"/>
          </w:tcPr>
          <w:p w:rsidR="00D86D9C" w:rsidRDefault="00D86D9C">
            <w:pPr>
              <w:pStyle w:val="TableParagraph"/>
              <w:spacing w:before="0"/>
              <w:rPr>
                <w:b/>
                <w:sz w:val="24"/>
              </w:rPr>
            </w:pPr>
          </w:p>
          <w:p w:rsidR="00D86D9C" w:rsidRDefault="00D86D9C">
            <w:pPr>
              <w:pStyle w:val="TableParagraph"/>
              <w:spacing w:before="3"/>
              <w:rPr>
                <w:b/>
                <w:sz w:val="19"/>
              </w:rPr>
            </w:pPr>
          </w:p>
          <w:p w:rsidR="00D86D9C" w:rsidRDefault="00A96B39">
            <w:pPr>
              <w:pStyle w:val="TableParagraph"/>
              <w:spacing w:before="1"/>
              <w:ind w:left="33"/>
              <w:rPr>
                <w:sz w:val="20"/>
              </w:rPr>
            </w:pPr>
            <w:r>
              <w:rPr>
                <w:color w:val="003366"/>
                <w:sz w:val="20"/>
              </w:rPr>
              <w:t>Operating (Deficit)</w:t>
            </w:r>
          </w:p>
        </w:tc>
        <w:tc>
          <w:tcPr>
            <w:tcW w:w="2381" w:type="dxa"/>
          </w:tcPr>
          <w:p w:rsidR="00D86D9C" w:rsidRDefault="00A96B39">
            <w:pPr>
              <w:pStyle w:val="TableParagraph"/>
              <w:spacing w:before="1"/>
              <w:ind w:left="1468"/>
              <w:rPr>
                <w:b/>
                <w:sz w:val="20"/>
              </w:rPr>
            </w:pPr>
            <w:r>
              <w:rPr>
                <w:b/>
                <w:color w:val="003366"/>
                <w:sz w:val="20"/>
              </w:rPr>
              <w:t>$’000</w:t>
            </w:r>
          </w:p>
          <w:p w:rsidR="00D86D9C" w:rsidRDefault="00D86D9C">
            <w:pPr>
              <w:pStyle w:val="TableParagraph"/>
              <w:spacing w:before="2"/>
              <w:rPr>
                <w:b/>
                <w:sz w:val="23"/>
              </w:rPr>
            </w:pPr>
          </w:p>
          <w:p w:rsidR="00D86D9C" w:rsidRDefault="00A96B39">
            <w:pPr>
              <w:pStyle w:val="TableParagraph"/>
              <w:spacing w:before="1"/>
              <w:ind w:left="1497"/>
              <w:rPr>
                <w:sz w:val="20"/>
              </w:rPr>
            </w:pPr>
            <w:r>
              <w:rPr>
                <w:color w:val="003366"/>
                <w:sz w:val="20"/>
              </w:rPr>
              <w:t>(717)</w:t>
            </w:r>
          </w:p>
        </w:tc>
        <w:tc>
          <w:tcPr>
            <w:tcW w:w="945" w:type="dxa"/>
          </w:tcPr>
          <w:p w:rsidR="00D86D9C" w:rsidRDefault="00A96B39">
            <w:pPr>
              <w:pStyle w:val="TableParagraph"/>
              <w:spacing w:before="1"/>
              <w:ind w:left="455"/>
              <w:rPr>
                <w:b/>
                <w:sz w:val="20"/>
              </w:rPr>
            </w:pPr>
            <w:r>
              <w:rPr>
                <w:b/>
                <w:color w:val="003366"/>
                <w:sz w:val="20"/>
              </w:rPr>
              <w:t>$’000</w:t>
            </w:r>
          </w:p>
          <w:p w:rsidR="00D86D9C" w:rsidRDefault="00D86D9C">
            <w:pPr>
              <w:pStyle w:val="TableParagraph"/>
              <w:spacing w:before="2"/>
              <w:rPr>
                <w:b/>
                <w:sz w:val="23"/>
              </w:rPr>
            </w:pPr>
          </w:p>
          <w:p w:rsidR="00D86D9C" w:rsidRDefault="00A96B39">
            <w:pPr>
              <w:pStyle w:val="TableParagraph"/>
              <w:spacing w:before="1"/>
              <w:ind w:left="484"/>
              <w:rPr>
                <w:sz w:val="20"/>
              </w:rPr>
            </w:pPr>
            <w:r>
              <w:rPr>
                <w:color w:val="003366"/>
                <w:sz w:val="20"/>
              </w:rPr>
              <w:t>(583)</w:t>
            </w:r>
          </w:p>
        </w:tc>
      </w:tr>
      <w:tr w:rsidR="00D86D9C">
        <w:trPr>
          <w:trHeight w:val="576"/>
        </w:trPr>
        <w:tc>
          <w:tcPr>
            <w:tcW w:w="5318" w:type="dxa"/>
          </w:tcPr>
          <w:p w:rsidR="00D86D9C" w:rsidRDefault="00A96B39">
            <w:pPr>
              <w:pStyle w:val="TableParagraph"/>
              <w:spacing w:before="171"/>
              <w:ind w:left="33"/>
              <w:rPr>
                <w:b/>
                <w:sz w:val="20"/>
              </w:rPr>
            </w:pPr>
            <w:r>
              <w:rPr>
                <w:b/>
                <w:color w:val="003366"/>
                <w:sz w:val="20"/>
              </w:rPr>
              <w:t>Add/(Less) Non-Cash Items</w:t>
            </w:r>
          </w:p>
        </w:tc>
        <w:tc>
          <w:tcPr>
            <w:tcW w:w="2381" w:type="dxa"/>
          </w:tcPr>
          <w:p w:rsidR="00D86D9C" w:rsidRDefault="00D86D9C">
            <w:pPr>
              <w:pStyle w:val="TableParagraph"/>
              <w:spacing w:before="0"/>
              <w:rPr>
                <w:rFonts w:ascii="Times New Roman"/>
                <w:sz w:val="20"/>
              </w:rPr>
            </w:pPr>
          </w:p>
        </w:tc>
        <w:tc>
          <w:tcPr>
            <w:tcW w:w="945" w:type="dxa"/>
          </w:tcPr>
          <w:p w:rsidR="00D86D9C" w:rsidRDefault="00D86D9C">
            <w:pPr>
              <w:pStyle w:val="TableParagraph"/>
              <w:spacing w:before="0"/>
              <w:rPr>
                <w:rFonts w:ascii="Times New Roman"/>
                <w:sz w:val="20"/>
              </w:rPr>
            </w:pPr>
          </w:p>
        </w:tc>
      </w:tr>
      <w:tr w:rsidR="00D86D9C">
        <w:trPr>
          <w:trHeight w:val="406"/>
        </w:trPr>
        <w:tc>
          <w:tcPr>
            <w:tcW w:w="5318" w:type="dxa"/>
          </w:tcPr>
          <w:p w:rsidR="00D86D9C" w:rsidRDefault="00A96B39">
            <w:pPr>
              <w:pStyle w:val="TableParagraph"/>
              <w:spacing w:before="161" w:line="225" w:lineRule="exact"/>
              <w:ind w:left="33"/>
              <w:rPr>
                <w:sz w:val="20"/>
              </w:rPr>
            </w:pPr>
            <w:r>
              <w:rPr>
                <w:color w:val="003366"/>
                <w:sz w:val="20"/>
              </w:rPr>
              <w:t>Depreciation of Property, Plant and Equipment</w:t>
            </w:r>
          </w:p>
        </w:tc>
        <w:tc>
          <w:tcPr>
            <w:tcW w:w="2381" w:type="dxa"/>
          </w:tcPr>
          <w:p w:rsidR="00D86D9C" w:rsidRDefault="00A96B39">
            <w:pPr>
              <w:pStyle w:val="TableParagraph"/>
              <w:spacing w:before="161" w:line="225" w:lineRule="exact"/>
              <w:ind w:right="454"/>
              <w:jc w:val="right"/>
              <w:rPr>
                <w:sz w:val="20"/>
              </w:rPr>
            </w:pPr>
            <w:r>
              <w:rPr>
                <w:color w:val="003366"/>
                <w:sz w:val="20"/>
              </w:rPr>
              <w:t>561</w:t>
            </w:r>
          </w:p>
        </w:tc>
        <w:tc>
          <w:tcPr>
            <w:tcW w:w="945" w:type="dxa"/>
          </w:tcPr>
          <w:p w:rsidR="00D86D9C" w:rsidRDefault="00A96B39">
            <w:pPr>
              <w:pStyle w:val="TableParagraph"/>
              <w:spacing w:before="161" w:line="225" w:lineRule="exact"/>
              <w:ind w:right="31"/>
              <w:jc w:val="right"/>
              <w:rPr>
                <w:sz w:val="20"/>
              </w:rPr>
            </w:pPr>
            <w:r>
              <w:rPr>
                <w:color w:val="003366"/>
                <w:sz w:val="20"/>
              </w:rPr>
              <w:t>535</w:t>
            </w:r>
          </w:p>
        </w:tc>
      </w:tr>
    </w:tbl>
    <w:p w:rsidR="00D86D9C" w:rsidRDefault="00A96B39">
      <w:pPr>
        <w:pStyle w:val="BodyText"/>
        <w:spacing w:before="10"/>
        <w:rPr>
          <w:b/>
          <w:sz w:val="19"/>
        </w:rPr>
      </w:pPr>
      <w:r>
        <w:rPr>
          <w:noProof/>
        </w:rPr>
        <mc:AlternateContent>
          <mc:Choice Requires="wpg">
            <w:drawing>
              <wp:anchor distT="0" distB="0" distL="0" distR="0" simplePos="0" relativeHeight="4784" behindDoc="0" locked="0" layoutInCell="1" allowOverlap="1">
                <wp:simplePos x="0" y="0"/>
                <wp:positionH relativeFrom="page">
                  <wp:posOffset>4992370</wp:posOffset>
                </wp:positionH>
                <wp:positionV relativeFrom="paragraph">
                  <wp:posOffset>179070</wp:posOffset>
                </wp:positionV>
                <wp:extent cx="1670685" cy="6350"/>
                <wp:effectExtent l="10795" t="10795" r="13970" b="1905"/>
                <wp:wrapTopAndBottom/>
                <wp:docPr id="2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6350"/>
                          <a:chOff x="7862" y="282"/>
                          <a:chExt cx="2631" cy="10"/>
                        </a:xfrm>
                      </wpg:grpSpPr>
                      <wps:wsp>
                        <wps:cNvPr id="274" name="Line 16"/>
                        <wps:cNvCnPr>
                          <a:cxnSpLocks noChangeShapeType="1"/>
                        </wps:cNvCnPr>
                        <wps:spPr bwMode="auto">
                          <a:xfrm>
                            <a:off x="7862" y="287"/>
                            <a:ext cx="12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Rectangle 15"/>
                        <wps:cNvSpPr>
                          <a:spLocks noChangeArrowheads="1"/>
                        </wps:cNvSpPr>
                        <wps:spPr bwMode="auto">
                          <a:xfrm>
                            <a:off x="9124" y="2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14"/>
                        <wps:cNvCnPr>
                          <a:cxnSpLocks noChangeShapeType="1"/>
                        </wps:cNvCnPr>
                        <wps:spPr bwMode="auto">
                          <a:xfrm>
                            <a:off x="9134" y="287"/>
                            <a:ext cx="13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880C2" id="Group 13" o:spid="_x0000_s1026" style="position:absolute;margin-left:393.1pt;margin-top:14.1pt;width:131.55pt;height:.5pt;z-index:4784;mso-wrap-distance-left:0;mso-wrap-distance-right:0;mso-position-horizontal-relative:page" coordorigin="7862,282" coordsize="2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">
                <v:line id="Line 16" o:spid="_x0000_s1027" style="position:absolute;visibility:visible;mso-wrap-style:square" from="7862,287" to="912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rect id="Rectangle 15" o:spid="_x0000_s1028" style="position:absolute;left:9124;top:2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line id="Line 14" o:spid="_x0000_s1029" style="position:absolute;visibility:visible;mso-wrap-style:square" from="9134,287" to="1049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w10:wrap type="topAndBottom" anchorx="page"/>
              </v:group>
            </w:pict>
          </mc:Fallback>
        </mc:AlternateContent>
      </w:r>
    </w:p>
    <w:p w:rsidR="00D86D9C" w:rsidRDefault="00A96B39">
      <w:pPr>
        <w:tabs>
          <w:tab w:val="left" w:pos="7122"/>
          <w:tab w:val="left" w:pos="7847"/>
          <w:tab w:val="left" w:pos="9315"/>
        </w:tabs>
        <w:spacing w:before="15"/>
        <w:ind w:left="1064"/>
        <w:rPr>
          <w:b/>
          <w:sz w:val="20"/>
        </w:rPr>
      </w:pPr>
      <w:r>
        <w:rPr>
          <w:b/>
          <w:color w:val="003366"/>
          <w:sz w:val="20"/>
        </w:rPr>
        <w:t>Cash Before Changes in Operating Assets</w:t>
      </w:r>
      <w:r>
        <w:rPr>
          <w:b/>
          <w:color w:val="003366"/>
          <w:spacing w:val="-10"/>
          <w:sz w:val="20"/>
        </w:rPr>
        <w:t xml:space="preserve"> </w:t>
      </w:r>
      <w:r>
        <w:rPr>
          <w:b/>
          <w:color w:val="003366"/>
          <w:spacing w:val="-3"/>
          <w:sz w:val="20"/>
        </w:rPr>
        <w:t>and</w:t>
      </w:r>
      <w:r>
        <w:rPr>
          <w:b/>
          <w:color w:val="003366"/>
          <w:spacing w:val="4"/>
          <w:sz w:val="20"/>
        </w:rPr>
        <w:t xml:space="preserve"> </w:t>
      </w:r>
      <w:r>
        <w:rPr>
          <w:b/>
          <w:color w:val="003366"/>
          <w:sz w:val="20"/>
        </w:rPr>
        <w:t>Liabilities</w:t>
      </w:r>
      <w:r>
        <w:rPr>
          <w:b/>
          <w:color w:val="003366"/>
          <w:sz w:val="20"/>
        </w:rPr>
        <w:tab/>
      </w:r>
      <w:r>
        <w:rPr>
          <w:b/>
          <w:color w:val="003366"/>
          <w:sz w:val="20"/>
          <w:u w:val="single" w:color="000000"/>
        </w:rPr>
        <w:t xml:space="preserve"> </w:t>
      </w:r>
      <w:r>
        <w:rPr>
          <w:b/>
          <w:color w:val="003366"/>
          <w:sz w:val="20"/>
          <w:u w:val="single" w:color="000000"/>
        </w:rPr>
        <w:tab/>
        <w:t>(156)</w:t>
      </w:r>
      <w:r>
        <w:rPr>
          <w:b/>
          <w:color w:val="003366"/>
          <w:sz w:val="20"/>
          <w:u w:val="single" w:color="000000"/>
        </w:rPr>
        <w:tab/>
        <w:t>(48)</w:t>
      </w:r>
      <w:r>
        <w:rPr>
          <w:b/>
          <w:color w:val="003366"/>
          <w:spacing w:val="19"/>
          <w:sz w:val="20"/>
          <w:u w:val="single" w:color="000000"/>
        </w:rPr>
        <w:t xml:space="preserve"> </w:t>
      </w:r>
    </w:p>
    <w:p w:rsidR="00D86D9C" w:rsidRDefault="00D86D9C">
      <w:pPr>
        <w:pStyle w:val="BodyText"/>
        <w:spacing w:before="8"/>
        <w:rPr>
          <w:b/>
          <w:sz w:val="19"/>
        </w:rPr>
      </w:pPr>
    </w:p>
    <w:p w:rsidR="00D86D9C" w:rsidRDefault="00A96B39">
      <w:pPr>
        <w:spacing w:before="102"/>
        <w:ind w:left="1064"/>
        <w:rPr>
          <w:b/>
          <w:sz w:val="20"/>
        </w:rPr>
      </w:pPr>
      <w:r>
        <w:rPr>
          <w:b/>
          <w:color w:val="003366"/>
          <w:sz w:val="20"/>
        </w:rPr>
        <w:t>Changes in Operating Assets and Liabilities</w:t>
      </w:r>
    </w:p>
    <w:p w:rsidR="00D86D9C" w:rsidRDefault="00A96B39">
      <w:pPr>
        <w:tabs>
          <w:tab w:val="left" w:pos="8211"/>
          <w:tab w:val="left" w:pos="9421"/>
        </w:tabs>
        <w:spacing w:before="39"/>
        <w:ind w:left="1064"/>
        <w:rPr>
          <w:sz w:val="20"/>
        </w:rPr>
      </w:pPr>
      <w:r>
        <w:rPr>
          <w:color w:val="003366"/>
          <w:sz w:val="20"/>
        </w:rPr>
        <w:t>(Increase)/Decrease</w:t>
      </w:r>
      <w:r>
        <w:rPr>
          <w:color w:val="003366"/>
          <w:spacing w:val="-4"/>
          <w:sz w:val="20"/>
        </w:rPr>
        <w:t xml:space="preserve"> </w:t>
      </w:r>
      <w:r>
        <w:rPr>
          <w:color w:val="003366"/>
          <w:sz w:val="20"/>
        </w:rPr>
        <w:t>in</w:t>
      </w:r>
      <w:r>
        <w:rPr>
          <w:color w:val="003366"/>
          <w:spacing w:val="-5"/>
          <w:sz w:val="20"/>
        </w:rPr>
        <w:t xml:space="preserve"> </w:t>
      </w:r>
      <w:r>
        <w:rPr>
          <w:color w:val="003366"/>
          <w:sz w:val="20"/>
        </w:rPr>
        <w:t>Receivables</w:t>
      </w:r>
      <w:r>
        <w:rPr>
          <w:color w:val="003366"/>
          <w:sz w:val="20"/>
        </w:rPr>
        <w:tab/>
        <w:t>-</w:t>
      </w:r>
      <w:r>
        <w:rPr>
          <w:color w:val="003366"/>
          <w:sz w:val="20"/>
        </w:rPr>
        <w:tab/>
        <w:t>(2)</w:t>
      </w:r>
    </w:p>
    <w:p w:rsidR="00D86D9C" w:rsidRDefault="00A96B39">
      <w:pPr>
        <w:tabs>
          <w:tab w:val="left" w:pos="7952"/>
          <w:tab w:val="left" w:pos="9320"/>
        </w:tabs>
        <w:spacing w:before="39"/>
        <w:ind w:left="1064"/>
        <w:rPr>
          <w:sz w:val="20"/>
        </w:rPr>
      </w:pPr>
      <w:r>
        <w:rPr>
          <w:color w:val="003366"/>
          <w:sz w:val="20"/>
        </w:rPr>
        <w:t>(Decrease)/Increase</w:t>
      </w:r>
      <w:r>
        <w:rPr>
          <w:color w:val="003366"/>
          <w:spacing w:val="-3"/>
          <w:sz w:val="20"/>
        </w:rPr>
        <w:t xml:space="preserve"> </w:t>
      </w:r>
      <w:r>
        <w:rPr>
          <w:color w:val="003366"/>
          <w:sz w:val="20"/>
        </w:rPr>
        <w:t>in</w:t>
      </w:r>
      <w:r>
        <w:rPr>
          <w:color w:val="003366"/>
          <w:spacing w:val="-4"/>
          <w:sz w:val="20"/>
        </w:rPr>
        <w:t xml:space="preserve"> </w:t>
      </w:r>
      <w:r>
        <w:rPr>
          <w:color w:val="003366"/>
          <w:sz w:val="20"/>
        </w:rPr>
        <w:t>Payables</w:t>
      </w:r>
      <w:r>
        <w:rPr>
          <w:color w:val="003366"/>
          <w:sz w:val="20"/>
        </w:rPr>
        <w:tab/>
        <w:t>(40)</w:t>
      </w:r>
      <w:r>
        <w:rPr>
          <w:color w:val="003366"/>
          <w:sz w:val="20"/>
        </w:rPr>
        <w:tab/>
        <w:t>(14)</w:t>
      </w:r>
    </w:p>
    <w:p w:rsidR="00D86D9C" w:rsidRDefault="00A96B39">
      <w:pPr>
        <w:tabs>
          <w:tab w:val="left" w:pos="7122"/>
          <w:tab w:val="left" w:pos="7971"/>
          <w:tab w:val="left" w:pos="9440"/>
        </w:tabs>
        <w:spacing w:before="39"/>
        <w:ind w:left="1064"/>
        <w:rPr>
          <w:sz w:val="20"/>
        </w:rPr>
      </w:pPr>
      <w:r>
        <w:rPr>
          <w:color w:val="003366"/>
          <w:sz w:val="20"/>
        </w:rPr>
        <w:t>Increase/(Decrease) in</w:t>
      </w:r>
      <w:r>
        <w:rPr>
          <w:color w:val="003366"/>
          <w:spacing w:val="-12"/>
          <w:sz w:val="20"/>
        </w:rPr>
        <w:t xml:space="preserve"> </w:t>
      </w:r>
      <w:r>
        <w:rPr>
          <w:color w:val="003366"/>
          <w:sz w:val="20"/>
        </w:rPr>
        <w:t>Employee</w:t>
      </w:r>
      <w:r>
        <w:rPr>
          <w:color w:val="003366"/>
          <w:spacing w:val="1"/>
          <w:sz w:val="20"/>
        </w:rPr>
        <w:t xml:space="preserve"> </w:t>
      </w:r>
      <w:r>
        <w:rPr>
          <w:color w:val="003366"/>
          <w:sz w:val="20"/>
        </w:rPr>
        <w:t>Benefits</w:t>
      </w:r>
      <w:r>
        <w:rPr>
          <w:color w:val="003366"/>
          <w:sz w:val="20"/>
        </w:rPr>
        <w:tab/>
      </w:r>
      <w:r>
        <w:rPr>
          <w:color w:val="003366"/>
          <w:sz w:val="20"/>
          <w:u w:val="single" w:color="000000"/>
        </w:rPr>
        <w:t xml:space="preserve"> </w:t>
      </w:r>
      <w:r>
        <w:rPr>
          <w:color w:val="003366"/>
          <w:sz w:val="20"/>
          <w:u w:val="single" w:color="000000"/>
        </w:rPr>
        <w:tab/>
        <w:t>166</w:t>
      </w:r>
      <w:r>
        <w:rPr>
          <w:color w:val="003366"/>
          <w:sz w:val="20"/>
          <w:u w:val="single" w:color="000000"/>
        </w:rPr>
        <w:tab/>
        <w:t>94</w:t>
      </w:r>
      <w:r>
        <w:rPr>
          <w:color w:val="003366"/>
          <w:spacing w:val="18"/>
          <w:sz w:val="20"/>
          <w:u w:val="single" w:color="000000"/>
        </w:rPr>
        <w:t xml:space="preserve"> </w:t>
      </w:r>
    </w:p>
    <w:p w:rsidR="00D86D9C" w:rsidRDefault="00A96B39">
      <w:pPr>
        <w:tabs>
          <w:tab w:val="left" w:pos="7122"/>
          <w:tab w:val="left" w:pos="7971"/>
          <w:tab w:val="left" w:pos="9440"/>
        </w:tabs>
        <w:spacing w:before="49"/>
        <w:ind w:left="1064"/>
        <w:rPr>
          <w:b/>
          <w:sz w:val="20"/>
        </w:rPr>
      </w:pPr>
      <w:r>
        <w:rPr>
          <w:b/>
          <w:color w:val="003366"/>
          <w:sz w:val="20"/>
        </w:rPr>
        <w:t>Net Changes in Operating Assets</w:t>
      </w:r>
      <w:r>
        <w:rPr>
          <w:b/>
          <w:color w:val="003366"/>
          <w:spacing w:val="-8"/>
          <w:sz w:val="20"/>
        </w:rPr>
        <w:t xml:space="preserve"> </w:t>
      </w:r>
      <w:r>
        <w:rPr>
          <w:b/>
          <w:color w:val="003366"/>
          <w:sz w:val="20"/>
        </w:rPr>
        <w:t>and</w:t>
      </w:r>
      <w:r>
        <w:rPr>
          <w:b/>
          <w:color w:val="003366"/>
          <w:spacing w:val="-1"/>
          <w:sz w:val="20"/>
        </w:rPr>
        <w:t xml:space="preserve"> </w:t>
      </w:r>
      <w:r>
        <w:rPr>
          <w:b/>
          <w:color w:val="003366"/>
          <w:sz w:val="20"/>
        </w:rPr>
        <w:t>Liabilities</w:t>
      </w:r>
      <w:r>
        <w:rPr>
          <w:b/>
          <w:color w:val="003366"/>
          <w:sz w:val="20"/>
        </w:rPr>
        <w:tab/>
      </w:r>
      <w:r>
        <w:rPr>
          <w:b/>
          <w:color w:val="003366"/>
          <w:sz w:val="20"/>
          <w:u w:val="single" w:color="000000"/>
        </w:rPr>
        <w:t xml:space="preserve"> </w:t>
      </w:r>
      <w:r>
        <w:rPr>
          <w:b/>
          <w:color w:val="003366"/>
          <w:sz w:val="20"/>
          <w:u w:val="single" w:color="000000"/>
        </w:rPr>
        <w:tab/>
        <w:t>126</w:t>
      </w:r>
      <w:r>
        <w:rPr>
          <w:b/>
          <w:color w:val="003366"/>
          <w:sz w:val="20"/>
          <w:u w:val="single" w:color="000000"/>
        </w:rPr>
        <w:tab/>
        <w:t>78</w:t>
      </w:r>
      <w:r>
        <w:rPr>
          <w:b/>
          <w:color w:val="003366"/>
          <w:spacing w:val="18"/>
          <w:sz w:val="20"/>
          <w:u w:val="single" w:color="000000"/>
        </w:rPr>
        <w:t xml:space="preserve"> </w:t>
      </w:r>
    </w:p>
    <w:p w:rsidR="00D86D9C" w:rsidRDefault="00A96B39">
      <w:pPr>
        <w:pStyle w:val="BodyText"/>
        <w:rPr>
          <w:b/>
          <w:sz w:val="21"/>
        </w:rPr>
      </w:pPr>
      <w:r>
        <w:rPr>
          <w:noProof/>
        </w:rPr>
        <mc:AlternateContent>
          <mc:Choice Requires="wpg">
            <w:drawing>
              <wp:anchor distT="0" distB="0" distL="0" distR="0" simplePos="0" relativeHeight="4808" behindDoc="0" locked="0" layoutInCell="1" allowOverlap="1">
                <wp:simplePos x="0" y="0"/>
                <wp:positionH relativeFrom="page">
                  <wp:posOffset>4992370</wp:posOffset>
                </wp:positionH>
                <wp:positionV relativeFrom="paragraph">
                  <wp:posOffset>188595</wp:posOffset>
                </wp:positionV>
                <wp:extent cx="1670685" cy="3175"/>
                <wp:effectExtent l="10795" t="6350" r="13970" b="9525"/>
                <wp:wrapTopAndBottom/>
                <wp:docPr id="26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3175"/>
                          <a:chOff x="7862" y="297"/>
                          <a:chExt cx="2631" cy="5"/>
                        </a:xfrm>
                      </wpg:grpSpPr>
                      <wps:wsp>
                        <wps:cNvPr id="270" name="Line 12"/>
                        <wps:cNvCnPr>
                          <a:cxnSpLocks noChangeShapeType="1"/>
                        </wps:cNvCnPr>
                        <wps:spPr bwMode="auto">
                          <a:xfrm>
                            <a:off x="7862" y="299"/>
                            <a:ext cx="1263" cy="0"/>
                          </a:xfrm>
                          <a:prstGeom prst="line">
                            <a:avLst/>
                          </a:prstGeom>
                          <a:noFill/>
                          <a:ln w="3048">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71" name="Rectangle 11"/>
                        <wps:cNvSpPr>
                          <a:spLocks noChangeArrowheads="1"/>
                        </wps:cNvSpPr>
                        <wps:spPr bwMode="auto">
                          <a:xfrm>
                            <a:off x="9124" y="296"/>
                            <a:ext cx="5" cy="5"/>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10"/>
                        <wps:cNvCnPr>
                          <a:cxnSpLocks noChangeShapeType="1"/>
                        </wps:cNvCnPr>
                        <wps:spPr bwMode="auto">
                          <a:xfrm>
                            <a:off x="9130" y="299"/>
                            <a:ext cx="1363" cy="0"/>
                          </a:xfrm>
                          <a:prstGeom prst="line">
                            <a:avLst/>
                          </a:prstGeom>
                          <a:noFill/>
                          <a:ln w="3048">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EEE44" id="Group 9" o:spid="_x0000_s1026" style="position:absolute;margin-left:393.1pt;margin-top:14.85pt;width:131.55pt;height:.25pt;z-index:4808;mso-wrap-distance-left:0;mso-wrap-distance-right:0;mso-position-horizontal-relative:page" coordorigin="7862,297" coordsize="2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">
                <v:line id="Line 12" o:spid="_x0000_s1027" style="position:absolute;visibility:visible;mso-wrap-style:square" from="7862,299" to="912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" strokecolor="#036" strokeweight=".24pt"/>
                <v:rect id="Rectangle 11" o:spid="_x0000_s1028" style="position:absolute;left:9124;top:2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" fillcolor="#036" stroked="f"/>
                <v:line id="Line 10" o:spid="_x0000_s1029" style="position:absolute;visibility:visible;mso-wrap-style:square" from="9130,299" to="1049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" strokecolor="#036" strokeweight=".24pt"/>
                <w10:wrap type="topAndBottom" anchorx="page"/>
              </v:group>
            </w:pict>
          </mc:Fallback>
        </mc:AlternateContent>
      </w:r>
    </w:p>
    <w:p w:rsidR="00D86D9C" w:rsidRDefault="00A96B39">
      <w:pPr>
        <w:tabs>
          <w:tab w:val="left" w:pos="7948"/>
          <w:tab w:val="right" w:pos="9642"/>
        </w:tabs>
        <w:spacing w:before="10"/>
        <w:ind w:left="1064"/>
        <w:rPr>
          <w:b/>
          <w:sz w:val="20"/>
        </w:rPr>
      </w:pPr>
      <w:r>
        <w:rPr>
          <w:b/>
          <w:color w:val="003366"/>
          <w:sz w:val="20"/>
        </w:rPr>
        <w:t>Net Cash (Outflows)/Inflows from</w:t>
      </w:r>
      <w:r>
        <w:rPr>
          <w:b/>
          <w:color w:val="003366"/>
          <w:spacing w:val="-9"/>
          <w:sz w:val="20"/>
        </w:rPr>
        <w:t xml:space="preserve"> </w:t>
      </w:r>
      <w:r>
        <w:rPr>
          <w:b/>
          <w:color w:val="003366"/>
          <w:sz w:val="20"/>
        </w:rPr>
        <w:t>Operating Activities</w:t>
      </w:r>
      <w:r>
        <w:rPr>
          <w:b/>
          <w:color w:val="003366"/>
          <w:sz w:val="20"/>
        </w:rPr>
        <w:tab/>
        <w:t>(30)</w:t>
      </w:r>
      <w:r>
        <w:rPr>
          <w:b/>
          <w:color w:val="003366"/>
          <w:sz w:val="20"/>
        </w:rPr>
        <w:tab/>
        <w:t>30</w:t>
      </w:r>
    </w:p>
    <w:p w:rsidR="00D86D9C" w:rsidRDefault="00A96B39">
      <w:pPr>
        <w:pStyle w:val="BodyText"/>
        <w:spacing w:line="29" w:lineRule="exact"/>
        <w:ind w:left="7103"/>
        <w:rPr>
          <w:sz w:val="2"/>
        </w:rPr>
      </w:pPr>
      <w:r>
        <w:rPr>
          <w:noProof/>
          <w:sz w:val="2"/>
        </w:rPr>
        <mc:AlternateContent>
          <mc:Choice Requires="wpg">
            <w:drawing>
              <wp:inline distT="0" distB="0" distL="0" distR="0">
                <wp:extent cx="1679575" cy="18415"/>
                <wp:effectExtent l="8255" t="3175" r="7620" b="6985"/>
                <wp:docPr id="2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9575" cy="18415"/>
                          <a:chOff x="0" y="0"/>
                          <a:chExt cx="2645" cy="29"/>
                        </a:xfrm>
                      </wpg:grpSpPr>
                      <wps:wsp>
                        <wps:cNvPr id="263" name="Line 8"/>
                        <wps:cNvCnPr>
                          <a:cxnSpLocks noChangeShapeType="1"/>
                        </wps:cNvCnPr>
                        <wps:spPr bwMode="auto">
                          <a:xfrm>
                            <a:off x="0" y="24"/>
                            <a:ext cx="1277"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64" name="Line 7"/>
                        <wps:cNvCnPr>
                          <a:cxnSpLocks noChangeShapeType="1"/>
                        </wps:cNvCnPr>
                        <wps:spPr bwMode="auto">
                          <a:xfrm>
                            <a:off x="0" y="5"/>
                            <a:ext cx="1277"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65" name="Rectangle 6"/>
                        <wps:cNvSpPr>
                          <a:spLocks noChangeArrowheads="1"/>
                        </wps:cNvSpPr>
                        <wps:spPr bwMode="auto">
                          <a:xfrm>
                            <a:off x="1262" y="0"/>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5"/>
                        <wps:cNvSpPr>
                          <a:spLocks noChangeArrowheads="1"/>
                        </wps:cNvSpPr>
                        <wps:spPr bwMode="auto">
                          <a:xfrm>
                            <a:off x="1262" y="19"/>
                            <a:ext cx="29" cy="1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
                        <wps:cNvCnPr>
                          <a:cxnSpLocks noChangeShapeType="1"/>
                        </wps:cNvCnPr>
                        <wps:spPr bwMode="auto">
                          <a:xfrm>
                            <a:off x="1291" y="24"/>
                            <a:ext cx="1354" cy="0"/>
                          </a:xfrm>
                          <a:prstGeom prst="line">
                            <a:avLst/>
                          </a:prstGeom>
                          <a:noFill/>
                          <a:ln w="6096">
                            <a:solidFill>
                              <a:srgbClr val="003366"/>
                            </a:solidFill>
                            <a:prstDash val="solid"/>
                            <a:round/>
                            <a:headEnd/>
                            <a:tailEnd/>
                          </a:ln>
                          <a:extLst>
                            <a:ext uri="{909E8E84-426E-40DD-AFC4-6F175D3DCCD1}">
                              <a14:hiddenFill xmlns:a14="http://schemas.microsoft.com/office/drawing/2010/main">
                                <a:noFill/>
                              </a14:hiddenFill>
                            </a:ext>
                          </a:extLst>
                        </wps:spPr>
                        <wps:bodyPr/>
                      </wps:wsp>
                      <wps:wsp>
                        <wps:cNvPr id="268" name="Line 3"/>
                        <wps:cNvCnPr>
                          <a:cxnSpLocks noChangeShapeType="1"/>
                        </wps:cNvCnPr>
                        <wps:spPr bwMode="auto">
                          <a:xfrm>
                            <a:off x="1291" y="5"/>
                            <a:ext cx="1354" cy="0"/>
                          </a:xfrm>
                          <a:prstGeom prst="line">
                            <a:avLst/>
                          </a:prstGeom>
                          <a:noFill/>
                          <a:ln w="6109">
                            <a:solidFill>
                              <a:srgbClr val="0033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C90494" id="Group 2" o:spid="_x0000_s1026" style="width:132.25pt;height:1.45pt;mso-position-horizontal-relative:char;mso-position-vertical-relative:line" coordsize="26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">
                <v:line id="Line 8" o:spid="_x0000_s1027" style="position:absolute;visibility:visible;mso-wrap-style:square" from="0,24" to="1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" strokecolor="#036" strokeweight=".48pt"/>
                <v:line id="Line 7" o:spid="_x0000_s1028" style="position:absolute;visibility:visible;mso-wrap-style:square" from="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" strokecolor="#036" strokeweight=".16969mm"/>
                <v:rect id="Rectangle 6" o:spid="_x0000_s1029" style="position:absolute;left:126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" fillcolor="#036" stroked="f"/>
                <v:rect id="Rectangle 5" o:spid="_x0000_s1030" style="position:absolute;left:126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" fillcolor="#036" stroked="f"/>
                <v:line id="Line 4" o:spid="_x0000_s1031" style="position:absolute;visibility:visible;mso-wrap-style:square" from="1291,24" to="26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" strokecolor="#036" strokeweight=".48pt"/>
                <v:line id="Line 3" o:spid="_x0000_s1032" style="position:absolute;visibility:visible;mso-wrap-style:square" from="1291,5" to="2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" strokecolor="#036" strokeweight=".16969mm"/>
                <w10:anchorlock/>
              </v:group>
            </w:pict>
          </mc:Fallback>
        </mc:AlternateContent>
      </w:r>
    </w:p>
    <w:p w:rsidR="00D86D9C" w:rsidRDefault="00D86D9C">
      <w:pPr>
        <w:pStyle w:val="BodyText"/>
        <w:spacing w:before="5"/>
        <w:rPr>
          <w:b/>
          <w:sz w:val="37"/>
        </w:rPr>
      </w:pPr>
    </w:p>
    <w:p w:rsidR="00D86D9C" w:rsidRDefault="00A96B39">
      <w:pPr>
        <w:pStyle w:val="Heading4"/>
        <w:tabs>
          <w:tab w:val="left" w:pos="2202"/>
        </w:tabs>
      </w:pPr>
      <w:r>
        <w:rPr>
          <w:color w:val="003366"/>
        </w:rPr>
        <w:t>NOTE</w:t>
      </w:r>
      <w:r>
        <w:rPr>
          <w:color w:val="003366"/>
          <w:spacing w:val="-5"/>
        </w:rPr>
        <w:t xml:space="preserve"> </w:t>
      </w:r>
      <w:r>
        <w:rPr>
          <w:color w:val="003366"/>
        </w:rPr>
        <w:t>26.</w:t>
      </w:r>
      <w:r>
        <w:rPr>
          <w:color w:val="003366"/>
        </w:rPr>
        <w:tab/>
        <w:t>FINANCIAL INSTRUMENTS –</w:t>
      </w:r>
      <w:r>
        <w:rPr>
          <w:color w:val="003366"/>
          <w:spacing w:val="-5"/>
        </w:rPr>
        <w:t xml:space="preserve"> </w:t>
      </w:r>
      <w:r>
        <w:rPr>
          <w:color w:val="003366"/>
        </w:rPr>
        <w:t>TERRITORIAL</w:t>
      </w:r>
    </w:p>
    <w:p w:rsidR="00D86D9C" w:rsidRDefault="00A96B39">
      <w:pPr>
        <w:spacing w:before="240"/>
        <w:ind w:left="1069" w:right="1186"/>
        <w:rPr>
          <w:sz w:val="20"/>
        </w:rPr>
      </w:pPr>
      <w:r>
        <w:rPr>
          <w:color w:val="003366"/>
          <w:sz w:val="20"/>
        </w:rPr>
        <w:t xml:space="preserve">Financial assets and liabilities are carried at </w:t>
      </w:r>
      <w:proofErr w:type="spellStart"/>
      <w:r>
        <w:rPr>
          <w:color w:val="003366"/>
          <w:sz w:val="20"/>
        </w:rPr>
        <w:t>amortised</w:t>
      </w:r>
      <w:proofErr w:type="spellEnd"/>
      <w:r>
        <w:rPr>
          <w:color w:val="003366"/>
          <w:sz w:val="20"/>
        </w:rPr>
        <w:t xml:space="preserve"> cost. The carrying amounts approximate fair value. They are non-interest bearing.</w:t>
      </w:r>
    </w:p>
    <w:p w:rsidR="00D86D9C" w:rsidRDefault="00A96B39">
      <w:pPr>
        <w:spacing w:before="121"/>
        <w:ind w:left="1069"/>
        <w:rPr>
          <w:sz w:val="20"/>
        </w:rPr>
      </w:pPr>
      <w:r>
        <w:rPr>
          <w:color w:val="003366"/>
          <w:sz w:val="20"/>
        </w:rPr>
        <w:t>The Office’s Territorial entity is not exposed to any interest rate, credit or price risk.</w:t>
      </w:r>
    </w:p>
    <w:p w:rsidR="00D86D9C" w:rsidRDefault="00A96B39">
      <w:pPr>
        <w:spacing w:before="164"/>
        <w:ind w:left="1069"/>
        <w:rPr>
          <w:b/>
          <w:sz w:val="20"/>
        </w:rPr>
      </w:pPr>
      <w:r>
        <w:rPr>
          <w:b/>
          <w:color w:val="003366"/>
          <w:sz w:val="20"/>
        </w:rPr>
        <w:t>Liquidity Risk</w:t>
      </w:r>
    </w:p>
    <w:p w:rsidR="00D86D9C" w:rsidRDefault="00A96B39">
      <w:pPr>
        <w:spacing w:before="212"/>
        <w:ind w:left="1069" w:right="1186"/>
        <w:rPr>
          <w:sz w:val="20"/>
        </w:rPr>
      </w:pPr>
      <w:r>
        <w:rPr>
          <w:color w:val="003366"/>
          <w:sz w:val="20"/>
        </w:rPr>
        <w:t>Liquidity risk is the risk that the Office will encounter difficulties in meeting obligations associated with financial liabilities that are settled by delivering cash or another financial asset.</w:t>
      </w:r>
    </w:p>
    <w:p w:rsidR="00D86D9C" w:rsidRDefault="00A96B39">
      <w:pPr>
        <w:spacing w:before="116"/>
        <w:ind w:left="1069" w:right="1518"/>
        <w:jc w:val="both"/>
        <w:rPr>
          <w:sz w:val="20"/>
        </w:rPr>
      </w:pPr>
      <w:r>
        <w:rPr>
          <w:color w:val="003366"/>
          <w:sz w:val="20"/>
        </w:rPr>
        <w:t>The</w:t>
      </w:r>
      <w:r>
        <w:rPr>
          <w:color w:val="003366"/>
          <w:spacing w:val="-9"/>
          <w:sz w:val="20"/>
        </w:rPr>
        <w:t xml:space="preserve"> </w:t>
      </w:r>
      <w:r>
        <w:rPr>
          <w:color w:val="003366"/>
          <w:sz w:val="20"/>
        </w:rPr>
        <w:t>Office</w:t>
      </w:r>
      <w:r>
        <w:rPr>
          <w:color w:val="003366"/>
          <w:spacing w:val="-8"/>
          <w:sz w:val="20"/>
        </w:rPr>
        <w:t xml:space="preserve"> </w:t>
      </w:r>
      <w:r>
        <w:rPr>
          <w:color w:val="003366"/>
          <w:sz w:val="20"/>
        </w:rPr>
        <w:t>can</w:t>
      </w:r>
      <w:r>
        <w:rPr>
          <w:color w:val="003366"/>
          <w:spacing w:val="-10"/>
          <w:sz w:val="20"/>
        </w:rPr>
        <w:t xml:space="preserve"> </w:t>
      </w:r>
      <w:r>
        <w:rPr>
          <w:color w:val="003366"/>
          <w:sz w:val="20"/>
        </w:rPr>
        <w:t>request</w:t>
      </w:r>
      <w:r>
        <w:rPr>
          <w:color w:val="003366"/>
          <w:spacing w:val="-4"/>
          <w:sz w:val="20"/>
        </w:rPr>
        <w:t xml:space="preserve"> </w:t>
      </w:r>
      <w:r>
        <w:rPr>
          <w:color w:val="003366"/>
          <w:sz w:val="20"/>
        </w:rPr>
        <w:t>additional</w:t>
      </w:r>
      <w:r>
        <w:rPr>
          <w:color w:val="003366"/>
          <w:spacing w:val="-3"/>
          <w:sz w:val="20"/>
        </w:rPr>
        <w:t xml:space="preserve"> </w:t>
      </w:r>
      <w:r>
        <w:rPr>
          <w:color w:val="003366"/>
          <w:sz w:val="20"/>
        </w:rPr>
        <w:t>appropriation</w:t>
      </w:r>
      <w:r>
        <w:rPr>
          <w:color w:val="003366"/>
          <w:spacing w:val="-10"/>
          <w:sz w:val="20"/>
        </w:rPr>
        <w:t xml:space="preserve"> </w:t>
      </w:r>
      <w:r>
        <w:rPr>
          <w:color w:val="003366"/>
          <w:sz w:val="20"/>
        </w:rPr>
        <w:t>(Payment</w:t>
      </w:r>
      <w:r>
        <w:rPr>
          <w:color w:val="003366"/>
          <w:spacing w:val="-4"/>
          <w:sz w:val="20"/>
        </w:rPr>
        <w:t xml:space="preserve"> </w:t>
      </w:r>
      <w:r>
        <w:rPr>
          <w:color w:val="003366"/>
          <w:sz w:val="20"/>
        </w:rPr>
        <w:t>for</w:t>
      </w:r>
      <w:r>
        <w:rPr>
          <w:color w:val="003366"/>
          <w:spacing w:val="-3"/>
          <w:sz w:val="20"/>
        </w:rPr>
        <w:t xml:space="preserve"> </w:t>
      </w:r>
      <w:r>
        <w:rPr>
          <w:color w:val="003366"/>
          <w:sz w:val="20"/>
        </w:rPr>
        <w:t>Expenses</w:t>
      </w:r>
      <w:r>
        <w:rPr>
          <w:color w:val="003366"/>
          <w:spacing w:val="-6"/>
          <w:sz w:val="20"/>
        </w:rPr>
        <w:t xml:space="preserve"> </w:t>
      </w:r>
      <w:r>
        <w:rPr>
          <w:color w:val="003366"/>
          <w:sz w:val="20"/>
        </w:rPr>
        <w:t>on</w:t>
      </w:r>
      <w:r>
        <w:rPr>
          <w:color w:val="003366"/>
          <w:spacing w:val="-10"/>
          <w:sz w:val="20"/>
        </w:rPr>
        <w:t xml:space="preserve"> </w:t>
      </w:r>
      <w:r>
        <w:rPr>
          <w:color w:val="003366"/>
          <w:sz w:val="20"/>
        </w:rPr>
        <w:t>Behalf</w:t>
      </w:r>
      <w:r>
        <w:rPr>
          <w:color w:val="003366"/>
          <w:spacing w:val="-3"/>
          <w:sz w:val="20"/>
        </w:rPr>
        <w:t xml:space="preserve"> </w:t>
      </w:r>
      <w:r>
        <w:rPr>
          <w:color w:val="003366"/>
          <w:sz w:val="20"/>
        </w:rPr>
        <w:t>of</w:t>
      </w:r>
      <w:r>
        <w:rPr>
          <w:color w:val="003366"/>
          <w:spacing w:val="-9"/>
          <w:sz w:val="20"/>
        </w:rPr>
        <w:t xml:space="preserve"> </w:t>
      </w:r>
      <w:r>
        <w:rPr>
          <w:color w:val="003366"/>
          <w:sz w:val="20"/>
        </w:rPr>
        <w:t>the</w:t>
      </w:r>
      <w:r>
        <w:rPr>
          <w:color w:val="003366"/>
          <w:spacing w:val="-8"/>
          <w:sz w:val="20"/>
        </w:rPr>
        <w:t xml:space="preserve"> </w:t>
      </w:r>
      <w:r>
        <w:rPr>
          <w:color w:val="003366"/>
          <w:sz w:val="20"/>
        </w:rPr>
        <w:t>Territory)</w:t>
      </w:r>
      <w:r>
        <w:rPr>
          <w:color w:val="003366"/>
          <w:spacing w:val="-2"/>
          <w:sz w:val="20"/>
        </w:rPr>
        <w:t xml:space="preserve"> </w:t>
      </w:r>
      <w:r>
        <w:rPr>
          <w:color w:val="003366"/>
          <w:sz w:val="20"/>
        </w:rPr>
        <w:t>in</w:t>
      </w:r>
      <w:r>
        <w:rPr>
          <w:color w:val="003366"/>
          <w:spacing w:val="-10"/>
          <w:sz w:val="20"/>
        </w:rPr>
        <w:t xml:space="preserve"> </w:t>
      </w:r>
      <w:r>
        <w:rPr>
          <w:color w:val="003366"/>
          <w:sz w:val="20"/>
        </w:rPr>
        <w:t>order to meet its Territorial payables. This ensures the Office has enough liquidity to meet is emerging financial liabilities.</w:t>
      </w:r>
    </w:p>
    <w:p w:rsidR="00D86D9C" w:rsidRDefault="00A96B39">
      <w:pPr>
        <w:spacing w:before="122"/>
        <w:ind w:left="1069" w:right="1186"/>
        <w:rPr>
          <w:sz w:val="20"/>
        </w:rPr>
      </w:pPr>
      <w:r>
        <w:rPr>
          <w:color w:val="003366"/>
          <w:sz w:val="20"/>
        </w:rPr>
        <w:t>The</w:t>
      </w:r>
      <w:r>
        <w:rPr>
          <w:color w:val="003366"/>
          <w:spacing w:val="-13"/>
          <w:sz w:val="20"/>
        </w:rPr>
        <w:t xml:space="preserve"> </w:t>
      </w:r>
      <w:r>
        <w:rPr>
          <w:color w:val="003366"/>
          <w:sz w:val="20"/>
        </w:rPr>
        <w:t>Office’s</w:t>
      </w:r>
      <w:r>
        <w:rPr>
          <w:color w:val="003366"/>
          <w:spacing w:val="-9"/>
          <w:sz w:val="20"/>
        </w:rPr>
        <w:t xml:space="preserve"> </w:t>
      </w:r>
      <w:r>
        <w:rPr>
          <w:color w:val="003366"/>
          <w:sz w:val="20"/>
        </w:rPr>
        <w:t>exposure</w:t>
      </w:r>
      <w:r>
        <w:rPr>
          <w:color w:val="003366"/>
          <w:spacing w:val="-8"/>
          <w:sz w:val="20"/>
        </w:rPr>
        <w:t xml:space="preserve"> </w:t>
      </w:r>
      <w:r>
        <w:rPr>
          <w:color w:val="003366"/>
          <w:sz w:val="20"/>
        </w:rPr>
        <w:t>to</w:t>
      </w:r>
      <w:r>
        <w:rPr>
          <w:color w:val="003366"/>
          <w:spacing w:val="-9"/>
          <w:sz w:val="20"/>
        </w:rPr>
        <w:t xml:space="preserve"> </w:t>
      </w:r>
      <w:r>
        <w:rPr>
          <w:color w:val="003366"/>
          <w:sz w:val="20"/>
        </w:rPr>
        <w:t>liquidity</w:t>
      </w:r>
      <w:r>
        <w:rPr>
          <w:color w:val="003366"/>
          <w:spacing w:val="-12"/>
          <w:sz w:val="20"/>
        </w:rPr>
        <w:t xml:space="preserve"> </w:t>
      </w:r>
      <w:r>
        <w:rPr>
          <w:color w:val="003366"/>
          <w:sz w:val="20"/>
        </w:rPr>
        <w:t>risk</w:t>
      </w:r>
      <w:r>
        <w:rPr>
          <w:color w:val="003366"/>
          <w:spacing w:val="-9"/>
          <w:sz w:val="20"/>
        </w:rPr>
        <w:t xml:space="preserve"> </w:t>
      </w:r>
      <w:r>
        <w:rPr>
          <w:color w:val="003366"/>
          <w:sz w:val="20"/>
        </w:rPr>
        <w:t>and</w:t>
      </w:r>
      <w:r>
        <w:rPr>
          <w:color w:val="003366"/>
          <w:spacing w:val="-8"/>
          <w:sz w:val="20"/>
        </w:rPr>
        <w:t xml:space="preserve"> </w:t>
      </w:r>
      <w:r>
        <w:rPr>
          <w:color w:val="003366"/>
          <w:spacing w:val="-3"/>
          <w:sz w:val="20"/>
        </w:rPr>
        <w:t>the</w:t>
      </w:r>
      <w:r>
        <w:rPr>
          <w:color w:val="003366"/>
          <w:spacing w:val="-13"/>
          <w:sz w:val="20"/>
        </w:rPr>
        <w:t xml:space="preserve"> </w:t>
      </w:r>
      <w:r>
        <w:rPr>
          <w:color w:val="003366"/>
          <w:sz w:val="20"/>
        </w:rPr>
        <w:t>management</w:t>
      </w:r>
      <w:r>
        <w:rPr>
          <w:color w:val="003366"/>
          <w:spacing w:val="-8"/>
          <w:sz w:val="20"/>
        </w:rPr>
        <w:t xml:space="preserve"> </w:t>
      </w:r>
      <w:r>
        <w:rPr>
          <w:color w:val="003366"/>
          <w:spacing w:val="-3"/>
          <w:sz w:val="20"/>
        </w:rPr>
        <w:t xml:space="preserve">of </w:t>
      </w:r>
      <w:r>
        <w:rPr>
          <w:color w:val="003366"/>
          <w:sz w:val="20"/>
        </w:rPr>
        <w:t>this</w:t>
      </w:r>
      <w:r>
        <w:rPr>
          <w:color w:val="003366"/>
          <w:spacing w:val="-9"/>
          <w:sz w:val="20"/>
        </w:rPr>
        <w:t xml:space="preserve"> </w:t>
      </w:r>
      <w:r>
        <w:rPr>
          <w:color w:val="003366"/>
          <w:sz w:val="20"/>
        </w:rPr>
        <w:t>risk</w:t>
      </w:r>
      <w:r>
        <w:rPr>
          <w:color w:val="003366"/>
          <w:spacing w:val="-9"/>
          <w:sz w:val="20"/>
        </w:rPr>
        <w:t xml:space="preserve"> </w:t>
      </w:r>
      <w:r>
        <w:rPr>
          <w:color w:val="003366"/>
          <w:sz w:val="20"/>
        </w:rPr>
        <w:t>have</w:t>
      </w:r>
      <w:r>
        <w:rPr>
          <w:color w:val="003366"/>
          <w:spacing w:val="-7"/>
          <w:sz w:val="20"/>
        </w:rPr>
        <w:t xml:space="preserve"> </w:t>
      </w:r>
      <w:r>
        <w:rPr>
          <w:color w:val="003366"/>
          <w:sz w:val="20"/>
        </w:rPr>
        <w:t>not</w:t>
      </w:r>
      <w:r>
        <w:rPr>
          <w:color w:val="003366"/>
          <w:spacing w:val="-14"/>
          <w:sz w:val="20"/>
        </w:rPr>
        <w:t xml:space="preserve"> </w:t>
      </w:r>
      <w:r>
        <w:rPr>
          <w:color w:val="003366"/>
          <w:sz w:val="20"/>
        </w:rPr>
        <w:t>changed</w:t>
      </w:r>
      <w:r>
        <w:rPr>
          <w:color w:val="003366"/>
          <w:spacing w:val="-8"/>
          <w:sz w:val="20"/>
        </w:rPr>
        <w:t xml:space="preserve"> </w:t>
      </w:r>
      <w:r>
        <w:rPr>
          <w:color w:val="003366"/>
          <w:sz w:val="20"/>
        </w:rPr>
        <w:t>since</w:t>
      </w:r>
      <w:r>
        <w:rPr>
          <w:color w:val="003366"/>
          <w:spacing w:val="-8"/>
          <w:sz w:val="20"/>
        </w:rPr>
        <w:t xml:space="preserve"> </w:t>
      </w:r>
      <w:r>
        <w:rPr>
          <w:color w:val="003366"/>
          <w:sz w:val="20"/>
        </w:rPr>
        <w:t>the</w:t>
      </w:r>
      <w:r>
        <w:rPr>
          <w:color w:val="003366"/>
          <w:spacing w:val="-12"/>
          <w:sz w:val="20"/>
        </w:rPr>
        <w:t xml:space="preserve"> </w:t>
      </w:r>
      <w:r>
        <w:rPr>
          <w:color w:val="003366"/>
          <w:sz w:val="20"/>
        </w:rPr>
        <w:t>previous reporting</w:t>
      </w:r>
      <w:r>
        <w:rPr>
          <w:color w:val="003366"/>
          <w:spacing w:val="-2"/>
          <w:sz w:val="20"/>
        </w:rPr>
        <w:t xml:space="preserve"> </w:t>
      </w:r>
      <w:r>
        <w:rPr>
          <w:color w:val="003366"/>
          <w:sz w:val="20"/>
        </w:rPr>
        <w:t>period.</w:t>
      </w:r>
    </w:p>
    <w:p w:rsidR="00D86D9C" w:rsidRDefault="00D86D9C">
      <w:pPr>
        <w:rPr>
          <w:sz w:val="20"/>
        </w:rPr>
        <w:sectPr w:rsidR="00D86D9C">
          <w:type w:val="continuous"/>
          <w:pgSz w:w="11910" w:h="16840"/>
          <w:pgMar w:top="1580" w:right="0" w:bottom="280" w:left="740" w:header="720" w:footer="720" w:gutter="0"/>
          <w:cols w:space="720"/>
        </w:sectPr>
      </w:pPr>
    </w:p>
    <w:p w:rsidR="00D86D9C" w:rsidRDefault="00A96B39">
      <w:pPr>
        <w:pStyle w:val="Heading3"/>
        <w:spacing w:before="86" w:line="341" w:lineRule="exact"/>
        <w:ind w:left="3403"/>
      </w:pPr>
      <w:r>
        <w:rPr>
          <w:color w:val="003366"/>
        </w:rPr>
        <w:lastRenderedPageBreak/>
        <w:t>Office of the Legislative Assembly</w:t>
      </w:r>
    </w:p>
    <w:p w:rsidR="00D86D9C" w:rsidRDefault="00A96B39">
      <w:pPr>
        <w:spacing w:line="247" w:lineRule="auto"/>
        <w:ind w:left="2197" w:right="2651"/>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28"/>
        </w:rPr>
      </w:pPr>
    </w:p>
    <w:p w:rsidR="00D86D9C" w:rsidRDefault="00A96B39">
      <w:pPr>
        <w:pStyle w:val="Heading4"/>
        <w:tabs>
          <w:tab w:val="left" w:pos="2207"/>
        </w:tabs>
        <w:ind w:left="1075"/>
      </w:pPr>
      <w:r>
        <w:rPr>
          <w:color w:val="003366"/>
        </w:rPr>
        <w:t>NOTE</w:t>
      </w:r>
      <w:r>
        <w:rPr>
          <w:color w:val="003366"/>
          <w:spacing w:val="-5"/>
        </w:rPr>
        <w:t xml:space="preserve"> </w:t>
      </w:r>
      <w:r>
        <w:rPr>
          <w:color w:val="003366"/>
        </w:rPr>
        <w:t>27.</w:t>
      </w:r>
      <w:r>
        <w:rPr>
          <w:color w:val="003366"/>
        </w:rPr>
        <w:tab/>
        <w:t>BUDGETARY REPORTING –</w:t>
      </w:r>
      <w:r>
        <w:rPr>
          <w:color w:val="003366"/>
          <w:spacing w:val="-5"/>
        </w:rPr>
        <w:t xml:space="preserve"> </w:t>
      </w:r>
      <w:r>
        <w:rPr>
          <w:color w:val="003366"/>
        </w:rPr>
        <w:t>TERRITORIAL</w:t>
      </w:r>
    </w:p>
    <w:p w:rsidR="00D86D9C" w:rsidRDefault="00A96B39">
      <w:pPr>
        <w:spacing w:before="240"/>
        <w:ind w:left="1075"/>
        <w:rPr>
          <w:i/>
          <w:sz w:val="20"/>
        </w:rPr>
      </w:pPr>
      <w:r>
        <w:rPr>
          <w:i/>
          <w:color w:val="17365D"/>
          <w:sz w:val="20"/>
        </w:rPr>
        <w:t>Significant Judgements and Estimates – Budgetary Reporting</w:t>
      </w:r>
    </w:p>
    <w:p w:rsidR="00D86D9C" w:rsidRDefault="00A96B39">
      <w:pPr>
        <w:spacing w:before="120"/>
        <w:ind w:left="1074"/>
        <w:rPr>
          <w:sz w:val="20"/>
        </w:rPr>
      </w:pPr>
      <w:r>
        <w:rPr>
          <w:color w:val="003366"/>
          <w:sz w:val="20"/>
        </w:rPr>
        <w:t xml:space="preserve">These same judgements and estimates disclosed in </w:t>
      </w:r>
      <w:r>
        <w:rPr>
          <w:i/>
          <w:color w:val="003366"/>
          <w:sz w:val="20"/>
        </w:rPr>
        <w:t xml:space="preserve">Note 16 Budgetary Reporting </w:t>
      </w:r>
      <w:r>
        <w:rPr>
          <w:color w:val="003366"/>
          <w:sz w:val="20"/>
        </w:rPr>
        <w:t>applies to this note.</w:t>
      </w:r>
    </w:p>
    <w:p w:rsidR="00D86D9C" w:rsidRDefault="00D86D9C">
      <w:pPr>
        <w:pStyle w:val="BodyText"/>
        <w:spacing w:before="9" w:after="1"/>
        <w:rPr>
          <w:sz w:val="9"/>
        </w:r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994"/>
        <w:gridCol w:w="1133"/>
        <w:gridCol w:w="1066"/>
        <w:gridCol w:w="1066"/>
        <w:gridCol w:w="1942"/>
      </w:tblGrid>
      <w:tr w:rsidR="00D86D9C">
        <w:trPr>
          <w:trHeight w:val="973"/>
        </w:trPr>
        <w:tc>
          <w:tcPr>
            <w:tcW w:w="2422" w:type="dxa"/>
            <w:tcBorders>
              <w:bottom w:val="single" w:sz="6" w:space="0" w:color="000000"/>
              <w:right w:val="single" w:sz="6" w:space="0" w:color="000000"/>
            </w:tcBorders>
          </w:tcPr>
          <w:p w:rsidR="00D86D9C" w:rsidRDefault="00A96B39">
            <w:pPr>
              <w:pStyle w:val="TableParagraph"/>
              <w:spacing w:before="0"/>
              <w:ind w:left="124" w:right="105" w:hanging="1"/>
              <w:jc w:val="center"/>
              <w:rPr>
                <w:b/>
                <w:sz w:val="20"/>
              </w:rPr>
            </w:pPr>
            <w:r>
              <w:rPr>
                <w:b/>
                <w:color w:val="17365D"/>
                <w:sz w:val="20"/>
              </w:rPr>
              <w:t>Statement of Income and Expenses on Behalf of The Territory Line Items</w:t>
            </w:r>
          </w:p>
        </w:tc>
        <w:tc>
          <w:tcPr>
            <w:tcW w:w="994" w:type="dxa"/>
            <w:tcBorders>
              <w:left w:val="single" w:sz="6" w:space="0" w:color="000000"/>
              <w:bottom w:val="single" w:sz="6" w:space="0" w:color="000000"/>
              <w:right w:val="single" w:sz="6" w:space="0" w:color="000000"/>
            </w:tcBorders>
          </w:tcPr>
          <w:p w:rsidR="00D86D9C" w:rsidRDefault="00A96B39">
            <w:pPr>
              <w:pStyle w:val="TableParagraph"/>
              <w:spacing w:before="0"/>
              <w:ind w:left="220" w:right="83" w:firstLine="139"/>
              <w:rPr>
                <w:b/>
                <w:sz w:val="20"/>
              </w:rPr>
            </w:pPr>
            <w:r>
              <w:rPr>
                <w:b/>
                <w:color w:val="17365D"/>
                <w:sz w:val="20"/>
              </w:rPr>
              <w:t xml:space="preserve">Actual </w:t>
            </w:r>
            <w:r>
              <w:rPr>
                <w:b/>
                <w:color w:val="17365D"/>
                <w:spacing w:val="-1"/>
                <w:sz w:val="20"/>
              </w:rPr>
              <w:t>2018-19</w:t>
            </w:r>
          </w:p>
          <w:p w:rsidR="00D86D9C" w:rsidRDefault="00D86D9C">
            <w:pPr>
              <w:pStyle w:val="TableParagraph"/>
              <w:spacing w:before="10"/>
              <w:rPr>
                <w:sz w:val="19"/>
              </w:rPr>
            </w:pPr>
          </w:p>
          <w:p w:rsidR="00D86D9C" w:rsidRDefault="00A96B39">
            <w:pPr>
              <w:pStyle w:val="TableParagraph"/>
              <w:spacing w:before="0" w:line="223" w:lineRule="exact"/>
              <w:ind w:left="431"/>
              <w:rPr>
                <w:b/>
                <w:sz w:val="20"/>
              </w:rPr>
            </w:pPr>
            <w:r>
              <w:rPr>
                <w:b/>
                <w:color w:val="17365D"/>
                <w:sz w:val="20"/>
              </w:rPr>
              <w:t>$’000</w:t>
            </w:r>
          </w:p>
        </w:tc>
        <w:tc>
          <w:tcPr>
            <w:tcW w:w="1133" w:type="dxa"/>
            <w:tcBorders>
              <w:left w:val="single" w:sz="6" w:space="0" w:color="000000"/>
              <w:bottom w:val="single" w:sz="6" w:space="0" w:color="000000"/>
              <w:right w:val="single" w:sz="6" w:space="0" w:color="000000"/>
            </w:tcBorders>
          </w:tcPr>
          <w:p w:rsidR="00D86D9C" w:rsidRDefault="00A96B39">
            <w:pPr>
              <w:pStyle w:val="TableParagraph"/>
              <w:spacing w:before="0" w:line="237" w:lineRule="auto"/>
              <w:ind w:left="320" w:right="75" w:firstLine="48"/>
              <w:rPr>
                <w:sz w:val="13"/>
              </w:rPr>
            </w:pPr>
            <w:r>
              <w:rPr>
                <w:b/>
                <w:color w:val="17365D"/>
                <w:sz w:val="20"/>
              </w:rPr>
              <w:t xml:space="preserve">Original Budget </w:t>
            </w:r>
            <w:r>
              <w:rPr>
                <w:color w:val="17365D"/>
                <w:spacing w:val="-13"/>
                <w:position w:val="7"/>
                <w:sz w:val="13"/>
              </w:rPr>
              <w:t>1</w:t>
            </w:r>
          </w:p>
          <w:p w:rsidR="00D86D9C" w:rsidRDefault="00A96B39">
            <w:pPr>
              <w:pStyle w:val="TableParagraph"/>
              <w:spacing w:before="0"/>
              <w:ind w:left="353"/>
              <w:rPr>
                <w:b/>
                <w:sz w:val="20"/>
              </w:rPr>
            </w:pPr>
            <w:r>
              <w:rPr>
                <w:b/>
                <w:color w:val="17365D"/>
                <w:sz w:val="20"/>
              </w:rPr>
              <w:t>2018-19</w:t>
            </w:r>
          </w:p>
          <w:p w:rsidR="00D86D9C" w:rsidRDefault="00A96B39">
            <w:pPr>
              <w:pStyle w:val="TableParagraph"/>
              <w:spacing w:before="0" w:line="223" w:lineRule="exact"/>
              <w:ind w:left="565"/>
              <w:rPr>
                <w:b/>
                <w:sz w:val="20"/>
              </w:rPr>
            </w:pPr>
            <w:r>
              <w:rPr>
                <w:b/>
                <w:color w:val="17365D"/>
                <w:sz w:val="20"/>
              </w:rPr>
              <w:t>$’000</w:t>
            </w:r>
          </w:p>
        </w:tc>
        <w:tc>
          <w:tcPr>
            <w:tcW w:w="1066" w:type="dxa"/>
            <w:tcBorders>
              <w:left w:val="single" w:sz="6" w:space="0" w:color="000000"/>
              <w:bottom w:val="single" w:sz="6" w:space="0" w:color="000000"/>
              <w:right w:val="single" w:sz="6" w:space="0" w:color="000000"/>
            </w:tcBorders>
          </w:tcPr>
          <w:p w:rsidR="00D86D9C" w:rsidRDefault="00A96B39">
            <w:pPr>
              <w:pStyle w:val="TableParagraph"/>
              <w:spacing w:before="0" w:line="241" w:lineRule="exact"/>
              <w:ind w:left="229"/>
              <w:rPr>
                <w:b/>
                <w:sz w:val="20"/>
              </w:rPr>
            </w:pPr>
            <w:r>
              <w:rPr>
                <w:b/>
                <w:color w:val="17365D"/>
                <w:sz w:val="20"/>
              </w:rPr>
              <w:t>Variance</w:t>
            </w:r>
          </w:p>
          <w:p w:rsidR="00D86D9C" w:rsidRDefault="00D86D9C">
            <w:pPr>
              <w:pStyle w:val="TableParagraph"/>
              <w:spacing w:before="0"/>
              <w:rPr>
                <w:sz w:val="24"/>
              </w:rPr>
            </w:pPr>
          </w:p>
          <w:p w:rsidR="00D86D9C" w:rsidRDefault="00A96B39">
            <w:pPr>
              <w:pStyle w:val="TableParagraph"/>
              <w:spacing w:before="197" w:line="223" w:lineRule="exact"/>
              <w:ind w:left="502"/>
              <w:rPr>
                <w:b/>
                <w:sz w:val="20"/>
              </w:rPr>
            </w:pPr>
            <w:r>
              <w:rPr>
                <w:b/>
                <w:color w:val="17365D"/>
                <w:sz w:val="20"/>
              </w:rPr>
              <w:t>$’000</w:t>
            </w:r>
          </w:p>
        </w:tc>
        <w:tc>
          <w:tcPr>
            <w:tcW w:w="1066" w:type="dxa"/>
            <w:tcBorders>
              <w:left w:val="single" w:sz="6" w:space="0" w:color="000000"/>
              <w:bottom w:val="single" w:sz="6" w:space="0" w:color="000000"/>
              <w:right w:val="single" w:sz="6" w:space="0" w:color="000000"/>
            </w:tcBorders>
          </w:tcPr>
          <w:p w:rsidR="00D86D9C" w:rsidRDefault="00A96B39">
            <w:pPr>
              <w:pStyle w:val="TableParagraph"/>
              <w:spacing w:before="0" w:line="241" w:lineRule="exact"/>
              <w:ind w:right="90"/>
              <w:jc w:val="right"/>
              <w:rPr>
                <w:b/>
                <w:sz w:val="20"/>
              </w:rPr>
            </w:pPr>
            <w:r>
              <w:rPr>
                <w:b/>
                <w:color w:val="17365D"/>
                <w:sz w:val="20"/>
              </w:rPr>
              <w:t>Variance</w:t>
            </w:r>
          </w:p>
          <w:p w:rsidR="00D86D9C" w:rsidRDefault="00D86D9C">
            <w:pPr>
              <w:pStyle w:val="TableParagraph"/>
              <w:spacing w:before="0"/>
              <w:rPr>
                <w:sz w:val="24"/>
              </w:rPr>
            </w:pPr>
          </w:p>
          <w:p w:rsidR="00D86D9C" w:rsidRDefault="00A96B39">
            <w:pPr>
              <w:pStyle w:val="TableParagraph"/>
              <w:spacing w:before="197" w:line="223" w:lineRule="exact"/>
              <w:ind w:right="92"/>
              <w:jc w:val="right"/>
              <w:rPr>
                <w:b/>
                <w:sz w:val="20"/>
              </w:rPr>
            </w:pPr>
            <w:r>
              <w:rPr>
                <w:b/>
                <w:color w:val="17365D"/>
                <w:sz w:val="20"/>
              </w:rPr>
              <w:t>%</w:t>
            </w:r>
          </w:p>
        </w:tc>
        <w:tc>
          <w:tcPr>
            <w:tcW w:w="1942" w:type="dxa"/>
            <w:tcBorders>
              <w:left w:val="single" w:sz="6" w:space="0" w:color="000000"/>
              <w:bottom w:val="single" w:sz="6" w:space="0" w:color="000000"/>
            </w:tcBorders>
          </w:tcPr>
          <w:p w:rsidR="00D86D9C" w:rsidRDefault="00A96B39">
            <w:pPr>
              <w:pStyle w:val="TableParagraph"/>
              <w:spacing w:before="0"/>
              <w:ind w:left="842" w:right="83" w:firstLine="254"/>
              <w:rPr>
                <w:b/>
                <w:sz w:val="20"/>
              </w:rPr>
            </w:pPr>
            <w:r>
              <w:rPr>
                <w:b/>
                <w:color w:val="17365D"/>
                <w:sz w:val="20"/>
              </w:rPr>
              <w:t>Variance Explanation</w:t>
            </w:r>
          </w:p>
        </w:tc>
      </w:tr>
      <w:tr w:rsidR="00D86D9C">
        <w:trPr>
          <w:trHeight w:val="1660"/>
        </w:trPr>
        <w:tc>
          <w:tcPr>
            <w:tcW w:w="2422" w:type="dxa"/>
            <w:tcBorders>
              <w:top w:val="single" w:sz="6" w:space="0" w:color="000000"/>
              <w:bottom w:val="single" w:sz="6" w:space="0" w:color="000000"/>
              <w:right w:val="single" w:sz="6" w:space="0" w:color="000000"/>
            </w:tcBorders>
          </w:tcPr>
          <w:p w:rsidR="00D86D9C" w:rsidRDefault="00A96B39">
            <w:pPr>
              <w:pStyle w:val="TableParagraph"/>
              <w:spacing w:before="1"/>
              <w:ind w:left="105" w:right="436"/>
              <w:rPr>
                <w:sz w:val="18"/>
              </w:rPr>
            </w:pPr>
            <w:r>
              <w:rPr>
                <w:color w:val="17365D"/>
                <w:sz w:val="18"/>
              </w:rPr>
              <w:t>Payment for Expenses on Behalf of the Territory</w:t>
            </w:r>
          </w:p>
          <w:p w:rsidR="00D86D9C" w:rsidRDefault="00D86D9C">
            <w:pPr>
              <w:pStyle w:val="TableParagraph"/>
              <w:spacing w:before="10"/>
              <w:rPr>
                <w:sz w:val="17"/>
              </w:rPr>
            </w:pPr>
          </w:p>
          <w:p w:rsidR="00D86D9C" w:rsidRDefault="00A96B39">
            <w:pPr>
              <w:pStyle w:val="TableParagraph"/>
              <w:spacing w:before="0"/>
              <w:ind w:left="105"/>
              <w:rPr>
                <w:sz w:val="18"/>
              </w:rPr>
            </w:pPr>
            <w:r>
              <w:rPr>
                <w:color w:val="17365D"/>
                <w:sz w:val="18"/>
              </w:rPr>
              <w:t>Employee Expenses</w:t>
            </w:r>
          </w:p>
        </w:tc>
        <w:tc>
          <w:tcPr>
            <w:tcW w:w="994"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479"/>
              <w:rPr>
                <w:sz w:val="18"/>
              </w:rPr>
            </w:pPr>
            <w:r>
              <w:rPr>
                <w:color w:val="17365D"/>
                <w:sz w:val="18"/>
              </w:rPr>
              <w:t>8,945</w:t>
            </w:r>
          </w:p>
          <w:p w:rsidR="00D86D9C" w:rsidRDefault="00D86D9C">
            <w:pPr>
              <w:pStyle w:val="TableParagraph"/>
              <w:spacing w:before="0"/>
            </w:pPr>
          </w:p>
          <w:p w:rsidR="00D86D9C" w:rsidRDefault="00A96B39">
            <w:pPr>
              <w:pStyle w:val="TableParagraph"/>
              <w:spacing w:before="169"/>
              <w:ind w:left="479"/>
              <w:rPr>
                <w:sz w:val="18"/>
              </w:rPr>
            </w:pPr>
            <w:r>
              <w:rPr>
                <w:color w:val="17365D"/>
                <w:sz w:val="18"/>
              </w:rPr>
              <w:t>8,116</w:t>
            </w:r>
          </w:p>
        </w:tc>
        <w:tc>
          <w:tcPr>
            <w:tcW w:w="1133"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613"/>
              <w:rPr>
                <w:sz w:val="18"/>
              </w:rPr>
            </w:pPr>
            <w:r>
              <w:rPr>
                <w:color w:val="17365D"/>
                <w:sz w:val="18"/>
              </w:rPr>
              <w:t>9,994</w:t>
            </w:r>
          </w:p>
          <w:p w:rsidR="00D86D9C" w:rsidRDefault="00D86D9C">
            <w:pPr>
              <w:pStyle w:val="TableParagraph"/>
              <w:spacing w:before="0"/>
            </w:pPr>
          </w:p>
          <w:p w:rsidR="00D86D9C" w:rsidRDefault="00A96B39">
            <w:pPr>
              <w:pStyle w:val="TableParagraph"/>
              <w:spacing w:before="169"/>
              <w:ind w:left="613"/>
              <w:rPr>
                <w:sz w:val="18"/>
              </w:rPr>
            </w:pPr>
            <w:r>
              <w:rPr>
                <w:color w:val="17365D"/>
                <w:sz w:val="18"/>
              </w:rPr>
              <w:t>9,216</w:t>
            </w:r>
          </w:p>
        </w:tc>
        <w:tc>
          <w:tcPr>
            <w:tcW w:w="1066"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440"/>
              <w:rPr>
                <w:sz w:val="18"/>
              </w:rPr>
            </w:pPr>
            <w:r>
              <w:rPr>
                <w:color w:val="17365D"/>
                <w:sz w:val="18"/>
              </w:rPr>
              <w:t>(1,049)</w:t>
            </w:r>
          </w:p>
          <w:p w:rsidR="00D86D9C" w:rsidRDefault="00D86D9C">
            <w:pPr>
              <w:pStyle w:val="TableParagraph"/>
              <w:spacing w:before="0"/>
            </w:pPr>
          </w:p>
          <w:p w:rsidR="00D86D9C" w:rsidRDefault="00A96B39">
            <w:pPr>
              <w:pStyle w:val="TableParagraph"/>
              <w:spacing w:before="169"/>
              <w:ind w:left="440"/>
              <w:rPr>
                <w:sz w:val="18"/>
              </w:rPr>
            </w:pPr>
            <w:r>
              <w:rPr>
                <w:color w:val="17365D"/>
                <w:sz w:val="18"/>
              </w:rPr>
              <w:t>(1,100)</w:t>
            </w:r>
          </w:p>
        </w:tc>
        <w:tc>
          <w:tcPr>
            <w:tcW w:w="1066"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526"/>
              <w:rPr>
                <w:sz w:val="18"/>
              </w:rPr>
            </w:pPr>
            <w:r>
              <w:rPr>
                <w:color w:val="17365D"/>
                <w:sz w:val="18"/>
              </w:rPr>
              <w:t>(10.5)</w:t>
            </w:r>
          </w:p>
          <w:p w:rsidR="00D86D9C" w:rsidRDefault="00D86D9C">
            <w:pPr>
              <w:pStyle w:val="TableParagraph"/>
              <w:spacing w:before="0"/>
            </w:pPr>
          </w:p>
          <w:p w:rsidR="00D86D9C" w:rsidRDefault="00A96B39">
            <w:pPr>
              <w:pStyle w:val="TableParagraph"/>
              <w:spacing w:before="169"/>
              <w:ind w:left="526"/>
              <w:rPr>
                <w:sz w:val="18"/>
              </w:rPr>
            </w:pPr>
            <w:r>
              <w:rPr>
                <w:color w:val="17365D"/>
                <w:sz w:val="18"/>
              </w:rPr>
              <w:t>(11.9)</w:t>
            </w:r>
          </w:p>
        </w:tc>
        <w:tc>
          <w:tcPr>
            <w:tcW w:w="1942" w:type="dxa"/>
            <w:tcBorders>
              <w:top w:val="single" w:sz="6" w:space="0" w:color="000000"/>
              <w:left w:val="single" w:sz="6" w:space="0" w:color="000000"/>
              <w:bottom w:val="single" w:sz="6" w:space="0" w:color="000000"/>
            </w:tcBorders>
          </w:tcPr>
          <w:p w:rsidR="00D86D9C" w:rsidRDefault="00A96B39">
            <w:pPr>
              <w:pStyle w:val="TableParagraph"/>
              <w:spacing w:before="1"/>
              <w:ind w:left="146" w:right="96" w:firstLine="76"/>
              <w:jc w:val="right"/>
              <w:rPr>
                <w:sz w:val="18"/>
              </w:rPr>
            </w:pPr>
            <w:r>
              <w:rPr>
                <w:color w:val="003366"/>
                <w:sz w:val="18"/>
              </w:rPr>
              <w:t>Expenses on Behalf of</w:t>
            </w:r>
            <w:r>
              <w:rPr>
                <w:color w:val="003366"/>
                <w:w w:val="101"/>
                <w:sz w:val="18"/>
              </w:rPr>
              <w:t xml:space="preserve"> </w:t>
            </w:r>
            <w:r>
              <w:rPr>
                <w:color w:val="003366"/>
                <w:sz w:val="18"/>
              </w:rPr>
              <w:t>the Territory were</w:t>
            </w:r>
            <w:r>
              <w:rPr>
                <w:color w:val="003366"/>
                <w:w w:val="101"/>
                <w:sz w:val="18"/>
              </w:rPr>
              <w:t xml:space="preserve"> </w:t>
            </w:r>
            <w:r>
              <w:rPr>
                <w:color w:val="003366"/>
                <w:sz w:val="18"/>
              </w:rPr>
              <w:t>lower than budgeted</w:t>
            </w:r>
            <w:r>
              <w:rPr>
                <w:color w:val="003366"/>
                <w:w w:val="101"/>
                <w:sz w:val="18"/>
              </w:rPr>
              <w:t xml:space="preserve"> </w:t>
            </w:r>
            <w:r>
              <w:rPr>
                <w:color w:val="003366"/>
                <w:sz w:val="18"/>
              </w:rPr>
              <w:t>because non-Executive</w:t>
            </w:r>
            <w:r>
              <w:rPr>
                <w:color w:val="003366"/>
                <w:w w:val="101"/>
                <w:sz w:val="18"/>
              </w:rPr>
              <w:t xml:space="preserve"> </w:t>
            </w:r>
            <w:r>
              <w:rPr>
                <w:color w:val="003366"/>
                <w:sz w:val="18"/>
              </w:rPr>
              <w:t>members did not</w:t>
            </w:r>
            <w:r>
              <w:rPr>
                <w:color w:val="003366"/>
                <w:w w:val="101"/>
                <w:sz w:val="18"/>
              </w:rPr>
              <w:t xml:space="preserve"> </w:t>
            </w:r>
            <w:r>
              <w:rPr>
                <w:color w:val="003366"/>
                <w:sz w:val="18"/>
              </w:rPr>
              <w:t>spend their full staff</w:t>
            </w:r>
            <w:r>
              <w:rPr>
                <w:color w:val="003366"/>
                <w:w w:val="101"/>
                <w:sz w:val="18"/>
              </w:rPr>
              <w:t xml:space="preserve"> </w:t>
            </w:r>
            <w:r>
              <w:rPr>
                <w:color w:val="003366"/>
                <w:sz w:val="18"/>
              </w:rPr>
              <w:t>salary allocations.</w:t>
            </w:r>
          </w:p>
        </w:tc>
      </w:tr>
      <w:tr w:rsidR="00D86D9C">
        <w:trPr>
          <w:trHeight w:val="848"/>
        </w:trPr>
        <w:tc>
          <w:tcPr>
            <w:tcW w:w="2422" w:type="dxa"/>
            <w:tcBorders>
              <w:top w:val="single" w:sz="6" w:space="0" w:color="000000"/>
              <w:bottom w:val="single" w:sz="6" w:space="0" w:color="000000"/>
              <w:right w:val="single" w:sz="6" w:space="0" w:color="000000"/>
            </w:tcBorders>
          </w:tcPr>
          <w:p w:rsidR="00D86D9C" w:rsidRDefault="00A96B39">
            <w:pPr>
              <w:pStyle w:val="TableParagraph"/>
              <w:spacing w:before="3" w:line="237" w:lineRule="auto"/>
              <w:ind w:left="114" w:right="98" w:hanging="8"/>
              <w:jc w:val="center"/>
              <w:rPr>
                <w:b/>
                <w:sz w:val="20"/>
              </w:rPr>
            </w:pPr>
            <w:r>
              <w:rPr>
                <w:b/>
                <w:color w:val="17365D"/>
                <w:sz w:val="20"/>
              </w:rPr>
              <w:t>Statement of Assets and Liabilities on Behalf of The Territory Line Items</w:t>
            </w:r>
          </w:p>
        </w:tc>
        <w:tc>
          <w:tcPr>
            <w:tcW w:w="994"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133"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066"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066" w:type="dxa"/>
            <w:tcBorders>
              <w:top w:val="single" w:sz="6"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942" w:type="dxa"/>
            <w:tcBorders>
              <w:top w:val="single" w:sz="6" w:space="0" w:color="000000"/>
              <w:left w:val="single" w:sz="6" w:space="0" w:color="000000"/>
              <w:bottom w:val="single" w:sz="6" w:space="0" w:color="000000"/>
            </w:tcBorders>
          </w:tcPr>
          <w:p w:rsidR="00D86D9C" w:rsidRDefault="00D86D9C">
            <w:pPr>
              <w:pStyle w:val="TableParagraph"/>
              <w:spacing w:before="0"/>
              <w:rPr>
                <w:rFonts w:ascii="Times New Roman"/>
                <w:sz w:val="18"/>
              </w:rPr>
            </w:pPr>
          </w:p>
        </w:tc>
      </w:tr>
      <w:tr w:rsidR="00D86D9C">
        <w:trPr>
          <w:trHeight w:val="1439"/>
        </w:trPr>
        <w:tc>
          <w:tcPr>
            <w:tcW w:w="2422" w:type="dxa"/>
            <w:tcBorders>
              <w:top w:val="single" w:sz="6" w:space="0" w:color="000000"/>
              <w:bottom w:val="single" w:sz="6" w:space="0" w:color="000000"/>
              <w:right w:val="single" w:sz="6" w:space="0" w:color="000000"/>
            </w:tcBorders>
          </w:tcPr>
          <w:p w:rsidR="00D86D9C" w:rsidRDefault="00A96B39">
            <w:pPr>
              <w:pStyle w:val="TableParagraph"/>
              <w:spacing w:before="1"/>
              <w:ind w:left="105"/>
              <w:rPr>
                <w:sz w:val="18"/>
              </w:rPr>
            </w:pPr>
            <w:r>
              <w:rPr>
                <w:color w:val="17365D"/>
                <w:sz w:val="18"/>
              </w:rPr>
              <w:t>Cash and Cash Equivalents</w:t>
            </w:r>
          </w:p>
        </w:tc>
        <w:tc>
          <w:tcPr>
            <w:tcW w:w="994"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89"/>
              <w:jc w:val="right"/>
              <w:rPr>
                <w:sz w:val="18"/>
              </w:rPr>
            </w:pPr>
            <w:r>
              <w:rPr>
                <w:color w:val="17365D"/>
                <w:sz w:val="18"/>
              </w:rPr>
              <w:t>75</w:t>
            </w:r>
          </w:p>
        </w:tc>
        <w:tc>
          <w:tcPr>
            <w:tcW w:w="1133"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94"/>
              <w:jc w:val="right"/>
              <w:rPr>
                <w:sz w:val="18"/>
              </w:rPr>
            </w:pPr>
            <w:r>
              <w:rPr>
                <w:color w:val="17365D"/>
                <w:sz w:val="18"/>
              </w:rPr>
              <w:t>163</w:t>
            </w:r>
          </w:p>
        </w:tc>
        <w:tc>
          <w:tcPr>
            <w:tcW w:w="1066"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87"/>
              <w:jc w:val="right"/>
              <w:rPr>
                <w:sz w:val="18"/>
              </w:rPr>
            </w:pPr>
            <w:r>
              <w:rPr>
                <w:color w:val="17365D"/>
                <w:sz w:val="18"/>
              </w:rPr>
              <w:t>(88)</w:t>
            </w:r>
          </w:p>
        </w:tc>
        <w:tc>
          <w:tcPr>
            <w:tcW w:w="1066"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right="92"/>
              <w:jc w:val="right"/>
              <w:rPr>
                <w:sz w:val="18"/>
              </w:rPr>
            </w:pPr>
            <w:r>
              <w:rPr>
                <w:color w:val="17365D"/>
                <w:sz w:val="18"/>
              </w:rPr>
              <w:t>(54.0)</w:t>
            </w:r>
          </w:p>
        </w:tc>
        <w:tc>
          <w:tcPr>
            <w:tcW w:w="1942" w:type="dxa"/>
            <w:tcBorders>
              <w:top w:val="single" w:sz="6" w:space="0" w:color="000000"/>
              <w:left w:val="single" w:sz="6" w:space="0" w:color="000000"/>
              <w:bottom w:val="single" w:sz="6" w:space="0" w:color="000000"/>
            </w:tcBorders>
          </w:tcPr>
          <w:p w:rsidR="00D86D9C" w:rsidRDefault="00A96B39">
            <w:pPr>
              <w:pStyle w:val="TableParagraph"/>
              <w:spacing w:before="1"/>
              <w:ind w:left="156" w:right="96" w:firstLine="19"/>
              <w:jc w:val="right"/>
              <w:rPr>
                <w:sz w:val="18"/>
              </w:rPr>
            </w:pPr>
            <w:r>
              <w:rPr>
                <w:color w:val="003366"/>
                <w:sz w:val="18"/>
              </w:rPr>
              <w:t>The budget assumed a</w:t>
            </w:r>
            <w:r>
              <w:rPr>
                <w:color w:val="003366"/>
                <w:w w:val="101"/>
                <w:sz w:val="18"/>
              </w:rPr>
              <w:t xml:space="preserve"> </w:t>
            </w:r>
            <w:r>
              <w:rPr>
                <w:color w:val="003366"/>
                <w:sz w:val="18"/>
              </w:rPr>
              <w:t>higher level of cash</w:t>
            </w:r>
            <w:r>
              <w:rPr>
                <w:color w:val="003366"/>
                <w:w w:val="101"/>
                <w:sz w:val="18"/>
              </w:rPr>
              <w:t xml:space="preserve"> </w:t>
            </w:r>
            <w:r>
              <w:rPr>
                <w:color w:val="003366"/>
                <w:sz w:val="18"/>
              </w:rPr>
              <w:t>would be required at</w:t>
            </w:r>
            <w:r>
              <w:rPr>
                <w:color w:val="003366"/>
                <w:w w:val="101"/>
                <w:sz w:val="18"/>
              </w:rPr>
              <w:t xml:space="preserve"> </w:t>
            </w:r>
            <w:r>
              <w:rPr>
                <w:color w:val="003366"/>
                <w:sz w:val="18"/>
              </w:rPr>
              <w:t>year-end for payments</w:t>
            </w:r>
            <w:r>
              <w:rPr>
                <w:color w:val="003366"/>
                <w:w w:val="101"/>
                <w:sz w:val="18"/>
              </w:rPr>
              <w:t xml:space="preserve"> </w:t>
            </w:r>
            <w:r>
              <w:rPr>
                <w:color w:val="003366"/>
                <w:sz w:val="18"/>
              </w:rPr>
              <w:t>early in the new</w:t>
            </w:r>
            <w:r>
              <w:rPr>
                <w:color w:val="003366"/>
                <w:w w:val="101"/>
                <w:sz w:val="18"/>
              </w:rPr>
              <w:t xml:space="preserve"> </w:t>
            </w:r>
            <w:r>
              <w:rPr>
                <w:color w:val="003366"/>
                <w:sz w:val="18"/>
              </w:rPr>
              <w:t>financial year.</w:t>
            </w:r>
          </w:p>
        </w:tc>
      </w:tr>
      <w:tr w:rsidR="00D86D9C">
        <w:trPr>
          <w:trHeight w:val="2197"/>
        </w:trPr>
        <w:tc>
          <w:tcPr>
            <w:tcW w:w="2422" w:type="dxa"/>
            <w:tcBorders>
              <w:top w:val="single" w:sz="6" w:space="0" w:color="000000"/>
              <w:bottom w:val="single" w:sz="8" w:space="0" w:color="000000"/>
              <w:right w:val="single" w:sz="6" w:space="0" w:color="000000"/>
            </w:tcBorders>
          </w:tcPr>
          <w:p w:rsidR="00D86D9C" w:rsidRDefault="00A96B39">
            <w:pPr>
              <w:pStyle w:val="TableParagraph"/>
              <w:spacing w:before="1"/>
              <w:ind w:left="105"/>
              <w:rPr>
                <w:sz w:val="18"/>
              </w:rPr>
            </w:pPr>
            <w:r>
              <w:rPr>
                <w:color w:val="17365D"/>
                <w:sz w:val="18"/>
              </w:rPr>
              <w:t>Employee benefits</w:t>
            </w:r>
          </w:p>
        </w:tc>
        <w:tc>
          <w:tcPr>
            <w:tcW w:w="994" w:type="dxa"/>
            <w:tcBorders>
              <w:top w:val="single" w:sz="6" w:space="0" w:color="000000"/>
              <w:left w:val="single" w:sz="6" w:space="0" w:color="000000"/>
              <w:bottom w:val="single" w:sz="8" w:space="0" w:color="000000"/>
              <w:right w:val="single" w:sz="6" w:space="0" w:color="000000"/>
            </w:tcBorders>
          </w:tcPr>
          <w:p w:rsidR="00D86D9C" w:rsidRDefault="00A96B39">
            <w:pPr>
              <w:pStyle w:val="TableParagraph"/>
              <w:spacing w:before="1"/>
              <w:ind w:right="89"/>
              <w:jc w:val="right"/>
              <w:rPr>
                <w:sz w:val="18"/>
              </w:rPr>
            </w:pPr>
            <w:r>
              <w:rPr>
                <w:color w:val="17365D"/>
                <w:sz w:val="18"/>
              </w:rPr>
              <w:t>597</w:t>
            </w:r>
          </w:p>
        </w:tc>
        <w:tc>
          <w:tcPr>
            <w:tcW w:w="1133" w:type="dxa"/>
            <w:tcBorders>
              <w:top w:val="single" w:sz="6" w:space="0" w:color="000000"/>
              <w:left w:val="single" w:sz="6" w:space="0" w:color="000000"/>
              <w:bottom w:val="single" w:sz="8" w:space="0" w:color="000000"/>
              <w:right w:val="single" w:sz="6" w:space="0" w:color="000000"/>
            </w:tcBorders>
          </w:tcPr>
          <w:p w:rsidR="00D86D9C" w:rsidRDefault="00A96B39">
            <w:pPr>
              <w:pStyle w:val="TableParagraph"/>
              <w:spacing w:before="1"/>
              <w:ind w:right="94"/>
              <w:jc w:val="right"/>
              <w:rPr>
                <w:sz w:val="18"/>
              </w:rPr>
            </w:pPr>
            <w:r>
              <w:rPr>
                <w:color w:val="17365D"/>
                <w:sz w:val="18"/>
              </w:rPr>
              <w:t>706</w:t>
            </w:r>
          </w:p>
        </w:tc>
        <w:tc>
          <w:tcPr>
            <w:tcW w:w="1066" w:type="dxa"/>
            <w:tcBorders>
              <w:top w:val="single" w:sz="6" w:space="0" w:color="000000"/>
              <w:left w:val="single" w:sz="6" w:space="0" w:color="000000"/>
              <w:bottom w:val="single" w:sz="8" w:space="0" w:color="000000"/>
              <w:right w:val="single" w:sz="6" w:space="0" w:color="000000"/>
            </w:tcBorders>
          </w:tcPr>
          <w:p w:rsidR="00D86D9C" w:rsidRDefault="00A96B39">
            <w:pPr>
              <w:pStyle w:val="TableParagraph"/>
              <w:spacing w:before="1"/>
              <w:ind w:right="89"/>
              <w:jc w:val="right"/>
              <w:rPr>
                <w:sz w:val="18"/>
              </w:rPr>
            </w:pPr>
            <w:r>
              <w:rPr>
                <w:color w:val="17365D"/>
                <w:sz w:val="18"/>
              </w:rPr>
              <w:t>(109)</w:t>
            </w:r>
          </w:p>
        </w:tc>
        <w:tc>
          <w:tcPr>
            <w:tcW w:w="1066" w:type="dxa"/>
            <w:tcBorders>
              <w:top w:val="single" w:sz="6" w:space="0" w:color="000000"/>
              <w:left w:val="single" w:sz="6" w:space="0" w:color="000000"/>
              <w:bottom w:val="single" w:sz="8" w:space="0" w:color="000000"/>
              <w:right w:val="single" w:sz="6" w:space="0" w:color="000000"/>
            </w:tcBorders>
          </w:tcPr>
          <w:p w:rsidR="00D86D9C" w:rsidRDefault="00A96B39">
            <w:pPr>
              <w:pStyle w:val="TableParagraph"/>
              <w:spacing w:before="1"/>
              <w:ind w:right="92"/>
              <w:jc w:val="right"/>
              <w:rPr>
                <w:sz w:val="18"/>
              </w:rPr>
            </w:pPr>
            <w:r>
              <w:rPr>
                <w:color w:val="17365D"/>
                <w:sz w:val="18"/>
              </w:rPr>
              <w:t>(15.4)</w:t>
            </w:r>
          </w:p>
        </w:tc>
        <w:tc>
          <w:tcPr>
            <w:tcW w:w="1942" w:type="dxa"/>
            <w:tcBorders>
              <w:top w:val="single" w:sz="6" w:space="0" w:color="000000"/>
              <w:left w:val="single" w:sz="6" w:space="0" w:color="000000"/>
              <w:bottom w:val="single" w:sz="8" w:space="0" w:color="000000"/>
            </w:tcBorders>
          </w:tcPr>
          <w:p w:rsidR="00D86D9C" w:rsidRDefault="00A96B39">
            <w:pPr>
              <w:pStyle w:val="TableParagraph"/>
              <w:spacing w:before="1"/>
              <w:ind w:left="132" w:right="96" w:firstLine="331"/>
              <w:jc w:val="right"/>
              <w:rPr>
                <w:sz w:val="18"/>
              </w:rPr>
            </w:pPr>
            <w:r>
              <w:rPr>
                <w:color w:val="003366"/>
                <w:sz w:val="18"/>
              </w:rPr>
              <w:t>Employee</w:t>
            </w:r>
            <w:r>
              <w:rPr>
                <w:color w:val="003366"/>
                <w:spacing w:val="-3"/>
                <w:sz w:val="18"/>
              </w:rPr>
              <w:t xml:space="preserve"> </w:t>
            </w:r>
            <w:r>
              <w:rPr>
                <w:color w:val="003366"/>
                <w:sz w:val="18"/>
              </w:rPr>
              <w:t>benefits</w:t>
            </w:r>
            <w:r>
              <w:rPr>
                <w:color w:val="003366"/>
                <w:w w:val="101"/>
                <w:sz w:val="18"/>
              </w:rPr>
              <w:t xml:space="preserve"> </w:t>
            </w:r>
            <w:r>
              <w:rPr>
                <w:color w:val="003366"/>
                <w:sz w:val="18"/>
              </w:rPr>
              <w:t>were</w:t>
            </w:r>
            <w:r>
              <w:rPr>
                <w:color w:val="003366"/>
                <w:spacing w:val="-3"/>
                <w:sz w:val="18"/>
              </w:rPr>
              <w:t xml:space="preserve"> </w:t>
            </w:r>
            <w:r>
              <w:rPr>
                <w:color w:val="003366"/>
                <w:sz w:val="18"/>
              </w:rPr>
              <w:t>lower</w:t>
            </w:r>
            <w:r>
              <w:rPr>
                <w:color w:val="003366"/>
                <w:spacing w:val="1"/>
                <w:sz w:val="18"/>
              </w:rPr>
              <w:t xml:space="preserve"> </w:t>
            </w:r>
            <w:r>
              <w:rPr>
                <w:color w:val="003366"/>
                <w:sz w:val="18"/>
              </w:rPr>
              <w:t>than</w:t>
            </w:r>
            <w:r>
              <w:rPr>
                <w:color w:val="003366"/>
                <w:w w:val="101"/>
                <w:sz w:val="18"/>
              </w:rPr>
              <w:t xml:space="preserve"> </w:t>
            </w:r>
            <w:r>
              <w:rPr>
                <w:color w:val="003366"/>
                <w:sz w:val="18"/>
              </w:rPr>
              <w:t>budget as</w:t>
            </w:r>
            <w:r>
              <w:rPr>
                <w:color w:val="003366"/>
                <w:spacing w:val="12"/>
                <w:sz w:val="18"/>
              </w:rPr>
              <w:t xml:space="preserve"> </w:t>
            </w:r>
            <w:r>
              <w:rPr>
                <w:color w:val="003366"/>
                <w:spacing w:val="-3"/>
                <w:sz w:val="18"/>
              </w:rPr>
              <w:t>recent</w:t>
            </w:r>
            <w:r>
              <w:rPr>
                <w:color w:val="003366"/>
                <w:spacing w:val="2"/>
                <w:sz w:val="18"/>
              </w:rPr>
              <w:t xml:space="preserve"> </w:t>
            </w:r>
            <w:r>
              <w:rPr>
                <w:color w:val="003366"/>
                <w:sz w:val="18"/>
              </w:rPr>
              <w:t>staff</w:t>
            </w:r>
            <w:r>
              <w:rPr>
                <w:color w:val="003366"/>
                <w:w w:val="101"/>
                <w:sz w:val="18"/>
              </w:rPr>
              <w:t xml:space="preserve"> </w:t>
            </w:r>
            <w:r>
              <w:rPr>
                <w:color w:val="003366"/>
                <w:sz w:val="18"/>
              </w:rPr>
              <w:t>recruited to</w:t>
            </w:r>
            <w:r>
              <w:rPr>
                <w:color w:val="003366"/>
                <w:spacing w:val="-5"/>
                <w:sz w:val="18"/>
              </w:rPr>
              <w:t xml:space="preserve"> </w:t>
            </w:r>
            <w:r>
              <w:rPr>
                <w:color w:val="003366"/>
                <w:sz w:val="18"/>
              </w:rPr>
              <w:t>Members</w:t>
            </w:r>
            <w:r>
              <w:rPr>
                <w:color w:val="003366"/>
                <w:w w:val="101"/>
                <w:sz w:val="18"/>
              </w:rPr>
              <w:t xml:space="preserve"> </w:t>
            </w:r>
            <w:r>
              <w:rPr>
                <w:color w:val="003366"/>
                <w:sz w:val="18"/>
              </w:rPr>
              <w:t>offices have</w:t>
            </w:r>
            <w:r>
              <w:rPr>
                <w:color w:val="003366"/>
                <w:spacing w:val="-1"/>
                <w:sz w:val="18"/>
              </w:rPr>
              <w:t xml:space="preserve"> </w:t>
            </w:r>
            <w:r>
              <w:rPr>
                <w:color w:val="003366"/>
                <w:sz w:val="18"/>
              </w:rPr>
              <w:t>been</w:t>
            </w:r>
            <w:r>
              <w:rPr>
                <w:color w:val="003366"/>
                <w:spacing w:val="1"/>
                <w:sz w:val="18"/>
              </w:rPr>
              <w:t xml:space="preserve"> </w:t>
            </w:r>
            <w:r>
              <w:rPr>
                <w:color w:val="003366"/>
                <w:spacing w:val="-3"/>
                <w:sz w:val="18"/>
              </w:rPr>
              <w:t>at</w:t>
            </w:r>
            <w:r>
              <w:rPr>
                <w:color w:val="003366"/>
                <w:w w:val="101"/>
                <w:sz w:val="18"/>
              </w:rPr>
              <w:t xml:space="preserve"> </w:t>
            </w:r>
            <w:r>
              <w:rPr>
                <w:color w:val="003366"/>
                <w:sz w:val="18"/>
              </w:rPr>
              <w:t>lower</w:t>
            </w:r>
            <w:r>
              <w:rPr>
                <w:color w:val="003366"/>
                <w:spacing w:val="-6"/>
                <w:sz w:val="18"/>
              </w:rPr>
              <w:t xml:space="preserve"> </w:t>
            </w:r>
            <w:r>
              <w:rPr>
                <w:color w:val="003366"/>
                <w:sz w:val="18"/>
              </w:rPr>
              <w:t>classifications</w:t>
            </w:r>
            <w:r>
              <w:rPr>
                <w:color w:val="003366"/>
                <w:w w:val="101"/>
                <w:sz w:val="18"/>
              </w:rPr>
              <w:t xml:space="preserve"> </w:t>
            </w:r>
            <w:r>
              <w:rPr>
                <w:color w:val="003366"/>
                <w:sz w:val="18"/>
              </w:rPr>
              <w:t>and part-time</w:t>
            </w:r>
            <w:r>
              <w:rPr>
                <w:color w:val="003366"/>
                <w:spacing w:val="-5"/>
                <w:sz w:val="18"/>
              </w:rPr>
              <w:t xml:space="preserve"> </w:t>
            </w:r>
            <w:r>
              <w:rPr>
                <w:color w:val="003366"/>
                <w:sz w:val="18"/>
              </w:rPr>
              <w:t>resulting</w:t>
            </w:r>
          </w:p>
          <w:p w:rsidR="00D86D9C" w:rsidRDefault="00A96B39">
            <w:pPr>
              <w:pStyle w:val="TableParagraph"/>
              <w:spacing w:before="0"/>
              <w:ind w:left="444" w:right="96" w:firstLine="360"/>
              <w:jc w:val="right"/>
              <w:rPr>
                <w:sz w:val="18"/>
              </w:rPr>
            </w:pPr>
            <w:r>
              <w:rPr>
                <w:color w:val="003366"/>
                <w:sz w:val="18"/>
              </w:rPr>
              <w:t>in</w:t>
            </w:r>
            <w:r>
              <w:rPr>
                <w:color w:val="003366"/>
                <w:spacing w:val="5"/>
                <w:sz w:val="18"/>
              </w:rPr>
              <w:t xml:space="preserve"> </w:t>
            </w:r>
            <w:r>
              <w:rPr>
                <w:color w:val="003366"/>
                <w:sz w:val="18"/>
              </w:rPr>
              <w:t>lower</w:t>
            </w:r>
            <w:r>
              <w:rPr>
                <w:color w:val="003366"/>
                <w:spacing w:val="4"/>
                <w:sz w:val="18"/>
              </w:rPr>
              <w:t xml:space="preserve"> </w:t>
            </w:r>
            <w:r>
              <w:rPr>
                <w:color w:val="003366"/>
                <w:spacing w:val="-5"/>
                <w:sz w:val="18"/>
              </w:rPr>
              <w:t>leave</w:t>
            </w:r>
            <w:r>
              <w:rPr>
                <w:color w:val="003366"/>
                <w:w w:val="101"/>
                <w:sz w:val="18"/>
              </w:rPr>
              <w:t xml:space="preserve"> </w:t>
            </w:r>
            <w:r>
              <w:rPr>
                <w:color w:val="003366"/>
                <w:sz w:val="18"/>
              </w:rPr>
              <w:t>entitlements</w:t>
            </w:r>
            <w:r>
              <w:rPr>
                <w:color w:val="003366"/>
                <w:spacing w:val="8"/>
                <w:sz w:val="18"/>
              </w:rPr>
              <w:t xml:space="preserve"> </w:t>
            </w:r>
            <w:r>
              <w:rPr>
                <w:color w:val="003366"/>
                <w:spacing w:val="-4"/>
                <w:sz w:val="18"/>
              </w:rPr>
              <w:t>being</w:t>
            </w:r>
          </w:p>
          <w:p w:rsidR="00D86D9C" w:rsidRDefault="00A96B39">
            <w:pPr>
              <w:pStyle w:val="TableParagraph"/>
              <w:spacing w:before="0" w:line="199" w:lineRule="exact"/>
              <w:ind w:right="98"/>
              <w:jc w:val="right"/>
              <w:rPr>
                <w:sz w:val="18"/>
              </w:rPr>
            </w:pPr>
            <w:r>
              <w:rPr>
                <w:color w:val="003366"/>
                <w:spacing w:val="-1"/>
                <w:sz w:val="18"/>
              </w:rPr>
              <w:t>incurred.</w:t>
            </w:r>
          </w:p>
        </w:tc>
      </w:tr>
      <w:tr w:rsidR="00D86D9C">
        <w:trPr>
          <w:trHeight w:val="733"/>
        </w:trPr>
        <w:tc>
          <w:tcPr>
            <w:tcW w:w="2422" w:type="dxa"/>
            <w:tcBorders>
              <w:top w:val="single" w:sz="8" w:space="0" w:color="000000"/>
              <w:bottom w:val="single" w:sz="6" w:space="0" w:color="000000"/>
              <w:right w:val="single" w:sz="6" w:space="0" w:color="000000"/>
            </w:tcBorders>
          </w:tcPr>
          <w:p w:rsidR="00D86D9C" w:rsidRDefault="00A96B39">
            <w:pPr>
              <w:pStyle w:val="TableParagraph"/>
              <w:spacing w:before="1" w:line="240" w:lineRule="atLeast"/>
              <w:ind w:left="191" w:right="202"/>
              <w:jc w:val="center"/>
              <w:rPr>
                <w:b/>
                <w:sz w:val="20"/>
              </w:rPr>
            </w:pPr>
            <w:r>
              <w:rPr>
                <w:b/>
                <w:color w:val="17365D"/>
                <w:sz w:val="20"/>
              </w:rPr>
              <w:t>Cash Flow Statement on Behalf of the Territory Line Items</w:t>
            </w:r>
          </w:p>
        </w:tc>
        <w:tc>
          <w:tcPr>
            <w:tcW w:w="994" w:type="dxa"/>
            <w:tcBorders>
              <w:top w:val="single" w:sz="8"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133" w:type="dxa"/>
            <w:tcBorders>
              <w:top w:val="single" w:sz="8"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066" w:type="dxa"/>
            <w:tcBorders>
              <w:top w:val="single" w:sz="8"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066" w:type="dxa"/>
            <w:tcBorders>
              <w:top w:val="single" w:sz="8" w:space="0" w:color="000000"/>
              <w:left w:val="single" w:sz="6" w:space="0" w:color="000000"/>
              <w:bottom w:val="single" w:sz="6" w:space="0" w:color="000000"/>
              <w:right w:val="single" w:sz="6" w:space="0" w:color="000000"/>
            </w:tcBorders>
          </w:tcPr>
          <w:p w:rsidR="00D86D9C" w:rsidRDefault="00D86D9C">
            <w:pPr>
              <w:pStyle w:val="TableParagraph"/>
              <w:spacing w:before="0"/>
              <w:rPr>
                <w:rFonts w:ascii="Times New Roman"/>
                <w:sz w:val="18"/>
              </w:rPr>
            </w:pPr>
          </w:p>
        </w:tc>
        <w:tc>
          <w:tcPr>
            <w:tcW w:w="1942" w:type="dxa"/>
            <w:tcBorders>
              <w:top w:val="single" w:sz="8" w:space="0" w:color="000000"/>
              <w:left w:val="single" w:sz="6" w:space="0" w:color="000000"/>
              <w:bottom w:val="single" w:sz="6" w:space="0" w:color="000000"/>
            </w:tcBorders>
          </w:tcPr>
          <w:p w:rsidR="00D86D9C" w:rsidRDefault="00D86D9C">
            <w:pPr>
              <w:pStyle w:val="TableParagraph"/>
              <w:spacing w:before="0"/>
              <w:rPr>
                <w:rFonts w:ascii="Times New Roman"/>
                <w:sz w:val="18"/>
              </w:rPr>
            </w:pPr>
          </w:p>
        </w:tc>
      </w:tr>
      <w:tr w:rsidR="00D86D9C">
        <w:trPr>
          <w:trHeight w:val="878"/>
        </w:trPr>
        <w:tc>
          <w:tcPr>
            <w:tcW w:w="2422" w:type="dxa"/>
            <w:tcBorders>
              <w:top w:val="single" w:sz="6" w:space="0" w:color="000000"/>
              <w:bottom w:val="nil"/>
              <w:right w:val="single" w:sz="6" w:space="0" w:color="000000"/>
            </w:tcBorders>
          </w:tcPr>
          <w:p w:rsidR="00D86D9C" w:rsidRDefault="00A96B39">
            <w:pPr>
              <w:pStyle w:val="TableParagraph"/>
              <w:spacing w:before="3" w:line="237" w:lineRule="auto"/>
              <w:ind w:left="95" w:right="331"/>
              <w:rPr>
                <w:sz w:val="18"/>
              </w:rPr>
            </w:pPr>
            <w:r>
              <w:rPr>
                <w:color w:val="17365D"/>
                <w:sz w:val="18"/>
              </w:rPr>
              <w:t>Cash from Government for Expenses on Behalf of the Territory</w:t>
            </w:r>
          </w:p>
        </w:tc>
        <w:tc>
          <w:tcPr>
            <w:tcW w:w="994" w:type="dxa"/>
            <w:tcBorders>
              <w:top w:val="single" w:sz="6" w:space="0" w:color="000000"/>
              <w:left w:val="single" w:sz="6" w:space="0" w:color="000000"/>
              <w:bottom w:val="nil"/>
              <w:right w:val="single" w:sz="6" w:space="0" w:color="000000"/>
            </w:tcBorders>
          </w:tcPr>
          <w:p w:rsidR="00D86D9C" w:rsidRDefault="00A96B39">
            <w:pPr>
              <w:pStyle w:val="TableParagraph"/>
              <w:spacing w:before="1"/>
              <w:ind w:right="99"/>
              <w:jc w:val="right"/>
              <w:rPr>
                <w:sz w:val="18"/>
              </w:rPr>
            </w:pPr>
            <w:r>
              <w:rPr>
                <w:color w:val="17365D"/>
                <w:sz w:val="18"/>
              </w:rPr>
              <w:t>8,945</w:t>
            </w:r>
          </w:p>
        </w:tc>
        <w:tc>
          <w:tcPr>
            <w:tcW w:w="1133" w:type="dxa"/>
            <w:tcBorders>
              <w:top w:val="single" w:sz="6" w:space="0" w:color="000000"/>
              <w:left w:val="single" w:sz="6" w:space="0" w:color="000000"/>
              <w:bottom w:val="nil"/>
              <w:right w:val="single" w:sz="6" w:space="0" w:color="000000"/>
            </w:tcBorders>
          </w:tcPr>
          <w:p w:rsidR="00D86D9C" w:rsidRDefault="00A96B39">
            <w:pPr>
              <w:pStyle w:val="TableParagraph"/>
              <w:spacing w:before="1"/>
              <w:ind w:right="94"/>
              <w:jc w:val="right"/>
              <w:rPr>
                <w:sz w:val="18"/>
              </w:rPr>
            </w:pPr>
            <w:r>
              <w:rPr>
                <w:color w:val="17365D"/>
                <w:sz w:val="18"/>
              </w:rPr>
              <w:t>9,994</w:t>
            </w:r>
          </w:p>
        </w:tc>
        <w:tc>
          <w:tcPr>
            <w:tcW w:w="1066" w:type="dxa"/>
            <w:tcBorders>
              <w:top w:val="single" w:sz="6" w:space="0" w:color="000000"/>
              <w:left w:val="single" w:sz="6" w:space="0" w:color="000000"/>
              <w:bottom w:val="nil"/>
              <w:right w:val="single" w:sz="6" w:space="0" w:color="000000"/>
            </w:tcBorders>
          </w:tcPr>
          <w:p w:rsidR="00D86D9C" w:rsidRDefault="00A96B39">
            <w:pPr>
              <w:pStyle w:val="TableParagraph"/>
              <w:spacing w:before="1"/>
              <w:ind w:right="97"/>
              <w:jc w:val="right"/>
              <w:rPr>
                <w:sz w:val="18"/>
              </w:rPr>
            </w:pPr>
            <w:r>
              <w:rPr>
                <w:color w:val="17365D"/>
                <w:sz w:val="18"/>
              </w:rPr>
              <w:t>(1,049)</w:t>
            </w:r>
          </w:p>
        </w:tc>
        <w:tc>
          <w:tcPr>
            <w:tcW w:w="1066" w:type="dxa"/>
            <w:tcBorders>
              <w:top w:val="single" w:sz="6" w:space="0" w:color="000000"/>
              <w:left w:val="single" w:sz="6" w:space="0" w:color="000000"/>
              <w:bottom w:val="nil"/>
              <w:right w:val="single" w:sz="6" w:space="0" w:color="000000"/>
            </w:tcBorders>
          </w:tcPr>
          <w:p w:rsidR="00D86D9C" w:rsidRDefault="00A96B39">
            <w:pPr>
              <w:pStyle w:val="TableParagraph"/>
              <w:spacing w:before="1"/>
              <w:ind w:right="102"/>
              <w:jc w:val="right"/>
              <w:rPr>
                <w:sz w:val="18"/>
              </w:rPr>
            </w:pPr>
            <w:r>
              <w:rPr>
                <w:color w:val="17365D"/>
                <w:sz w:val="18"/>
              </w:rPr>
              <w:t>(10.5)</w:t>
            </w:r>
          </w:p>
        </w:tc>
        <w:tc>
          <w:tcPr>
            <w:tcW w:w="1942" w:type="dxa"/>
            <w:tcBorders>
              <w:top w:val="single" w:sz="6" w:space="0" w:color="000000"/>
              <w:left w:val="single" w:sz="6" w:space="0" w:color="000000"/>
              <w:bottom w:val="nil"/>
            </w:tcBorders>
          </w:tcPr>
          <w:p w:rsidR="00D86D9C" w:rsidRDefault="00A96B39">
            <w:pPr>
              <w:pStyle w:val="TableParagraph"/>
              <w:spacing w:before="3" w:line="237" w:lineRule="auto"/>
              <w:ind w:left="271" w:right="110" w:firstLine="148"/>
              <w:jc w:val="right"/>
              <w:rPr>
                <w:sz w:val="18"/>
              </w:rPr>
            </w:pPr>
            <w:r>
              <w:rPr>
                <w:color w:val="003366"/>
                <w:sz w:val="18"/>
              </w:rPr>
              <w:t>See explanation</w:t>
            </w:r>
            <w:r>
              <w:rPr>
                <w:color w:val="003366"/>
                <w:spacing w:val="1"/>
                <w:sz w:val="18"/>
              </w:rPr>
              <w:t xml:space="preserve"> </w:t>
            </w:r>
            <w:r>
              <w:rPr>
                <w:color w:val="003366"/>
                <w:spacing w:val="-3"/>
                <w:sz w:val="18"/>
              </w:rPr>
              <w:t>on</w:t>
            </w:r>
            <w:r>
              <w:rPr>
                <w:color w:val="003366"/>
                <w:w w:val="101"/>
                <w:sz w:val="18"/>
              </w:rPr>
              <w:t xml:space="preserve"> </w:t>
            </w:r>
            <w:r>
              <w:rPr>
                <w:color w:val="003366"/>
                <w:sz w:val="18"/>
              </w:rPr>
              <w:t>Statement</w:t>
            </w:r>
            <w:r>
              <w:rPr>
                <w:color w:val="003366"/>
                <w:spacing w:val="-2"/>
                <w:sz w:val="18"/>
              </w:rPr>
              <w:t xml:space="preserve"> </w:t>
            </w:r>
            <w:r>
              <w:rPr>
                <w:color w:val="003366"/>
                <w:sz w:val="18"/>
              </w:rPr>
              <w:t>of</w:t>
            </w:r>
            <w:r>
              <w:rPr>
                <w:color w:val="003366"/>
                <w:spacing w:val="-5"/>
                <w:sz w:val="18"/>
              </w:rPr>
              <w:t xml:space="preserve"> </w:t>
            </w:r>
            <w:r>
              <w:rPr>
                <w:color w:val="003366"/>
                <w:sz w:val="18"/>
              </w:rPr>
              <w:t>Income</w:t>
            </w:r>
            <w:r>
              <w:rPr>
                <w:color w:val="003366"/>
                <w:w w:val="101"/>
                <w:sz w:val="18"/>
              </w:rPr>
              <w:t xml:space="preserve"> </w:t>
            </w:r>
            <w:r>
              <w:rPr>
                <w:color w:val="003366"/>
                <w:sz w:val="18"/>
              </w:rPr>
              <w:t>and Expenses</w:t>
            </w:r>
            <w:r>
              <w:rPr>
                <w:color w:val="003366"/>
                <w:spacing w:val="3"/>
                <w:sz w:val="18"/>
              </w:rPr>
              <w:t xml:space="preserve"> </w:t>
            </w:r>
            <w:r>
              <w:rPr>
                <w:color w:val="003366"/>
                <w:spacing w:val="-3"/>
                <w:sz w:val="18"/>
              </w:rPr>
              <w:t>on</w:t>
            </w:r>
          </w:p>
          <w:p w:rsidR="00D86D9C" w:rsidRDefault="00A96B39">
            <w:pPr>
              <w:pStyle w:val="TableParagraph"/>
              <w:spacing w:before="3" w:line="199" w:lineRule="exact"/>
              <w:ind w:right="107"/>
              <w:jc w:val="right"/>
              <w:rPr>
                <w:sz w:val="18"/>
              </w:rPr>
            </w:pPr>
            <w:r>
              <w:rPr>
                <w:color w:val="003366"/>
                <w:sz w:val="18"/>
              </w:rPr>
              <w:t xml:space="preserve">Behalf </w:t>
            </w:r>
            <w:r>
              <w:rPr>
                <w:color w:val="003366"/>
                <w:spacing w:val="-3"/>
                <w:sz w:val="18"/>
              </w:rPr>
              <w:t xml:space="preserve">of </w:t>
            </w:r>
            <w:r>
              <w:rPr>
                <w:color w:val="003366"/>
                <w:sz w:val="18"/>
              </w:rPr>
              <w:t>the</w:t>
            </w:r>
            <w:r>
              <w:rPr>
                <w:color w:val="003366"/>
                <w:spacing w:val="2"/>
                <w:sz w:val="18"/>
              </w:rPr>
              <w:t xml:space="preserve"> </w:t>
            </w:r>
            <w:r>
              <w:rPr>
                <w:color w:val="003366"/>
                <w:sz w:val="18"/>
              </w:rPr>
              <w:t>Territory.</w:t>
            </w:r>
          </w:p>
        </w:tc>
      </w:tr>
      <w:tr w:rsidR="00D86D9C">
        <w:trPr>
          <w:trHeight w:val="340"/>
        </w:trPr>
        <w:tc>
          <w:tcPr>
            <w:tcW w:w="2422" w:type="dxa"/>
            <w:tcBorders>
              <w:top w:val="nil"/>
              <w:right w:val="single" w:sz="6" w:space="0" w:color="000000"/>
            </w:tcBorders>
          </w:tcPr>
          <w:p w:rsidR="00D86D9C" w:rsidRDefault="00A96B39">
            <w:pPr>
              <w:pStyle w:val="TableParagraph"/>
              <w:spacing w:before="1"/>
              <w:ind w:left="95"/>
              <w:rPr>
                <w:sz w:val="18"/>
              </w:rPr>
            </w:pPr>
            <w:r>
              <w:rPr>
                <w:color w:val="17365D"/>
                <w:sz w:val="18"/>
              </w:rPr>
              <w:t>Employee Expenses</w:t>
            </w:r>
          </w:p>
        </w:tc>
        <w:tc>
          <w:tcPr>
            <w:tcW w:w="994" w:type="dxa"/>
            <w:tcBorders>
              <w:top w:val="nil"/>
              <w:left w:val="single" w:sz="6" w:space="0" w:color="000000"/>
              <w:right w:val="single" w:sz="6" w:space="0" w:color="000000"/>
            </w:tcBorders>
          </w:tcPr>
          <w:p w:rsidR="00D86D9C" w:rsidRDefault="00A96B39">
            <w:pPr>
              <w:pStyle w:val="TableParagraph"/>
              <w:spacing w:before="1"/>
              <w:ind w:right="99"/>
              <w:jc w:val="right"/>
              <w:rPr>
                <w:sz w:val="18"/>
              </w:rPr>
            </w:pPr>
            <w:r>
              <w:rPr>
                <w:color w:val="17365D"/>
                <w:sz w:val="18"/>
              </w:rPr>
              <w:t>7,917</w:t>
            </w:r>
          </w:p>
        </w:tc>
        <w:tc>
          <w:tcPr>
            <w:tcW w:w="1133" w:type="dxa"/>
            <w:tcBorders>
              <w:top w:val="nil"/>
              <w:left w:val="single" w:sz="6" w:space="0" w:color="000000"/>
              <w:right w:val="single" w:sz="6" w:space="0" w:color="000000"/>
            </w:tcBorders>
          </w:tcPr>
          <w:p w:rsidR="00D86D9C" w:rsidRDefault="00A96B39">
            <w:pPr>
              <w:pStyle w:val="TableParagraph"/>
              <w:spacing w:before="1"/>
              <w:ind w:right="94"/>
              <w:jc w:val="right"/>
              <w:rPr>
                <w:sz w:val="18"/>
              </w:rPr>
            </w:pPr>
            <w:r>
              <w:rPr>
                <w:color w:val="17365D"/>
                <w:sz w:val="18"/>
              </w:rPr>
              <w:t>9,354</w:t>
            </w:r>
          </w:p>
        </w:tc>
        <w:tc>
          <w:tcPr>
            <w:tcW w:w="1066" w:type="dxa"/>
            <w:tcBorders>
              <w:top w:val="nil"/>
              <w:left w:val="single" w:sz="6" w:space="0" w:color="000000"/>
              <w:right w:val="single" w:sz="6" w:space="0" w:color="000000"/>
            </w:tcBorders>
          </w:tcPr>
          <w:p w:rsidR="00D86D9C" w:rsidRDefault="00A96B39">
            <w:pPr>
              <w:pStyle w:val="TableParagraph"/>
              <w:spacing w:before="1"/>
              <w:ind w:right="97"/>
              <w:jc w:val="right"/>
              <w:rPr>
                <w:sz w:val="18"/>
              </w:rPr>
            </w:pPr>
            <w:r>
              <w:rPr>
                <w:color w:val="17365D"/>
                <w:sz w:val="18"/>
              </w:rPr>
              <w:t>(1,437)</w:t>
            </w:r>
          </w:p>
        </w:tc>
        <w:tc>
          <w:tcPr>
            <w:tcW w:w="1066" w:type="dxa"/>
            <w:tcBorders>
              <w:top w:val="nil"/>
              <w:left w:val="single" w:sz="6" w:space="0" w:color="000000"/>
              <w:right w:val="single" w:sz="6" w:space="0" w:color="000000"/>
            </w:tcBorders>
          </w:tcPr>
          <w:p w:rsidR="00D86D9C" w:rsidRDefault="00A96B39">
            <w:pPr>
              <w:pStyle w:val="TableParagraph"/>
              <w:spacing w:before="1"/>
              <w:ind w:right="102"/>
              <w:jc w:val="right"/>
              <w:rPr>
                <w:sz w:val="18"/>
              </w:rPr>
            </w:pPr>
            <w:r>
              <w:rPr>
                <w:color w:val="17365D"/>
                <w:sz w:val="18"/>
              </w:rPr>
              <w:t>(15.4)</w:t>
            </w:r>
          </w:p>
        </w:tc>
        <w:tc>
          <w:tcPr>
            <w:tcW w:w="1942" w:type="dxa"/>
            <w:tcBorders>
              <w:top w:val="nil"/>
              <w:left w:val="single" w:sz="6" w:space="0" w:color="000000"/>
            </w:tcBorders>
          </w:tcPr>
          <w:p w:rsidR="00D86D9C" w:rsidRDefault="00D86D9C">
            <w:pPr>
              <w:pStyle w:val="TableParagraph"/>
              <w:spacing w:before="0"/>
              <w:rPr>
                <w:rFonts w:ascii="Times New Roman"/>
                <w:sz w:val="18"/>
              </w:rPr>
            </w:pPr>
          </w:p>
        </w:tc>
      </w:tr>
    </w:tbl>
    <w:p w:rsidR="00D86D9C" w:rsidRDefault="00D86D9C">
      <w:pPr>
        <w:pStyle w:val="BodyText"/>
        <w:rPr>
          <w:sz w:val="20"/>
        </w:rPr>
      </w:pPr>
    </w:p>
    <w:p w:rsidR="00D86D9C" w:rsidRDefault="00A96B39">
      <w:pPr>
        <w:spacing w:line="237" w:lineRule="auto"/>
        <w:ind w:left="1074" w:right="1513"/>
        <w:jc w:val="both"/>
        <w:rPr>
          <w:sz w:val="20"/>
        </w:rPr>
      </w:pPr>
      <w:r>
        <w:rPr>
          <w:color w:val="17365D"/>
          <w:position w:val="7"/>
          <w:sz w:val="13"/>
        </w:rPr>
        <w:t xml:space="preserve">1 </w:t>
      </w:r>
      <w:r>
        <w:rPr>
          <w:color w:val="17365D"/>
          <w:sz w:val="20"/>
        </w:rPr>
        <w:t xml:space="preserve">Original Budget refers to the amounts presented to the Legislative Assembly in </w:t>
      </w:r>
      <w:r>
        <w:rPr>
          <w:color w:val="17365D"/>
          <w:spacing w:val="-3"/>
          <w:sz w:val="20"/>
        </w:rPr>
        <w:t xml:space="preserve">the </w:t>
      </w:r>
      <w:r>
        <w:rPr>
          <w:color w:val="17365D"/>
          <w:sz w:val="20"/>
        </w:rPr>
        <w:t>original budgeted financial</w:t>
      </w:r>
      <w:r>
        <w:rPr>
          <w:color w:val="17365D"/>
          <w:spacing w:val="-7"/>
          <w:sz w:val="20"/>
        </w:rPr>
        <w:t xml:space="preserve"> </w:t>
      </w:r>
      <w:r>
        <w:rPr>
          <w:color w:val="17365D"/>
          <w:sz w:val="20"/>
        </w:rPr>
        <w:t>statements</w:t>
      </w:r>
      <w:r>
        <w:rPr>
          <w:color w:val="17365D"/>
          <w:spacing w:val="-7"/>
          <w:sz w:val="20"/>
        </w:rPr>
        <w:t xml:space="preserve"> </w:t>
      </w:r>
      <w:r>
        <w:rPr>
          <w:color w:val="17365D"/>
          <w:sz w:val="20"/>
        </w:rPr>
        <w:t>in</w:t>
      </w:r>
      <w:r>
        <w:rPr>
          <w:color w:val="17365D"/>
          <w:spacing w:val="-10"/>
          <w:sz w:val="20"/>
        </w:rPr>
        <w:t xml:space="preserve"> </w:t>
      </w:r>
      <w:r>
        <w:rPr>
          <w:color w:val="17365D"/>
          <w:sz w:val="20"/>
        </w:rPr>
        <w:t>respect</w:t>
      </w:r>
      <w:r>
        <w:rPr>
          <w:color w:val="17365D"/>
          <w:spacing w:val="-5"/>
          <w:sz w:val="20"/>
        </w:rPr>
        <w:t xml:space="preserve"> </w:t>
      </w:r>
      <w:r>
        <w:rPr>
          <w:color w:val="17365D"/>
          <w:sz w:val="20"/>
        </w:rPr>
        <w:t>of</w:t>
      </w:r>
      <w:r>
        <w:rPr>
          <w:color w:val="17365D"/>
          <w:spacing w:val="-8"/>
          <w:sz w:val="20"/>
        </w:rPr>
        <w:t xml:space="preserve"> </w:t>
      </w:r>
      <w:r>
        <w:rPr>
          <w:color w:val="17365D"/>
          <w:sz w:val="20"/>
        </w:rPr>
        <w:t>the</w:t>
      </w:r>
      <w:r>
        <w:rPr>
          <w:color w:val="17365D"/>
          <w:spacing w:val="-9"/>
          <w:sz w:val="20"/>
        </w:rPr>
        <w:t xml:space="preserve"> </w:t>
      </w:r>
      <w:r>
        <w:rPr>
          <w:color w:val="17365D"/>
          <w:sz w:val="20"/>
        </w:rPr>
        <w:t>reporting</w:t>
      </w:r>
      <w:r>
        <w:rPr>
          <w:color w:val="17365D"/>
          <w:spacing w:val="-3"/>
          <w:sz w:val="20"/>
        </w:rPr>
        <w:t xml:space="preserve"> </w:t>
      </w:r>
      <w:r>
        <w:rPr>
          <w:color w:val="17365D"/>
          <w:sz w:val="20"/>
        </w:rPr>
        <w:t>period</w:t>
      </w:r>
      <w:r>
        <w:rPr>
          <w:color w:val="17365D"/>
          <w:spacing w:val="-10"/>
          <w:sz w:val="20"/>
        </w:rPr>
        <w:t xml:space="preserve"> </w:t>
      </w:r>
      <w:r>
        <w:rPr>
          <w:color w:val="17365D"/>
          <w:sz w:val="20"/>
        </w:rPr>
        <w:t>(2018-19</w:t>
      </w:r>
      <w:r>
        <w:rPr>
          <w:color w:val="17365D"/>
          <w:spacing w:val="-6"/>
          <w:sz w:val="20"/>
        </w:rPr>
        <w:t xml:space="preserve"> </w:t>
      </w:r>
      <w:r>
        <w:rPr>
          <w:color w:val="17365D"/>
          <w:sz w:val="20"/>
        </w:rPr>
        <w:t>Budget</w:t>
      </w:r>
      <w:r>
        <w:rPr>
          <w:color w:val="17365D"/>
          <w:spacing w:val="-5"/>
          <w:sz w:val="20"/>
        </w:rPr>
        <w:t xml:space="preserve"> </w:t>
      </w:r>
      <w:r>
        <w:rPr>
          <w:color w:val="17365D"/>
          <w:sz w:val="20"/>
        </w:rPr>
        <w:t>Statements).</w:t>
      </w:r>
      <w:r>
        <w:rPr>
          <w:color w:val="17365D"/>
          <w:spacing w:val="-7"/>
          <w:sz w:val="20"/>
        </w:rPr>
        <w:t xml:space="preserve"> </w:t>
      </w:r>
      <w:r>
        <w:rPr>
          <w:color w:val="17365D"/>
          <w:sz w:val="20"/>
        </w:rPr>
        <w:t>These</w:t>
      </w:r>
      <w:r>
        <w:rPr>
          <w:color w:val="17365D"/>
          <w:spacing w:val="-4"/>
          <w:sz w:val="20"/>
        </w:rPr>
        <w:t xml:space="preserve"> </w:t>
      </w:r>
      <w:r>
        <w:rPr>
          <w:color w:val="17365D"/>
          <w:sz w:val="20"/>
        </w:rPr>
        <w:t>amounts</w:t>
      </w:r>
      <w:r>
        <w:rPr>
          <w:color w:val="17365D"/>
          <w:spacing w:val="-7"/>
          <w:sz w:val="20"/>
        </w:rPr>
        <w:t xml:space="preserve"> </w:t>
      </w:r>
      <w:r>
        <w:rPr>
          <w:color w:val="17365D"/>
          <w:sz w:val="20"/>
        </w:rPr>
        <w:t xml:space="preserve">have not been adjusted to reflect supplementary appropriation </w:t>
      </w:r>
      <w:r>
        <w:rPr>
          <w:color w:val="17365D"/>
          <w:spacing w:val="-3"/>
          <w:sz w:val="20"/>
        </w:rPr>
        <w:t xml:space="preserve">or </w:t>
      </w:r>
      <w:r>
        <w:rPr>
          <w:color w:val="17365D"/>
          <w:sz w:val="20"/>
        </w:rPr>
        <w:t>appropriation</w:t>
      </w:r>
      <w:r>
        <w:rPr>
          <w:color w:val="17365D"/>
          <w:spacing w:val="-10"/>
          <w:sz w:val="20"/>
        </w:rPr>
        <w:t xml:space="preserve"> </w:t>
      </w:r>
      <w:r>
        <w:rPr>
          <w:color w:val="17365D"/>
          <w:sz w:val="20"/>
        </w:rPr>
        <w:t>instruments.</w:t>
      </w:r>
    </w:p>
    <w:p w:rsidR="00D86D9C" w:rsidRDefault="00D86D9C">
      <w:pPr>
        <w:spacing w:line="237" w:lineRule="auto"/>
        <w:jc w:val="both"/>
        <w:rPr>
          <w:sz w:val="20"/>
        </w:rPr>
        <w:sectPr w:rsidR="00D86D9C">
          <w:headerReference w:type="even" r:id="rId357"/>
          <w:footerReference w:type="even" r:id="rId358"/>
          <w:footerReference w:type="default" r:id="rId359"/>
          <w:pgSz w:w="11910" w:h="16840"/>
          <w:pgMar w:top="460" w:right="0" w:bottom="760" w:left="740" w:header="0" w:footer="579" w:gutter="0"/>
          <w:pgNumType w:start="124"/>
          <w:cols w:space="720"/>
        </w:sectPr>
      </w:pPr>
    </w:p>
    <w:p w:rsidR="00D86D9C" w:rsidRDefault="00A96B39">
      <w:pPr>
        <w:pStyle w:val="Heading3"/>
        <w:spacing w:before="86" w:line="341" w:lineRule="exact"/>
        <w:ind w:left="3397"/>
      </w:pPr>
      <w:r>
        <w:rPr>
          <w:color w:val="003366"/>
        </w:rPr>
        <w:lastRenderedPageBreak/>
        <w:t>Office of the Legislative Assembly</w:t>
      </w:r>
    </w:p>
    <w:p w:rsidR="00D86D9C" w:rsidRDefault="00A96B39">
      <w:pPr>
        <w:spacing w:line="247"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28"/>
        </w:rPr>
      </w:pPr>
    </w:p>
    <w:p w:rsidR="00D86D9C" w:rsidRDefault="00A96B39">
      <w:pPr>
        <w:pStyle w:val="Heading4"/>
        <w:tabs>
          <w:tab w:val="left" w:pos="2202"/>
        </w:tabs>
      </w:pPr>
      <w:r>
        <w:rPr>
          <w:color w:val="003366"/>
        </w:rPr>
        <w:t>NOTE</w:t>
      </w:r>
      <w:r>
        <w:rPr>
          <w:color w:val="003366"/>
          <w:spacing w:val="-5"/>
        </w:rPr>
        <w:t xml:space="preserve"> </w:t>
      </w:r>
      <w:r>
        <w:rPr>
          <w:color w:val="003366"/>
        </w:rPr>
        <w:t>27.</w:t>
      </w:r>
      <w:r>
        <w:rPr>
          <w:color w:val="003366"/>
        </w:rPr>
        <w:tab/>
        <w:t>BUDGETARY REPORTING – TERRITORIAL -</w:t>
      </w:r>
      <w:r>
        <w:rPr>
          <w:color w:val="003366"/>
          <w:spacing w:val="-10"/>
        </w:rPr>
        <w:t xml:space="preserve"> </w:t>
      </w:r>
      <w:r>
        <w:rPr>
          <w:color w:val="003366"/>
        </w:rPr>
        <w:t>CONTINUED</w:t>
      </w:r>
    </w:p>
    <w:p w:rsidR="00D86D9C" w:rsidRDefault="00D86D9C">
      <w:pPr>
        <w:pStyle w:val="BodyText"/>
        <w:rPr>
          <w:b/>
          <w:sz w:val="20"/>
        </w:rPr>
      </w:pPr>
    </w:p>
    <w:p w:rsidR="00D86D9C" w:rsidRDefault="00D86D9C">
      <w:pPr>
        <w:pStyle w:val="BodyText"/>
        <w:spacing w:before="8"/>
        <w:rPr>
          <w:b/>
          <w:sz w:val="13"/>
        </w:rPr>
      </w:pPr>
    </w:p>
    <w:tbl>
      <w:tblPr>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1061"/>
        <w:gridCol w:w="1085"/>
        <w:gridCol w:w="1099"/>
        <w:gridCol w:w="1051"/>
        <w:gridCol w:w="2018"/>
      </w:tblGrid>
      <w:tr w:rsidR="00D86D9C">
        <w:trPr>
          <w:trHeight w:val="973"/>
        </w:trPr>
        <w:tc>
          <w:tcPr>
            <w:tcW w:w="2249" w:type="dxa"/>
            <w:tcBorders>
              <w:bottom w:val="single" w:sz="6" w:space="0" w:color="000000"/>
              <w:right w:val="single" w:sz="6" w:space="0" w:color="000000"/>
            </w:tcBorders>
          </w:tcPr>
          <w:p w:rsidR="00D86D9C" w:rsidRDefault="00A96B39">
            <w:pPr>
              <w:pStyle w:val="TableParagraph"/>
              <w:spacing w:before="3" w:line="237" w:lineRule="auto"/>
              <w:ind w:left="115" w:right="106"/>
              <w:jc w:val="center"/>
              <w:rPr>
                <w:b/>
                <w:sz w:val="20"/>
              </w:rPr>
            </w:pPr>
            <w:r>
              <w:rPr>
                <w:b/>
                <w:color w:val="17365D"/>
                <w:sz w:val="20"/>
              </w:rPr>
              <w:t>Cash Flow Statement on Behalf of the Territory Line Items</w:t>
            </w:r>
          </w:p>
        </w:tc>
        <w:tc>
          <w:tcPr>
            <w:tcW w:w="1061" w:type="dxa"/>
            <w:tcBorders>
              <w:left w:val="single" w:sz="6" w:space="0" w:color="000000"/>
              <w:bottom w:val="single" w:sz="6" w:space="0" w:color="000000"/>
              <w:right w:val="single" w:sz="6" w:space="0" w:color="000000"/>
            </w:tcBorders>
          </w:tcPr>
          <w:p w:rsidR="00D86D9C" w:rsidRDefault="00A96B39">
            <w:pPr>
              <w:pStyle w:val="TableParagraph"/>
              <w:spacing w:before="1"/>
              <w:ind w:left="282" w:right="87" w:firstLine="139"/>
              <w:rPr>
                <w:b/>
                <w:sz w:val="20"/>
              </w:rPr>
            </w:pPr>
            <w:r>
              <w:rPr>
                <w:b/>
                <w:color w:val="17365D"/>
                <w:sz w:val="20"/>
              </w:rPr>
              <w:t xml:space="preserve">Actual </w:t>
            </w:r>
            <w:r>
              <w:rPr>
                <w:b/>
                <w:color w:val="17365D"/>
                <w:spacing w:val="-1"/>
                <w:sz w:val="20"/>
              </w:rPr>
              <w:t>2018-19</w:t>
            </w:r>
          </w:p>
          <w:p w:rsidR="00D86D9C" w:rsidRDefault="00D86D9C">
            <w:pPr>
              <w:pStyle w:val="TableParagraph"/>
              <w:spacing w:before="9"/>
              <w:rPr>
                <w:b/>
                <w:sz w:val="19"/>
              </w:rPr>
            </w:pPr>
          </w:p>
          <w:p w:rsidR="00D86D9C" w:rsidRDefault="00A96B39">
            <w:pPr>
              <w:pStyle w:val="TableParagraph"/>
              <w:spacing w:before="0" w:line="223" w:lineRule="exact"/>
              <w:ind w:left="493"/>
              <w:rPr>
                <w:b/>
                <w:sz w:val="20"/>
              </w:rPr>
            </w:pPr>
            <w:r>
              <w:rPr>
                <w:b/>
                <w:color w:val="17365D"/>
                <w:sz w:val="20"/>
              </w:rPr>
              <w:t>$’000</w:t>
            </w:r>
          </w:p>
        </w:tc>
        <w:tc>
          <w:tcPr>
            <w:tcW w:w="1085" w:type="dxa"/>
            <w:tcBorders>
              <w:left w:val="single" w:sz="6" w:space="0" w:color="000000"/>
              <w:bottom w:val="single" w:sz="6" w:space="0" w:color="000000"/>
              <w:right w:val="single" w:sz="6" w:space="0" w:color="000000"/>
            </w:tcBorders>
          </w:tcPr>
          <w:p w:rsidR="00D86D9C" w:rsidRDefault="00A96B39">
            <w:pPr>
              <w:pStyle w:val="TableParagraph"/>
              <w:spacing w:before="3" w:line="237" w:lineRule="auto"/>
              <w:ind w:left="272" w:right="75" w:firstLine="48"/>
              <w:rPr>
                <w:sz w:val="13"/>
              </w:rPr>
            </w:pPr>
            <w:r>
              <w:rPr>
                <w:b/>
                <w:color w:val="17365D"/>
                <w:sz w:val="20"/>
              </w:rPr>
              <w:t xml:space="preserve">Original Budget </w:t>
            </w:r>
            <w:r>
              <w:rPr>
                <w:color w:val="17365D"/>
                <w:spacing w:val="-12"/>
                <w:position w:val="7"/>
                <w:sz w:val="13"/>
              </w:rPr>
              <w:t>1</w:t>
            </w:r>
          </w:p>
          <w:p w:rsidR="00D86D9C" w:rsidRDefault="00A96B39">
            <w:pPr>
              <w:pStyle w:val="TableParagraph"/>
              <w:spacing w:before="0" w:line="240" w:lineRule="exact"/>
              <w:ind w:left="306"/>
              <w:rPr>
                <w:b/>
                <w:sz w:val="20"/>
              </w:rPr>
            </w:pPr>
            <w:r>
              <w:rPr>
                <w:b/>
                <w:color w:val="17365D"/>
                <w:sz w:val="20"/>
              </w:rPr>
              <w:t>2018-19</w:t>
            </w:r>
          </w:p>
          <w:p w:rsidR="00D86D9C" w:rsidRDefault="00A96B39">
            <w:pPr>
              <w:pStyle w:val="TableParagraph"/>
              <w:spacing w:before="1" w:line="223" w:lineRule="exact"/>
              <w:ind w:left="517"/>
              <w:rPr>
                <w:b/>
                <w:sz w:val="20"/>
              </w:rPr>
            </w:pPr>
            <w:r>
              <w:rPr>
                <w:b/>
                <w:color w:val="17365D"/>
                <w:sz w:val="20"/>
              </w:rPr>
              <w:t>$’000</w:t>
            </w:r>
          </w:p>
        </w:tc>
        <w:tc>
          <w:tcPr>
            <w:tcW w:w="1099" w:type="dxa"/>
            <w:tcBorders>
              <w:left w:val="single" w:sz="6" w:space="0" w:color="000000"/>
              <w:bottom w:val="single" w:sz="6" w:space="0" w:color="000000"/>
              <w:right w:val="single" w:sz="6" w:space="0" w:color="000000"/>
            </w:tcBorders>
          </w:tcPr>
          <w:p w:rsidR="00D86D9C" w:rsidRDefault="00A96B39">
            <w:pPr>
              <w:pStyle w:val="TableParagraph"/>
              <w:spacing w:before="1"/>
              <w:ind w:left="258"/>
              <w:rPr>
                <w:b/>
                <w:sz w:val="20"/>
              </w:rPr>
            </w:pPr>
            <w:r>
              <w:rPr>
                <w:b/>
                <w:color w:val="17365D"/>
                <w:sz w:val="20"/>
              </w:rPr>
              <w:t>Variance</w:t>
            </w:r>
          </w:p>
          <w:p w:rsidR="00D86D9C" w:rsidRDefault="00D86D9C">
            <w:pPr>
              <w:pStyle w:val="TableParagraph"/>
              <w:spacing w:before="0"/>
              <w:rPr>
                <w:b/>
                <w:sz w:val="24"/>
              </w:rPr>
            </w:pPr>
          </w:p>
          <w:p w:rsidR="00D86D9C" w:rsidRDefault="00A96B39">
            <w:pPr>
              <w:pStyle w:val="TableParagraph"/>
              <w:spacing w:before="193" w:line="223" w:lineRule="exact"/>
              <w:ind w:left="531"/>
              <w:rPr>
                <w:b/>
                <w:sz w:val="20"/>
              </w:rPr>
            </w:pPr>
            <w:r>
              <w:rPr>
                <w:b/>
                <w:color w:val="17365D"/>
                <w:sz w:val="20"/>
              </w:rPr>
              <w:t>$’000</w:t>
            </w:r>
          </w:p>
        </w:tc>
        <w:tc>
          <w:tcPr>
            <w:tcW w:w="1051" w:type="dxa"/>
            <w:tcBorders>
              <w:left w:val="single" w:sz="6" w:space="0" w:color="000000"/>
              <w:bottom w:val="single" w:sz="6" w:space="0" w:color="000000"/>
              <w:right w:val="single" w:sz="6" w:space="0" w:color="000000"/>
            </w:tcBorders>
          </w:tcPr>
          <w:p w:rsidR="00D86D9C" w:rsidRDefault="00A96B39">
            <w:pPr>
              <w:pStyle w:val="TableParagraph"/>
              <w:spacing w:before="1"/>
              <w:ind w:right="83"/>
              <w:jc w:val="right"/>
              <w:rPr>
                <w:b/>
                <w:sz w:val="20"/>
              </w:rPr>
            </w:pPr>
            <w:r>
              <w:rPr>
                <w:b/>
                <w:color w:val="17365D"/>
                <w:sz w:val="20"/>
              </w:rPr>
              <w:t>Variance</w:t>
            </w:r>
          </w:p>
          <w:p w:rsidR="00D86D9C" w:rsidRDefault="00D86D9C">
            <w:pPr>
              <w:pStyle w:val="TableParagraph"/>
              <w:spacing w:before="0"/>
              <w:rPr>
                <w:b/>
                <w:sz w:val="24"/>
              </w:rPr>
            </w:pPr>
          </w:p>
          <w:p w:rsidR="00D86D9C" w:rsidRDefault="00A96B39">
            <w:pPr>
              <w:pStyle w:val="TableParagraph"/>
              <w:spacing w:before="193" w:line="223" w:lineRule="exact"/>
              <w:ind w:right="86"/>
              <w:jc w:val="right"/>
              <w:rPr>
                <w:b/>
                <w:sz w:val="20"/>
              </w:rPr>
            </w:pPr>
            <w:r>
              <w:rPr>
                <w:b/>
                <w:color w:val="17365D"/>
                <w:sz w:val="20"/>
              </w:rPr>
              <w:t>%</w:t>
            </w:r>
          </w:p>
        </w:tc>
        <w:tc>
          <w:tcPr>
            <w:tcW w:w="2018" w:type="dxa"/>
            <w:tcBorders>
              <w:left w:val="single" w:sz="6" w:space="0" w:color="000000"/>
              <w:bottom w:val="single" w:sz="6" w:space="0" w:color="000000"/>
            </w:tcBorders>
          </w:tcPr>
          <w:p w:rsidR="00D86D9C" w:rsidRDefault="00A96B39">
            <w:pPr>
              <w:pStyle w:val="TableParagraph"/>
              <w:spacing w:before="1"/>
              <w:ind w:left="148"/>
              <w:rPr>
                <w:b/>
                <w:sz w:val="20"/>
              </w:rPr>
            </w:pPr>
            <w:r>
              <w:rPr>
                <w:b/>
                <w:color w:val="17365D"/>
                <w:sz w:val="20"/>
              </w:rPr>
              <w:t>Variance Explanation</w:t>
            </w:r>
          </w:p>
        </w:tc>
      </w:tr>
      <w:tr w:rsidR="00D86D9C">
        <w:trPr>
          <w:trHeight w:val="2097"/>
        </w:trPr>
        <w:tc>
          <w:tcPr>
            <w:tcW w:w="2249" w:type="dxa"/>
            <w:tcBorders>
              <w:top w:val="single" w:sz="6" w:space="0" w:color="000000"/>
              <w:bottom w:val="single" w:sz="6" w:space="0" w:color="000000"/>
              <w:right w:val="single" w:sz="6" w:space="0" w:color="000000"/>
            </w:tcBorders>
          </w:tcPr>
          <w:p w:rsidR="00D86D9C" w:rsidRDefault="00A96B39">
            <w:pPr>
              <w:pStyle w:val="TableParagraph"/>
              <w:spacing w:before="1"/>
              <w:ind w:left="105"/>
              <w:rPr>
                <w:sz w:val="18"/>
              </w:rPr>
            </w:pPr>
            <w:r>
              <w:rPr>
                <w:color w:val="17365D"/>
                <w:sz w:val="18"/>
              </w:rPr>
              <w:t>Superannuation</w:t>
            </w:r>
          </w:p>
        </w:tc>
        <w:tc>
          <w:tcPr>
            <w:tcW w:w="1061"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676"/>
              <w:rPr>
                <w:sz w:val="18"/>
              </w:rPr>
            </w:pPr>
            <w:r>
              <w:rPr>
                <w:color w:val="17365D"/>
                <w:sz w:val="18"/>
              </w:rPr>
              <w:t>933</w:t>
            </w:r>
          </w:p>
        </w:tc>
        <w:tc>
          <w:tcPr>
            <w:tcW w:w="1085"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700"/>
              <w:rPr>
                <w:sz w:val="18"/>
              </w:rPr>
            </w:pPr>
            <w:r>
              <w:rPr>
                <w:color w:val="17365D"/>
                <w:sz w:val="18"/>
              </w:rPr>
              <w:t>604</w:t>
            </w:r>
          </w:p>
        </w:tc>
        <w:tc>
          <w:tcPr>
            <w:tcW w:w="1099"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714"/>
              <w:rPr>
                <w:sz w:val="18"/>
              </w:rPr>
            </w:pPr>
            <w:r>
              <w:rPr>
                <w:color w:val="17365D"/>
                <w:sz w:val="18"/>
              </w:rPr>
              <w:t>329</w:t>
            </w:r>
          </w:p>
        </w:tc>
        <w:tc>
          <w:tcPr>
            <w:tcW w:w="1051" w:type="dxa"/>
            <w:tcBorders>
              <w:top w:val="single" w:sz="6" w:space="0" w:color="000000"/>
              <w:left w:val="single" w:sz="6" w:space="0" w:color="000000"/>
              <w:bottom w:val="single" w:sz="6" w:space="0" w:color="000000"/>
              <w:right w:val="single" w:sz="6" w:space="0" w:color="000000"/>
            </w:tcBorders>
          </w:tcPr>
          <w:p w:rsidR="00D86D9C" w:rsidRDefault="00A96B39">
            <w:pPr>
              <w:pStyle w:val="TableParagraph"/>
              <w:spacing w:before="1"/>
              <w:ind w:left="628"/>
              <w:rPr>
                <w:sz w:val="18"/>
              </w:rPr>
            </w:pPr>
            <w:r>
              <w:rPr>
                <w:color w:val="17365D"/>
                <w:sz w:val="18"/>
              </w:rPr>
              <w:t>54.5</w:t>
            </w:r>
          </w:p>
        </w:tc>
        <w:tc>
          <w:tcPr>
            <w:tcW w:w="2018" w:type="dxa"/>
            <w:tcBorders>
              <w:top w:val="single" w:sz="6" w:space="0" w:color="000000"/>
              <w:left w:val="single" w:sz="6" w:space="0" w:color="000000"/>
              <w:bottom w:val="single" w:sz="6" w:space="0" w:color="000000"/>
            </w:tcBorders>
          </w:tcPr>
          <w:p w:rsidR="00D86D9C" w:rsidRDefault="00A96B39">
            <w:pPr>
              <w:pStyle w:val="TableParagraph"/>
              <w:spacing w:before="1"/>
              <w:ind w:left="248" w:right="92" w:firstLine="4"/>
              <w:jc w:val="right"/>
              <w:rPr>
                <w:sz w:val="18"/>
              </w:rPr>
            </w:pPr>
            <w:r>
              <w:rPr>
                <w:color w:val="003366"/>
                <w:sz w:val="18"/>
              </w:rPr>
              <w:t>The budget</w:t>
            </w:r>
            <w:r>
              <w:rPr>
                <w:color w:val="003366"/>
                <w:spacing w:val="-2"/>
                <w:sz w:val="18"/>
              </w:rPr>
              <w:t xml:space="preserve"> </w:t>
            </w:r>
            <w:r>
              <w:rPr>
                <w:color w:val="003366"/>
                <w:sz w:val="18"/>
              </w:rPr>
              <w:t>assumed</w:t>
            </w:r>
            <w:r>
              <w:rPr>
                <w:color w:val="003366"/>
                <w:spacing w:val="-1"/>
                <w:sz w:val="18"/>
              </w:rPr>
              <w:t xml:space="preserve"> </w:t>
            </w:r>
            <w:r>
              <w:rPr>
                <w:color w:val="003366"/>
                <w:sz w:val="18"/>
              </w:rPr>
              <w:t>a</w:t>
            </w:r>
            <w:r>
              <w:rPr>
                <w:color w:val="003366"/>
                <w:w w:val="101"/>
                <w:sz w:val="18"/>
              </w:rPr>
              <w:t xml:space="preserve"> </w:t>
            </w:r>
            <w:r>
              <w:rPr>
                <w:color w:val="003366"/>
                <w:sz w:val="18"/>
              </w:rPr>
              <w:t>certain mix</w:t>
            </w:r>
            <w:r>
              <w:rPr>
                <w:color w:val="003366"/>
                <w:spacing w:val="-1"/>
                <w:sz w:val="18"/>
              </w:rPr>
              <w:t xml:space="preserve"> </w:t>
            </w:r>
            <w:r>
              <w:rPr>
                <w:color w:val="003366"/>
                <w:spacing w:val="-3"/>
                <w:sz w:val="18"/>
              </w:rPr>
              <w:t>of</w:t>
            </w:r>
            <w:r>
              <w:rPr>
                <w:color w:val="003366"/>
                <w:spacing w:val="2"/>
                <w:sz w:val="18"/>
              </w:rPr>
              <w:t xml:space="preserve"> </w:t>
            </w:r>
            <w:r>
              <w:rPr>
                <w:color w:val="003366"/>
                <w:sz w:val="18"/>
              </w:rPr>
              <w:t>defined</w:t>
            </w:r>
            <w:r>
              <w:rPr>
                <w:color w:val="003366"/>
                <w:w w:val="101"/>
                <w:sz w:val="18"/>
              </w:rPr>
              <w:t xml:space="preserve"> </w:t>
            </w:r>
            <w:r>
              <w:rPr>
                <w:color w:val="003366"/>
                <w:sz w:val="18"/>
              </w:rPr>
              <w:t>benefit</w:t>
            </w:r>
            <w:r>
              <w:rPr>
                <w:color w:val="003366"/>
                <w:spacing w:val="12"/>
                <w:sz w:val="18"/>
              </w:rPr>
              <w:t xml:space="preserve"> </w:t>
            </w:r>
            <w:r>
              <w:rPr>
                <w:color w:val="003366"/>
                <w:spacing w:val="-3"/>
                <w:sz w:val="18"/>
              </w:rPr>
              <w:t>members</w:t>
            </w:r>
            <w:r>
              <w:rPr>
                <w:color w:val="003366"/>
                <w:spacing w:val="13"/>
                <w:sz w:val="18"/>
              </w:rPr>
              <w:t xml:space="preserve"> </w:t>
            </w:r>
            <w:r>
              <w:rPr>
                <w:color w:val="003366"/>
                <w:spacing w:val="-3"/>
                <w:sz w:val="18"/>
              </w:rPr>
              <w:t>and</w:t>
            </w:r>
            <w:r>
              <w:rPr>
                <w:color w:val="003366"/>
                <w:w w:val="101"/>
                <w:sz w:val="18"/>
              </w:rPr>
              <w:t xml:space="preserve"> </w:t>
            </w:r>
            <w:r>
              <w:rPr>
                <w:color w:val="003366"/>
                <w:sz w:val="18"/>
              </w:rPr>
              <w:t>freedom</w:t>
            </w:r>
            <w:r>
              <w:rPr>
                <w:color w:val="003366"/>
                <w:spacing w:val="-4"/>
                <w:sz w:val="18"/>
              </w:rPr>
              <w:t xml:space="preserve"> </w:t>
            </w:r>
            <w:r>
              <w:rPr>
                <w:color w:val="003366"/>
                <w:sz w:val="18"/>
              </w:rPr>
              <w:t>of</w:t>
            </w:r>
            <w:r>
              <w:rPr>
                <w:color w:val="003366"/>
                <w:spacing w:val="-1"/>
                <w:sz w:val="18"/>
              </w:rPr>
              <w:t xml:space="preserve"> </w:t>
            </w:r>
            <w:r>
              <w:rPr>
                <w:color w:val="003366"/>
                <w:sz w:val="18"/>
              </w:rPr>
              <w:t>choice</w:t>
            </w:r>
            <w:r>
              <w:rPr>
                <w:color w:val="003366"/>
                <w:spacing w:val="-1"/>
                <w:w w:val="101"/>
                <w:sz w:val="18"/>
              </w:rPr>
              <w:t xml:space="preserve"> </w:t>
            </w:r>
            <w:r>
              <w:rPr>
                <w:color w:val="003366"/>
                <w:sz w:val="18"/>
              </w:rPr>
              <w:t>members.</w:t>
            </w:r>
            <w:r>
              <w:rPr>
                <w:color w:val="003366"/>
                <w:spacing w:val="-5"/>
                <w:sz w:val="18"/>
              </w:rPr>
              <w:t xml:space="preserve"> </w:t>
            </w:r>
            <w:r>
              <w:rPr>
                <w:color w:val="003366"/>
                <w:sz w:val="18"/>
              </w:rPr>
              <w:t>The</w:t>
            </w:r>
            <w:r>
              <w:rPr>
                <w:color w:val="003366"/>
                <w:spacing w:val="-1"/>
                <w:sz w:val="18"/>
              </w:rPr>
              <w:t xml:space="preserve"> </w:t>
            </w:r>
            <w:r>
              <w:rPr>
                <w:color w:val="003366"/>
                <w:sz w:val="18"/>
              </w:rPr>
              <w:t>actual</w:t>
            </w:r>
            <w:r>
              <w:rPr>
                <w:color w:val="003366"/>
                <w:w w:val="101"/>
                <w:sz w:val="18"/>
              </w:rPr>
              <w:t xml:space="preserve"> </w:t>
            </w:r>
            <w:r>
              <w:rPr>
                <w:color w:val="003366"/>
                <w:sz w:val="18"/>
              </w:rPr>
              <w:t>result</w:t>
            </w:r>
            <w:r>
              <w:rPr>
                <w:color w:val="003366"/>
                <w:spacing w:val="6"/>
                <w:sz w:val="18"/>
              </w:rPr>
              <w:t xml:space="preserve"> </w:t>
            </w:r>
            <w:r>
              <w:rPr>
                <w:color w:val="003366"/>
                <w:spacing w:val="-3"/>
                <w:sz w:val="18"/>
              </w:rPr>
              <w:t>was</w:t>
            </w:r>
            <w:r>
              <w:rPr>
                <w:color w:val="003366"/>
                <w:spacing w:val="1"/>
                <w:sz w:val="18"/>
              </w:rPr>
              <w:t xml:space="preserve"> </w:t>
            </w:r>
            <w:r>
              <w:rPr>
                <w:color w:val="003366"/>
                <w:sz w:val="18"/>
              </w:rPr>
              <w:t>significantly</w:t>
            </w:r>
            <w:r>
              <w:rPr>
                <w:color w:val="003366"/>
                <w:w w:val="101"/>
                <w:sz w:val="18"/>
              </w:rPr>
              <w:t xml:space="preserve"> </w:t>
            </w:r>
            <w:r>
              <w:rPr>
                <w:color w:val="003366"/>
                <w:sz w:val="18"/>
              </w:rPr>
              <w:t>different resulting</w:t>
            </w:r>
            <w:r>
              <w:rPr>
                <w:color w:val="003366"/>
                <w:spacing w:val="-4"/>
                <w:sz w:val="18"/>
              </w:rPr>
              <w:t xml:space="preserve"> </w:t>
            </w:r>
            <w:r>
              <w:rPr>
                <w:color w:val="003366"/>
                <w:sz w:val="18"/>
              </w:rPr>
              <w:t>in</w:t>
            </w:r>
            <w:r>
              <w:rPr>
                <w:color w:val="003366"/>
                <w:spacing w:val="2"/>
                <w:sz w:val="18"/>
              </w:rPr>
              <w:t xml:space="preserve"> </w:t>
            </w:r>
            <w:r>
              <w:rPr>
                <w:color w:val="003366"/>
                <w:sz w:val="18"/>
              </w:rPr>
              <w:t>a</w:t>
            </w:r>
            <w:r>
              <w:rPr>
                <w:color w:val="003366"/>
                <w:w w:val="101"/>
                <w:sz w:val="18"/>
              </w:rPr>
              <w:t xml:space="preserve"> </w:t>
            </w:r>
            <w:r>
              <w:rPr>
                <w:color w:val="003366"/>
                <w:sz w:val="18"/>
              </w:rPr>
              <w:t>higher than</w:t>
            </w:r>
            <w:r>
              <w:rPr>
                <w:color w:val="003366"/>
                <w:spacing w:val="-4"/>
                <w:sz w:val="18"/>
              </w:rPr>
              <w:t xml:space="preserve"> </w:t>
            </w:r>
            <w:r>
              <w:rPr>
                <w:color w:val="003366"/>
                <w:sz w:val="18"/>
              </w:rPr>
              <w:t>budget</w:t>
            </w:r>
          </w:p>
          <w:p w:rsidR="00D86D9C" w:rsidRDefault="00A96B39">
            <w:pPr>
              <w:pStyle w:val="TableParagraph"/>
              <w:spacing w:before="4"/>
              <w:ind w:right="95"/>
              <w:jc w:val="right"/>
              <w:rPr>
                <w:sz w:val="18"/>
              </w:rPr>
            </w:pPr>
            <w:r>
              <w:rPr>
                <w:color w:val="003366"/>
                <w:spacing w:val="-2"/>
                <w:sz w:val="18"/>
              </w:rPr>
              <w:t>outcome.</w:t>
            </w:r>
          </w:p>
        </w:tc>
      </w:tr>
      <w:tr w:rsidR="00D86D9C">
        <w:trPr>
          <w:trHeight w:val="2101"/>
        </w:trPr>
        <w:tc>
          <w:tcPr>
            <w:tcW w:w="2249" w:type="dxa"/>
            <w:tcBorders>
              <w:top w:val="single" w:sz="6" w:space="0" w:color="000000"/>
              <w:right w:val="single" w:sz="6" w:space="0" w:color="000000"/>
            </w:tcBorders>
          </w:tcPr>
          <w:p w:rsidR="00D86D9C" w:rsidRDefault="00A96B39">
            <w:pPr>
              <w:pStyle w:val="TableParagraph"/>
              <w:spacing w:before="1"/>
              <w:ind w:left="105" w:right="413"/>
              <w:rPr>
                <w:sz w:val="18"/>
              </w:rPr>
            </w:pPr>
            <w:r>
              <w:rPr>
                <w:color w:val="17365D"/>
                <w:sz w:val="18"/>
              </w:rPr>
              <w:t>Payments for Property, Plant and Equipment</w:t>
            </w:r>
          </w:p>
          <w:p w:rsidR="00D86D9C" w:rsidRDefault="00D86D9C">
            <w:pPr>
              <w:pStyle w:val="TableParagraph"/>
              <w:spacing w:before="3"/>
              <w:rPr>
                <w:b/>
                <w:sz w:val="18"/>
              </w:rPr>
            </w:pPr>
          </w:p>
          <w:p w:rsidR="00D86D9C" w:rsidRDefault="00A96B39">
            <w:pPr>
              <w:pStyle w:val="TableParagraph"/>
              <w:spacing w:before="0"/>
              <w:ind w:left="105"/>
              <w:rPr>
                <w:sz w:val="18"/>
              </w:rPr>
            </w:pPr>
            <w:r>
              <w:rPr>
                <w:color w:val="17365D"/>
                <w:sz w:val="18"/>
              </w:rPr>
              <w:t>Capital Injections</w:t>
            </w:r>
          </w:p>
        </w:tc>
        <w:tc>
          <w:tcPr>
            <w:tcW w:w="1061" w:type="dxa"/>
            <w:tcBorders>
              <w:top w:val="single" w:sz="6" w:space="0" w:color="000000"/>
              <w:left w:val="single" w:sz="6" w:space="0" w:color="000000"/>
              <w:right w:val="single" w:sz="6" w:space="0" w:color="000000"/>
            </w:tcBorders>
          </w:tcPr>
          <w:p w:rsidR="00D86D9C" w:rsidRDefault="00A96B39">
            <w:pPr>
              <w:pStyle w:val="TableParagraph"/>
              <w:spacing w:before="1"/>
              <w:ind w:left="541"/>
              <w:rPr>
                <w:sz w:val="18"/>
              </w:rPr>
            </w:pPr>
            <w:r>
              <w:rPr>
                <w:color w:val="17365D"/>
                <w:sz w:val="18"/>
              </w:rPr>
              <w:t>1,055</w:t>
            </w:r>
          </w:p>
          <w:p w:rsidR="00D86D9C" w:rsidRDefault="00D86D9C">
            <w:pPr>
              <w:pStyle w:val="TableParagraph"/>
              <w:spacing w:before="0"/>
              <w:rPr>
                <w:b/>
              </w:rPr>
            </w:pPr>
          </w:p>
          <w:p w:rsidR="00D86D9C" w:rsidRDefault="00A96B39">
            <w:pPr>
              <w:pStyle w:val="TableParagraph"/>
              <w:spacing w:before="174"/>
              <w:ind w:left="541"/>
              <w:rPr>
                <w:sz w:val="18"/>
              </w:rPr>
            </w:pPr>
            <w:r>
              <w:rPr>
                <w:color w:val="17365D"/>
                <w:sz w:val="18"/>
              </w:rPr>
              <w:t>1,058</w:t>
            </w:r>
          </w:p>
        </w:tc>
        <w:tc>
          <w:tcPr>
            <w:tcW w:w="1085" w:type="dxa"/>
            <w:tcBorders>
              <w:top w:val="single" w:sz="6" w:space="0" w:color="000000"/>
              <w:left w:val="single" w:sz="6" w:space="0" w:color="000000"/>
              <w:right w:val="single" w:sz="6" w:space="0" w:color="000000"/>
            </w:tcBorders>
          </w:tcPr>
          <w:p w:rsidR="00D86D9C" w:rsidRDefault="00A96B39">
            <w:pPr>
              <w:pStyle w:val="TableParagraph"/>
              <w:spacing w:before="1"/>
              <w:ind w:left="700"/>
              <w:rPr>
                <w:sz w:val="18"/>
              </w:rPr>
            </w:pPr>
            <w:r>
              <w:rPr>
                <w:color w:val="17365D"/>
                <w:spacing w:val="-2"/>
                <w:sz w:val="18"/>
              </w:rPr>
              <w:t>958</w:t>
            </w:r>
          </w:p>
          <w:p w:rsidR="00D86D9C" w:rsidRDefault="00D86D9C">
            <w:pPr>
              <w:pStyle w:val="TableParagraph"/>
              <w:spacing w:before="0"/>
              <w:rPr>
                <w:b/>
              </w:rPr>
            </w:pPr>
          </w:p>
          <w:p w:rsidR="00D86D9C" w:rsidRDefault="00A96B39">
            <w:pPr>
              <w:pStyle w:val="TableParagraph"/>
              <w:spacing w:before="174"/>
              <w:ind w:left="700"/>
              <w:rPr>
                <w:sz w:val="18"/>
              </w:rPr>
            </w:pPr>
            <w:r>
              <w:rPr>
                <w:color w:val="17365D"/>
                <w:spacing w:val="-2"/>
                <w:sz w:val="18"/>
              </w:rPr>
              <w:t>958</w:t>
            </w:r>
          </w:p>
        </w:tc>
        <w:tc>
          <w:tcPr>
            <w:tcW w:w="1099" w:type="dxa"/>
            <w:tcBorders>
              <w:top w:val="single" w:sz="6" w:space="0" w:color="000000"/>
              <w:left w:val="single" w:sz="6" w:space="0" w:color="000000"/>
              <w:right w:val="single" w:sz="6" w:space="0" w:color="000000"/>
            </w:tcBorders>
          </w:tcPr>
          <w:p w:rsidR="00D86D9C" w:rsidRDefault="00A96B39">
            <w:pPr>
              <w:pStyle w:val="TableParagraph"/>
              <w:spacing w:before="1"/>
              <w:ind w:right="94"/>
              <w:jc w:val="right"/>
              <w:rPr>
                <w:sz w:val="18"/>
              </w:rPr>
            </w:pPr>
            <w:r>
              <w:rPr>
                <w:color w:val="17365D"/>
                <w:spacing w:val="-2"/>
                <w:sz w:val="18"/>
              </w:rPr>
              <w:t>97</w:t>
            </w:r>
          </w:p>
          <w:p w:rsidR="00D86D9C" w:rsidRDefault="00D86D9C">
            <w:pPr>
              <w:pStyle w:val="TableParagraph"/>
              <w:spacing w:before="0"/>
              <w:rPr>
                <w:b/>
              </w:rPr>
            </w:pPr>
          </w:p>
          <w:p w:rsidR="00D86D9C" w:rsidRDefault="00A96B39">
            <w:pPr>
              <w:pStyle w:val="TableParagraph"/>
              <w:spacing w:before="174"/>
              <w:ind w:right="92"/>
              <w:jc w:val="right"/>
              <w:rPr>
                <w:sz w:val="18"/>
              </w:rPr>
            </w:pPr>
            <w:r>
              <w:rPr>
                <w:color w:val="17365D"/>
                <w:spacing w:val="-2"/>
                <w:sz w:val="18"/>
              </w:rPr>
              <w:t>100</w:t>
            </w:r>
          </w:p>
        </w:tc>
        <w:tc>
          <w:tcPr>
            <w:tcW w:w="1051" w:type="dxa"/>
            <w:tcBorders>
              <w:top w:val="single" w:sz="6" w:space="0" w:color="000000"/>
              <w:left w:val="single" w:sz="6" w:space="0" w:color="000000"/>
              <w:right w:val="single" w:sz="6" w:space="0" w:color="000000"/>
            </w:tcBorders>
          </w:tcPr>
          <w:p w:rsidR="00D86D9C" w:rsidRDefault="00A96B39">
            <w:pPr>
              <w:pStyle w:val="TableParagraph"/>
              <w:spacing w:before="1"/>
              <w:ind w:left="628"/>
              <w:rPr>
                <w:sz w:val="18"/>
              </w:rPr>
            </w:pPr>
            <w:r>
              <w:rPr>
                <w:color w:val="17365D"/>
                <w:sz w:val="18"/>
              </w:rPr>
              <w:t>10.1</w:t>
            </w:r>
          </w:p>
          <w:p w:rsidR="00D86D9C" w:rsidRDefault="00D86D9C">
            <w:pPr>
              <w:pStyle w:val="TableParagraph"/>
              <w:spacing w:before="0"/>
              <w:rPr>
                <w:b/>
              </w:rPr>
            </w:pPr>
          </w:p>
          <w:p w:rsidR="00D86D9C" w:rsidRDefault="00A96B39">
            <w:pPr>
              <w:pStyle w:val="TableParagraph"/>
              <w:spacing w:before="174"/>
              <w:ind w:left="628"/>
              <w:rPr>
                <w:sz w:val="18"/>
              </w:rPr>
            </w:pPr>
            <w:r>
              <w:rPr>
                <w:color w:val="17365D"/>
                <w:sz w:val="18"/>
              </w:rPr>
              <w:t>10.4</w:t>
            </w:r>
          </w:p>
        </w:tc>
        <w:tc>
          <w:tcPr>
            <w:tcW w:w="2018" w:type="dxa"/>
            <w:tcBorders>
              <w:top w:val="single" w:sz="6" w:space="0" w:color="000000"/>
              <w:left w:val="single" w:sz="6" w:space="0" w:color="000000"/>
            </w:tcBorders>
          </w:tcPr>
          <w:p w:rsidR="00D86D9C" w:rsidRDefault="00A96B39">
            <w:pPr>
              <w:pStyle w:val="TableParagraph"/>
              <w:spacing w:before="1"/>
              <w:ind w:left="109" w:right="93" w:firstLine="95"/>
              <w:jc w:val="right"/>
              <w:rPr>
                <w:sz w:val="18"/>
              </w:rPr>
            </w:pPr>
            <w:r>
              <w:rPr>
                <w:color w:val="003366"/>
                <w:sz w:val="18"/>
              </w:rPr>
              <w:t>Payments</w:t>
            </w:r>
            <w:r>
              <w:rPr>
                <w:color w:val="003366"/>
                <w:spacing w:val="-3"/>
                <w:sz w:val="18"/>
              </w:rPr>
              <w:t xml:space="preserve"> </w:t>
            </w:r>
            <w:r>
              <w:rPr>
                <w:color w:val="003366"/>
                <w:sz w:val="18"/>
              </w:rPr>
              <w:t>for</w:t>
            </w:r>
            <w:r>
              <w:rPr>
                <w:color w:val="003366"/>
                <w:spacing w:val="-4"/>
                <w:sz w:val="18"/>
              </w:rPr>
              <w:t xml:space="preserve"> </w:t>
            </w:r>
            <w:r>
              <w:rPr>
                <w:color w:val="003366"/>
                <w:sz w:val="18"/>
              </w:rPr>
              <w:t>property,</w:t>
            </w:r>
            <w:r>
              <w:rPr>
                <w:color w:val="003366"/>
                <w:w w:val="101"/>
                <w:sz w:val="18"/>
              </w:rPr>
              <w:t xml:space="preserve"> </w:t>
            </w:r>
            <w:r>
              <w:rPr>
                <w:color w:val="003366"/>
                <w:sz w:val="18"/>
              </w:rPr>
              <w:t>plant</w:t>
            </w:r>
            <w:r>
              <w:rPr>
                <w:color w:val="003366"/>
                <w:spacing w:val="-1"/>
                <w:sz w:val="18"/>
              </w:rPr>
              <w:t xml:space="preserve"> </w:t>
            </w:r>
            <w:r>
              <w:rPr>
                <w:color w:val="003366"/>
                <w:sz w:val="18"/>
              </w:rPr>
              <w:t>and</w:t>
            </w:r>
            <w:r>
              <w:rPr>
                <w:color w:val="003366"/>
                <w:spacing w:val="-2"/>
                <w:sz w:val="18"/>
              </w:rPr>
              <w:t xml:space="preserve"> </w:t>
            </w:r>
            <w:r>
              <w:rPr>
                <w:color w:val="003366"/>
                <w:sz w:val="18"/>
              </w:rPr>
              <w:t>equipment</w:t>
            </w:r>
            <w:r>
              <w:rPr>
                <w:color w:val="003366"/>
                <w:w w:val="101"/>
                <w:sz w:val="18"/>
              </w:rPr>
              <w:t xml:space="preserve"> </w:t>
            </w:r>
            <w:r>
              <w:rPr>
                <w:color w:val="003366"/>
                <w:sz w:val="18"/>
              </w:rPr>
              <w:t>and capital</w:t>
            </w:r>
            <w:r>
              <w:rPr>
                <w:color w:val="003366"/>
                <w:spacing w:val="-2"/>
                <w:sz w:val="18"/>
              </w:rPr>
              <w:t xml:space="preserve"> </w:t>
            </w:r>
            <w:r>
              <w:rPr>
                <w:color w:val="003366"/>
                <w:sz w:val="18"/>
              </w:rPr>
              <w:t>injections</w:t>
            </w:r>
            <w:r>
              <w:rPr>
                <w:color w:val="003366"/>
                <w:w w:val="101"/>
                <w:sz w:val="18"/>
              </w:rPr>
              <w:t xml:space="preserve"> </w:t>
            </w:r>
            <w:r>
              <w:rPr>
                <w:color w:val="003366"/>
                <w:sz w:val="18"/>
              </w:rPr>
              <w:t>were</w:t>
            </w:r>
            <w:r>
              <w:rPr>
                <w:color w:val="003366"/>
                <w:spacing w:val="-1"/>
                <w:sz w:val="18"/>
              </w:rPr>
              <w:t xml:space="preserve"> </w:t>
            </w:r>
            <w:r>
              <w:rPr>
                <w:color w:val="003366"/>
                <w:sz w:val="18"/>
              </w:rPr>
              <w:t>higher</w:t>
            </w:r>
            <w:r>
              <w:rPr>
                <w:color w:val="003366"/>
                <w:spacing w:val="-2"/>
                <w:sz w:val="18"/>
              </w:rPr>
              <w:t xml:space="preserve"> </w:t>
            </w:r>
            <w:r>
              <w:rPr>
                <w:color w:val="003366"/>
                <w:sz w:val="18"/>
              </w:rPr>
              <w:t>than</w:t>
            </w:r>
            <w:r>
              <w:rPr>
                <w:color w:val="003366"/>
                <w:w w:val="101"/>
                <w:sz w:val="18"/>
              </w:rPr>
              <w:t xml:space="preserve"> </w:t>
            </w:r>
            <w:r>
              <w:rPr>
                <w:color w:val="003366"/>
                <w:sz w:val="18"/>
              </w:rPr>
              <w:t>budget due</w:t>
            </w:r>
            <w:r>
              <w:rPr>
                <w:color w:val="003366"/>
                <w:spacing w:val="4"/>
                <w:sz w:val="18"/>
              </w:rPr>
              <w:t xml:space="preserve"> </w:t>
            </w:r>
            <w:r>
              <w:rPr>
                <w:color w:val="003366"/>
                <w:sz w:val="18"/>
              </w:rPr>
              <w:t>to</w:t>
            </w:r>
            <w:r>
              <w:rPr>
                <w:color w:val="003366"/>
                <w:spacing w:val="-3"/>
                <w:sz w:val="18"/>
              </w:rPr>
              <w:t xml:space="preserve"> </w:t>
            </w:r>
            <w:r>
              <w:rPr>
                <w:color w:val="003366"/>
                <w:sz w:val="18"/>
              </w:rPr>
              <w:t>the</w:t>
            </w:r>
            <w:r>
              <w:rPr>
                <w:color w:val="003366"/>
                <w:w w:val="101"/>
                <w:sz w:val="18"/>
              </w:rPr>
              <w:t xml:space="preserve"> </w:t>
            </w:r>
            <w:r>
              <w:rPr>
                <w:color w:val="003366"/>
                <w:sz w:val="18"/>
              </w:rPr>
              <w:t>construction of</w:t>
            </w:r>
            <w:r>
              <w:rPr>
                <w:color w:val="003366"/>
                <w:spacing w:val="-6"/>
                <w:sz w:val="18"/>
              </w:rPr>
              <w:t xml:space="preserve"> </w:t>
            </w:r>
            <w:r>
              <w:rPr>
                <w:color w:val="003366"/>
                <w:sz w:val="18"/>
              </w:rPr>
              <w:t>the</w:t>
            </w:r>
            <w:r>
              <w:rPr>
                <w:color w:val="003366"/>
                <w:spacing w:val="-3"/>
                <w:sz w:val="18"/>
              </w:rPr>
              <w:t xml:space="preserve"> </w:t>
            </w:r>
            <w:r>
              <w:rPr>
                <w:color w:val="003366"/>
                <w:sz w:val="18"/>
              </w:rPr>
              <w:t>8</w:t>
            </w:r>
            <w:proofErr w:type="spellStart"/>
            <w:r>
              <w:rPr>
                <w:color w:val="003366"/>
                <w:position w:val="5"/>
                <w:sz w:val="12"/>
              </w:rPr>
              <w:t>th</w:t>
            </w:r>
            <w:proofErr w:type="spellEnd"/>
            <w:r>
              <w:rPr>
                <w:color w:val="003366"/>
                <w:position w:val="5"/>
                <w:sz w:val="12"/>
              </w:rPr>
              <w:t xml:space="preserve"> </w:t>
            </w:r>
            <w:r>
              <w:rPr>
                <w:color w:val="003366"/>
                <w:sz w:val="18"/>
              </w:rPr>
              <w:t>Minister’s suite</w:t>
            </w:r>
            <w:r>
              <w:rPr>
                <w:color w:val="003366"/>
                <w:spacing w:val="-5"/>
                <w:sz w:val="18"/>
              </w:rPr>
              <w:t xml:space="preserve"> </w:t>
            </w:r>
            <w:r>
              <w:rPr>
                <w:color w:val="003366"/>
                <w:sz w:val="18"/>
              </w:rPr>
              <w:t>that</w:t>
            </w:r>
            <w:r>
              <w:rPr>
                <w:color w:val="003366"/>
                <w:spacing w:val="-2"/>
                <w:sz w:val="18"/>
              </w:rPr>
              <w:t xml:space="preserve"> </w:t>
            </w:r>
            <w:r>
              <w:rPr>
                <w:color w:val="003366"/>
                <w:sz w:val="18"/>
              </w:rPr>
              <w:t>was</w:t>
            </w:r>
            <w:r>
              <w:rPr>
                <w:color w:val="003366"/>
                <w:w w:val="101"/>
                <w:sz w:val="18"/>
              </w:rPr>
              <w:t xml:space="preserve"> </w:t>
            </w:r>
            <w:r>
              <w:rPr>
                <w:color w:val="003366"/>
                <w:sz w:val="18"/>
              </w:rPr>
              <w:t>not anticipated in</w:t>
            </w:r>
            <w:r>
              <w:rPr>
                <w:color w:val="003366"/>
                <w:spacing w:val="-3"/>
                <w:sz w:val="18"/>
              </w:rPr>
              <w:t xml:space="preserve"> </w:t>
            </w:r>
            <w:r>
              <w:rPr>
                <w:color w:val="003366"/>
                <w:sz w:val="18"/>
              </w:rPr>
              <w:t>the</w:t>
            </w:r>
          </w:p>
          <w:p w:rsidR="00D86D9C" w:rsidRDefault="00A96B39">
            <w:pPr>
              <w:pStyle w:val="TableParagraph"/>
              <w:spacing w:before="4"/>
              <w:ind w:right="95"/>
              <w:jc w:val="right"/>
              <w:rPr>
                <w:sz w:val="18"/>
              </w:rPr>
            </w:pPr>
            <w:r>
              <w:rPr>
                <w:color w:val="003366"/>
                <w:spacing w:val="-2"/>
                <w:sz w:val="18"/>
              </w:rPr>
              <w:t>budget.</w:t>
            </w:r>
          </w:p>
        </w:tc>
      </w:tr>
    </w:tbl>
    <w:p w:rsidR="00D86D9C" w:rsidRDefault="00D86D9C">
      <w:pPr>
        <w:pStyle w:val="BodyText"/>
        <w:spacing w:before="2"/>
        <w:rPr>
          <w:b/>
          <w:sz w:val="11"/>
        </w:rPr>
      </w:pPr>
    </w:p>
    <w:p w:rsidR="00D86D9C" w:rsidRDefault="00A96B39">
      <w:pPr>
        <w:spacing w:before="102"/>
        <w:ind w:left="1069" w:right="1515"/>
        <w:jc w:val="both"/>
        <w:rPr>
          <w:sz w:val="20"/>
        </w:rPr>
      </w:pPr>
      <w:r>
        <w:rPr>
          <w:color w:val="17365D"/>
          <w:position w:val="7"/>
          <w:sz w:val="13"/>
        </w:rPr>
        <w:t xml:space="preserve">1 </w:t>
      </w:r>
      <w:r>
        <w:rPr>
          <w:color w:val="17365D"/>
          <w:sz w:val="20"/>
        </w:rPr>
        <w:t xml:space="preserve">Original Budget refers to the amounts presented to the Legislative Assembly in </w:t>
      </w:r>
      <w:r>
        <w:rPr>
          <w:color w:val="17365D"/>
          <w:spacing w:val="-3"/>
          <w:sz w:val="20"/>
        </w:rPr>
        <w:t xml:space="preserve">the </w:t>
      </w:r>
      <w:r>
        <w:rPr>
          <w:color w:val="17365D"/>
          <w:sz w:val="20"/>
        </w:rPr>
        <w:t>original budgeted financial</w:t>
      </w:r>
      <w:r>
        <w:rPr>
          <w:color w:val="17365D"/>
          <w:spacing w:val="-7"/>
          <w:sz w:val="20"/>
        </w:rPr>
        <w:t xml:space="preserve"> </w:t>
      </w:r>
      <w:r>
        <w:rPr>
          <w:color w:val="17365D"/>
          <w:sz w:val="20"/>
        </w:rPr>
        <w:t>statements</w:t>
      </w:r>
      <w:r>
        <w:rPr>
          <w:color w:val="17365D"/>
          <w:spacing w:val="-7"/>
          <w:sz w:val="20"/>
        </w:rPr>
        <w:t xml:space="preserve"> </w:t>
      </w:r>
      <w:r>
        <w:rPr>
          <w:color w:val="17365D"/>
          <w:sz w:val="20"/>
        </w:rPr>
        <w:t>in</w:t>
      </w:r>
      <w:r>
        <w:rPr>
          <w:color w:val="17365D"/>
          <w:spacing w:val="-10"/>
          <w:sz w:val="20"/>
        </w:rPr>
        <w:t xml:space="preserve"> </w:t>
      </w:r>
      <w:r>
        <w:rPr>
          <w:color w:val="17365D"/>
          <w:sz w:val="20"/>
        </w:rPr>
        <w:t>respect</w:t>
      </w:r>
      <w:r>
        <w:rPr>
          <w:color w:val="17365D"/>
          <w:spacing w:val="-5"/>
          <w:sz w:val="20"/>
        </w:rPr>
        <w:t xml:space="preserve"> </w:t>
      </w:r>
      <w:r>
        <w:rPr>
          <w:color w:val="17365D"/>
          <w:sz w:val="20"/>
        </w:rPr>
        <w:t>of</w:t>
      </w:r>
      <w:r>
        <w:rPr>
          <w:color w:val="17365D"/>
          <w:spacing w:val="-8"/>
          <w:sz w:val="20"/>
        </w:rPr>
        <w:t xml:space="preserve"> </w:t>
      </w:r>
      <w:r>
        <w:rPr>
          <w:color w:val="17365D"/>
          <w:sz w:val="20"/>
        </w:rPr>
        <w:t>the</w:t>
      </w:r>
      <w:r>
        <w:rPr>
          <w:color w:val="17365D"/>
          <w:spacing w:val="-9"/>
          <w:sz w:val="20"/>
        </w:rPr>
        <w:t xml:space="preserve"> </w:t>
      </w:r>
      <w:r>
        <w:rPr>
          <w:color w:val="17365D"/>
          <w:sz w:val="20"/>
        </w:rPr>
        <w:t>reporting</w:t>
      </w:r>
      <w:r>
        <w:rPr>
          <w:color w:val="17365D"/>
          <w:spacing w:val="-3"/>
          <w:sz w:val="20"/>
        </w:rPr>
        <w:t xml:space="preserve"> </w:t>
      </w:r>
      <w:r>
        <w:rPr>
          <w:color w:val="17365D"/>
          <w:sz w:val="20"/>
        </w:rPr>
        <w:t>period</w:t>
      </w:r>
      <w:r>
        <w:rPr>
          <w:color w:val="17365D"/>
          <w:spacing w:val="-10"/>
          <w:sz w:val="20"/>
        </w:rPr>
        <w:t xml:space="preserve"> </w:t>
      </w:r>
      <w:r>
        <w:rPr>
          <w:color w:val="17365D"/>
          <w:sz w:val="20"/>
        </w:rPr>
        <w:t>(2018-19</w:t>
      </w:r>
      <w:r>
        <w:rPr>
          <w:color w:val="17365D"/>
          <w:spacing w:val="-6"/>
          <w:sz w:val="20"/>
        </w:rPr>
        <w:t xml:space="preserve"> </w:t>
      </w:r>
      <w:r>
        <w:rPr>
          <w:color w:val="17365D"/>
          <w:sz w:val="20"/>
        </w:rPr>
        <w:t>Budget</w:t>
      </w:r>
      <w:r>
        <w:rPr>
          <w:color w:val="17365D"/>
          <w:spacing w:val="-5"/>
          <w:sz w:val="20"/>
        </w:rPr>
        <w:t xml:space="preserve"> </w:t>
      </w:r>
      <w:r>
        <w:rPr>
          <w:color w:val="17365D"/>
          <w:sz w:val="20"/>
        </w:rPr>
        <w:t>Statements).</w:t>
      </w:r>
      <w:r>
        <w:rPr>
          <w:color w:val="17365D"/>
          <w:spacing w:val="-7"/>
          <w:sz w:val="20"/>
        </w:rPr>
        <w:t xml:space="preserve"> </w:t>
      </w:r>
      <w:r>
        <w:rPr>
          <w:color w:val="17365D"/>
          <w:sz w:val="20"/>
        </w:rPr>
        <w:t>These</w:t>
      </w:r>
      <w:r>
        <w:rPr>
          <w:color w:val="17365D"/>
          <w:spacing w:val="-4"/>
          <w:sz w:val="20"/>
        </w:rPr>
        <w:t xml:space="preserve"> </w:t>
      </w:r>
      <w:r>
        <w:rPr>
          <w:color w:val="17365D"/>
          <w:sz w:val="20"/>
        </w:rPr>
        <w:t>amounts</w:t>
      </w:r>
      <w:r>
        <w:rPr>
          <w:color w:val="17365D"/>
          <w:spacing w:val="-7"/>
          <w:sz w:val="20"/>
        </w:rPr>
        <w:t xml:space="preserve"> </w:t>
      </w:r>
      <w:r>
        <w:rPr>
          <w:color w:val="17365D"/>
          <w:sz w:val="20"/>
        </w:rPr>
        <w:t xml:space="preserve">have not been adjusted to reflect supplementary appropriation </w:t>
      </w:r>
      <w:r>
        <w:rPr>
          <w:color w:val="17365D"/>
          <w:spacing w:val="-3"/>
          <w:sz w:val="20"/>
        </w:rPr>
        <w:t xml:space="preserve">or </w:t>
      </w:r>
      <w:r>
        <w:rPr>
          <w:color w:val="17365D"/>
          <w:sz w:val="20"/>
        </w:rPr>
        <w:t>appropriation</w:t>
      </w:r>
      <w:r>
        <w:rPr>
          <w:color w:val="17365D"/>
          <w:spacing w:val="-10"/>
          <w:sz w:val="20"/>
        </w:rPr>
        <w:t xml:space="preserve"> </w:t>
      </w:r>
      <w:r>
        <w:rPr>
          <w:color w:val="17365D"/>
          <w:sz w:val="20"/>
        </w:rPr>
        <w:t>instruments.</w:t>
      </w:r>
    </w:p>
    <w:p w:rsidR="00D86D9C" w:rsidRDefault="00D86D9C">
      <w:pPr>
        <w:jc w:val="both"/>
        <w:rPr>
          <w:sz w:val="20"/>
        </w:rPr>
        <w:sectPr w:rsidR="00D86D9C">
          <w:headerReference w:type="default" r:id="rId360"/>
          <w:pgSz w:w="11910" w:h="16840"/>
          <w:pgMar w:top="460" w:right="0" w:bottom="760" w:left="740" w:header="0" w:footer="579" w:gutter="0"/>
          <w:cols w:space="720"/>
        </w:sectPr>
      </w:pPr>
    </w:p>
    <w:p w:rsidR="00D86D9C" w:rsidRDefault="00A96B39">
      <w:pPr>
        <w:pStyle w:val="Heading3"/>
        <w:spacing w:before="86" w:line="341" w:lineRule="exact"/>
        <w:ind w:left="3397"/>
      </w:pPr>
      <w:r>
        <w:rPr>
          <w:color w:val="003366"/>
        </w:rPr>
        <w:lastRenderedPageBreak/>
        <w:t>Office of the Legislative Assembly</w:t>
      </w:r>
    </w:p>
    <w:p w:rsidR="00D86D9C" w:rsidRDefault="00A96B39">
      <w:pPr>
        <w:spacing w:line="247" w:lineRule="auto"/>
        <w:ind w:left="2192" w:right="2657"/>
        <w:jc w:val="center"/>
        <w:rPr>
          <w:b/>
          <w:sz w:val="28"/>
        </w:rPr>
      </w:pPr>
      <w:r>
        <w:rPr>
          <w:b/>
          <w:color w:val="003366"/>
          <w:sz w:val="28"/>
        </w:rPr>
        <w:t xml:space="preserve">Notes to and Forming Part of the Financial Statements </w:t>
      </w:r>
      <w:proofErr w:type="gramStart"/>
      <w:r>
        <w:rPr>
          <w:b/>
          <w:color w:val="003366"/>
          <w:sz w:val="28"/>
        </w:rPr>
        <w:t>For</w:t>
      </w:r>
      <w:proofErr w:type="gramEnd"/>
      <w:r>
        <w:rPr>
          <w:b/>
          <w:color w:val="003366"/>
          <w:sz w:val="28"/>
        </w:rPr>
        <w:t xml:space="preserve"> the Year Ended 30 June 2019</w:t>
      </w:r>
    </w:p>
    <w:p w:rsidR="00D86D9C" w:rsidRDefault="00D86D9C">
      <w:pPr>
        <w:pStyle w:val="BodyText"/>
        <w:spacing w:before="4"/>
        <w:rPr>
          <w:b/>
          <w:sz w:val="28"/>
        </w:rPr>
      </w:pPr>
    </w:p>
    <w:p w:rsidR="00D86D9C" w:rsidRDefault="00A96B39">
      <w:pPr>
        <w:pStyle w:val="Heading4"/>
      </w:pPr>
      <w:r>
        <w:rPr>
          <w:color w:val="003366"/>
        </w:rPr>
        <w:t>APPENDIX A – IMPACT OF ACCOUNTING STANDARDS ISSUED BUT YET TO BE APPLIED</w:t>
      </w:r>
    </w:p>
    <w:p w:rsidR="00D86D9C" w:rsidRDefault="00A96B39">
      <w:pPr>
        <w:spacing w:before="240"/>
        <w:ind w:left="1069"/>
        <w:rPr>
          <w:b/>
          <w:sz w:val="20"/>
        </w:rPr>
      </w:pPr>
      <w:r>
        <w:rPr>
          <w:b/>
          <w:color w:val="003366"/>
          <w:sz w:val="20"/>
        </w:rPr>
        <w:t>ACCOUNTING STANDARDS ISSUED BUT YET TO BE APPLIED</w:t>
      </w:r>
    </w:p>
    <w:p w:rsidR="00D86D9C" w:rsidRDefault="00D86D9C">
      <w:pPr>
        <w:pStyle w:val="BodyText"/>
        <w:spacing w:before="10"/>
        <w:rPr>
          <w:b/>
          <w:sz w:val="19"/>
        </w:rPr>
      </w:pPr>
    </w:p>
    <w:p w:rsidR="00D86D9C" w:rsidRDefault="00A96B39">
      <w:pPr>
        <w:spacing w:line="237" w:lineRule="auto"/>
        <w:ind w:left="1069" w:right="1516"/>
        <w:jc w:val="both"/>
        <w:rPr>
          <w:sz w:val="20"/>
        </w:rPr>
      </w:pPr>
      <w:r>
        <w:rPr>
          <w:color w:val="003366"/>
          <w:sz w:val="20"/>
        </w:rPr>
        <w:t>The new and revised Accounting Standards and Interpretations that have been issued by the Australian Accounting Standards Board (AASB) are applicable to future reporting periods. The Office does not intend to adopt these Standards and Interpretations early.</w:t>
      </w:r>
    </w:p>
    <w:p w:rsidR="00D86D9C" w:rsidRDefault="00A96B39">
      <w:pPr>
        <w:spacing w:before="123"/>
        <w:ind w:left="1069"/>
        <w:rPr>
          <w:sz w:val="20"/>
        </w:rPr>
      </w:pPr>
      <w:r>
        <w:rPr>
          <w:color w:val="003366"/>
          <w:sz w:val="20"/>
        </w:rPr>
        <w:t>The following new standard will have a significant impact on the Office.</w:t>
      </w:r>
    </w:p>
    <w:p w:rsidR="00D86D9C" w:rsidRDefault="00D86D9C">
      <w:pPr>
        <w:pStyle w:val="BodyText"/>
        <w:spacing w:before="9"/>
        <w:rPr>
          <w:sz w:val="19"/>
        </w:rPr>
      </w:pPr>
    </w:p>
    <w:p w:rsidR="00D86D9C" w:rsidRDefault="00A96B39">
      <w:pPr>
        <w:ind w:left="1069"/>
        <w:rPr>
          <w:b/>
          <w:sz w:val="20"/>
        </w:rPr>
      </w:pPr>
      <w:r>
        <w:rPr>
          <w:b/>
          <w:color w:val="003366"/>
          <w:sz w:val="20"/>
        </w:rPr>
        <w:t>AASB 16 Leases (application date 1 January 2019)</w:t>
      </w:r>
    </w:p>
    <w:p w:rsidR="00D86D9C" w:rsidRDefault="00D86D9C">
      <w:pPr>
        <w:pStyle w:val="BodyText"/>
        <w:spacing w:before="8"/>
        <w:rPr>
          <w:b/>
          <w:sz w:val="19"/>
        </w:rPr>
      </w:pPr>
    </w:p>
    <w:p w:rsidR="00D86D9C" w:rsidRDefault="00A96B39">
      <w:pPr>
        <w:ind w:left="1069" w:right="1516"/>
        <w:jc w:val="both"/>
        <w:rPr>
          <w:sz w:val="20"/>
        </w:rPr>
      </w:pPr>
      <w:r>
        <w:rPr>
          <w:color w:val="003366"/>
          <w:sz w:val="20"/>
        </w:rPr>
        <w:t>AASB</w:t>
      </w:r>
      <w:r>
        <w:rPr>
          <w:color w:val="003366"/>
          <w:spacing w:val="1"/>
          <w:sz w:val="20"/>
        </w:rPr>
        <w:t xml:space="preserve"> </w:t>
      </w:r>
      <w:r>
        <w:rPr>
          <w:color w:val="003366"/>
          <w:sz w:val="20"/>
        </w:rPr>
        <w:t>16</w:t>
      </w:r>
      <w:r>
        <w:rPr>
          <w:color w:val="003366"/>
          <w:spacing w:val="-10"/>
          <w:sz w:val="20"/>
        </w:rPr>
        <w:t xml:space="preserve"> </w:t>
      </w:r>
      <w:r>
        <w:rPr>
          <w:color w:val="003366"/>
          <w:sz w:val="20"/>
        </w:rPr>
        <w:t>is</w:t>
      </w:r>
      <w:r>
        <w:rPr>
          <w:color w:val="003366"/>
          <w:spacing w:val="-15"/>
          <w:sz w:val="20"/>
        </w:rPr>
        <w:t xml:space="preserve"> </w:t>
      </w:r>
      <w:r>
        <w:rPr>
          <w:color w:val="003366"/>
          <w:sz w:val="20"/>
        </w:rPr>
        <w:t>the</w:t>
      </w:r>
      <w:r>
        <w:rPr>
          <w:color w:val="003366"/>
          <w:spacing w:val="-12"/>
          <w:sz w:val="20"/>
        </w:rPr>
        <w:t xml:space="preserve"> </w:t>
      </w:r>
      <w:r>
        <w:rPr>
          <w:color w:val="003366"/>
          <w:sz w:val="20"/>
        </w:rPr>
        <w:t>new</w:t>
      </w:r>
      <w:r>
        <w:rPr>
          <w:color w:val="003366"/>
          <w:spacing w:val="-13"/>
          <w:sz w:val="20"/>
        </w:rPr>
        <w:t xml:space="preserve"> </w:t>
      </w:r>
      <w:r>
        <w:rPr>
          <w:color w:val="003366"/>
          <w:sz w:val="20"/>
        </w:rPr>
        <w:t>standard</w:t>
      </w:r>
      <w:r>
        <w:rPr>
          <w:color w:val="003366"/>
          <w:spacing w:val="-14"/>
          <w:sz w:val="20"/>
        </w:rPr>
        <w:t xml:space="preserve"> </w:t>
      </w:r>
      <w:r>
        <w:rPr>
          <w:color w:val="003366"/>
          <w:sz w:val="20"/>
        </w:rPr>
        <w:t>for</w:t>
      </w:r>
      <w:r>
        <w:rPr>
          <w:color w:val="003366"/>
          <w:spacing w:val="-11"/>
          <w:sz w:val="20"/>
        </w:rPr>
        <w:t xml:space="preserve"> </w:t>
      </w:r>
      <w:r>
        <w:rPr>
          <w:color w:val="003366"/>
          <w:sz w:val="20"/>
        </w:rPr>
        <w:t>leases.</w:t>
      </w:r>
      <w:r>
        <w:rPr>
          <w:color w:val="003366"/>
          <w:spacing w:val="-11"/>
          <w:sz w:val="20"/>
        </w:rPr>
        <w:t xml:space="preserve"> </w:t>
      </w:r>
      <w:r>
        <w:rPr>
          <w:color w:val="003366"/>
          <w:sz w:val="20"/>
        </w:rPr>
        <w:t>It</w:t>
      </w:r>
      <w:r>
        <w:rPr>
          <w:color w:val="003366"/>
          <w:spacing w:val="-14"/>
          <w:sz w:val="20"/>
        </w:rPr>
        <w:t xml:space="preserve"> </w:t>
      </w:r>
      <w:r>
        <w:rPr>
          <w:color w:val="003366"/>
          <w:sz w:val="20"/>
        </w:rPr>
        <w:t>introduces</w:t>
      </w:r>
      <w:r>
        <w:rPr>
          <w:color w:val="003366"/>
          <w:spacing w:val="-11"/>
          <w:sz w:val="20"/>
        </w:rPr>
        <w:t xml:space="preserve"> </w:t>
      </w:r>
      <w:r>
        <w:rPr>
          <w:color w:val="003366"/>
          <w:sz w:val="20"/>
        </w:rPr>
        <w:t>a</w:t>
      </w:r>
      <w:r>
        <w:rPr>
          <w:color w:val="003366"/>
          <w:spacing w:val="-9"/>
          <w:sz w:val="20"/>
        </w:rPr>
        <w:t xml:space="preserve"> </w:t>
      </w:r>
      <w:r>
        <w:rPr>
          <w:color w:val="003366"/>
          <w:sz w:val="20"/>
        </w:rPr>
        <w:t>single</w:t>
      </w:r>
      <w:r>
        <w:rPr>
          <w:color w:val="003366"/>
          <w:spacing w:val="-12"/>
          <w:sz w:val="20"/>
        </w:rPr>
        <w:t xml:space="preserve"> </w:t>
      </w:r>
      <w:r>
        <w:rPr>
          <w:color w:val="003366"/>
          <w:sz w:val="20"/>
        </w:rPr>
        <w:t>lessee</w:t>
      </w:r>
      <w:r>
        <w:rPr>
          <w:color w:val="003366"/>
          <w:spacing w:val="-8"/>
          <w:sz w:val="20"/>
        </w:rPr>
        <w:t xml:space="preserve"> </w:t>
      </w:r>
      <w:r>
        <w:rPr>
          <w:color w:val="003366"/>
          <w:sz w:val="20"/>
        </w:rPr>
        <w:t>accounting</w:t>
      </w:r>
      <w:r>
        <w:rPr>
          <w:color w:val="003366"/>
          <w:spacing w:val="-12"/>
          <w:sz w:val="20"/>
        </w:rPr>
        <w:t xml:space="preserve"> </w:t>
      </w:r>
      <w:r>
        <w:rPr>
          <w:color w:val="003366"/>
          <w:sz w:val="20"/>
        </w:rPr>
        <w:t>model</w:t>
      </w:r>
      <w:r>
        <w:rPr>
          <w:color w:val="003366"/>
          <w:spacing w:val="-11"/>
          <w:sz w:val="20"/>
        </w:rPr>
        <w:t xml:space="preserve"> </w:t>
      </w:r>
      <w:r>
        <w:rPr>
          <w:color w:val="003366"/>
          <w:sz w:val="20"/>
        </w:rPr>
        <w:t>and</w:t>
      </w:r>
      <w:r>
        <w:rPr>
          <w:color w:val="003366"/>
          <w:spacing w:val="-14"/>
          <w:sz w:val="20"/>
        </w:rPr>
        <w:t xml:space="preserve"> </w:t>
      </w:r>
      <w:r>
        <w:rPr>
          <w:color w:val="003366"/>
          <w:sz w:val="20"/>
        </w:rPr>
        <w:t>requires</w:t>
      </w:r>
      <w:r>
        <w:rPr>
          <w:color w:val="003366"/>
          <w:spacing w:val="-10"/>
          <w:sz w:val="20"/>
        </w:rPr>
        <w:t xml:space="preserve"> </w:t>
      </w:r>
      <w:r>
        <w:rPr>
          <w:color w:val="003366"/>
          <w:sz w:val="20"/>
        </w:rPr>
        <w:t>a</w:t>
      </w:r>
      <w:r>
        <w:rPr>
          <w:color w:val="003366"/>
          <w:spacing w:val="-14"/>
          <w:sz w:val="20"/>
        </w:rPr>
        <w:t xml:space="preserve"> </w:t>
      </w:r>
      <w:r>
        <w:rPr>
          <w:color w:val="003366"/>
          <w:sz w:val="20"/>
        </w:rPr>
        <w:t xml:space="preserve">lessee to </w:t>
      </w:r>
      <w:proofErr w:type="spellStart"/>
      <w:r>
        <w:rPr>
          <w:color w:val="003366"/>
          <w:sz w:val="20"/>
        </w:rPr>
        <w:t>recognise</w:t>
      </w:r>
      <w:proofErr w:type="spellEnd"/>
      <w:r>
        <w:rPr>
          <w:color w:val="003366"/>
          <w:sz w:val="20"/>
        </w:rPr>
        <w:t xml:space="preserve"> assets and liabilities for all leases with a term </w:t>
      </w:r>
      <w:r>
        <w:rPr>
          <w:color w:val="003366"/>
          <w:spacing w:val="-3"/>
          <w:sz w:val="20"/>
        </w:rPr>
        <w:t xml:space="preserve">of </w:t>
      </w:r>
      <w:r>
        <w:rPr>
          <w:color w:val="003366"/>
          <w:sz w:val="20"/>
        </w:rPr>
        <w:t xml:space="preserve">more than 12 months, unless the underlying asset value is low. This will result in </w:t>
      </w:r>
      <w:r>
        <w:rPr>
          <w:color w:val="003366"/>
          <w:spacing w:val="-3"/>
          <w:sz w:val="20"/>
        </w:rPr>
        <w:t xml:space="preserve">the </w:t>
      </w:r>
      <w:r>
        <w:rPr>
          <w:color w:val="003366"/>
          <w:sz w:val="20"/>
        </w:rPr>
        <w:t xml:space="preserve">Office </w:t>
      </w:r>
      <w:proofErr w:type="spellStart"/>
      <w:r>
        <w:rPr>
          <w:color w:val="003366"/>
          <w:sz w:val="20"/>
        </w:rPr>
        <w:t>recognising</w:t>
      </w:r>
      <w:proofErr w:type="spellEnd"/>
      <w:r>
        <w:rPr>
          <w:color w:val="003366"/>
          <w:sz w:val="20"/>
        </w:rPr>
        <w:t xml:space="preserve"> some of its operating leases as assets alongside the associated liability, rather than accounting for these </w:t>
      </w:r>
      <w:r>
        <w:rPr>
          <w:color w:val="003366"/>
          <w:spacing w:val="-3"/>
          <w:sz w:val="20"/>
        </w:rPr>
        <w:t xml:space="preserve">as </w:t>
      </w:r>
      <w:r>
        <w:rPr>
          <w:color w:val="003366"/>
          <w:sz w:val="20"/>
        </w:rPr>
        <w:t xml:space="preserve">operating lease payments. The right-of-use asset will initially be </w:t>
      </w:r>
      <w:proofErr w:type="spellStart"/>
      <w:r>
        <w:rPr>
          <w:color w:val="003366"/>
          <w:sz w:val="20"/>
        </w:rPr>
        <w:t>recognised</w:t>
      </w:r>
      <w:proofErr w:type="spellEnd"/>
      <w:r>
        <w:rPr>
          <w:color w:val="003366"/>
          <w:sz w:val="20"/>
        </w:rPr>
        <w:t xml:space="preserve"> at cost and will give rise to a depreciation expense. The lease liability will initially </w:t>
      </w:r>
      <w:r>
        <w:rPr>
          <w:color w:val="003366"/>
          <w:spacing w:val="-3"/>
          <w:sz w:val="20"/>
        </w:rPr>
        <w:t xml:space="preserve">be </w:t>
      </w:r>
      <w:proofErr w:type="spellStart"/>
      <w:r>
        <w:rPr>
          <w:color w:val="003366"/>
          <w:sz w:val="20"/>
        </w:rPr>
        <w:t>recognised</w:t>
      </w:r>
      <w:proofErr w:type="spellEnd"/>
      <w:r>
        <w:rPr>
          <w:color w:val="003366"/>
          <w:sz w:val="20"/>
        </w:rPr>
        <w:t xml:space="preserve"> as the present value of the lease payments during the </w:t>
      </w:r>
      <w:r>
        <w:rPr>
          <w:color w:val="003366"/>
          <w:spacing w:val="-3"/>
          <w:sz w:val="20"/>
        </w:rPr>
        <w:t xml:space="preserve">term of the </w:t>
      </w:r>
      <w:r>
        <w:rPr>
          <w:color w:val="003366"/>
          <w:sz w:val="20"/>
        </w:rPr>
        <w:t xml:space="preserve">lease. Lease payments made will reduce this liability over time </w:t>
      </w:r>
      <w:r>
        <w:rPr>
          <w:color w:val="003366"/>
          <w:spacing w:val="-3"/>
          <w:sz w:val="20"/>
        </w:rPr>
        <w:t xml:space="preserve">and </w:t>
      </w:r>
      <w:r>
        <w:rPr>
          <w:color w:val="003366"/>
          <w:sz w:val="20"/>
        </w:rPr>
        <w:t>result in an interest</w:t>
      </w:r>
      <w:r>
        <w:rPr>
          <w:color w:val="003366"/>
          <w:spacing w:val="-25"/>
          <w:sz w:val="20"/>
        </w:rPr>
        <w:t xml:space="preserve"> </w:t>
      </w:r>
      <w:r>
        <w:rPr>
          <w:color w:val="003366"/>
          <w:sz w:val="20"/>
        </w:rPr>
        <w:t>expense.</w:t>
      </w:r>
    </w:p>
    <w:p w:rsidR="00D86D9C" w:rsidRDefault="00A96B39">
      <w:pPr>
        <w:spacing w:before="120"/>
        <w:ind w:left="1069" w:right="1518"/>
        <w:jc w:val="both"/>
        <w:rPr>
          <w:sz w:val="20"/>
        </w:rPr>
      </w:pPr>
      <w:r>
        <w:rPr>
          <w:color w:val="003366"/>
          <w:sz w:val="20"/>
        </w:rPr>
        <w:t xml:space="preserve">The Office has assessed that only its motor vehicles </w:t>
      </w:r>
      <w:r>
        <w:rPr>
          <w:color w:val="003366"/>
          <w:spacing w:val="-3"/>
          <w:sz w:val="20"/>
        </w:rPr>
        <w:t xml:space="preserve">and </w:t>
      </w:r>
      <w:r>
        <w:rPr>
          <w:color w:val="003366"/>
          <w:sz w:val="20"/>
        </w:rPr>
        <w:t>accommodation lease will be within the scope of AASB 16.</w:t>
      </w:r>
      <w:r>
        <w:rPr>
          <w:color w:val="003366"/>
          <w:spacing w:val="-7"/>
          <w:sz w:val="20"/>
        </w:rPr>
        <w:t xml:space="preserve"> </w:t>
      </w:r>
      <w:r>
        <w:rPr>
          <w:color w:val="003366"/>
          <w:sz w:val="20"/>
        </w:rPr>
        <w:t>The</w:t>
      </w:r>
      <w:r>
        <w:rPr>
          <w:color w:val="003366"/>
          <w:spacing w:val="-9"/>
          <w:sz w:val="20"/>
        </w:rPr>
        <w:t xml:space="preserve"> </w:t>
      </w:r>
      <w:r>
        <w:rPr>
          <w:color w:val="003366"/>
          <w:sz w:val="20"/>
        </w:rPr>
        <w:t>impact</w:t>
      </w:r>
      <w:r>
        <w:rPr>
          <w:color w:val="003366"/>
          <w:spacing w:val="-10"/>
          <w:sz w:val="20"/>
        </w:rPr>
        <w:t xml:space="preserve"> </w:t>
      </w:r>
      <w:r>
        <w:rPr>
          <w:color w:val="003366"/>
          <w:sz w:val="20"/>
        </w:rPr>
        <w:t>of</w:t>
      </w:r>
      <w:r>
        <w:rPr>
          <w:color w:val="003366"/>
          <w:spacing w:val="-9"/>
          <w:sz w:val="20"/>
        </w:rPr>
        <w:t xml:space="preserve"> </w:t>
      </w:r>
      <w:r>
        <w:rPr>
          <w:color w:val="003366"/>
          <w:sz w:val="20"/>
        </w:rPr>
        <w:t>implementation</w:t>
      </w:r>
      <w:r>
        <w:rPr>
          <w:color w:val="003366"/>
          <w:spacing w:val="-5"/>
          <w:sz w:val="20"/>
        </w:rPr>
        <w:t xml:space="preserve"> </w:t>
      </w:r>
      <w:r>
        <w:rPr>
          <w:color w:val="003366"/>
          <w:spacing w:val="-3"/>
          <w:sz w:val="20"/>
        </w:rPr>
        <w:t>of</w:t>
      </w:r>
      <w:r>
        <w:rPr>
          <w:color w:val="003366"/>
          <w:spacing w:val="-4"/>
          <w:sz w:val="20"/>
        </w:rPr>
        <w:t xml:space="preserve"> </w:t>
      </w:r>
      <w:r>
        <w:rPr>
          <w:color w:val="003366"/>
          <w:sz w:val="20"/>
        </w:rPr>
        <w:t>AASB</w:t>
      </w:r>
      <w:r>
        <w:rPr>
          <w:color w:val="003366"/>
          <w:spacing w:val="-4"/>
          <w:sz w:val="20"/>
        </w:rPr>
        <w:t xml:space="preserve"> </w:t>
      </w:r>
      <w:r>
        <w:rPr>
          <w:color w:val="003366"/>
          <w:sz w:val="20"/>
        </w:rPr>
        <w:t>16</w:t>
      </w:r>
      <w:r>
        <w:rPr>
          <w:color w:val="003366"/>
          <w:spacing w:val="-11"/>
          <w:sz w:val="20"/>
        </w:rPr>
        <w:t xml:space="preserve"> </w:t>
      </w:r>
      <w:r>
        <w:rPr>
          <w:color w:val="003366"/>
          <w:sz w:val="20"/>
        </w:rPr>
        <w:t>will</w:t>
      </w:r>
      <w:r>
        <w:rPr>
          <w:color w:val="003366"/>
          <w:spacing w:val="-8"/>
          <w:sz w:val="20"/>
        </w:rPr>
        <w:t xml:space="preserve"> </w:t>
      </w:r>
      <w:r>
        <w:rPr>
          <w:color w:val="003366"/>
          <w:sz w:val="20"/>
        </w:rPr>
        <w:t>result</w:t>
      </w:r>
      <w:r>
        <w:rPr>
          <w:color w:val="003366"/>
          <w:spacing w:val="-5"/>
          <w:sz w:val="20"/>
        </w:rPr>
        <w:t xml:space="preserve"> </w:t>
      </w:r>
      <w:r>
        <w:rPr>
          <w:color w:val="003366"/>
          <w:sz w:val="20"/>
        </w:rPr>
        <w:t>in</w:t>
      </w:r>
      <w:r>
        <w:rPr>
          <w:color w:val="003366"/>
          <w:spacing w:val="-10"/>
          <w:sz w:val="20"/>
        </w:rPr>
        <w:t xml:space="preserve"> </w:t>
      </w:r>
      <w:r>
        <w:rPr>
          <w:color w:val="003366"/>
          <w:sz w:val="20"/>
        </w:rPr>
        <w:t>approximately</w:t>
      </w:r>
      <w:r>
        <w:rPr>
          <w:color w:val="003366"/>
          <w:spacing w:val="-8"/>
          <w:sz w:val="20"/>
        </w:rPr>
        <w:t xml:space="preserve"> </w:t>
      </w:r>
      <w:r>
        <w:rPr>
          <w:color w:val="003366"/>
          <w:sz w:val="20"/>
        </w:rPr>
        <w:t>$1.6</w:t>
      </w:r>
      <w:r>
        <w:rPr>
          <w:color w:val="003366"/>
          <w:spacing w:val="-6"/>
          <w:sz w:val="20"/>
        </w:rPr>
        <w:t xml:space="preserve"> </w:t>
      </w:r>
      <w:r>
        <w:rPr>
          <w:color w:val="003366"/>
          <w:sz w:val="20"/>
        </w:rPr>
        <w:t>million</w:t>
      </w:r>
      <w:r>
        <w:rPr>
          <w:color w:val="003366"/>
          <w:spacing w:val="-10"/>
          <w:sz w:val="20"/>
        </w:rPr>
        <w:t xml:space="preserve"> </w:t>
      </w:r>
      <w:r>
        <w:rPr>
          <w:color w:val="003366"/>
          <w:sz w:val="20"/>
        </w:rPr>
        <w:t>of</w:t>
      </w:r>
      <w:r>
        <w:rPr>
          <w:color w:val="003366"/>
          <w:spacing w:val="-10"/>
          <w:sz w:val="20"/>
        </w:rPr>
        <w:t xml:space="preserve"> </w:t>
      </w:r>
      <w:r>
        <w:rPr>
          <w:color w:val="003366"/>
          <w:sz w:val="20"/>
        </w:rPr>
        <w:t xml:space="preserve">right-of-use asset and lease liabilities being </w:t>
      </w:r>
      <w:proofErr w:type="spellStart"/>
      <w:r>
        <w:rPr>
          <w:color w:val="003366"/>
          <w:sz w:val="20"/>
        </w:rPr>
        <w:t>recognised</w:t>
      </w:r>
      <w:proofErr w:type="spellEnd"/>
      <w:r>
        <w:rPr>
          <w:color w:val="003366"/>
          <w:sz w:val="20"/>
        </w:rPr>
        <w:t xml:space="preserve"> in the Office’s balance sheet from 1 July</w:t>
      </w:r>
      <w:r>
        <w:rPr>
          <w:color w:val="003366"/>
          <w:spacing w:val="-26"/>
          <w:sz w:val="20"/>
        </w:rPr>
        <w:t xml:space="preserve"> </w:t>
      </w:r>
      <w:r>
        <w:rPr>
          <w:color w:val="003366"/>
          <w:sz w:val="20"/>
        </w:rPr>
        <w:t>2019.</w:t>
      </w:r>
    </w:p>
    <w:sectPr w:rsidR="00D86D9C">
      <w:headerReference w:type="even" r:id="rId361"/>
      <w:footerReference w:type="even" r:id="rId362"/>
      <w:pgSz w:w="11910" w:h="16840"/>
      <w:pgMar w:top="460" w:right="0" w:bottom="760" w:left="740" w:header="0" w:footer="579" w:gutter="0"/>
      <w:pgNumType w:start="1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47C" w:rsidRDefault="0076647C">
      <w:r>
        <w:separator/>
      </w:r>
    </w:p>
  </w:endnote>
  <w:endnote w:type="continuationSeparator" w:id="0">
    <w:p w:rsidR="0076647C" w:rsidRDefault="00766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BoldItalic">
    <w:altName w:val="Calibri"/>
    <w:charset w:val="00"/>
    <w:family w:val="roman"/>
    <w:pitch w:val="variable"/>
  </w:font>
  <w:font w:name="Montserrat-Black">
    <w:altName w:val="Montserrat"/>
    <w:charset w:val="00"/>
    <w:family w:val="roman"/>
    <w:pitch w:val="variable"/>
  </w:font>
  <w:font w:name="Montserrat-SemiBold">
    <w:altName w:val="Montserrat"/>
    <w:panose1 w:val="00000000000000000000"/>
    <w:charset w:val="00"/>
    <w:family w:val="roman"/>
    <w:notTrueType/>
    <w:pitch w:val="variable"/>
  </w:font>
  <w:font w:name="Montserrat-ExtraBold">
    <w:altName w:val="Montserrat"/>
    <w:charset w:val="00"/>
    <w:family w:val="roman"/>
    <w:pitch w:val="variable"/>
  </w:font>
  <w:font w:name="Montserrat">
    <w:altName w:val="Montserrat"/>
    <w:panose1 w:val="00000500000000000000"/>
    <w:charset w:val="00"/>
    <w:family w:val="auto"/>
    <w:pitch w:val="variable"/>
    <w:sig w:usb0="2000020F" w:usb1="00000003" w:usb2="00000000" w:usb3="00000000" w:csb0="00000197" w:csb1="00000000"/>
  </w:font>
  <w:font w:name="Montserrat-Light">
    <w:altName w:val="Montserrat"/>
    <w:charset w:val="00"/>
    <w:family w:val="roman"/>
    <w:pitch w:val="variable"/>
  </w:font>
  <w:font w:name="Montserrat-SemiBoldItalic">
    <w:altName w:val="Montserrat"/>
    <w:panose1 w:val="00000000000000000000"/>
    <w:charset w:val="00"/>
    <w:family w:val="roman"/>
    <w:notTrueType/>
    <w:pitch w:val="variable"/>
  </w:font>
  <w:font w:name="source_sans_pro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064" behindDoc="1" locked="0" layoutInCell="1" allowOverlap="1">
              <wp:simplePos x="0" y="0"/>
              <wp:positionH relativeFrom="page">
                <wp:posOffset>694690</wp:posOffset>
              </wp:positionH>
              <wp:positionV relativeFrom="page">
                <wp:posOffset>10186035</wp:posOffset>
              </wp:positionV>
              <wp:extent cx="112395" cy="146050"/>
              <wp:effectExtent l="0" t="3810" r="2540" b="2540"/>
              <wp:wrapNone/>
              <wp:docPr id="26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59" type="#_x0000_t202" style="position:absolute;margin-left:54.7pt;margin-top:802.05pt;width:8.85pt;height:11.5pt;z-index:-45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9BsAIAAKw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08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60" type="#_x0000_t202" style="position:absolute;margin-left:84.05pt;margin-top:801.95pt;width:300.15pt;height:12.4pt;z-index:-4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GxtAIAALQ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376" behindDoc="1" locked="0" layoutInCell="1" allowOverlap="1">
              <wp:simplePos x="0" y="0"/>
              <wp:positionH relativeFrom="page">
                <wp:posOffset>694690</wp:posOffset>
              </wp:positionH>
              <wp:positionV relativeFrom="page">
                <wp:posOffset>10186035</wp:posOffset>
              </wp:positionV>
              <wp:extent cx="184785" cy="146050"/>
              <wp:effectExtent l="0" t="3810" r="0" b="2540"/>
              <wp:wrapNone/>
              <wp:docPr id="24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73" type="#_x0000_t202" style="position:absolute;margin-left:54.7pt;margin-top:802.05pt;width:14.55pt;height:11.5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40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4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74" type="#_x0000_t202" style="position:absolute;margin-left:84.05pt;margin-top:801.95pt;width:300.15pt;height:12.4pt;z-index:-45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i0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zDEiJMOmvRAR41uxYiCIDYVGnqVguF9D6Z6BAV02mar+jtRfleIi3VD+I7eSCmGhpIKIvTNS/fZ&#10;0wlHGZDt8ElU4IjstbBAYy07Uz4oCAJ06NTjqTsmmBIuL2PfT7wIoxJ0frQMY9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1+NA/C&#10;VlSPQGEpgGHAU9h9IDRC/sRogD2SYfVjTyTFqP3IYQzM0pkFOQvbWSC8hKcZ1hhN4lpPy2nfS7Zr&#10;AHkaNC5uYFRqZllsZmqK4jhgsBtsMsc9ZpbP839rdd62q9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LuY4tL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576" behindDoc="1" locked="0" layoutInCell="1" allowOverlap="1">
              <wp:simplePos x="0" y="0"/>
              <wp:positionH relativeFrom="page">
                <wp:posOffset>694690</wp:posOffset>
              </wp:positionH>
              <wp:positionV relativeFrom="page">
                <wp:posOffset>10186035</wp:posOffset>
              </wp:positionV>
              <wp:extent cx="238125" cy="146050"/>
              <wp:effectExtent l="0" t="3810" r="635" b="254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445" type="#_x0000_t202" style="position:absolute;margin-left:54.7pt;margin-top:802.05pt;width:18.75pt;height:11.5pt;z-index:-4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VJ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60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446" type="#_x0000_t202" style="position:absolute;margin-left:84.05pt;margin-top:801.95pt;width:300.15pt;height:12.4pt;z-index:-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62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447" type="#_x0000_t202" style="position:absolute;margin-left:210.75pt;margin-top:801.95pt;width:300.15pt;height:12.4pt;z-index:-4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JQtg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AVeIlC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648" behindDoc="1" locked="0" layoutInCell="1" allowOverlap="1">
              <wp:simplePos x="0" y="0"/>
              <wp:positionH relativeFrom="page">
                <wp:posOffset>6637020</wp:posOffset>
              </wp:positionH>
              <wp:positionV relativeFrom="page">
                <wp:posOffset>10186035</wp:posOffset>
              </wp:positionV>
              <wp:extent cx="231775" cy="146050"/>
              <wp:effectExtent l="0" t="3810" r="0" b="2540"/>
              <wp:wrapNone/>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448" type="#_x0000_t202" style="position:absolute;margin-left:522.6pt;margin-top:802.05pt;width:18.25pt;height:11.5pt;z-index:-4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rtQ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109</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672" behindDoc="1" locked="0" layoutInCell="1" allowOverlap="1">
              <wp:simplePos x="0" y="0"/>
              <wp:positionH relativeFrom="page">
                <wp:posOffset>694690</wp:posOffset>
              </wp:positionH>
              <wp:positionV relativeFrom="page">
                <wp:posOffset>10186035</wp:posOffset>
              </wp:positionV>
              <wp:extent cx="224790" cy="146050"/>
              <wp:effectExtent l="0" t="3810" r="4445" b="2540"/>
              <wp:wrapNone/>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449" type="#_x0000_t202" style="position:absolute;margin-left:54.7pt;margin-top:802.05pt;width:17.7pt;height:11.5pt;z-index:-4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GwtAIAALM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69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450" type="#_x0000_t202" style="position:absolute;margin-left:84.05pt;margin-top:801.95pt;width:300.15pt;height:12.4pt;z-index:-4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aCtQIAALQ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BMmaaC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72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451" type="#_x0000_t202" style="position:absolute;margin-left:210.75pt;margin-top:801.95pt;width:300.15pt;height:12.4pt;z-index:-4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HjtgIAALQ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EwvEeO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744" behindDoc="1" locked="0" layoutInCell="1" allowOverlap="1">
              <wp:simplePos x="0" y="0"/>
              <wp:positionH relativeFrom="page">
                <wp:posOffset>6645910</wp:posOffset>
              </wp:positionH>
              <wp:positionV relativeFrom="page">
                <wp:posOffset>10186035</wp:posOffset>
              </wp:positionV>
              <wp:extent cx="219710" cy="146050"/>
              <wp:effectExtent l="0" t="3810" r="1905" b="2540"/>
              <wp:wrapNone/>
              <wp:docPr id="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452" type="#_x0000_t202" style="position:absolute;margin-left:523.3pt;margin-top:802.05pt;width:17.3pt;height:11.5pt;z-index:-4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butQ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103</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768" behindDoc="1" locked="0" layoutInCell="1" allowOverlap="1">
              <wp:simplePos x="0" y="0"/>
              <wp:positionH relativeFrom="page">
                <wp:posOffset>694690</wp:posOffset>
              </wp:positionH>
              <wp:positionV relativeFrom="page">
                <wp:posOffset>10186035</wp:posOffset>
              </wp:positionV>
              <wp:extent cx="226060" cy="146050"/>
              <wp:effectExtent l="0" t="3810" r="3175" b="254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453" type="#_x0000_t202" style="position:absolute;margin-left:54.7pt;margin-top:802.05pt;width:17.8pt;height:11.5pt;z-index:-4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HCsw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79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454" type="#_x0000_t202" style="position:absolute;margin-left:84.05pt;margin-top:801.95pt;width:300.15pt;height:12.4pt;z-index:-4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J6h37YC&#10;AAC0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81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455" type="#_x0000_t202" style="position:absolute;margin-left:210.75pt;margin-top:801.95pt;width:300.15pt;height:12.4pt;z-index:-4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a+tgIAALQ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PwoFr6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840" behindDoc="1" locked="0" layoutInCell="1" allowOverlap="1">
              <wp:simplePos x="0" y="0"/>
              <wp:positionH relativeFrom="page">
                <wp:posOffset>6640830</wp:posOffset>
              </wp:positionH>
              <wp:positionV relativeFrom="page">
                <wp:posOffset>10186035</wp:posOffset>
              </wp:positionV>
              <wp:extent cx="225425" cy="146050"/>
              <wp:effectExtent l="1905" t="3810" r="1270" b="254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456" type="#_x0000_t202" style="position:absolute;margin-left:522.9pt;margin-top:802.05pt;width:17.75pt;height:11.5pt;z-index:-4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jvtgIAALM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105</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864" behindDoc="1" locked="0" layoutInCell="1" allowOverlap="1">
              <wp:simplePos x="0" y="0"/>
              <wp:positionH relativeFrom="page">
                <wp:posOffset>694690</wp:posOffset>
              </wp:positionH>
              <wp:positionV relativeFrom="page">
                <wp:posOffset>10186035</wp:posOffset>
              </wp:positionV>
              <wp:extent cx="229235" cy="146050"/>
              <wp:effectExtent l="0" t="3810" r="0" b="254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457" type="#_x0000_t202" style="position:absolute;margin-left:54.7pt;margin-top:802.05pt;width:18.05pt;height:11.5pt;z-index:-4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fFtQ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88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458" type="#_x0000_t202" style="position:absolute;margin-left:84.05pt;margin-top:801.95pt;width:300.15pt;height:12.4pt;z-index:-4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Dpjz5w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91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459" type="#_x0000_t202" style="position:absolute;margin-left:210.75pt;margin-top:801.95pt;width:300.15pt;height:12.4pt;z-index:-4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JENwKu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936" behindDoc="1" locked="0" layoutInCell="1" allowOverlap="1">
              <wp:simplePos x="0" y="0"/>
              <wp:positionH relativeFrom="page">
                <wp:posOffset>6643370</wp:posOffset>
              </wp:positionH>
              <wp:positionV relativeFrom="page">
                <wp:posOffset>10186035</wp:posOffset>
              </wp:positionV>
              <wp:extent cx="222250" cy="146050"/>
              <wp:effectExtent l="4445" t="3810" r="1905" b="254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460" type="#_x0000_t202" style="position:absolute;margin-left:523.1pt;margin-top:802.05pt;width:17.5pt;height:11.5pt;z-index:-4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RmrwIAALM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107</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960" behindDoc="1" locked="0" layoutInCell="1" allowOverlap="1">
              <wp:simplePos x="0" y="0"/>
              <wp:positionH relativeFrom="page">
                <wp:posOffset>694690</wp:posOffset>
              </wp:positionH>
              <wp:positionV relativeFrom="page">
                <wp:posOffset>10186035</wp:posOffset>
              </wp:positionV>
              <wp:extent cx="230505" cy="146050"/>
              <wp:effectExtent l="0" t="3810" r="0" b="254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461" type="#_x0000_t202" style="position:absolute;margin-left:54.7pt;margin-top:802.05pt;width:18.15pt;height:11.5pt;z-index:-4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rZsg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98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462" type="#_x0000_t202" style="position:absolute;margin-left:84.05pt;margin-top:801.95pt;width:300.15pt;height:12.4pt;z-index:-4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wXtgIAALQ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rppsF7YC&#10;AAC0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00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463" type="#_x0000_t202" style="position:absolute;margin-left:210.75pt;margin-top:801.95pt;width:300.15pt;height:12.4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H7tg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CPgAfu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032" behindDoc="1" locked="0" layoutInCell="1" allowOverlap="1">
              <wp:simplePos x="0" y="0"/>
              <wp:positionH relativeFrom="page">
                <wp:posOffset>6637020</wp:posOffset>
              </wp:positionH>
              <wp:positionV relativeFrom="page">
                <wp:posOffset>10186035</wp:posOffset>
              </wp:positionV>
              <wp:extent cx="229235" cy="146050"/>
              <wp:effectExtent l="0" t="3810" r="1270" b="2540"/>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464" type="#_x0000_t202" style="position:absolute;margin-left:522.6pt;margin-top:802.05pt;width:18.05pt;height:11.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wBtAIAALM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&#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109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42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4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75" type="#_x0000_t202" style="position:absolute;margin-left:210.75pt;margin-top:801.95pt;width:300.15pt;height:12.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y3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448" behindDoc="1" locked="0" layoutInCell="1" allowOverlap="1">
              <wp:simplePos x="0" y="0"/>
              <wp:positionH relativeFrom="page">
                <wp:posOffset>6690360</wp:posOffset>
              </wp:positionH>
              <wp:positionV relativeFrom="page">
                <wp:posOffset>10186035</wp:posOffset>
              </wp:positionV>
              <wp:extent cx="181610" cy="146050"/>
              <wp:effectExtent l="3810" t="3810" r="0" b="2540"/>
              <wp:wrapNone/>
              <wp:docPr id="24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7"/>
                            <w:rPr>
                              <w:rFonts w:ascii="Montserrat-Light"/>
                              <w:sz w:val="16"/>
                            </w:rPr>
                          </w:pPr>
                          <w:r>
                            <w:fldChar w:fldCharType="begin"/>
                          </w:r>
                          <w:r>
                            <w:rPr>
                              <w:rFonts w:ascii="Montserrat-Light"/>
                              <w:sz w:val="16"/>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76" type="#_x0000_t202" style="position:absolute;margin-left:526.8pt;margin-top:802.05pt;width:14.3pt;height:11.5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bm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2GAEScdNOmRjhrdiREFQWQqNPQqBcOHHkz1CArotM1W9fei/KYQF+uG8B29lVIMDSUVROibl+6z&#10;pxOOMiDb4aOowBHZa2GBxlp2pnxQEATo0KmnU3dMMKVxGfuRD5oSVH4YeQ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" filled="f" stroked="f">
              <v:textbox inset="0,0,0,0">
                <w:txbxContent>
                  <w:p w:rsidR="0076647C" w:rsidRDefault="0076647C">
                    <w:pPr>
                      <w:spacing w:before="13"/>
                      <w:ind w:left="47"/>
                      <w:rPr>
                        <w:rFonts w:ascii="Montserrat-Light"/>
                        <w:sz w:val="16"/>
                      </w:rPr>
                    </w:pPr>
                    <w:r>
                      <w:fldChar w:fldCharType="begin"/>
                    </w:r>
                    <w:r>
                      <w:rPr>
                        <w:rFonts w:ascii="Montserrat-Light"/>
                        <w:sz w:val="16"/>
                      </w:rPr>
                      <w:instrText xml:space="preserve"> PAGE </w:instrText>
                    </w:r>
                    <w:r>
                      <w:fldChar w:fldCharType="separate"/>
                    </w:r>
                    <w:r>
                      <w:t>23</w:t>
                    </w:r>
                    <w: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056" behindDoc="1" locked="0" layoutInCell="1" allowOverlap="1">
              <wp:simplePos x="0" y="0"/>
              <wp:positionH relativeFrom="page">
                <wp:posOffset>694690</wp:posOffset>
              </wp:positionH>
              <wp:positionV relativeFrom="page">
                <wp:posOffset>10186035</wp:posOffset>
              </wp:positionV>
              <wp:extent cx="201930" cy="146050"/>
              <wp:effectExtent l="0" t="3810" r="0" b="254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465" type="#_x0000_t202" style="position:absolute;margin-left:54.7pt;margin-top:802.05pt;width:15.9pt;height:11.5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IYsAIAALM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08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466" type="#_x0000_t202" style="position:absolute;margin-left:84.05pt;margin-top:801.95pt;width:300.15pt;height:12.4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TtwIAALQ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10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467" type="#_x0000_t202" style="position:absolute;margin-left:210.75pt;margin-top:801.95pt;width:300.15pt;height:12.4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v/tg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GkQm/+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128" behindDoc="1" locked="0" layoutInCell="1" allowOverlap="1">
              <wp:simplePos x="0" y="0"/>
              <wp:positionH relativeFrom="page">
                <wp:posOffset>6671945</wp:posOffset>
              </wp:positionH>
              <wp:positionV relativeFrom="page">
                <wp:posOffset>10186035</wp:posOffset>
              </wp:positionV>
              <wp:extent cx="196215" cy="146050"/>
              <wp:effectExtent l="4445" t="3810" r="0" b="2540"/>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468" type="#_x0000_t202" style="position:absolute;margin-left:525.35pt;margin-top:802.05pt;width:15.45pt;height:11.5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rPtAIAALMFAAAOAAAAZHJzL2Uyb0RvYy54bWysVG1vmzAQ/j5p/8Hyd8pLCQm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&#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119</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152" behindDoc="1" locked="0" layoutInCell="1" allowOverlap="1">
              <wp:simplePos x="0" y="0"/>
              <wp:positionH relativeFrom="page">
                <wp:posOffset>694690</wp:posOffset>
              </wp:positionH>
              <wp:positionV relativeFrom="page">
                <wp:posOffset>10186035</wp:posOffset>
              </wp:positionV>
              <wp:extent cx="192405" cy="146050"/>
              <wp:effectExtent l="0" t="3810" r="0" b="254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69" type="#_x0000_t202" style="position:absolute;margin-left:54.7pt;margin-top:802.05pt;width:15.15pt;height:11.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CZtQIAALM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17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470" type="#_x0000_t202" style="position:absolute;margin-left:84.05pt;margin-top:801.95pt;width:300.15pt;height:12.4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8t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20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71" type="#_x0000_t202" style="position:absolute;margin-left:210.75pt;margin-top:801.95pt;width:300.15pt;height:12.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hMtgIAALQ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CBhqEy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224" behindDoc="1" locked="0" layoutInCell="1" allowOverlap="1">
              <wp:simplePos x="0" y="0"/>
              <wp:positionH relativeFrom="page">
                <wp:posOffset>6680200</wp:posOffset>
              </wp:positionH>
              <wp:positionV relativeFrom="page">
                <wp:posOffset>10186035</wp:posOffset>
              </wp:positionV>
              <wp:extent cx="185420" cy="146050"/>
              <wp:effectExtent l="3175" t="3810" r="1905" b="254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72" type="#_x0000_t202" style="position:absolute;margin-left:526pt;margin-top:802.05pt;width:14.6pt;height:11.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7m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&#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113</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248" behindDoc="1" locked="0" layoutInCell="1" allowOverlap="1">
              <wp:simplePos x="0" y="0"/>
              <wp:positionH relativeFrom="page">
                <wp:posOffset>694690</wp:posOffset>
              </wp:positionH>
              <wp:positionV relativeFrom="page">
                <wp:posOffset>10186035</wp:posOffset>
              </wp:positionV>
              <wp:extent cx="189865" cy="146050"/>
              <wp:effectExtent l="0" t="3810" r="1270" b="254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73" type="#_x0000_t202" style="position:absolute;margin-left:54.7pt;margin-top:802.05pt;width:14.95pt;height:11.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27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474" type="#_x0000_t202" style="position:absolute;margin-left:84.05pt;margin-top:801.95pt;width:300.15pt;height:12.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kNAYcLYC&#10;AAC0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29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475" type="#_x0000_t202" style="position:absolute;margin-left:210.75pt;margin-top:801.95pt;width:300.15pt;height:12.4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8R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JBmrxG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320" behindDoc="1" locked="0" layoutInCell="1" allowOverlap="1">
              <wp:simplePos x="0" y="0"/>
              <wp:positionH relativeFrom="page">
                <wp:posOffset>6675755</wp:posOffset>
              </wp:positionH>
              <wp:positionV relativeFrom="page">
                <wp:posOffset>10186035</wp:posOffset>
              </wp:positionV>
              <wp:extent cx="189865" cy="146050"/>
              <wp:effectExtent l="0" t="3810" r="1905" b="254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476" type="#_x0000_t202" style="position:absolute;margin-left:525.65pt;margin-top:802.05pt;width:14.95pt;height:11.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hh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&#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115</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344" behindDoc="1" locked="0" layoutInCell="1" allowOverlap="1">
              <wp:simplePos x="0" y="0"/>
              <wp:positionH relativeFrom="page">
                <wp:posOffset>694690</wp:posOffset>
              </wp:positionH>
              <wp:positionV relativeFrom="page">
                <wp:posOffset>10186035</wp:posOffset>
              </wp:positionV>
              <wp:extent cx="193675" cy="146050"/>
              <wp:effectExtent l="0" t="3810" r="0" b="254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77" type="#_x0000_t202" style="position:absolute;margin-left:54.7pt;margin-top:802.05pt;width:15.25pt;height:11.5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7WtAIAALM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36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478" type="#_x0000_t202" style="position:absolute;margin-left:84.05pt;margin-top:801.95pt;width:300.15pt;height:12.4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2qtQ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C35Z2q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39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479" type="#_x0000_t202" style="position:absolute;margin-left:210.75pt;margin-top:801.95pt;width:300.15pt;height:12.4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Mbw/Fa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416" behindDoc="1" locked="0" layoutInCell="1" allowOverlap="1">
              <wp:simplePos x="0" y="0"/>
              <wp:positionH relativeFrom="page">
                <wp:posOffset>6678295</wp:posOffset>
              </wp:positionH>
              <wp:positionV relativeFrom="page">
                <wp:posOffset>10186035</wp:posOffset>
              </wp:positionV>
              <wp:extent cx="187325" cy="146050"/>
              <wp:effectExtent l="1270" t="3810" r="1905" b="254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480" type="#_x0000_t202" style="position:absolute;margin-left:525.85pt;margin-top:802.05pt;width:14.75pt;height:11.5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jfswIAALM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117</w:t>
                    </w:r>
                    <w: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440" behindDoc="1" locked="0" layoutInCell="1" allowOverlap="1">
              <wp:simplePos x="0" y="0"/>
              <wp:positionH relativeFrom="page">
                <wp:posOffset>694690</wp:posOffset>
              </wp:positionH>
              <wp:positionV relativeFrom="page">
                <wp:posOffset>10186035</wp:posOffset>
              </wp:positionV>
              <wp:extent cx="194945" cy="146050"/>
              <wp:effectExtent l="0" t="3810" r="0" b="254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481" type="#_x0000_t202" style="position:absolute;margin-left:54.7pt;margin-top:802.05pt;width:15.35pt;height:11.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QYtAIAALM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46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482" type="#_x0000_t202" style="position:absolute;margin-left:84.05pt;margin-top:801.95pt;width:300.15pt;height:12.4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HxtwIAALQ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48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483" type="#_x0000_t202" style="position:absolute;margin-left:210.75pt;margin-top:801.95pt;width:300.15pt;height:12.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wdtw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512" behindDoc="1" locked="0" layoutInCell="1" allowOverlap="1">
              <wp:simplePos x="0" y="0"/>
              <wp:positionH relativeFrom="page">
                <wp:posOffset>6671945</wp:posOffset>
              </wp:positionH>
              <wp:positionV relativeFrom="page">
                <wp:posOffset>10186035</wp:posOffset>
              </wp:positionV>
              <wp:extent cx="193675" cy="146050"/>
              <wp:effectExtent l="4445" t="3810" r="1905" b="254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484" type="#_x0000_t202" style="position:absolute;margin-left:525.35pt;margin-top:802.05pt;width:15.25pt;height:11.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YY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119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472" behindDoc="1" locked="0" layoutInCell="1" allowOverlap="1">
              <wp:simplePos x="0" y="0"/>
              <wp:positionH relativeFrom="page">
                <wp:posOffset>694690</wp:posOffset>
              </wp:positionH>
              <wp:positionV relativeFrom="page">
                <wp:posOffset>10186035</wp:posOffset>
              </wp:positionV>
              <wp:extent cx="152400" cy="146050"/>
              <wp:effectExtent l="0" t="3810" r="635" b="2540"/>
              <wp:wrapNone/>
              <wp:docPr id="24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77" type="#_x0000_t202" style="position:absolute;margin-left:54.7pt;margin-top:802.05pt;width:12pt;height:11.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G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49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4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78" type="#_x0000_t202" style="position:absolute;margin-left:84.05pt;margin-top:801.95pt;width:300.15pt;height:12.4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bZ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2pwm2b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536" behindDoc="1" locked="0" layoutInCell="1" allowOverlap="1">
              <wp:simplePos x="0" y="0"/>
              <wp:positionH relativeFrom="page">
                <wp:posOffset>694690</wp:posOffset>
              </wp:positionH>
              <wp:positionV relativeFrom="page">
                <wp:posOffset>10186035</wp:posOffset>
              </wp:positionV>
              <wp:extent cx="222250" cy="146050"/>
              <wp:effectExtent l="0" t="3810" r="0" b="254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85" type="#_x0000_t202" style="position:absolute;margin-left:54.7pt;margin-top:802.05pt;width:17.5pt;height:11.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56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486" type="#_x0000_t202" style="position:absolute;margin-left:84.05pt;margin-top:801.95pt;width:300.15pt;height:12.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1ttg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B9c9bbYC&#10;AAC0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58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87" type="#_x0000_t202" style="position:absolute;margin-left:210.75pt;margin-top:801.95pt;width:300.15pt;height:12.4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6I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II1OiLUC&#10;AAC0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608" behindDoc="1" locked="0" layoutInCell="1" allowOverlap="1">
              <wp:simplePos x="0" y="0"/>
              <wp:positionH relativeFrom="page">
                <wp:posOffset>6652895</wp:posOffset>
              </wp:positionH>
              <wp:positionV relativeFrom="page">
                <wp:posOffset>10186035</wp:posOffset>
              </wp:positionV>
              <wp:extent cx="212725" cy="146050"/>
              <wp:effectExtent l="4445" t="3810" r="1905" b="254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488" type="#_x0000_t202" style="position:absolute;margin-left:523.85pt;margin-top:802.05pt;width:16.75pt;height:11.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125</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632" behindDoc="1" locked="0" layoutInCell="1" allowOverlap="1">
              <wp:simplePos x="0" y="0"/>
              <wp:positionH relativeFrom="page">
                <wp:posOffset>694690</wp:posOffset>
              </wp:positionH>
              <wp:positionV relativeFrom="page">
                <wp:posOffset>10186035</wp:posOffset>
              </wp:positionV>
              <wp:extent cx="213995" cy="146050"/>
              <wp:effectExtent l="0" t="3810" r="0" b="254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89" type="#_x0000_t202" style="position:absolute;margin-left:54.7pt;margin-top:802.05pt;width:16.85pt;height:11.5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RtQIAALM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65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490" type="#_x0000_t202" style="position:absolute;margin-left:84.05pt;margin-top:801.95pt;width:300.15pt;height:12.4pt;z-index:-4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MswIAALM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68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491" type="#_x0000_t202" style="position:absolute;margin-left:210.75pt;margin-top:801.95pt;width:300.15pt;height:12.4pt;z-index:-44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1rtQ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mSFda7UC&#10;AACz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704" behindDoc="1" locked="0" layoutInCell="1" allowOverlap="1">
              <wp:simplePos x="0" y="0"/>
              <wp:positionH relativeFrom="page">
                <wp:posOffset>6655435</wp:posOffset>
              </wp:positionH>
              <wp:positionV relativeFrom="page">
                <wp:posOffset>10186035</wp:posOffset>
              </wp:positionV>
              <wp:extent cx="210185" cy="146050"/>
              <wp:effectExtent l="0" t="3810" r="1905" b="254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492" type="#_x0000_t202" style="position:absolute;margin-left:524.05pt;margin-top:802.05pt;width:16.55pt;height:11.5pt;z-index:-44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SC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123</w:t>
                    </w:r>
                    <w: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728" behindDoc="1" locked="0" layoutInCell="1" allowOverlap="1">
              <wp:simplePos x="0" y="0"/>
              <wp:positionH relativeFrom="page">
                <wp:posOffset>694690</wp:posOffset>
              </wp:positionH>
              <wp:positionV relativeFrom="page">
                <wp:posOffset>10186035</wp:posOffset>
              </wp:positionV>
              <wp:extent cx="211455" cy="146050"/>
              <wp:effectExtent l="0" t="3810"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93" type="#_x0000_t202" style="position:absolute;margin-left:54.7pt;margin-top:802.05pt;width:16.65pt;height:11.5pt;z-index:-44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75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494" type="#_x0000_t202" style="position:absolute;margin-left:84.05pt;margin-top:801.95pt;width:300.15pt;height:12.4pt;z-index:-4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yg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77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95" type="#_x0000_t202" style="position:absolute;margin-left:210.75pt;margin-top:801.95pt;width:300.15pt;height:12.4pt;z-index:-44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1+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oq99frUC&#10;AACy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6800" behindDoc="1" locked="0" layoutInCell="1" allowOverlap="1">
              <wp:simplePos x="0" y="0"/>
              <wp:positionH relativeFrom="page">
                <wp:posOffset>6652895</wp:posOffset>
              </wp:positionH>
              <wp:positionV relativeFrom="page">
                <wp:posOffset>10186035</wp:posOffset>
              </wp:positionV>
              <wp:extent cx="212725" cy="146050"/>
              <wp:effectExtent l="4445" t="3810" r="1905"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496" type="#_x0000_t202" style="position:absolute;margin-left:523.85pt;margin-top:802.05pt;width:16.75pt;height:11.5pt;z-index:-44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pVtQ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125</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6824" behindDoc="1" locked="0" layoutInCell="1" allowOverlap="1">
              <wp:simplePos x="0" y="0"/>
              <wp:positionH relativeFrom="page">
                <wp:posOffset>694690</wp:posOffset>
              </wp:positionH>
              <wp:positionV relativeFrom="page">
                <wp:posOffset>10186035</wp:posOffset>
              </wp:positionV>
              <wp:extent cx="215900" cy="146050"/>
              <wp:effectExtent l="0" t="3810" r="381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97" type="#_x0000_t202" style="position:absolute;margin-left:54.7pt;margin-top:802.05pt;width:17pt;height:11.5pt;z-index:-44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mpsgIAALE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684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498" type="#_x0000_t202" style="position:absolute;margin-left:84.05pt;margin-top:801.95pt;width:300.15pt;height:12.4pt;z-index:-4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tZsw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52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3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79" type="#_x0000_t202" style="position:absolute;margin-left:210.75pt;margin-top:801.95pt;width:300.15pt;height:12.4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yH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ApAfIe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544" behindDoc="1" locked="0" layoutInCell="1" allowOverlap="1">
              <wp:simplePos x="0" y="0"/>
              <wp:positionH relativeFrom="page">
                <wp:posOffset>6720205</wp:posOffset>
              </wp:positionH>
              <wp:positionV relativeFrom="page">
                <wp:posOffset>10186035</wp:posOffset>
              </wp:positionV>
              <wp:extent cx="148590" cy="146050"/>
              <wp:effectExtent l="0" t="3810" r="0" b="2540"/>
              <wp:wrapNone/>
              <wp:docPr id="23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80" type="#_x0000_t202" style="position:absolute;margin-left:529.15pt;margin-top:802.05pt;width:11.7pt;height:11.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iGsgIAALQ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568" behindDoc="1" locked="0" layoutInCell="1" allowOverlap="1">
              <wp:simplePos x="0" y="0"/>
              <wp:positionH relativeFrom="page">
                <wp:posOffset>694690</wp:posOffset>
              </wp:positionH>
              <wp:positionV relativeFrom="page">
                <wp:posOffset>10186035</wp:posOffset>
              </wp:positionV>
              <wp:extent cx="152400" cy="146050"/>
              <wp:effectExtent l="0" t="3810" r="635" b="2540"/>
              <wp:wrapNone/>
              <wp:docPr id="23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81" type="#_x0000_t202" style="position:absolute;margin-left:54.7pt;margin-top:802.05pt;width:12pt;height:11.5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eLswIAALQ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59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3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82" type="#_x0000_t202" style="position:absolute;margin-left:84.05pt;margin-top:801.95pt;width:300.15pt;height:12.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1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kPrwNb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61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3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83" type="#_x0000_t202" style="position:absolute;margin-left:210.75pt;margin-top:801.95pt;width:300.15pt;height:12.4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hQtg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B5gmFC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640" behindDoc="1" locked="0" layoutInCell="1" allowOverlap="1">
              <wp:simplePos x="0" y="0"/>
              <wp:positionH relativeFrom="page">
                <wp:posOffset>6715760</wp:posOffset>
              </wp:positionH>
              <wp:positionV relativeFrom="page">
                <wp:posOffset>10186035</wp:posOffset>
              </wp:positionV>
              <wp:extent cx="153670" cy="146050"/>
              <wp:effectExtent l="635" t="3810" r="0" b="2540"/>
              <wp:wrapNone/>
              <wp:docPr id="23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84" type="#_x0000_t202" style="position:absolute;margin-left:528.8pt;margin-top:802.05pt;width:12.1pt;height:11.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e1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&#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664" behindDoc="1" locked="0" layoutInCell="1" allowOverlap="1">
              <wp:simplePos x="0" y="0"/>
              <wp:positionH relativeFrom="page">
                <wp:posOffset>694690</wp:posOffset>
              </wp:positionH>
              <wp:positionV relativeFrom="page">
                <wp:posOffset>10186035</wp:posOffset>
              </wp:positionV>
              <wp:extent cx="157480" cy="146050"/>
              <wp:effectExtent l="0" t="3810" r="0" b="2540"/>
              <wp:wrapNone/>
              <wp:docPr id="2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85" type="#_x0000_t202" style="position:absolute;margin-left:54.7pt;margin-top:802.05pt;width:12.4pt;height:11.5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FN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eUlRpx00KQHOmp0K0YU+EtToaFXKRje92CqR1BAp222qr8T5XeFuFg3hO/ojZRiaCipIELfvHSf&#10;PZ1wlAHZDp9EBY7IXgsLNNayM+WDgiBAh049nrpjgimNy8UyjEFTgsoPI29hu+e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68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86" type="#_x0000_t202" style="position:absolute;margin-left:84.05pt;margin-top:801.95pt;width:300.15pt;height:12.4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xT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4ACcU7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71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3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87" type="#_x0000_t202" style="position:absolute;margin-left:210.75pt;margin-top:801.95pt;width:300.15pt;height:12.4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Y9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6hqGPbUC&#10;AAC1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736" behindDoc="1" locked="0" layoutInCell="1" allowOverlap="1">
              <wp:simplePos x="0" y="0"/>
              <wp:positionH relativeFrom="page">
                <wp:posOffset>6718300</wp:posOffset>
              </wp:positionH>
              <wp:positionV relativeFrom="page">
                <wp:posOffset>10186035</wp:posOffset>
              </wp:positionV>
              <wp:extent cx="149860" cy="146050"/>
              <wp:effectExtent l="3175" t="3810" r="0" b="2540"/>
              <wp:wrapNone/>
              <wp:docPr id="23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88" type="#_x0000_t202" style="position:absolute;margin-left:529pt;margin-top:802.05pt;width:11.8pt;height:11.5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Mssw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760" behindDoc="1" locked="0" layoutInCell="1" allowOverlap="1">
              <wp:simplePos x="0" y="0"/>
              <wp:positionH relativeFrom="page">
                <wp:posOffset>694690</wp:posOffset>
              </wp:positionH>
              <wp:positionV relativeFrom="page">
                <wp:posOffset>10186035</wp:posOffset>
              </wp:positionV>
              <wp:extent cx="158750" cy="146050"/>
              <wp:effectExtent l="0" t="3810" r="3810" b="2540"/>
              <wp:wrapNone/>
              <wp:docPr id="22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89" type="#_x0000_t202" style="position:absolute;margin-left:54.7pt;margin-top:802.05pt;width:12.5pt;height:11.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E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78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90" type="#_x0000_t202" style="position:absolute;margin-left:84.05pt;margin-top:801.95pt;width:300.15pt;height:12.4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GI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mWExiL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80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2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91" type="#_x0000_t202" style="position:absolute;margin-left:210.75pt;margin-top:801.95pt;width:300.15pt;height:12.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06tg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APbvTq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832" behindDoc="1" locked="0" layoutInCell="1" allowOverlap="1">
              <wp:simplePos x="0" y="0"/>
              <wp:positionH relativeFrom="page">
                <wp:posOffset>6711950</wp:posOffset>
              </wp:positionH>
              <wp:positionV relativeFrom="page">
                <wp:posOffset>10186035</wp:posOffset>
              </wp:positionV>
              <wp:extent cx="157480" cy="146050"/>
              <wp:effectExtent l="0" t="3810" r="0" b="2540"/>
              <wp:wrapNone/>
              <wp:docPr id="22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92" type="#_x0000_t202" style="position:absolute;margin-left:528.5pt;margin-top:802.05pt;width:12.4pt;height:11.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rItQ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01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5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261" type="#_x0000_t202" style="position:absolute;margin-left:210.75pt;margin-top:801.95pt;width:300.15pt;height:12.4pt;z-index:-45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j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haxUkHTXqgo0a3YkRBGJoKDb1KwfC+B1M9ggI6bbNV/Z0ovyvExbohfEdvpBRDQ0kFEfrmpfvs&#10;6YSjDMh2+CQqcET2WligsZadKR8UBAE6dOrx1B0TTAmXl7HvJ16EUQk6P1qGs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040" behindDoc="1" locked="0" layoutInCell="1" allowOverlap="1">
              <wp:simplePos x="0" y="0"/>
              <wp:positionH relativeFrom="page">
                <wp:posOffset>6757035</wp:posOffset>
              </wp:positionH>
              <wp:positionV relativeFrom="page">
                <wp:posOffset>10186035</wp:posOffset>
              </wp:positionV>
              <wp:extent cx="108585" cy="146050"/>
              <wp:effectExtent l="3810" t="3810" r="1905" b="2540"/>
              <wp:wrapNone/>
              <wp:docPr id="25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62" type="#_x0000_t202" style="position:absolute;margin-left:532.05pt;margin-top:802.05pt;width:8.55pt;height:11.5pt;z-index:-45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ZE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iJEScdNOmBjhrdihEF4aWp0NCrFAzvezDVIyig0zZb1d+J8rtCXKwbwnf0RkoxNJRUEKFvXrrP&#10;nk44yoBsh0+iAkdkr4UFGmvZmfJBQRCgQ6ceT90xwZTGpRdHcYRRCSo/XHiR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856" behindDoc="1" locked="0" layoutInCell="1" allowOverlap="1">
              <wp:simplePos x="0" y="0"/>
              <wp:positionH relativeFrom="page">
                <wp:posOffset>694690</wp:posOffset>
              </wp:positionH>
              <wp:positionV relativeFrom="page">
                <wp:posOffset>10186035</wp:posOffset>
              </wp:positionV>
              <wp:extent cx="184785" cy="146050"/>
              <wp:effectExtent l="0" t="3810" r="0" b="2540"/>
              <wp:wrapNone/>
              <wp:docPr id="22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93" type="#_x0000_t202" style="position:absolute;margin-left:54.7pt;margin-top:802.05pt;width:14.55pt;height:11.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xAtQIAALQ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88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94" type="#_x0000_t202" style="position:absolute;margin-left:84.05pt;margin-top:801.95pt;width:300.15pt;height:12.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aC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DEiJMOmvRAR41uxYgCLzYVGnqVguF9D6Z6BAV02mar+jtRfleIi3VD+I7eSCmGhpIKIvTNS/fZ&#10;0wlHGZDt8ElU4IjstbBAYy07Uz4oCAJ06NTjqTsmmBIuL2PfT7wIoxJ0frQMY9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2X0TwI&#10;W1E9AoWlAIYBT2H3gdAI+ROjAfZIhtWPPZEUo/YjhzEwS2cW5CxsZ4HwEp5mWGM0iWs9Lad9L9mu&#10;AeRp0Li4gVGpmWWxmakpiuOAwW6wyRz3mFk+z/+t1Xnbrn4D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B9N2gr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90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2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95" type="#_x0000_t202" style="position:absolute;margin-left:210.75pt;margin-top:801.95pt;width:300.15pt;height:12.4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KB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928" behindDoc="1" locked="0" layoutInCell="1" allowOverlap="1">
              <wp:simplePos x="0" y="0"/>
              <wp:positionH relativeFrom="page">
                <wp:posOffset>6714490</wp:posOffset>
              </wp:positionH>
              <wp:positionV relativeFrom="page">
                <wp:posOffset>10186035</wp:posOffset>
              </wp:positionV>
              <wp:extent cx="154940" cy="146050"/>
              <wp:effectExtent l="0" t="3810" r="0" b="2540"/>
              <wp:wrapNone/>
              <wp:docPr id="22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96" type="#_x0000_t202" style="position:absolute;margin-left:528.7pt;margin-top:802.05pt;width:12.2pt;height:11.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a4tA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&#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952" behindDoc="1" locked="0" layoutInCell="1" allowOverlap="1">
              <wp:simplePos x="0" y="0"/>
              <wp:positionH relativeFrom="page">
                <wp:posOffset>694690</wp:posOffset>
              </wp:positionH>
              <wp:positionV relativeFrom="page">
                <wp:posOffset>10186035</wp:posOffset>
              </wp:positionV>
              <wp:extent cx="173990" cy="146050"/>
              <wp:effectExtent l="0" t="3810" r="0" b="2540"/>
              <wp:wrapNone/>
              <wp:docPr id="22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97" type="#_x0000_t202" style="position:absolute;margin-left:54.7pt;margin-top:802.05pt;width:13.7pt;height:11.5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Xr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97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2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98" type="#_x0000_t202" style="position:absolute;margin-left:84.05pt;margin-top:801.95pt;width:300.15pt;height:12.4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jvtw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00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1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99" type="#_x0000_t202" style="position:absolute;margin-left:210.75pt;margin-top:801.95pt;width:300.15pt;height:12.4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xX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EB0rFe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024" behindDoc="1" locked="0" layoutInCell="1" allowOverlap="1">
              <wp:simplePos x="0" y="0"/>
              <wp:positionH relativeFrom="page">
                <wp:posOffset>6695440</wp:posOffset>
              </wp:positionH>
              <wp:positionV relativeFrom="page">
                <wp:posOffset>10186035</wp:posOffset>
              </wp:positionV>
              <wp:extent cx="177165" cy="146050"/>
              <wp:effectExtent l="0" t="3810" r="4445" b="2540"/>
              <wp:wrapNone/>
              <wp:docPr id="2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300" type="#_x0000_t202" style="position:absolute;margin-left:527.2pt;margin-top:802.05pt;width:13.95pt;height:11.5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gJtA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&#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048" behindDoc="1" locked="0" layoutInCell="1" allowOverlap="1">
              <wp:simplePos x="0" y="0"/>
              <wp:positionH relativeFrom="page">
                <wp:posOffset>694690</wp:posOffset>
              </wp:positionH>
              <wp:positionV relativeFrom="page">
                <wp:posOffset>10186035</wp:posOffset>
              </wp:positionV>
              <wp:extent cx="171450" cy="146050"/>
              <wp:effectExtent l="0" t="3810" r="635" b="2540"/>
              <wp:wrapNone/>
              <wp:docPr id="21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301" type="#_x0000_t202" style="position:absolute;margin-left:54.7pt;margin-top:802.05pt;width:13.5pt;height:11.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gUsQIAALQ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07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1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302" type="#_x0000_t202" style="position:absolute;margin-left:84.05pt;margin-top:801.95pt;width:300.15pt;height:12.4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Dltw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09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1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303" type="#_x0000_t202" style="position:absolute;margin-left:210.75pt;margin-top:801.95pt;width:300.15pt;height:12.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120" behindDoc="1" locked="0" layoutInCell="1" allowOverlap="1">
              <wp:simplePos x="0" y="0"/>
              <wp:positionH relativeFrom="page">
                <wp:posOffset>6692900</wp:posOffset>
              </wp:positionH>
              <wp:positionV relativeFrom="page">
                <wp:posOffset>10186035</wp:posOffset>
              </wp:positionV>
              <wp:extent cx="172720" cy="146050"/>
              <wp:effectExtent l="0" t="3810" r="1905" b="2540"/>
              <wp:wrapNone/>
              <wp:docPr id="21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304" type="#_x0000_t202" style="position:absolute;margin-left:527pt;margin-top:802.05pt;width:13.6pt;height:11.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i2tA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&#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144" behindDoc="1" locked="0" layoutInCell="1" allowOverlap="1">
              <wp:simplePos x="0" y="0"/>
              <wp:positionH relativeFrom="page">
                <wp:posOffset>694690</wp:posOffset>
              </wp:positionH>
              <wp:positionV relativeFrom="page">
                <wp:posOffset>10186035</wp:posOffset>
              </wp:positionV>
              <wp:extent cx="175895" cy="146050"/>
              <wp:effectExtent l="0" t="3810" r="0" b="2540"/>
              <wp:wrapNone/>
              <wp:docPr id="21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305" type="#_x0000_t202" style="position:absolute;margin-left:54.7pt;margin-top:802.05pt;width:13.85pt;height:11.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2tQIAALQ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16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1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306" type="#_x0000_t202" style="position:absolute;margin-left:84.05pt;margin-top:801.95pt;width:300.15pt;height:12.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uVtg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8E3rlb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19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1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307" type="#_x0000_t202" style="position:absolute;margin-left:210.75pt;margin-top:801.95pt;width:300.15pt;height:12.4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PpX8fu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216" behindDoc="1" locked="0" layoutInCell="1" allowOverlap="1">
              <wp:simplePos x="0" y="0"/>
              <wp:positionH relativeFrom="page">
                <wp:posOffset>6696075</wp:posOffset>
              </wp:positionH>
              <wp:positionV relativeFrom="page">
                <wp:posOffset>10186035</wp:posOffset>
              </wp:positionV>
              <wp:extent cx="172720" cy="146050"/>
              <wp:effectExtent l="0" t="3810" r="0" b="2540"/>
              <wp:wrapNone/>
              <wp:docPr id="21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308" type="#_x0000_t202" style="position:absolute;margin-left:527.25pt;margin-top:802.05pt;width:13.6pt;height:11.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qUswIAALQ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240" behindDoc="1" locked="0" layoutInCell="1" allowOverlap="1">
              <wp:simplePos x="0" y="0"/>
              <wp:positionH relativeFrom="page">
                <wp:posOffset>694690</wp:posOffset>
              </wp:positionH>
              <wp:positionV relativeFrom="page">
                <wp:posOffset>10186035</wp:posOffset>
              </wp:positionV>
              <wp:extent cx="179070" cy="146050"/>
              <wp:effectExtent l="0" t="3810" r="2540" b="2540"/>
              <wp:wrapNone/>
              <wp:docPr id="20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309" type="#_x0000_t202" style="position:absolute;margin-left:54.7pt;margin-top:802.05pt;width:14.1pt;height:11.5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rcsw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CQxRoK2MKQHNhh0KwcUxJe2Q32nEwi87yDUDOCASbtqdXcni+8aCbmuqdixG6VkXzNaAsPAnvSf&#10;HR1xtAXZ9p9kCYno3kgHNFSqte2DhiBAh0k9nqZjyRQ25SImC/AU4AqiOZm5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26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0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310" type="#_x0000_t202" style="position:absolute;margin-left:84.05pt;margin-top:801.95pt;width:300.15pt;height:12.4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ZO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iSxGTr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28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0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311" type="#_x0000_t202" style="position:absolute;margin-left:210.75pt;margin-top:801.95pt;width:300.15pt;height:12.4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r8tg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BOWyvy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312" behindDoc="1" locked="0" layoutInCell="1" allowOverlap="1">
              <wp:simplePos x="0" y="0"/>
              <wp:positionH relativeFrom="page">
                <wp:posOffset>6690360</wp:posOffset>
              </wp:positionH>
              <wp:positionV relativeFrom="page">
                <wp:posOffset>10186035</wp:posOffset>
              </wp:positionV>
              <wp:extent cx="178435" cy="146050"/>
              <wp:effectExtent l="3810" t="3810" r="0" b="2540"/>
              <wp:wrapNone/>
              <wp:docPr id="20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312" type="#_x0000_t202" style="position:absolute;margin-left:526.8pt;margin-top:802.05pt;width:14.05pt;height:11.5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tUtg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160" behindDoc="1" locked="0" layoutInCell="1" allowOverlap="1">
              <wp:simplePos x="0" y="0"/>
              <wp:positionH relativeFrom="page">
                <wp:posOffset>694690</wp:posOffset>
              </wp:positionH>
              <wp:positionV relativeFrom="page">
                <wp:posOffset>10186035</wp:posOffset>
              </wp:positionV>
              <wp:extent cx="109855" cy="146050"/>
              <wp:effectExtent l="0" t="3810" r="0" b="2540"/>
              <wp:wrapNone/>
              <wp:docPr id="25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63" type="#_x0000_t202" style="position:absolute;margin-left:54.7pt;margin-top:802.05pt;width:8.65pt;height:11.5pt;z-index:-45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g0sw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18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5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64" type="#_x0000_t202" style="position:absolute;margin-left:84.05pt;margin-top:801.95pt;width:300.15pt;height:12.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MD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sPLjA7YC&#10;AAC0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336" behindDoc="1" locked="0" layoutInCell="1" allowOverlap="1">
              <wp:simplePos x="0" y="0"/>
              <wp:positionH relativeFrom="page">
                <wp:posOffset>694690</wp:posOffset>
              </wp:positionH>
              <wp:positionV relativeFrom="page">
                <wp:posOffset>10186035</wp:posOffset>
              </wp:positionV>
              <wp:extent cx="189865" cy="146050"/>
              <wp:effectExtent l="0" t="3810" r="1270" b="2540"/>
              <wp:wrapNone/>
              <wp:docPr id="20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13" type="#_x0000_t202" style="position:absolute;margin-left:54.7pt;margin-top:802.05pt;width:14.95pt;height:11.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G4tAIAALQ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36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0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314" type="#_x0000_t202" style="position:absolute;margin-left:84.05pt;margin-top:801.95pt;width:300.15pt;height:12.4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FE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y/EiJMOmvRAR41uxYj8ODYVGnqVguF9D6Z6BAV02mar+jtRfleIi3VD+I7eSCmGhpIKIvTNS/fZ&#10;0wlHGZDt8ElU4IjstbBAYy07Uz4oCAJ06NTjqTsmmBIuL2PfT7wIoxJ0frQMY9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1RNA/C&#10;VlSPQGEpgGHAU9h9IDRC/sRogD2SYfVjTyTFqP3IYQzM0pkFOQvbWSC8hKcZ1hhN4lpPy2nfS7Zr&#10;AHkaNC5uYFRqZllsZmqK4jhgsBtsMsc9ZpbP839rdd62q9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F54BRL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38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0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15" type="#_x0000_t202" style="position:absolute;margin-left:210.75pt;margin-top:801.95pt;width:300.15pt;height:12.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H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On+BUe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408" behindDoc="1" locked="0" layoutInCell="1" allowOverlap="1">
              <wp:simplePos x="0" y="0"/>
              <wp:positionH relativeFrom="page">
                <wp:posOffset>6718935</wp:posOffset>
              </wp:positionH>
              <wp:positionV relativeFrom="page">
                <wp:posOffset>10186035</wp:posOffset>
              </wp:positionV>
              <wp:extent cx="151765" cy="146050"/>
              <wp:effectExtent l="3810" t="3810" r="0" b="2540"/>
              <wp:wrapNone/>
              <wp:docPr id="20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316" type="#_x0000_t202" style="position:absolute;margin-left:529.05pt;margin-top:802.05pt;width:11.95pt;height:11.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u6tQ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432" behindDoc="1" locked="0" layoutInCell="1" allowOverlap="1">
              <wp:simplePos x="0" y="0"/>
              <wp:positionH relativeFrom="page">
                <wp:posOffset>694690</wp:posOffset>
              </wp:positionH>
              <wp:positionV relativeFrom="page">
                <wp:posOffset>10186035</wp:posOffset>
              </wp:positionV>
              <wp:extent cx="168910" cy="146050"/>
              <wp:effectExtent l="0" t="3810" r="3175" b="2540"/>
              <wp:wrapNone/>
              <wp:docPr id="20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17" type="#_x0000_t202" style="position:absolute;margin-left:54.7pt;margin-top:802.05pt;width:13.3pt;height:11.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456" behindDoc="1" locked="0" layoutInCell="1" allowOverlap="1">
              <wp:simplePos x="0" y="0"/>
              <wp:positionH relativeFrom="page">
                <wp:posOffset>1090295</wp:posOffset>
              </wp:positionH>
              <wp:positionV relativeFrom="page">
                <wp:posOffset>10184765</wp:posOffset>
              </wp:positionV>
              <wp:extent cx="3811905" cy="157480"/>
              <wp:effectExtent l="4445" t="2540" r="3175" b="1905"/>
              <wp:wrapNone/>
              <wp:docPr id="2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318" type="#_x0000_t202" style="position:absolute;margin-left:85.85pt;margin-top:801.95pt;width:300.15pt;height:12.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8ptg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504" behindDoc="1" locked="0" layoutInCell="1" allowOverlap="1">
              <wp:simplePos x="0" y="0"/>
              <wp:positionH relativeFrom="page">
                <wp:posOffset>694690</wp:posOffset>
              </wp:positionH>
              <wp:positionV relativeFrom="page">
                <wp:posOffset>10186035</wp:posOffset>
              </wp:positionV>
              <wp:extent cx="173990" cy="146050"/>
              <wp:effectExtent l="0" t="3810" r="0" b="2540"/>
              <wp:wrapNone/>
              <wp:docPr id="19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19" type="#_x0000_t202" style="position:absolute;margin-left:54.7pt;margin-top:802.05pt;width:13.7pt;height:11.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52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320" type="#_x0000_t202" style="position:absolute;margin-left:84.05pt;margin-top:801.95pt;width:300.15pt;height:12.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C8ZBDWtQIA&#10;ALU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576" behindDoc="1" locked="0" layoutInCell="1" allowOverlap="1">
              <wp:simplePos x="0" y="0"/>
              <wp:positionH relativeFrom="page">
                <wp:posOffset>694690</wp:posOffset>
              </wp:positionH>
              <wp:positionV relativeFrom="page">
                <wp:posOffset>10186035</wp:posOffset>
              </wp:positionV>
              <wp:extent cx="170815" cy="146050"/>
              <wp:effectExtent l="0" t="3810" r="1270" b="2540"/>
              <wp:wrapNone/>
              <wp:docPr id="19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321" type="#_x0000_t202" style="position:absolute;margin-left:54.7pt;margin-top:802.05pt;width:13.45pt;height:11.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60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9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322" type="#_x0000_t202" style="position:absolute;margin-left:84.05pt;margin-top:801.95pt;width:300.15pt;height:12.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Ltg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86VSy7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62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9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323" type="#_x0000_t202" style="position:absolute;margin-left:210.75pt;margin-top:801.95pt;width:300.15pt;height:12.4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xFtg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IAJjEW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648" behindDoc="1" locked="0" layoutInCell="1" allowOverlap="1">
              <wp:simplePos x="0" y="0"/>
              <wp:positionH relativeFrom="page">
                <wp:posOffset>6691630</wp:posOffset>
              </wp:positionH>
              <wp:positionV relativeFrom="page">
                <wp:posOffset>10186035</wp:posOffset>
              </wp:positionV>
              <wp:extent cx="179070" cy="146050"/>
              <wp:effectExtent l="0" t="3810" r="0" b="2540"/>
              <wp:wrapNone/>
              <wp:docPr id="19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324" type="#_x0000_t202" style="position:absolute;margin-left:526.9pt;margin-top:802.05pt;width:14.1pt;height:11.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1gsw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672" behindDoc="1" locked="0" layoutInCell="1" allowOverlap="1">
              <wp:simplePos x="0" y="0"/>
              <wp:positionH relativeFrom="page">
                <wp:posOffset>694690</wp:posOffset>
              </wp:positionH>
              <wp:positionV relativeFrom="page">
                <wp:posOffset>10186035</wp:posOffset>
              </wp:positionV>
              <wp:extent cx="177165" cy="146050"/>
              <wp:effectExtent l="0" t="3810" r="4445" b="2540"/>
              <wp:wrapNone/>
              <wp:docPr id="19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325" type="#_x0000_t202" style="position:absolute;margin-left:54.7pt;margin-top:802.05pt;width:13.95pt;height:11.5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69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326" type="#_x0000_t202" style="position:absolute;margin-left:84.05pt;margin-top:801.95pt;width:300.15pt;height:12.4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hmtgIAALU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XECIZr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72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8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327" type="#_x0000_t202" style="position:absolute;margin-left:210.75pt;margin-top:801.95pt;width:300.15pt;height:12.4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2ntg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ABajae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744" behindDoc="1" locked="0" layoutInCell="1" allowOverlap="1">
              <wp:simplePos x="0" y="0"/>
              <wp:positionH relativeFrom="page">
                <wp:posOffset>6695440</wp:posOffset>
              </wp:positionH>
              <wp:positionV relativeFrom="page">
                <wp:posOffset>10186035</wp:posOffset>
              </wp:positionV>
              <wp:extent cx="173990" cy="146050"/>
              <wp:effectExtent l="0" t="3810" r="0" b="2540"/>
              <wp:wrapNone/>
              <wp:docPr id="18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328" type="#_x0000_t202" style="position:absolute;margin-left:527.2pt;margin-top:802.05pt;width:13.7pt;height:11.5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df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11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5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65" type="#_x0000_t202" style="position:absolute;margin-left:210.75pt;margin-top:801.95pt;width:300.15pt;height:12.4pt;z-index:-45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V8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B+q9Xy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136" behindDoc="1" locked="0" layoutInCell="1" allowOverlap="1">
              <wp:simplePos x="0" y="0"/>
              <wp:positionH relativeFrom="page">
                <wp:posOffset>6760845</wp:posOffset>
              </wp:positionH>
              <wp:positionV relativeFrom="page">
                <wp:posOffset>10186035</wp:posOffset>
              </wp:positionV>
              <wp:extent cx="104775" cy="146050"/>
              <wp:effectExtent l="0" t="3810" r="1905" b="2540"/>
              <wp:wrapNone/>
              <wp:docPr id="25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66" type="#_x0000_t202" style="position:absolute;margin-left:532.35pt;margin-top:802.05pt;width:8.25pt;height:11.5pt;z-index:-45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iv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768" behindDoc="1" locked="0" layoutInCell="1" allowOverlap="1">
              <wp:simplePos x="0" y="0"/>
              <wp:positionH relativeFrom="page">
                <wp:posOffset>694690</wp:posOffset>
              </wp:positionH>
              <wp:positionV relativeFrom="page">
                <wp:posOffset>10186035</wp:posOffset>
              </wp:positionV>
              <wp:extent cx="189865" cy="146050"/>
              <wp:effectExtent l="0" t="3810" r="1270" b="2540"/>
              <wp:wrapNone/>
              <wp:docPr id="18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29" type="#_x0000_t202" style="position:absolute;margin-left:54.7pt;margin-top:802.05pt;width:14.95pt;height:11.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79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8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330" type="#_x0000_t202" style="position:absolute;margin-left:84.05pt;margin-top:801.95pt;width:300.15pt;height:12.4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0stgIAALU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Y9KtLL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81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8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31" type="#_x0000_t202" style="position:absolute;margin-left:210.75pt;margin-top:801.95pt;width:300.15pt;height:12.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wZ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OoWvBm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840" behindDoc="1" locked="0" layoutInCell="1" allowOverlap="1">
              <wp:simplePos x="0" y="0"/>
              <wp:positionH relativeFrom="page">
                <wp:posOffset>6717030</wp:posOffset>
              </wp:positionH>
              <wp:positionV relativeFrom="page">
                <wp:posOffset>10186035</wp:posOffset>
              </wp:positionV>
              <wp:extent cx="149860" cy="146050"/>
              <wp:effectExtent l="1905" t="3810" r="635" b="2540"/>
              <wp:wrapNone/>
              <wp:docPr id="18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332" type="#_x0000_t202" style="position:absolute;margin-left:528.9pt;margin-top:802.05pt;width:11.8pt;height:11.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8qsw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864" behindDoc="1" locked="0" layoutInCell="1" allowOverlap="1">
              <wp:simplePos x="0" y="0"/>
              <wp:positionH relativeFrom="page">
                <wp:posOffset>694690</wp:posOffset>
              </wp:positionH>
              <wp:positionV relativeFrom="page">
                <wp:posOffset>10186035</wp:posOffset>
              </wp:positionV>
              <wp:extent cx="170180" cy="146050"/>
              <wp:effectExtent l="0" t="3810" r="1905" b="2540"/>
              <wp:wrapNone/>
              <wp:docPr id="18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33" type="#_x0000_t202" style="position:absolute;margin-left:54.7pt;margin-top:802.05pt;width:13.4pt;height:11.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zFsw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88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8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334" type="#_x0000_t202" style="position:absolute;margin-left:84.05pt;margin-top:801.95pt;width:300.15pt;height:12.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KX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CZumKXtQIA&#10;ALU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91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8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35" type="#_x0000_t202" style="position:absolute;margin-left:210.75pt;margin-top:801.95pt;width:300.15pt;height:12.4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2a0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RfNmtLUC&#10;AAC1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2936" behindDoc="1" locked="0" layoutInCell="1" allowOverlap="1">
              <wp:simplePos x="0" y="0"/>
              <wp:positionH relativeFrom="page">
                <wp:posOffset>6697980</wp:posOffset>
              </wp:positionH>
              <wp:positionV relativeFrom="page">
                <wp:posOffset>10186035</wp:posOffset>
              </wp:positionV>
              <wp:extent cx="172720" cy="146050"/>
              <wp:effectExtent l="1905" t="3810" r="0" b="2540"/>
              <wp:wrapNone/>
              <wp:docPr id="18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336" type="#_x0000_t202" style="position:absolute;margin-left:527.4pt;margin-top:802.05pt;width:13.6pt;height:11.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Ua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2960" behindDoc="1" locked="0" layoutInCell="1" allowOverlap="1">
              <wp:simplePos x="0" y="0"/>
              <wp:positionH relativeFrom="page">
                <wp:posOffset>694690</wp:posOffset>
              </wp:positionH>
              <wp:positionV relativeFrom="page">
                <wp:posOffset>10186035</wp:posOffset>
              </wp:positionV>
              <wp:extent cx="181610" cy="146050"/>
              <wp:effectExtent l="0" t="3810" r="0" b="2540"/>
              <wp:wrapNone/>
              <wp:docPr id="1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37" type="#_x0000_t202" style="position:absolute;margin-left:54.7pt;margin-top:802.05pt;width:14.3pt;height:11.5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Pisw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298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7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338" type="#_x0000_t202" style="position:absolute;margin-left:84.05pt;margin-top:801.95pt;width:300.15pt;height:12.4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DQ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BWl8DQtQIA&#10;ALU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00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7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39" type="#_x0000_t202" style="position:absolute;margin-left:210.75pt;margin-top:801.95pt;width:300.15pt;height:12.4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032" behindDoc="1" locked="0" layoutInCell="1" allowOverlap="1">
              <wp:simplePos x="0" y="0"/>
              <wp:positionH relativeFrom="page">
                <wp:posOffset>6694805</wp:posOffset>
              </wp:positionH>
              <wp:positionV relativeFrom="page">
                <wp:posOffset>10186035</wp:posOffset>
              </wp:positionV>
              <wp:extent cx="174625" cy="146050"/>
              <wp:effectExtent l="0" t="3810" r="0" b="2540"/>
              <wp:wrapNone/>
              <wp:docPr id="1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340" type="#_x0000_t202" style="position:absolute;margin-left:527.15pt;margin-top:802.05pt;width:13.75pt;height:11.5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&#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056" behindDoc="1" locked="0" layoutInCell="1" allowOverlap="1">
              <wp:simplePos x="0" y="0"/>
              <wp:positionH relativeFrom="page">
                <wp:posOffset>694690</wp:posOffset>
              </wp:positionH>
              <wp:positionV relativeFrom="page">
                <wp:posOffset>10186035</wp:posOffset>
              </wp:positionV>
              <wp:extent cx="182245" cy="146050"/>
              <wp:effectExtent l="0" t="3810" r="0" b="2540"/>
              <wp:wrapNone/>
              <wp:docPr id="17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41" type="#_x0000_t202" style="position:absolute;margin-left:54.7pt;margin-top:802.05pt;width:14.35pt;height:11.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08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7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342" type="#_x0000_t202" style="position:absolute;margin-left:84.05pt;margin-top:801.95pt;width:300.15pt;height:12.4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V4tg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DLHVeL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10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7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43" type="#_x0000_t202" style="position:absolute;margin-left:210.75pt;margin-top:801.95pt;width:300.15pt;height:12.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2tgIAALU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H8dC/a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128" behindDoc="1" locked="0" layoutInCell="1" allowOverlap="1">
              <wp:simplePos x="0" y="0"/>
              <wp:positionH relativeFrom="page">
                <wp:posOffset>6698615</wp:posOffset>
              </wp:positionH>
              <wp:positionV relativeFrom="page">
                <wp:posOffset>10186035</wp:posOffset>
              </wp:positionV>
              <wp:extent cx="167005" cy="146050"/>
              <wp:effectExtent l="2540" t="3810" r="1905" b="2540"/>
              <wp:wrapNone/>
              <wp:docPr id="17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344" type="#_x0000_t202" style="position:absolute;margin-left:527.45pt;margin-top:802.05pt;width:13.15pt;height:11.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ctA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&#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152" behindDoc="1" locked="0" layoutInCell="1" allowOverlap="1">
              <wp:simplePos x="0" y="0"/>
              <wp:positionH relativeFrom="page">
                <wp:posOffset>694690</wp:posOffset>
              </wp:positionH>
              <wp:positionV relativeFrom="page">
                <wp:posOffset>10186035</wp:posOffset>
              </wp:positionV>
              <wp:extent cx="183515" cy="146050"/>
              <wp:effectExtent l="0" t="3810" r="0" b="2540"/>
              <wp:wrapNone/>
              <wp:docPr id="17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45" type="#_x0000_t202" style="position:absolute;margin-left:54.7pt;margin-top:802.05pt;width:14.45pt;height:11.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L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17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7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346" type="#_x0000_t202" style="position:absolute;margin-left:84.05pt;margin-top:801.95pt;width:300.15pt;height:12.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Vtg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o1QP1b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20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6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47" type="#_x0000_t202" style="position:absolute;margin-left:210.75pt;margin-top:801.95pt;width:300.15pt;height:12.4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Utg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P9OChS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224" behindDoc="1" locked="0" layoutInCell="1" allowOverlap="1">
              <wp:simplePos x="0" y="0"/>
              <wp:positionH relativeFrom="page">
                <wp:posOffset>6691630</wp:posOffset>
              </wp:positionH>
              <wp:positionV relativeFrom="page">
                <wp:posOffset>10186035</wp:posOffset>
              </wp:positionV>
              <wp:extent cx="177165" cy="146050"/>
              <wp:effectExtent l="0" t="3810" r="0" b="2540"/>
              <wp:wrapNone/>
              <wp:docPr id="16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348" type="#_x0000_t202" style="position:absolute;margin-left:526.9pt;margin-top:802.05pt;width:13.95pt;height:11.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atA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&#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49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256" behindDoc="1" locked="0" layoutInCell="1" allowOverlap="1">
              <wp:simplePos x="0" y="0"/>
              <wp:positionH relativeFrom="page">
                <wp:posOffset>694690</wp:posOffset>
              </wp:positionH>
              <wp:positionV relativeFrom="page">
                <wp:posOffset>10186035</wp:posOffset>
              </wp:positionV>
              <wp:extent cx="112395" cy="146050"/>
              <wp:effectExtent l="0" t="3810" r="2540" b="2540"/>
              <wp:wrapNone/>
              <wp:docPr id="25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67" type="#_x0000_t202" style="position:absolute;margin-left:54.7pt;margin-top:802.05pt;width:8.85pt;height:11.5pt;z-index:-45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HC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128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25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68" type="#_x0000_t202" style="position:absolute;margin-left:84.05pt;margin-top:801.95pt;width:300.15pt;height:12.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d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Czp/Xd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248" behindDoc="1" locked="0" layoutInCell="1" allowOverlap="1">
              <wp:simplePos x="0" y="0"/>
              <wp:positionH relativeFrom="page">
                <wp:posOffset>694690</wp:posOffset>
              </wp:positionH>
              <wp:positionV relativeFrom="page">
                <wp:posOffset>10186035</wp:posOffset>
              </wp:positionV>
              <wp:extent cx="187325" cy="146050"/>
              <wp:effectExtent l="0" t="3810" r="3810" b="2540"/>
              <wp:wrapNone/>
              <wp:docPr id="16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49" type="#_x0000_t202" style="position:absolute;margin-left:54.7pt;margin-top:802.05pt;width:14.75pt;height:11.5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27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6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350" type="#_x0000_t202" style="position:absolute;margin-left:84.05pt;margin-top:801.95pt;width:300.15pt;height:12.4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qf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nMYqn7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29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6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51" type="#_x0000_t202" style="position:absolute;margin-left:210.75pt;margin-top:801.95pt;width:300.15pt;height:12.4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uq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BUCO6q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320" behindDoc="1" locked="0" layoutInCell="1" allowOverlap="1">
              <wp:simplePos x="0" y="0"/>
              <wp:positionH relativeFrom="page">
                <wp:posOffset>6714490</wp:posOffset>
              </wp:positionH>
              <wp:positionV relativeFrom="page">
                <wp:posOffset>10186035</wp:posOffset>
              </wp:positionV>
              <wp:extent cx="156210" cy="146050"/>
              <wp:effectExtent l="0" t="3810" r="0" b="2540"/>
              <wp:wrapNone/>
              <wp:docPr id="16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352" type="#_x0000_t202" style="position:absolute;margin-left:528.7pt;margin-top:802.05pt;width:12.3pt;height:11.5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Absw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51</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368" behindDoc="1" locked="0" layoutInCell="1" allowOverlap="1">
              <wp:simplePos x="0" y="0"/>
              <wp:positionH relativeFrom="page">
                <wp:posOffset>694690</wp:posOffset>
              </wp:positionH>
              <wp:positionV relativeFrom="page">
                <wp:posOffset>10186035</wp:posOffset>
              </wp:positionV>
              <wp:extent cx="194945" cy="146050"/>
              <wp:effectExtent l="0" t="3810" r="0" b="2540"/>
              <wp:wrapNone/>
              <wp:docPr id="16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53" type="#_x0000_t202" style="position:absolute;margin-left:54.7pt;margin-top:802.05pt;width:15.35pt;height:11.5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39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6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54" type="#_x0000_t202" style="position:absolute;margin-left:84.05pt;margin-top:801.95pt;width:300.15pt;height:12.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Bv8B75tQIA&#10;ALU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41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6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55" type="#_x0000_t202" style="position:absolute;margin-left:210.75pt;margin-top:801.95pt;width:300.15pt;height:12.4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dMtgIAALU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L0tt0y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440" behindDoc="1" locked="0" layoutInCell="1" allowOverlap="1">
              <wp:simplePos x="0" y="0"/>
              <wp:positionH relativeFrom="page">
                <wp:posOffset>6685280</wp:posOffset>
              </wp:positionH>
              <wp:positionV relativeFrom="page">
                <wp:posOffset>10186035</wp:posOffset>
              </wp:positionV>
              <wp:extent cx="187325" cy="146050"/>
              <wp:effectExtent l="0" t="3810" r="4445" b="2540"/>
              <wp:wrapNone/>
              <wp:docPr id="15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2"/>
                            <w:rPr>
                              <w:rFonts w:ascii="Montserrat-Light"/>
                              <w:sz w:val="16"/>
                            </w:rPr>
                          </w:pPr>
                          <w:r>
                            <w:fldChar w:fldCharType="begin"/>
                          </w:r>
                          <w:r>
                            <w:rPr>
                              <w:rFonts w:ascii="Montserrat-Light"/>
                              <w:sz w:val="16"/>
                            </w:rP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356" type="#_x0000_t202" style="position:absolute;margin-left:526.4pt;margin-top:802.05pt;width:14.75pt;height:11.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" filled="f" stroked="f">
              <v:textbox inset="0,0,0,0">
                <w:txbxContent>
                  <w:p w:rsidR="0076647C" w:rsidRDefault="0076647C">
                    <w:pPr>
                      <w:spacing w:before="13"/>
                      <w:ind w:left="42"/>
                      <w:rPr>
                        <w:rFonts w:ascii="Montserrat-Light"/>
                        <w:sz w:val="16"/>
                      </w:rPr>
                    </w:pPr>
                    <w:r>
                      <w:fldChar w:fldCharType="begin"/>
                    </w:r>
                    <w:r>
                      <w:rPr>
                        <w:rFonts w:ascii="Montserrat-Light"/>
                        <w:sz w:val="16"/>
                      </w:rPr>
                      <w:instrText xml:space="preserve"> PAGE </w:instrText>
                    </w:r>
                    <w:r>
                      <w:fldChar w:fldCharType="separate"/>
                    </w:r>
                    <w:r>
                      <w:t>69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464" behindDoc="1" locked="0" layoutInCell="1" allowOverlap="1">
              <wp:simplePos x="0" y="0"/>
              <wp:positionH relativeFrom="page">
                <wp:posOffset>694690</wp:posOffset>
              </wp:positionH>
              <wp:positionV relativeFrom="page">
                <wp:posOffset>10186035</wp:posOffset>
              </wp:positionV>
              <wp:extent cx="179070" cy="146050"/>
              <wp:effectExtent l="0" t="3810" r="2540" b="2540"/>
              <wp:wrapNone/>
              <wp:docPr id="15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57" type="#_x0000_t202" style="position:absolute;margin-left:54.7pt;margin-top:802.05pt;width:14.1pt;height:11.5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iA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48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5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358" type="#_x0000_t202" style="position:absolute;margin-left:84.05pt;margin-top:801.95pt;width:300.15pt;height:12.4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51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5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359" type="#_x0000_t202" style="position:absolute;margin-left:210.75pt;margin-top:801.95pt;width:300.15pt;height:12.4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536" behindDoc="1" locked="0" layoutInCell="1" allowOverlap="1">
              <wp:simplePos x="0" y="0"/>
              <wp:positionH relativeFrom="page">
                <wp:posOffset>6696710</wp:posOffset>
              </wp:positionH>
              <wp:positionV relativeFrom="page">
                <wp:posOffset>10186035</wp:posOffset>
              </wp:positionV>
              <wp:extent cx="168910" cy="146050"/>
              <wp:effectExtent l="635" t="3810" r="1905" b="2540"/>
              <wp:wrapNone/>
              <wp:docPr id="15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360" type="#_x0000_t202" style="position:absolute;margin-left:527.3pt;margin-top:802.05pt;width:13.3pt;height:11.5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560" behindDoc="1" locked="0" layoutInCell="1" allowOverlap="1">
              <wp:simplePos x="0" y="0"/>
              <wp:positionH relativeFrom="page">
                <wp:posOffset>694690</wp:posOffset>
              </wp:positionH>
              <wp:positionV relativeFrom="page">
                <wp:posOffset>10186035</wp:posOffset>
              </wp:positionV>
              <wp:extent cx="180975" cy="146050"/>
              <wp:effectExtent l="0" t="3810" r="635" b="2540"/>
              <wp:wrapNone/>
              <wp:docPr id="1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361" type="#_x0000_t202" style="position:absolute;margin-left:54.7pt;margin-top:802.05pt;width:14.25pt;height:11.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jH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x4qSDJj3QUaNbMSL/MjYVGnqVguF9D6Z6BAVY22xVfyfK7wpxsW4I39EbKcXQUFJBhL556T57&#10;OuEoA7IdPokKHJG9FhZorGVnygcFQYAOnXo8dccEUxqXsZcsI4xKUPnhwots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58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5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362" type="#_x0000_t202" style="position:absolute;margin-left:84.05pt;margin-top:801.95pt;width:300.15pt;height:12.4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1ltgIAALY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o7utZbYC&#10;AAC2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60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5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363" type="#_x0000_t202" style="position:absolute;margin-left:210.75pt;margin-top:801.95pt;width:300.15pt;height:12.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eI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JKjp4i2&#10;AgAAtg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632" behindDoc="1" locked="0" layoutInCell="1" allowOverlap="1">
              <wp:simplePos x="0" y="0"/>
              <wp:positionH relativeFrom="page">
                <wp:posOffset>6691630</wp:posOffset>
              </wp:positionH>
              <wp:positionV relativeFrom="page">
                <wp:posOffset>10186035</wp:posOffset>
              </wp:positionV>
              <wp:extent cx="177800" cy="146050"/>
              <wp:effectExtent l="0" t="3810" r="0" b="2540"/>
              <wp:wrapNone/>
              <wp:docPr id="15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364" type="#_x0000_t202" style="position:absolute;margin-left:526.9pt;margin-top:802.05pt;width:14pt;height:11.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ZKtQIAALU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20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5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69" type="#_x0000_t202" style="position:absolute;margin-left:210.75pt;margin-top:801.95pt;width:300.15pt;height:12.4pt;z-index:-45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8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DRxiXy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232" behindDoc="1" locked="0" layoutInCell="1" allowOverlap="1">
              <wp:simplePos x="0" y="0"/>
              <wp:positionH relativeFrom="page">
                <wp:posOffset>6757035</wp:posOffset>
              </wp:positionH>
              <wp:positionV relativeFrom="page">
                <wp:posOffset>10186035</wp:posOffset>
              </wp:positionV>
              <wp:extent cx="108585" cy="146050"/>
              <wp:effectExtent l="3810" t="3810" r="1905" b="2540"/>
              <wp:wrapNone/>
              <wp:docPr id="24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70" type="#_x0000_t202" style="position:absolute;margin-left:532.05pt;margin-top:802.05pt;width:8.55pt;height:11.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LCtQ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5</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656" behindDoc="1" locked="0" layoutInCell="1" allowOverlap="1">
              <wp:simplePos x="0" y="0"/>
              <wp:positionH relativeFrom="page">
                <wp:posOffset>694690</wp:posOffset>
              </wp:positionH>
              <wp:positionV relativeFrom="page">
                <wp:posOffset>10186035</wp:posOffset>
              </wp:positionV>
              <wp:extent cx="193040" cy="146050"/>
              <wp:effectExtent l="0" t="3810" r="0" b="2540"/>
              <wp:wrapNone/>
              <wp:docPr id="15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365" type="#_x0000_t202" style="position:absolute;margin-left:54.7pt;margin-top:802.05pt;width:15.2pt;height:11.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68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366" type="#_x0000_t202" style="position:absolute;margin-left:84.05pt;margin-top:801.95pt;width:300.15pt;height:12.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BqtgIAALY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75zQarYC&#10;AAC2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70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367" type="#_x0000_t202" style="position:absolute;margin-left:210.75pt;margin-top:801.95pt;width:300.15pt;height:12.4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5H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IUbHke2&#10;AgAAtg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728" behindDoc="1" locked="0" layoutInCell="1" allowOverlap="1">
              <wp:simplePos x="0" y="0"/>
              <wp:positionH relativeFrom="page">
                <wp:posOffset>6710045</wp:posOffset>
              </wp:positionH>
              <wp:positionV relativeFrom="page">
                <wp:posOffset>10186035</wp:posOffset>
              </wp:positionV>
              <wp:extent cx="161290" cy="146050"/>
              <wp:effectExtent l="4445" t="3810" r="0" b="2540"/>
              <wp:wrapNone/>
              <wp:docPr id="1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368" type="#_x0000_t202" style="position:absolute;margin-left:528.35pt;margin-top:802.05pt;width:12.7pt;height:11.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752" behindDoc="1" locked="0" layoutInCell="1" allowOverlap="1">
              <wp:simplePos x="0" y="0"/>
              <wp:positionH relativeFrom="page">
                <wp:posOffset>694690</wp:posOffset>
              </wp:positionH>
              <wp:positionV relativeFrom="page">
                <wp:posOffset>10186035</wp:posOffset>
              </wp:positionV>
              <wp:extent cx="179070" cy="146050"/>
              <wp:effectExtent l="0" t="3810" r="2540" b="2540"/>
              <wp:wrapNone/>
              <wp:docPr id="14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69" type="#_x0000_t202" style="position:absolute;margin-left:54.7pt;margin-top:802.05pt;width:14.1pt;height:11.5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77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4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70" type="#_x0000_t202" style="position:absolute;margin-left:84.05pt;margin-top:801.95pt;width:300.15pt;height:12.4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uatQIAALY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BgIVuatQIA&#10;ALY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80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71" type="#_x0000_t202" style="position:absolute;margin-left:210.75pt;margin-top:801.95pt;width:300.15pt;height:12.4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v6tQ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3PWL+rUC&#10;AAC2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824" behindDoc="1" locked="0" layoutInCell="1" allowOverlap="1">
              <wp:simplePos x="0" y="0"/>
              <wp:positionH relativeFrom="page">
                <wp:posOffset>6694170</wp:posOffset>
              </wp:positionH>
              <wp:positionV relativeFrom="page">
                <wp:posOffset>10186035</wp:posOffset>
              </wp:positionV>
              <wp:extent cx="176530" cy="146050"/>
              <wp:effectExtent l="0" t="3810" r="0" b="2540"/>
              <wp:wrapNone/>
              <wp:docPr id="14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72" type="#_x0000_t202" style="position:absolute;margin-left:527.1pt;margin-top:802.05pt;width:13.9pt;height:11.5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1e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63</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848" behindDoc="1" locked="0" layoutInCell="1" allowOverlap="1">
              <wp:simplePos x="0" y="0"/>
              <wp:positionH relativeFrom="page">
                <wp:posOffset>694690</wp:posOffset>
              </wp:positionH>
              <wp:positionV relativeFrom="page">
                <wp:posOffset>10186035</wp:posOffset>
              </wp:positionV>
              <wp:extent cx="183515" cy="146050"/>
              <wp:effectExtent l="0" t="3810" r="0" b="2540"/>
              <wp:wrapNone/>
              <wp:docPr id="14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73" type="#_x0000_t202" style="position:absolute;margin-left:54.7pt;margin-top:802.05pt;width:14.45pt;height:11.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tm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87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374" type="#_x0000_t202" style="position:absolute;margin-left:84.05pt;margin-top:801.95pt;width:300.15pt;height:12.4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IKzBwrYC&#10;AAC2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89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4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75" type="#_x0000_t202" style="position:absolute;margin-left:210.75pt;margin-top:801.95pt;width:300.15pt;height:12.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GitgIAALY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Jx4EaK2&#10;AgAAtg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3920" behindDoc="1" locked="0" layoutInCell="1" allowOverlap="1">
              <wp:simplePos x="0" y="0"/>
              <wp:positionH relativeFrom="page">
                <wp:posOffset>6690360</wp:posOffset>
              </wp:positionH>
              <wp:positionV relativeFrom="page">
                <wp:posOffset>10186035</wp:posOffset>
              </wp:positionV>
              <wp:extent cx="180975" cy="146050"/>
              <wp:effectExtent l="3810" t="3810" r="0" b="2540"/>
              <wp:wrapNone/>
              <wp:docPr id="13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376" type="#_x0000_t202" style="position:absolute;margin-left:526.8pt;margin-top:802.05pt;width:14.25pt;height:11.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nO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x1jxEkLTXqkg0Z3YkB+cG0q1HcqAcOHDkz1AAqwttmq7l4U3xXiYl0TvqO3Uoq+pqSECH3z0n3x&#10;dMRRBmTbfxIlOCJ7LSzQUMnWlA8KggAdOvV06o4JpjAuIy9ezDAqQOWHc29m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65</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944" behindDoc="1" locked="0" layoutInCell="1" allowOverlap="1">
              <wp:simplePos x="0" y="0"/>
              <wp:positionH relativeFrom="page">
                <wp:posOffset>694690</wp:posOffset>
              </wp:positionH>
              <wp:positionV relativeFrom="page">
                <wp:posOffset>10186035</wp:posOffset>
              </wp:positionV>
              <wp:extent cx="184785" cy="146050"/>
              <wp:effectExtent l="0" t="3810" r="0" b="2540"/>
              <wp:wrapNone/>
              <wp:docPr id="1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77" type="#_x0000_t202" style="position:absolute;margin-left:54.7pt;margin-top:802.05pt;width:14.55pt;height:11.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Gj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396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378" type="#_x0000_t202" style="position:absolute;margin-left:84.05pt;margin-top:801.95pt;width:300.15pt;height:12.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U+tQIAALY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AXFqU+tQIA&#10;ALY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399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3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379" type="#_x0000_t202" style="position:absolute;margin-left:210.75pt;margin-top:801.95pt;width:300.15pt;height:12.4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PDtgIAALY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Npho8O2&#10;AgAAtg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016" behindDoc="1" locked="0" layoutInCell="1" allowOverlap="1">
              <wp:simplePos x="0" y="0"/>
              <wp:positionH relativeFrom="page">
                <wp:posOffset>6692265</wp:posOffset>
              </wp:positionH>
              <wp:positionV relativeFrom="page">
                <wp:posOffset>10186035</wp:posOffset>
              </wp:positionV>
              <wp:extent cx="177800" cy="146050"/>
              <wp:effectExtent l="0" t="3810" r="0" b="2540"/>
              <wp:wrapNone/>
              <wp:docPr id="13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380" type="#_x0000_t202" style="position:absolute;margin-left:526.95pt;margin-top:802.05pt;width:14pt;height:11.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LRtQ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040" behindDoc="1" locked="0" layoutInCell="1" allowOverlap="1">
              <wp:simplePos x="0" y="0"/>
              <wp:positionH relativeFrom="page">
                <wp:posOffset>694690</wp:posOffset>
              </wp:positionH>
              <wp:positionV relativeFrom="page">
                <wp:posOffset>10186035</wp:posOffset>
              </wp:positionV>
              <wp:extent cx="186690" cy="146050"/>
              <wp:effectExtent l="0" t="3810" r="4445" b="2540"/>
              <wp:wrapNone/>
              <wp:docPr id="1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381" type="#_x0000_t202" style="position:absolute;margin-left:54.7pt;margin-top:802.05pt;width:14.7pt;height:11.5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MN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06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382" type="#_x0000_t202" style="position:absolute;margin-left:84.05pt;margin-top:801.95pt;width:300.15pt;height:12.4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RgtgIAALY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8Y2UYLYC&#10;AAC2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08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83" type="#_x0000_t202" style="position:absolute;margin-left:210.75pt;margin-top:801.95pt;width:300.15pt;height:12.4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6Ntg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MCVno22&#10;AgAAtg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112" behindDoc="1" locked="0" layoutInCell="1" allowOverlap="1">
              <wp:simplePos x="0" y="0"/>
              <wp:positionH relativeFrom="page">
                <wp:posOffset>6687185</wp:posOffset>
              </wp:positionH>
              <wp:positionV relativeFrom="page">
                <wp:posOffset>10186035</wp:posOffset>
              </wp:positionV>
              <wp:extent cx="183515" cy="146050"/>
              <wp:effectExtent l="635" t="3810" r="0" b="2540"/>
              <wp:wrapNone/>
              <wp:docPr id="1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84" type="#_x0000_t202" style="position:absolute;margin-left:526.55pt;margin-top:802.05pt;width:14.45pt;height:11.5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69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130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24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71" type="#_x0000_t202" style="position:absolute;margin-left:210.75pt;margin-top:801.95pt;width:300.15pt;height:12.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BA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GVDgEC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1328" behindDoc="1" locked="0" layoutInCell="1" allowOverlap="1">
              <wp:simplePos x="0" y="0"/>
              <wp:positionH relativeFrom="page">
                <wp:posOffset>6758305</wp:posOffset>
              </wp:positionH>
              <wp:positionV relativeFrom="page">
                <wp:posOffset>10186035</wp:posOffset>
              </wp:positionV>
              <wp:extent cx="107315" cy="146050"/>
              <wp:effectExtent l="0" t="3810" r="1905" b="2540"/>
              <wp:wrapNone/>
              <wp:docPr id="24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72" type="#_x0000_t202" style="position:absolute;margin-left:532.15pt;margin-top:802.05pt;width:8.45pt;height:11.5pt;z-index:-45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136" behindDoc="1" locked="0" layoutInCell="1" allowOverlap="1">
              <wp:simplePos x="0" y="0"/>
              <wp:positionH relativeFrom="page">
                <wp:posOffset>694690</wp:posOffset>
              </wp:positionH>
              <wp:positionV relativeFrom="page">
                <wp:posOffset>10186035</wp:posOffset>
              </wp:positionV>
              <wp:extent cx="182245" cy="146050"/>
              <wp:effectExtent l="0" t="3810" r="0" b="2540"/>
              <wp:wrapNone/>
              <wp:docPr id="13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385" type="#_x0000_t202" style="position:absolute;margin-left:54.7pt;margin-top:802.05pt;width:14.35pt;height:11.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16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86" type="#_x0000_t202" style="position:absolute;margin-left:84.05pt;margin-top:801.95pt;width:300.15pt;height:12.4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lvtQ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C9qulvtQIA&#10;ALY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18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2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387" type="#_x0000_t202" style="position:absolute;margin-left:210.75pt;margin-top:801.95pt;width:300.15pt;height:12.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208" behindDoc="1" locked="0" layoutInCell="1" allowOverlap="1">
              <wp:simplePos x="0" y="0"/>
              <wp:positionH relativeFrom="page">
                <wp:posOffset>6713220</wp:posOffset>
              </wp:positionH>
              <wp:positionV relativeFrom="page">
                <wp:posOffset>10186035</wp:posOffset>
              </wp:positionV>
              <wp:extent cx="160020" cy="146050"/>
              <wp:effectExtent l="0" t="3810" r="3810" b="2540"/>
              <wp:wrapNone/>
              <wp:docPr id="1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88" type="#_x0000_t202" style="position:absolute;margin-left:528.6pt;margin-top:802.05pt;width:12.6pt;height:11.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232" behindDoc="1" locked="0" layoutInCell="1" allowOverlap="1">
              <wp:simplePos x="0" y="0"/>
              <wp:positionH relativeFrom="page">
                <wp:posOffset>694690</wp:posOffset>
              </wp:positionH>
              <wp:positionV relativeFrom="page">
                <wp:posOffset>10186035</wp:posOffset>
              </wp:positionV>
              <wp:extent cx="178435" cy="146050"/>
              <wp:effectExtent l="0" t="3810" r="3175" b="2540"/>
              <wp:wrapNone/>
              <wp:docPr id="1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389" type="#_x0000_t202" style="position:absolute;margin-left:54.7pt;margin-top:802.05pt;width:14.05pt;height:11.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9Y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25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2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390" type="#_x0000_t202" style="position:absolute;margin-left:84.05pt;margin-top:801.95pt;width:300.15pt;height:12.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KftQIAALY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AyF2KftQIA&#10;ALY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28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391" type="#_x0000_t202" style="position:absolute;margin-left:210.75pt;margin-top:801.95pt;width:300.15pt;height:12.4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L/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I7Dsv+2&#10;AgAAtg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304" behindDoc="1" locked="0" layoutInCell="1" allowOverlap="1">
              <wp:simplePos x="0" y="0"/>
              <wp:positionH relativeFrom="page">
                <wp:posOffset>6698615</wp:posOffset>
              </wp:positionH>
              <wp:positionV relativeFrom="page">
                <wp:posOffset>10186035</wp:posOffset>
              </wp:positionV>
              <wp:extent cx="173355" cy="146050"/>
              <wp:effectExtent l="2540" t="3810" r="0" b="2540"/>
              <wp:wrapNone/>
              <wp:docPr id="1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92" type="#_x0000_t202" style="position:absolute;margin-left:527.45pt;margin-top:802.05pt;width:13.65pt;height:11.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Tz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328" behindDoc="1" locked="0" layoutInCell="1" allowOverlap="1">
              <wp:simplePos x="0" y="0"/>
              <wp:positionH relativeFrom="page">
                <wp:posOffset>694690</wp:posOffset>
              </wp:positionH>
              <wp:positionV relativeFrom="page">
                <wp:posOffset>10186035</wp:posOffset>
              </wp:positionV>
              <wp:extent cx="167640" cy="146050"/>
              <wp:effectExtent l="0" t="3810" r="4445" b="2540"/>
              <wp:wrapNone/>
              <wp:docPr id="1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393" type="#_x0000_t202" style="position:absolute;margin-left:54.7pt;margin-top:802.05pt;width:13.2pt;height:11.5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aN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35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2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394" type="#_x0000_t202" style="position:absolute;margin-left:84.05pt;margin-top:801.95pt;width:300.15pt;height:12.4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jHtgIAALY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cpr4x7YC&#10;AAC2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37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5" type="#_x0000_t202" style="position:absolute;margin-left:210.75pt;margin-top:801.95pt;width:300.15pt;height:12.4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intwIAALY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400" behindDoc="1" locked="0" layoutInCell="1" allowOverlap="1">
              <wp:simplePos x="0" y="0"/>
              <wp:positionH relativeFrom="page">
                <wp:posOffset>6696710</wp:posOffset>
              </wp:positionH>
              <wp:positionV relativeFrom="page">
                <wp:posOffset>10186035</wp:posOffset>
              </wp:positionV>
              <wp:extent cx="173355" cy="146050"/>
              <wp:effectExtent l="635" t="3810" r="0" b="2540"/>
              <wp:wrapNone/>
              <wp:docPr id="1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96" type="#_x0000_t202" style="position:absolute;margin-left:527.3pt;margin-top:802.05pt;width:13.65pt;height:11.5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75</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424" behindDoc="1" locked="0" layoutInCell="1" allowOverlap="1">
              <wp:simplePos x="0" y="0"/>
              <wp:positionH relativeFrom="page">
                <wp:posOffset>694690</wp:posOffset>
              </wp:positionH>
              <wp:positionV relativeFrom="page">
                <wp:posOffset>10186035</wp:posOffset>
              </wp:positionV>
              <wp:extent cx="173990" cy="146050"/>
              <wp:effectExtent l="0" t="3810" r="0" b="2540"/>
              <wp:wrapNone/>
              <wp:docPr id="1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397" type="#_x0000_t202" style="position:absolute;margin-left:54.7pt;margin-top:802.05pt;width:13.7pt;height:11.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q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44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398" type="#_x0000_t202" style="position:absolute;margin-left:84.05pt;margin-top:801.95pt;width:300.15pt;height:12.4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Dhaz7ztQIA&#10;ALY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47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99" type="#_x0000_t202" style="position:absolute;margin-left:210.75pt;margin-top:801.95pt;width:300.15pt;height:12.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496" behindDoc="1" locked="0" layoutInCell="1" allowOverlap="1">
              <wp:simplePos x="0" y="0"/>
              <wp:positionH relativeFrom="page">
                <wp:posOffset>6696075</wp:posOffset>
              </wp:positionH>
              <wp:positionV relativeFrom="page">
                <wp:posOffset>10186035</wp:posOffset>
              </wp:positionV>
              <wp:extent cx="175895" cy="146050"/>
              <wp:effectExtent l="0" t="3810" r="0" b="2540"/>
              <wp:wrapNone/>
              <wp:docPr id="11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00" type="#_x0000_t202" style="position:absolute;margin-left:527.25pt;margin-top:802.05pt;width:13.85pt;height:11.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77</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520" behindDoc="1" locked="0" layoutInCell="1" allowOverlap="1">
              <wp:simplePos x="0" y="0"/>
              <wp:positionH relativeFrom="page">
                <wp:posOffset>694690</wp:posOffset>
              </wp:positionH>
              <wp:positionV relativeFrom="page">
                <wp:posOffset>10186035</wp:posOffset>
              </wp:positionV>
              <wp:extent cx="176530" cy="146050"/>
              <wp:effectExtent l="0" t="3810" r="0" b="2540"/>
              <wp:wrapNone/>
              <wp:docPr id="1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401" type="#_x0000_t202" style="position:absolute;margin-left:54.7pt;margin-top:802.05pt;width:13.9pt;height:11.5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jQ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54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402" type="#_x0000_t202" style="position:absolute;margin-left:84.05pt;margin-top:801.95pt;width:300.15pt;height:12.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UtgIAALU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ezkPlL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56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403" type="#_x0000_t202" style="position:absolute;margin-left:210.75pt;margin-top:801.95pt;width:300.15pt;height:12.4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2J4tgIAALU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PZDYni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592" behindDoc="1" locked="0" layoutInCell="1" allowOverlap="1">
              <wp:simplePos x="0" y="0"/>
              <wp:positionH relativeFrom="page">
                <wp:posOffset>6692900</wp:posOffset>
              </wp:positionH>
              <wp:positionV relativeFrom="page">
                <wp:posOffset>10186035</wp:posOffset>
              </wp:positionV>
              <wp:extent cx="177165" cy="146050"/>
              <wp:effectExtent l="0" t="3810" r="0" b="2540"/>
              <wp:wrapNone/>
              <wp:docPr id="1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404" type="#_x0000_t202" style="position:absolute;margin-left:527pt;margin-top:802.05pt;width:13.95pt;height:11.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79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616" behindDoc="1" locked="0" layoutInCell="1" allowOverlap="1">
              <wp:simplePos x="0" y="0"/>
              <wp:positionH relativeFrom="page">
                <wp:posOffset>694690</wp:posOffset>
              </wp:positionH>
              <wp:positionV relativeFrom="page">
                <wp:posOffset>10186035</wp:posOffset>
              </wp:positionV>
              <wp:extent cx="194310" cy="146050"/>
              <wp:effectExtent l="0" t="3810" r="0" b="2540"/>
              <wp:wrapNone/>
              <wp:docPr id="1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405" type="#_x0000_t202" style="position:absolute;margin-left:54.7pt;margin-top:802.05pt;width:15.3pt;height:11.5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64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0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406" type="#_x0000_t202" style="position:absolute;margin-left:84.05pt;margin-top:801.95pt;width:300.15pt;height:12.4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FQtgIAALU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alZRULYC&#10;AAC1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66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407" type="#_x0000_t202" style="position:absolute;margin-left:210.75pt;margin-top:801.95pt;width:300.15pt;height:12.4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8tQIAALU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vLP4fLUC&#10;AAC1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688" behindDoc="1" locked="0" layoutInCell="1" allowOverlap="1">
              <wp:simplePos x="0" y="0"/>
              <wp:positionH relativeFrom="page">
                <wp:posOffset>6710680</wp:posOffset>
              </wp:positionH>
              <wp:positionV relativeFrom="page">
                <wp:posOffset>10186035</wp:posOffset>
              </wp:positionV>
              <wp:extent cx="159385" cy="146050"/>
              <wp:effectExtent l="0" t="3810" r="0" b="2540"/>
              <wp:wrapNone/>
              <wp:docPr id="10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408" type="#_x0000_t202" style="position:absolute;margin-left:528.4pt;margin-top:802.05pt;width:12.55pt;height:11.5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euswIAALQ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81</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712" behindDoc="1" locked="0" layoutInCell="1" allowOverlap="1">
              <wp:simplePos x="0" y="0"/>
              <wp:positionH relativeFrom="page">
                <wp:posOffset>694690</wp:posOffset>
              </wp:positionH>
              <wp:positionV relativeFrom="page">
                <wp:posOffset>10186035</wp:posOffset>
              </wp:positionV>
              <wp:extent cx="180975" cy="146050"/>
              <wp:effectExtent l="0" t="3810" r="635" b="2540"/>
              <wp:wrapNone/>
              <wp:docPr id="10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409" type="#_x0000_t202" style="position:absolute;margin-left:54.7pt;margin-top:802.05pt;width:14.25pt;height:11.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73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0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410" type="#_x0000_t202" style="position:absolute;margin-left:84.05pt;margin-top:801.95pt;width:300.15pt;height:12.4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yuswIAALU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76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411" type="#_x0000_t202" style="position:absolute;margin-left:210.75pt;margin-top:801.95pt;width:300.15pt;height:12.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vP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PXCy8+2&#10;AgAAtQ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784" behindDoc="1" locked="0" layoutInCell="1" allowOverlap="1">
              <wp:simplePos x="0" y="0"/>
              <wp:positionH relativeFrom="page">
                <wp:posOffset>6692900</wp:posOffset>
              </wp:positionH>
              <wp:positionV relativeFrom="page">
                <wp:posOffset>10186035</wp:posOffset>
              </wp:positionV>
              <wp:extent cx="177800" cy="146050"/>
              <wp:effectExtent l="0" t="3810" r="0" b="2540"/>
              <wp:wrapNone/>
              <wp:docPr id="1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412" type="#_x0000_t202" style="position:absolute;margin-left:527pt;margin-top:802.05pt;width:14pt;height:11.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9ftQIAALQ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83</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808" behindDoc="1" locked="0" layoutInCell="1" allowOverlap="1">
              <wp:simplePos x="0" y="0"/>
              <wp:positionH relativeFrom="page">
                <wp:posOffset>694690</wp:posOffset>
              </wp:positionH>
              <wp:positionV relativeFrom="page">
                <wp:posOffset>10186035</wp:posOffset>
              </wp:positionV>
              <wp:extent cx="183515" cy="146050"/>
              <wp:effectExtent l="0" t="3810" r="0" b="2540"/>
              <wp:wrapNone/>
              <wp:docPr id="10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413" type="#_x0000_t202" style="position:absolute;margin-left:54.7pt;margin-top:802.05pt;width:14.45pt;height:11.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GzswIAALQ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83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414" type="#_x0000_t202" style="position:absolute;margin-left:84.05pt;margin-top:801.95pt;width:300.15pt;height:12.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vztQ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BFc3vztQIA&#10;ALU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85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415" type="#_x0000_t202" style="position:absolute;margin-left:210.75pt;margin-top:801.95pt;width:300.15pt;height:12.4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yStQ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RcXMkrUC&#10;AAC1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880" behindDoc="1" locked="0" layoutInCell="1" allowOverlap="1">
              <wp:simplePos x="0" y="0"/>
              <wp:positionH relativeFrom="page">
                <wp:posOffset>6689090</wp:posOffset>
              </wp:positionH>
              <wp:positionV relativeFrom="page">
                <wp:posOffset>10186035</wp:posOffset>
              </wp:positionV>
              <wp:extent cx="182245" cy="146050"/>
              <wp:effectExtent l="2540" t="3810" r="0" b="2540"/>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416" type="#_x0000_t202" style="position:absolute;margin-left:526.7pt;margin-top:802.05pt;width:14.35pt;height:11.5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3k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85</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904" behindDoc="1" locked="0" layoutInCell="1" allowOverlap="1">
              <wp:simplePos x="0" y="0"/>
              <wp:positionH relativeFrom="page">
                <wp:posOffset>694690</wp:posOffset>
              </wp:positionH>
              <wp:positionV relativeFrom="page">
                <wp:posOffset>10186035</wp:posOffset>
              </wp:positionV>
              <wp:extent cx="186055" cy="146050"/>
              <wp:effectExtent l="0" t="3810" r="0" b="2540"/>
              <wp:wrapNone/>
              <wp:docPr id="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417" type="#_x0000_t202" style="position:absolute;margin-left:54.7pt;margin-top:802.05pt;width:14.65pt;height:11.5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492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418" type="#_x0000_t202" style="position:absolute;margin-left:84.05pt;margin-top:801.95pt;width:300.15pt;height:12.4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DlP0+t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495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419" type="#_x0000_t202" style="position:absolute;margin-left:210.75pt;margin-top:801.95pt;width:300.15pt;height:12.4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5RtQ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lCouUbUC&#10;AAC0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4976" behindDoc="1" locked="0" layoutInCell="1" allowOverlap="1">
              <wp:simplePos x="0" y="0"/>
              <wp:positionH relativeFrom="page">
                <wp:posOffset>6692265</wp:posOffset>
              </wp:positionH>
              <wp:positionV relativeFrom="page">
                <wp:posOffset>10186035</wp:posOffset>
              </wp:positionV>
              <wp:extent cx="177165" cy="146050"/>
              <wp:effectExtent l="0" t="3810" r="0" b="2540"/>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420" type="#_x0000_t202" style="position:absolute;margin-left:526.95pt;margin-top:802.05pt;width:13.95pt;height:11.5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87</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000" behindDoc="1" locked="0" layoutInCell="1" allowOverlap="1">
              <wp:simplePos x="0" y="0"/>
              <wp:positionH relativeFrom="page">
                <wp:posOffset>694690</wp:posOffset>
              </wp:positionH>
              <wp:positionV relativeFrom="page">
                <wp:posOffset>10186035</wp:posOffset>
              </wp:positionV>
              <wp:extent cx="187960" cy="146050"/>
              <wp:effectExtent l="0" t="3810" r="3175" b="254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421" type="#_x0000_t202" style="position:absolute;margin-left:54.7pt;margin-top:802.05pt;width:14.8pt;height:11.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Kk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02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422" type="#_x0000_t202" style="position:absolute;margin-left:84.05pt;margin-top:801.95pt;width:300.15pt;height:12.4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04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423" type="#_x0000_t202" style="position:absolute;margin-left:210.75pt;margin-top:801.95pt;width:300.15pt;height:12.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w3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JbhLDe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072" behindDoc="1" locked="0" layoutInCell="1" allowOverlap="1">
              <wp:simplePos x="0" y="0"/>
              <wp:positionH relativeFrom="page">
                <wp:posOffset>6685280</wp:posOffset>
              </wp:positionH>
              <wp:positionV relativeFrom="page">
                <wp:posOffset>10186035</wp:posOffset>
              </wp:positionV>
              <wp:extent cx="185420" cy="146050"/>
              <wp:effectExtent l="0" t="3810" r="0" b="2540"/>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424" type="#_x0000_t202" style="position:absolute;margin-left:526.4pt;margin-top:802.05pt;width:14.6pt;height:11.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Bsg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89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096" behindDoc="1" locked="0" layoutInCell="1" allowOverlap="1">
              <wp:simplePos x="0" y="0"/>
              <wp:positionH relativeFrom="page">
                <wp:posOffset>694690</wp:posOffset>
              </wp:positionH>
              <wp:positionV relativeFrom="page">
                <wp:posOffset>10186035</wp:posOffset>
              </wp:positionV>
              <wp:extent cx="194945" cy="146050"/>
              <wp:effectExtent l="0" t="3810" r="0" b="254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425" type="#_x0000_t202" style="position:absolute;margin-left:54.7pt;margin-top:802.05pt;width:15.35pt;height:11.5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120"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426" type="#_x0000_t202" style="position:absolute;margin-left:84.05pt;margin-top:801.95pt;width:300.15pt;height:12.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8ftwIAALQ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144"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427" type="#_x0000_t202" style="position:absolute;margin-left:210.75pt;margin-top:801.95pt;width:300.15pt;height:12.4pt;z-index:-45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Yztg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NwRtjO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168" behindDoc="1" locked="0" layoutInCell="1" allowOverlap="1">
              <wp:simplePos x="0" y="0"/>
              <wp:positionH relativeFrom="page">
                <wp:posOffset>6711950</wp:posOffset>
              </wp:positionH>
              <wp:positionV relativeFrom="page">
                <wp:posOffset>10186035</wp:posOffset>
              </wp:positionV>
              <wp:extent cx="156845" cy="146050"/>
              <wp:effectExtent l="0" t="3810" r="0" b="254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428" type="#_x0000_t202" style="position:absolute;margin-left:528.5pt;margin-top:802.05pt;width:12.35pt;height:11.5pt;z-index:-45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91</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192" behindDoc="1" locked="0" layoutInCell="1" allowOverlap="1">
              <wp:simplePos x="0" y="0"/>
              <wp:positionH relativeFrom="page">
                <wp:posOffset>694690</wp:posOffset>
              </wp:positionH>
              <wp:positionV relativeFrom="page">
                <wp:posOffset>10186035</wp:posOffset>
              </wp:positionV>
              <wp:extent cx="179070" cy="146050"/>
              <wp:effectExtent l="0" t="3810" r="2540" b="2540"/>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429" type="#_x0000_t202" style="position:absolute;margin-left:54.7pt;margin-top:802.05pt;width:14.1pt;height:11.5pt;z-index:-45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216"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430" type="#_x0000_t202" style="position:absolute;margin-left:84.05pt;margin-top:801.95pt;width:300.15pt;height:12.4pt;z-index:-4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LhtQIAALQ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CV1jLh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240"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431" type="#_x0000_t202" style="position:absolute;margin-left:210.75pt;margin-top:801.95pt;width:300.15pt;height:12.4pt;z-index:-45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WAtg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JVghYC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264" behindDoc="1" locked="0" layoutInCell="1" allowOverlap="1">
              <wp:simplePos x="0" y="0"/>
              <wp:positionH relativeFrom="page">
                <wp:posOffset>6695440</wp:posOffset>
              </wp:positionH>
              <wp:positionV relativeFrom="page">
                <wp:posOffset>10186035</wp:posOffset>
              </wp:positionV>
              <wp:extent cx="174625" cy="146050"/>
              <wp:effectExtent l="0" t="3810" r="0" b="2540"/>
              <wp:wrapNone/>
              <wp:docPr id="8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432" type="#_x0000_t202" style="position:absolute;margin-left:527.2pt;margin-top:802.05pt;width:13.75pt;height:11.5pt;z-index:-45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93</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288" behindDoc="1" locked="0" layoutInCell="1" allowOverlap="1">
              <wp:simplePos x="0" y="0"/>
              <wp:positionH relativeFrom="page">
                <wp:posOffset>694690</wp:posOffset>
              </wp:positionH>
              <wp:positionV relativeFrom="page">
                <wp:posOffset>10186035</wp:posOffset>
              </wp:positionV>
              <wp:extent cx="182245" cy="146050"/>
              <wp:effectExtent l="0" t="3810" r="0" b="2540"/>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433" type="#_x0000_t202" style="position:absolute;margin-left:54.7pt;margin-top:802.05pt;width:14.35pt;height:11.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DZtAIAALM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312"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434" type="#_x0000_t202" style="position:absolute;margin-left:84.05pt;margin-top:801.95pt;width:300.15pt;height:12.4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W8tQIAALQ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Al0TW8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336"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435" type="#_x0000_t202" style="position:absolute;margin-left:210.75pt;margin-top:801.95pt;width:300.15pt;height:12.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360" behindDoc="1" locked="0" layoutInCell="1" allowOverlap="1">
              <wp:simplePos x="0" y="0"/>
              <wp:positionH relativeFrom="page">
                <wp:posOffset>6690360</wp:posOffset>
              </wp:positionH>
              <wp:positionV relativeFrom="page">
                <wp:posOffset>10186035</wp:posOffset>
              </wp:positionV>
              <wp:extent cx="181610" cy="146050"/>
              <wp:effectExtent l="3810" t="3810" r="0" b="2540"/>
              <wp:wrapNone/>
              <wp:docPr id="7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436" type="#_x0000_t202" style="position:absolute;margin-left:526.8pt;margin-top:802.05pt;width:14.3pt;height:11.5pt;z-index:-4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desw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95</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384" behindDoc="1" locked="0" layoutInCell="1" allowOverlap="1">
              <wp:simplePos x="0" y="0"/>
              <wp:positionH relativeFrom="page">
                <wp:posOffset>694690</wp:posOffset>
              </wp:positionH>
              <wp:positionV relativeFrom="page">
                <wp:posOffset>10186035</wp:posOffset>
              </wp:positionV>
              <wp:extent cx="186690" cy="146050"/>
              <wp:effectExtent l="0" t="3810" r="4445" b="2540"/>
              <wp:wrapNone/>
              <wp:docPr id="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437" type="#_x0000_t202" style="position:absolute;margin-left:54.7pt;margin-top:802.05pt;width:14.7pt;height:11.5pt;z-index:-4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klswIAALM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408"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438" type="#_x0000_t202" style="position:absolute;margin-left:84.05pt;margin-top:801.95pt;width:300.15pt;height:12.4pt;z-index:-4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432"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439" type="#_x0000_t202" style="position:absolute;margin-left:210.75pt;margin-top:801.95pt;width:300.15pt;height:12.4pt;z-index:-4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gftQIAALQ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456" behindDoc="1" locked="0" layoutInCell="1" allowOverlap="1">
              <wp:simplePos x="0" y="0"/>
              <wp:positionH relativeFrom="page">
                <wp:posOffset>6692265</wp:posOffset>
              </wp:positionH>
              <wp:positionV relativeFrom="page">
                <wp:posOffset>10186035</wp:posOffset>
              </wp:positionV>
              <wp:extent cx="177800" cy="146050"/>
              <wp:effectExtent l="0" t="3810" r="0" b="2540"/>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440" type="#_x0000_t202" style="position:absolute;margin-left:526.95pt;margin-top:802.05pt;width:14pt;height:11.5pt;z-index:-4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mQtQIAALM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97</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480" behindDoc="1" locked="0" layoutInCell="1" allowOverlap="1">
              <wp:simplePos x="0" y="0"/>
              <wp:positionH relativeFrom="page">
                <wp:posOffset>694690</wp:posOffset>
              </wp:positionH>
              <wp:positionV relativeFrom="page">
                <wp:posOffset>10186035</wp:posOffset>
              </wp:positionV>
              <wp:extent cx="186690" cy="146050"/>
              <wp:effectExtent l="0" t="3810" r="4445" b="2540"/>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441" type="#_x0000_t202" style="position:absolute;margin-left:54.7pt;margin-top:802.05pt;width:14.7pt;height:11.5pt;z-index:-4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w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65504" behindDoc="1" locked="0" layoutInCell="1" allowOverlap="1">
              <wp:simplePos x="0" y="0"/>
              <wp:positionH relativeFrom="page">
                <wp:posOffset>1067435</wp:posOffset>
              </wp:positionH>
              <wp:positionV relativeFrom="page">
                <wp:posOffset>10184765</wp:posOffset>
              </wp:positionV>
              <wp:extent cx="3811905" cy="157480"/>
              <wp:effectExtent l="635" t="2540" r="0" b="1905"/>
              <wp:wrapNone/>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442" type="#_x0000_t202" style="position:absolute;margin-left:84.05pt;margin-top:801.95pt;width:300.15pt;height:12.4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0"/>
      </w:rPr>
    </w:pPr>
    <w:r>
      <w:rPr>
        <w:noProof/>
      </w:rPr>
      <mc:AlternateContent>
        <mc:Choice Requires="wps">
          <w:drawing>
            <wp:anchor distT="0" distB="0" distL="114300" distR="114300" simplePos="0" relativeHeight="502865528" behindDoc="1" locked="0" layoutInCell="1" allowOverlap="1">
              <wp:simplePos x="0" y="0"/>
              <wp:positionH relativeFrom="page">
                <wp:posOffset>2676525</wp:posOffset>
              </wp:positionH>
              <wp:positionV relativeFrom="page">
                <wp:posOffset>10184765</wp:posOffset>
              </wp:positionV>
              <wp:extent cx="3811905" cy="157480"/>
              <wp:effectExtent l="0" t="2540" r="0" b="1905"/>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443" type="#_x0000_t202" style="position:absolute;margin-left:210.75pt;margin-top:801.95pt;width:300.15pt;height:12.4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hUtg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" filled="f" stroked="f">
              <v:textbox inset="0,0,0,0">
                <w:txbxContent>
                  <w:p w:rsidR="0076647C" w:rsidRDefault="0076647C">
                    <w:pPr>
                      <w:spacing w:before="15"/>
                      <w:ind w:left="20"/>
                      <w:rPr>
                        <w:rFonts w:ascii="Montserrat-ExtraBold" w:hAnsi="Montserrat-ExtraBold"/>
                        <w:b/>
                        <w:sz w:val="16"/>
                      </w:rPr>
                    </w:pPr>
                    <w:r>
                      <w:rPr>
                        <w:rFonts w:ascii="Montserrat-Light" w:hAnsi="Montserrat-Light"/>
                        <w:sz w:val="16"/>
                      </w:rPr>
                      <w:t xml:space="preserve">OFFICE OF THE LEGISLATIVE ASSEMBLY </w:t>
                    </w:r>
                    <w:r>
                      <w:rPr>
                        <w:rFonts w:ascii="Montserrat-ExtraBold" w:hAnsi="Montserrat-ExtraBold"/>
                        <w:b/>
                        <w:sz w:val="16"/>
                      </w:rPr>
                      <w:t>ANNUAL REPORT 2018–2019</w:t>
                    </w:r>
                  </w:p>
                </w:txbxContent>
              </v:textbox>
              <w10:wrap anchorx="page" anchory="page"/>
            </v:shape>
          </w:pict>
        </mc:Fallback>
      </mc:AlternateContent>
    </w:r>
    <w:r>
      <w:rPr>
        <w:noProof/>
      </w:rPr>
      <mc:AlternateContent>
        <mc:Choice Requires="wps">
          <w:drawing>
            <wp:anchor distT="0" distB="0" distL="114300" distR="114300" simplePos="0" relativeHeight="502865552" behindDoc="1" locked="0" layoutInCell="1" allowOverlap="1">
              <wp:simplePos x="0" y="0"/>
              <wp:positionH relativeFrom="page">
                <wp:posOffset>6685915</wp:posOffset>
              </wp:positionH>
              <wp:positionV relativeFrom="page">
                <wp:posOffset>10186035</wp:posOffset>
              </wp:positionV>
              <wp:extent cx="185420" cy="146050"/>
              <wp:effectExtent l="0" t="3810" r="0" b="2540"/>
              <wp:wrapNone/>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444" type="#_x0000_t202" style="position:absolute;margin-left:526.45pt;margin-top:802.05pt;width:14.6pt;height:11.5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w+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" filled="f" stroked="f">
              <v:textbox inset="0,0,0,0">
                <w:txbxContent>
                  <w:p w:rsidR="0076647C" w:rsidRDefault="0076647C">
                    <w:pPr>
                      <w:spacing w:before="13"/>
                      <w:ind w:left="40"/>
                      <w:rPr>
                        <w:rFonts w:ascii="Montserrat-Light"/>
                        <w:sz w:val="16"/>
                      </w:rPr>
                    </w:pPr>
                    <w:r>
                      <w:fldChar w:fldCharType="begin"/>
                    </w:r>
                    <w:r>
                      <w:rPr>
                        <w:rFonts w:ascii="Montserrat-Light"/>
                        <w:sz w:val="16"/>
                      </w:rPr>
                      <w:instrText xml:space="preserve"> PAGE </w:instrText>
                    </w:r>
                    <w:r>
                      <w:fldChar w:fldCharType="separate"/>
                    </w:r>
                    <w:r>
                      <w:t>99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47C" w:rsidRDefault="0076647C">
      <w:r>
        <w:separator/>
      </w:r>
    </w:p>
  </w:footnote>
  <w:footnote w:type="continuationSeparator" w:id="0">
    <w:p w:rsidR="0076647C" w:rsidRDefault="00766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r>
      <w:rPr>
        <w:noProof/>
      </w:rPr>
      <mc:AlternateContent>
        <mc:Choice Requires="wps">
          <w:drawing>
            <wp:anchor distT="0" distB="0" distL="114300" distR="114300" simplePos="0" relativeHeight="502861352"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24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05CEC" id="Rectangle 230" o:spid="_x0000_s1026" style="position:absolute;margin-left:.75pt;margin-top:0;width:594.55pt;height:841.9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" fillcolor="#202c46" stroked="f">
              <w10:wrap anchorx="page" anchory="page"/>
            </v:rec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r>
      <w:rPr>
        <w:noProof/>
      </w:rPr>
      <mc:AlternateContent>
        <mc:Choice Requires="wps">
          <w:drawing>
            <wp:anchor distT="0" distB="0" distL="114300" distR="114300" simplePos="0" relativeHeight="50286099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6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FF416" id="Rectangle 245" o:spid="_x0000_s1026" style="position:absolute;margin-left:0;margin-top:0;width:595.3pt;height:841.9pt;z-index:-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" fillcolor="#202c46"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r>
      <w:rPr>
        <w:noProof/>
      </w:rPr>
      <mc:AlternateContent>
        <mc:Choice Requires="wps">
          <w:drawing>
            <wp:anchor distT="0" distB="0" distL="114300" distR="114300" simplePos="0" relativeHeight="502862480"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19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07D03" id="Rectangle 183" o:spid="_x0000_s1026" style="position:absolute;margin-left:.75pt;margin-top:0;width:594.55pt;height:841.9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2hAIAAAEF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" fillcolor="#202c46" stroked="f">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r>
      <w:rPr>
        <w:noProof/>
      </w:rPr>
      <mc:AlternateContent>
        <mc:Choice Requires="wps">
          <w:drawing>
            <wp:anchor distT="0" distB="0" distL="114300" distR="114300" simplePos="0" relativeHeight="502862552"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19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14CF3" id="Rectangle 180" o:spid="_x0000_s1026" style="position:absolute;margin-left:.75pt;margin-top:0;width:594.55pt;height:841.9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" fillcolor="#202c46" stroked="f">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r>
      <w:rPr>
        <w:noProof/>
      </w:rPr>
      <mc:AlternateContent>
        <mc:Choice Requires="wps">
          <w:drawing>
            <wp:anchor distT="0" distB="0" distL="114300" distR="114300" simplePos="0" relativeHeight="502863344" behindDoc="1" locked="0" layoutInCell="1" allowOverlap="1">
              <wp:simplePos x="0" y="0"/>
              <wp:positionH relativeFrom="page">
                <wp:posOffset>9525</wp:posOffset>
              </wp:positionH>
              <wp:positionV relativeFrom="page">
                <wp:posOffset>0</wp:posOffset>
              </wp:positionV>
              <wp:extent cx="7550785" cy="10692130"/>
              <wp:effectExtent l="0" t="0" r="2540" b="4445"/>
              <wp:wrapNone/>
              <wp:docPr id="16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10692130"/>
                      </a:xfrm>
                      <a:prstGeom prst="rect">
                        <a:avLst/>
                      </a:prstGeom>
                      <a:solidFill>
                        <a:srgbClr val="202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32B10" id="Rectangle 147" o:spid="_x0000_s1026" style="position:absolute;margin-left:.75pt;margin-top:0;width:594.55pt;height:841.9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G/hQIAAAEF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" fillcolor="#202c46" stroked="f">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47C" w:rsidRDefault="0076647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631BD"/>
    <w:multiLevelType w:val="multilevel"/>
    <w:tmpl w:val="1EFC2506"/>
    <w:lvl w:ilvl="0">
      <w:start w:val="36"/>
      <w:numFmt w:val="decimal"/>
      <w:lvlText w:val="%1"/>
      <w:lvlJc w:val="left"/>
      <w:pPr>
        <w:ind w:left="393" w:hanging="433"/>
        <w:jc w:val="left"/>
      </w:pPr>
      <w:rPr>
        <w:rFonts w:hint="default"/>
        <w:lang w:val="en-US" w:eastAsia="en-US" w:bidi="en-US"/>
      </w:rPr>
    </w:lvl>
    <w:lvl w:ilvl="1">
      <w:numFmt w:val="decimal"/>
      <w:lvlText w:val="%1.%2"/>
      <w:lvlJc w:val="left"/>
      <w:pPr>
        <w:ind w:left="393" w:hanging="433"/>
        <w:jc w:val="left"/>
      </w:pPr>
      <w:rPr>
        <w:rFonts w:ascii="Calibri" w:eastAsia="Calibri" w:hAnsi="Calibri" w:cs="Calibri" w:hint="default"/>
        <w:spacing w:val="-3"/>
        <w:w w:val="100"/>
        <w:sz w:val="22"/>
        <w:szCs w:val="22"/>
        <w:lang w:val="en-US" w:eastAsia="en-US" w:bidi="en-US"/>
      </w:rPr>
    </w:lvl>
    <w:lvl w:ilvl="2">
      <w:start w:val="1"/>
      <w:numFmt w:val="lowerLetter"/>
      <w:lvlText w:val="(%3)"/>
      <w:lvlJc w:val="left"/>
      <w:pPr>
        <w:ind w:left="1611" w:hanging="567"/>
        <w:jc w:val="left"/>
      </w:pPr>
      <w:rPr>
        <w:rFonts w:ascii="Calibri" w:eastAsia="Calibri" w:hAnsi="Calibri" w:cs="Calibri" w:hint="default"/>
        <w:color w:val="003366"/>
        <w:spacing w:val="-1"/>
        <w:w w:val="100"/>
        <w:sz w:val="20"/>
        <w:szCs w:val="20"/>
        <w:lang w:val="en-US" w:eastAsia="en-US" w:bidi="en-US"/>
      </w:rPr>
    </w:lvl>
    <w:lvl w:ilvl="3">
      <w:numFmt w:val="bullet"/>
      <w:lvlText w:val="•"/>
      <w:lvlJc w:val="left"/>
      <w:pPr>
        <w:ind w:left="2813" w:hanging="567"/>
      </w:pPr>
      <w:rPr>
        <w:rFonts w:hint="default"/>
        <w:lang w:val="en-US" w:eastAsia="en-US" w:bidi="en-US"/>
      </w:rPr>
    </w:lvl>
    <w:lvl w:ilvl="4">
      <w:numFmt w:val="bullet"/>
      <w:lvlText w:val="•"/>
      <w:lvlJc w:val="left"/>
      <w:pPr>
        <w:ind w:left="4006" w:hanging="567"/>
      </w:pPr>
      <w:rPr>
        <w:rFonts w:hint="default"/>
        <w:lang w:val="en-US" w:eastAsia="en-US" w:bidi="en-US"/>
      </w:rPr>
    </w:lvl>
    <w:lvl w:ilvl="5">
      <w:numFmt w:val="bullet"/>
      <w:lvlText w:val="•"/>
      <w:lvlJc w:val="left"/>
      <w:pPr>
        <w:ind w:left="5199" w:hanging="567"/>
      </w:pPr>
      <w:rPr>
        <w:rFonts w:hint="default"/>
        <w:lang w:val="en-US" w:eastAsia="en-US" w:bidi="en-US"/>
      </w:rPr>
    </w:lvl>
    <w:lvl w:ilvl="6">
      <w:numFmt w:val="bullet"/>
      <w:lvlText w:val="•"/>
      <w:lvlJc w:val="left"/>
      <w:pPr>
        <w:ind w:left="6392" w:hanging="567"/>
      </w:pPr>
      <w:rPr>
        <w:rFonts w:hint="default"/>
        <w:lang w:val="en-US" w:eastAsia="en-US" w:bidi="en-US"/>
      </w:rPr>
    </w:lvl>
    <w:lvl w:ilvl="7">
      <w:numFmt w:val="bullet"/>
      <w:lvlText w:val="•"/>
      <w:lvlJc w:val="left"/>
      <w:pPr>
        <w:ind w:left="7585" w:hanging="567"/>
      </w:pPr>
      <w:rPr>
        <w:rFonts w:hint="default"/>
        <w:lang w:val="en-US" w:eastAsia="en-US" w:bidi="en-US"/>
      </w:rPr>
    </w:lvl>
    <w:lvl w:ilvl="8">
      <w:numFmt w:val="bullet"/>
      <w:lvlText w:val="•"/>
      <w:lvlJc w:val="left"/>
      <w:pPr>
        <w:ind w:left="8779" w:hanging="567"/>
      </w:pPr>
      <w:rPr>
        <w:rFonts w:hint="default"/>
        <w:lang w:val="en-US" w:eastAsia="en-US" w:bidi="en-US"/>
      </w:rPr>
    </w:lvl>
  </w:abstractNum>
  <w:abstractNum w:abstractNumId="1" w15:restartNumberingAfterBreak="0">
    <w:nsid w:val="0DF70178"/>
    <w:multiLevelType w:val="hybridMultilevel"/>
    <w:tmpl w:val="FD985C62"/>
    <w:lvl w:ilvl="0" w:tplc="A7423790">
      <w:start w:val="1"/>
      <w:numFmt w:val="lowerLetter"/>
      <w:lvlText w:val="%1)"/>
      <w:lvlJc w:val="left"/>
      <w:pPr>
        <w:ind w:left="1424" w:hanging="428"/>
        <w:jc w:val="left"/>
      </w:pPr>
      <w:rPr>
        <w:rFonts w:ascii="Calibri" w:eastAsia="Calibri" w:hAnsi="Calibri" w:cs="Calibri" w:hint="default"/>
        <w:color w:val="003366"/>
        <w:spacing w:val="-1"/>
        <w:w w:val="101"/>
        <w:sz w:val="18"/>
        <w:szCs w:val="18"/>
        <w:lang w:val="en-US" w:eastAsia="en-US" w:bidi="en-US"/>
      </w:rPr>
    </w:lvl>
    <w:lvl w:ilvl="1" w:tplc="0B700B64">
      <w:start w:val="1"/>
      <w:numFmt w:val="lowerRoman"/>
      <w:lvlText w:val="(%2)"/>
      <w:lvlJc w:val="left"/>
      <w:pPr>
        <w:ind w:left="1885" w:hanging="567"/>
        <w:jc w:val="left"/>
      </w:pPr>
      <w:rPr>
        <w:rFonts w:ascii="Calibri" w:eastAsia="Calibri" w:hAnsi="Calibri" w:cs="Calibri" w:hint="default"/>
        <w:color w:val="003366"/>
        <w:spacing w:val="0"/>
        <w:w w:val="100"/>
        <w:sz w:val="20"/>
        <w:szCs w:val="20"/>
        <w:lang w:val="en-US" w:eastAsia="en-US" w:bidi="en-US"/>
      </w:rPr>
    </w:lvl>
    <w:lvl w:ilvl="2" w:tplc="419A2D54">
      <w:numFmt w:val="bullet"/>
      <w:lvlText w:val="•"/>
      <w:lvlJc w:val="left"/>
      <w:pPr>
        <w:ind w:left="2911" w:hanging="567"/>
      </w:pPr>
      <w:rPr>
        <w:rFonts w:hint="default"/>
        <w:lang w:val="en-US" w:eastAsia="en-US" w:bidi="en-US"/>
      </w:rPr>
    </w:lvl>
    <w:lvl w:ilvl="3" w:tplc="7024ABA6">
      <w:numFmt w:val="bullet"/>
      <w:lvlText w:val="•"/>
      <w:lvlJc w:val="left"/>
      <w:pPr>
        <w:ind w:left="3943" w:hanging="567"/>
      </w:pPr>
      <w:rPr>
        <w:rFonts w:hint="default"/>
        <w:lang w:val="en-US" w:eastAsia="en-US" w:bidi="en-US"/>
      </w:rPr>
    </w:lvl>
    <w:lvl w:ilvl="4" w:tplc="69100C86">
      <w:numFmt w:val="bullet"/>
      <w:lvlText w:val="•"/>
      <w:lvlJc w:val="left"/>
      <w:pPr>
        <w:ind w:left="4975" w:hanging="567"/>
      </w:pPr>
      <w:rPr>
        <w:rFonts w:hint="default"/>
        <w:lang w:val="en-US" w:eastAsia="en-US" w:bidi="en-US"/>
      </w:rPr>
    </w:lvl>
    <w:lvl w:ilvl="5" w:tplc="EA5A3DBE">
      <w:numFmt w:val="bullet"/>
      <w:lvlText w:val="•"/>
      <w:lvlJc w:val="left"/>
      <w:pPr>
        <w:ind w:left="6006" w:hanging="567"/>
      </w:pPr>
      <w:rPr>
        <w:rFonts w:hint="default"/>
        <w:lang w:val="en-US" w:eastAsia="en-US" w:bidi="en-US"/>
      </w:rPr>
    </w:lvl>
    <w:lvl w:ilvl="6" w:tplc="F6B40698">
      <w:numFmt w:val="bullet"/>
      <w:lvlText w:val="•"/>
      <w:lvlJc w:val="left"/>
      <w:pPr>
        <w:ind w:left="7038" w:hanging="567"/>
      </w:pPr>
      <w:rPr>
        <w:rFonts w:hint="default"/>
        <w:lang w:val="en-US" w:eastAsia="en-US" w:bidi="en-US"/>
      </w:rPr>
    </w:lvl>
    <w:lvl w:ilvl="7" w:tplc="6BFC0902">
      <w:numFmt w:val="bullet"/>
      <w:lvlText w:val="•"/>
      <w:lvlJc w:val="left"/>
      <w:pPr>
        <w:ind w:left="8070" w:hanging="567"/>
      </w:pPr>
      <w:rPr>
        <w:rFonts w:hint="default"/>
        <w:lang w:val="en-US" w:eastAsia="en-US" w:bidi="en-US"/>
      </w:rPr>
    </w:lvl>
    <w:lvl w:ilvl="8" w:tplc="EB3E5BE6">
      <w:numFmt w:val="bullet"/>
      <w:lvlText w:val="•"/>
      <w:lvlJc w:val="left"/>
      <w:pPr>
        <w:ind w:left="9102" w:hanging="567"/>
      </w:pPr>
      <w:rPr>
        <w:rFonts w:hint="default"/>
        <w:lang w:val="en-US" w:eastAsia="en-US" w:bidi="en-US"/>
      </w:rPr>
    </w:lvl>
  </w:abstractNum>
  <w:abstractNum w:abstractNumId="2" w15:restartNumberingAfterBreak="0">
    <w:nsid w:val="0E7C5AC5"/>
    <w:multiLevelType w:val="hybridMultilevel"/>
    <w:tmpl w:val="20F0F2B6"/>
    <w:lvl w:ilvl="0" w:tplc="BB74FE5C">
      <w:start w:val="1"/>
      <w:numFmt w:val="lowerLetter"/>
      <w:lvlText w:val="%1)"/>
      <w:lvlJc w:val="left"/>
      <w:pPr>
        <w:ind w:left="1424" w:hanging="361"/>
        <w:jc w:val="left"/>
      </w:pPr>
      <w:rPr>
        <w:rFonts w:ascii="Calibri" w:eastAsia="Calibri" w:hAnsi="Calibri" w:cs="Calibri" w:hint="default"/>
        <w:color w:val="003366"/>
        <w:spacing w:val="-1"/>
        <w:w w:val="101"/>
        <w:sz w:val="18"/>
        <w:szCs w:val="18"/>
        <w:lang w:val="en-US" w:eastAsia="en-US" w:bidi="en-US"/>
      </w:rPr>
    </w:lvl>
    <w:lvl w:ilvl="1" w:tplc="D17E61F8">
      <w:numFmt w:val="bullet"/>
      <w:lvlText w:val="•"/>
      <w:lvlJc w:val="left"/>
      <w:pPr>
        <w:ind w:left="2394" w:hanging="361"/>
      </w:pPr>
      <w:rPr>
        <w:rFonts w:hint="default"/>
        <w:lang w:val="en-US" w:eastAsia="en-US" w:bidi="en-US"/>
      </w:rPr>
    </w:lvl>
    <w:lvl w:ilvl="2" w:tplc="FA2E3E32">
      <w:numFmt w:val="bullet"/>
      <w:lvlText w:val="•"/>
      <w:lvlJc w:val="left"/>
      <w:pPr>
        <w:ind w:left="3369" w:hanging="361"/>
      </w:pPr>
      <w:rPr>
        <w:rFonts w:hint="default"/>
        <w:lang w:val="en-US" w:eastAsia="en-US" w:bidi="en-US"/>
      </w:rPr>
    </w:lvl>
    <w:lvl w:ilvl="3" w:tplc="8F7AD18A">
      <w:numFmt w:val="bullet"/>
      <w:lvlText w:val="•"/>
      <w:lvlJc w:val="left"/>
      <w:pPr>
        <w:ind w:left="4343" w:hanging="361"/>
      </w:pPr>
      <w:rPr>
        <w:rFonts w:hint="default"/>
        <w:lang w:val="en-US" w:eastAsia="en-US" w:bidi="en-US"/>
      </w:rPr>
    </w:lvl>
    <w:lvl w:ilvl="4" w:tplc="58FE8C20">
      <w:numFmt w:val="bullet"/>
      <w:lvlText w:val="•"/>
      <w:lvlJc w:val="left"/>
      <w:pPr>
        <w:ind w:left="5318" w:hanging="361"/>
      </w:pPr>
      <w:rPr>
        <w:rFonts w:hint="default"/>
        <w:lang w:val="en-US" w:eastAsia="en-US" w:bidi="en-US"/>
      </w:rPr>
    </w:lvl>
    <w:lvl w:ilvl="5" w:tplc="16BEC7F6">
      <w:numFmt w:val="bullet"/>
      <w:lvlText w:val="•"/>
      <w:lvlJc w:val="left"/>
      <w:pPr>
        <w:ind w:left="6292" w:hanging="361"/>
      </w:pPr>
      <w:rPr>
        <w:rFonts w:hint="default"/>
        <w:lang w:val="en-US" w:eastAsia="en-US" w:bidi="en-US"/>
      </w:rPr>
    </w:lvl>
    <w:lvl w:ilvl="6" w:tplc="A6FC992A">
      <w:numFmt w:val="bullet"/>
      <w:lvlText w:val="•"/>
      <w:lvlJc w:val="left"/>
      <w:pPr>
        <w:ind w:left="7267" w:hanging="361"/>
      </w:pPr>
      <w:rPr>
        <w:rFonts w:hint="default"/>
        <w:lang w:val="en-US" w:eastAsia="en-US" w:bidi="en-US"/>
      </w:rPr>
    </w:lvl>
    <w:lvl w:ilvl="7" w:tplc="6A04B6E0">
      <w:numFmt w:val="bullet"/>
      <w:lvlText w:val="•"/>
      <w:lvlJc w:val="left"/>
      <w:pPr>
        <w:ind w:left="8241" w:hanging="361"/>
      </w:pPr>
      <w:rPr>
        <w:rFonts w:hint="default"/>
        <w:lang w:val="en-US" w:eastAsia="en-US" w:bidi="en-US"/>
      </w:rPr>
    </w:lvl>
    <w:lvl w:ilvl="8" w:tplc="3BD6E5C8">
      <w:numFmt w:val="bullet"/>
      <w:lvlText w:val="•"/>
      <w:lvlJc w:val="left"/>
      <w:pPr>
        <w:ind w:left="9216" w:hanging="361"/>
      </w:pPr>
      <w:rPr>
        <w:rFonts w:hint="default"/>
        <w:lang w:val="en-US" w:eastAsia="en-US" w:bidi="en-US"/>
      </w:rPr>
    </w:lvl>
  </w:abstractNum>
  <w:abstractNum w:abstractNumId="3" w15:restartNumberingAfterBreak="0">
    <w:nsid w:val="15B31997"/>
    <w:multiLevelType w:val="hybridMultilevel"/>
    <w:tmpl w:val="C7B05C58"/>
    <w:lvl w:ilvl="0" w:tplc="38C446F2">
      <w:numFmt w:val="bullet"/>
      <w:lvlText w:val="•"/>
      <w:lvlJc w:val="left"/>
      <w:pPr>
        <w:ind w:left="1132" w:hanging="130"/>
      </w:pPr>
      <w:rPr>
        <w:rFonts w:ascii="Symbol" w:eastAsia="Symbol" w:hAnsi="Symbol" w:cs="Symbol" w:hint="default"/>
        <w:w w:val="99"/>
        <w:sz w:val="20"/>
        <w:szCs w:val="20"/>
        <w:lang w:val="en-US" w:eastAsia="en-US" w:bidi="en-US"/>
      </w:rPr>
    </w:lvl>
    <w:lvl w:ilvl="1" w:tplc="48E6F182">
      <w:numFmt w:val="bullet"/>
      <w:lvlText w:val="•"/>
      <w:lvlJc w:val="left"/>
      <w:pPr>
        <w:ind w:left="1190" w:hanging="633"/>
      </w:pPr>
      <w:rPr>
        <w:rFonts w:ascii="Symbol" w:eastAsia="Symbol" w:hAnsi="Symbol" w:cs="Symbol" w:hint="default"/>
        <w:w w:val="103"/>
        <w:sz w:val="19"/>
        <w:szCs w:val="19"/>
        <w:lang w:val="en-US" w:eastAsia="en-US" w:bidi="en-US"/>
      </w:rPr>
    </w:lvl>
    <w:lvl w:ilvl="2" w:tplc="B4B8A206">
      <w:numFmt w:val="bullet"/>
      <w:lvlText w:val="•"/>
      <w:lvlJc w:val="left"/>
      <w:pPr>
        <w:ind w:left="2307" w:hanging="633"/>
      </w:pPr>
      <w:rPr>
        <w:rFonts w:hint="default"/>
        <w:lang w:val="en-US" w:eastAsia="en-US" w:bidi="en-US"/>
      </w:rPr>
    </w:lvl>
    <w:lvl w:ilvl="3" w:tplc="72A45DD6">
      <w:numFmt w:val="bullet"/>
      <w:lvlText w:val="•"/>
      <w:lvlJc w:val="left"/>
      <w:pPr>
        <w:ind w:left="3414" w:hanging="633"/>
      </w:pPr>
      <w:rPr>
        <w:rFonts w:hint="default"/>
        <w:lang w:val="en-US" w:eastAsia="en-US" w:bidi="en-US"/>
      </w:rPr>
    </w:lvl>
    <w:lvl w:ilvl="4" w:tplc="2F3A3088">
      <w:numFmt w:val="bullet"/>
      <w:lvlText w:val="•"/>
      <w:lvlJc w:val="left"/>
      <w:pPr>
        <w:ind w:left="4521" w:hanging="633"/>
      </w:pPr>
      <w:rPr>
        <w:rFonts w:hint="default"/>
        <w:lang w:val="en-US" w:eastAsia="en-US" w:bidi="en-US"/>
      </w:rPr>
    </w:lvl>
    <w:lvl w:ilvl="5" w:tplc="4A307A70">
      <w:numFmt w:val="bullet"/>
      <w:lvlText w:val="•"/>
      <w:lvlJc w:val="left"/>
      <w:pPr>
        <w:ind w:left="5629" w:hanging="633"/>
      </w:pPr>
      <w:rPr>
        <w:rFonts w:hint="default"/>
        <w:lang w:val="en-US" w:eastAsia="en-US" w:bidi="en-US"/>
      </w:rPr>
    </w:lvl>
    <w:lvl w:ilvl="6" w:tplc="8BB0644C">
      <w:numFmt w:val="bullet"/>
      <w:lvlText w:val="•"/>
      <w:lvlJc w:val="left"/>
      <w:pPr>
        <w:ind w:left="6736" w:hanging="633"/>
      </w:pPr>
      <w:rPr>
        <w:rFonts w:hint="default"/>
        <w:lang w:val="en-US" w:eastAsia="en-US" w:bidi="en-US"/>
      </w:rPr>
    </w:lvl>
    <w:lvl w:ilvl="7" w:tplc="34C48FB2">
      <w:numFmt w:val="bullet"/>
      <w:lvlText w:val="•"/>
      <w:lvlJc w:val="left"/>
      <w:pPr>
        <w:ind w:left="7843" w:hanging="633"/>
      </w:pPr>
      <w:rPr>
        <w:rFonts w:hint="default"/>
        <w:lang w:val="en-US" w:eastAsia="en-US" w:bidi="en-US"/>
      </w:rPr>
    </w:lvl>
    <w:lvl w:ilvl="8" w:tplc="3A02DA44">
      <w:numFmt w:val="bullet"/>
      <w:lvlText w:val="•"/>
      <w:lvlJc w:val="left"/>
      <w:pPr>
        <w:ind w:left="8950" w:hanging="633"/>
      </w:pPr>
      <w:rPr>
        <w:rFonts w:hint="default"/>
        <w:lang w:val="en-US" w:eastAsia="en-US" w:bidi="en-US"/>
      </w:rPr>
    </w:lvl>
  </w:abstractNum>
  <w:abstractNum w:abstractNumId="4" w15:restartNumberingAfterBreak="0">
    <w:nsid w:val="19E04CD7"/>
    <w:multiLevelType w:val="hybridMultilevel"/>
    <w:tmpl w:val="299EE9E8"/>
    <w:lvl w:ilvl="0" w:tplc="EB84B6BE">
      <w:numFmt w:val="bullet"/>
      <w:lvlText w:val="•"/>
      <w:lvlJc w:val="left"/>
      <w:pPr>
        <w:ind w:left="1357" w:hanging="360"/>
      </w:pPr>
      <w:rPr>
        <w:rFonts w:ascii="Symbol" w:eastAsia="Symbol" w:hAnsi="Symbol" w:cs="Symbol" w:hint="default"/>
        <w:color w:val="003366"/>
        <w:w w:val="100"/>
        <w:sz w:val="20"/>
        <w:szCs w:val="20"/>
        <w:lang w:val="en-US" w:eastAsia="en-US" w:bidi="en-US"/>
      </w:rPr>
    </w:lvl>
    <w:lvl w:ilvl="1" w:tplc="41D289AA">
      <w:numFmt w:val="bullet"/>
      <w:lvlText w:val="•"/>
      <w:lvlJc w:val="left"/>
      <w:pPr>
        <w:ind w:left="1716" w:hanging="360"/>
      </w:pPr>
      <w:rPr>
        <w:rFonts w:ascii="Symbol" w:eastAsia="Symbol" w:hAnsi="Symbol" w:cs="Symbol" w:hint="default"/>
        <w:w w:val="100"/>
        <w:sz w:val="20"/>
        <w:szCs w:val="20"/>
        <w:lang w:val="en-US" w:eastAsia="en-US" w:bidi="en-US"/>
      </w:rPr>
    </w:lvl>
    <w:lvl w:ilvl="2" w:tplc="AFEC6068">
      <w:numFmt w:val="bullet"/>
      <w:lvlText w:val="•"/>
      <w:lvlJc w:val="left"/>
      <w:pPr>
        <w:ind w:left="2769" w:hanging="360"/>
      </w:pPr>
      <w:rPr>
        <w:rFonts w:hint="default"/>
        <w:lang w:val="en-US" w:eastAsia="en-US" w:bidi="en-US"/>
      </w:rPr>
    </w:lvl>
    <w:lvl w:ilvl="3" w:tplc="0F1626B4">
      <w:numFmt w:val="bullet"/>
      <w:lvlText w:val="•"/>
      <w:lvlJc w:val="left"/>
      <w:pPr>
        <w:ind w:left="3819" w:hanging="360"/>
      </w:pPr>
      <w:rPr>
        <w:rFonts w:hint="default"/>
        <w:lang w:val="en-US" w:eastAsia="en-US" w:bidi="en-US"/>
      </w:rPr>
    </w:lvl>
    <w:lvl w:ilvl="4" w:tplc="4EAECCAA">
      <w:numFmt w:val="bullet"/>
      <w:lvlText w:val="•"/>
      <w:lvlJc w:val="left"/>
      <w:pPr>
        <w:ind w:left="4868" w:hanging="360"/>
      </w:pPr>
      <w:rPr>
        <w:rFonts w:hint="default"/>
        <w:lang w:val="en-US" w:eastAsia="en-US" w:bidi="en-US"/>
      </w:rPr>
    </w:lvl>
    <w:lvl w:ilvl="5" w:tplc="1C5A2D60">
      <w:numFmt w:val="bullet"/>
      <w:lvlText w:val="•"/>
      <w:lvlJc w:val="left"/>
      <w:pPr>
        <w:ind w:left="5918" w:hanging="360"/>
      </w:pPr>
      <w:rPr>
        <w:rFonts w:hint="default"/>
        <w:lang w:val="en-US" w:eastAsia="en-US" w:bidi="en-US"/>
      </w:rPr>
    </w:lvl>
    <w:lvl w:ilvl="6" w:tplc="2506C902">
      <w:numFmt w:val="bullet"/>
      <w:lvlText w:val="•"/>
      <w:lvlJc w:val="left"/>
      <w:pPr>
        <w:ind w:left="6967" w:hanging="360"/>
      </w:pPr>
      <w:rPr>
        <w:rFonts w:hint="default"/>
        <w:lang w:val="en-US" w:eastAsia="en-US" w:bidi="en-US"/>
      </w:rPr>
    </w:lvl>
    <w:lvl w:ilvl="7" w:tplc="DD6C2766">
      <w:numFmt w:val="bullet"/>
      <w:lvlText w:val="•"/>
      <w:lvlJc w:val="left"/>
      <w:pPr>
        <w:ind w:left="8017" w:hanging="360"/>
      </w:pPr>
      <w:rPr>
        <w:rFonts w:hint="default"/>
        <w:lang w:val="en-US" w:eastAsia="en-US" w:bidi="en-US"/>
      </w:rPr>
    </w:lvl>
    <w:lvl w:ilvl="8" w:tplc="0136D18A">
      <w:numFmt w:val="bullet"/>
      <w:lvlText w:val="•"/>
      <w:lvlJc w:val="left"/>
      <w:pPr>
        <w:ind w:left="9066" w:hanging="360"/>
      </w:pPr>
      <w:rPr>
        <w:rFonts w:hint="default"/>
        <w:lang w:val="en-US" w:eastAsia="en-US" w:bidi="en-US"/>
      </w:rPr>
    </w:lvl>
  </w:abstractNum>
  <w:abstractNum w:abstractNumId="5" w15:restartNumberingAfterBreak="0">
    <w:nsid w:val="1CA46764"/>
    <w:multiLevelType w:val="hybridMultilevel"/>
    <w:tmpl w:val="504273EE"/>
    <w:lvl w:ilvl="0" w:tplc="EF1CC4F0">
      <w:start w:val="2"/>
      <w:numFmt w:val="decimal"/>
      <w:lvlText w:val="%1."/>
      <w:lvlJc w:val="left"/>
      <w:pPr>
        <w:ind w:left="563" w:hanging="171"/>
        <w:jc w:val="left"/>
      </w:pPr>
      <w:rPr>
        <w:rFonts w:ascii="Calibri" w:eastAsia="Calibri" w:hAnsi="Calibri" w:cs="Calibri" w:hint="default"/>
        <w:w w:val="100"/>
        <w:sz w:val="16"/>
        <w:szCs w:val="16"/>
        <w:lang w:val="en-US" w:eastAsia="en-US" w:bidi="en-US"/>
      </w:rPr>
    </w:lvl>
    <w:lvl w:ilvl="1" w:tplc="DC182AF6">
      <w:numFmt w:val="bullet"/>
      <w:lvlText w:val="•"/>
      <w:lvlJc w:val="left"/>
      <w:pPr>
        <w:ind w:left="1620" w:hanging="171"/>
      </w:pPr>
      <w:rPr>
        <w:rFonts w:hint="default"/>
        <w:lang w:val="en-US" w:eastAsia="en-US" w:bidi="en-US"/>
      </w:rPr>
    </w:lvl>
    <w:lvl w:ilvl="2" w:tplc="88DA7AD6">
      <w:numFmt w:val="bullet"/>
      <w:lvlText w:val="•"/>
      <w:lvlJc w:val="left"/>
      <w:pPr>
        <w:ind w:left="2681" w:hanging="171"/>
      </w:pPr>
      <w:rPr>
        <w:rFonts w:hint="default"/>
        <w:lang w:val="en-US" w:eastAsia="en-US" w:bidi="en-US"/>
      </w:rPr>
    </w:lvl>
    <w:lvl w:ilvl="3" w:tplc="C9F447F6">
      <w:numFmt w:val="bullet"/>
      <w:lvlText w:val="•"/>
      <w:lvlJc w:val="left"/>
      <w:pPr>
        <w:ind w:left="3741" w:hanging="171"/>
      </w:pPr>
      <w:rPr>
        <w:rFonts w:hint="default"/>
        <w:lang w:val="en-US" w:eastAsia="en-US" w:bidi="en-US"/>
      </w:rPr>
    </w:lvl>
    <w:lvl w:ilvl="4" w:tplc="22B0468C">
      <w:numFmt w:val="bullet"/>
      <w:lvlText w:val="•"/>
      <w:lvlJc w:val="left"/>
      <w:pPr>
        <w:ind w:left="4802" w:hanging="171"/>
      </w:pPr>
      <w:rPr>
        <w:rFonts w:hint="default"/>
        <w:lang w:val="en-US" w:eastAsia="en-US" w:bidi="en-US"/>
      </w:rPr>
    </w:lvl>
    <w:lvl w:ilvl="5" w:tplc="DA768672">
      <w:numFmt w:val="bullet"/>
      <w:lvlText w:val="•"/>
      <w:lvlJc w:val="left"/>
      <w:pPr>
        <w:ind w:left="5862" w:hanging="171"/>
      </w:pPr>
      <w:rPr>
        <w:rFonts w:hint="default"/>
        <w:lang w:val="en-US" w:eastAsia="en-US" w:bidi="en-US"/>
      </w:rPr>
    </w:lvl>
    <w:lvl w:ilvl="6" w:tplc="53A20294">
      <w:numFmt w:val="bullet"/>
      <w:lvlText w:val="•"/>
      <w:lvlJc w:val="left"/>
      <w:pPr>
        <w:ind w:left="6923" w:hanging="171"/>
      </w:pPr>
      <w:rPr>
        <w:rFonts w:hint="default"/>
        <w:lang w:val="en-US" w:eastAsia="en-US" w:bidi="en-US"/>
      </w:rPr>
    </w:lvl>
    <w:lvl w:ilvl="7" w:tplc="27B494E4">
      <w:numFmt w:val="bullet"/>
      <w:lvlText w:val="•"/>
      <w:lvlJc w:val="left"/>
      <w:pPr>
        <w:ind w:left="7983" w:hanging="171"/>
      </w:pPr>
      <w:rPr>
        <w:rFonts w:hint="default"/>
        <w:lang w:val="en-US" w:eastAsia="en-US" w:bidi="en-US"/>
      </w:rPr>
    </w:lvl>
    <w:lvl w:ilvl="8" w:tplc="7342040A">
      <w:numFmt w:val="bullet"/>
      <w:lvlText w:val="•"/>
      <w:lvlJc w:val="left"/>
      <w:pPr>
        <w:ind w:left="9044" w:hanging="171"/>
      </w:pPr>
      <w:rPr>
        <w:rFonts w:hint="default"/>
        <w:lang w:val="en-US" w:eastAsia="en-US" w:bidi="en-US"/>
      </w:rPr>
    </w:lvl>
  </w:abstractNum>
  <w:abstractNum w:abstractNumId="6" w15:restartNumberingAfterBreak="0">
    <w:nsid w:val="2BB21780"/>
    <w:multiLevelType w:val="hybridMultilevel"/>
    <w:tmpl w:val="8A822E4E"/>
    <w:lvl w:ilvl="0" w:tplc="F54E3F86">
      <w:start w:val="1"/>
      <w:numFmt w:val="decimal"/>
      <w:lvlText w:val="%1."/>
      <w:lvlJc w:val="left"/>
      <w:pPr>
        <w:ind w:left="563" w:hanging="171"/>
        <w:jc w:val="left"/>
      </w:pPr>
      <w:rPr>
        <w:rFonts w:ascii="Calibri" w:eastAsia="Calibri" w:hAnsi="Calibri" w:cs="Calibri" w:hint="default"/>
        <w:w w:val="100"/>
        <w:sz w:val="16"/>
        <w:szCs w:val="16"/>
        <w:lang w:val="en-US" w:eastAsia="en-US" w:bidi="en-US"/>
      </w:rPr>
    </w:lvl>
    <w:lvl w:ilvl="1" w:tplc="6BE2490A">
      <w:numFmt w:val="bullet"/>
      <w:lvlText w:val="•"/>
      <w:lvlJc w:val="left"/>
      <w:pPr>
        <w:ind w:left="1620" w:hanging="171"/>
      </w:pPr>
      <w:rPr>
        <w:rFonts w:hint="default"/>
        <w:lang w:val="en-US" w:eastAsia="en-US" w:bidi="en-US"/>
      </w:rPr>
    </w:lvl>
    <w:lvl w:ilvl="2" w:tplc="73E49682">
      <w:numFmt w:val="bullet"/>
      <w:lvlText w:val="•"/>
      <w:lvlJc w:val="left"/>
      <w:pPr>
        <w:ind w:left="2681" w:hanging="171"/>
      </w:pPr>
      <w:rPr>
        <w:rFonts w:hint="default"/>
        <w:lang w:val="en-US" w:eastAsia="en-US" w:bidi="en-US"/>
      </w:rPr>
    </w:lvl>
    <w:lvl w:ilvl="3" w:tplc="A1E8AAFA">
      <w:numFmt w:val="bullet"/>
      <w:lvlText w:val="•"/>
      <w:lvlJc w:val="left"/>
      <w:pPr>
        <w:ind w:left="3741" w:hanging="171"/>
      </w:pPr>
      <w:rPr>
        <w:rFonts w:hint="default"/>
        <w:lang w:val="en-US" w:eastAsia="en-US" w:bidi="en-US"/>
      </w:rPr>
    </w:lvl>
    <w:lvl w:ilvl="4" w:tplc="E25C997A">
      <w:numFmt w:val="bullet"/>
      <w:lvlText w:val="•"/>
      <w:lvlJc w:val="left"/>
      <w:pPr>
        <w:ind w:left="4802" w:hanging="171"/>
      </w:pPr>
      <w:rPr>
        <w:rFonts w:hint="default"/>
        <w:lang w:val="en-US" w:eastAsia="en-US" w:bidi="en-US"/>
      </w:rPr>
    </w:lvl>
    <w:lvl w:ilvl="5" w:tplc="4768E112">
      <w:numFmt w:val="bullet"/>
      <w:lvlText w:val="•"/>
      <w:lvlJc w:val="left"/>
      <w:pPr>
        <w:ind w:left="5862" w:hanging="171"/>
      </w:pPr>
      <w:rPr>
        <w:rFonts w:hint="default"/>
        <w:lang w:val="en-US" w:eastAsia="en-US" w:bidi="en-US"/>
      </w:rPr>
    </w:lvl>
    <w:lvl w:ilvl="6" w:tplc="FF7A7AD2">
      <w:numFmt w:val="bullet"/>
      <w:lvlText w:val="•"/>
      <w:lvlJc w:val="left"/>
      <w:pPr>
        <w:ind w:left="6923" w:hanging="171"/>
      </w:pPr>
      <w:rPr>
        <w:rFonts w:hint="default"/>
        <w:lang w:val="en-US" w:eastAsia="en-US" w:bidi="en-US"/>
      </w:rPr>
    </w:lvl>
    <w:lvl w:ilvl="7" w:tplc="573A9CA8">
      <w:numFmt w:val="bullet"/>
      <w:lvlText w:val="•"/>
      <w:lvlJc w:val="left"/>
      <w:pPr>
        <w:ind w:left="7983" w:hanging="171"/>
      </w:pPr>
      <w:rPr>
        <w:rFonts w:hint="default"/>
        <w:lang w:val="en-US" w:eastAsia="en-US" w:bidi="en-US"/>
      </w:rPr>
    </w:lvl>
    <w:lvl w:ilvl="8" w:tplc="75187B8C">
      <w:numFmt w:val="bullet"/>
      <w:lvlText w:val="•"/>
      <w:lvlJc w:val="left"/>
      <w:pPr>
        <w:ind w:left="9044" w:hanging="171"/>
      </w:pPr>
      <w:rPr>
        <w:rFonts w:hint="default"/>
        <w:lang w:val="en-US" w:eastAsia="en-US" w:bidi="en-US"/>
      </w:rPr>
    </w:lvl>
  </w:abstractNum>
  <w:abstractNum w:abstractNumId="7" w15:restartNumberingAfterBreak="0">
    <w:nsid w:val="33EF19A8"/>
    <w:multiLevelType w:val="hybridMultilevel"/>
    <w:tmpl w:val="F5CACD68"/>
    <w:lvl w:ilvl="0" w:tplc="9AE4A4EC">
      <w:start w:val="1"/>
      <w:numFmt w:val="upperLetter"/>
      <w:lvlText w:val="%1."/>
      <w:lvlJc w:val="left"/>
      <w:pPr>
        <w:ind w:left="103" w:hanging="210"/>
        <w:jc w:val="left"/>
      </w:pPr>
      <w:rPr>
        <w:rFonts w:ascii="Calibri" w:eastAsia="Calibri" w:hAnsi="Calibri" w:cs="Calibri" w:hint="default"/>
        <w:w w:val="100"/>
        <w:sz w:val="20"/>
        <w:szCs w:val="20"/>
        <w:lang w:val="en-US" w:eastAsia="en-US" w:bidi="en-US"/>
      </w:rPr>
    </w:lvl>
    <w:lvl w:ilvl="1" w:tplc="774E64E4">
      <w:numFmt w:val="bullet"/>
      <w:lvlText w:val="•"/>
      <w:lvlJc w:val="left"/>
      <w:pPr>
        <w:ind w:left="618" w:hanging="210"/>
      </w:pPr>
      <w:rPr>
        <w:rFonts w:hint="default"/>
        <w:lang w:val="en-US" w:eastAsia="en-US" w:bidi="en-US"/>
      </w:rPr>
    </w:lvl>
    <w:lvl w:ilvl="2" w:tplc="F014BEA2">
      <w:numFmt w:val="bullet"/>
      <w:lvlText w:val="•"/>
      <w:lvlJc w:val="left"/>
      <w:pPr>
        <w:ind w:left="1136" w:hanging="210"/>
      </w:pPr>
      <w:rPr>
        <w:rFonts w:hint="default"/>
        <w:lang w:val="en-US" w:eastAsia="en-US" w:bidi="en-US"/>
      </w:rPr>
    </w:lvl>
    <w:lvl w:ilvl="3" w:tplc="EA123330">
      <w:numFmt w:val="bullet"/>
      <w:lvlText w:val="•"/>
      <w:lvlJc w:val="left"/>
      <w:pPr>
        <w:ind w:left="1654" w:hanging="210"/>
      </w:pPr>
      <w:rPr>
        <w:rFonts w:hint="default"/>
        <w:lang w:val="en-US" w:eastAsia="en-US" w:bidi="en-US"/>
      </w:rPr>
    </w:lvl>
    <w:lvl w:ilvl="4" w:tplc="1A2A2656">
      <w:numFmt w:val="bullet"/>
      <w:lvlText w:val="•"/>
      <w:lvlJc w:val="left"/>
      <w:pPr>
        <w:ind w:left="2173" w:hanging="210"/>
      </w:pPr>
      <w:rPr>
        <w:rFonts w:hint="default"/>
        <w:lang w:val="en-US" w:eastAsia="en-US" w:bidi="en-US"/>
      </w:rPr>
    </w:lvl>
    <w:lvl w:ilvl="5" w:tplc="34B0BD6E">
      <w:numFmt w:val="bullet"/>
      <w:lvlText w:val="•"/>
      <w:lvlJc w:val="left"/>
      <w:pPr>
        <w:ind w:left="2691" w:hanging="210"/>
      </w:pPr>
      <w:rPr>
        <w:rFonts w:hint="default"/>
        <w:lang w:val="en-US" w:eastAsia="en-US" w:bidi="en-US"/>
      </w:rPr>
    </w:lvl>
    <w:lvl w:ilvl="6" w:tplc="A740DF04">
      <w:numFmt w:val="bullet"/>
      <w:lvlText w:val="•"/>
      <w:lvlJc w:val="left"/>
      <w:pPr>
        <w:ind w:left="3209" w:hanging="210"/>
      </w:pPr>
      <w:rPr>
        <w:rFonts w:hint="default"/>
        <w:lang w:val="en-US" w:eastAsia="en-US" w:bidi="en-US"/>
      </w:rPr>
    </w:lvl>
    <w:lvl w:ilvl="7" w:tplc="3DBA66C0">
      <w:numFmt w:val="bullet"/>
      <w:lvlText w:val="•"/>
      <w:lvlJc w:val="left"/>
      <w:pPr>
        <w:ind w:left="3728" w:hanging="210"/>
      </w:pPr>
      <w:rPr>
        <w:rFonts w:hint="default"/>
        <w:lang w:val="en-US" w:eastAsia="en-US" w:bidi="en-US"/>
      </w:rPr>
    </w:lvl>
    <w:lvl w:ilvl="8" w:tplc="6A5601DE">
      <w:numFmt w:val="bullet"/>
      <w:lvlText w:val="•"/>
      <w:lvlJc w:val="left"/>
      <w:pPr>
        <w:ind w:left="4246" w:hanging="210"/>
      </w:pPr>
      <w:rPr>
        <w:rFonts w:hint="default"/>
        <w:lang w:val="en-US" w:eastAsia="en-US" w:bidi="en-US"/>
      </w:rPr>
    </w:lvl>
  </w:abstractNum>
  <w:abstractNum w:abstractNumId="8" w15:restartNumberingAfterBreak="0">
    <w:nsid w:val="3B027163"/>
    <w:multiLevelType w:val="hybridMultilevel"/>
    <w:tmpl w:val="709A3462"/>
    <w:lvl w:ilvl="0" w:tplc="F7AE7CDE">
      <w:start w:val="1"/>
      <w:numFmt w:val="lowerLetter"/>
      <w:lvlText w:val="%1)"/>
      <w:lvlJc w:val="left"/>
      <w:pPr>
        <w:ind w:left="1429" w:hanging="361"/>
        <w:jc w:val="left"/>
      </w:pPr>
      <w:rPr>
        <w:rFonts w:ascii="Calibri" w:eastAsia="Calibri" w:hAnsi="Calibri" w:cs="Calibri" w:hint="default"/>
        <w:color w:val="003366"/>
        <w:spacing w:val="-1"/>
        <w:w w:val="101"/>
        <w:sz w:val="18"/>
        <w:szCs w:val="18"/>
        <w:lang w:val="en-US" w:eastAsia="en-US" w:bidi="en-US"/>
      </w:rPr>
    </w:lvl>
    <w:lvl w:ilvl="1" w:tplc="D6CABE1C">
      <w:numFmt w:val="bullet"/>
      <w:lvlText w:val="•"/>
      <w:lvlJc w:val="left"/>
      <w:pPr>
        <w:ind w:left="1765" w:hanging="360"/>
      </w:pPr>
      <w:rPr>
        <w:rFonts w:ascii="Symbol" w:eastAsia="Symbol" w:hAnsi="Symbol" w:cs="Symbol" w:hint="default"/>
        <w:color w:val="003366"/>
        <w:w w:val="100"/>
        <w:sz w:val="20"/>
        <w:szCs w:val="20"/>
        <w:lang w:val="en-US" w:eastAsia="en-US" w:bidi="en-US"/>
      </w:rPr>
    </w:lvl>
    <w:lvl w:ilvl="2" w:tplc="BF62A234">
      <w:numFmt w:val="bullet"/>
      <w:lvlText w:val="•"/>
      <w:lvlJc w:val="left"/>
      <w:pPr>
        <w:ind w:left="2805" w:hanging="360"/>
      </w:pPr>
      <w:rPr>
        <w:rFonts w:hint="default"/>
        <w:lang w:val="en-US" w:eastAsia="en-US" w:bidi="en-US"/>
      </w:rPr>
    </w:lvl>
    <w:lvl w:ilvl="3" w:tplc="3FF4F3B6">
      <w:numFmt w:val="bullet"/>
      <w:lvlText w:val="•"/>
      <w:lvlJc w:val="left"/>
      <w:pPr>
        <w:ind w:left="3850" w:hanging="360"/>
      </w:pPr>
      <w:rPr>
        <w:rFonts w:hint="default"/>
        <w:lang w:val="en-US" w:eastAsia="en-US" w:bidi="en-US"/>
      </w:rPr>
    </w:lvl>
    <w:lvl w:ilvl="4" w:tplc="42AC150C">
      <w:numFmt w:val="bullet"/>
      <w:lvlText w:val="•"/>
      <w:lvlJc w:val="left"/>
      <w:pPr>
        <w:ind w:left="4895" w:hanging="360"/>
      </w:pPr>
      <w:rPr>
        <w:rFonts w:hint="default"/>
        <w:lang w:val="en-US" w:eastAsia="en-US" w:bidi="en-US"/>
      </w:rPr>
    </w:lvl>
    <w:lvl w:ilvl="5" w:tplc="CCE864FE">
      <w:numFmt w:val="bullet"/>
      <w:lvlText w:val="•"/>
      <w:lvlJc w:val="left"/>
      <w:pPr>
        <w:ind w:left="5940" w:hanging="360"/>
      </w:pPr>
      <w:rPr>
        <w:rFonts w:hint="default"/>
        <w:lang w:val="en-US" w:eastAsia="en-US" w:bidi="en-US"/>
      </w:rPr>
    </w:lvl>
    <w:lvl w:ilvl="6" w:tplc="EC040356">
      <w:numFmt w:val="bullet"/>
      <w:lvlText w:val="•"/>
      <w:lvlJc w:val="left"/>
      <w:pPr>
        <w:ind w:left="6985" w:hanging="360"/>
      </w:pPr>
      <w:rPr>
        <w:rFonts w:hint="default"/>
        <w:lang w:val="en-US" w:eastAsia="en-US" w:bidi="en-US"/>
      </w:rPr>
    </w:lvl>
    <w:lvl w:ilvl="7" w:tplc="619C23EA">
      <w:numFmt w:val="bullet"/>
      <w:lvlText w:val="•"/>
      <w:lvlJc w:val="left"/>
      <w:pPr>
        <w:ind w:left="8030" w:hanging="360"/>
      </w:pPr>
      <w:rPr>
        <w:rFonts w:hint="default"/>
        <w:lang w:val="en-US" w:eastAsia="en-US" w:bidi="en-US"/>
      </w:rPr>
    </w:lvl>
    <w:lvl w:ilvl="8" w:tplc="328C9F16">
      <w:numFmt w:val="bullet"/>
      <w:lvlText w:val="•"/>
      <w:lvlJc w:val="left"/>
      <w:pPr>
        <w:ind w:left="9075" w:hanging="360"/>
      </w:pPr>
      <w:rPr>
        <w:rFonts w:hint="default"/>
        <w:lang w:val="en-US" w:eastAsia="en-US" w:bidi="en-US"/>
      </w:rPr>
    </w:lvl>
  </w:abstractNum>
  <w:abstractNum w:abstractNumId="9" w15:restartNumberingAfterBreak="0">
    <w:nsid w:val="40984D99"/>
    <w:multiLevelType w:val="hybridMultilevel"/>
    <w:tmpl w:val="457AC998"/>
    <w:lvl w:ilvl="0" w:tplc="4E908132">
      <w:start w:val="1"/>
      <w:numFmt w:val="lowerLetter"/>
      <w:lvlText w:val="%1)"/>
      <w:lvlJc w:val="left"/>
      <w:pPr>
        <w:ind w:left="1381" w:hanging="361"/>
        <w:jc w:val="left"/>
      </w:pPr>
      <w:rPr>
        <w:rFonts w:ascii="Calibri" w:eastAsia="Calibri" w:hAnsi="Calibri" w:cs="Calibri" w:hint="default"/>
        <w:color w:val="003366"/>
        <w:spacing w:val="-1"/>
        <w:w w:val="101"/>
        <w:sz w:val="18"/>
        <w:szCs w:val="18"/>
        <w:lang w:val="en-US" w:eastAsia="en-US" w:bidi="en-US"/>
      </w:rPr>
    </w:lvl>
    <w:lvl w:ilvl="1" w:tplc="C6C2B580">
      <w:numFmt w:val="bullet"/>
      <w:lvlText w:val="•"/>
      <w:lvlJc w:val="left"/>
      <w:pPr>
        <w:ind w:left="1741" w:hanging="360"/>
      </w:pPr>
      <w:rPr>
        <w:rFonts w:hint="default"/>
        <w:w w:val="100"/>
        <w:lang w:val="en-US" w:eastAsia="en-US" w:bidi="en-US"/>
      </w:rPr>
    </w:lvl>
    <w:lvl w:ilvl="2" w:tplc="682AA6FE">
      <w:numFmt w:val="bullet"/>
      <w:lvlText w:val="•"/>
      <w:lvlJc w:val="left"/>
      <w:pPr>
        <w:ind w:left="2787" w:hanging="360"/>
      </w:pPr>
      <w:rPr>
        <w:rFonts w:hint="default"/>
        <w:lang w:val="en-US" w:eastAsia="en-US" w:bidi="en-US"/>
      </w:rPr>
    </w:lvl>
    <w:lvl w:ilvl="3" w:tplc="CFEE8DDC">
      <w:numFmt w:val="bullet"/>
      <w:lvlText w:val="•"/>
      <w:lvlJc w:val="left"/>
      <w:pPr>
        <w:ind w:left="3834" w:hanging="360"/>
      </w:pPr>
      <w:rPr>
        <w:rFonts w:hint="default"/>
        <w:lang w:val="en-US" w:eastAsia="en-US" w:bidi="en-US"/>
      </w:rPr>
    </w:lvl>
    <w:lvl w:ilvl="4" w:tplc="BB5C43AC">
      <w:numFmt w:val="bullet"/>
      <w:lvlText w:val="•"/>
      <w:lvlJc w:val="left"/>
      <w:pPr>
        <w:ind w:left="4881" w:hanging="360"/>
      </w:pPr>
      <w:rPr>
        <w:rFonts w:hint="default"/>
        <w:lang w:val="en-US" w:eastAsia="en-US" w:bidi="en-US"/>
      </w:rPr>
    </w:lvl>
    <w:lvl w:ilvl="5" w:tplc="9318A3FE">
      <w:numFmt w:val="bullet"/>
      <w:lvlText w:val="•"/>
      <w:lvlJc w:val="left"/>
      <w:pPr>
        <w:ind w:left="5929" w:hanging="360"/>
      </w:pPr>
      <w:rPr>
        <w:rFonts w:hint="default"/>
        <w:lang w:val="en-US" w:eastAsia="en-US" w:bidi="en-US"/>
      </w:rPr>
    </w:lvl>
    <w:lvl w:ilvl="6" w:tplc="F1DC382E">
      <w:numFmt w:val="bullet"/>
      <w:lvlText w:val="•"/>
      <w:lvlJc w:val="left"/>
      <w:pPr>
        <w:ind w:left="6976" w:hanging="360"/>
      </w:pPr>
      <w:rPr>
        <w:rFonts w:hint="default"/>
        <w:lang w:val="en-US" w:eastAsia="en-US" w:bidi="en-US"/>
      </w:rPr>
    </w:lvl>
    <w:lvl w:ilvl="7" w:tplc="BC3E10FA">
      <w:numFmt w:val="bullet"/>
      <w:lvlText w:val="•"/>
      <w:lvlJc w:val="left"/>
      <w:pPr>
        <w:ind w:left="8023" w:hanging="360"/>
      </w:pPr>
      <w:rPr>
        <w:rFonts w:hint="default"/>
        <w:lang w:val="en-US" w:eastAsia="en-US" w:bidi="en-US"/>
      </w:rPr>
    </w:lvl>
    <w:lvl w:ilvl="8" w:tplc="C56EAC70">
      <w:numFmt w:val="bullet"/>
      <w:lvlText w:val="•"/>
      <w:lvlJc w:val="left"/>
      <w:pPr>
        <w:ind w:left="9070" w:hanging="360"/>
      </w:pPr>
      <w:rPr>
        <w:rFonts w:hint="default"/>
        <w:lang w:val="en-US" w:eastAsia="en-US" w:bidi="en-US"/>
      </w:rPr>
    </w:lvl>
  </w:abstractNum>
  <w:abstractNum w:abstractNumId="10" w15:restartNumberingAfterBreak="0">
    <w:nsid w:val="52944864"/>
    <w:multiLevelType w:val="hybridMultilevel"/>
    <w:tmpl w:val="ECF077DC"/>
    <w:lvl w:ilvl="0" w:tplc="BB009E58">
      <w:start w:val="1"/>
      <w:numFmt w:val="lowerLetter"/>
      <w:lvlText w:val="%1)"/>
      <w:lvlJc w:val="left"/>
      <w:pPr>
        <w:ind w:left="1405" w:hanging="361"/>
        <w:jc w:val="left"/>
      </w:pPr>
      <w:rPr>
        <w:rFonts w:ascii="Calibri" w:eastAsia="Calibri" w:hAnsi="Calibri" w:cs="Calibri" w:hint="default"/>
        <w:color w:val="003366"/>
        <w:spacing w:val="-1"/>
        <w:w w:val="101"/>
        <w:sz w:val="18"/>
        <w:szCs w:val="18"/>
        <w:lang w:val="en-US" w:eastAsia="en-US" w:bidi="en-US"/>
      </w:rPr>
    </w:lvl>
    <w:lvl w:ilvl="1" w:tplc="1A0EFBA8">
      <w:numFmt w:val="bullet"/>
      <w:lvlText w:val="•"/>
      <w:lvlJc w:val="left"/>
      <w:pPr>
        <w:ind w:left="2376" w:hanging="361"/>
      </w:pPr>
      <w:rPr>
        <w:rFonts w:hint="default"/>
        <w:lang w:val="en-US" w:eastAsia="en-US" w:bidi="en-US"/>
      </w:rPr>
    </w:lvl>
    <w:lvl w:ilvl="2" w:tplc="EB4A2948">
      <w:numFmt w:val="bullet"/>
      <w:lvlText w:val="•"/>
      <w:lvlJc w:val="left"/>
      <w:pPr>
        <w:ind w:left="3353" w:hanging="361"/>
      </w:pPr>
      <w:rPr>
        <w:rFonts w:hint="default"/>
        <w:lang w:val="en-US" w:eastAsia="en-US" w:bidi="en-US"/>
      </w:rPr>
    </w:lvl>
    <w:lvl w:ilvl="3" w:tplc="F75AEFAE">
      <w:numFmt w:val="bullet"/>
      <w:lvlText w:val="•"/>
      <w:lvlJc w:val="left"/>
      <w:pPr>
        <w:ind w:left="4329" w:hanging="361"/>
      </w:pPr>
      <w:rPr>
        <w:rFonts w:hint="default"/>
        <w:lang w:val="en-US" w:eastAsia="en-US" w:bidi="en-US"/>
      </w:rPr>
    </w:lvl>
    <w:lvl w:ilvl="4" w:tplc="A5506FAE">
      <w:numFmt w:val="bullet"/>
      <w:lvlText w:val="•"/>
      <w:lvlJc w:val="left"/>
      <w:pPr>
        <w:ind w:left="5306" w:hanging="361"/>
      </w:pPr>
      <w:rPr>
        <w:rFonts w:hint="default"/>
        <w:lang w:val="en-US" w:eastAsia="en-US" w:bidi="en-US"/>
      </w:rPr>
    </w:lvl>
    <w:lvl w:ilvl="5" w:tplc="DE527EAA">
      <w:numFmt w:val="bullet"/>
      <w:lvlText w:val="•"/>
      <w:lvlJc w:val="left"/>
      <w:pPr>
        <w:ind w:left="6282" w:hanging="361"/>
      </w:pPr>
      <w:rPr>
        <w:rFonts w:hint="default"/>
        <w:lang w:val="en-US" w:eastAsia="en-US" w:bidi="en-US"/>
      </w:rPr>
    </w:lvl>
    <w:lvl w:ilvl="6" w:tplc="B3B81BA6">
      <w:numFmt w:val="bullet"/>
      <w:lvlText w:val="•"/>
      <w:lvlJc w:val="left"/>
      <w:pPr>
        <w:ind w:left="7259" w:hanging="361"/>
      </w:pPr>
      <w:rPr>
        <w:rFonts w:hint="default"/>
        <w:lang w:val="en-US" w:eastAsia="en-US" w:bidi="en-US"/>
      </w:rPr>
    </w:lvl>
    <w:lvl w:ilvl="7" w:tplc="F6F6F3BE">
      <w:numFmt w:val="bullet"/>
      <w:lvlText w:val="•"/>
      <w:lvlJc w:val="left"/>
      <w:pPr>
        <w:ind w:left="8235" w:hanging="361"/>
      </w:pPr>
      <w:rPr>
        <w:rFonts w:hint="default"/>
        <w:lang w:val="en-US" w:eastAsia="en-US" w:bidi="en-US"/>
      </w:rPr>
    </w:lvl>
    <w:lvl w:ilvl="8" w:tplc="85A443F4">
      <w:numFmt w:val="bullet"/>
      <w:lvlText w:val="•"/>
      <w:lvlJc w:val="left"/>
      <w:pPr>
        <w:ind w:left="9212" w:hanging="361"/>
      </w:pPr>
      <w:rPr>
        <w:rFonts w:hint="default"/>
        <w:lang w:val="en-US" w:eastAsia="en-US" w:bidi="en-US"/>
      </w:rPr>
    </w:lvl>
  </w:abstractNum>
  <w:abstractNum w:abstractNumId="11" w15:restartNumberingAfterBreak="0">
    <w:nsid w:val="584475F3"/>
    <w:multiLevelType w:val="hybridMultilevel"/>
    <w:tmpl w:val="6E7AB75A"/>
    <w:lvl w:ilvl="0" w:tplc="7DFE0BF6">
      <w:start w:val="1"/>
      <w:numFmt w:val="lowerLetter"/>
      <w:lvlText w:val="%1)"/>
      <w:lvlJc w:val="left"/>
      <w:pPr>
        <w:ind w:left="1285" w:hanging="428"/>
        <w:jc w:val="left"/>
      </w:pPr>
      <w:rPr>
        <w:rFonts w:ascii="Calibri" w:eastAsia="Calibri" w:hAnsi="Calibri" w:cs="Calibri" w:hint="default"/>
        <w:b/>
        <w:bCs/>
        <w:color w:val="003366"/>
        <w:spacing w:val="0"/>
        <w:w w:val="100"/>
        <w:sz w:val="20"/>
        <w:szCs w:val="20"/>
        <w:lang w:val="en-US" w:eastAsia="en-US" w:bidi="en-US"/>
      </w:rPr>
    </w:lvl>
    <w:lvl w:ilvl="1" w:tplc="50D8FFCA">
      <w:numFmt w:val="bullet"/>
      <w:lvlText w:val="•"/>
      <w:lvlJc w:val="left"/>
      <w:pPr>
        <w:ind w:left="1918" w:hanging="850"/>
      </w:pPr>
      <w:rPr>
        <w:rFonts w:ascii="Symbol" w:eastAsia="Symbol" w:hAnsi="Symbol" w:cs="Symbol" w:hint="default"/>
        <w:color w:val="003366"/>
        <w:w w:val="100"/>
        <w:sz w:val="20"/>
        <w:szCs w:val="20"/>
        <w:lang w:val="en-US" w:eastAsia="en-US" w:bidi="en-US"/>
      </w:rPr>
    </w:lvl>
    <w:lvl w:ilvl="2" w:tplc="9866E8F0">
      <w:numFmt w:val="bullet"/>
      <w:lvlText w:val="•"/>
      <w:lvlJc w:val="left"/>
      <w:pPr>
        <w:ind w:left="2947" w:hanging="850"/>
      </w:pPr>
      <w:rPr>
        <w:rFonts w:hint="default"/>
        <w:lang w:val="en-US" w:eastAsia="en-US" w:bidi="en-US"/>
      </w:rPr>
    </w:lvl>
    <w:lvl w:ilvl="3" w:tplc="E56A9A08">
      <w:numFmt w:val="bullet"/>
      <w:lvlText w:val="•"/>
      <w:lvlJc w:val="left"/>
      <w:pPr>
        <w:ind w:left="3974" w:hanging="850"/>
      </w:pPr>
      <w:rPr>
        <w:rFonts w:hint="default"/>
        <w:lang w:val="en-US" w:eastAsia="en-US" w:bidi="en-US"/>
      </w:rPr>
    </w:lvl>
    <w:lvl w:ilvl="4" w:tplc="A3766F64">
      <w:numFmt w:val="bullet"/>
      <w:lvlText w:val="•"/>
      <w:lvlJc w:val="left"/>
      <w:pPr>
        <w:ind w:left="5001" w:hanging="850"/>
      </w:pPr>
      <w:rPr>
        <w:rFonts w:hint="default"/>
        <w:lang w:val="en-US" w:eastAsia="en-US" w:bidi="en-US"/>
      </w:rPr>
    </w:lvl>
    <w:lvl w:ilvl="5" w:tplc="C7106062">
      <w:numFmt w:val="bullet"/>
      <w:lvlText w:val="•"/>
      <w:lvlJc w:val="left"/>
      <w:pPr>
        <w:ind w:left="6029" w:hanging="850"/>
      </w:pPr>
      <w:rPr>
        <w:rFonts w:hint="default"/>
        <w:lang w:val="en-US" w:eastAsia="en-US" w:bidi="en-US"/>
      </w:rPr>
    </w:lvl>
    <w:lvl w:ilvl="6" w:tplc="EF6800A8">
      <w:numFmt w:val="bullet"/>
      <w:lvlText w:val="•"/>
      <w:lvlJc w:val="left"/>
      <w:pPr>
        <w:ind w:left="7056" w:hanging="850"/>
      </w:pPr>
      <w:rPr>
        <w:rFonts w:hint="default"/>
        <w:lang w:val="en-US" w:eastAsia="en-US" w:bidi="en-US"/>
      </w:rPr>
    </w:lvl>
    <w:lvl w:ilvl="7" w:tplc="8D5A353C">
      <w:numFmt w:val="bullet"/>
      <w:lvlText w:val="•"/>
      <w:lvlJc w:val="left"/>
      <w:pPr>
        <w:ind w:left="8083" w:hanging="850"/>
      </w:pPr>
      <w:rPr>
        <w:rFonts w:hint="default"/>
        <w:lang w:val="en-US" w:eastAsia="en-US" w:bidi="en-US"/>
      </w:rPr>
    </w:lvl>
    <w:lvl w:ilvl="8" w:tplc="A93A868A">
      <w:numFmt w:val="bullet"/>
      <w:lvlText w:val="•"/>
      <w:lvlJc w:val="left"/>
      <w:pPr>
        <w:ind w:left="9110" w:hanging="850"/>
      </w:pPr>
      <w:rPr>
        <w:rFonts w:hint="default"/>
        <w:lang w:val="en-US" w:eastAsia="en-US" w:bidi="en-US"/>
      </w:rPr>
    </w:lvl>
  </w:abstractNum>
  <w:abstractNum w:abstractNumId="12" w15:restartNumberingAfterBreak="0">
    <w:nsid w:val="5EF246CB"/>
    <w:multiLevelType w:val="hybridMultilevel"/>
    <w:tmpl w:val="57CCA912"/>
    <w:lvl w:ilvl="0" w:tplc="9C60910A">
      <w:start w:val="1"/>
      <w:numFmt w:val="lowerRoman"/>
      <w:lvlText w:val="(%1)"/>
      <w:lvlJc w:val="left"/>
      <w:pPr>
        <w:ind w:left="1131" w:hanging="640"/>
        <w:jc w:val="left"/>
      </w:pPr>
      <w:rPr>
        <w:rFonts w:ascii="Calibri" w:eastAsia="Calibri" w:hAnsi="Calibri" w:cs="Calibri" w:hint="default"/>
        <w:w w:val="99"/>
        <w:sz w:val="20"/>
        <w:szCs w:val="20"/>
        <w:lang w:val="en-US" w:eastAsia="en-US" w:bidi="en-US"/>
      </w:rPr>
    </w:lvl>
    <w:lvl w:ilvl="1" w:tplc="AB4C2730">
      <w:numFmt w:val="bullet"/>
      <w:lvlText w:val="•"/>
      <w:lvlJc w:val="left"/>
      <w:pPr>
        <w:ind w:left="2142" w:hanging="640"/>
      </w:pPr>
      <w:rPr>
        <w:rFonts w:hint="default"/>
        <w:lang w:val="en-US" w:eastAsia="en-US" w:bidi="en-US"/>
      </w:rPr>
    </w:lvl>
    <w:lvl w:ilvl="2" w:tplc="B5AE58C2">
      <w:numFmt w:val="bullet"/>
      <w:lvlText w:val="•"/>
      <w:lvlJc w:val="left"/>
      <w:pPr>
        <w:ind w:left="3145" w:hanging="640"/>
      </w:pPr>
      <w:rPr>
        <w:rFonts w:hint="default"/>
        <w:lang w:val="en-US" w:eastAsia="en-US" w:bidi="en-US"/>
      </w:rPr>
    </w:lvl>
    <w:lvl w:ilvl="3" w:tplc="62CE1856">
      <w:numFmt w:val="bullet"/>
      <w:lvlText w:val="•"/>
      <w:lvlJc w:val="left"/>
      <w:pPr>
        <w:ind w:left="4147" w:hanging="640"/>
      </w:pPr>
      <w:rPr>
        <w:rFonts w:hint="default"/>
        <w:lang w:val="en-US" w:eastAsia="en-US" w:bidi="en-US"/>
      </w:rPr>
    </w:lvl>
    <w:lvl w:ilvl="4" w:tplc="FA1A50C0">
      <w:numFmt w:val="bullet"/>
      <w:lvlText w:val="•"/>
      <w:lvlJc w:val="left"/>
      <w:pPr>
        <w:ind w:left="5150" w:hanging="640"/>
      </w:pPr>
      <w:rPr>
        <w:rFonts w:hint="default"/>
        <w:lang w:val="en-US" w:eastAsia="en-US" w:bidi="en-US"/>
      </w:rPr>
    </w:lvl>
    <w:lvl w:ilvl="5" w:tplc="3156261E">
      <w:numFmt w:val="bullet"/>
      <w:lvlText w:val="•"/>
      <w:lvlJc w:val="left"/>
      <w:pPr>
        <w:ind w:left="6152" w:hanging="640"/>
      </w:pPr>
      <w:rPr>
        <w:rFonts w:hint="default"/>
        <w:lang w:val="en-US" w:eastAsia="en-US" w:bidi="en-US"/>
      </w:rPr>
    </w:lvl>
    <w:lvl w:ilvl="6" w:tplc="D7962E30">
      <w:numFmt w:val="bullet"/>
      <w:lvlText w:val="•"/>
      <w:lvlJc w:val="left"/>
      <w:pPr>
        <w:ind w:left="7155" w:hanging="640"/>
      </w:pPr>
      <w:rPr>
        <w:rFonts w:hint="default"/>
        <w:lang w:val="en-US" w:eastAsia="en-US" w:bidi="en-US"/>
      </w:rPr>
    </w:lvl>
    <w:lvl w:ilvl="7" w:tplc="6D98FFEC">
      <w:numFmt w:val="bullet"/>
      <w:lvlText w:val="•"/>
      <w:lvlJc w:val="left"/>
      <w:pPr>
        <w:ind w:left="8157" w:hanging="640"/>
      </w:pPr>
      <w:rPr>
        <w:rFonts w:hint="default"/>
        <w:lang w:val="en-US" w:eastAsia="en-US" w:bidi="en-US"/>
      </w:rPr>
    </w:lvl>
    <w:lvl w:ilvl="8" w:tplc="A71674BE">
      <w:numFmt w:val="bullet"/>
      <w:lvlText w:val="•"/>
      <w:lvlJc w:val="left"/>
      <w:pPr>
        <w:ind w:left="9160" w:hanging="640"/>
      </w:pPr>
      <w:rPr>
        <w:rFonts w:hint="default"/>
        <w:lang w:val="en-US" w:eastAsia="en-US" w:bidi="en-US"/>
      </w:rPr>
    </w:lvl>
  </w:abstractNum>
  <w:abstractNum w:abstractNumId="13" w15:restartNumberingAfterBreak="0">
    <w:nsid w:val="632E30DA"/>
    <w:multiLevelType w:val="hybridMultilevel"/>
    <w:tmpl w:val="C28E764C"/>
    <w:lvl w:ilvl="0" w:tplc="CA32783E">
      <w:start w:val="1"/>
      <w:numFmt w:val="lowerLetter"/>
      <w:lvlText w:val="(%1)"/>
      <w:lvlJc w:val="left"/>
      <w:pPr>
        <w:ind w:left="1636" w:hanging="567"/>
        <w:jc w:val="left"/>
      </w:pPr>
      <w:rPr>
        <w:rFonts w:ascii="Calibri-BoldItalic" w:eastAsia="Calibri-BoldItalic" w:hAnsi="Calibri-BoldItalic" w:cs="Calibri-BoldItalic" w:hint="default"/>
        <w:b/>
        <w:bCs/>
        <w:i/>
        <w:color w:val="003366"/>
        <w:spacing w:val="-1"/>
        <w:w w:val="100"/>
        <w:sz w:val="20"/>
        <w:szCs w:val="20"/>
        <w:lang w:val="en-US" w:eastAsia="en-US" w:bidi="en-US"/>
      </w:rPr>
    </w:lvl>
    <w:lvl w:ilvl="1" w:tplc="63704066">
      <w:numFmt w:val="bullet"/>
      <w:lvlText w:val="•"/>
      <w:lvlJc w:val="left"/>
      <w:pPr>
        <w:ind w:left="2592" w:hanging="567"/>
      </w:pPr>
      <w:rPr>
        <w:rFonts w:hint="default"/>
        <w:lang w:val="en-US" w:eastAsia="en-US" w:bidi="en-US"/>
      </w:rPr>
    </w:lvl>
    <w:lvl w:ilvl="2" w:tplc="198C8530">
      <w:numFmt w:val="bullet"/>
      <w:lvlText w:val="•"/>
      <w:lvlJc w:val="left"/>
      <w:pPr>
        <w:ind w:left="3545" w:hanging="567"/>
      </w:pPr>
      <w:rPr>
        <w:rFonts w:hint="default"/>
        <w:lang w:val="en-US" w:eastAsia="en-US" w:bidi="en-US"/>
      </w:rPr>
    </w:lvl>
    <w:lvl w:ilvl="3" w:tplc="E2B4B784">
      <w:numFmt w:val="bullet"/>
      <w:lvlText w:val="•"/>
      <w:lvlJc w:val="left"/>
      <w:pPr>
        <w:ind w:left="4497" w:hanging="567"/>
      </w:pPr>
      <w:rPr>
        <w:rFonts w:hint="default"/>
        <w:lang w:val="en-US" w:eastAsia="en-US" w:bidi="en-US"/>
      </w:rPr>
    </w:lvl>
    <w:lvl w:ilvl="4" w:tplc="B7A82BD4">
      <w:numFmt w:val="bullet"/>
      <w:lvlText w:val="•"/>
      <w:lvlJc w:val="left"/>
      <w:pPr>
        <w:ind w:left="5450" w:hanging="567"/>
      </w:pPr>
      <w:rPr>
        <w:rFonts w:hint="default"/>
        <w:lang w:val="en-US" w:eastAsia="en-US" w:bidi="en-US"/>
      </w:rPr>
    </w:lvl>
    <w:lvl w:ilvl="5" w:tplc="E41C8CD0">
      <w:numFmt w:val="bullet"/>
      <w:lvlText w:val="•"/>
      <w:lvlJc w:val="left"/>
      <w:pPr>
        <w:ind w:left="6402" w:hanging="567"/>
      </w:pPr>
      <w:rPr>
        <w:rFonts w:hint="default"/>
        <w:lang w:val="en-US" w:eastAsia="en-US" w:bidi="en-US"/>
      </w:rPr>
    </w:lvl>
    <w:lvl w:ilvl="6" w:tplc="95D6C654">
      <w:numFmt w:val="bullet"/>
      <w:lvlText w:val="•"/>
      <w:lvlJc w:val="left"/>
      <w:pPr>
        <w:ind w:left="7355" w:hanging="567"/>
      </w:pPr>
      <w:rPr>
        <w:rFonts w:hint="default"/>
        <w:lang w:val="en-US" w:eastAsia="en-US" w:bidi="en-US"/>
      </w:rPr>
    </w:lvl>
    <w:lvl w:ilvl="7" w:tplc="01B6F642">
      <w:numFmt w:val="bullet"/>
      <w:lvlText w:val="•"/>
      <w:lvlJc w:val="left"/>
      <w:pPr>
        <w:ind w:left="8307" w:hanging="567"/>
      </w:pPr>
      <w:rPr>
        <w:rFonts w:hint="default"/>
        <w:lang w:val="en-US" w:eastAsia="en-US" w:bidi="en-US"/>
      </w:rPr>
    </w:lvl>
    <w:lvl w:ilvl="8" w:tplc="D076E61E">
      <w:numFmt w:val="bullet"/>
      <w:lvlText w:val="•"/>
      <w:lvlJc w:val="left"/>
      <w:pPr>
        <w:ind w:left="9260" w:hanging="567"/>
      </w:pPr>
      <w:rPr>
        <w:rFonts w:hint="default"/>
        <w:lang w:val="en-US" w:eastAsia="en-US" w:bidi="en-US"/>
      </w:rPr>
    </w:lvl>
  </w:abstractNum>
  <w:abstractNum w:abstractNumId="14" w15:restartNumberingAfterBreak="0">
    <w:nsid w:val="6ED075A7"/>
    <w:multiLevelType w:val="hybridMultilevel"/>
    <w:tmpl w:val="975C4418"/>
    <w:lvl w:ilvl="0" w:tplc="DEFABF78">
      <w:start w:val="1"/>
      <w:numFmt w:val="lowerRoman"/>
      <w:lvlText w:val="(%1)"/>
      <w:lvlJc w:val="left"/>
      <w:pPr>
        <w:ind w:left="1894" w:hanging="567"/>
        <w:jc w:val="left"/>
      </w:pPr>
      <w:rPr>
        <w:rFonts w:ascii="Calibri" w:eastAsia="Calibri" w:hAnsi="Calibri" w:cs="Calibri" w:hint="default"/>
        <w:color w:val="003366"/>
        <w:spacing w:val="0"/>
        <w:w w:val="100"/>
        <w:sz w:val="20"/>
        <w:szCs w:val="20"/>
        <w:lang w:val="en-US" w:eastAsia="en-US" w:bidi="en-US"/>
      </w:rPr>
    </w:lvl>
    <w:lvl w:ilvl="1" w:tplc="F126EC26">
      <w:numFmt w:val="bullet"/>
      <w:lvlText w:val="•"/>
      <w:lvlJc w:val="left"/>
      <w:pPr>
        <w:ind w:left="2826" w:hanging="567"/>
      </w:pPr>
      <w:rPr>
        <w:rFonts w:hint="default"/>
        <w:lang w:val="en-US" w:eastAsia="en-US" w:bidi="en-US"/>
      </w:rPr>
    </w:lvl>
    <w:lvl w:ilvl="2" w:tplc="F0C2D044">
      <w:numFmt w:val="bullet"/>
      <w:lvlText w:val="•"/>
      <w:lvlJc w:val="left"/>
      <w:pPr>
        <w:ind w:left="3753" w:hanging="567"/>
      </w:pPr>
      <w:rPr>
        <w:rFonts w:hint="default"/>
        <w:lang w:val="en-US" w:eastAsia="en-US" w:bidi="en-US"/>
      </w:rPr>
    </w:lvl>
    <w:lvl w:ilvl="3" w:tplc="45681838">
      <w:numFmt w:val="bullet"/>
      <w:lvlText w:val="•"/>
      <w:lvlJc w:val="left"/>
      <w:pPr>
        <w:ind w:left="4679" w:hanging="567"/>
      </w:pPr>
      <w:rPr>
        <w:rFonts w:hint="default"/>
        <w:lang w:val="en-US" w:eastAsia="en-US" w:bidi="en-US"/>
      </w:rPr>
    </w:lvl>
    <w:lvl w:ilvl="4" w:tplc="A228827C">
      <w:numFmt w:val="bullet"/>
      <w:lvlText w:val="•"/>
      <w:lvlJc w:val="left"/>
      <w:pPr>
        <w:ind w:left="5606" w:hanging="567"/>
      </w:pPr>
      <w:rPr>
        <w:rFonts w:hint="default"/>
        <w:lang w:val="en-US" w:eastAsia="en-US" w:bidi="en-US"/>
      </w:rPr>
    </w:lvl>
    <w:lvl w:ilvl="5" w:tplc="729406C2">
      <w:numFmt w:val="bullet"/>
      <w:lvlText w:val="•"/>
      <w:lvlJc w:val="left"/>
      <w:pPr>
        <w:ind w:left="6532" w:hanging="567"/>
      </w:pPr>
      <w:rPr>
        <w:rFonts w:hint="default"/>
        <w:lang w:val="en-US" w:eastAsia="en-US" w:bidi="en-US"/>
      </w:rPr>
    </w:lvl>
    <w:lvl w:ilvl="6" w:tplc="B538D88C">
      <w:numFmt w:val="bullet"/>
      <w:lvlText w:val="•"/>
      <w:lvlJc w:val="left"/>
      <w:pPr>
        <w:ind w:left="7459" w:hanging="567"/>
      </w:pPr>
      <w:rPr>
        <w:rFonts w:hint="default"/>
        <w:lang w:val="en-US" w:eastAsia="en-US" w:bidi="en-US"/>
      </w:rPr>
    </w:lvl>
    <w:lvl w:ilvl="7" w:tplc="F710BFD8">
      <w:numFmt w:val="bullet"/>
      <w:lvlText w:val="•"/>
      <w:lvlJc w:val="left"/>
      <w:pPr>
        <w:ind w:left="8385" w:hanging="567"/>
      </w:pPr>
      <w:rPr>
        <w:rFonts w:hint="default"/>
        <w:lang w:val="en-US" w:eastAsia="en-US" w:bidi="en-US"/>
      </w:rPr>
    </w:lvl>
    <w:lvl w:ilvl="8" w:tplc="68EA465E">
      <w:numFmt w:val="bullet"/>
      <w:lvlText w:val="•"/>
      <w:lvlJc w:val="left"/>
      <w:pPr>
        <w:ind w:left="9312" w:hanging="567"/>
      </w:pPr>
      <w:rPr>
        <w:rFonts w:hint="default"/>
        <w:lang w:val="en-US" w:eastAsia="en-US" w:bidi="en-US"/>
      </w:rPr>
    </w:lvl>
  </w:abstractNum>
  <w:abstractNum w:abstractNumId="15" w15:restartNumberingAfterBreak="0">
    <w:nsid w:val="713837F6"/>
    <w:multiLevelType w:val="hybridMultilevel"/>
    <w:tmpl w:val="3C76D3F8"/>
    <w:lvl w:ilvl="0" w:tplc="4D869F96">
      <w:numFmt w:val="bullet"/>
      <w:lvlText w:val="&gt;"/>
      <w:lvlJc w:val="left"/>
      <w:pPr>
        <w:ind w:left="620" w:hanging="227"/>
      </w:pPr>
      <w:rPr>
        <w:rFonts w:hint="default"/>
        <w:spacing w:val="-6"/>
        <w:w w:val="94"/>
        <w:lang w:val="en-US" w:eastAsia="en-US" w:bidi="en-US"/>
      </w:rPr>
    </w:lvl>
    <w:lvl w:ilvl="1" w:tplc="B7B2C054">
      <w:numFmt w:val="bullet"/>
      <w:lvlText w:val="•"/>
      <w:lvlJc w:val="left"/>
      <w:pPr>
        <w:ind w:left="393" w:hanging="171"/>
      </w:pPr>
      <w:rPr>
        <w:rFonts w:ascii="Calibri" w:eastAsia="Calibri" w:hAnsi="Calibri" w:cs="Calibri" w:hint="default"/>
        <w:w w:val="100"/>
        <w:sz w:val="22"/>
        <w:szCs w:val="22"/>
        <w:lang w:val="en-US" w:eastAsia="en-US" w:bidi="en-US"/>
      </w:rPr>
    </w:lvl>
    <w:lvl w:ilvl="2" w:tplc="F796C5B2">
      <w:numFmt w:val="bullet"/>
      <w:lvlText w:val="•"/>
      <w:lvlJc w:val="left"/>
      <w:pPr>
        <w:ind w:left="1791" w:hanging="171"/>
      </w:pPr>
      <w:rPr>
        <w:rFonts w:hint="default"/>
        <w:lang w:val="en-US" w:eastAsia="en-US" w:bidi="en-US"/>
      </w:rPr>
    </w:lvl>
    <w:lvl w:ilvl="3" w:tplc="E774CE86">
      <w:numFmt w:val="bullet"/>
      <w:lvlText w:val="•"/>
      <w:lvlJc w:val="left"/>
      <w:pPr>
        <w:ind w:left="2963" w:hanging="171"/>
      </w:pPr>
      <w:rPr>
        <w:rFonts w:hint="default"/>
        <w:lang w:val="en-US" w:eastAsia="en-US" w:bidi="en-US"/>
      </w:rPr>
    </w:lvl>
    <w:lvl w:ilvl="4" w:tplc="8AB25E22">
      <w:numFmt w:val="bullet"/>
      <w:lvlText w:val="•"/>
      <w:lvlJc w:val="left"/>
      <w:pPr>
        <w:ind w:left="4135" w:hanging="171"/>
      </w:pPr>
      <w:rPr>
        <w:rFonts w:hint="default"/>
        <w:lang w:val="en-US" w:eastAsia="en-US" w:bidi="en-US"/>
      </w:rPr>
    </w:lvl>
    <w:lvl w:ilvl="5" w:tplc="B09824E6">
      <w:numFmt w:val="bullet"/>
      <w:lvlText w:val="•"/>
      <w:lvlJc w:val="left"/>
      <w:pPr>
        <w:ind w:left="5306" w:hanging="171"/>
      </w:pPr>
      <w:rPr>
        <w:rFonts w:hint="default"/>
        <w:lang w:val="en-US" w:eastAsia="en-US" w:bidi="en-US"/>
      </w:rPr>
    </w:lvl>
    <w:lvl w:ilvl="6" w:tplc="06C0396A">
      <w:numFmt w:val="bullet"/>
      <w:lvlText w:val="•"/>
      <w:lvlJc w:val="left"/>
      <w:pPr>
        <w:ind w:left="6478" w:hanging="171"/>
      </w:pPr>
      <w:rPr>
        <w:rFonts w:hint="default"/>
        <w:lang w:val="en-US" w:eastAsia="en-US" w:bidi="en-US"/>
      </w:rPr>
    </w:lvl>
    <w:lvl w:ilvl="7" w:tplc="F894CF5E">
      <w:numFmt w:val="bullet"/>
      <w:lvlText w:val="•"/>
      <w:lvlJc w:val="left"/>
      <w:pPr>
        <w:ind w:left="7650" w:hanging="171"/>
      </w:pPr>
      <w:rPr>
        <w:rFonts w:hint="default"/>
        <w:lang w:val="en-US" w:eastAsia="en-US" w:bidi="en-US"/>
      </w:rPr>
    </w:lvl>
    <w:lvl w:ilvl="8" w:tplc="F318AAF2">
      <w:numFmt w:val="bullet"/>
      <w:lvlText w:val="•"/>
      <w:lvlJc w:val="left"/>
      <w:pPr>
        <w:ind w:left="8822" w:hanging="171"/>
      </w:pPr>
      <w:rPr>
        <w:rFonts w:hint="default"/>
        <w:lang w:val="en-US" w:eastAsia="en-US" w:bidi="en-US"/>
      </w:rPr>
    </w:lvl>
  </w:abstractNum>
  <w:abstractNum w:abstractNumId="16" w15:restartNumberingAfterBreak="0">
    <w:nsid w:val="75476D58"/>
    <w:multiLevelType w:val="hybridMultilevel"/>
    <w:tmpl w:val="3A16E304"/>
    <w:lvl w:ilvl="0" w:tplc="A710B528">
      <w:start w:val="1"/>
      <w:numFmt w:val="lowerLetter"/>
      <w:lvlText w:val="(%1)"/>
      <w:lvlJc w:val="left"/>
      <w:pPr>
        <w:ind w:left="1424" w:hanging="361"/>
        <w:jc w:val="left"/>
      </w:pPr>
      <w:rPr>
        <w:rFonts w:ascii="Calibri" w:eastAsia="Calibri" w:hAnsi="Calibri" w:cs="Calibri" w:hint="default"/>
        <w:b/>
        <w:bCs/>
        <w:color w:val="003366"/>
        <w:spacing w:val="-1"/>
        <w:w w:val="100"/>
        <w:sz w:val="20"/>
        <w:szCs w:val="20"/>
        <w:lang w:val="en-US" w:eastAsia="en-US" w:bidi="en-US"/>
      </w:rPr>
    </w:lvl>
    <w:lvl w:ilvl="1" w:tplc="6BA4F0A8">
      <w:numFmt w:val="bullet"/>
      <w:lvlText w:val="•"/>
      <w:lvlJc w:val="left"/>
      <w:pPr>
        <w:ind w:left="2394" w:hanging="361"/>
      </w:pPr>
      <w:rPr>
        <w:rFonts w:hint="default"/>
        <w:lang w:val="en-US" w:eastAsia="en-US" w:bidi="en-US"/>
      </w:rPr>
    </w:lvl>
    <w:lvl w:ilvl="2" w:tplc="DCBA7D5E">
      <w:numFmt w:val="bullet"/>
      <w:lvlText w:val="•"/>
      <w:lvlJc w:val="left"/>
      <w:pPr>
        <w:ind w:left="3369" w:hanging="361"/>
      </w:pPr>
      <w:rPr>
        <w:rFonts w:hint="default"/>
        <w:lang w:val="en-US" w:eastAsia="en-US" w:bidi="en-US"/>
      </w:rPr>
    </w:lvl>
    <w:lvl w:ilvl="3" w:tplc="F4DE91AE">
      <w:numFmt w:val="bullet"/>
      <w:lvlText w:val="•"/>
      <w:lvlJc w:val="left"/>
      <w:pPr>
        <w:ind w:left="4343" w:hanging="361"/>
      </w:pPr>
      <w:rPr>
        <w:rFonts w:hint="default"/>
        <w:lang w:val="en-US" w:eastAsia="en-US" w:bidi="en-US"/>
      </w:rPr>
    </w:lvl>
    <w:lvl w:ilvl="4" w:tplc="2FAADC42">
      <w:numFmt w:val="bullet"/>
      <w:lvlText w:val="•"/>
      <w:lvlJc w:val="left"/>
      <w:pPr>
        <w:ind w:left="5318" w:hanging="361"/>
      </w:pPr>
      <w:rPr>
        <w:rFonts w:hint="default"/>
        <w:lang w:val="en-US" w:eastAsia="en-US" w:bidi="en-US"/>
      </w:rPr>
    </w:lvl>
    <w:lvl w:ilvl="5" w:tplc="79E60FB6">
      <w:numFmt w:val="bullet"/>
      <w:lvlText w:val="•"/>
      <w:lvlJc w:val="left"/>
      <w:pPr>
        <w:ind w:left="6292" w:hanging="361"/>
      </w:pPr>
      <w:rPr>
        <w:rFonts w:hint="default"/>
        <w:lang w:val="en-US" w:eastAsia="en-US" w:bidi="en-US"/>
      </w:rPr>
    </w:lvl>
    <w:lvl w:ilvl="6" w:tplc="3E2EE73A">
      <w:numFmt w:val="bullet"/>
      <w:lvlText w:val="•"/>
      <w:lvlJc w:val="left"/>
      <w:pPr>
        <w:ind w:left="7267" w:hanging="361"/>
      </w:pPr>
      <w:rPr>
        <w:rFonts w:hint="default"/>
        <w:lang w:val="en-US" w:eastAsia="en-US" w:bidi="en-US"/>
      </w:rPr>
    </w:lvl>
    <w:lvl w:ilvl="7" w:tplc="33886D48">
      <w:numFmt w:val="bullet"/>
      <w:lvlText w:val="•"/>
      <w:lvlJc w:val="left"/>
      <w:pPr>
        <w:ind w:left="8241" w:hanging="361"/>
      </w:pPr>
      <w:rPr>
        <w:rFonts w:hint="default"/>
        <w:lang w:val="en-US" w:eastAsia="en-US" w:bidi="en-US"/>
      </w:rPr>
    </w:lvl>
    <w:lvl w:ilvl="8" w:tplc="EE9EA4D2">
      <w:numFmt w:val="bullet"/>
      <w:lvlText w:val="•"/>
      <w:lvlJc w:val="left"/>
      <w:pPr>
        <w:ind w:left="9216" w:hanging="361"/>
      </w:pPr>
      <w:rPr>
        <w:rFonts w:hint="default"/>
        <w:lang w:val="en-US" w:eastAsia="en-US" w:bidi="en-US"/>
      </w:rPr>
    </w:lvl>
  </w:abstractNum>
  <w:abstractNum w:abstractNumId="17" w15:restartNumberingAfterBreak="0">
    <w:nsid w:val="781223D9"/>
    <w:multiLevelType w:val="hybridMultilevel"/>
    <w:tmpl w:val="DE90CE90"/>
    <w:lvl w:ilvl="0" w:tplc="0DFA7D42">
      <w:start w:val="1"/>
      <w:numFmt w:val="lowerRoman"/>
      <w:lvlText w:val="(%1)"/>
      <w:lvlJc w:val="left"/>
      <w:pPr>
        <w:ind w:left="1636" w:hanging="567"/>
        <w:jc w:val="left"/>
      </w:pPr>
      <w:rPr>
        <w:rFonts w:ascii="Calibri" w:eastAsia="Calibri" w:hAnsi="Calibri" w:cs="Calibri" w:hint="default"/>
        <w:color w:val="003366"/>
        <w:spacing w:val="0"/>
        <w:w w:val="100"/>
        <w:sz w:val="20"/>
        <w:szCs w:val="20"/>
        <w:lang w:val="en-US" w:eastAsia="en-US" w:bidi="en-US"/>
      </w:rPr>
    </w:lvl>
    <w:lvl w:ilvl="1" w:tplc="BB0A1282">
      <w:numFmt w:val="bullet"/>
      <w:lvlText w:val="•"/>
      <w:lvlJc w:val="left"/>
      <w:pPr>
        <w:ind w:left="2592" w:hanging="567"/>
      </w:pPr>
      <w:rPr>
        <w:rFonts w:hint="default"/>
        <w:lang w:val="en-US" w:eastAsia="en-US" w:bidi="en-US"/>
      </w:rPr>
    </w:lvl>
    <w:lvl w:ilvl="2" w:tplc="6882C6E8">
      <w:numFmt w:val="bullet"/>
      <w:lvlText w:val="•"/>
      <w:lvlJc w:val="left"/>
      <w:pPr>
        <w:ind w:left="3545" w:hanging="567"/>
      </w:pPr>
      <w:rPr>
        <w:rFonts w:hint="default"/>
        <w:lang w:val="en-US" w:eastAsia="en-US" w:bidi="en-US"/>
      </w:rPr>
    </w:lvl>
    <w:lvl w:ilvl="3" w:tplc="303E3C68">
      <w:numFmt w:val="bullet"/>
      <w:lvlText w:val="•"/>
      <w:lvlJc w:val="left"/>
      <w:pPr>
        <w:ind w:left="4497" w:hanging="567"/>
      </w:pPr>
      <w:rPr>
        <w:rFonts w:hint="default"/>
        <w:lang w:val="en-US" w:eastAsia="en-US" w:bidi="en-US"/>
      </w:rPr>
    </w:lvl>
    <w:lvl w:ilvl="4" w:tplc="BAA4D2B0">
      <w:numFmt w:val="bullet"/>
      <w:lvlText w:val="•"/>
      <w:lvlJc w:val="left"/>
      <w:pPr>
        <w:ind w:left="5450" w:hanging="567"/>
      </w:pPr>
      <w:rPr>
        <w:rFonts w:hint="default"/>
        <w:lang w:val="en-US" w:eastAsia="en-US" w:bidi="en-US"/>
      </w:rPr>
    </w:lvl>
    <w:lvl w:ilvl="5" w:tplc="2B6ADA8E">
      <w:numFmt w:val="bullet"/>
      <w:lvlText w:val="•"/>
      <w:lvlJc w:val="left"/>
      <w:pPr>
        <w:ind w:left="6402" w:hanging="567"/>
      </w:pPr>
      <w:rPr>
        <w:rFonts w:hint="default"/>
        <w:lang w:val="en-US" w:eastAsia="en-US" w:bidi="en-US"/>
      </w:rPr>
    </w:lvl>
    <w:lvl w:ilvl="6" w:tplc="09BE2100">
      <w:numFmt w:val="bullet"/>
      <w:lvlText w:val="•"/>
      <w:lvlJc w:val="left"/>
      <w:pPr>
        <w:ind w:left="7355" w:hanging="567"/>
      </w:pPr>
      <w:rPr>
        <w:rFonts w:hint="default"/>
        <w:lang w:val="en-US" w:eastAsia="en-US" w:bidi="en-US"/>
      </w:rPr>
    </w:lvl>
    <w:lvl w:ilvl="7" w:tplc="5DBA07DC">
      <w:numFmt w:val="bullet"/>
      <w:lvlText w:val="•"/>
      <w:lvlJc w:val="left"/>
      <w:pPr>
        <w:ind w:left="8307" w:hanging="567"/>
      </w:pPr>
      <w:rPr>
        <w:rFonts w:hint="default"/>
        <w:lang w:val="en-US" w:eastAsia="en-US" w:bidi="en-US"/>
      </w:rPr>
    </w:lvl>
    <w:lvl w:ilvl="8" w:tplc="CE900E30">
      <w:numFmt w:val="bullet"/>
      <w:lvlText w:val="•"/>
      <w:lvlJc w:val="left"/>
      <w:pPr>
        <w:ind w:left="9260" w:hanging="567"/>
      </w:pPr>
      <w:rPr>
        <w:rFonts w:hint="default"/>
        <w:lang w:val="en-US" w:eastAsia="en-US" w:bidi="en-US"/>
      </w:rPr>
    </w:lvl>
  </w:abstractNum>
  <w:abstractNum w:abstractNumId="18" w15:restartNumberingAfterBreak="0">
    <w:nsid w:val="7C40026F"/>
    <w:multiLevelType w:val="hybridMultilevel"/>
    <w:tmpl w:val="29BA28CE"/>
    <w:lvl w:ilvl="0" w:tplc="EC7030B2">
      <w:start w:val="1"/>
      <w:numFmt w:val="lowerLetter"/>
      <w:lvlText w:val="%1)"/>
      <w:lvlJc w:val="left"/>
      <w:pPr>
        <w:ind w:left="1396" w:hanging="361"/>
        <w:jc w:val="left"/>
      </w:pPr>
      <w:rPr>
        <w:rFonts w:ascii="Calibri" w:eastAsia="Calibri" w:hAnsi="Calibri" w:cs="Calibri" w:hint="default"/>
        <w:color w:val="003366"/>
        <w:spacing w:val="-1"/>
        <w:w w:val="101"/>
        <w:sz w:val="18"/>
        <w:szCs w:val="18"/>
        <w:lang w:val="en-US" w:eastAsia="en-US" w:bidi="en-US"/>
      </w:rPr>
    </w:lvl>
    <w:lvl w:ilvl="1" w:tplc="81565D76">
      <w:numFmt w:val="bullet"/>
      <w:lvlText w:val="•"/>
      <w:lvlJc w:val="left"/>
      <w:pPr>
        <w:ind w:left="1755" w:hanging="360"/>
      </w:pPr>
      <w:rPr>
        <w:rFonts w:ascii="Symbol" w:eastAsia="Symbol" w:hAnsi="Symbol" w:cs="Symbol" w:hint="default"/>
        <w:color w:val="003366"/>
        <w:w w:val="100"/>
        <w:sz w:val="20"/>
        <w:szCs w:val="20"/>
        <w:lang w:val="en-US" w:eastAsia="en-US" w:bidi="en-US"/>
      </w:rPr>
    </w:lvl>
    <w:lvl w:ilvl="2" w:tplc="DEAE7404">
      <w:numFmt w:val="bullet"/>
      <w:lvlText w:val="•"/>
      <w:lvlJc w:val="left"/>
      <w:pPr>
        <w:ind w:left="2805" w:hanging="360"/>
      </w:pPr>
      <w:rPr>
        <w:rFonts w:hint="default"/>
        <w:lang w:val="en-US" w:eastAsia="en-US" w:bidi="en-US"/>
      </w:rPr>
    </w:lvl>
    <w:lvl w:ilvl="3" w:tplc="30AEFB00">
      <w:numFmt w:val="bullet"/>
      <w:lvlText w:val="•"/>
      <w:lvlJc w:val="left"/>
      <w:pPr>
        <w:ind w:left="3850" w:hanging="360"/>
      </w:pPr>
      <w:rPr>
        <w:rFonts w:hint="default"/>
        <w:lang w:val="en-US" w:eastAsia="en-US" w:bidi="en-US"/>
      </w:rPr>
    </w:lvl>
    <w:lvl w:ilvl="4" w:tplc="D42AD780">
      <w:numFmt w:val="bullet"/>
      <w:lvlText w:val="•"/>
      <w:lvlJc w:val="left"/>
      <w:pPr>
        <w:ind w:left="4895" w:hanging="360"/>
      </w:pPr>
      <w:rPr>
        <w:rFonts w:hint="default"/>
        <w:lang w:val="en-US" w:eastAsia="en-US" w:bidi="en-US"/>
      </w:rPr>
    </w:lvl>
    <w:lvl w:ilvl="5" w:tplc="E0B62DCE">
      <w:numFmt w:val="bullet"/>
      <w:lvlText w:val="•"/>
      <w:lvlJc w:val="left"/>
      <w:pPr>
        <w:ind w:left="5940" w:hanging="360"/>
      </w:pPr>
      <w:rPr>
        <w:rFonts w:hint="default"/>
        <w:lang w:val="en-US" w:eastAsia="en-US" w:bidi="en-US"/>
      </w:rPr>
    </w:lvl>
    <w:lvl w:ilvl="6" w:tplc="BD02668A">
      <w:numFmt w:val="bullet"/>
      <w:lvlText w:val="•"/>
      <w:lvlJc w:val="left"/>
      <w:pPr>
        <w:ind w:left="6985" w:hanging="360"/>
      </w:pPr>
      <w:rPr>
        <w:rFonts w:hint="default"/>
        <w:lang w:val="en-US" w:eastAsia="en-US" w:bidi="en-US"/>
      </w:rPr>
    </w:lvl>
    <w:lvl w:ilvl="7" w:tplc="1818AF94">
      <w:numFmt w:val="bullet"/>
      <w:lvlText w:val="•"/>
      <w:lvlJc w:val="left"/>
      <w:pPr>
        <w:ind w:left="8030" w:hanging="360"/>
      </w:pPr>
      <w:rPr>
        <w:rFonts w:hint="default"/>
        <w:lang w:val="en-US" w:eastAsia="en-US" w:bidi="en-US"/>
      </w:rPr>
    </w:lvl>
    <w:lvl w:ilvl="8" w:tplc="587E719E">
      <w:numFmt w:val="bullet"/>
      <w:lvlText w:val="•"/>
      <w:lvlJc w:val="left"/>
      <w:pPr>
        <w:ind w:left="9075" w:hanging="360"/>
      </w:pPr>
      <w:rPr>
        <w:rFonts w:hint="default"/>
        <w:lang w:val="en-US" w:eastAsia="en-US" w:bidi="en-US"/>
      </w:rPr>
    </w:lvl>
  </w:abstractNum>
  <w:num w:numId="1">
    <w:abstractNumId w:val="14"/>
  </w:num>
  <w:num w:numId="2">
    <w:abstractNumId w:val="16"/>
  </w:num>
  <w:num w:numId="3">
    <w:abstractNumId w:val="9"/>
  </w:num>
  <w:num w:numId="4">
    <w:abstractNumId w:val="17"/>
  </w:num>
  <w:num w:numId="5">
    <w:abstractNumId w:val="13"/>
  </w:num>
  <w:num w:numId="6">
    <w:abstractNumId w:val="11"/>
  </w:num>
  <w:num w:numId="7">
    <w:abstractNumId w:val="18"/>
  </w:num>
  <w:num w:numId="8">
    <w:abstractNumId w:val="4"/>
  </w:num>
  <w:num w:numId="9">
    <w:abstractNumId w:val="1"/>
  </w:num>
  <w:num w:numId="10">
    <w:abstractNumId w:val="2"/>
  </w:num>
  <w:num w:numId="11">
    <w:abstractNumId w:val="10"/>
  </w:num>
  <w:num w:numId="12">
    <w:abstractNumId w:val="8"/>
  </w:num>
  <w:num w:numId="13">
    <w:abstractNumId w:val="12"/>
  </w:num>
  <w:num w:numId="14">
    <w:abstractNumId w:val="3"/>
  </w:num>
  <w:num w:numId="15">
    <w:abstractNumId w:val="0"/>
  </w:num>
  <w:num w:numId="16">
    <w:abstractNumId w:val="6"/>
  </w:num>
  <w:num w:numId="17">
    <w:abstractNumId w:val="5"/>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D9C"/>
    <w:rsid w:val="00240AB8"/>
    <w:rsid w:val="002F288F"/>
    <w:rsid w:val="003A355B"/>
    <w:rsid w:val="0076647C"/>
    <w:rsid w:val="00A96B39"/>
    <w:rsid w:val="00B9151F"/>
    <w:rsid w:val="00BE3BBD"/>
    <w:rsid w:val="00D86D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ADBFDE"/>
  <w15:docId w15:val="{B63AA71C-C896-4B04-9411-7BECD5A7B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381"/>
      <w:ind w:left="115"/>
      <w:outlineLvl w:val="0"/>
    </w:pPr>
    <w:rPr>
      <w:rFonts w:ascii="Montserrat-Black" w:eastAsia="Montserrat-Black" w:hAnsi="Montserrat-Black" w:cs="Montserrat-Black"/>
      <w:b/>
      <w:bCs/>
      <w:sz w:val="110"/>
      <w:szCs w:val="110"/>
    </w:rPr>
  </w:style>
  <w:style w:type="paragraph" w:styleId="Heading2">
    <w:name w:val="heading 2"/>
    <w:basedOn w:val="Normal"/>
    <w:uiPriority w:val="9"/>
    <w:unhideWhenUsed/>
    <w:qFormat/>
    <w:pPr>
      <w:spacing w:before="76"/>
      <w:ind w:left="393"/>
      <w:outlineLvl w:val="1"/>
    </w:pPr>
    <w:rPr>
      <w:rFonts w:ascii="Montserrat-SemiBold" w:eastAsia="Montserrat-SemiBold" w:hAnsi="Montserrat-SemiBold" w:cs="Montserrat-SemiBold"/>
      <w:b/>
      <w:bCs/>
      <w:sz w:val="38"/>
      <w:szCs w:val="38"/>
    </w:rPr>
  </w:style>
  <w:style w:type="paragraph" w:styleId="Heading3">
    <w:name w:val="heading 3"/>
    <w:basedOn w:val="Normal"/>
    <w:uiPriority w:val="9"/>
    <w:unhideWhenUsed/>
    <w:qFormat/>
    <w:pPr>
      <w:ind w:left="393"/>
      <w:outlineLvl w:val="2"/>
    </w:pPr>
    <w:rPr>
      <w:b/>
      <w:bCs/>
      <w:sz w:val="28"/>
      <w:szCs w:val="28"/>
    </w:rPr>
  </w:style>
  <w:style w:type="paragraph" w:styleId="Heading4">
    <w:name w:val="heading 4"/>
    <w:basedOn w:val="Normal"/>
    <w:uiPriority w:val="9"/>
    <w:unhideWhenUsed/>
    <w:qFormat/>
    <w:pPr>
      <w:ind w:left="1069"/>
      <w:outlineLvl w:val="3"/>
    </w:pPr>
    <w:rPr>
      <w:b/>
      <w:bCs/>
      <w:sz w:val="24"/>
      <w:szCs w:val="24"/>
    </w:rPr>
  </w:style>
  <w:style w:type="paragraph" w:styleId="Heading5">
    <w:name w:val="heading 5"/>
    <w:basedOn w:val="Normal"/>
    <w:uiPriority w:val="9"/>
    <w:unhideWhenUsed/>
    <w:qFormat/>
    <w:pPr>
      <w:ind w:left="398"/>
      <w:outlineLvl w:val="4"/>
    </w:pPr>
    <w:rPr>
      <w:sz w:val="24"/>
      <w:szCs w:val="24"/>
    </w:rPr>
  </w:style>
  <w:style w:type="paragraph" w:styleId="Heading6">
    <w:name w:val="heading 6"/>
    <w:basedOn w:val="Normal"/>
    <w:uiPriority w:val="9"/>
    <w:unhideWhenUsed/>
    <w:qFormat/>
    <w:pPr>
      <w:ind w:left="393"/>
      <w:outlineLvl w:val="5"/>
    </w:pPr>
    <w:rPr>
      <w:b/>
      <w:bCs/>
    </w:rPr>
  </w:style>
  <w:style w:type="paragraph" w:styleId="Heading7">
    <w:name w:val="heading 7"/>
    <w:basedOn w:val="Normal"/>
    <w:uiPriority w:val="1"/>
    <w:qFormat/>
    <w:pPr>
      <w:spacing w:before="184"/>
      <w:ind w:left="393"/>
      <w:outlineLvl w:val="6"/>
    </w:pPr>
    <w:rPr>
      <w:rFonts w:ascii="Calibri-BoldItalic" w:eastAsia="Calibri-BoldItalic" w:hAnsi="Calibri-BoldItalic" w:cs="Calibri-BoldItalic"/>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9"/>
      <w:ind w:right="831"/>
      <w:jc w:val="center"/>
    </w:pPr>
    <w:rPr>
      <w:rFonts w:ascii="Montserrat-SemiBold" w:eastAsia="Montserrat-SemiBold" w:hAnsi="Montserrat-SemiBold" w:cs="Montserrat-SemiBold"/>
      <w:b/>
      <w:bCs/>
      <w:sz w:val="24"/>
      <w:szCs w:val="24"/>
      <w:u w:val="single" w:color="000000"/>
    </w:rPr>
  </w:style>
  <w:style w:type="paragraph" w:styleId="TOC2">
    <w:name w:val="toc 2"/>
    <w:basedOn w:val="Normal"/>
    <w:uiPriority w:val="1"/>
    <w:qFormat/>
    <w:pPr>
      <w:spacing w:line="271" w:lineRule="exact"/>
      <w:ind w:left="300"/>
    </w:pPr>
    <w:rPr>
      <w:rFonts w:ascii="Montserrat-SemiBold" w:eastAsia="Montserrat-SemiBold" w:hAnsi="Montserrat-SemiBold" w:cs="Montserrat-SemiBold"/>
      <w:b/>
      <w:bCs/>
      <w:sz w:val="24"/>
      <w:szCs w:val="24"/>
      <w:u w:val="single" w:color="000000"/>
    </w:rPr>
  </w:style>
  <w:style w:type="paragraph" w:styleId="TOC3">
    <w:name w:val="toc 3"/>
    <w:basedOn w:val="Normal"/>
    <w:uiPriority w:val="1"/>
    <w:qFormat/>
    <w:pPr>
      <w:spacing w:before="97"/>
      <w:ind w:left="304"/>
    </w:pPr>
    <w:rPr>
      <w:sz w:val="24"/>
      <w:szCs w:val="24"/>
    </w:rPr>
  </w:style>
  <w:style w:type="paragraph" w:styleId="TOC4">
    <w:name w:val="toc 4"/>
    <w:basedOn w:val="Normal"/>
    <w:uiPriority w:val="1"/>
    <w:qFormat/>
    <w:pPr>
      <w:spacing w:before="91"/>
      <w:ind w:left="398"/>
    </w:pPr>
    <w:rPr>
      <w:sz w:val="24"/>
      <w:szCs w:val="24"/>
    </w:rPr>
  </w:style>
  <w:style w:type="paragraph" w:styleId="TOC5">
    <w:name w:val="toc 5"/>
    <w:basedOn w:val="Normal"/>
    <w:uiPriority w:val="1"/>
    <w:qFormat/>
    <w:pPr>
      <w:spacing w:before="95"/>
      <w:ind w:left="526"/>
    </w:pPr>
  </w:style>
  <w:style w:type="paragraph" w:styleId="TOC6">
    <w:name w:val="toc 6"/>
    <w:basedOn w:val="Normal"/>
    <w:uiPriority w:val="1"/>
    <w:qFormat/>
    <w:pPr>
      <w:spacing w:before="95"/>
      <w:ind w:left="620"/>
    </w:pPr>
  </w:style>
  <w:style w:type="paragraph" w:styleId="BodyText">
    <w:name w:val="Body Text"/>
    <w:basedOn w:val="Normal"/>
    <w:uiPriority w:val="1"/>
    <w:qFormat/>
  </w:style>
  <w:style w:type="paragraph" w:styleId="ListParagraph">
    <w:name w:val="List Paragraph"/>
    <w:basedOn w:val="Normal"/>
    <w:uiPriority w:val="1"/>
    <w:qFormat/>
    <w:pPr>
      <w:spacing w:before="66"/>
      <w:ind w:left="620" w:hanging="227"/>
    </w:pPr>
  </w:style>
  <w:style w:type="paragraph" w:customStyle="1" w:styleId="TableParagraph">
    <w:name w:val="Table Paragraph"/>
    <w:basedOn w:val="Normal"/>
    <w:uiPriority w:val="1"/>
    <w:qFormat/>
    <w:pPr>
      <w:spacing w:before="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22.xml"/><Relationship Id="rId299" Type="http://schemas.openxmlformats.org/officeDocument/2006/relationships/footer" Target="footer95.xml"/><Relationship Id="rId303" Type="http://schemas.openxmlformats.org/officeDocument/2006/relationships/footer" Target="footer97.xml"/><Relationship Id="rId21" Type="http://schemas.openxmlformats.org/officeDocument/2006/relationships/header" Target="header4.xml"/><Relationship Id="rId42" Type="http://schemas.openxmlformats.org/officeDocument/2006/relationships/footer" Target="footer10.xml"/><Relationship Id="rId63" Type="http://schemas.openxmlformats.org/officeDocument/2006/relationships/image" Target="media/image23.png"/><Relationship Id="rId84" Type="http://schemas.openxmlformats.org/officeDocument/2006/relationships/image" Target="media/image44.png"/><Relationship Id="rId138" Type="http://schemas.openxmlformats.org/officeDocument/2006/relationships/footer" Target="footer31.xml"/><Relationship Id="rId159" Type="http://schemas.openxmlformats.org/officeDocument/2006/relationships/hyperlink" Target="https://www.legislation.act.gov.au/a/2001-85/" TargetMode="External"/><Relationship Id="rId324" Type="http://schemas.openxmlformats.org/officeDocument/2006/relationships/header" Target="header109.xml"/><Relationship Id="rId345" Type="http://schemas.openxmlformats.org/officeDocument/2006/relationships/header" Target="header120.xml"/><Relationship Id="rId170" Type="http://schemas.openxmlformats.org/officeDocument/2006/relationships/hyperlink" Target="https://www.legislation.act.gov.au/a/1995-55/" TargetMode="External"/><Relationship Id="rId191" Type="http://schemas.openxmlformats.org/officeDocument/2006/relationships/hyperlink" Target="https://www.legislation.act.gov.au/a/2001-28/" TargetMode="External"/><Relationship Id="rId205" Type="http://schemas.openxmlformats.org/officeDocument/2006/relationships/footer" Target="footer52.xml"/><Relationship Id="rId226" Type="http://schemas.openxmlformats.org/officeDocument/2006/relationships/footer" Target="footer63.xml"/><Relationship Id="rId247" Type="http://schemas.openxmlformats.org/officeDocument/2006/relationships/footer" Target="footer73.xml"/><Relationship Id="rId107" Type="http://schemas.openxmlformats.org/officeDocument/2006/relationships/header" Target="header20.xml"/><Relationship Id="rId268" Type="http://schemas.openxmlformats.org/officeDocument/2006/relationships/footer" Target="footer80.xml"/><Relationship Id="rId289" Type="http://schemas.openxmlformats.org/officeDocument/2006/relationships/header" Target="header92.xml"/><Relationship Id="rId11" Type="http://schemas.openxmlformats.org/officeDocument/2006/relationships/image" Target="media/image5.png"/><Relationship Id="rId32" Type="http://schemas.openxmlformats.org/officeDocument/2006/relationships/image" Target="media/image8.png"/><Relationship Id="rId53" Type="http://schemas.openxmlformats.org/officeDocument/2006/relationships/image" Target="media/image13.png"/><Relationship Id="rId74" Type="http://schemas.openxmlformats.org/officeDocument/2006/relationships/image" Target="media/image34.png"/><Relationship Id="rId128" Type="http://schemas.openxmlformats.org/officeDocument/2006/relationships/image" Target="media/image57.png"/><Relationship Id="rId149" Type="http://schemas.openxmlformats.org/officeDocument/2006/relationships/header" Target="header38.xml"/><Relationship Id="rId314" Type="http://schemas.openxmlformats.org/officeDocument/2006/relationships/footer" Target="footer102.xml"/><Relationship Id="rId335" Type="http://schemas.openxmlformats.org/officeDocument/2006/relationships/footer" Target="footer113.xml"/><Relationship Id="rId356" Type="http://schemas.openxmlformats.org/officeDocument/2006/relationships/header" Target="header125.xml"/><Relationship Id="rId5" Type="http://schemas.openxmlformats.org/officeDocument/2006/relationships/footnotes" Target="footnotes.xml"/><Relationship Id="rId95" Type="http://schemas.openxmlformats.org/officeDocument/2006/relationships/image" Target="media/image54.jpeg"/><Relationship Id="rId160" Type="http://schemas.openxmlformats.org/officeDocument/2006/relationships/hyperlink" Target="https://www.legislation.act.gov.au/a/2001-69/" TargetMode="External"/><Relationship Id="rId181" Type="http://schemas.openxmlformats.org/officeDocument/2006/relationships/hyperlink" Target="https://www.legislation.act.gov.au/a/2011-35/default.asp" TargetMode="External"/><Relationship Id="rId216" Type="http://schemas.openxmlformats.org/officeDocument/2006/relationships/header" Target="header60.xml"/><Relationship Id="rId237" Type="http://schemas.openxmlformats.org/officeDocument/2006/relationships/header" Target="header70.xml"/><Relationship Id="rId258" Type="http://schemas.openxmlformats.org/officeDocument/2006/relationships/footer" Target="footer78.xml"/><Relationship Id="rId279" Type="http://schemas.openxmlformats.org/officeDocument/2006/relationships/footer" Target="footer85.xml"/><Relationship Id="rId22" Type="http://schemas.openxmlformats.org/officeDocument/2006/relationships/header" Target="header5.xml"/><Relationship Id="rId43" Type="http://schemas.openxmlformats.org/officeDocument/2006/relationships/footer" Target="footer11.xml"/><Relationship Id="rId64" Type="http://schemas.openxmlformats.org/officeDocument/2006/relationships/image" Target="media/image24.png"/><Relationship Id="rId118" Type="http://schemas.openxmlformats.org/officeDocument/2006/relationships/footer" Target="footer23.xml"/><Relationship Id="rId139" Type="http://schemas.openxmlformats.org/officeDocument/2006/relationships/header" Target="header33.xml"/><Relationship Id="rId290" Type="http://schemas.openxmlformats.org/officeDocument/2006/relationships/footer" Target="footer90.xml"/><Relationship Id="rId304" Type="http://schemas.openxmlformats.org/officeDocument/2006/relationships/header" Target="header99.xml"/><Relationship Id="rId325" Type="http://schemas.openxmlformats.org/officeDocument/2006/relationships/header" Target="header110.xml"/><Relationship Id="rId346" Type="http://schemas.openxmlformats.org/officeDocument/2006/relationships/footer" Target="footer118.xml"/><Relationship Id="rId85" Type="http://schemas.openxmlformats.org/officeDocument/2006/relationships/image" Target="media/image45.png"/><Relationship Id="rId150" Type="http://schemas.openxmlformats.org/officeDocument/2006/relationships/footer" Target="footer36.xml"/><Relationship Id="rId171" Type="http://schemas.openxmlformats.org/officeDocument/2006/relationships/hyperlink" Target="https://www.legislation.act.gov.au/a/2004-5/" TargetMode="External"/><Relationship Id="rId192" Type="http://schemas.openxmlformats.org/officeDocument/2006/relationships/hyperlink" Target="https://www.legislation.act.gov.au/sl/2007-29/" TargetMode="External"/><Relationship Id="rId206" Type="http://schemas.openxmlformats.org/officeDocument/2006/relationships/header" Target="header55.xml"/><Relationship Id="rId227" Type="http://schemas.openxmlformats.org/officeDocument/2006/relationships/header" Target="header65.xml"/><Relationship Id="rId248" Type="http://schemas.openxmlformats.org/officeDocument/2006/relationships/header" Target="header75.xml"/><Relationship Id="rId269" Type="http://schemas.openxmlformats.org/officeDocument/2006/relationships/footer" Target="footer81.xml"/><Relationship Id="rId12" Type="http://schemas.openxmlformats.org/officeDocument/2006/relationships/image" Target="media/image6.png"/><Relationship Id="rId33" Type="http://schemas.openxmlformats.org/officeDocument/2006/relationships/header" Target="header10.xml"/><Relationship Id="rId108" Type="http://schemas.openxmlformats.org/officeDocument/2006/relationships/footer" Target="footer18.xml"/><Relationship Id="rId129" Type="http://schemas.openxmlformats.org/officeDocument/2006/relationships/image" Target="media/image58.png"/><Relationship Id="rId280" Type="http://schemas.openxmlformats.org/officeDocument/2006/relationships/header" Target="header87.xml"/><Relationship Id="rId315" Type="http://schemas.openxmlformats.org/officeDocument/2006/relationships/footer" Target="footer103.xml"/><Relationship Id="rId336" Type="http://schemas.openxmlformats.org/officeDocument/2006/relationships/header" Target="header115.xml"/><Relationship Id="rId357" Type="http://schemas.openxmlformats.org/officeDocument/2006/relationships/header" Target="header126.xml"/><Relationship Id="rId54" Type="http://schemas.openxmlformats.org/officeDocument/2006/relationships/image" Target="media/image14.png"/><Relationship Id="rId75" Type="http://schemas.openxmlformats.org/officeDocument/2006/relationships/image" Target="media/image35.png"/><Relationship Id="rId96" Type="http://schemas.openxmlformats.org/officeDocument/2006/relationships/header" Target="header16.xml"/><Relationship Id="rId140" Type="http://schemas.openxmlformats.org/officeDocument/2006/relationships/image" Target="media/image60.jpeg"/><Relationship Id="rId161" Type="http://schemas.openxmlformats.org/officeDocument/2006/relationships/hyperlink" Target="https://www.parliament.act.gov.au/Publications/freedom-of-information" TargetMode="External"/><Relationship Id="rId182" Type="http://schemas.openxmlformats.org/officeDocument/2006/relationships/header" Target="header47.xml"/><Relationship Id="rId217" Type="http://schemas.openxmlformats.org/officeDocument/2006/relationships/footer" Target="footer58.xml"/><Relationship Id="rId6" Type="http://schemas.openxmlformats.org/officeDocument/2006/relationships/endnotes" Target="endnotes.xml"/><Relationship Id="rId238" Type="http://schemas.openxmlformats.org/officeDocument/2006/relationships/footer" Target="footer68.xml"/><Relationship Id="rId259" Type="http://schemas.openxmlformats.org/officeDocument/2006/relationships/footer" Target="footer79.xml"/><Relationship Id="rId23" Type="http://schemas.openxmlformats.org/officeDocument/2006/relationships/footer" Target="footer3.xml"/><Relationship Id="rId119" Type="http://schemas.openxmlformats.org/officeDocument/2006/relationships/header" Target="header25.xml"/><Relationship Id="rId270" Type="http://schemas.openxmlformats.org/officeDocument/2006/relationships/header" Target="header83.xml"/><Relationship Id="rId291" Type="http://schemas.openxmlformats.org/officeDocument/2006/relationships/footer" Target="footer91.xml"/><Relationship Id="rId305" Type="http://schemas.openxmlformats.org/officeDocument/2006/relationships/header" Target="header100.xml"/><Relationship Id="rId326" Type="http://schemas.openxmlformats.org/officeDocument/2006/relationships/footer" Target="footer108.xml"/><Relationship Id="rId347" Type="http://schemas.openxmlformats.org/officeDocument/2006/relationships/footer" Target="footer119.xml"/><Relationship Id="rId44" Type="http://schemas.openxmlformats.org/officeDocument/2006/relationships/hyperlink" Target="https://www.legislation.act.gov.au/a/db_6271/e_appointment.asp?dispmode=all" TargetMode="External"/><Relationship Id="rId65" Type="http://schemas.openxmlformats.org/officeDocument/2006/relationships/image" Target="media/image25.png"/><Relationship Id="rId86" Type="http://schemas.openxmlformats.org/officeDocument/2006/relationships/image" Target="media/image46.png"/><Relationship Id="rId130" Type="http://schemas.openxmlformats.org/officeDocument/2006/relationships/header" Target="header29.xml"/><Relationship Id="rId151" Type="http://schemas.openxmlformats.org/officeDocument/2006/relationships/footer" Target="footer37.xml"/><Relationship Id="rId172" Type="http://schemas.openxmlformats.org/officeDocument/2006/relationships/header" Target="header43.xml"/><Relationship Id="rId193" Type="http://schemas.openxmlformats.org/officeDocument/2006/relationships/hyperlink" Target="https://www.legislation.act.gov.au/sl/2007-29/" TargetMode="External"/><Relationship Id="rId207" Type="http://schemas.openxmlformats.org/officeDocument/2006/relationships/footer" Target="footer53.xml"/><Relationship Id="rId228" Type="http://schemas.openxmlformats.org/officeDocument/2006/relationships/image" Target="media/image62.jpeg"/><Relationship Id="rId249" Type="http://schemas.openxmlformats.org/officeDocument/2006/relationships/header" Target="header76.xml"/><Relationship Id="rId13" Type="http://schemas.openxmlformats.org/officeDocument/2006/relationships/header" Target="header1.xml"/><Relationship Id="rId109" Type="http://schemas.openxmlformats.org/officeDocument/2006/relationships/footer" Target="footer19.xml"/><Relationship Id="rId260" Type="http://schemas.openxmlformats.org/officeDocument/2006/relationships/image" Target="media/image63.jpeg"/><Relationship Id="rId281" Type="http://schemas.openxmlformats.org/officeDocument/2006/relationships/header" Target="header88.xml"/><Relationship Id="rId316" Type="http://schemas.openxmlformats.org/officeDocument/2006/relationships/header" Target="header105.xml"/><Relationship Id="rId337" Type="http://schemas.openxmlformats.org/officeDocument/2006/relationships/header" Target="header116.xml"/><Relationship Id="rId34" Type="http://schemas.openxmlformats.org/officeDocument/2006/relationships/footer" Target="footer8.xml"/><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footer" Target="footer14.xml"/><Relationship Id="rId120" Type="http://schemas.openxmlformats.org/officeDocument/2006/relationships/image" Target="media/image56.jpeg"/><Relationship Id="rId141" Type="http://schemas.openxmlformats.org/officeDocument/2006/relationships/header" Target="header34.xml"/><Relationship Id="rId358" Type="http://schemas.openxmlformats.org/officeDocument/2006/relationships/footer" Target="footer124.xml"/><Relationship Id="rId7" Type="http://schemas.openxmlformats.org/officeDocument/2006/relationships/image" Target="media/image1.png"/><Relationship Id="rId162" Type="http://schemas.openxmlformats.org/officeDocument/2006/relationships/header" Target="header41.xml"/><Relationship Id="rId183" Type="http://schemas.openxmlformats.org/officeDocument/2006/relationships/hyperlink" Target="https://www.legislation.act.gov.au/a/2011-35/" TargetMode="External"/><Relationship Id="rId218" Type="http://schemas.openxmlformats.org/officeDocument/2006/relationships/footer" Target="footer59.xml"/><Relationship Id="rId239" Type="http://schemas.openxmlformats.org/officeDocument/2006/relationships/footer" Target="footer69.xml"/><Relationship Id="rId250" Type="http://schemas.openxmlformats.org/officeDocument/2006/relationships/footer" Target="footer74.xml"/><Relationship Id="rId271" Type="http://schemas.openxmlformats.org/officeDocument/2006/relationships/image" Target="media/image68.png"/><Relationship Id="rId292" Type="http://schemas.openxmlformats.org/officeDocument/2006/relationships/header" Target="header93.xml"/><Relationship Id="rId306" Type="http://schemas.openxmlformats.org/officeDocument/2006/relationships/footer" Target="footer98.xml"/><Relationship Id="rId24" Type="http://schemas.openxmlformats.org/officeDocument/2006/relationships/footer" Target="footer4.xml"/><Relationship Id="rId45" Type="http://schemas.openxmlformats.org/officeDocument/2006/relationships/header" Target="header13.xml"/><Relationship Id="rId66"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hyperlink" Target="https://www.parliament.act.gov.au/__data/assets/pdf_file/0006/1227318/9th-Estimates-2018-2019-Appropriation-Bill-2018-2019-and-Appropriation-Office-of-the-Legislative-Assembly-Bill-2018-2019.pdf" TargetMode="External"/><Relationship Id="rId131" Type="http://schemas.openxmlformats.org/officeDocument/2006/relationships/image" Target="media/image59.jpeg"/><Relationship Id="rId327" Type="http://schemas.openxmlformats.org/officeDocument/2006/relationships/footer" Target="footer109.xml"/><Relationship Id="rId348" Type="http://schemas.openxmlformats.org/officeDocument/2006/relationships/header" Target="header121.xml"/><Relationship Id="rId152" Type="http://schemas.openxmlformats.org/officeDocument/2006/relationships/header" Target="header39.xml"/><Relationship Id="rId173" Type="http://schemas.openxmlformats.org/officeDocument/2006/relationships/header" Target="header44.xml"/><Relationship Id="rId194" Type="http://schemas.openxmlformats.org/officeDocument/2006/relationships/header" Target="header50.xml"/><Relationship Id="rId208" Type="http://schemas.openxmlformats.org/officeDocument/2006/relationships/header" Target="header56.xml"/><Relationship Id="rId229" Type="http://schemas.openxmlformats.org/officeDocument/2006/relationships/header" Target="header66.xml"/><Relationship Id="rId240" Type="http://schemas.openxmlformats.org/officeDocument/2006/relationships/header" Target="header71.xml"/><Relationship Id="rId261" Type="http://schemas.openxmlformats.org/officeDocument/2006/relationships/image" Target="media/image64.jpeg"/><Relationship Id="rId14" Type="http://schemas.openxmlformats.org/officeDocument/2006/relationships/header" Target="header2.xml"/><Relationship Id="rId35" Type="http://schemas.openxmlformats.org/officeDocument/2006/relationships/header" Target="header11.xml"/><Relationship Id="rId56" Type="http://schemas.openxmlformats.org/officeDocument/2006/relationships/image" Target="media/image16.png"/><Relationship Id="rId77" Type="http://schemas.openxmlformats.org/officeDocument/2006/relationships/image" Target="media/image37.png"/><Relationship Id="rId100" Type="http://schemas.openxmlformats.org/officeDocument/2006/relationships/header" Target="header17.xml"/><Relationship Id="rId282" Type="http://schemas.openxmlformats.org/officeDocument/2006/relationships/footer" Target="footer86.xml"/><Relationship Id="rId317" Type="http://schemas.openxmlformats.org/officeDocument/2006/relationships/header" Target="header106.xml"/><Relationship Id="rId338" Type="http://schemas.openxmlformats.org/officeDocument/2006/relationships/footer" Target="footer114.xml"/><Relationship Id="rId359" Type="http://schemas.openxmlformats.org/officeDocument/2006/relationships/footer" Target="footer125.xml"/><Relationship Id="rId8" Type="http://schemas.openxmlformats.org/officeDocument/2006/relationships/image" Target="media/image2.png"/><Relationship Id="rId98" Type="http://schemas.openxmlformats.org/officeDocument/2006/relationships/footer" Target="footer15.xml"/><Relationship Id="rId121" Type="http://schemas.openxmlformats.org/officeDocument/2006/relationships/header" Target="header26.xml"/><Relationship Id="rId142" Type="http://schemas.openxmlformats.org/officeDocument/2006/relationships/footer" Target="footer32.xml"/><Relationship Id="rId163" Type="http://schemas.openxmlformats.org/officeDocument/2006/relationships/hyperlink" Target="https://www.parliament.act.gov.au/Publications/open-access" TargetMode="External"/><Relationship Id="rId184" Type="http://schemas.openxmlformats.org/officeDocument/2006/relationships/hyperlink" Target="https://www.legislation.act.gov.au/a/2011-35/" TargetMode="External"/><Relationship Id="rId219" Type="http://schemas.openxmlformats.org/officeDocument/2006/relationships/header" Target="header61.xml"/><Relationship Id="rId230" Type="http://schemas.openxmlformats.org/officeDocument/2006/relationships/footer" Target="footer64.xml"/><Relationship Id="rId251" Type="http://schemas.openxmlformats.org/officeDocument/2006/relationships/footer" Target="footer75.xml"/><Relationship Id="rId25" Type="http://schemas.openxmlformats.org/officeDocument/2006/relationships/header" Target="header6.xml"/><Relationship Id="rId46" Type="http://schemas.openxmlformats.org/officeDocument/2006/relationships/header" Target="header14.xml"/><Relationship Id="rId67" Type="http://schemas.openxmlformats.org/officeDocument/2006/relationships/image" Target="media/image27.png"/><Relationship Id="rId272" Type="http://schemas.openxmlformats.org/officeDocument/2006/relationships/header" Target="header84.xml"/><Relationship Id="rId293" Type="http://schemas.openxmlformats.org/officeDocument/2006/relationships/header" Target="header94.xml"/><Relationship Id="rId307" Type="http://schemas.openxmlformats.org/officeDocument/2006/relationships/footer" Target="footer99.xml"/><Relationship Id="rId328" Type="http://schemas.openxmlformats.org/officeDocument/2006/relationships/header" Target="header111.xml"/><Relationship Id="rId349" Type="http://schemas.openxmlformats.org/officeDocument/2006/relationships/header" Target="header122.xml"/><Relationship Id="rId88" Type="http://schemas.openxmlformats.org/officeDocument/2006/relationships/image" Target="media/image48.png"/><Relationship Id="rId111" Type="http://schemas.openxmlformats.org/officeDocument/2006/relationships/header" Target="header21.xml"/><Relationship Id="rId132" Type="http://schemas.openxmlformats.org/officeDocument/2006/relationships/header" Target="header30.xml"/><Relationship Id="rId153" Type="http://schemas.openxmlformats.org/officeDocument/2006/relationships/header" Target="header40.xml"/><Relationship Id="rId174" Type="http://schemas.openxmlformats.org/officeDocument/2006/relationships/footer" Target="footer42.xml"/><Relationship Id="rId195" Type="http://schemas.openxmlformats.org/officeDocument/2006/relationships/footer" Target="footer48.xml"/><Relationship Id="rId209" Type="http://schemas.openxmlformats.org/officeDocument/2006/relationships/footer" Target="footer54.xml"/><Relationship Id="rId360" Type="http://schemas.openxmlformats.org/officeDocument/2006/relationships/header" Target="header127.xml"/><Relationship Id="rId220" Type="http://schemas.openxmlformats.org/officeDocument/2006/relationships/header" Target="header62.xml"/><Relationship Id="rId241" Type="http://schemas.openxmlformats.org/officeDocument/2006/relationships/header" Target="header72.xml"/><Relationship Id="rId15" Type="http://schemas.openxmlformats.org/officeDocument/2006/relationships/hyperlink" Target="mailto:OLA@parliament.act.gov.au" TargetMode="External"/><Relationship Id="rId36" Type="http://schemas.openxmlformats.org/officeDocument/2006/relationships/footer" Target="footer9.xml"/><Relationship Id="rId57" Type="http://schemas.openxmlformats.org/officeDocument/2006/relationships/image" Target="media/image17.png"/><Relationship Id="rId106" Type="http://schemas.openxmlformats.org/officeDocument/2006/relationships/header" Target="header19.xml"/><Relationship Id="rId127" Type="http://schemas.openxmlformats.org/officeDocument/2006/relationships/footer" Target="footer27.xml"/><Relationship Id="rId262" Type="http://schemas.openxmlformats.org/officeDocument/2006/relationships/image" Target="media/image65.jpeg"/><Relationship Id="rId283" Type="http://schemas.openxmlformats.org/officeDocument/2006/relationships/footer" Target="footer87.xml"/><Relationship Id="rId313" Type="http://schemas.openxmlformats.org/officeDocument/2006/relationships/header" Target="header104.xml"/><Relationship Id="rId318" Type="http://schemas.openxmlformats.org/officeDocument/2006/relationships/footer" Target="footer104.xml"/><Relationship Id="rId339" Type="http://schemas.openxmlformats.org/officeDocument/2006/relationships/footer" Target="footer115.xml"/><Relationship Id="rId10" Type="http://schemas.openxmlformats.org/officeDocument/2006/relationships/image" Target="media/image4.png"/><Relationship Id="rId31" Type="http://schemas.openxmlformats.org/officeDocument/2006/relationships/footer" Target="footer7.xml"/><Relationship Id="rId52" Type="http://schemas.openxmlformats.org/officeDocument/2006/relationships/image" Target="media/image12.png"/><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header" Target="header15.xml"/><Relationship Id="rId99" Type="http://schemas.openxmlformats.org/officeDocument/2006/relationships/hyperlink" Target="https://www.parliament.act.gov.au/in-committees" TargetMode="External"/><Relationship Id="rId101" Type="http://schemas.openxmlformats.org/officeDocument/2006/relationships/image" Target="media/image55.png"/><Relationship Id="rId122" Type="http://schemas.openxmlformats.org/officeDocument/2006/relationships/footer" Target="footer24.xml"/><Relationship Id="rId143" Type="http://schemas.openxmlformats.org/officeDocument/2006/relationships/header" Target="header35.xml"/><Relationship Id="rId148" Type="http://schemas.openxmlformats.org/officeDocument/2006/relationships/footer" Target="footer35.xml"/><Relationship Id="rId164" Type="http://schemas.openxmlformats.org/officeDocument/2006/relationships/hyperlink" Target="https://www.legislation.act.gov.au/a/2016-55/" TargetMode="External"/><Relationship Id="rId169" Type="http://schemas.openxmlformats.org/officeDocument/2006/relationships/hyperlink" Target="https://www.legislation.act.gov.au/a/2012-26/" TargetMode="External"/><Relationship Id="rId185" Type="http://schemas.openxmlformats.org/officeDocument/2006/relationships/hyperlink" Target="https://www.legislation.act.gov.au/a/2011-35/" TargetMode="External"/><Relationship Id="rId334" Type="http://schemas.openxmlformats.org/officeDocument/2006/relationships/footer" Target="footer112.xml"/><Relationship Id="rId350" Type="http://schemas.openxmlformats.org/officeDocument/2006/relationships/footer" Target="footer120.xml"/><Relationship Id="rId355" Type="http://schemas.openxmlformats.org/officeDocument/2006/relationships/footer" Target="footer12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45.xml"/><Relationship Id="rId210" Type="http://schemas.openxmlformats.org/officeDocument/2006/relationships/footer" Target="footer55.xml"/><Relationship Id="rId215" Type="http://schemas.openxmlformats.org/officeDocument/2006/relationships/header" Target="header59.xml"/><Relationship Id="rId236" Type="http://schemas.openxmlformats.org/officeDocument/2006/relationships/header" Target="header69.xml"/><Relationship Id="rId257" Type="http://schemas.openxmlformats.org/officeDocument/2006/relationships/header" Target="header80.xml"/><Relationship Id="rId278" Type="http://schemas.openxmlformats.org/officeDocument/2006/relationships/footer" Target="footer84.xml"/><Relationship Id="rId26" Type="http://schemas.openxmlformats.org/officeDocument/2006/relationships/header" Target="header7.xml"/><Relationship Id="rId231" Type="http://schemas.openxmlformats.org/officeDocument/2006/relationships/footer" Target="footer65.xml"/><Relationship Id="rId252" Type="http://schemas.openxmlformats.org/officeDocument/2006/relationships/header" Target="header77.xml"/><Relationship Id="rId273" Type="http://schemas.openxmlformats.org/officeDocument/2006/relationships/footer" Target="footer82.xml"/><Relationship Id="rId294" Type="http://schemas.openxmlformats.org/officeDocument/2006/relationships/footer" Target="footer92.xml"/><Relationship Id="rId308" Type="http://schemas.openxmlformats.org/officeDocument/2006/relationships/header" Target="header101.xml"/><Relationship Id="rId329" Type="http://schemas.openxmlformats.org/officeDocument/2006/relationships/header" Target="header112.xml"/><Relationship Id="rId47" Type="http://schemas.openxmlformats.org/officeDocument/2006/relationships/footer" Target="footer12.xml"/><Relationship Id="rId68" Type="http://schemas.openxmlformats.org/officeDocument/2006/relationships/image" Target="media/image28.png"/><Relationship Id="rId89" Type="http://schemas.openxmlformats.org/officeDocument/2006/relationships/image" Target="media/image49.png"/><Relationship Id="rId112" Type="http://schemas.openxmlformats.org/officeDocument/2006/relationships/header" Target="header22.xml"/><Relationship Id="rId133" Type="http://schemas.openxmlformats.org/officeDocument/2006/relationships/footer" Target="footer28.xml"/><Relationship Id="rId154" Type="http://schemas.openxmlformats.org/officeDocument/2006/relationships/footer" Target="footer38.xml"/><Relationship Id="rId175" Type="http://schemas.openxmlformats.org/officeDocument/2006/relationships/footer" Target="footer43.xml"/><Relationship Id="rId340" Type="http://schemas.openxmlformats.org/officeDocument/2006/relationships/header" Target="header117.xml"/><Relationship Id="rId361" Type="http://schemas.openxmlformats.org/officeDocument/2006/relationships/header" Target="header128.xml"/><Relationship Id="rId196" Type="http://schemas.openxmlformats.org/officeDocument/2006/relationships/footer" Target="footer49.xml"/><Relationship Id="rId200" Type="http://schemas.openxmlformats.org/officeDocument/2006/relationships/footer" Target="footer50.xml"/><Relationship Id="rId16" Type="http://schemas.openxmlformats.org/officeDocument/2006/relationships/hyperlink" Target="http://www.parliament.act.gov.au/" TargetMode="External"/><Relationship Id="rId221" Type="http://schemas.openxmlformats.org/officeDocument/2006/relationships/footer" Target="footer60.xml"/><Relationship Id="rId242" Type="http://schemas.openxmlformats.org/officeDocument/2006/relationships/footer" Target="footer70.xml"/><Relationship Id="rId263" Type="http://schemas.openxmlformats.org/officeDocument/2006/relationships/image" Target="media/image66.jpeg"/><Relationship Id="rId284" Type="http://schemas.openxmlformats.org/officeDocument/2006/relationships/header" Target="header89.xml"/><Relationship Id="rId319" Type="http://schemas.openxmlformats.org/officeDocument/2006/relationships/footer" Target="footer105.xml"/><Relationship Id="rId37" Type="http://schemas.openxmlformats.org/officeDocument/2006/relationships/hyperlink" Target="http://www.legislation.act.gov.au/a/2012-26/default.asp" TargetMode="External"/><Relationship Id="rId58" Type="http://schemas.openxmlformats.org/officeDocument/2006/relationships/image" Target="media/image18.png"/><Relationship Id="rId79" Type="http://schemas.openxmlformats.org/officeDocument/2006/relationships/image" Target="media/image39.png"/><Relationship Id="rId102" Type="http://schemas.openxmlformats.org/officeDocument/2006/relationships/header" Target="header18.xml"/><Relationship Id="rId123" Type="http://schemas.openxmlformats.org/officeDocument/2006/relationships/footer" Target="footer25.xml"/><Relationship Id="rId144" Type="http://schemas.openxmlformats.org/officeDocument/2006/relationships/footer" Target="footer33.xml"/><Relationship Id="rId330" Type="http://schemas.openxmlformats.org/officeDocument/2006/relationships/footer" Target="footer110.xml"/><Relationship Id="rId90" Type="http://schemas.openxmlformats.org/officeDocument/2006/relationships/image" Target="media/image50.png"/><Relationship Id="rId165" Type="http://schemas.openxmlformats.org/officeDocument/2006/relationships/header" Target="header42.xml"/><Relationship Id="rId186" Type="http://schemas.openxmlformats.org/officeDocument/2006/relationships/hyperlink" Target="https://www.legislation.act.gov.au/a/2011-35/" TargetMode="External"/><Relationship Id="rId351" Type="http://schemas.openxmlformats.org/officeDocument/2006/relationships/footer" Target="footer121.xml"/><Relationship Id="rId211" Type="http://schemas.openxmlformats.org/officeDocument/2006/relationships/header" Target="header57.xml"/><Relationship Id="rId232" Type="http://schemas.openxmlformats.org/officeDocument/2006/relationships/header" Target="header67.xml"/><Relationship Id="rId253" Type="http://schemas.openxmlformats.org/officeDocument/2006/relationships/header" Target="header78.xml"/><Relationship Id="rId274" Type="http://schemas.openxmlformats.org/officeDocument/2006/relationships/footer" Target="footer83.xml"/><Relationship Id="rId295" Type="http://schemas.openxmlformats.org/officeDocument/2006/relationships/footer" Target="footer93.xml"/><Relationship Id="rId309" Type="http://schemas.openxmlformats.org/officeDocument/2006/relationships/header" Target="header102.xml"/><Relationship Id="rId27" Type="http://schemas.openxmlformats.org/officeDocument/2006/relationships/footer" Target="footer5.xml"/><Relationship Id="rId48" Type="http://schemas.openxmlformats.org/officeDocument/2006/relationships/footer" Target="footer13.xml"/><Relationship Id="rId69" Type="http://schemas.openxmlformats.org/officeDocument/2006/relationships/image" Target="media/image29.png"/><Relationship Id="rId113" Type="http://schemas.openxmlformats.org/officeDocument/2006/relationships/footer" Target="footer20.xml"/><Relationship Id="rId134" Type="http://schemas.openxmlformats.org/officeDocument/2006/relationships/footer" Target="footer29.xml"/><Relationship Id="rId320" Type="http://schemas.openxmlformats.org/officeDocument/2006/relationships/header" Target="header107.xml"/><Relationship Id="rId80" Type="http://schemas.openxmlformats.org/officeDocument/2006/relationships/image" Target="media/image40.png"/><Relationship Id="rId155" Type="http://schemas.openxmlformats.org/officeDocument/2006/relationships/footer" Target="footer39.xml"/><Relationship Id="rId176" Type="http://schemas.openxmlformats.org/officeDocument/2006/relationships/header" Target="header45.xml"/><Relationship Id="rId197" Type="http://schemas.openxmlformats.org/officeDocument/2006/relationships/hyperlink" Target="https://www.legislation.act.gov.au/a/2002-18/" TargetMode="External"/><Relationship Id="rId341" Type="http://schemas.openxmlformats.org/officeDocument/2006/relationships/header" Target="header118.xml"/><Relationship Id="rId362" Type="http://schemas.openxmlformats.org/officeDocument/2006/relationships/footer" Target="footer126.xml"/><Relationship Id="rId201" Type="http://schemas.openxmlformats.org/officeDocument/2006/relationships/footer" Target="footer51.xml"/><Relationship Id="rId222" Type="http://schemas.openxmlformats.org/officeDocument/2006/relationships/footer" Target="footer61.xml"/><Relationship Id="rId243" Type="http://schemas.openxmlformats.org/officeDocument/2006/relationships/footer" Target="footer71.xml"/><Relationship Id="rId264" Type="http://schemas.openxmlformats.org/officeDocument/2006/relationships/header" Target="header81.xml"/><Relationship Id="rId285" Type="http://schemas.openxmlformats.org/officeDocument/2006/relationships/header" Target="header90.xml"/><Relationship Id="rId17" Type="http://schemas.openxmlformats.org/officeDocument/2006/relationships/image" Target="media/image7.png"/><Relationship Id="rId38" Type="http://schemas.openxmlformats.org/officeDocument/2006/relationships/hyperlink" Target="http://www.legislation.act.gov.au/a/2012-26/default.asp" TargetMode="External"/><Relationship Id="rId59" Type="http://schemas.openxmlformats.org/officeDocument/2006/relationships/image" Target="media/image19.png"/><Relationship Id="rId103" Type="http://schemas.openxmlformats.org/officeDocument/2006/relationships/footer" Target="footer16.xml"/><Relationship Id="rId124" Type="http://schemas.openxmlformats.org/officeDocument/2006/relationships/header" Target="header27.xml"/><Relationship Id="rId310" Type="http://schemas.openxmlformats.org/officeDocument/2006/relationships/footer" Target="footer100.xml"/><Relationship Id="rId70" Type="http://schemas.openxmlformats.org/officeDocument/2006/relationships/image" Target="media/image30.png"/><Relationship Id="rId91" Type="http://schemas.openxmlformats.org/officeDocument/2006/relationships/image" Target="media/image51.png"/><Relationship Id="rId145" Type="http://schemas.openxmlformats.org/officeDocument/2006/relationships/header" Target="header36.xml"/><Relationship Id="rId166" Type="http://schemas.openxmlformats.org/officeDocument/2006/relationships/footer" Target="footer40.xml"/><Relationship Id="rId187" Type="http://schemas.openxmlformats.org/officeDocument/2006/relationships/header" Target="header48.xml"/><Relationship Id="rId331" Type="http://schemas.openxmlformats.org/officeDocument/2006/relationships/footer" Target="footer111.xml"/><Relationship Id="rId352" Type="http://schemas.openxmlformats.org/officeDocument/2006/relationships/header" Target="header123.xml"/><Relationship Id="rId1" Type="http://schemas.openxmlformats.org/officeDocument/2006/relationships/numbering" Target="numbering.xml"/><Relationship Id="rId212" Type="http://schemas.openxmlformats.org/officeDocument/2006/relationships/header" Target="header58.xml"/><Relationship Id="rId233" Type="http://schemas.openxmlformats.org/officeDocument/2006/relationships/header" Target="header68.xml"/><Relationship Id="rId254" Type="http://schemas.openxmlformats.org/officeDocument/2006/relationships/footer" Target="footer76.xml"/><Relationship Id="rId28" Type="http://schemas.openxmlformats.org/officeDocument/2006/relationships/footer" Target="footer6.xml"/><Relationship Id="rId49" Type="http://schemas.openxmlformats.org/officeDocument/2006/relationships/image" Target="media/image9.png"/><Relationship Id="rId114" Type="http://schemas.openxmlformats.org/officeDocument/2006/relationships/footer" Target="footer21.xml"/><Relationship Id="rId275" Type="http://schemas.openxmlformats.org/officeDocument/2006/relationships/image" Target="media/image69.jpeg"/><Relationship Id="rId296" Type="http://schemas.openxmlformats.org/officeDocument/2006/relationships/header" Target="header95.xml"/><Relationship Id="rId300" Type="http://schemas.openxmlformats.org/officeDocument/2006/relationships/header" Target="header97.xml"/><Relationship Id="rId60" Type="http://schemas.openxmlformats.org/officeDocument/2006/relationships/image" Target="media/image20.png"/><Relationship Id="rId81" Type="http://schemas.openxmlformats.org/officeDocument/2006/relationships/image" Target="media/image41.png"/><Relationship Id="rId135" Type="http://schemas.openxmlformats.org/officeDocument/2006/relationships/header" Target="header31.xml"/><Relationship Id="rId156" Type="http://schemas.openxmlformats.org/officeDocument/2006/relationships/hyperlink" Target="https://www.legislation.act.gov.au/a/2012-26/" TargetMode="External"/><Relationship Id="rId177" Type="http://schemas.openxmlformats.org/officeDocument/2006/relationships/hyperlink" Target="https://www.legislation.act.gov.au/a/1989-19/" TargetMode="External"/><Relationship Id="rId198" Type="http://schemas.openxmlformats.org/officeDocument/2006/relationships/header" Target="header51.xml"/><Relationship Id="rId321" Type="http://schemas.openxmlformats.org/officeDocument/2006/relationships/header" Target="header108.xml"/><Relationship Id="rId342" Type="http://schemas.openxmlformats.org/officeDocument/2006/relationships/footer" Target="footer116.xml"/><Relationship Id="rId363" Type="http://schemas.openxmlformats.org/officeDocument/2006/relationships/fontTable" Target="fontTable.xml"/><Relationship Id="rId202" Type="http://schemas.openxmlformats.org/officeDocument/2006/relationships/header" Target="header53.xml"/><Relationship Id="rId223" Type="http://schemas.openxmlformats.org/officeDocument/2006/relationships/header" Target="header63.xml"/><Relationship Id="rId244" Type="http://schemas.openxmlformats.org/officeDocument/2006/relationships/header" Target="header73.xml"/><Relationship Id="rId18" Type="http://schemas.openxmlformats.org/officeDocument/2006/relationships/header" Target="header3.xml"/><Relationship Id="rId39" Type="http://schemas.openxmlformats.org/officeDocument/2006/relationships/hyperlink" Target="http://www.legislation.act.gov.au/a/2001-69/default.asp" TargetMode="External"/><Relationship Id="rId265" Type="http://schemas.openxmlformats.org/officeDocument/2006/relationships/image" Target="media/image67.jpeg"/><Relationship Id="rId286" Type="http://schemas.openxmlformats.org/officeDocument/2006/relationships/footer" Target="footer88.xml"/><Relationship Id="rId50" Type="http://schemas.openxmlformats.org/officeDocument/2006/relationships/image" Target="media/image10.png"/><Relationship Id="rId104" Type="http://schemas.openxmlformats.org/officeDocument/2006/relationships/footer" Target="footer17.xml"/><Relationship Id="rId125" Type="http://schemas.openxmlformats.org/officeDocument/2006/relationships/header" Target="header28.xml"/><Relationship Id="rId146" Type="http://schemas.openxmlformats.org/officeDocument/2006/relationships/footer" Target="footer34.xml"/><Relationship Id="rId167" Type="http://schemas.openxmlformats.org/officeDocument/2006/relationships/footer" Target="footer41.xml"/><Relationship Id="rId188" Type="http://schemas.openxmlformats.org/officeDocument/2006/relationships/footer" Target="footer46.xml"/><Relationship Id="rId311" Type="http://schemas.openxmlformats.org/officeDocument/2006/relationships/footer" Target="footer101.xml"/><Relationship Id="rId332" Type="http://schemas.openxmlformats.org/officeDocument/2006/relationships/header" Target="header113.xml"/><Relationship Id="rId353" Type="http://schemas.openxmlformats.org/officeDocument/2006/relationships/header" Target="header124.xml"/><Relationship Id="rId71" Type="http://schemas.openxmlformats.org/officeDocument/2006/relationships/image" Target="media/image31.png"/><Relationship Id="rId92" Type="http://schemas.openxmlformats.org/officeDocument/2006/relationships/image" Target="media/image52.png"/><Relationship Id="rId213" Type="http://schemas.openxmlformats.org/officeDocument/2006/relationships/footer" Target="footer56.xml"/><Relationship Id="rId234" Type="http://schemas.openxmlformats.org/officeDocument/2006/relationships/footer" Target="footer66.xml"/><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footer" Target="footer77.xml"/><Relationship Id="rId276" Type="http://schemas.openxmlformats.org/officeDocument/2006/relationships/header" Target="header85.xml"/><Relationship Id="rId297" Type="http://schemas.openxmlformats.org/officeDocument/2006/relationships/header" Target="header96.xml"/><Relationship Id="rId40" Type="http://schemas.openxmlformats.org/officeDocument/2006/relationships/hyperlink" Target="http://www.legislation.act.gov.au/a/2001-85/default.asp" TargetMode="External"/><Relationship Id="rId115" Type="http://schemas.openxmlformats.org/officeDocument/2006/relationships/header" Target="header23.xml"/><Relationship Id="rId136" Type="http://schemas.openxmlformats.org/officeDocument/2006/relationships/header" Target="header32.xml"/><Relationship Id="rId157" Type="http://schemas.openxmlformats.org/officeDocument/2006/relationships/hyperlink" Target="https://www.legislation.act.gov.au/a/1994-37/" TargetMode="External"/><Relationship Id="rId178" Type="http://schemas.openxmlformats.org/officeDocument/2006/relationships/header" Target="header46.xml"/><Relationship Id="rId301" Type="http://schemas.openxmlformats.org/officeDocument/2006/relationships/header" Target="header98.xml"/><Relationship Id="rId322" Type="http://schemas.openxmlformats.org/officeDocument/2006/relationships/footer" Target="footer106.xml"/><Relationship Id="rId343" Type="http://schemas.openxmlformats.org/officeDocument/2006/relationships/footer" Target="footer117.xml"/><Relationship Id="rId364" Type="http://schemas.openxmlformats.org/officeDocument/2006/relationships/theme" Target="theme/theme1.xml"/><Relationship Id="rId61" Type="http://schemas.openxmlformats.org/officeDocument/2006/relationships/image" Target="media/image21.png"/><Relationship Id="rId82" Type="http://schemas.openxmlformats.org/officeDocument/2006/relationships/image" Target="media/image42.png"/><Relationship Id="rId199" Type="http://schemas.openxmlformats.org/officeDocument/2006/relationships/header" Target="header52.xml"/><Relationship Id="rId203" Type="http://schemas.openxmlformats.org/officeDocument/2006/relationships/image" Target="media/image61.png"/><Relationship Id="rId19" Type="http://schemas.openxmlformats.org/officeDocument/2006/relationships/footer" Target="footer1.xml"/><Relationship Id="rId224" Type="http://schemas.openxmlformats.org/officeDocument/2006/relationships/header" Target="header64.xml"/><Relationship Id="rId245" Type="http://schemas.openxmlformats.org/officeDocument/2006/relationships/header" Target="header74.xml"/><Relationship Id="rId266" Type="http://schemas.openxmlformats.org/officeDocument/2006/relationships/image" Target="media/image68.jpeg"/><Relationship Id="rId287" Type="http://schemas.openxmlformats.org/officeDocument/2006/relationships/footer" Target="footer89.xml"/><Relationship Id="rId30" Type="http://schemas.openxmlformats.org/officeDocument/2006/relationships/header" Target="header9.xml"/><Relationship Id="rId105" Type="http://schemas.openxmlformats.org/officeDocument/2006/relationships/hyperlink" Target="https://www.legislation.act.gov.au/a/2001-14/" TargetMode="External"/><Relationship Id="rId126" Type="http://schemas.openxmlformats.org/officeDocument/2006/relationships/footer" Target="footer26.xml"/><Relationship Id="rId147" Type="http://schemas.openxmlformats.org/officeDocument/2006/relationships/header" Target="header37.xml"/><Relationship Id="rId168" Type="http://schemas.openxmlformats.org/officeDocument/2006/relationships/hyperlink" Target="https://www.legislation.act.gov.au/a/2012-26/" TargetMode="External"/><Relationship Id="rId312" Type="http://schemas.openxmlformats.org/officeDocument/2006/relationships/header" Target="header103.xml"/><Relationship Id="rId333" Type="http://schemas.openxmlformats.org/officeDocument/2006/relationships/header" Target="header114.xml"/><Relationship Id="rId354" Type="http://schemas.openxmlformats.org/officeDocument/2006/relationships/footer" Target="footer122.xml"/><Relationship Id="rId51" Type="http://schemas.openxmlformats.org/officeDocument/2006/relationships/image" Target="media/image11.png"/><Relationship Id="rId72" Type="http://schemas.openxmlformats.org/officeDocument/2006/relationships/image" Target="media/image32.png"/><Relationship Id="rId93" Type="http://schemas.openxmlformats.org/officeDocument/2006/relationships/image" Target="media/image53.png"/><Relationship Id="rId189" Type="http://schemas.openxmlformats.org/officeDocument/2006/relationships/footer" Target="footer47.xml"/><Relationship Id="rId3" Type="http://schemas.openxmlformats.org/officeDocument/2006/relationships/settings" Target="settings.xml"/><Relationship Id="rId214" Type="http://schemas.openxmlformats.org/officeDocument/2006/relationships/footer" Target="footer57.xml"/><Relationship Id="rId235" Type="http://schemas.openxmlformats.org/officeDocument/2006/relationships/footer" Target="footer67.xml"/><Relationship Id="rId256" Type="http://schemas.openxmlformats.org/officeDocument/2006/relationships/header" Target="header79.xml"/><Relationship Id="rId277" Type="http://schemas.openxmlformats.org/officeDocument/2006/relationships/header" Target="header86.xml"/><Relationship Id="rId298" Type="http://schemas.openxmlformats.org/officeDocument/2006/relationships/footer" Target="footer94.xml"/><Relationship Id="rId116" Type="http://schemas.openxmlformats.org/officeDocument/2006/relationships/header" Target="header24.xml"/><Relationship Id="rId137" Type="http://schemas.openxmlformats.org/officeDocument/2006/relationships/footer" Target="footer30.xml"/><Relationship Id="rId158" Type="http://schemas.openxmlformats.org/officeDocument/2006/relationships/hyperlink" Target="https://www.legislation.act.gov.au/a/2001-85/" TargetMode="External"/><Relationship Id="rId302" Type="http://schemas.openxmlformats.org/officeDocument/2006/relationships/footer" Target="footer96.xml"/><Relationship Id="rId323" Type="http://schemas.openxmlformats.org/officeDocument/2006/relationships/footer" Target="footer107.xml"/><Relationship Id="rId344" Type="http://schemas.openxmlformats.org/officeDocument/2006/relationships/header" Target="header119.xml"/><Relationship Id="rId20" Type="http://schemas.openxmlformats.org/officeDocument/2006/relationships/footer" Target="footer2.xml"/><Relationship Id="rId41" Type="http://schemas.openxmlformats.org/officeDocument/2006/relationships/header" Target="header12.xml"/><Relationship Id="rId62" Type="http://schemas.openxmlformats.org/officeDocument/2006/relationships/image" Target="media/image22.png"/><Relationship Id="rId83" Type="http://schemas.openxmlformats.org/officeDocument/2006/relationships/image" Target="media/image43.png"/><Relationship Id="rId179" Type="http://schemas.openxmlformats.org/officeDocument/2006/relationships/footer" Target="footer44.xml"/><Relationship Id="rId190" Type="http://schemas.openxmlformats.org/officeDocument/2006/relationships/header" Target="header49.xml"/><Relationship Id="rId204" Type="http://schemas.openxmlformats.org/officeDocument/2006/relationships/header" Target="header54.xml"/><Relationship Id="rId225" Type="http://schemas.openxmlformats.org/officeDocument/2006/relationships/footer" Target="footer62.xml"/><Relationship Id="rId246" Type="http://schemas.openxmlformats.org/officeDocument/2006/relationships/footer" Target="footer72.xml"/><Relationship Id="rId267" Type="http://schemas.openxmlformats.org/officeDocument/2006/relationships/header" Target="header82.xml"/><Relationship Id="rId288" Type="http://schemas.openxmlformats.org/officeDocument/2006/relationships/header" Target="header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128</Pages>
  <Words>35828</Words>
  <Characters>204222</Characters>
  <Application>Microsoft Office Word</Application>
  <DocSecurity>0</DocSecurity>
  <Lines>1701</Lines>
  <Paragraphs>479</Paragraphs>
  <ScaleCrop>false</ScaleCrop>
  <HeadingPairs>
    <vt:vector size="2" baseType="variant">
      <vt:variant>
        <vt:lpstr>Title</vt:lpstr>
      </vt:variant>
      <vt:variant>
        <vt:i4>1</vt:i4>
      </vt:variant>
    </vt:vector>
  </HeadingPairs>
  <TitlesOfParts>
    <vt:vector size="1" baseType="lpstr">
      <vt:lpstr>Office of the Legislative Assembly annual report 2018-2019</vt:lpstr>
    </vt:vector>
  </TitlesOfParts>
  <Company/>
  <LinksUpToDate>false</LinksUpToDate>
  <CharactersWithSpaces>239571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Legislative Assembly annual report 2018-2019</dc:title>
  <dc:creator>Matz, Fiona</dc:creator>
  <cp:lastModifiedBy>Matz, Fiona</cp:lastModifiedBy>
  <cp:revision>2</cp:revision>
  <dcterms:created xsi:type="dcterms:W3CDTF">2020-01-21T01:16:00Z</dcterms:created>
  <dcterms:modified xsi:type="dcterms:W3CDTF">2020-01-21T01:16:00Z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Creator">
    <vt:lpwstr>Adobe InDesign 14.0 (Macintosh)</vt:lpwstr>
  </property>
  <property fmtid="{D5CDD505-2E9C-101B-9397-08002B2CF9AE}" pid="4" name="LastSaved">
    <vt:filetime>2019-10-21T00:00:00Z</vt:filetime>
  </property>
</Properties>
</file>