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9EB8" w14:textId="77777777" w:rsidR="00E243E6" w:rsidRPr="003A049B" w:rsidRDefault="00E243E6" w:rsidP="00E243E6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36A6AAE6" w14:textId="77777777" w:rsidR="00E243E6" w:rsidRDefault="00E243E6" w:rsidP="00E243E6"/>
    <w:p w14:paraId="32F6F9EB" w14:textId="0ABC62E1" w:rsidR="00E243E6" w:rsidRPr="003A049B" w:rsidRDefault="00770539" w:rsidP="00E243E6">
      <w:pPr>
        <w:jc w:val="center"/>
        <w:rPr>
          <w:sz w:val="36"/>
          <w:szCs w:val="36"/>
        </w:rPr>
      </w:pPr>
      <w:r>
        <w:rPr>
          <w:sz w:val="36"/>
          <w:szCs w:val="36"/>
        </w:rPr>
        <w:t>Inquiry into renewable energy innovation in the ACT</w:t>
      </w:r>
    </w:p>
    <w:p w14:paraId="47DE8755" w14:textId="77777777" w:rsidR="00E243E6" w:rsidRDefault="00E243E6" w:rsidP="00E243E6"/>
    <w:p w14:paraId="0CFA88BC" w14:textId="1795DBA3" w:rsidR="00AA2224" w:rsidRPr="00AA2224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 xml:space="preserve">The Chair of the Standing Committee on Environment, Climate Change and Biodiversity, </w:t>
      </w:r>
      <w:r w:rsidR="00770539">
        <w:rPr>
          <w:rFonts w:asciiTheme="minorHAnsi" w:hAnsiTheme="minorHAnsi"/>
          <w:sz w:val="22"/>
          <w:lang w:eastAsia="en-US"/>
        </w:rPr>
        <w:t>Dr Marisa Paterson</w:t>
      </w:r>
      <w:r w:rsidRPr="00AA2224">
        <w:rPr>
          <w:rFonts w:asciiTheme="minorHAnsi" w:hAnsiTheme="minorHAnsi"/>
          <w:sz w:val="22"/>
          <w:lang w:eastAsia="en-US"/>
        </w:rPr>
        <w:t>, today tabled the Committee’s report into its </w:t>
      </w:r>
      <w:r w:rsidRPr="00AA2224">
        <w:rPr>
          <w:rFonts w:asciiTheme="minorHAnsi" w:hAnsiTheme="minorHAnsi"/>
          <w:i/>
          <w:iCs/>
          <w:sz w:val="22"/>
          <w:lang w:eastAsia="en-US"/>
        </w:rPr>
        <w:t xml:space="preserve">Inquiry into </w:t>
      </w:r>
      <w:r w:rsidR="00770539">
        <w:rPr>
          <w:rFonts w:asciiTheme="minorHAnsi" w:hAnsiTheme="minorHAnsi"/>
          <w:i/>
          <w:iCs/>
          <w:sz w:val="22"/>
          <w:lang w:eastAsia="en-US"/>
        </w:rPr>
        <w:t>renewable energy innovation in the ACT</w:t>
      </w:r>
      <w:r w:rsidRPr="00AA2224">
        <w:rPr>
          <w:rFonts w:asciiTheme="minorHAnsi" w:hAnsiTheme="minorHAnsi"/>
          <w:sz w:val="22"/>
          <w:lang w:eastAsia="en-US"/>
        </w:rPr>
        <w:t>.</w:t>
      </w:r>
    </w:p>
    <w:p w14:paraId="025C3C50" w14:textId="5BD364A1" w:rsidR="00AA2224" w:rsidRPr="00AA2224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 xml:space="preserve">The Committee </w:t>
      </w:r>
      <w:r w:rsidR="002E2DE7">
        <w:rPr>
          <w:rFonts w:asciiTheme="minorHAnsi" w:hAnsiTheme="minorHAnsi"/>
          <w:sz w:val="22"/>
          <w:lang w:eastAsia="en-US"/>
        </w:rPr>
        <w:t xml:space="preserve">received a broad range of submissions and </w:t>
      </w:r>
      <w:r w:rsidRPr="00AA2224">
        <w:rPr>
          <w:rFonts w:asciiTheme="minorHAnsi" w:hAnsiTheme="minorHAnsi"/>
          <w:sz w:val="22"/>
          <w:lang w:eastAsia="en-US"/>
        </w:rPr>
        <w:t>held three public hearings</w:t>
      </w:r>
      <w:r w:rsidR="002E2DE7">
        <w:rPr>
          <w:rFonts w:asciiTheme="minorHAnsi" w:hAnsiTheme="minorHAnsi"/>
          <w:sz w:val="22"/>
          <w:lang w:eastAsia="en-US"/>
        </w:rPr>
        <w:t xml:space="preserve">, hearing </w:t>
      </w:r>
      <w:r w:rsidR="00770539">
        <w:rPr>
          <w:rFonts w:asciiTheme="minorHAnsi" w:hAnsiTheme="minorHAnsi"/>
          <w:sz w:val="22"/>
          <w:lang w:eastAsia="en-US"/>
        </w:rPr>
        <w:t xml:space="preserve">from a range of </w:t>
      </w:r>
      <w:r w:rsidR="00305514">
        <w:rPr>
          <w:rFonts w:asciiTheme="minorHAnsi" w:hAnsiTheme="minorHAnsi"/>
          <w:sz w:val="22"/>
          <w:lang w:eastAsia="en-US"/>
        </w:rPr>
        <w:t>groups</w:t>
      </w:r>
      <w:r w:rsidR="00770539">
        <w:rPr>
          <w:rFonts w:asciiTheme="minorHAnsi" w:hAnsiTheme="minorHAnsi"/>
          <w:sz w:val="22"/>
          <w:lang w:eastAsia="en-US"/>
        </w:rPr>
        <w:t xml:space="preserve"> including the ACT Government, business and industry, </w:t>
      </w:r>
      <w:r w:rsidR="00305514">
        <w:rPr>
          <w:rFonts w:asciiTheme="minorHAnsi" w:hAnsiTheme="minorHAnsi"/>
          <w:sz w:val="22"/>
          <w:lang w:eastAsia="en-US"/>
        </w:rPr>
        <w:t xml:space="preserve">educational institutions, academic experts </w:t>
      </w:r>
      <w:r w:rsidR="00770539">
        <w:rPr>
          <w:rFonts w:asciiTheme="minorHAnsi" w:hAnsiTheme="minorHAnsi"/>
          <w:sz w:val="22"/>
          <w:lang w:eastAsia="en-US"/>
        </w:rPr>
        <w:t>and the community.</w:t>
      </w:r>
    </w:p>
    <w:p w14:paraId="27827C64" w14:textId="5C0E7DDE" w:rsidR="00AA2224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 xml:space="preserve">The Committee’s report made </w:t>
      </w:r>
      <w:r w:rsidR="00770539" w:rsidRPr="00BA4B3B">
        <w:rPr>
          <w:rFonts w:asciiTheme="minorHAnsi" w:hAnsiTheme="minorHAnsi"/>
          <w:sz w:val="22"/>
          <w:lang w:eastAsia="en-US"/>
        </w:rPr>
        <w:t>thirty</w:t>
      </w:r>
      <w:r w:rsidR="00FE47B5">
        <w:rPr>
          <w:rFonts w:asciiTheme="minorHAnsi" w:hAnsiTheme="minorHAnsi"/>
          <w:sz w:val="22"/>
          <w:lang w:eastAsia="en-US"/>
        </w:rPr>
        <w:t>-</w:t>
      </w:r>
      <w:r w:rsidR="00BA4B3B" w:rsidRPr="00BA4B3B">
        <w:rPr>
          <w:rFonts w:asciiTheme="minorHAnsi" w:hAnsiTheme="minorHAnsi"/>
          <w:sz w:val="22"/>
          <w:lang w:eastAsia="en-US"/>
        </w:rPr>
        <w:t>seven</w:t>
      </w:r>
      <w:r w:rsidRPr="00BA4B3B">
        <w:rPr>
          <w:rFonts w:asciiTheme="minorHAnsi" w:hAnsiTheme="minorHAnsi"/>
          <w:sz w:val="22"/>
          <w:lang w:eastAsia="en-US"/>
        </w:rPr>
        <w:t xml:space="preserve"> reco</w:t>
      </w:r>
      <w:r w:rsidRPr="00AA2224">
        <w:rPr>
          <w:rFonts w:asciiTheme="minorHAnsi" w:hAnsiTheme="minorHAnsi"/>
          <w:sz w:val="22"/>
          <w:lang w:eastAsia="en-US"/>
        </w:rPr>
        <w:t>mmendations</w:t>
      </w:r>
      <w:r w:rsidR="00BA4B3B">
        <w:rPr>
          <w:rFonts w:asciiTheme="minorHAnsi" w:hAnsiTheme="minorHAnsi"/>
          <w:sz w:val="22"/>
          <w:lang w:eastAsia="en-US"/>
        </w:rPr>
        <w:t xml:space="preserve"> covering a broad range of issues, including</w:t>
      </w:r>
      <w:r w:rsidRPr="00AA2224">
        <w:rPr>
          <w:rFonts w:asciiTheme="minorHAnsi" w:hAnsiTheme="minorHAnsi"/>
          <w:sz w:val="22"/>
          <w:lang w:eastAsia="en-US"/>
        </w:rPr>
        <w:t xml:space="preserve"> </w:t>
      </w:r>
      <w:r w:rsidR="00305514">
        <w:rPr>
          <w:rFonts w:asciiTheme="minorHAnsi" w:hAnsiTheme="minorHAnsi"/>
          <w:sz w:val="22"/>
          <w:lang w:eastAsia="en-US"/>
        </w:rPr>
        <w:t>government regulation and targets, renewable energy research and development, industry transition and training, technical expertise and renewable energy infrastructure.</w:t>
      </w:r>
    </w:p>
    <w:p w14:paraId="53EACC11" w14:textId="79309E26" w:rsidR="00AA2224" w:rsidRPr="00AA2224" w:rsidRDefault="00770539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>
        <w:rPr>
          <w:rFonts w:asciiTheme="minorHAnsi" w:hAnsiTheme="minorHAnsi"/>
          <w:sz w:val="22"/>
          <w:lang w:eastAsia="en-US"/>
        </w:rPr>
        <w:t>The</w:t>
      </w:r>
      <w:r w:rsidR="000E5B82">
        <w:rPr>
          <w:rFonts w:asciiTheme="minorHAnsi" w:hAnsiTheme="minorHAnsi"/>
          <w:sz w:val="22"/>
          <w:lang w:eastAsia="en-US"/>
        </w:rPr>
        <w:t xml:space="preserve"> Chai</w:t>
      </w:r>
      <w:r w:rsidR="00A50D1F">
        <w:rPr>
          <w:rFonts w:asciiTheme="minorHAnsi" w:hAnsiTheme="minorHAnsi"/>
          <w:sz w:val="22"/>
          <w:lang w:eastAsia="en-US"/>
        </w:rPr>
        <w:t>r</w:t>
      </w:r>
      <w:r w:rsidR="000E5B82">
        <w:rPr>
          <w:rFonts w:asciiTheme="minorHAnsi" w:hAnsiTheme="minorHAnsi"/>
          <w:sz w:val="22"/>
          <w:lang w:eastAsia="en-US"/>
        </w:rPr>
        <w:t xml:space="preserve"> </w:t>
      </w:r>
      <w:r>
        <w:rPr>
          <w:rFonts w:asciiTheme="minorHAnsi" w:hAnsiTheme="minorHAnsi"/>
          <w:sz w:val="22"/>
          <w:lang w:eastAsia="en-US"/>
        </w:rPr>
        <w:t>Dr Maris</w:t>
      </w:r>
      <w:r w:rsidR="00FE47B5">
        <w:rPr>
          <w:rFonts w:asciiTheme="minorHAnsi" w:hAnsiTheme="minorHAnsi"/>
          <w:sz w:val="22"/>
          <w:lang w:eastAsia="en-US"/>
        </w:rPr>
        <w:t>a</w:t>
      </w:r>
      <w:r>
        <w:rPr>
          <w:rFonts w:asciiTheme="minorHAnsi" w:hAnsiTheme="minorHAnsi"/>
          <w:sz w:val="22"/>
          <w:lang w:eastAsia="en-US"/>
        </w:rPr>
        <w:t xml:space="preserve"> Paterson</w:t>
      </w:r>
      <w:r w:rsidR="00AA2224" w:rsidRPr="00AA2224">
        <w:rPr>
          <w:rFonts w:asciiTheme="minorHAnsi" w:hAnsiTheme="minorHAnsi"/>
          <w:sz w:val="22"/>
          <w:lang w:eastAsia="en-US"/>
        </w:rPr>
        <w:t xml:space="preserve"> said, ‘</w:t>
      </w:r>
      <w:r w:rsidR="00FE47B5">
        <w:rPr>
          <w:rFonts w:asciiTheme="minorHAnsi" w:hAnsiTheme="minorHAnsi"/>
          <w:sz w:val="22"/>
          <w:lang w:eastAsia="en-US"/>
        </w:rPr>
        <w:t>W</w:t>
      </w:r>
      <w:r w:rsidR="00AA2224" w:rsidRPr="00AA2224">
        <w:rPr>
          <w:rFonts w:asciiTheme="minorHAnsi" w:hAnsiTheme="minorHAnsi"/>
          <w:sz w:val="22"/>
          <w:lang w:eastAsia="en-US"/>
        </w:rPr>
        <w:t>e thank all those who contributed to the Committee’s inquiry.’</w:t>
      </w:r>
    </w:p>
    <w:p w14:paraId="71A37A72" w14:textId="7D33C4DC" w:rsidR="00AA2224" w:rsidRPr="00AA2224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>The Committee’s report is available on the Assembly’s </w:t>
      </w:r>
      <w:hyperlink r:id="rId7" w:history="1">
        <w:r w:rsidRPr="00AA2224">
          <w:rPr>
            <w:rFonts w:asciiTheme="minorHAnsi" w:hAnsiTheme="minorHAnsi"/>
            <w:sz w:val="22"/>
            <w:lang w:eastAsia="en-US"/>
          </w:rPr>
          <w:t>webpage</w:t>
        </w:r>
      </w:hyperlink>
      <w:r w:rsidR="00770539">
        <w:rPr>
          <w:rFonts w:asciiTheme="minorHAnsi" w:hAnsiTheme="minorHAnsi"/>
          <w:sz w:val="22"/>
          <w:lang w:eastAsia="en-US"/>
        </w:rPr>
        <w:t xml:space="preserve"> at </w:t>
      </w:r>
      <w:hyperlink r:id="rId8" w:history="1">
        <w:r w:rsidR="00770539" w:rsidRPr="00B73939">
          <w:rPr>
            <w:rStyle w:val="Hyperlink"/>
            <w:rFonts w:asciiTheme="minorHAnsi" w:hAnsiTheme="minorHAnsi"/>
            <w:sz w:val="22"/>
            <w:lang w:eastAsia="en-US"/>
          </w:rPr>
          <w:t>https://www.parliament.act.gov.au/parliamentary-business/in-committees/recent-reports</w:t>
        </w:r>
      </w:hyperlink>
      <w:r w:rsidRPr="00AA2224">
        <w:rPr>
          <w:rFonts w:asciiTheme="minorHAnsi" w:hAnsiTheme="minorHAnsi"/>
          <w:sz w:val="22"/>
          <w:lang w:eastAsia="en-US"/>
        </w:rPr>
        <w:t>.</w:t>
      </w:r>
    </w:p>
    <w:p w14:paraId="279D5230" w14:textId="77777777" w:rsidR="00AA2224" w:rsidRPr="00AA2224" w:rsidRDefault="00AA2224" w:rsidP="00AA2224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>Under the Assembly’s standing orders, the Government is required to respond to committee reports within four months of tabling.</w:t>
      </w:r>
    </w:p>
    <w:p w14:paraId="54C47B3E" w14:textId="76BBD1FD" w:rsidR="00E243E6" w:rsidRDefault="00F12026">
      <w:r>
        <w:t>2</w:t>
      </w:r>
      <w:r w:rsidR="00770539">
        <w:t>9 June</w:t>
      </w:r>
      <w:r>
        <w:t xml:space="preserve"> 202</w:t>
      </w:r>
      <w:r w:rsidR="00AA2224">
        <w:t>2</w:t>
      </w:r>
    </w:p>
    <w:p w14:paraId="10B8DA09" w14:textId="77777777" w:rsidR="00E243E6" w:rsidRDefault="00FE1D09">
      <w:r>
        <w:t>STATEMENT</w:t>
      </w:r>
      <w:r w:rsidR="007C61EB">
        <w:t xml:space="preserve"> ENDS.</w:t>
      </w:r>
    </w:p>
    <w:p w14:paraId="4618E676" w14:textId="77777777" w:rsidR="00E243E6" w:rsidRPr="00482F3A" w:rsidRDefault="00E243E6" w:rsidP="00E243E6">
      <w:pPr>
        <w:rPr>
          <w:b/>
        </w:rPr>
      </w:pPr>
    </w:p>
    <w:p w14:paraId="444E2877" w14:textId="77777777" w:rsidR="00E243E6" w:rsidRDefault="00E243E6" w:rsidP="00E243E6">
      <w:pPr>
        <w:pBdr>
          <w:top w:val="single" w:sz="4" w:space="1" w:color="auto"/>
        </w:pBdr>
      </w:pPr>
      <w:r w:rsidRPr="00482F3A">
        <w:rPr>
          <w:b/>
        </w:rPr>
        <w:t>For further information please contact:</w:t>
      </w:r>
    </w:p>
    <w:p w14:paraId="0842A77D" w14:textId="77777777" w:rsidR="00770539" w:rsidRDefault="00770539" w:rsidP="00770539">
      <w:r>
        <w:t>Committee Chair, Dr Marisa Paterson MLA on (</w:t>
      </w:r>
      <w:r w:rsidRPr="00651B87">
        <w:t>02</w:t>
      </w:r>
      <w:r>
        <w:t>)</w:t>
      </w:r>
      <w:r w:rsidRPr="00651B87">
        <w:t xml:space="preserve"> </w:t>
      </w:r>
      <w:r w:rsidRPr="00C721DD">
        <w:t>6205 1448</w:t>
      </w:r>
    </w:p>
    <w:p w14:paraId="6E465530" w14:textId="54C88E21" w:rsidR="00E243E6" w:rsidRDefault="00E243E6">
      <w:r>
        <w:t xml:space="preserve">Committee Secretary, </w:t>
      </w:r>
      <w:r w:rsidR="00AA2224">
        <w:t>Joanne Cullen</w:t>
      </w:r>
      <w:r>
        <w:t xml:space="preserve">, on (02) 6205 </w:t>
      </w:r>
      <w:r w:rsidR="00BA4B3B">
        <w:t>0199</w:t>
      </w:r>
      <w:r>
        <w:t xml:space="preserve"> or at </w:t>
      </w:r>
      <w:hyperlink r:id="rId9" w:history="1">
        <w:r w:rsidR="000E5B82" w:rsidRPr="00E51513">
          <w:rPr>
            <w:rStyle w:val="Hyperlink"/>
          </w:rPr>
          <w:t>LACommitteeECCB@parliament.act.gov.au</w:t>
        </w:r>
      </w:hyperlink>
    </w:p>
    <w:sectPr w:rsidR="00E243E6" w:rsidSect="00E243E6">
      <w:head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8258" w14:textId="77777777" w:rsidR="00E243E6" w:rsidRDefault="00E243E6" w:rsidP="00E243E6">
      <w:r>
        <w:separator/>
      </w:r>
    </w:p>
  </w:endnote>
  <w:endnote w:type="continuationSeparator" w:id="0">
    <w:p w14:paraId="2939D088" w14:textId="77777777" w:rsidR="00E243E6" w:rsidRDefault="00E243E6" w:rsidP="00E2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0DEC" w14:textId="77777777" w:rsidR="00E243E6" w:rsidRDefault="00E243E6" w:rsidP="00E243E6">
      <w:r>
        <w:separator/>
      </w:r>
    </w:p>
  </w:footnote>
  <w:footnote w:type="continuationSeparator" w:id="0">
    <w:p w14:paraId="44253487" w14:textId="77777777" w:rsidR="00E243E6" w:rsidRDefault="00E243E6" w:rsidP="00E24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7504E" w14:textId="77777777" w:rsidR="00E243E6" w:rsidRPr="00F43DBE" w:rsidRDefault="00E243E6" w:rsidP="00E243E6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88F96FE" wp14:editId="23CF8D23">
              <wp:simplePos x="0" y="0"/>
              <wp:positionH relativeFrom="column">
                <wp:posOffset>1190625</wp:posOffset>
              </wp:positionH>
              <wp:positionV relativeFrom="paragraph">
                <wp:posOffset>531495</wp:posOffset>
              </wp:positionV>
              <wp:extent cx="5353050" cy="680085"/>
              <wp:effectExtent l="0" t="0" r="0" b="571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53050" cy="680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FCC63" w14:textId="77777777" w:rsidR="00FA60D2" w:rsidRPr="00D86D55" w:rsidRDefault="00FA60D2" w:rsidP="00FA60D2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>Standing</w:t>
                          </w:r>
                          <w:r w:rsidRPr="00D86D55"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 xml:space="preserve"> Committee </w:t>
                          </w:r>
                          <w:r>
                            <w:rPr>
                              <w:rFonts w:ascii="Arial Narrow" w:hAnsi="Arial Narrow" w:cs="Calibri"/>
                              <w:smallCaps/>
                              <w:sz w:val="28"/>
                              <w:szCs w:val="28"/>
                            </w:rPr>
                            <w:t>on Environment, Climate Change and Biodiversity</w:t>
                          </w:r>
                        </w:p>
                        <w:p w14:paraId="7DE0DC49" w14:textId="55216C86" w:rsidR="00FA60D2" w:rsidRPr="003B1B8C" w:rsidRDefault="00FA60D2" w:rsidP="00FA60D2">
                          <w:pPr>
                            <w:keepNext/>
                            <w:widowControl w:val="0"/>
                            <w:rPr>
                              <w:rFonts w:ascii="Arial Narrow" w:hAnsi="Arial Narrow" w:cs="Calibri"/>
                              <w:smallCaps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Dr Marisa Paterson MLA (Chair), M</w:t>
                          </w:r>
                          <w:r w:rsidR="00AA2224"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s</w:t>
                          </w: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 xml:space="preserve"> </w:t>
                          </w:r>
                          <w:r w:rsidR="00AA2224">
                            <w:rPr>
                              <w:rFonts w:eastAsia="PMingLiU"/>
                              <w:sz w:val="20"/>
                              <w:lang w:eastAsia="zh-TW"/>
                            </w:rPr>
                            <w:t>Jo Clay</w:t>
                          </w:r>
                          <w:r>
                            <w:rPr>
                              <w:rFonts w:eastAsia="PMingLiU"/>
                              <w:sz w:val="20"/>
                              <w:lang w:eastAsia="zh-TW"/>
                            </w:rPr>
                            <w:t xml:space="preserve"> MLA (Deputy Chair) Ms Leanne Castley MLA</w:t>
                          </w:r>
                        </w:p>
                        <w:p w14:paraId="4027DEA4" w14:textId="77777777" w:rsidR="00E243E6" w:rsidRPr="005B6109" w:rsidRDefault="00E243E6" w:rsidP="00E243E6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54950BB3" w14:textId="77777777" w:rsidR="00E243E6" w:rsidRPr="00E749B1" w:rsidRDefault="00E243E6" w:rsidP="00E243E6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F96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75pt;margin-top:41.85pt;width:421.5pt;height:5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VGbgIAAE0FAAAOAAAAZHJzL2Uyb0RvYy54bWysVF9P2zAQf5+072D5fSQtlHURKepATJMq&#10;QIOJZ9ex2wjH59nXJt2n39lJW8b2wrQX+3z3u/93vrjsGsO2yocabMlHJzlnykqoarsq+ffHmw9T&#10;zgIKWwkDVpV8pwK/nL1/d9G6Qo1hDaZSnpERG4rWlXyN6IosC3KtGhFOwClLQg2+EUhPv8oqL1qy&#10;3phsnOfnWQu+ch6kCoG4172Qz5J9rZXEO62DQmZKTrFhOn06l/HMZheiWHnh1rUcwhD/EEUjaktO&#10;D6auBQq28fUfpppaegig8URCk4HWtVQpB8pmlL/K5mEtnEq5UHGCO5Qp/D+z8nb74O49w+4zdNTA&#10;lERwC5DPgWqTtS4UAybWNBSB0DHRTvsm3pQCI0Wq7e5QT9Uhk8ScnE5O8wmJJMnOp3k+ncSCZ0dt&#10;5wN+UdCwSJTcU79SBGK7CNhD95DozMJNbUzqmbG/Mchmz1Gp6YP2MeBE4c6oqGXsN6VZXaW4IyON&#10;m7oynm0FDYqQUlkcDbEmdERp8v0WxQEfVfuo3qJ80EieweJBuakt+L5PcUuOYVfP+5B1jx/6F/q8&#10;YwmwW3ZUvkguodpR4z30OxGcvKmpCQsR8F54WgLqGy023tGhDbQlh4HibA3+59/4EU+zSVLOWlqq&#10;kocfG+EVZ+arpan9NDo7i1uYHmeTj2N6+JeS5UuJ3TRXQO0Y0RfiZCIjHs2e1B6aJ9r/efRKImEl&#10;+S457skr7Fed/g+p5vMEor1zAhf2wcn9vMcRe+yehHfDHCJN8C3s108Ur8axx8bGWJhvEHSdZvVY&#10;1aHwtLNp2of/JX4KL98JdfwFZ78AAAD//wMAUEsDBBQABgAIAAAAIQClwzZT3gAAAAsBAAAPAAAA&#10;ZHJzL2Rvd25yZXYueG1sTI9PT8MwDMXvSHyHyEjcWAJjrCtNJwTiCtr4I3HzGq+taJyqydby7fFO&#10;cPOzn55/r1hPvlNHGmIb2ML1zIAiroJrubbw/vZ8lYGKCdlhF5gs/FCEdXl+VmDuwsgbOm5TrSSE&#10;Y44WmpT6XOtYNeQxzkJPLLd9GDwmkUOt3YCjhPtO3xhzpz22LB8a7Omxoep7e/AWPl72X5+35rV+&#10;8ot+DJPR7Ffa2suL6eEeVKIp/ZnhhC/oUArTLhzYRdWJzpYLsVrI5ktQJ4OZG9nsZFqZDHRZ6P8d&#10;yl8AAAD//wMAUEsBAi0AFAAGAAgAAAAhALaDOJL+AAAA4QEAABMAAAAAAAAAAAAAAAAAAAAAAFtD&#10;b250ZW50X1R5cGVzXS54bWxQSwECLQAUAAYACAAAACEAOP0h/9YAAACUAQAACwAAAAAAAAAAAAAA&#10;AAAvAQAAX3JlbHMvLnJlbHNQSwECLQAUAAYACAAAACEAZSNFRm4CAABNBQAADgAAAAAAAAAAAAAA&#10;AAAuAgAAZHJzL2Uyb0RvYy54bWxQSwECLQAUAAYACAAAACEApcM2U94AAAALAQAADwAAAAAAAAAA&#10;AAAAAADIBAAAZHJzL2Rvd25yZXYueG1sUEsFBgAAAAAEAAQA8wAAANMFAAAAAA==&#10;" filled="f" stroked="f">
              <v:textbox>
                <w:txbxContent>
                  <w:p w14:paraId="4BCFCC63" w14:textId="77777777" w:rsidR="00FA60D2" w:rsidRPr="00D86D55" w:rsidRDefault="00FA60D2" w:rsidP="00FA60D2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</w:pPr>
                    <w:r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>Standing</w:t>
                    </w:r>
                    <w:r w:rsidRPr="00D86D55"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 xml:space="preserve"> Committee </w:t>
                    </w:r>
                    <w:r>
                      <w:rPr>
                        <w:rFonts w:ascii="Arial Narrow" w:hAnsi="Arial Narrow" w:cs="Calibri"/>
                        <w:smallCaps/>
                        <w:sz w:val="28"/>
                        <w:szCs w:val="28"/>
                      </w:rPr>
                      <w:t>on Environment, Climate Change and Biodiversity</w:t>
                    </w:r>
                  </w:p>
                  <w:p w14:paraId="7DE0DC49" w14:textId="55216C86" w:rsidR="00FA60D2" w:rsidRPr="003B1B8C" w:rsidRDefault="00FA60D2" w:rsidP="00FA60D2">
                    <w:pPr>
                      <w:keepNext/>
                      <w:widowControl w:val="0"/>
                      <w:rPr>
                        <w:rFonts w:ascii="Arial Narrow" w:hAnsi="Arial Narrow" w:cs="Calibri"/>
                        <w:smallCaps/>
                        <w:sz w:val="18"/>
                        <w:szCs w:val="16"/>
                      </w:rPr>
                    </w:pPr>
                    <w:r>
                      <w:rPr>
                        <w:rFonts w:eastAsia="PMingLiU"/>
                        <w:sz w:val="20"/>
                        <w:lang w:eastAsia="zh-TW"/>
                      </w:rPr>
                      <w:t>Dr Marisa Paterson MLA (Chair), M</w:t>
                    </w:r>
                    <w:r w:rsidR="00AA2224">
                      <w:rPr>
                        <w:rFonts w:eastAsia="PMingLiU"/>
                        <w:sz w:val="20"/>
                        <w:lang w:eastAsia="zh-TW"/>
                      </w:rPr>
                      <w:t>s</w:t>
                    </w:r>
                    <w:r>
                      <w:rPr>
                        <w:rFonts w:eastAsia="PMingLiU"/>
                        <w:sz w:val="20"/>
                        <w:lang w:eastAsia="zh-TW"/>
                      </w:rPr>
                      <w:t xml:space="preserve"> </w:t>
                    </w:r>
                    <w:r w:rsidR="00AA2224">
                      <w:rPr>
                        <w:rFonts w:eastAsia="PMingLiU"/>
                        <w:sz w:val="20"/>
                        <w:lang w:eastAsia="zh-TW"/>
                      </w:rPr>
                      <w:t>Jo Clay</w:t>
                    </w:r>
                    <w:r>
                      <w:rPr>
                        <w:rFonts w:eastAsia="PMingLiU"/>
                        <w:sz w:val="20"/>
                        <w:lang w:eastAsia="zh-TW"/>
                      </w:rPr>
                      <w:t xml:space="preserve"> MLA (Deputy Chair) Ms Leanne Castley MLA</w:t>
                    </w:r>
                  </w:p>
                  <w:p w14:paraId="4027DEA4" w14:textId="77777777" w:rsidR="00E243E6" w:rsidRPr="005B6109" w:rsidRDefault="00E243E6" w:rsidP="00E243E6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54950BB3" w14:textId="77777777" w:rsidR="00E243E6" w:rsidRPr="00E749B1" w:rsidRDefault="00E243E6" w:rsidP="00E243E6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53496B" wp14:editId="4D3449F7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B73027" w14:textId="77777777" w:rsidR="00E243E6" w:rsidRDefault="00E243E6" w:rsidP="00E243E6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25BEEFF5" w14:textId="77777777" w:rsidR="00E243E6" w:rsidRDefault="00E243E6" w:rsidP="00E243E6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29084ECA" w14:textId="77777777" w:rsidR="00E243E6" w:rsidRDefault="00E243E6" w:rsidP="00E243E6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3496B" id="Text Box 2" o:spid="_x0000_s1027" type="#_x0000_t202" style="position:absolute;margin-left:93.9pt;margin-top:3.5pt;width:403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03B73027" w14:textId="77777777" w:rsidR="00E243E6" w:rsidRDefault="00E243E6" w:rsidP="00E243E6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25BEEFF5" w14:textId="77777777" w:rsidR="00E243E6" w:rsidRDefault="00E243E6" w:rsidP="00E243E6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29084ECA" w14:textId="77777777" w:rsidR="00E243E6" w:rsidRDefault="00E243E6" w:rsidP="00E243E6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Pr="00755FAC">
      <w:rPr>
        <w:noProof/>
        <w:lang w:eastAsia="en-AU"/>
      </w:rPr>
      <w:drawing>
        <wp:inline distT="0" distB="0" distL="0" distR="0" wp14:anchorId="6A065621" wp14:editId="1023222F">
          <wp:extent cx="6120000" cy="1073612"/>
          <wp:effectExtent l="19050" t="0" r="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F07CCD" w14:textId="77777777" w:rsidR="00E243E6" w:rsidRPr="00E243E6" w:rsidRDefault="00E243E6" w:rsidP="00E243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716F3"/>
    <w:multiLevelType w:val="hybridMultilevel"/>
    <w:tmpl w:val="26028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6218"/>
    <w:multiLevelType w:val="hybridMultilevel"/>
    <w:tmpl w:val="1982DC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03B29"/>
    <w:multiLevelType w:val="hybridMultilevel"/>
    <w:tmpl w:val="EE12EDC2"/>
    <w:lvl w:ilvl="0" w:tplc="6D92EB48">
      <w:numFmt w:val="bullet"/>
      <w:lvlText w:val=""/>
      <w:lvlJc w:val="left"/>
      <w:pPr>
        <w:ind w:left="1080" w:hanging="720"/>
      </w:pPr>
      <w:rPr>
        <w:rFonts w:ascii="Calibri" w:eastAsia="Times New Roman" w:hAnsi="Calibri" w:cs="Calibri" w:hint="default"/>
        <w:color w:val="0563C1" w:themeColor="hyperlink"/>
        <w:u w:val="singl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77A4"/>
    <w:multiLevelType w:val="hybridMultilevel"/>
    <w:tmpl w:val="8E04B71E"/>
    <w:lvl w:ilvl="0" w:tplc="0C09000F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C090017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6D6F054E"/>
    <w:multiLevelType w:val="hybridMultilevel"/>
    <w:tmpl w:val="49022F54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0563C1" w:themeColor="hyperlink"/>
        <w:u w:val="singl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3E6"/>
    <w:rsid w:val="000168E4"/>
    <w:rsid w:val="000414A8"/>
    <w:rsid w:val="00046E6E"/>
    <w:rsid w:val="000744A9"/>
    <w:rsid w:val="000E5B82"/>
    <w:rsid w:val="00153F86"/>
    <w:rsid w:val="00281AFF"/>
    <w:rsid w:val="00295319"/>
    <w:rsid w:val="002E2DE7"/>
    <w:rsid w:val="002E5031"/>
    <w:rsid w:val="00305514"/>
    <w:rsid w:val="00313008"/>
    <w:rsid w:val="003F573E"/>
    <w:rsid w:val="004D312F"/>
    <w:rsid w:val="005D302D"/>
    <w:rsid w:val="00695C64"/>
    <w:rsid w:val="00770539"/>
    <w:rsid w:val="007C61EB"/>
    <w:rsid w:val="008147CC"/>
    <w:rsid w:val="0083437B"/>
    <w:rsid w:val="008F1D00"/>
    <w:rsid w:val="009605D0"/>
    <w:rsid w:val="00A50D1F"/>
    <w:rsid w:val="00AA2224"/>
    <w:rsid w:val="00AB0E19"/>
    <w:rsid w:val="00B63628"/>
    <w:rsid w:val="00BA4B3B"/>
    <w:rsid w:val="00C71586"/>
    <w:rsid w:val="00C721DD"/>
    <w:rsid w:val="00D7454F"/>
    <w:rsid w:val="00D82D5A"/>
    <w:rsid w:val="00E243E6"/>
    <w:rsid w:val="00E24822"/>
    <w:rsid w:val="00E87F3E"/>
    <w:rsid w:val="00F12026"/>
    <w:rsid w:val="00FA60D2"/>
    <w:rsid w:val="00FE1D09"/>
    <w:rsid w:val="00FE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0CD535A"/>
  <w15:chartTrackingRefBased/>
  <w15:docId w15:val="{94CBD0DD-5EA0-4CA9-B1D9-B503DACE7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43E6"/>
    <w:pPr>
      <w:spacing w:after="0" w:line="240" w:lineRule="auto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A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81AFF"/>
    <w:pPr>
      <w:spacing w:before="120" w:after="200" w:line="259" w:lineRule="auto"/>
      <w:outlineLvl w:val="3"/>
    </w:pPr>
    <w:rPr>
      <w:rFonts w:ascii="Montserrat SemiBold" w:hAnsi="Montserrat SemiBold"/>
      <w:iCs/>
      <w:color w:val="2F5496"/>
      <w:w w:val="90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43E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E243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243E6"/>
    <w:rPr>
      <w:rFonts w:eastAsia="Times New Roman" w:cs="Times New Roman"/>
      <w:szCs w:val="24"/>
    </w:rPr>
  </w:style>
  <w:style w:type="paragraph" w:customStyle="1" w:styleId="Customheader">
    <w:name w:val="Custom header"/>
    <w:rsid w:val="00E243E6"/>
    <w:pPr>
      <w:keepNext/>
      <w:widowControl w:val="0"/>
      <w:spacing w:after="0" w:line="240" w:lineRule="auto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243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3E6"/>
    <w:rPr>
      <w:rFonts w:eastAsia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A60D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05D0"/>
    <w:pPr>
      <w:ind w:left="720"/>
      <w:contextualSpacing/>
    </w:pPr>
    <w:rPr>
      <w:rFonts w:ascii="Calibri" w:hAnsi="Calibri"/>
    </w:rPr>
  </w:style>
  <w:style w:type="paragraph" w:styleId="NormalWeb">
    <w:name w:val="Normal (Web)"/>
    <w:basedOn w:val="Normal"/>
    <w:uiPriority w:val="99"/>
    <w:unhideWhenUsed/>
    <w:rsid w:val="00AA222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Emphasis">
    <w:name w:val="Emphasis"/>
    <w:basedOn w:val="DefaultParagraphFont"/>
    <w:uiPriority w:val="20"/>
    <w:qFormat/>
    <w:rsid w:val="00AA2224"/>
    <w:rPr>
      <w:i/>
      <w:iCs/>
    </w:rPr>
  </w:style>
  <w:style w:type="character" w:styleId="Strong">
    <w:name w:val="Strong"/>
    <w:basedOn w:val="DefaultParagraphFont"/>
    <w:uiPriority w:val="22"/>
    <w:qFormat/>
    <w:rsid w:val="00AA22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81AFF"/>
    <w:rPr>
      <w:rFonts w:ascii="Montserrat SemiBold" w:eastAsiaTheme="majorEastAsia" w:hAnsi="Montserrat SemiBold" w:cstheme="majorBidi"/>
      <w:iCs/>
      <w:color w:val="2F5496"/>
      <w:w w:val="90"/>
      <w:kern w:val="2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281AFF"/>
    <w:pPr>
      <w:keepNext/>
      <w:tabs>
        <w:tab w:val="left" w:pos="425"/>
        <w:tab w:val="right" w:pos="9016"/>
      </w:tabs>
      <w:spacing w:before="160" w:after="60" w:line="283" w:lineRule="auto"/>
    </w:pPr>
    <w:rPr>
      <w:rFonts w:ascii="Montserrat" w:eastAsiaTheme="minorHAnsi" w:hAnsi="Montserrat" w:cstheme="minorBidi"/>
      <w:b/>
      <w:bCs/>
      <w:noProof/>
      <w:color w:val="2F5496"/>
      <w:w w:val="90"/>
      <w:sz w:val="23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281AFF"/>
    <w:pPr>
      <w:tabs>
        <w:tab w:val="right" w:pos="9016"/>
      </w:tabs>
      <w:spacing w:before="60" w:after="60" w:line="283" w:lineRule="auto"/>
      <w:ind w:left="426"/>
    </w:pPr>
    <w:rPr>
      <w:rFonts w:eastAsiaTheme="minorHAnsi" w:cstheme="minorBidi"/>
      <w:noProof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A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281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recent-repor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ECCB@parliament.act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McGill, Brianna</dc:creator>
  <cp:keywords/>
  <dc:description/>
  <cp:lastModifiedBy>Cullen, Joanne</cp:lastModifiedBy>
  <cp:revision>14</cp:revision>
  <cp:lastPrinted>2022-06-28T04:11:00Z</cp:lastPrinted>
  <dcterms:created xsi:type="dcterms:W3CDTF">2022-05-20T06:03:00Z</dcterms:created>
  <dcterms:modified xsi:type="dcterms:W3CDTF">2022-06-28T04:21:00Z</dcterms:modified>
</cp:coreProperties>
</file>