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D0" w:rsidRDefault="00137FD0" w:rsidP="00137FD0">
      <w:pPr>
        <w:pStyle w:val="DPSStartEndMarker"/>
        <w:jc w:val="center"/>
        <w:rPr>
          <w:b/>
          <w:bCs/>
          <w:vanish w:val="0"/>
          <w:color w:val="auto"/>
          <w:sz w:val="24"/>
        </w:rPr>
      </w:pPr>
      <w:r w:rsidRPr="007165BB">
        <w:rPr>
          <w:b/>
          <w:bCs/>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137FD0" w:rsidRPr="00D70EBA" w:rsidRDefault="00137FD0" w:rsidP="00137FD0">
      <w:pPr>
        <w:pStyle w:val="DPSMainHeadingHouse"/>
        <w:rPr>
          <w:bCs w:val="0"/>
          <w:szCs w:val="32"/>
        </w:rPr>
      </w:pPr>
      <w:r w:rsidRPr="00D70EBA">
        <w:rPr>
          <w:bCs w:val="0"/>
          <w:szCs w:val="32"/>
        </w:rPr>
        <w:t>LEGISLATIVE ASSEMBLY FOR THE</w:t>
      </w:r>
    </w:p>
    <w:p w:rsidR="00137FD0" w:rsidRPr="00D70EBA" w:rsidRDefault="00137FD0" w:rsidP="00137FD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137FD0" w:rsidRPr="00547951" w:rsidRDefault="00137FD0" w:rsidP="00137FD0">
      <w:pPr>
        <w:pStyle w:val="DPSMainHeadingYear"/>
        <w:rPr>
          <w:bCs w:val="0"/>
        </w:rPr>
      </w:pPr>
      <w:r w:rsidRPr="00547951">
        <w:rPr>
          <w:bCs w:val="0"/>
        </w:rPr>
        <w:t>2016–2017</w:t>
      </w:r>
      <w:r>
        <w:rPr>
          <w:bCs w:val="0"/>
        </w:rPr>
        <w:t>–2018</w:t>
      </w:r>
    </w:p>
    <w:p w:rsidR="00137FD0" w:rsidRPr="00D70EBA" w:rsidRDefault="00137FD0" w:rsidP="00137FD0">
      <w:pPr>
        <w:pStyle w:val="DPSMainHeadingDoc"/>
      </w:pPr>
      <w:r w:rsidRPr="00D70EBA">
        <w:t>MINUTES OF PROCEEDINGS</w:t>
      </w:r>
    </w:p>
    <w:p w:rsidR="00137FD0" w:rsidRPr="00547951" w:rsidRDefault="00137FD0" w:rsidP="00137FD0">
      <w:pPr>
        <w:pStyle w:val="DPSMainHeadingIssue"/>
      </w:pPr>
      <w:r w:rsidRPr="00547951">
        <w:t xml:space="preserve">No </w:t>
      </w:r>
      <w:r>
        <w:t>50</w:t>
      </w:r>
    </w:p>
    <w:p w:rsidR="00137FD0" w:rsidRPr="00D70EBA" w:rsidRDefault="0003145C" w:rsidP="00137FD0">
      <w:pPr>
        <w:pStyle w:val="DPSMainHeadingDate"/>
        <w:spacing w:before="360"/>
        <w:rPr>
          <w:b/>
          <w:bCs/>
          <w:caps/>
          <w:szCs w:val="28"/>
        </w:rPr>
      </w:pPr>
      <w:hyperlink r:id="rId8" w:history="1">
        <w:r w:rsidR="00137FD0" w:rsidRPr="00532F29">
          <w:rPr>
            <w:rStyle w:val="Hyperlink"/>
            <w:b/>
            <w:bCs/>
            <w:caps/>
            <w:sz w:val="28"/>
            <w:szCs w:val="28"/>
          </w:rPr>
          <w:t>Tuesday, 20 March 2018</w:t>
        </w:r>
      </w:hyperlink>
    </w:p>
    <w:tbl>
      <w:tblPr>
        <w:tblW w:w="0" w:type="auto"/>
        <w:jc w:val="center"/>
        <w:tblInd w:w="-1035" w:type="dxa"/>
        <w:tblLayout w:type="fixed"/>
        <w:tblLook w:val="0000"/>
      </w:tblPr>
      <w:tblGrid>
        <w:gridCol w:w="2452"/>
      </w:tblGrid>
      <w:tr w:rsidR="00137FD0" w:rsidTr="005F1739">
        <w:trPr>
          <w:trHeight w:hRule="exact" w:val="220"/>
          <w:jc w:val="center"/>
        </w:trPr>
        <w:tc>
          <w:tcPr>
            <w:tcW w:w="2452" w:type="dxa"/>
          </w:tcPr>
          <w:p w:rsidR="00137FD0" w:rsidRDefault="00137FD0" w:rsidP="005F1739">
            <w:pPr>
              <w:pStyle w:val="DPSStartEndMarker"/>
            </w:pPr>
          </w:p>
        </w:tc>
      </w:tr>
      <w:tr w:rsidR="00137FD0" w:rsidTr="005F1739">
        <w:trPr>
          <w:trHeight w:hRule="exact" w:val="60"/>
          <w:jc w:val="center"/>
        </w:trPr>
        <w:tc>
          <w:tcPr>
            <w:tcW w:w="2452" w:type="dxa"/>
            <w:tcBorders>
              <w:top w:val="single" w:sz="8" w:space="0" w:color="000000"/>
              <w:bottom w:val="single" w:sz="4" w:space="0" w:color="000000"/>
            </w:tcBorders>
          </w:tcPr>
          <w:p w:rsidR="00137FD0" w:rsidRDefault="00137FD0" w:rsidP="005F1739">
            <w:pPr>
              <w:pStyle w:val="DPSStartEndMarker"/>
            </w:pPr>
          </w:p>
        </w:tc>
      </w:tr>
      <w:tr w:rsidR="00137FD0" w:rsidTr="005F1739">
        <w:trPr>
          <w:trHeight w:hRule="exact" w:val="200"/>
          <w:jc w:val="center"/>
        </w:trPr>
        <w:tc>
          <w:tcPr>
            <w:tcW w:w="2452" w:type="dxa"/>
          </w:tcPr>
          <w:p w:rsidR="00137FD0" w:rsidRDefault="00137FD0" w:rsidP="005F1739">
            <w:pPr>
              <w:pStyle w:val="DPSStartEndMarker"/>
            </w:pPr>
          </w:p>
        </w:tc>
      </w:tr>
    </w:tbl>
    <w:p w:rsidR="00137FD0" w:rsidRPr="0074367D" w:rsidRDefault="00137FD0" w:rsidP="00137FD0">
      <w:pPr>
        <w:pStyle w:val="DPSEntryPrayer"/>
      </w:pPr>
      <w:r w:rsidRPr="0074367D">
        <w:tab/>
      </w:r>
      <w:r w:rsidRPr="003834F1">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137FD0" w:rsidRPr="001A10B0" w:rsidRDefault="00137FD0" w:rsidP="00137FD0">
      <w:pPr>
        <w:pStyle w:val="DPSEntryHeading"/>
        <w:rPr>
          <w:color w:val="0D0D0D"/>
        </w:rPr>
      </w:pPr>
      <w:r w:rsidRPr="003834F1">
        <w:tab/>
      </w:r>
      <w:r w:rsidRPr="003834F1">
        <w:rPr>
          <w:bCs/>
        </w:rPr>
        <w:t>2</w:t>
      </w:r>
      <w:r w:rsidRPr="003834F1">
        <w:tab/>
      </w:r>
      <w:r w:rsidRPr="001A10B0">
        <w:rPr>
          <w:color w:val="0D0D0D"/>
        </w:rPr>
        <w:t>Absence of Clerk</w:t>
      </w:r>
    </w:p>
    <w:p w:rsidR="00137FD0" w:rsidRDefault="00137FD0" w:rsidP="00137FD0">
      <w:pPr>
        <w:pStyle w:val="DPSEntryDetail"/>
        <w:rPr>
          <w:color w:val="0D0D0D"/>
        </w:rPr>
      </w:pPr>
      <w:r w:rsidRPr="001A10B0">
        <w:rPr>
          <w:color w:val="0D0D0D"/>
        </w:rPr>
        <w:t>Th</w:t>
      </w:r>
      <w:r>
        <w:rPr>
          <w:color w:val="0D0D0D"/>
        </w:rPr>
        <w:t>e Speaker informed the Assembly</w:t>
      </w:r>
      <w:r w:rsidRPr="001A10B0">
        <w:rPr>
          <w:color w:val="0D0D0D"/>
        </w:rPr>
        <w:t xml:space="preserve"> that</w:t>
      </w:r>
      <w:r>
        <w:rPr>
          <w:color w:val="0D0D0D"/>
        </w:rPr>
        <w:t>,</w:t>
      </w:r>
      <w:r w:rsidRPr="001A10B0">
        <w:rPr>
          <w:color w:val="0D0D0D"/>
        </w:rPr>
        <w:t xml:space="preserve"> </w:t>
      </w:r>
      <w:r w:rsidRPr="00D81B51">
        <w:rPr>
          <w:color w:val="0D0D0D"/>
          <w:lang w:val="en-US"/>
        </w:rPr>
        <w:t>due to the absence of the Clerk on Assembly Business for this sitting period, the Deputy Clerk will act as Clerk for the duration of the Clerk</w:t>
      </w:r>
      <w:r>
        <w:rPr>
          <w:color w:val="0D0D0D"/>
          <w:lang w:val="en-US"/>
        </w:rPr>
        <w:t>’</w:t>
      </w:r>
      <w:r w:rsidRPr="00D81B51">
        <w:rPr>
          <w:color w:val="0D0D0D"/>
          <w:lang w:val="en-US"/>
        </w:rPr>
        <w:t>s absence</w:t>
      </w:r>
      <w:r w:rsidRPr="001A10B0">
        <w:rPr>
          <w:color w:val="0D0D0D"/>
        </w:rPr>
        <w:t>.</w:t>
      </w:r>
    </w:p>
    <w:p w:rsidR="00137FD0" w:rsidRPr="00E720F5" w:rsidRDefault="00137FD0" w:rsidP="00137FD0">
      <w:pPr>
        <w:pStyle w:val="DPSEntryHeading"/>
      </w:pPr>
      <w:r w:rsidRPr="00E720F5">
        <w:rPr>
          <w:lang w:val="en-AU"/>
        </w:rPr>
        <w:tab/>
      </w:r>
      <w:r w:rsidRPr="003834F1">
        <w:t>3</w:t>
      </w:r>
      <w:r w:rsidRPr="00E720F5">
        <w:tab/>
      </w:r>
      <w:r>
        <w:t>Matters of public importance—Lodgment</w:t>
      </w:r>
      <w:r w:rsidRPr="00E720F5">
        <w:t>—</w:t>
      </w:r>
      <w:r>
        <w:t>Statement by Speaker—Speaker’s ruling</w:t>
      </w:r>
    </w:p>
    <w:p w:rsidR="00137FD0" w:rsidRDefault="00137FD0" w:rsidP="00137FD0">
      <w:pPr>
        <w:pStyle w:val="DPSEntryDetail"/>
      </w:pPr>
      <w:r>
        <w:rPr>
          <w:lang w:val="en-US"/>
        </w:rPr>
        <w:t>The Speaker made a statement concerning the lodgment of matters of public importance.</w:t>
      </w:r>
    </w:p>
    <w:p w:rsidR="00137FD0" w:rsidRDefault="00137FD0" w:rsidP="00137FD0">
      <w:pPr>
        <w:pStyle w:val="DPSEntryDetail"/>
      </w:pPr>
      <w:r>
        <w:t>The Speaker ruled that the matter of public importance proposed by Mr Parton was out-of-order as it was not within the scope of ministerial responsibility.</w:t>
      </w:r>
    </w:p>
    <w:p w:rsidR="00137FD0" w:rsidRPr="00E34736" w:rsidRDefault="00137FD0" w:rsidP="00137FD0">
      <w:pPr>
        <w:pStyle w:val="DPSEntryHeading"/>
      </w:pPr>
      <w:r w:rsidRPr="00E34736">
        <w:tab/>
      </w:r>
      <w:r w:rsidRPr="003834F1">
        <w:t>4</w:t>
      </w:r>
      <w:r w:rsidRPr="00E34736">
        <w:tab/>
      </w:r>
      <w:r>
        <w:t>Comments made during event</w:t>
      </w:r>
      <w:r w:rsidRPr="00E34736">
        <w:t>—STATEMENT BY MINISTER</w:t>
      </w:r>
    </w:p>
    <w:p w:rsidR="00137FD0" w:rsidRPr="00E34736" w:rsidRDefault="00137FD0" w:rsidP="00137FD0">
      <w:pPr>
        <w:pStyle w:val="DPSEntryDetail"/>
      </w:pPr>
      <w:r>
        <w:t>Mr Barr (Chief Minister)</w:t>
      </w:r>
      <w:r w:rsidRPr="00E34736">
        <w:t xml:space="preserve">, by leave, made a statement </w:t>
      </w:r>
      <w:r>
        <w:t>concerning comments made at an event relating to communication strategies.</w:t>
      </w:r>
    </w:p>
    <w:p w:rsidR="00137FD0" w:rsidRPr="005B1251" w:rsidRDefault="00137FD0" w:rsidP="00137FD0">
      <w:pPr>
        <w:pStyle w:val="DPSEntryHeading"/>
      </w:pPr>
      <w:r w:rsidRPr="005B1251">
        <w:tab/>
      </w:r>
      <w:r w:rsidRPr="003834F1">
        <w:t>5</w:t>
      </w:r>
      <w:r w:rsidRPr="005B1251">
        <w:tab/>
      </w:r>
      <w:r>
        <w:t>Chief Minister</w:t>
      </w:r>
      <w:r w:rsidRPr="005B1251">
        <w:t>—</w:t>
      </w:r>
      <w:r>
        <w:t>Proposed Censure—Resolution expressing concern</w:t>
      </w:r>
    </w:p>
    <w:p w:rsidR="00137FD0" w:rsidRPr="005B1251" w:rsidRDefault="00137FD0" w:rsidP="00137FD0">
      <w:pPr>
        <w:pStyle w:val="DPSEntryDetail"/>
      </w:pPr>
      <w:bookmarkStart w:id="0" w:name="OLE_LINK2"/>
      <w:r>
        <w:t>Mr Coe</w:t>
      </w:r>
      <w:r w:rsidRPr="005B1251">
        <w:t xml:space="preserve"> </w:t>
      </w:r>
      <w:r>
        <w:t>(Leader of the Opposition)</w:t>
      </w:r>
      <w:r w:rsidRPr="005B1251">
        <w:t xml:space="preserve">, by </w:t>
      </w:r>
      <w:r>
        <w:t>leave, moved—That this Assembly censures the Chief Minister, Andrew Barr MLA, for expressing hatred of journalists and contempt for seniors.</w:t>
      </w:r>
    </w:p>
    <w:bookmarkEnd w:id="0"/>
    <w:p w:rsidR="00137FD0" w:rsidRDefault="00137FD0" w:rsidP="00137FD0">
      <w:pPr>
        <w:pStyle w:val="DPSEntryDetail"/>
      </w:pPr>
      <w:r w:rsidRPr="005B1251">
        <w:lastRenderedPageBreak/>
        <w:t>Debate ensued.</w:t>
      </w:r>
    </w:p>
    <w:p w:rsidR="00137FD0" w:rsidRDefault="00137FD0" w:rsidP="00137FD0">
      <w:pPr>
        <w:pStyle w:val="DPSEntryDetail"/>
      </w:pPr>
      <w:r>
        <w:t>Mr Rattenbury moved the following amendment: Omit all words after “That this Assembly”, substitute:</w:t>
      </w:r>
    </w:p>
    <w:p w:rsidR="00137FD0" w:rsidRDefault="00137FD0" w:rsidP="00137FD0">
      <w:pPr>
        <w:pStyle w:val="DPSEntryDetail"/>
        <w:tabs>
          <w:tab w:val="clear" w:pos="1197"/>
          <w:tab w:val="left" w:pos="1350"/>
        </w:tabs>
        <w:ind w:left="1350" w:hanging="630"/>
      </w:pPr>
      <w:r>
        <w:t>“(1)</w:t>
      </w:r>
      <w:r>
        <w:tab/>
        <w:t>notes with concern the comments made by the Chief Minister regarding communications strategy and the role of media;</w:t>
      </w:r>
    </w:p>
    <w:p w:rsidR="00137FD0" w:rsidRDefault="00137FD0" w:rsidP="00137FD0">
      <w:pPr>
        <w:pStyle w:val="DPSEntryDetail"/>
        <w:tabs>
          <w:tab w:val="clear" w:pos="1197"/>
          <w:tab w:val="left" w:pos="1350"/>
        </w:tabs>
        <w:ind w:left="1350" w:hanging="630"/>
      </w:pPr>
      <w:r>
        <w:t>(2)</w:t>
      </w:r>
      <w:r>
        <w:tab/>
        <w:t>further notes the apology offered by the Chief Minister in both the media and in the Assembly;</w:t>
      </w:r>
    </w:p>
    <w:p w:rsidR="00137FD0" w:rsidRDefault="00137FD0" w:rsidP="00137FD0">
      <w:pPr>
        <w:pStyle w:val="DPSEntryDetail"/>
        <w:tabs>
          <w:tab w:val="clear" w:pos="1197"/>
          <w:tab w:val="left" w:pos="1350"/>
        </w:tabs>
        <w:ind w:left="1350" w:hanging="630"/>
      </w:pPr>
      <w:r>
        <w:t>(3)</w:t>
      </w:r>
      <w:r>
        <w:tab/>
        <w:t>further affirms its support for the freedom of the press and the important role that journalists and all forms of media play in our democracy; and</w:t>
      </w:r>
    </w:p>
    <w:p w:rsidR="00137FD0" w:rsidRDefault="00137FD0" w:rsidP="00137FD0">
      <w:pPr>
        <w:pStyle w:val="DPSEntryDetail"/>
        <w:tabs>
          <w:tab w:val="clear" w:pos="1197"/>
          <w:tab w:val="left" w:pos="1350"/>
        </w:tabs>
        <w:ind w:left="1350" w:hanging="630"/>
      </w:pPr>
      <w:r>
        <w:t>(4)</w:t>
      </w:r>
      <w:r>
        <w:tab/>
        <w:t xml:space="preserve">also affirms </w:t>
      </w:r>
      <w:r w:rsidR="007551FD">
        <w:t>it</w:t>
      </w:r>
      <w:r>
        <w:t>s commitment to an inclusive Canberra that respects all members of the community, across all age groups, racial and religious groups, and the different perspectives members of our community hold.”.</w:t>
      </w:r>
    </w:p>
    <w:p w:rsidR="00137FD0" w:rsidRDefault="00137FD0" w:rsidP="00137FD0">
      <w:pPr>
        <w:pStyle w:val="DPSEntryDetail"/>
      </w:pPr>
      <w:r>
        <w:t>Debate continued.</w:t>
      </w:r>
    </w:p>
    <w:p w:rsidR="00137FD0" w:rsidRDefault="00137FD0" w:rsidP="00137FD0">
      <w:pPr>
        <w:pStyle w:val="DPSEntryDetail"/>
      </w:pPr>
      <w:r>
        <w:t>Question—That the amendment be agreed to—put.</w:t>
      </w:r>
    </w:p>
    <w:p w:rsidR="00137FD0" w:rsidRDefault="00137FD0" w:rsidP="00137FD0">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137FD0" w:rsidTr="005F1739">
        <w:trPr>
          <w:trHeight w:val="240"/>
        </w:trPr>
        <w:tc>
          <w:tcPr>
            <w:tcW w:w="4082" w:type="dxa"/>
            <w:gridSpan w:val="2"/>
            <w:shd w:val="clear" w:color="auto" w:fill="auto"/>
          </w:tcPr>
          <w:p w:rsidR="00137FD0" w:rsidRDefault="00137FD0" w:rsidP="005F1739">
            <w:pPr>
              <w:pStyle w:val="DIVName"/>
              <w:tabs>
                <w:tab w:val="center" w:pos="1644"/>
              </w:tabs>
            </w:pPr>
            <w:r>
              <w:tab/>
              <w:t>AYES, 13</w:t>
            </w:r>
          </w:p>
        </w:tc>
        <w:tc>
          <w:tcPr>
            <w:tcW w:w="624" w:type="dxa"/>
            <w:shd w:val="clear" w:color="auto" w:fill="auto"/>
          </w:tcPr>
          <w:p w:rsidR="00137FD0" w:rsidRDefault="00137FD0" w:rsidP="005F1739">
            <w:pPr>
              <w:pStyle w:val="DIVName"/>
            </w:pPr>
          </w:p>
        </w:tc>
        <w:tc>
          <w:tcPr>
            <w:tcW w:w="4082" w:type="dxa"/>
            <w:gridSpan w:val="2"/>
            <w:shd w:val="clear" w:color="auto" w:fill="auto"/>
          </w:tcPr>
          <w:p w:rsidR="00137FD0" w:rsidRDefault="00137FD0" w:rsidP="005F1739">
            <w:pPr>
              <w:pStyle w:val="DIVName"/>
              <w:tabs>
                <w:tab w:val="center" w:pos="1644"/>
              </w:tabs>
            </w:pPr>
            <w:r>
              <w:tab/>
              <w:t>NOES, 10</w:t>
            </w:r>
          </w:p>
        </w:tc>
      </w:tr>
      <w:tr w:rsidR="00137FD0" w:rsidTr="005F1739">
        <w:trPr>
          <w:trHeight w:val="240"/>
        </w:trPr>
        <w:tc>
          <w:tcPr>
            <w:tcW w:w="2041" w:type="dxa"/>
            <w:shd w:val="clear" w:color="auto" w:fill="auto"/>
          </w:tcPr>
          <w:p w:rsidR="00137FD0" w:rsidRDefault="00137FD0" w:rsidP="005F1739">
            <w:pPr>
              <w:pStyle w:val="DIVName"/>
            </w:pPr>
            <w:r>
              <w:t>Mr Barr</w:t>
            </w:r>
          </w:p>
        </w:tc>
        <w:tc>
          <w:tcPr>
            <w:tcW w:w="2041" w:type="dxa"/>
            <w:shd w:val="clear" w:color="auto" w:fill="auto"/>
          </w:tcPr>
          <w:p w:rsidR="00137FD0" w:rsidRDefault="00137FD0" w:rsidP="005F1739">
            <w:pPr>
              <w:pStyle w:val="DIVName"/>
            </w:pPr>
            <w:r>
              <w:t>Ms Orr</w:t>
            </w:r>
          </w:p>
        </w:tc>
        <w:tc>
          <w:tcPr>
            <w:tcW w:w="624" w:type="dxa"/>
            <w:shd w:val="clear" w:color="auto" w:fill="auto"/>
          </w:tcPr>
          <w:p w:rsidR="00137FD0" w:rsidRDefault="00137FD0" w:rsidP="005F1739">
            <w:pPr>
              <w:pStyle w:val="DIVName"/>
            </w:pPr>
          </w:p>
        </w:tc>
        <w:tc>
          <w:tcPr>
            <w:tcW w:w="2041" w:type="dxa"/>
            <w:shd w:val="clear" w:color="auto" w:fill="auto"/>
          </w:tcPr>
          <w:p w:rsidR="00137FD0" w:rsidRDefault="00137FD0" w:rsidP="005F1739">
            <w:pPr>
              <w:pStyle w:val="DIVName"/>
            </w:pPr>
            <w:r>
              <w:t>Miss C. Burch</w:t>
            </w:r>
          </w:p>
        </w:tc>
        <w:tc>
          <w:tcPr>
            <w:tcW w:w="2041" w:type="dxa"/>
            <w:shd w:val="clear" w:color="auto" w:fill="auto"/>
          </w:tcPr>
          <w:p w:rsidR="00137FD0" w:rsidRDefault="00137FD0" w:rsidP="005F1739">
            <w:pPr>
              <w:pStyle w:val="DIVName"/>
            </w:pPr>
            <w:r>
              <w:t>Mr Milligan</w:t>
            </w:r>
          </w:p>
        </w:tc>
      </w:tr>
      <w:tr w:rsidR="00137FD0" w:rsidTr="005F1739">
        <w:trPr>
          <w:trHeight w:val="240"/>
        </w:trPr>
        <w:tc>
          <w:tcPr>
            <w:tcW w:w="2041" w:type="dxa"/>
            <w:shd w:val="clear" w:color="auto" w:fill="auto"/>
          </w:tcPr>
          <w:p w:rsidR="00137FD0" w:rsidRDefault="00137FD0" w:rsidP="005F1739">
            <w:pPr>
              <w:pStyle w:val="DIVName"/>
            </w:pPr>
            <w:r>
              <w:t>Ms Berry</w:t>
            </w:r>
          </w:p>
        </w:tc>
        <w:tc>
          <w:tcPr>
            <w:tcW w:w="2041" w:type="dxa"/>
            <w:shd w:val="clear" w:color="auto" w:fill="auto"/>
          </w:tcPr>
          <w:p w:rsidR="00137FD0" w:rsidRDefault="00137FD0" w:rsidP="005F1739">
            <w:pPr>
              <w:pStyle w:val="DIVName"/>
            </w:pPr>
            <w:r>
              <w:t>Mr Pettersson</w:t>
            </w:r>
          </w:p>
        </w:tc>
        <w:tc>
          <w:tcPr>
            <w:tcW w:w="624" w:type="dxa"/>
            <w:shd w:val="clear" w:color="auto" w:fill="auto"/>
          </w:tcPr>
          <w:p w:rsidR="00137FD0" w:rsidRDefault="00137FD0" w:rsidP="005F1739">
            <w:pPr>
              <w:pStyle w:val="DIVName"/>
            </w:pPr>
          </w:p>
        </w:tc>
        <w:tc>
          <w:tcPr>
            <w:tcW w:w="2041" w:type="dxa"/>
            <w:shd w:val="clear" w:color="auto" w:fill="auto"/>
          </w:tcPr>
          <w:p w:rsidR="00137FD0" w:rsidRDefault="00137FD0" w:rsidP="005F1739">
            <w:pPr>
              <w:pStyle w:val="DIVName"/>
            </w:pPr>
            <w:r>
              <w:t>Mr Coe</w:t>
            </w:r>
          </w:p>
        </w:tc>
        <w:tc>
          <w:tcPr>
            <w:tcW w:w="2041" w:type="dxa"/>
            <w:shd w:val="clear" w:color="auto" w:fill="auto"/>
          </w:tcPr>
          <w:p w:rsidR="00137FD0" w:rsidRDefault="00137FD0" w:rsidP="005F1739">
            <w:pPr>
              <w:pStyle w:val="DIVName"/>
            </w:pPr>
            <w:r>
              <w:t>Mr Parton</w:t>
            </w:r>
          </w:p>
        </w:tc>
      </w:tr>
      <w:tr w:rsidR="00137FD0" w:rsidTr="005F1739">
        <w:trPr>
          <w:trHeight w:val="240"/>
        </w:trPr>
        <w:tc>
          <w:tcPr>
            <w:tcW w:w="2041" w:type="dxa"/>
            <w:shd w:val="clear" w:color="auto" w:fill="auto"/>
          </w:tcPr>
          <w:p w:rsidR="00137FD0" w:rsidRDefault="00137FD0" w:rsidP="005F1739">
            <w:pPr>
              <w:pStyle w:val="DIVName"/>
            </w:pPr>
            <w:r>
              <w:t>Ms J. Burch</w:t>
            </w:r>
          </w:p>
        </w:tc>
        <w:tc>
          <w:tcPr>
            <w:tcW w:w="2041" w:type="dxa"/>
            <w:shd w:val="clear" w:color="auto" w:fill="auto"/>
          </w:tcPr>
          <w:p w:rsidR="00137FD0" w:rsidRDefault="00137FD0" w:rsidP="005F1739">
            <w:pPr>
              <w:pStyle w:val="DIVName"/>
            </w:pPr>
            <w:r>
              <w:t>Mr Ramsay</w:t>
            </w:r>
          </w:p>
        </w:tc>
        <w:tc>
          <w:tcPr>
            <w:tcW w:w="624" w:type="dxa"/>
            <w:shd w:val="clear" w:color="auto" w:fill="auto"/>
          </w:tcPr>
          <w:p w:rsidR="00137FD0" w:rsidRDefault="00137FD0" w:rsidP="005F1739">
            <w:pPr>
              <w:pStyle w:val="DIVName"/>
            </w:pPr>
          </w:p>
        </w:tc>
        <w:tc>
          <w:tcPr>
            <w:tcW w:w="2041" w:type="dxa"/>
            <w:shd w:val="clear" w:color="auto" w:fill="auto"/>
          </w:tcPr>
          <w:p w:rsidR="00137FD0" w:rsidRDefault="00137FD0" w:rsidP="005F1739">
            <w:pPr>
              <w:pStyle w:val="DIVName"/>
            </w:pPr>
            <w:r>
              <w:t>Mr Hanson</w:t>
            </w:r>
          </w:p>
        </w:tc>
        <w:tc>
          <w:tcPr>
            <w:tcW w:w="2041" w:type="dxa"/>
            <w:shd w:val="clear" w:color="auto" w:fill="auto"/>
          </w:tcPr>
          <w:p w:rsidR="00137FD0" w:rsidRDefault="00137FD0" w:rsidP="005F1739">
            <w:pPr>
              <w:pStyle w:val="DIVName"/>
            </w:pPr>
            <w:r>
              <w:t>Mr Wall</w:t>
            </w:r>
          </w:p>
        </w:tc>
      </w:tr>
      <w:tr w:rsidR="00137FD0" w:rsidTr="005F1739">
        <w:trPr>
          <w:trHeight w:val="240"/>
        </w:trPr>
        <w:tc>
          <w:tcPr>
            <w:tcW w:w="2041" w:type="dxa"/>
            <w:shd w:val="clear" w:color="auto" w:fill="auto"/>
          </w:tcPr>
          <w:p w:rsidR="00137FD0" w:rsidRDefault="00137FD0" w:rsidP="005F1739">
            <w:pPr>
              <w:pStyle w:val="DIVName"/>
            </w:pPr>
            <w:r>
              <w:t>Ms Cody</w:t>
            </w:r>
          </w:p>
        </w:tc>
        <w:tc>
          <w:tcPr>
            <w:tcW w:w="2041" w:type="dxa"/>
            <w:shd w:val="clear" w:color="auto" w:fill="auto"/>
          </w:tcPr>
          <w:p w:rsidR="00137FD0" w:rsidRDefault="00137FD0" w:rsidP="005F1739">
            <w:pPr>
              <w:pStyle w:val="DIVName"/>
            </w:pPr>
            <w:r>
              <w:t>Mr Rattenbury</w:t>
            </w:r>
          </w:p>
        </w:tc>
        <w:tc>
          <w:tcPr>
            <w:tcW w:w="624" w:type="dxa"/>
            <w:shd w:val="clear" w:color="auto" w:fill="auto"/>
          </w:tcPr>
          <w:p w:rsidR="00137FD0" w:rsidRDefault="00137FD0" w:rsidP="005F1739">
            <w:pPr>
              <w:pStyle w:val="DIVName"/>
            </w:pPr>
          </w:p>
        </w:tc>
        <w:tc>
          <w:tcPr>
            <w:tcW w:w="2041" w:type="dxa"/>
            <w:shd w:val="clear" w:color="auto" w:fill="auto"/>
          </w:tcPr>
          <w:p w:rsidR="00137FD0" w:rsidRDefault="00137FD0" w:rsidP="005F1739">
            <w:pPr>
              <w:pStyle w:val="DIVName"/>
            </w:pPr>
            <w:r>
              <w:t>Mrs Jones</w:t>
            </w:r>
          </w:p>
        </w:tc>
        <w:tc>
          <w:tcPr>
            <w:tcW w:w="2041" w:type="dxa"/>
            <w:shd w:val="clear" w:color="auto" w:fill="auto"/>
          </w:tcPr>
          <w:p w:rsidR="00137FD0" w:rsidRDefault="00137FD0" w:rsidP="005F1739">
            <w:pPr>
              <w:pStyle w:val="DIVName"/>
            </w:pPr>
          </w:p>
        </w:tc>
      </w:tr>
      <w:tr w:rsidR="00137FD0" w:rsidTr="005F1739">
        <w:trPr>
          <w:trHeight w:val="240"/>
        </w:trPr>
        <w:tc>
          <w:tcPr>
            <w:tcW w:w="2041" w:type="dxa"/>
            <w:shd w:val="clear" w:color="auto" w:fill="auto"/>
          </w:tcPr>
          <w:p w:rsidR="00137FD0" w:rsidRDefault="00137FD0" w:rsidP="005F1739">
            <w:pPr>
              <w:pStyle w:val="DIVName"/>
            </w:pPr>
            <w:r>
              <w:t>Ms Fitzharris</w:t>
            </w:r>
          </w:p>
        </w:tc>
        <w:tc>
          <w:tcPr>
            <w:tcW w:w="2041" w:type="dxa"/>
            <w:shd w:val="clear" w:color="auto" w:fill="auto"/>
          </w:tcPr>
          <w:p w:rsidR="00137FD0" w:rsidRDefault="00137FD0" w:rsidP="005F1739">
            <w:pPr>
              <w:pStyle w:val="DIVName"/>
            </w:pPr>
            <w:r>
              <w:t>Mr Steel</w:t>
            </w:r>
          </w:p>
        </w:tc>
        <w:tc>
          <w:tcPr>
            <w:tcW w:w="624" w:type="dxa"/>
            <w:shd w:val="clear" w:color="auto" w:fill="auto"/>
          </w:tcPr>
          <w:p w:rsidR="00137FD0" w:rsidRDefault="00137FD0" w:rsidP="005F1739">
            <w:pPr>
              <w:pStyle w:val="DIVName"/>
            </w:pPr>
          </w:p>
        </w:tc>
        <w:tc>
          <w:tcPr>
            <w:tcW w:w="2041" w:type="dxa"/>
            <w:shd w:val="clear" w:color="auto" w:fill="auto"/>
          </w:tcPr>
          <w:p w:rsidR="00137FD0" w:rsidRDefault="00137FD0" w:rsidP="005F1739">
            <w:pPr>
              <w:pStyle w:val="DIVName"/>
            </w:pPr>
            <w:r>
              <w:t>Mrs Kikkert</w:t>
            </w:r>
          </w:p>
        </w:tc>
        <w:tc>
          <w:tcPr>
            <w:tcW w:w="2041" w:type="dxa"/>
            <w:shd w:val="clear" w:color="auto" w:fill="auto"/>
          </w:tcPr>
          <w:p w:rsidR="00137FD0" w:rsidRDefault="00137FD0" w:rsidP="005F1739">
            <w:pPr>
              <w:pStyle w:val="DIVName"/>
            </w:pPr>
          </w:p>
        </w:tc>
      </w:tr>
      <w:tr w:rsidR="00137FD0" w:rsidTr="005F1739">
        <w:trPr>
          <w:trHeight w:val="240"/>
        </w:trPr>
        <w:tc>
          <w:tcPr>
            <w:tcW w:w="2041" w:type="dxa"/>
            <w:shd w:val="clear" w:color="auto" w:fill="auto"/>
          </w:tcPr>
          <w:p w:rsidR="00137FD0" w:rsidRDefault="00137FD0" w:rsidP="005F1739">
            <w:pPr>
              <w:pStyle w:val="DIVName"/>
            </w:pPr>
            <w:r>
              <w:t>Mr Gentleman</w:t>
            </w:r>
          </w:p>
        </w:tc>
        <w:tc>
          <w:tcPr>
            <w:tcW w:w="2041" w:type="dxa"/>
            <w:shd w:val="clear" w:color="auto" w:fill="auto"/>
          </w:tcPr>
          <w:p w:rsidR="00137FD0" w:rsidRDefault="00137FD0" w:rsidP="005F1739">
            <w:pPr>
              <w:pStyle w:val="DIVName"/>
            </w:pPr>
            <w:r>
              <w:t>Ms Stephen-Smith</w:t>
            </w:r>
          </w:p>
        </w:tc>
        <w:tc>
          <w:tcPr>
            <w:tcW w:w="624" w:type="dxa"/>
            <w:shd w:val="clear" w:color="auto" w:fill="auto"/>
          </w:tcPr>
          <w:p w:rsidR="00137FD0" w:rsidRDefault="00137FD0" w:rsidP="005F1739">
            <w:pPr>
              <w:pStyle w:val="DIVName"/>
            </w:pPr>
          </w:p>
        </w:tc>
        <w:tc>
          <w:tcPr>
            <w:tcW w:w="2041" w:type="dxa"/>
            <w:shd w:val="clear" w:color="auto" w:fill="auto"/>
          </w:tcPr>
          <w:p w:rsidR="00137FD0" w:rsidRDefault="00137FD0" w:rsidP="005F1739">
            <w:pPr>
              <w:pStyle w:val="DIVName"/>
            </w:pPr>
            <w:r>
              <w:t>Ms Lawder</w:t>
            </w:r>
          </w:p>
        </w:tc>
        <w:tc>
          <w:tcPr>
            <w:tcW w:w="2041" w:type="dxa"/>
            <w:shd w:val="clear" w:color="auto" w:fill="auto"/>
          </w:tcPr>
          <w:p w:rsidR="00137FD0" w:rsidRDefault="00137FD0" w:rsidP="005F1739">
            <w:pPr>
              <w:pStyle w:val="DIVName"/>
            </w:pPr>
          </w:p>
        </w:tc>
      </w:tr>
      <w:tr w:rsidR="00137FD0" w:rsidTr="005F1739">
        <w:trPr>
          <w:trHeight w:val="240"/>
        </w:trPr>
        <w:tc>
          <w:tcPr>
            <w:tcW w:w="2041" w:type="dxa"/>
            <w:shd w:val="clear" w:color="auto" w:fill="auto"/>
          </w:tcPr>
          <w:p w:rsidR="00137FD0" w:rsidRDefault="00137FD0" w:rsidP="005F1739">
            <w:pPr>
              <w:pStyle w:val="DIVName"/>
            </w:pPr>
            <w:r>
              <w:t>Ms Le Couteur</w:t>
            </w:r>
          </w:p>
        </w:tc>
        <w:tc>
          <w:tcPr>
            <w:tcW w:w="2041" w:type="dxa"/>
            <w:shd w:val="clear" w:color="auto" w:fill="auto"/>
          </w:tcPr>
          <w:p w:rsidR="00137FD0" w:rsidRDefault="00137FD0" w:rsidP="005F1739">
            <w:pPr>
              <w:pStyle w:val="DIVName"/>
            </w:pPr>
          </w:p>
        </w:tc>
        <w:tc>
          <w:tcPr>
            <w:tcW w:w="624" w:type="dxa"/>
            <w:shd w:val="clear" w:color="auto" w:fill="auto"/>
          </w:tcPr>
          <w:p w:rsidR="00137FD0" w:rsidRDefault="00137FD0" w:rsidP="005F1739">
            <w:pPr>
              <w:pStyle w:val="DIVName"/>
            </w:pPr>
          </w:p>
        </w:tc>
        <w:tc>
          <w:tcPr>
            <w:tcW w:w="2041" w:type="dxa"/>
            <w:shd w:val="clear" w:color="auto" w:fill="auto"/>
          </w:tcPr>
          <w:p w:rsidR="00137FD0" w:rsidRDefault="00137FD0" w:rsidP="005F1739">
            <w:pPr>
              <w:pStyle w:val="DIVName"/>
            </w:pPr>
            <w:r>
              <w:t>Ms Lee</w:t>
            </w:r>
          </w:p>
        </w:tc>
        <w:tc>
          <w:tcPr>
            <w:tcW w:w="2041" w:type="dxa"/>
            <w:shd w:val="clear" w:color="auto" w:fill="auto"/>
          </w:tcPr>
          <w:p w:rsidR="00137FD0" w:rsidRDefault="00137FD0" w:rsidP="005F1739">
            <w:pPr>
              <w:pStyle w:val="DIVName"/>
            </w:pPr>
          </w:p>
        </w:tc>
      </w:tr>
    </w:tbl>
    <w:p w:rsidR="00137FD0" w:rsidRDefault="00137FD0" w:rsidP="00137FD0">
      <w:pPr>
        <w:pStyle w:val="DIVResult"/>
      </w:pPr>
      <w:r>
        <w:t>And so it was resolved in the affirmative.</w:t>
      </w:r>
    </w:p>
    <w:p w:rsidR="00137FD0" w:rsidRDefault="00137FD0" w:rsidP="00137FD0">
      <w:pPr>
        <w:pStyle w:val="DPSEntryDetail"/>
      </w:pPr>
      <w:r>
        <w:t>Question—That the motion, as amended, viz:</w:t>
      </w:r>
    </w:p>
    <w:p w:rsidR="00137FD0" w:rsidRDefault="00137FD0" w:rsidP="00137FD0">
      <w:pPr>
        <w:pStyle w:val="DPSEntryDetail"/>
      </w:pPr>
      <w:r>
        <w:t>“That this Assembly:</w:t>
      </w:r>
    </w:p>
    <w:p w:rsidR="00137FD0" w:rsidRDefault="00137FD0" w:rsidP="00137FD0">
      <w:pPr>
        <w:pStyle w:val="DPSEntryDetail"/>
        <w:tabs>
          <w:tab w:val="clear" w:pos="1197"/>
          <w:tab w:val="left" w:pos="1350"/>
        </w:tabs>
        <w:ind w:left="1350" w:hanging="630"/>
      </w:pPr>
      <w:r>
        <w:t>(1)</w:t>
      </w:r>
      <w:r>
        <w:tab/>
        <w:t>notes with concern the comments made by the Chief Minister regarding communications strategy and the role of media;</w:t>
      </w:r>
    </w:p>
    <w:p w:rsidR="00137FD0" w:rsidRDefault="00137FD0" w:rsidP="00137FD0">
      <w:pPr>
        <w:pStyle w:val="DPSEntryDetail"/>
        <w:tabs>
          <w:tab w:val="clear" w:pos="1197"/>
          <w:tab w:val="left" w:pos="1350"/>
        </w:tabs>
        <w:ind w:left="1350" w:hanging="630"/>
      </w:pPr>
      <w:r>
        <w:t>(2)</w:t>
      </w:r>
      <w:r>
        <w:tab/>
        <w:t>further notes the apology offered by the Chief Minister in both the media and in the Assembly;</w:t>
      </w:r>
    </w:p>
    <w:p w:rsidR="00137FD0" w:rsidRDefault="00137FD0" w:rsidP="00137FD0">
      <w:pPr>
        <w:pStyle w:val="DPSEntryDetail"/>
        <w:tabs>
          <w:tab w:val="clear" w:pos="1197"/>
          <w:tab w:val="left" w:pos="1350"/>
        </w:tabs>
        <w:ind w:left="1350" w:hanging="630"/>
      </w:pPr>
      <w:r>
        <w:t>(3)</w:t>
      </w:r>
      <w:r>
        <w:tab/>
        <w:t>further affirms its support for the freedom of the press and the important role that journalists and all forms of media play in our democracy; and</w:t>
      </w:r>
    </w:p>
    <w:p w:rsidR="00137FD0" w:rsidRDefault="007551FD" w:rsidP="00137FD0">
      <w:pPr>
        <w:pStyle w:val="DPSEntryDetail"/>
        <w:tabs>
          <w:tab w:val="clear" w:pos="1197"/>
          <w:tab w:val="left" w:pos="1350"/>
        </w:tabs>
        <w:ind w:left="1350" w:hanging="630"/>
      </w:pPr>
      <w:r>
        <w:t>(4)</w:t>
      </w:r>
      <w:r>
        <w:tab/>
        <w:t>also affirms it</w:t>
      </w:r>
      <w:r w:rsidR="00137FD0">
        <w:t>s commitment to an inclusive Canberra that respects all members of the community, across all age groups, racial and religious groups, and the different perspectives members of our community hold.”—</w:t>
      </w:r>
    </w:p>
    <w:p w:rsidR="00137FD0" w:rsidRDefault="00137FD0" w:rsidP="00137FD0">
      <w:pPr>
        <w:pStyle w:val="DPSEntryDetail"/>
      </w:pPr>
      <w:r>
        <w:t>be agreed to—put and passed.</w:t>
      </w:r>
    </w:p>
    <w:p w:rsidR="00137FD0" w:rsidRPr="001F298F" w:rsidRDefault="00137FD0" w:rsidP="00137FD0">
      <w:pPr>
        <w:pStyle w:val="DPSEntryHeading"/>
      </w:pPr>
      <w:r w:rsidRPr="001F298F">
        <w:tab/>
      </w:r>
      <w:r w:rsidRPr="003834F1">
        <w:t>6</w:t>
      </w:r>
      <w:r>
        <w:tab/>
        <w:t>PETITION</w:t>
      </w:r>
      <w:r w:rsidRPr="001F298F">
        <w:t xml:space="preserve"> AND MINISTERIAL RESPONSES</w:t>
      </w:r>
      <w:r>
        <w:t>—</w:t>
      </w:r>
      <w:r w:rsidRPr="002C6E2D">
        <w:t>Statement by Minister</w:t>
      </w:r>
    </w:p>
    <w:p w:rsidR="00137FD0" w:rsidRPr="001F298F" w:rsidRDefault="00137FD0" w:rsidP="00137FD0">
      <w:pPr>
        <w:pStyle w:val="DPSEntryDetail"/>
        <w:rPr>
          <w:b/>
          <w:color w:val="000000"/>
        </w:rPr>
      </w:pPr>
      <w:r w:rsidRPr="001F298F">
        <w:rPr>
          <w:b/>
          <w:color w:val="000000"/>
        </w:rPr>
        <w:t>Petition</w:t>
      </w:r>
    </w:p>
    <w:p w:rsidR="00137FD0" w:rsidRPr="001F298F" w:rsidRDefault="00137FD0" w:rsidP="00137FD0">
      <w:pPr>
        <w:pStyle w:val="DPSEntryDetail"/>
      </w:pPr>
      <w:r w:rsidRPr="001F298F">
        <w:t xml:space="preserve">The </w:t>
      </w:r>
      <w:r w:rsidR="00473162">
        <w:t xml:space="preserve">Acting </w:t>
      </w:r>
      <w:r w:rsidRPr="001F298F">
        <w:t>Clerk announced that the following Member</w:t>
      </w:r>
      <w:r>
        <w:t xml:space="preserve"> had lodged</w:t>
      </w:r>
      <w:r w:rsidRPr="001F298F">
        <w:t xml:space="preserve"> </w:t>
      </w:r>
      <w:r>
        <w:t xml:space="preserve">a </w:t>
      </w:r>
      <w:r w:rsidRPr="001F298F">
        <w:t>petition for presentation:</w:t>
      </w:r>
    </w:p>
    <w:p w:rsidR="00137FD0" w:rsidRPr="001F298F" w:rsidRDefault="00137FD0" w:rsidP="00137FD0">
      <w:pPr>
        <w:pStyle w:val="DPSEntryDetail"/>
      </w:pPr>
      <w:r>
        <w:lastRenderedPageBreak/>
        <w:t>Ms Fitzharris</w:t>
      </w:r>
      <w:r w:rsidRPr="001F298F">
        <w:t xml:space="preserve">, from </w:t>
      </w:r>
      <w:r>
        <w:t>4560</w:t>
      </w:r>
      <w:r w:rsidRPr="001F298F">
        <w:t xml:space="preserve"> residents, </w:t>
      </w:r>
      <w:r w:rsidR="00532F29">
        <w:t xml:space="preserve">requesting </w:t>
      </w:r>
      <w:r w:rsidRPr="00B767FC">
        <w:rPr>
          <w:lang w:val="en-US"/>
        </w:rPr>
        <w:t>that the Assembly request, on behalf of the business owners and rate payers of Mitchell, that a light rail stop be reinstated</w:t>
      </w:r>
      <w:r>
        <w:rPr>
          <w:lang w:val="en-US"/>
        </w:rPr>
        <w:t xml:space="preserve"> </w:t>
      </w:r>
      <w:r>
        <w:t>(Pet 6-18</w:t>
      </w:r>
      <w:r w:rsidRPr="001F298F">
        <w:t>).</w:t>
      </w:r>
    </w:p>
    <w:p w:rsidR="00137FD0" w:rsidRPr="00A15138" w:rsidRDefault="00137FD0" w:rsidP="00137FD0">
      <w:pPr>
        <w:pStyle w:val="DPSEntryDetail"/>
      </w:pPr>
      <w:r w:rsidRPr="00A15138">
        <w:t>Pu</w:t>
      </w:r>
      <w:r>
        <w:t xml:space="preserve">rsuant to standing order 99A, </w:t>
      </w:r>
      <w:r w:rsidRPr="00A15138">
        <w:t>petition</w:t>
      </w:r>
      <w:r>
        <w:t xml:space="preserve"> 6-18</w:t>
      </w:r>
      <w:r w:rsidRPr="00A15138">
        <w:t xml:space="preserve"> stands referred to the Standing Committee on </w:t>
      </w:r>
      <w:r>
        <w:t>Environment and Transport and City Services</w:t>
      </w:r>
      <w:r w:rsidRPr="00A15138">
        <w:t>.</w:t>
      </w:r>
    </w:p>
    <w:p w:rsidR="00137FD0" w:rsidRPr="001F298F" w:rsidRDefault="00137FD0" w:rsidP="00137FD0">
      <w:pPr>
        <w:pStyle w:val="DPSEntryDetail"/>
        <w:rPr>
          <w:b/>
        </w:rPr>
      </w:pPr>
      <w:r w:rsidRPr="001F298F">
        <w:rPr>
          <w:b/>
        </w:rPr>
        <w:t>Ministerial responses</w:t>
      </w:r>
    </w:p>
    <w:p w:rsidR="00137FD0" w:rsidRPr="001F298F" w:rsidRDefault="00137FD0" w:rsidP="00137FD0">
      <w:pPr>
        <w:pStyle w:val="DPSEntryDetail"/>
      </w:pPr>
      <w:r w:rsidRPr="001F298F">
        <w:t xml:space="preserve">The </w:t>
      </w:r>
      <w:r w:rsidR="00473162">
        <w:t xml:space="preserve">Acting </w:t>
      </w:r>
      <w:r w:rsidRPr="001F298F">
        <w:t>Clerk announced that the following responses to petitions had been lodged:</w:t>
      </w:r>
    </w:p>
    <w:p w:rsidR="00137FD0" w:rsidRPr="001F298F" w:rsidRDefault="00137FD0" w:rsidP="00137FD0">
      <w:pPr>
        <w:pStyle w:val="DPSEntryDetail"/>
      </w:pPr>
      <w:r>
        <w:t>Ms Fitzharris (Minister for Transport and City Services)</w:t>
      </w:r>
      <w:r w:rsidRPr="001F298F">
        <w:t xml:space="preserve">, dated </w:t>
      </w:r>
      <w:r>
        <w:t>27 February 2018</w:t>
      </w:r>
      <w:r w:rsidRPr="001F298F">
        <w:t>—Response to petition</w:t>
      </w:r>
      <w:r>
        <w:t>s</w:t>
      </w:r>
      <w:r w:rsidRPr="001F298F">
        <w:t xml:space="preserve"> </w:t>
      </w:r>
      <w:r>
        <w:t>19-17 and 26-17</w:t>
      </w:r>
      <w:r w:rsidRPr="001F298F">
        <w:t>, lodged by</w:t>
      </w:r>
      <w:r>
        <w:t xml:space="preserve"> Mr Parton</w:t>
      </w:r>
      <w:r w:rsidRPr="001F298F">
        <w:t xml:space="preserve"> on </w:t>
      </w:r>
      <w:r>
        <w:t>28 November 2017</w:t>
      </w:r>
      <w:r w:rsidRPr="001F298F">
        <w:t xml:space="preserve">, concerning </w:t>
      </w:r>
      <w:r>
        <w:t>the rerouting of buses away from Anketell Street, Tuggeranong</w:t>
      </w:r>
      <w:r w:rsidRPr="001F298F">
        <w:t>.</w:t>
      </w:r>
    </w:p>
    <w:p w:rsidR="00137FD0" w:rsidRDefault="00137FD0" w:rsidP="00137FD0">
      <w:pPr>
        <w:pStyle w:val="DPSEntryDetail"/>
      </w:pPr>
      <w:r>
        <w:t>Mr Gentleman (Minister for the Environment and Heritage)</w:t>
      </w:r>
      <w:r w:rsidRPr="001F298F">
        <w:t xml:space="preserve">, dated </w:t>
      </w:r>
      <w:r>
        <w:t>1 March 2018</w:t>
      </w:r>
      <w:r w:rsidRPr="001F298F">
        <w:t xml:space="preserve">—Response to petition </w:t>
      </w:r>
      <w:r>
        <w:t>30-17</w:t>
      </w:r>
      <w:r w:rsidRPr="001F298F">
        <w:t>, lodged by</w:t>
      </w:r>
      <w:r>
        <w:t xml:space="preserve"> Ms Lee</w:t>
      </w:r>
      <w:r w:rsidRPr="001F298F">
        <w:t xml:space="preserve"> on </w:t>
      </w:r>
      <w:r>
        <w:t>30 November 2017</w:t>
      </w:r>
      <w:r w:rsidRPr="001F298F">
        <w:t xml:space="preserve">, concerning </w:t>
      </w:r>
      <w:r>
        <w:t>heritage protection for Lake Burley Griffin and surrounds</w:t>
      </w:r>
      <w:r w:rsidRPr="001F298F">
        <w:t>.</w:t>
      </w:r>
    </w:p>
    <w:p w:rsidR="00137FD0" w:rsidRPr="001F298F" w:rsidRDefault="00137FD0" w:rsidP="00137FD0">
      <w:pPr>
        <w:pStyle w:val="DPSEntryDetail"/>
      </w:pPr>
      <w:r>
        <w:t>Ms Fitzharris (Minister for Transport and City Services)</w:t>
      </w:r>
      <w:r w:rsidRPr="001F298F">
        <w:t xml:space="preserve">, dated </w:t>
      </w:r>
      <w:r>
        <w:t>16 March 2018</w:t>
      </w:r>
      <w:r w:rsidRPr="001F298F">
        <w:t xml:space="preserve">—Response to petition </w:t>
      </w:r>
      <w:r>
        <w:t>31-17</w:t>
      </w:r>
      <w:r w:rsidRPr="001F298F">
        <w:t>, lodged by</w:t>
      </w:r>
      <w:r>
        <w:t xml:space="preserve"> Mrs Jones</w:t>
      </w:r>
      <w:r w:rsidRPr="001F298F">
        <w:t xml:space="preserve"> on </w:t>
      </w:r>
      <w:r>
        <w:t>30 November 2017</w:t>
      </w:r>
      <w:r w:rsidRPr="001F298F">
        <w:t xml:space="preserve">, concerning </w:t>
      </w:r>
      <w:r>
        <w:t>proposed upgrades to the Torrens playground</w:t>
      </w:r>
      <w:r w:rsidRPr="001F298F">
        <w:t>.</w:t>
      </w:r>
    </w:p>
    <w:p w:rsidR="00137FD0" w:rsidRDefault="00137FD0" w:rsidP="00137FD0">
      <w:pPr>
        <w:pStyle w:val="DPSEntryDetail"/>
      </w:pPr>
      <w:r w:rsidRPr="002C6E2D">
        <w:t>Ms Fitzharris (Minister for Transport and City Services), by leave, made a statement in relation to the petition.</w:t>
      </w:r>
    </w:p>
    <w:p w:rsidR="00137FD0" w:rsidRPr="00742F3D" w:rsidRDefault="00137FD0" w:rsidP="00137FD0">
      <w:pPr>
        <w:pStyle w:val="DPSEntryHeading"/>
      </w:pPr>
      <w:r w:rsidRPr="00742F3D">
        <w:tab/>
      </w:r>
      <w:r w:rsidRPr="003834F1">
        <w:t>7</w:t>
      </w:r>
      <w:r w:rsidRPr="00742F3D">
        <w:tab/>
        <w:t>LEAVE OF ABSENCE TO MEMBER</w:t>
      </w:r>
    </w:p>
    <w:p w:rsidR="00137FD0" w:rsidRPr="00742F3D" w:rsidRDefault="00137FD0" w:rsidP="00137FD0">
      <w:pPr>
        <w:pStyle w:val="DPSEntryDetail"/>
      </w:pPr>
      <w:r>
        <w:t>Mr Wall</w:t>
      </w:r>
      <w:r w:rsidRPr="00742F3D">
        <w:t xml:space="preserve"> moved—That leave of absence be granted to </w:t>
      </w:r>
      <w:r>
        <w:t>Mrs Dunne</w:t>
      </w:r>
      <w:r w:rsidRPr="00742F3D">
        <w:t xml:space="preserve"> for this sitting</w:t>
      </w:r>
      <w:r>
        <w:t xml:space="preserve"> week</w:t>
      </w:r>
      <w:r w:rsidRPr="00742F3D">
        <w:t xml:space="preserve"> </w:t>
      </w:r>
      <w:r>
        <w:t>to attend a CPA Executive Committee meeting</w:t>
      </w:r>
      <w:r w:rsidRPr="00742F3D">
        <w:t>.</w:t>
      </w:r>
    </w:p>
    <w:p w:rsidR="00137FD0" w:rsidRPr="00742F3D" w:rsidRDefault="00137FD0" w:rsidP="00137FD0">
      <w:pPr>
        <w:pStyle w:val="DPSEntryDetail"/>
      </w:pPr>
      <w:r w:rsidRPr="00742F3D">
        <w:t>Question—put and passed.</w:t>
      </w:r>
    </w:p>
    <w:p w:rsidR="00137FD0" w:rsidRPr="00C26EE3" w:rsidRDefault="00137FD0" w:rsidP="00137FD0">
      <w:pPr>
        <w:pStyle w:val="DPSEntryHeading"/>
      </w:pPr>
      <w:r w:rsidRPr="00C26EE3">
        <w:tab/>
      </w:r>
      <w:r w:rsidRPr="003834F1">
        <w:t>8</w:t>
      </w:r>
      <w:r w:rsidRPr="00C26EE3">
        <w:tab/>
        <w:t xml:space="preserve">Justice and Community Safety—Standing Committee (Legislative Scrutiny Role)—SCRUTINY REPORT </w:t>
      </w:r>
      <w:r>
        <w:t>15</w:t>
      </w:r>
      <w:r w:rsidRPr="00C26EE3">
        <w:t>—STATEMENT BY CHAIR</w:t>
      </w:r>
    </w:p>
    <w:p w:rsidR="00137FD0" w:rsidRPr="00C26EE3" w:rsidRDefault="00137FD0" w:rsidP="00137FD0">
      <w:pPr>
        <w:pStyle w:val="DPSEntryDetail"/>
      </w:pPr>
      <w:r>
        <w:t>Mrs Jones</w:t>
      </w:r>
      <w:r w:rsidRPr="00C26EE3">
        <w:t xml:space="preserve"> (Chair) presented the following report:</w:t>
      </w:r>
    </w:p>
    <w:p w:rsidR="00137FD0" w:rsidRPr="00C26EE3" w:rsidRDefault="00137FD0" w:rsidP="00137FD0">
      <w:pPr>
        <w:pStyle w:val="DPSEntryDetail"/>
        <w:rPr>
          <w:iCs/>
        </w:rPr>
      </w:pPr>
      <w:r w:rsidRPr="00C26EE3">
        <w:t xml:space="preserve">Justice and Community Safety—Standing Committee (Legislative Scrutiny Role)—Scrutiny Report </w:t>
      </w:r>
      <w:r>
        <w:rPr>
          <w:caps/>
        </w:rPr>
        <w:t>15</w:t>
      </w:r>
      <w:r w:rsidRPr="00C26EE3">
        <w:rPr>
          <w:i/>
          <w:iCs/>
        </w:rPr>
        <w:t>,</w:t>
      </w:r>
      <w:r w:rsidRPr="00C26EE3">
        <w:rPr>
          <w:iCs/>
        </w:rPr>
        <w:t xml:space="preserve"> dated </w:t>
      </w:r>
      <w:r>
        <w:rPr>
          <w:iCs/>
        </w:rPr>
        <w:t>13 March 2018</w:t>
      </w:r>
      <w:r w:rsidRPr="00C26EE3">
        <w:rPr>
          <w:iCs/>
        </w:rPr>
        <w:t>, together with the relevant minutes of proceedings—</w:t>
      </w:r>
    </w:p>
    <w:p w:rsidR="00137FD0" w:rsidRPr="00C26EE3" w:rsidRDefault="00137FD0" w:rsidP="00137FD0">
      <w:pPr>
        <w:pStyle w:val="DPSEntryDetail"/>
        <w:rPr>
          <w:iCs/>
        </w:rPr>
      </w:pPr>
      <w:r w:rsidRPr="00C26EE3">
        <w:rPr>
          <w:iCs/>
        </w:rPr>
        <w:t>and, by leave, made a statement in relation to the report.</w:t>
      </w:r>
    </w:p>
    <w:p w:rsidR="00137FD0" w:rsidRPr="00665463" w:rsidRDefault="00137FD0" w:rsidP="00137FD0">
      <w:pPr>
        <w:pStyle w:val="DPSEntryHeading"/>
      </w:pPr>
      <w:r w:rsidRPr="00665463">
        <w:tab/>
      </w:r>
      <w:r w:rsidRPr="003834F1">
        <w:t>9</w:t>
      </w:r>
      <w:r w:rsidRPr="00665463">
        <w:tab/>
      </w:r>
      <w:r>
        <w:t>Economic Development and Tourism—Standing Committee</w:t>
      </w:r>
      <w:r w:rsidRPr="00665463">
        <w:t xml:space="preserve">—REPORT </w:t>
      </w:r>
      <w:r>
        <w:t>2</w:t>
      </w:r>
      <w:r w:rsidRPr="00665463">
        <w:t>—</w:t>
      </w:r>
      <w:r>
        <w:t>Report on Annual and Financial Reports 2016-2017</w:t>
      </w:r>
      <w:r w:rsidRPr="00665463">
        <w:t>—report noted</w:t>
      </w:r>
    </w:p>
    <w:p w:rsidR="00137FD0" w:rsidRPr="00665463" w:rsidRDefault="00137FD0" w:rsidP="00137FD0">
      <w:pPr>
        <w:pStyle w:val="DPSEntryDetail"/>
      </w:pPr>
      <w:r>
        <w:t>Mr Hanson</w:t>
      </w:r>
      <w:r w:rsidRPr="00665463">
        <w:t xml:space="preserve"> (Chair) presented the following report:</w:t>
      </w:r>
    </w:p>
    <w:p w:rsidR="00137FD0" w:rsidRPr="00665463" w:rsidRDefault="00137FD0" w:rsidP="00137FD0">
      <w:pPr>
        <w:pStyle w:val="DPSEntryDetail"/>
        <w:rPr>
          <w:iCs/>
        </w:rPr>
      </w:pPr>
      <w:r>
        <w:rPr>
          <w:bCs/>
        </w:rPr>
        <w:t>Economic Development and Tourism—Standing Committee</w:t>
      </w:r>
      <w:r w:rsidRPr="00665463">
        <w:t xml:space="preserve">—Report </w:t>
      </w:r>
      <w:r>
        <w:rPr>
          <w:caps/>
        </w:rPr>
        <w:t>2</w:t>
      </w:r>
      <w:r w:rsidRPr="00665463">
        <w:t>—</w:t>
      </w:r>
      <w:r>
        <w:rPr>
          <w:i/>
          <w:iCs/>
        </w:rPr>
        <w:t>Report on Annual and Financial Reports 2016-2017</w:t>
      </w:r>
      <w:r w:rsidRPr="00665463">
        <w:rPr>
          <w:i/>
          <w:iCs/>
        </w:rPr>
        <w:t>,</w:t>
      </w:r>
      <w:r w:rsidRPr="00665463">
        <w:rPr>
          <w:iCs/>
        </w:rPr>
        <w:t xml:space="preserve"> dated </w:t>
      </w:r>
      <w:r>
        <w:rPr>
          <w:iCs/>
        </w:rPr>
        <w:t>27 February 2018</w:t>
      </w:r>
      <w:r w:rsidRPr="00665463">
        <w:rPr>
          <w:iCs/>
        </w:rPr>
        <w:t>, together with a copy of the extracts of the relevant minutes of proceedings—</w:t>
      </w:r>
    </w:p>
    <w:p w:rsidR="00137FD0" w:rsidRPr="00665463" w:rsidRDefault="00137FD0" w:rsidP="00137FD0">
      <w:pPr>
        <w:pStyle w:val="DPSEntryDetail"/>
        <w:rPr>
          <w:iCs/>
        </w:rPr>
      </w:pPr>
      <w:r w:rsidRPr="00665463">
        <w:rPr>
          <w:iCs/>
        </w:rPr>
        <w:t>and moved—That the report be noted.</w:t>
      </w:r>
    </w:p>
    <w:p w:rsidR="00137FD0" w:rsidRPr="00665463" w:rsidRDefault="00137FD0" w:rsidP="00137FD0">
      <w:pPr>
        <w:pStyle w:val="DPSEntryDetail"/>
        <w:rPr>
          <w:iCs/>
        </w:rPr>
      </w:pPr>
      <w:r w:rsidRPr="00665463">
        <w:rPr>
          <w:iCs/>
        </w:rPr>
        <w:t>Question—put and passed.</w:t>
      </w:r>
    </w:p>
    <w:p w:rsidR="00137FD0" w:rsidRPr="00665463" w:rsidRDefault="00137FD0" w:rsidP="00137FD0">
      <w:pPr>
        <w:pStyle w:val="DPSEntryHeading"/>
      </w:pPr>
      <w:r w:rsidRPr="00665463">
        <w:lastRenderedPageBreak/>
        <w:tab/>
      </w:r>
      <w:r w:rsidRPr="003834F1">
        <w:t>10</w:t>
      </w:r>
      <w:r w:rsidRPr="00665463">
        <w:tab/>
      </w:r>
      <w:r>
        <w:t>Economic Development and Tourism—Standing Committee</w:t>
      </w:r>
      <w:r w:rsidRPr="00665463">
        <w:t xml:space="preserve">—REPORT </w:t>
      </w:r>
      <w:r>
        <w:t>3</w:t>
      </w:r>
      <w:r w:rsidRPr="00665463">
        <w:t>—</w:t>
      </w:r>
      <w:r>
        <w:t>Inquiry into a new Convention Centre for Canberra</w:t>
      </w:r>
      <w:r w:rsidRPr="00665463">
        <w:t>—report noted</w:t>
      </w:r>
    </w:p>
    <w:p w:rsidR="00137FD0" w:rsidRPr="00665463" w:rsidRDefault="00137FD0" w:rsidP="00137FD0">
      <w:pPr>
        <w:pStyle w:val="DPSEntryDetail"/>
      </w:pPr>
      <w:r>
        <w:t>Mr Hanson</w:t>
      </w:r>
      <w:r w:rsidRPr="00665463">
        <w:t xml:space="preserve"> (Chair) presented the following report:</w:t>
      </w:r>
    </w:p>
    <w:p w:rsidR="00137FD0" w:rsidRPr="00665463" w:rsidRDefault="00137FD0" w:rsidP="00137FD0">
      <w:pPr>
        <w:pStyle w:val="DPSEntryDetail"/>
        <w:rPr>
          <w:iCs/>
        </w:rPr>
      </w:pPr>
      <w:r>
        <w:rPr>
          <w:bCs/>
        </w:rPr>
        <w:t>Economic Development and Tourism—Standing Committee</w:t>
      </w:r>
      <w:r w:rsidRPr="00665463">
        <w:t xml:space="preserve">—Report </w:t>
      </w:r>
      <w:r>
        <w:rPr>
          <w:caps/>
        </w:rPr>
        <w:t>3</w:t>
      </w:r>
      <w:r w:rsidRPr="00665463">
        <w:t>—</w:t>
      </w:r>
      <w:r>
        <w:rPr>
          <w:i/>
          <w:iCs/>
        </w:rPr>
        <w:t>Inquiry into a new Convention Centre for Canberra</w:t>
      </w:r>
      <w:r w:rsidRPr="00665463">
        <w:rPr>
          <w:i/>
          <w:iCs/>
        </w:rPr>
        <w:t>,</w:t>
      </w:r>
      <w:r w:rsidRPr="00665463">
        <w:rPr>
          <w:iCs/>
        </w:rPr>
        <w:t xml:space="preserve"> dated </w:t>
      </w:r>
      <w:r>
        <w:rPr>
          <w:iCs/>
        </w:rPr>
        <w:t>7 March 2018</w:t>
      </w:r>
      <w:r w:rsidRPr="00665463">
        <w:rPr>
          <w:iCs/>
        </w:rPr>
        <w:t>, together with a copy of the extracts of the relevant minutes of proceedings—</w:t>
      </w:r>
    </w:p>
    <w:p w:rsidR="00137FD0" w:rsidRPr="00665463" w:rsidRDefault="00137FD0" w:rsidP="00137FD0">
      <w:pPr>
        <w:pStyle w:val="DPSEntryDetail"/>
        <w:rPr>
          <w:iCs/>
        </w:rPr>
      </w:pPr>
      <w:r w:rsidRPr="00665463">
        <w:rPr>
          <w:iCs/>
        </w:rPr>
        <w:t>and moved—That the report be noted.</w:t>
      </w:r>
    </w:p>
    <w:p w:rsidR="00137FD0" w:rsidRPr="00665463" w:rsidRDefault="00137FD0" w:rsidP="00137FD0">
      <w:pPr>
        <w:pStyle w:val="DPSEntryDetail"/>
        <w:rPr>
          <w:iCs/>
        </w:rPr>
      </w:pPr>
      <w:r w:rsidRPr="00665463">
        <w:rPr>
          <w:iCs/>
        </w:rPr>
        <w:t>Question—put and passed.</w:t>
      </w:r>
    </w:p>
    <w:p w:rsidR="00137FD0" w:rsidRPr="00665463" w:rsidRDefault="00137FD0" w:rsidP="00137FD0">
      <w:pPr>
        <w:pStyle w:val="DPSEntryHeading"/>
      </w:pPr>
      <w:r w:rsidRPr="00665463">
        <w:tab/>
      </w:r>
      <w:r w:rsidRPr="003834F1">
        <w:t>11</w:t>
      </w:r>
      <w:r w:rsidRPr="00665463">
        <w:tab/>
      </w:r>
      <w:r>
        <w:t>Education, Employment and Youth Affairs—Standing Committee</w:t>
      </w:r>
      <w:r w:rsidRPr="00665463">
        <w:t xml:space="preserve">—REPORT </w:t>
      </w:r>
      <w:r>
        <w:t>2</w:t>
      </w:r>
      <w:r w:rsidRPr="00665463">
        <w:t>—</w:t>
      </w:r>
      <w:r>
        <w:t>Report on Annual and Financial Reports 2016-2017 and University of Canberra 2016 Annual Report</w:t>
      </w:r>
      <w:r w:rsidRPr="00665463">
        <w:t>—report noted</w:t>
      </w:r>
    </w:p>
    <w:p w:rsidR="00137FD0" w:rsidRPr="00665463" w:rsidRDefault="00137FD0" w:rsidP="00137FD0">
      <w:pPr>
        <w:pStyle w:val="DPSEntryDetail"/>
      </w:pPr>
      <w:r>
        <w:t>Mr Pettersson</w:t>
      </w:r>
      <w:r w:rsidRPr="00665463">
        <w:t xml:space="preserve"> (Chair) presented the following report:</w:t>
      </w:r>
    </w:p>
    <w:p w:rsidR="00137FD0" w:rsidRPr="00665463" w:rsidRDefault="00137FD0" w:rsidP="00137FD0">
      <w:pPr>
        <w:pStyle w:val="DPSEntryDetail"/>
        <w:rPr>
          <w:iCs/>
        </w:rPr>
      </w:pPr>
      <w:r>
        <w:rPr>
          <w:bCs/>
        </w:rPr>
        <w:t>Education, Employment and Youth Affairs—Standing Committee</w:t>
      </w:r>
      <w:r w:rsidRPr="00665463">
        <w:t xml:space="preserve">—Report </w:t>
      </w:r>
      <w:r>
        <w:rPr>
          <w:caps/>
        </w:rPr>
        <w:t>2</w:t>
      </w:r>
      <w:r w:rsidRPr="00665463">
        <w:t>—</w:t>
      </w:r>
      <w:r>
        <w:rPr>
          <w:i/>
          <w:iCs/>
        </w:rPr>
        <w:t>Report on Annual and Financial Reports 2016-2017 and University of Canberra 2016 Annual Report</w:t>
      </w:r>
      <w:r w:rsidRPr="00665463">
        <w:rPr>
          <w:i/>
          <w:iCs/>
        </w:rPr>
        <w:t>,</w:t>
      </w:r>
      <w:r w:rsidRPr="00665463">
        <w:rPr>
          <w:iCs/>
        </w:rPr>
        <w:t xml:space="preserve"> dated </w:t>
      </w:r>
      <w:r>
        <w:rPr>
          <w:iCs/>
        </w:rPr>
        <w:t>6 March 2018</w:t>
      </w:r>
      <w:r w:rsidRPr="00665463">
        <w:rPr>
          <w:iCs/>
        </w:rPr>
        <w:t>, together with a copy of the extracts of the relevant minutes of proceedings—</w:t>
      </w:r>
    </w:p>
    <w:p w:rsidR="00137FD0" w:rsidRPr="00665463" w:rsidRDefault="00137FD0" w:rsidP="00137FD0">
      <w:pPr>
        <w:pStyle w:val="DPSEntryDetail"/>
        <w:rPr>
          <w:iCs/>
        </w:rPr>
      </w:pPr>
      <w:r w:rsidRPr="00665463">
        <w:rPr>
          <w:iCs/>
        </w:rPr>
        <w:t>and moved—That the report be noted.</w:t>
      </w:r>
    </w:p>
    <w:p w:rsidR="00137FD0" w:rsidRPr="00665463" w:rsidRDefault="00137FD0" w:rsidP="00137FD0">
      <w:pPr>
        <w:pStyle w:val="DPSEntryDetail"/>
        <w:rPr>
          <w:iCs/>
        </w:rPr>
      </w:pPr>
      <w:r w:rsidRPr="00665463">
        <w:rPr>
          <w:iCs/>
        </w:rPr>
        <w:t>Question—put and passed.</w:t>
      </w:r>
    </w:p>
    <w:p w:rsidR="00137FD0" w:rsidRPr="00665463" w:rsidRDefault="00137FD0" w:rsidP="00137FD0">
      <w:pPr>
        <w:pStyle w:val="DPSEntryHeading"/>
      </w:pPr>
      <w:r w:rsidRPr="00665463">
        <w:tab/>
      </w:r>
      <w:r w:rsidRPr="003834F1">
        <w:t>12</w:t>
      </w:r>
      <w:r w:rsidRPr="00665463">
        <w:tab/>
      </w:r>
      <w:r>
        <w:t>Planning and Urban Renewal—Standing Committee</w:t>
      </w:r>
      <w:r w:rsidRPr="00665463">
        <w:t xml:space="preserve">—REPORT </w:t>
      </w:r>
      <w:r>
        <w:t>5</w:t>
      </w:r>
      <w:r w:rsidRPr="00665463">
        <w:t>—</w:t>
      </w:r>
      <w:r>
        <w:t>Report on Annual and Financial Reports 2016-2017</w:t>
      </w:r>
      <w:r w:rsidRPr="00665463">
        <w:t>—report noted</w:t>
      </w:r>
    </w:p>
    <w:p w:rsidR="00137FD0" w:rsidRPr="00665463" w:rsidRDefault="00137FD0" w:rsidP="00137FD0">
      <w:pPr>
        <w:pStyle w:val="DPSEntryDetail"/>
      </w:pPr>
      <w:r>
        <w:t>Ms Le Couteur</w:t>
      </w:r>
      <w:r w:rsidRPr="00665463">
        <w:t xml:space="preserve"> (Chair) presented the following report:</w:t>
      </w:r>
    </w:p>
    <w:p w:rsidR="00137FD0" w:rsidRPr="00665463" w:rsidRDefault="00137FD0" w:rsidP="00137FD0">
      <w:pPr>
        <w:pStyle w:val="DPSEntryDetail"/>
        <w:rPr>
          <w:iCs/>
        </w:rPr>
      </w:pPr>
      <w:r>
        <w:rPr>
          <w:bCs/>
        </w:rPr>
        <w:t>Planning and Urban Renewal—Standing Committee</w:t>
      </w:r>
      <w:r w:rsidRPr="00665463">
        <w:t xml:space="preserve">—Report </w:t>
      </w:r>
      <w:r>
        <w:rPr>
          <w:caps/>
        </w:rPr>
        <w:t>5</w:t>
      </w:r>
      <w:r w:rsidRPr="00665463">
        <w:t>—</w:t>
      </w:r>
      <w:r>
        <w:rPr>
          <w:i/>
          <w:iCs/>
        </w:rPr>
        <w:t>Report on Annual and Financial Reports 2016-2017</w:t>
      </w:r>
      <w:r w:rsidRPr="00665463">
        <w:rPr>
          <w:i/>
          <w:iCs/>
        </w:rPr>
        <w:t>,</w:t>
      </w:r>
      <w:r w:rsidRPr="00665463">
        <w:rPr>
          <w:iCs/>
        </w:rPr>
        <w:t xml:space="preserve"> dated </w:t>
      </w:r>
      <w:r>
        <w:rPr>
          <w:iCs/>
        </w:rPr>
        <w:t>14 March 2018</w:t>
      </w:r>
      <w:r w:rsidRPr="00665463">
        <w:rPr>
          <w:iCs/>
        </w:rPr>
        <w:t>, together with a copy of the extracts of the relevant minutes of proceedings—</w:t>
      </w:r>
    </w:p>
    <w:p w:rsidR="00137FD0" w:rsidRPr="00665463" w:rsidRDefault="00137FD0" w:rsidP="00137FD0">
      <w:pPr>
        <w:pStyle w:val="DPSEntryDetail"/>
        <w:rPr>
          <w:iCs/>
        </w:rPr>
      </w:pPr>
      <w:r w:rsidRPr="00665463">
        <w:rPr>
          <w:iCs/>
        </w:rPr>
        <w:t>and moved—That the report be noted.</w:t>
      </w:r>
    </w:p>
    <w:p w:rsidR="00137FD0" w:rsidRPr="00665463" w:rsidRDefault="00137FD0" w:rsidP="00137FD0">
      <w:pPr>
        <w:pStyle w:val="DPSEntryDetail"/>
        <w:rPr>
          <w:iCs/>
        </w:rPr>
      </w:pPr>
      <w:r w:rsidRPr="00665463">
        <w:rPr>
          <w:iCs/>
        </w:rPr>
        <w:t>Question—put and passed.</w:t>
      </w:r>
    </w:p>
    <w:p w:rsidR="00137FD0" w:rsidRPr="00665463" w:rsidRDefault="00137FD0" w:rsidP="00137FD0">
      <w:pPr>
        <w:pStyle w:val="DPSEntryHeading"/>
      </w:pPr>
      <w:r w:rsidRPr="00665463">
        <w:tab/>
      </w:r>
      <w:r w:rsidRPr="003834F1">
        <w:t>13</w:t>
      </w:r>
      <w:r w:rsidRPr="00665463">
        <w:tab/>
      </w:r>
      <w:r>
        <w:t>Public Accounts—Standing Committee</w:t>
      </w:r>
      <w:r w:rsidRPr="00665463">
        <w:t xml:space="preserve">—REPORT </w:t>
      </w:r>
      <w:r>
        <w:t>2</w:t>
      </w:r>
      <w:r w:rsidRPr="00665463">
        <w:t>—</w:t>
      </w:r>
      <w:r>
        <w:t>Report on Annual and Financial Reports 2016-2017</w:t>
      </w:r>
      <w:r w:rsidRPr="00665463">
        <w:t>—report noted</w:t>
      </w:r>
    </w:p>
    <w:p w:rsidR="00137FD0" w:rsidRPr="00665463" w:rsidRDefault="00137FD0" w:rsidP="00137FD0">
      <w:pPr>
        <w:pStyle w:val="DPSEntryDetail"/>
      </w:pPr>
      <w:r>
        <w:t>Mr Pettersson</w:t>
      </w:r>
      <w:r w:rsidRPr="00665463">
        <w:t xml:space="preserve"> (</w:t>
      </w:r>
      <w:r>
        <w:t xml:space="preserve">Deputy </w:t>
      </w:r>
      <w:r w:rsidRPr="00665463">
        <w:t>Chair) presented the following report:</w:t>
      </w:r>
    </w:p>
    <w:p w:rsidR="00137FD0" w:rsidRPr="00665463" w:rsidRDefault="00137FD0" w:rsidP="00137FD0">
      <w:pPr>
        <w:pStyle w:val="DPSEntryDetail"/>
        <w:rPr>
          <w:iCs/>
        </w:rPr>
      </w:pPr>
      <w:r>
        <w:rPr>
          <w:bCs/>
        </w:rPr>
        <w:t>Public Accounts—Standing Committee</w:t>
      </w:r>
      <w:r w:rsidRPr="00665463">
        <w:t xml:space="preserve">—Report </w:t>
      </w:r>
      <w:r>
        <w:rPr>
          <w:caps/>
        </w:rPr>
        <w:t>2</w:t>
      </w:r>
      <w:r w:rsidRPr="00665463">
        <w:t>—</w:t>
      </w:r>
      <w:r>
        <w:rPr>
          <w:i/>
          <w:iCs/>
        </w:rPr>
        <w:t>Report on Annual and Financial Reports 2016-2017</w:t>
      </w:r>
      <w:r w:rsidRPr="00665463">
        <w:rPr>
          <w:i/>
          <w:iCs/>
        </w:rPr>
        <w:t>,</w:t>
      </w:r>
      <w:r w:rsidRPr="00665463">
        <w:rPr>
          <w:iCs/>
        </w:rPr>
        <w:t xml:space="preserve"> dated </w:t>
      </w:r>
      <w:r>
        <w:rPr>
          <w:iCs/>
        </w:rPr>
        <w:t>20 March 2018</w:t>
      </w:r>
      <w:r w:rsidRPr="00665463">
        <w:rPr>
          <w:iCs/>
        </w:rPr>
        <w:t>, together with a copy of the extracts of the relevant minutes of proceedings—</w:t>
      </w:r>
    </w:p>
    <w:p w:rsidR="00137FD0" w:rsidRPr="00665463" w:rsidRDefault="00137FD0" w:rsidP="00137FD0">
      <w:pPr>
        <w:pStyle w:val="DPSEntryDetail"/>
        <w:rPr>
          <w:iCs/>
        </w:rPr>
      </w:pPr>
      <w:r w:rsidRPr="00665463">
        <w:rPr>
          <w:iCs/>
        </w:rPr>
        <w:t>and moved—That the report be noted.</w:t>
      </w:r>
    </w:p>
    <w:p w:rsidR="00137FD0" w:rsidRPr="00665463" w:rsidRDefault="00137FD0" w:rsidP="00137FD0">
      <w:pPr>
        <w:pStyle w:val="DPSEntryDetail"/>
        <w:rPr>
          <w:iCs/>
        </w:rPr>
      </w:pPr>
      <w:r w:rsidRPr="00665463">
        <w:rPr>
          <w:iCs/>
        </w:rPr>
        <w:t>Question—put and passed.</w:t>
      </w:r>
    </w:p>
    <w:p w:rsidR="00137FD0" w:rsidRPr="009938F9" w:rsidRDefault="00137FD0" w:rsidP="00137FD0">
      <w:pPr>
        <w:keepNext/>
        <w:keepLines/>
        <w:tabs>
          <w:tab w:val="right" w:pos="339"/>
          <w:tab w:val="left" w:pos="720"/>
        </w:tabs>
        <w:spacing w:before="240"/>
        <w:ind w:left="720" w:hanging="720"/>
        <w:jc w:val="both"/>
        <w:rPr>
          <w:rFonts w:ascii="Calibri" w:hAnsi="Calibri"/>
          <w:b/>
          <w:caps/>
        </w:rPr>
      </w:pPr>
      <w:r w:rsidRPr="003834F1">
        <w:rPr>
          <w:rFonts w:ascii="Calibri" w:hAnsi="Calibri"/>
          <w:b/>
        </w:rPr>
        <w:lastRenderedPageBreak/>
        <w:tab/>
        <w:t>14</w:t>
      </w:r>
      <w:r w:rsidRPr="003834F1">
        <w:rPr>
          <w:rFonts w:ascii="Calibri" w:hAnsi="Calibri"/>
          <w:b/>
        </w:rPr>
        <w:tab/>
      </w:r>
      <w:r>
        <w:rPr>
          <w:rFonts w:ascii="Calibri" w:hAnsi="Calibri"/>
          <w:b/>
          <w:caps/>
        </w:rPr>
        <w:t>Economic Development and Tourism</w:t>
      </w:r>
      <w:r w:rsidRPr="009938F9">
        <w:rPr>
          <w:rFonts w:ascii="Calibri" w:hAnsi="Calibri"/>
          <w:b/>
          <w:caps/>
        </w:rPr>
        <w:t>—Standing Committee—Consideration of Statutory Appointments—Statement by Chair—Paper</w:t>
      </w:r>
    </w:p>
    <w:p w:rsidR="00137FD0" w:rsidRPr="009938F9" w:rsidRDefault="00137FD0" w:rsidP="00137FD0">
      <w:pPr>
        <w:tabs>
          <w:tab w:val="left" w:pos="1197"/>
          <w:tab w:val="left" w:pos="1767"/>
        </w:tabs>
        <w:spacing w:before="120"/>
        <w:ind w:left="720"/>
        <w:jc w:val="both"/>
        <w:rPr>
          <w:rFonts w:ascii="Calibri" w:hAnsi="Calibri"/>
          <w:lang w:val="en-AU"/>
        </w:rPr>
      </w:pPr>
      <w:r w:rsidRPr="00041B34">
        <w:rPr>
          <w:rFonts w:ascii="Calibri" w:hAnsi="Calibri"/>
          <w:spacing w:val="-2"/>
          <w:lang w:val="en-AU"/>
        </w:rPr>
        <w:t xml:space="preserve">Mr </w:t>
      </w:r>
      <w:r>
        <w:rPr>
          <w:rFonts w:ascii="Calibri" w:hAnsi="Calibri"/>
          <w:spacing w:val="-2"/>
          <w:lang w:val="en-AU"/>
        </w:rPr>
        <w:t xml:space="preserve">Hanson </w:t>
      </w:r>
      <w:r w:rsidRPr="00041B34">
        <w:rPr>
          <w:rFonts w:ascii="Calibri" w:hAnsi="Calibri"/>
          <w:spacing w:val="-2"/>
          <w:lang w:val="en-AU"/>
        </w:rPr>
        <w:t>(Chair), pursuant to standing order 246A and Continuing Resolution 5A,</w:t>
      </w:r>
      <w:r w:rsidRPr="009938F9">
        <w:rPr>
          <w:rFonts w:ascii="Calibri" w:hAnsi="Calibri"/>
          <w:lang w:val="en-AU"/>
        </w:rPr>
        <w:t xml:space="preserve"> made a statement concerning consideration of statutory appointments by the Standing Committee on </w:t>
      </w:r>
      <w:r>
        <w:rPr>
          <w:rFonts w:ascii="Calibri" w:hAnsi="Calibri"/>
          <w:lang w:val="en-AU"/>
        </w:rPr>
        <w:t>Economic Development and Tourism</w:t>
      </w:r>
      <w:r w:rsidRPr="009938F9">
        <w:rPr>
          <w:rFonts w:ascii="Calibri" w:hAnsi="Calibri"/>
          <w:lang w:val="en-AU"/>
        </w:rPr>
        <w:t>.</w:t>
      </w:r>
    </w:p>
    <w:p w:rsidR="00137FD0" w:rsidRPr="009938F9" w:rsidRDefault="00137FD0" w:rsidP="00137FD0">
      <w:pPr>
        <w:tabs>
          <w:tab w:val="left" w:pos="1197"/>
          <w:tab w:val="left" w:pos="1767"/>
        </w:tabs>
        <w:spacing w:before="120"/>
        <w:ind w:left="720"/>
        <w:jc w:val="both"/>
        <w:rPr>
          <w:rFonts w:ascii="Calibri" w:hAnsi="Calibri"/>
          <w:lang w:val="en-AU"/>
        </w:rPr>
      </w:pPr>
      <w:r w:rsidRPr="009938F9">
        <w:rPr>
          <w:rFonts w:ascii="Calibri" w:hAnsi="Calibri"/>
          <w:i/>
          <w:lang w:val="en-AU"/>
        </w:rPr>
        <w:t xml:space="preserve">Paper: </w:t>
      </w:r>
      <w:r w:rsidRPr="009938F9">
        <w:rPr>
          <w:rFonts w:ascii="Calibri" w:hAnsi="Calibri"/>
          <w:lang w:val="en-AU"/>
        </w:rPr>
        <w:t xml:space="preserve">Mr </w:t>
      </w:r>
      <w:r>
        <w:rPr>
          <w:rFonts w:ascii="Calibri" w:hAnsi="Calibri"/>
          <w:lang w:val="en-AU"/>
        </w:rPr>
        <w:t>Hanson</w:t>
      </w:r>
      <w:r w:rsidRPr="009938F9">
        <w:rPr>
          <w:rFonts w:ascii="Calibri" w:hAnsi="Calibri"/>
          <w:lang w:val="en-AU"/>
        </w:rPr>
        <w:t>, pursuant to Continuing Resolution 5A, presented the following paper:</w:t>
      </w:r>
    </w:p>
    <w:p w:rsidR="00137FD0" w:rsidRPr="009938F9" w:rsidRDefault="00137FD0" w:rsidP="00137FD0">
      <w:pPr>
        <w:tabs>
          <w:tab w:val="left" w:pos="1197"/>
          <w:tab w:val="left" w:pos="1767"/>
        </w:tabs>
        <w:spacing w:before="120"/>
        <w:ind w:left="720"/>
        <w:jc w:val="both"/>
        <w:rPr>
          <w:rFonts w:ascii="Calibri" w:hAnsi="Calibri"/>
          <w:lang w:val="en-AU"/>
        </w:rPr>
      </w:pPr>
      <w:r>
        <w:rPr>
          <w:rFonts w:ascii="Calibri" w:hAnsi="Calibri"/>
          <w:lang w:val="en-AU"/>
        </w:rPr>
        <w:t>Economic Development and Tourism</w:t>
      </w:r>
      <w:r w:rsidRPr="009938F9">
        <w:rPr>
          <w:rFonts w:ascii="Calibri" w:hAnsi="Calibri"/>
          <w:lang w:val="en-AU"/>
        </w:rPr>
        <w:t>—Standing Committee—Schedule of Statutory Appointments—9</w:t>
      </w:r>
      <w:r w:rsidRPr="009938F9">
        <w:rPr>
          <w:rFonts w:ascii="Calibri" w:hAnsi="Calibri"/>
          <w:vertAlign w:val="superscript"/>
          <w:lang w:val="en-AU"/>
        </w:rPr>
        <w:t>th</w:t>
      </w:r>
      <w:r w:rsidRPr="009938F9">
        <w:rPr>
          <w:rFonts w:ascii="Calibri" w:hAnsi="Calibri"/>
          <w:lang w:val="en-AU"/>
        </w:rPr>
        <w:t xml:space="preserve"> Assembly—Period 1 </w:t>
      </w:r>
      <w:r>
        <w:rPr>
          <w:rFonts w:ascii="Calibri" w:hAnsi="Calibri"/>
          <w:lang w:val="en-AU"/>
        </w:rPr>
        <w:t xml:space="preserve">July </w:t>
      </w:r>
      <w:r w:rsidRPr="009938F9">
        <w:rPr>
          <w:rFonts w:ascii="Calibri" w:hAnsi="Calibri"/>
          <w:lang w:val="en-AU"/>
        </w:rPr>
        <w:t xml:space="preserve">to 31 </w:t>
      </w:r>
      <w:r>
        <w:rPr>
          <w:rFonts w:ascii="Calibri" w:hAnsi="Calibri"/>
          <w:lang w:val="en-AU"/>
        </w:rPr>
        <w:t>December 2017</w:t>
      </w:r>
      <w:r w:rsidRPr="009938F9">
        <w:rPr>
          <w:rFonts w:ascii="Calibri" w:hAnsi="Calibri"/>
          <w:lang w:val="en-AU"/>
        </w:rPr>
        <w:t>.</w:t>
      </w:r>
    </w:p>
    <w:p w:rsidR="00137FD0" w:rsidRPr="00B4019C" w:rsidRDefault="00137FD0" w:rsidP="00137FD0">
      <w:pPr>
        <w:pStyle w:val="DPSEntryHeading"/>
      </w:pPr>
      <w:r w:rsidRPr="00B4019C">
        <w:tab/>
      </w:r>
      <w:r w:rsidRPr="003834F1">
        <w:t>15</w:t>
      </w:r>
      <w:r w:rsidRPr="00B4019C">
        <w:tab/>
      </w:r>
      <w:r>
        <w:t>Planning and Urban Renewal—Standing Committee</w:t>
      </w:r>
      <w:r w:rsidRPr="00B4019C">
        <w:t>—</w:t>
      </w:r>
      <w:r>
        <w:t>Report 2—Inquiry into Billboards—Government response</w:t>
      </w:r>
      <w:r w:rsidRPr="00B4019C">
        <w:t>—STATEMENT BY CHAIR</w:t>
      </w:r>
      <w:r w:rsidR="000D42C1">
        <w:t>—Statement by Minister</w:t>
      </w:r>
    </w:p>
    <w:p w:rsidR="00137FD0" w:rsidRDefault="00137FD0" w:rsidP="00137FD0">
      <w:pPr>
        <w:pStyle w:val="DPSEntryDetail"/>
      </w:pPr>
      <w:r>
        <w:t>Ms Le Couteur</w:t>
      </w:r>
      <w:r w:rsidRPr="00B4019C">
        <w:t xml:space="preserve"> (Chair), pursuant to standing order 246A, </w:t>
      </w:r>
      <w:r>
        <w:t>made a statement concerning the Government response to the Standing Committee on Planning and Urban Renewal’s inquiry into billboards.</w:t>
      </w:r>
    </w:p>
    <w:p w:rsidR="000D42C1" w:rsidRPr="00954284" w:rsidRDefault="000D42C1" w:rsidP="00137FD0">
      <w:pPr>
        <w:pStyle w:val="DPSEntryDetail"/>
      </w:pPr>
      <w:r>
        <w:t>Mr Gentleman (Minister for Planning and Land Management), by leave, made a statement in relation to the matter.</w:t>
      </w:r>
    </w:p>
    <w:p w:rsidR="00137FD0" w:rsidRPr="00B4019C" w:rsidRDefault="00137FD0" w:rsidP="00137FD0">
      <w:pPr>
        <w:pStyle w:val="DPSEntryHeading"/>
      </w:pPr>
      <w:r w:rsidRPr="00B4019C">
        <w:tab/>
      </w:r>
      <w:r w:rsidRPr="003834F1">
        <w:t>16</w:t>
      </w:r>
      <w:r w:rsidRPr="00B4019C">
        <w:tab/>
      </w:r>
      <w:r>
        <w:t>Planning and Urban Renewal—Standing Committee</w:t>
      </w:r>
      <w:r w:rsidRPr="00B4019C">
        <w:t>—</w:t>
      </w:r>
      <w:r>
        <w:t>public housing development—Holder and Chapman—Petitions</w:t>
      </w:r>
      <w:r w:rsidRPr="00B4019C">
        <w:t>—STATEMENT BY CHAIR</w:t>
      </w:r>
    </w:p>
    <w:p w:rsidR="00137FD0" w:rsidRPr="00B4019C" w:rsidRDefault="00137FD0" w:rsidP="00137FD0">
      <w:pPr>
        <w:pStyle w:val="DPSEntryDetail"/>
      </w:pPr>
      <w:r>
        <w:t>Ms Le Couteur</w:t>
      </w:r>
      <w:r w:rsidRPr="00B4019C">
        <w:t xml:space="preserve"> (Chair), pursuant to standing order 246A, informed the Assembly that</w:t>
      </w:r>
      <w:r>
        <w:t>, following consideration by</w:t>
      </w:r>
      <w:r w:rsidRPr="00B4019C">
        <w:t xml:space="preserve"> the </w:t>
      </w:r>
      <w:r>
        <w:t xml:space="preserve">Standing Committee on Planning and Urban Renewal of petitions 10-17 and 11-17 concerning public housing development in Holder and Chapman, and the Minister’s response, the Committee </w:t>
      </w:r>
      <w:r w:rsidRPr="00B4019C">
        <w:t xml:space="preserve">had </w:t>
      </w:r>
      <w:r>
        <w:t>determined not to hold an inquiry into the matter at this time.</w:t>
      </w:r>
    </w:p>
    <w:p w:rsidR="00137FD0" w:rsidRPr="00B4019C" w:rsidRDefault="00137FD0" w:rsidP="00137FD0">
      <w:pPr>
        <w:pStyle w:val="DPSEntryHeading"/>
      </w:pPr>
      <w:r w:rsidRPr="00B4019C">
        <w:tab/>
      </w:r>
      <w:r w:rsidRPr="003834F1">
        <w:t>17</w:t>
      </w:r>
      <w:r w:rsidRPr="00B4019C">
        <w:tab/>
      </w:r>
      <w:r>
        <w:t>Planning and Urban Renewal—Standing Committee</w:t>
      </w:r>
      <w:r w:rsidRPr="00B4019C">
        <w:t>—</w:t>
      </w:r>
      <w:r>
        <w:t>Red Hill—Natural environment and green space—Integrated planning—Petition</w:t>
      </w:r>
      <w:r w:rsidRPr="00B4019C">
        <w:t>—STATEMENT BY CHAIR</w:t>
      </w:r>
    </w:p>
    <w:p w:rsidR="00137FD0" w:rsidRPr="00B4019C" w:rsidRDefault="00137FD0" w:rsidP="00137FD0">
      <w:pPr>
        <w:pStyle w:val="DPSEntryDetail"/>
      </w:pPr>
      <w:r>
        <w:t>Ms Le Couteur</w:t>
      </w:r>
      <w:r w:rsidRPr="00B4019C">
        <w:t xml:space="preserve"> (Chair), pursuant to standing order 246A, informed the Assembly that</w:t>
      </w:r>
      <w:r>
        <w:t>, following consideration by</w:t>
      </w:r>
      <w:r w:rsidRPr="00B4019C">
        <w:t xml:space="preserve"> the </w:t>
      </w:r>
      <w:r>
        <w:t xml:space="preserve">Standing Committee on Planning and Urban Renewal of petition 29-17 concerning the Red Hill natural environment and green space, and the Minister’s response, the Committee </w:t>
      </w:r>
      <w:r w:rsidRPr="00B4019C">
        <w:t xml:space="preserve">had </w:t>
      </w:r>
      <w:r>
        <w:t>determined not to hold an inquiry into the matter at this time.</w:t>
      </w:r>
    </w:p>
    <w:p w:rsidR="00137FD0" w:rsidRPr="00B4019C" w:rsidRDefault="00137FD0" w:rsidP="00137FD0">
      <w:pPr>
        <w:pStyle w:val="DPSEntryHeading"/>
      </w:pPr>
      <w:r w:rsidRPr="00B4019C">
        <w:tab/>
      </w:r>
      <w:r w:rsidRPr="003834F1">
        <w:t>18</w:t>
      </w:r>
      <w:r w:rsidRPr="00B4019C">
        <w:tab/>
      </w:r>
      <w:r>
        <w:t>Public Accounts—Standing Committee</w:t>
      </w:r>
      <w:r w:rsidRPr="00B4019C">
        <w:t>—</w:t>
      </w:r>
      <w:r>
        <w:t>Auditor-General’s reports Nos 9/2016, 3/2017, 4/2017, 5/2017, 6/2017 7/2017, 8/2017 and 3/2018</w:t>
      </w:r>
      <w:r w:rsidRPr="00B4019C">
        <w:t>—INQUIRY</w:t>
      </w:r>
      <w:r>
        <w:t>—auditor-general’s report No 3/2018—</w:t>
      </w:r>
      <w:r w:rsidRPr="00B4019C">
        <w:t>STATEMENT BY CHAIR</w:t>
      </w:r>
    </w:p>
    <w:p w:rsidR="00137FD0" w:rsidRPr="003A697E" w:rsidRDefault="00137FD0" w:rsidP="00137FD0">
      <w:pPr>
        <w:pStyle w:val="DPSEntryDetail"/>
      </w:pPr>
      <w:r>
        <w:t>Mr Pettersson</w:t>
      </w:r>
      <w:r w:rsidRPr="00B4019C">
        <w:t xml:space="preserve"> (</w:t>
      </w:r>
      <w:r>
        <w:t xml:space="preserve">Deputy </w:t>
      </w:r>
      <w:r w:rsidRPr="00B4019C">
        <w:t xml:space="preserve">Chair), pursuant to standing order 246A, </w:t>
      </w:r>
      <w:r w:rsidRPr="003A697E">
        <w:t xml:space="preserve">informed the Assembly that the Standing Committee on Public Accounts had considered </w:t>
      </w:r>
      <w:r>
        <w:t xml:space="preserve">and resolved to note </w:t>
      </w:r>
      <w:r w:rsidRPr="003A697E">
        <w:t>the following Auditor-General</w:t>
      </w:r>
      <w:r>
        <w:t>’</w:t>
      </w:r>
      <w:r w:rsidRPr="003A697E">
        <w:t>s Reports:</w:t>
      </w:r>
    </w:p>
    <w:p w:rsidR="00137FD0" w:rsidRPr="003A697E" w:rsidRDefault="00137FD0" w:rsidP="00137FD0">
      <w:pPr>
        <w:pStyle w:val="DPSEntryDetail"/>
      </w:pPr>
      <w:r w:rsidRPr="003A697E">
        <w:t xml:space="preserve">No </w:t>
      </w:r>
      <w:r>
        <w:t>9</w:t>
      </w:r>
      <w:r w:rsidRPr="003A697E">
        <w:t>/2016—</w:t>
      </w:r>
      <w:r>
        <w:t>Commissioner for International Engagement—position creation and appointment process</w:t>
      </w:r>
      <w:r w:rsidRPr="003A697E">
        <w:t>.</w:t>
      </w:r>
    </w:p>
    <w:p w:rsidR="00137FD0" w:rsidRDefault="00137FD0" w:rsidP="00137FD0">
      <w:pPr>
        <w:pStyle w:val="DPSEntryDetail"/>
      </w:pPr>
      <w:r>
        <w:t>No 3/2017—2015-16 Financial Audits—Computer Information Systems.</w:t>
      </w:r>
    </w:p>
    <w:p w:rsidR="00137FD0" w:rsidRDefault="00137FD0" w:rsidP="00137FD0">
      <w:pPr>
        <w:pStyle w:val="DPSEntryDetail"/>
      </w:pPr>
      <w:r>
        <w:lastRenderedPageBreak/>
        <w:t>No 4/2017—Performance information in ACT public schools.</w:t>
      </w:r>
    </w:p>
    <w:p w:rsidR="00137FD0" w:rsidRDefault="00137FD0" w:rsidP="00137FD0">
      <w:pPr>
        <w:pStyle w:val="DPSEntryDetail"/>
      </w:pPr>
      <w:r>
        <w:t>No 5/2017—Maintenance of Selected Road Infrastructure Assets.</w:t>
      </w:r>
    </w:p>
    <w:p w:rsidR="00137FD0" w:rsidRDefault="00137FD0" w:rsidP="00137FD0">
      <w:pPr>
        <w:pStyle w:val="DPSEntryDetail"/>
      </w:pPr>
      <w:r>
        <w:t>No 6/2017—Mental Health Services—Transition from Acute Care.</w:t>
      </w:r>
    </w:p>
    <w:p w:rsidR="00137FD0" w:rsidRDefault="00137FD0" w:rsidP="00137FD0">
      <w:pPr>
        <w:pStyle w:val="DPSEntryDetail"/>
      </w:pPr>
      <w:r>
        <w:t>No 7/2017—Public Housing Renewal Program.</w:t>
      </w:r>
    </w:p>
    <w:p w:rsidR="00137FD0" w:rsidRDefault="00137FD0" w:rsidP="00137FD0">
      <w:pPr>
        <w:pStyle w:val="DPSEntryDetail"/>
      </w:pPr>
      <w:r>
        <w:t>No 8/2017—Selected Government agencies’ management of public art—</w:t>
      </w:r>
    </w:p>
    <w:p w:rsidR="00137FD0" w:rsidRDefault="00137FD0" w:rsidP="00137FD0">
      <w:pPr>
        <w:pStyle w:val="DPSEntryDetail"/>
      </w:pPr>
      <w:r w:rsidRPr="003A697E">
        <w:t xml:space="preserve">and had resolved to inquire further into Report No </w:t>
      </w:r>
      <w:r>
        <w:t>3/2018—Tender for the sale of Block 30 (formerly Block 20) Section 34 Dickson</w:t>
      </w:r>
      <w:r w:rsidRPr="003A697E">
        <w:t>.</w:t>
      </w:r>
    </w:p>
    <w:p w:rsidR="00137FD0" w:rsidRPr="00F7286D" w:rsidRDefault="00137FD0" w:rsidP="00137FD0">
      <w:pPr>
        <w:pStyle w:val="DPSEntryHeading"/>
      </w:pPr>
      <w:r w:rsidRPr="00F7286D">
        <w:tab/>
      </w:r>
      <w:r w:rsidRPr="003834F1">
        <w:t>19</w:t>
      </w:r>
      <w:r w:rsidRPr="00F7286D">
        <w:tab/>
      </w:r>
      <w:r>
        <w:t>Aboriginal and Torres Strait Islander Cultural integrity in A.C.T. public schools</w:t>
      </w:r>
      <w:r w:rsidRPr="00F7286D">
        <w:t>—MINISTERIAL STATEMENT—PAPER NOTED</w:t>
      </w:r>
    </w:p>
    <w:p w:rsidR="00137FD0" w:rsidRPr="00F7286D" w:rsidRDefault="00137FD0" w:rsidP="00137FD0">
      <w:pPr>
        <w:pStyle w:val="DPSEntryDetail"/>
      </w:pPr>
      <w:r>
        <w:t>Ms Berry (Minister for Education and Early Childhood Development)</w:t>
      </w:r>
      <w:r w:rsidRPr="00F7286D">
        <w:t xml:space="preserve"> made a ministerial statement concerning </w:t>
      </w:r>
      <w:r>
        <w:t>Aboriginal and Torres Strait Islander cultural integrity in ACT public schools</w:t>
      </w:r>
      <w:r w:rsidRPr="00F7286D">
        <w:t xml:space="preserve"> and presented the following paper:</w:t>
      </w:r>
    </w:p>
    <w:p w:rsidR="00137FD0" w:rsidRPr="00F7286D" w:rsidRDefault="00137FD0" w:rsidP="00137FD0">
      <w:pPr>
        <w:pStyle w:val="DPSEntryDetail"/>
      </w:pPr>
      <w:r>
        <w:t>Aboriginal and Torres Strait Islander cultural integrity in ACT public schools</w:t>
      </w:r>
      <w:r w:rsidRPr="00F7286D">
        <w:t xml:space="preserve">—Ministerial statement, </w:t>
      </w:r>
      <w:r>
        <w:t>20 March 2018</w:t>
      </w:r>
      <w:r w:rsidRPr="00F7286D">
        <w:t>.</w:t>
      </w:r>
    </w:p>
    <w:p w:rsidR="00137FD0" w:rsidRPr="00F7286D" w:rsidRDefault="00137FD0" w:rsidP="00137FD0">
      <w:pPr>
        <w:pStyle w:val="DPSEntryDetail"/>
      </w:pPr>
      <w:r>
        <w:t>Ms Berry</w:t>
      </w:r>
      <w:r w:rsidRPr="00F7286D">
        <w:t xml:space="preserve"> moved—That the Assembly take note of the paper.</w:t>
      </w:r>
    </w:p>
    <w:p w:rsidR="00137FD0" w:rsidRPr="00F7286D" w:rsidRDefault="00137FD0" w:rsidP="00137FD0">
      <w:pPr>
        <w:pStyle w:val="DPSEntryDetail"/>
      </w:pPr>
      <w:r w:rsidRPr="00F7286D">
        <w:t>Question—put and passed.</w:t>
      </w:r>
    </w:p>
    <w:p w:rsidR="00137FD0" w:rsidRPr="00F7286D" w:rsidRDefault="00137FD0" w:rsidP="00137FD0">
      <w:pPr>
        <w:pStyle w:val="DPSEntryHeading"/>
      </w:pPr>
      <w:r w:rsidRPr="00F7286D">
        <w:tab/>
      </w:r>
      <w:r w:rsidRPr="003834F1">
        <w:t>20</w:t>
      </w:r>
      <w:r w:rsidRPr="00F7286D">
        <w:tab/>
      </w:r>
      <w:r>
        <w:t>Status of women in the A.C.T.—International Women’s Day 2018</w:t>
      </w:r>
      <w:r w:rsidRPr="00F7286D">
        <w:t>—MINISTERIAL STATEMENT—PAPER NOTED</w:t>
      </w:r>
    </w:p>
    <w:p w:rsidR="00137FD0" w:rsidRPr="00F7286D" w:rsidRDefault="00137FD0" w:rsidP="00137FD0">
      <w:pPr>
        <w:pStyle w:val="DPSEntryDetail"/>
      </w:pPr>
      <w:r>
        <w:t>Ms Berry (Minister for Women)</w:t>
      </w:r>
      <w:r w:rsidRPr="00F7286D">
        <w:t xml:space="preserve"> made a ministerial statement concerning </w:t>
      </w:r>
      <w:r>
        <w:t>the status of women and International Women’s Day</w:t>
      </w:r>
      <w:r w:rsidRPr="00F7286D">
        <w:t xml:space="preserve"> and presented the following paper:</w:t>
      </w:r>
    </w:p>
    <w:p w:rsidR="00137FD0" w:rsidRPr="00F7286D" w:rsidRDefault="00137FD0" w:rsidP="00137FD0">
      <w:pPr>
        <w:pStyle w:val="DPSEntryDetail"/>
      </w:pPr>
      <w:r>
        <w:t>Status of women in the ACT—International Women’s Day 2018</w:t>
      </w:r>
      <w:r w:rsidRPr="00F7286D">
        <w:t xml:space="preserve">—Ministerial statement, </w:t>
      </w:r>
      <w:r>
        <w:t>20 March 2018</w:t>
      </w:r>
      <w:r w:rsidRPr="00F7286D">
        <w:t>.</w:t>
      </w:r>
    </w:p>
    <w:p w:rsidR="00137FD0" w:rsidRPr="00F7286D" w:rsidRDefault="00137FD0" w:rsidP="00137FD0">
      <w:pPr>
        <w:pStyle w:val="DPSEntryDetail"/>
      </w:pPr>
      <w:r>
        <w:t>Ms Berry</w:t>
      </w:r>
      <w:r w:rsidRPr="00F7286D">
        <w:t xml:space="preserve"> moved—That the Assembly take note of the paper.</w:t>
      </w:r>
    </w:p>
    <w:p w:rsidR="00137FD0" w:rsidRPr="00F7286D" w:rsidRDefault="00137FD0" w:rsidP="00137FD0">
      <w:pPr>
        <w:pStyle w:val="DPSEntryDetail"/>
      </w:pPr>
      <w:r w:rsidRPr="00F7286D">
        <w:t>Question—put and passed.</w:t>
      </w:r>
    </w:p>
    <w:p w:rsidR="00137FD0" w:rsidRPr="00433C9B" w:rsidRDefault="00137FD0" w:rsidP="00137FD0">
      <w:pPr>
        <w:pStyle w:val="DPSEntryHeading"/>
      </w:pPr>
      <w:r w:rsidRPr="00433C9B">
        <w:tab/>
      </w:r>
      <w:r w:rsidRPr="003834F1">
        <w:t>21</w:t>
      </w:r>
      <w:r w:rsidRPr="00433C9B">
        <w:tab/>
        <w:t>QUESTIONS</w:t>
      </w:r>
    </w:p>
    <w:p w:rsidR="00137FD0" w:rsidRPr="00433C9B" w:rsidRDefault="00137FD0" w:rsidP="00137FD0">
      <w:pPr>
        <w:pStyle w:val="DPSEntryDetail"/>
      </w:pPr>
      <w:r w:rsidRPr="00433C9B">
        <w:t>Questions without notice were asked.</w:t>
      </w:r>
    </w:p>
    <w:p w:rsidR="00137FD0" w:rsidRPr="000979C6" w:rsidRDefault="00137FD0" w:rsidP="00137FD0">
      <w:pPr>
        <w:pStyle w:val="DPSEntryHeading"/>
      </w:pPr>
      <w:r w:rsidRPr="000979C6">
        <w:tab/>
      </w:r>
      <w:r w:rsidRPr="003834F1">
        <w:t>22</w:t>
      </w:r>
      <w:r w:rsidRPr="000979C6">
        <w:tab/>
        <w:t>PRESENTATION OF PAPER</w:t>
      </w:r>
      <w:r>
        <w:t>s</w:t>
      </w:r>
    </w:p>
    <w:p w:rsidR="00137FD0" w:rsidRPr="000979C6" w:rsidRDefault="00137FD0" w:rsidP="00137FD0">
      <w:pPr>
        <w:pStyle w:val="DPSEntryDetail"/>
      </w:pPr>
      <w:r w:rsidRPr="000979C6">
        <w:t>The Speaker presented the following paper</w:t>
      </w:r>
      <w:r>
        <w:t>s</w:t>
      </w:r>
      <w:r w:rsidRPr="000979C6">
        <w:t>:</w:t>
      </w:r>
    </w:p>
    <w:p w:rsidR="00137FD0" w:rsidRPr="000979C6" w:rsidRDefault="00137FD0" w:rsidP="00137FD0">
      <w:pPr>
        <w:pStyle w:val="DPSEntryDetail"/>
      </w:pPr>
      <w:r w:rsidRPr="000979C6">
        <w:t>Auditor-General Act</w:t>
      </w:r>
      <w:r>
        <w:t>, pursuant to subsection 17(5)—Auditor-General’s Report No 4</w:t>
      </w:r>
      <w:r w:rsidRPr="000979C6">
        <w:t>/</w:t>
      </w:r>
      <w:r>
        <w:t>2018</w:t>
      </w:r>
      <w:r w:rsidRPr="000979C6">
        <w:t>—</w:t>
      </w:r>
      <w:r>
        <w:t>2016-17 Financial Audits—Computer Information Systems</w:t>
      </w:r>
      <w:r w:rsidRPr="000979C6">
        <w:t xml:space="preserve">, dated </w:t>
      </w:r>
      <w:r>
        <w:t>28 February 2018</w:t>
      </w:r>
      <w:r w:rsidRPr="000979C6">
        <w:t>.</w:t>
      </w:r>
    </w:p>
    <w:p w:rsidR="00137FD0" w:rsidRPr="00E703E4" w:rsidRDefault="00137FD0" w:rsidP="00137FD0">
      <w:pPr>
        <w:pStyle w:val="DPSEntryDetail"/>
        <w:rPr>
          <w:spacing w:val="-2"/>
        </w:rPr>
      </w:pPr>
      <w:r w:rsidRPr="00E703E4">
        <w:rPr>
          <w:spacing w:val="-2"/>
        </w:rPr>
        <w:t>Ombudsman Act, pursuant to section 21—Ombudsman complaint statistics—</w:t>
      </w:r>
      <w:r w:rsidRPr="00E703E4">
        <w:rPr>
          <w:spacing w:val="-2"/>
          <w:lang w:val="en-US"/>
        </w:rPr>
        <w:t>Quarterly report for the period 1 October to 31 December 2017, dated 6 March 2018.</w:t>
      </w:r>
    </w:p>
    <w:p w:rsidR="00137FD0" w:rsidRDefault="00137FD0" w:rsidP="00723992">
      <w:pPr>
        <w:pStyle w:val="DPSEntryDetail"/>
      </w:pPr>
      <w:r>
        <w:t>Protocols for the operation of pairs to encourage and support Members who are nursing mothers or who have carer responsibilities</w:t>
      </w:r>
      <w:r w:rsidR="00723992">
        <w:t>—Ninth Assembly</w:t>
      </w:r>
      <w:r>
        <w:t>.</w:t>
      </w:r>
    </w:p>
    <w:p w:rsidR="00137FD0" w:rsidRPr="005566CB" w:rsidRDefault="00137FD0" w:rsidP="00137FD0">
      <w:pPr>
        <w:pStyle w:val="DPSEntryDetail"/>
      </w:pPr>
      <w:r w:rsidRPr="005566CB">
        <w:t>Standing order 191—Amendments to:</w:t>
      </w:r>
    </w:p>
    <w:p w:rsidR="00137FD0" w:rsidRPr="00E703E4" w:rsidRDefault="00137FD0" w:rsidP="00E703E4">
      <w:pPr>
        <w:pStyle w:val="DPSEntryDetailIndentLev1"/>
        <w:rPr>
          <w:spacing w:val="-4"/>
        </w:rPr>
      </w:pPr>
      <w:r w:rsidRPr="00E703E4">
        <w:rPr>
          <w:spacing w:val="-4"/>
        </w:rPr>
        <w:t>Building and Construction Legislation Amendment Bill 2017, dated 27 February 2018.</w:t>
      </w:r>
    </w:p>
    <w:p w:rsidR="00137FD0" w:rsidRPr="0028491F" w:rsidRDefault="00137FD0" w:rsidP="00E703E4">
      <w:pPr>
        <w:pStyle w:val="DPSEntryDetailIndentLev1"/>
      </w:pPr>
      <w:r w:rsidRPr="0028491F">
        <w:lastRenderedPageBreak/>
        <w:t>Crimes (Fortification Removal) Amendment Bill 2017, dated 27 February 2018.</w:t>
      </w:r>
    </w:p>
    <w:p w:rsidR="00137FD0" w:rsidRPr="0028491F" w:rsidRDefault="00137FD0" w:rsidP="00E703E4">
      <w:pPr>
        <w:pStyle w:val="DPSEntryDetailIndentLev1"/>
      </w:pPr>
      <w:r w:rsidRPr="0028491F">
        <w:t>Crimes Legislation Amendment Bill 2017 (No 2), dated 27 February 2018.</w:t>
      </w:r>
    </w:p>
    <w:p w:rsidR="00137FD0" w:rsidRPr="00E703E4" w:rsidRDefault="00137FD0" w:rsidP="00E703E4">
      <w:pPr>
        <w:pStyle w:val="DPSEntryDetailIndentLev1"/>
      </w:pPr>
      <w:r w:rsidRPr="00E703E4">
        <w:t>Firearms and Prohibited Weapons Legislation Amendment Bill 2017, dated 26 and 27 February 2018.</w:t>
      </w:r>
    </w:p>
    <w:p w:rsidR="00137FD0" w:rsidRPr="0028491F" w:rsidRDefault="00137FD0" w:rsidP="00E703E4">
      <w:pPr>
        <w:pStyle w:val="DPSEntryDetailIndentLev1"/>
      </w:pPr>
      <w:r w:rsidRPr="0028491F">
        <w:t>Lakes Amendment Bill 2017, dated 1 March 2018.</w:t>
      </w:r>
    </w:p>
    <w:p w:rsidR="00137FD0" w:rsidRPr="0028491F" w:rsidRDefault="00137FD0" w:rsidP="00E703E4">
      <w:pPr>
        <w:pStyle w:val="DPSEntryDetailIndentLev1"/>
      </w:pPr>
      <w:r w:rsidRPr="0028491F">
        <w:t>Monitoring of Places of Detention (Optional Protocol to the Convention Against Torture) Bill 2017, dated 26 and 27 February 2018.</w:t>
      </w:r>
    </w:p>
    <w:p w:rsidR="00137FD0" w:rsidRPr="0028491F" w:rsidRDefault="00137FD0" w:rsidP="00E703E4">
      <w:pPr>
        <w:pStyle w:val="DPSEntryDetailIndentLev1"/>
      </w:pPr>
      <w:r w:rsidRPr="0028491F">
        <w:t>Revenue Legislation Amendment Bill 2017 (No 2), dated 26 and 27 February 2018.</w:t>
      </w:r>
    </w:p>
    <w:p w:rsidR="00137FD0" w:rsidRPr="0028491F" w:rsidRDefault="00137FD0" w:rsidP="00E703E4">
      <w:pPr>
        <w:pStyle w:val="DPSEntryDetailIndentLev1"/>
      </w:pPr>
      <w:r w:rsidRPr="0028491F">
        <w:t>Work Health and Safety Legislation Amendment Bill 2017, dated 1 March 2018.</w:t>
      </w:r>
    </w:p>
    <w:p w:rsidR="00137FD0" w:rsidRDefault="00137FD0" w:rsidP="00137FD0">
      <w:pPr>
        <w:pStyle w:val="DPSEntryDetail"/>
      </w:pPr>
      <w:r>
        <w:t>Legislation Act, pursuant to subsection 228(1)—</w:t>
      </w:r>
      <w:r w:rsidRPr="006539CB">
        <w:rPr>
          <w:lang w:val="en-US"/>
        </w:rPr>
        <w:t>Schedule of relevant committees to be consulted in relation to appointments made by Ministers to statutory offices</w:t>
      </w:r>
      <w:r>
        <w:rPr>
          <w:lang w:val="en-US"/>
        </w:rPr>
        <w:t>—Ninth Assembly—Amendment, dated 19 March 2018.</w:t>
      </w:r>
    </w:p>
    <w:p w:rsidR="003669FE" w:rsidRPr="001B7315" w:rsidRDefault="003669FE" w:rsidP="003669FE">
      <w:pPr>
        <w:pStyle w:val="DPSEntryHeading"/>
      </w:pPr>
      <w:r w:rsidRPr="001B7315">
        <w:tab/>
      </w:r>
      <w:r w:rsidRPr="003834F1">
        <w:t>2</w:t>
      </w:r>
      <w:r>
        <w:t>3</w:t>
      </w:r>
      <w:r w:rsidRPr="001B7315">
        <w:tab/>
        <w:t>PRESENTATION OF PAPER</w:t>
      </w:r>
      <w:r>
        <w:t>s</w:t>
      </w:r>
    </w:p>
    <w:p w:rsidR="003669FE" w:rsidRPr="001B7315" w:rsidRDefault="003669FE" w:rsidP="003669FE">
      <w:pPr>
        <w:pStyle w:val="DPSEntryDetail"/>
      </w:pPr>
      <w:r>
        <w:t>Mr Barr</w:t>
      </w:r>
      <w:r w:rsidRPr="001B7315">
        <w:t xml:space="preserve"> (</w:t>
      </w:r>
      <w:r>
        <w:t>Chief Minister</w:t>
      </w:r>
      <w:r w:rsidRPr="001B7315">
        <w:t>) presented the following paper</w:t>
      </w:r>
      <w:r>
        <w:t>s</w:t>
      </w:r>
      <w:r w:rsidRPr="001B7315">
        <w:t>:</w:t>
      </w:r>
    </w:p>
    <w:p w:rsidR="00E703E4" w:rsidRPr="00E90BD5" w:rsidRDefault="00E703E4" w:rsidP="00E703E4">
      <w:pPr>
        <w:pStyle w:val="DPSEntryDetail"/>
      </w:pPr>
      <w:r>
        <w:t>Auditor-General’s Reports—No 10/2017—2016-17 Financial Audits—Overview and No 11/2017—2016-17 Financial Audits—Financial Results and Audit Findings—Letter to the Auditor-General from the Chief Minister, dated 18 January 2018.</w:t>
      </w:r>
    </w:p>
    <w:p w:rsidR="003669FE" w:rsidRDefault="003669FE" w:rsidP="003669FE">
      <w:pPr>
        <w:pStyle w:val="DPSEntryDetail"/>
      </w:pPr>
      <w:r w:rsidRPr="00E90BD5">
        <w:t>Public Sector Management Standards, pursuant to section 56—Engagement</w:t>
      </w:r>
      <w:r>
        <w:t>s</w:t>
      </w:r>
      <w:r w:rsidRPr="00E90BD5">
        <w:t xml:space="preserve"> of long term senior executive service members—1 </w:t>
      </w:r>
      <w:r>
        <w:t>September 2017</w:t>
      </w:r>
      <w:r w:rsidRPr="00E90BD5">
        <w:t xml:space="preserve"> </w:t>
      </w:r>
      <w:r>
        <w:t>to</w:t>
      </w:r>
      <w:r w:rsidRPr="00E90BD5">
        <w:t xml:space="preserve"> </w:t>
      </w:r>
      <w:r>
        <w:t>28 February 2018</w:t>
      </w:r>
      <w:r w:rsidRPr="00E90BD5">
        <w:t>.</w:t>
      </w:r>
    </w:p>
    <w:p w:rsidR="00137FD0" w:rsidRPr="001276BD" w:rsidRDefault="00137FD0" w:rsidP="00137FD0">
      <w:pPr>
        <w:pStyle w:val="DPSEntryHeading"/>
        <w:rPr>
          <w:caps w:val="0"/>
        </w:rPr>
      </w:pPr>
      <w:r w:rsidRPr="001276BD">
        <w:tab/>
      </w:r>
      <w:r w:rsidRPr="003834F1">
        <w:t>2</w:t>
      </w:r>
      <w:r w:rsidR="003669FE">
        <w:t>4</w:t>
      </w:r>
      <w:r w:rsidRPr="001276BD">
        <w:tab/>
      </w:r>
      <w:r>
        <w:t>Independent Integrity Commission—Select Committee</w:t>
      </w:r>
      <w:r w:rsidRPr="001276BD">
        <w:rPr>
          <w:caps w:val="0"/>
        </w:rPr>
        <w:t>—REPORT—</w:t>
      </w:r>
      <w:r>
        <w:t>Inquiry into an Independent Integrity Commission</w:t>
      </w:r>
      <w:r w:rsidRPr="001276BD">
        <w:rPr>
          <w:caps w:val="0"/>
        </w:rPr>
        <w:t>—GOVERNMENT RESPONSE—PAPER NOTED</w:t>
      </w:r>
    </w:p>
    <w:p w:rsidR="00137FD0" w:rsidRPr="001276BD" w:rsidRDefault="00137FD0" w:rsidP="00137FD0">
      <w:pPr>
        <w:pStyle w:val="DPSEntryDetail"/>
      </w:pPr>
      <w:r>
        <w:t>Mr Barr (Chief Minister)</w:t>
      </w:r>
      <w:r w:rsidRPr="001276BD">
        <w:t xml:space="preserve"> presented the following paper:</w:t>
      </w:r>
    </w:p>
    <w:p w:rsidR="00137FD0" w:rsidRPr="001276BD" w:rsidRDefault="00137FD0" w:rsidP="00137FD0">
      <w:pPr>
        <w:pStyle w:val="DPSEntryDetail"/>
      </w:pPr>
      <w:r>
        <w:t>Independent Integrity Commission—Select Committee</w:t>
      </w:r>
      <w:r w:rsidRPr="001276BD">
        <w:t>—Report—</w:t>
      </w:r>
      <w:r>
        <w:rPr>
          <w:i/>
        </w:rPr>
        <w:t>Inquiry into an Independent Integrity Commission</w:t>
      </w:r>
      <w:r w:rsidRPr="001276BD">
        <w:t>—Government response—</w:t>
      </w:r>
    </w:p>
    <w:p w:rsidR="00137FD0" w:rsidRPr="001276BD" w:rsidRDefault="00137FD0" w:rsidP="00137FD0">
      <w:pPr>
        <w:pStyle w:val="DPSEntryDetail"/>
      </w:pPr>
      <w:r w:rsidRPr="001276BD">
        <w:t>and moved—That the Assembly take note of the paper.</w:t>
      </w:r>
    </w:p>
    <w:p w:rsidR="00386303" w:rsidRDefault="00386303" w:rsidP="00137FD0">
      <w:pPr>
        <w:pStyle w:val="DPSEntryDetail"/>
        <w:rPr>
          <w:iCs/>
        </w:rPr>
      </w:pPr>
      <w:r>
        <w:rPr>
          <w:iCs/>
        </w:rPr>
        <w:t>Debate ensued.</w:t>
      </w:r>
    </w:p>
    <w:p w:rsidR="00137FD0" w:rsidRDefault="00137FD0" w:rsidP="00137FD0">
      <w:pPr>
        <w:pStyle w:val="DPSEntryDetail"/>
      </w:pPr>
      <w:r w:rsidRPr="001276BD">
        <w:t>Question—put and passed.</w:t>
      </w:r>
    </w:p>
    <w:p w:rsidR="00137FD0" w:rsidRPr="00AC2131" w:rsidRDefault="00137FD0" w:rsidP="00137FD0">
      <w:pPr>
        <w:pStyle w:val="DPSEntryHeading"/>
      </w:pPr>
      <w:r w:rsidRPr="00AC2131">
        <w:tab/>
      </w:r>
      <w:r w:rsidRPr="003834F1">
        <w:t>25</w:t>
      </w:r>
      <w:r w:rsidRPr="00AC2131">
        <w:tab/>
      </w:r>
      <w:r w:rsidRPr="006A2CA9">
        <w:rPr>
          <w:lang w:val="en-AU"/>
        </w:rPr>
        <w:t>WHAT WE HEARD</w:t>
      </w:r>
      <w:r>
        <w:rPr>
          <w:lang w:val="en-AU"/>
        </w:rPr>
        <w:t>—</w:t>
      </w:r>
      <w:r w:rsidRPr="006A2CA9">
        <w:rPr>
          <w:bCs/>
          <w:lang w:val="en-AU"/>
        </w:rPr>
        <w:t>DEVELOPING A NEW</w:t>
      </w:r>
      <w:r>
        <w:rPr>
          <w:bCs/>
          <w:lang w:val="en-AU"/>
        </w:rPr>
        <w:t xml:space="preserve"> </w:t>
      </w:r>
      <w:r w:rsidRPr="006A2CA9">
        <w:rPr>
          <w:bCs/>
          <w:lang w:val="en-AU"/>
        </w:rPr>
        <w:t>HOUSING STRATEGY</w:t>
      </w:r>
      <w:r>
        <w:rPr>
          <w:bCs/>
          <w:lang w:val="en-AU"/>
        </w:rPr>
        <w:t xml:space="preserve"> </w:t>
      </w:r>
      <w:r w:rsidRPr="006A2CA9">
        <w:rPr>
          <w:bCs/>
          <w:lang w:val="en-AU"/>
        </w:rPr>
        <w:t>FOR THE A</w:t>
      </w:r>
      <w:r>
        <w:rPr>
          <w:bCs/>
          <w:lang w:val="en-AU"/>
        </w:rPr>
        <w:t>.</w:t>
      </w:r>
      <w:r w:rsidRPr="006A2CA9">
        <w:rPr>
          <w:bCs/>
          <w:lang w:val="en-AU"/>
        </w:rPr>
        <w:t>C</w:t>
      </w:r>
      <w:r>
        <w:rPr>
          <w:bCs/>
          <w:lang w:val="en-AU"/>
        </w:rPr>
        <w:t>.</w:t>
      </w:r>
      <w:r w:rsidRPr="006A2CA9">
        <w:rPr>
          <w:bCs/>
          <w:lang w:val="en-AU"/>
        </w:rPr>
        <w:t>T</w:t>
      </w:r>
      <w:r>
        <w:rPr>
          <w:bCs/>
          <w:lang w:val="en-AU"/>
        </w:rPr>
        <w:t>.</w:t>
      </w:r>
      <w:r w:rsidRPr="00AC2131">
        <w:t>—</w:t>
      </w:r>
      <w:r>
        <w:t>Summary Report of the A</w:t>
      </w:r>
      <w:r w:rsidR="00E703E4">
        <w:t>.</w:t>
      </w:r>
      <w:r>
        <w:t>C</w:t>
      </w:r>
      <w:r w:rsidR="00E703E4">
        <w:t>.</w:t>
      </w:r>
      <w:r>
        <w:t>T</w:t>
      </w:r>
      <w:r w:rsidR="00E703E4">
        <w:t>.</w:t>
      </w:r>
      <w:r>
        <w:t xml:space="preserve"> Housing and Homelessness Summit</w:t>
      </w:r>
      <w:r w:rsidR="003669FE">
        <w:t>—</w:t>
      </w:r>
      <w:r w:rsidRPr="00AC2131">
        <w:t>PAPER AND STATEMENT BY MINISTER</w:t>
      </w:r>
    </w:p>
    <w:p w:rsidR="00137FD0" w:rsidRPr="00AC2131" w:rsidRDefault="00137FD0" w:rsidP="00137FD0">
      <w:pPr>
        <w:pStyle w:val="DPSEntryDetail"/>
      </w:pPr>
      <w:r>
        <w:t>Ms Berry (Minister for Housing and Suburban Development)</w:t>
      </w:r>
      <w:r w:rsidRPr="00AC2131">
        <w:t xml:space="preserve"> presented the following paper:</w:t>
      </w:r>
    </w:p>
    <w:p w:rsidR="00137FD0" w:rsidRPr="00AC2131" w:rsidRDefault="00137FD0" w:rsidP="00137FD0">
      <w:pPr>
        <w:pStyle w:val="DPSEntryDetail"/>
      </w:pPr>
      <w:r>
        <w:t>What We Heard—Developing a New Housing Strategy for the ACT—Summary report of the ACT Housing and Homelessness Summit,</w:t>
      </w:r>
      <w:r w:rsidR="003669FE">
        <w:t xml:space="preserve"> dated February 2018,</w:t>
      </w:r>
      <w:r>
        <w:t xml:space="preserve"> pursuant to the resolution of the Assembly of 1 November 2017, concerning housing afforda</w:t>
      </w:r>
      <w:r w:rsidR="00ED7FD8">
        <w:t>bility and homelessness funding—</w:t>
      </w:r>
    </w:p>
    <w:p w:rsidR="00137FD0" w:rsidRPr="00AC2131" w:rsidRDefault="00137FD0" w:rsidP="00137FD0">
      <w:pPr>
        <w:pStyle w:val="DPSEntryDetail"/>
      </w:pPr>
      <w:r w:rsidRPr="00AC2131">
        <w:t>and, by leave, made a statement in relation to the paper.</w:t>
      </w:r>
    </w:p>
    <w:p w:rsidR="00137FD0" w:rsidRPr="00AC2131" w:rsidRDefault="00137FD0" w:rsidP="00137FD0">
      <w:pPr>
        <w:pStyle w:val="DPSEntryHeading"/>
      </w:pPr>
      <w:r w:rsidRPr="00AC2131">
        <w:lastRenderedPageBreak/>
        <w:tab/>
      </w:r>
      <w:r w:rsidRPr="003834F1">
        <w:t>26</w:t>
      </w:r>
      <w:r w:rsidRPr="00AC2131">
        <w:tab/>
      </w:r>
      <w:r>
        <w:t>Freedom of Information Act—Notice provided to the Ombudsman—Canberra Institute of Technology</w:t>
      </w:r>
      <w:r w:rsidRPr="00AC2131">
        <w:t>—</w:t>
      </w:r>
      <w:r>
        <w:t>Freedom of Information request—Decision not made in time</w:t>
      </w:r>
      <w:r>
        <w:rPr>
          <w:bCs/>
          <w:lang w:val="en-AU"/>
        </w:rPr>
        <w:t>—</w:t>
      </w:r>
      <w:r w:rsidRPr="00AC2131">
        <w:t>PAPER AND STATEMENT BY MINISTER</w:t>
      </w:r>
    </w:p>
    <w:p w:rsidR="00137FD0" w:rsidRPr="00AC2131" w:rsidRDefault="00137FD0" w:rsidP="00137FD0">
      <w:pPr>
        <w:pStyle w:val="DPSEntryDetail"/>
      </w:pPr>
      <w:r>
        <w:t>Ms Fitzharris (Minister for Higher Education, Training and Research)</w:t>
      </w:r>
      <w:r w:rsidRPr="00AC2131">
        <w:t xml:space="preserve"> presented the following paper:</w:t>
      </w:r>
    </w:p>
    <w:p w:rsidR="00137FD0" w:rsidRPr="00AC2131" w:rsidRDefault="00137FD0" w:rsidP="00137FD0">
      <w:pPr>
        <w:pStyle w:val="DPSEntryDetail"/>
      </w:pPr>
      <w:r>
        <w:t>Freedom of Information Act, pursuant to section 39—Notice provided to the Ombudsman—Canberra Institute of Technology</w:t>
      </w:r>
      <w:r w:rsidRPr="00AC2131">
        <w:t>—</w:t>
      </w:r>
      <w:r>
        <w:t>Freedom of Information request—Decision not made in time, dated 28 February 2018</w:t>
      </w:r>
    </w:p>
    <w:p w:rsidR="00137FD0" w:rsidRPr="00AC2131" w:rsidRDefault="00137FD0" w:rsidP="00137FD0">
      <w:pPr>
        <w:pStyle w:val="DPSEntryDetail"/>
      </w:pPr>
      <w:r w:rsidRPr="00AC2131">
        <w:t>and, by leave, made a statement in relation to the paper.</w:t>
      </w:r>
    </w:p>
    <w:p w:rsidR="00137FD0" w:rsidRPr="001B7315" w:rsidRDefault="00137FD0" w:rsidP="00137FD0">
      <w:pPr>
        <w:pStyle w:val="DPSEntryHeading"/>
      </w:pPr>
      <w:r w:rsidRPr="001B7315">
        <w:tab/>
      </w:r>
      <w:r w:rsidRPr="003834F1">
        <w:t>27</w:t>
      </w:r>
      <w:r w:rsidRPr="001B7315">
        <w:tab/>
        <w:t>PRESENTATION OF PAPER</w:t>
      </w:r>
      <w:r>
        <w:t>s</w:t>
      </w:r>
    </w:p>
    <w:p w:rsidR="00137FD0" w:rsidRPr="001B7315" w:rsidRDefault="00137FD0" w:rsidP="00137FD0">
      <w:pPr>
        <w:pStyle w:val="DPSEntryDetail"/>
      </w:pPr>
      <w:r>
        <w:t>Mr Rattenbury</w:t>
      </w:r>
      <w:r w:rsidRPr="001B7315">
        <w:t xml:space="preserve"> (</w:t>
      </w:r>
      <w:r>
        <w:t>Minister for Justice, Consumer Affairs and Road Safety</w:t>
      </w:r>
      <w:r w:rsidRPr="001B7315">
        <w:t>) presented the following paper</w:t>
      </w:r>
      <w:r>
        <w:t>s</w:t>
      </w:r>
      <w:r w:rsidRPr="001B7315">
        <w:t>:</w:t>
      </w:r>
    </w:p>
    <w:p w:rsidR="00137FD0" w:rsidRPr="00245BA6" w:rsidRDefault="00137FD0" w:rsidP="00137FD0">
      <w:pPr>
        <w:pStyle w:val="DPSEntryDetail"/>
      </w:pPr>
      <w:r w:rsidRPr="00245BA6">
        <w:t>Road Transport (Safety and Traffic Management) Act—</w:t>
      </w:r>
    </w:p>
    <w:p w:rsidR="00137FD0" w:rsidRPr="00245BA6" w:rsidRDefault="00137FD0" w:rsidP="00E703E4">
      <w:pPr>
        <w:pStyle w:val="DPSEntryDetailIndentLev1"/>
      </w:pPr>
      <w:r w:rsidRPr="00245BA6">
        <w:t>Road Transport (Road Rules) Regulation 2017—Subordinate Law SL2017-43—Revised explanatory statement.</w:t>
      </w:r>
    </w:p>
    <w:p w:rsidR="00137FD0" w:rsidRPr="001B7315" w:rsidRDefault="00137FD0" w:rsidP="00E703E4">
      <w:pPr>
        <w:pStyle w:val="DPSEntryDetailIndentLev1"/>
      </w:pPr>
      <w:r w:rsidRPr="00245BA6">
        <w:t>Road Transport (Safety and Traffic Management) Regulation 2017—Subordinate Law SL2017-45—Revised explanatory statement.</w:t>
      </w:r>
    </w:p>
    <w:p w:rsidR="00137FD0" w:rsidRPr="00B27C3F" w:rsidRDefault="00137FD0" w:rsidP="00137FD0">
      <w:pPr>
        <w:pStyle w:val="DPSEntryHeading"/>
      </w:pPr>
      <w:r w:rsidRPr="00B27C3F">
        <w:tab/>
      </w:r>
      <w:r w:rsidRPr="003834F1">
        <w:t>28</w:t>
      </w:r>
      <w:r w:rsidRPr="00B27C3F">
        <w:tab/>
        <w:t>PRESENTATION OF PAPERS</w:t>
      </w:r>
    </w:p>
    <w:p w:rsidR="00137FD0" w:rsidRPr="00B27C3F" w:rsidRDefault="00137FD0" w:rsidP="00137FD0">
      <w:pPr>
        <w:pStyle w:val="DPSEntryDetail"/>
      </w:pPr>
      <w:r>
        <w:t>Mr Gentleman</w:t>
      </w:r>
      <w:r w:rsidRPr="00B27C3F">
        <w:t xml:space="preserve"> (Manager of Government Business) presented the following papers:</w:t>
      </w:r>
    </w:p>
    <w:p w:rsidR="00137FD0" w:rsidRPr="00B27C3F" w:rsidRDefault="00137FD0" w:rsidP="00137FD0">
      <w:pPr>
        <w:pStyle w:val="DPSEntryDetail"/>
        <w:rPr>
          <w:b/>
          <w:bCs/>
        </w:rPr>
      </w:pPr>
      <w:r w:rsidRPr="00B27C3F">
        <w:rPr>
          <w:b/>
          <w:bCs/>
        </w:rPr>
        <w:t>Subordinate legislation (including explanatory statements unless otherwise stated)</w:t>
      </w:r>
    </w:p>
    <w:p w:rsidR="00137FD0" w:rsidRPr="00B27C3F" w:rsidRDefault="00137FD0" w:rsidP="00137FD0">
      <w:pPr>
        <w:pStyle w:val="DPSEntryDetail"/>
      </w:pPr>
      <w:r w:rsidRPr="00B27C3F">
        <w:t>Legislation Act, pursuant to section 64—</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Animal Diseases Act—</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Animal Diseases (Endemic Diseases) Declaration 2018—Disallowable Instrument DI2018-34 (LR, 1 March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Animal Diseases (Exotic Diseases) Declaration 2018—Disallowable Instrument DI2018-33 (LR, 1 March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Blood Donation (Transmittable Diseases) Act—Blood Donation (Transmittable Diseases) Plasma Donor Form 2018 (No 1)—Disallowable Instrument DI2018-28 (LR, 26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Board of Senior Secondary Studies Act—</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Board of Senior Secondary Studies Appointment 2018 (No 1)—Disallowable Instrument DI2018-35 (LR, 8 March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Board of Senior Secondary Studies Appointment 2018 (No 2)—Disallowable Instrument DI2018-36 (LR, 8 March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Children and Young People Act—Children and Young People (Death Review Committee) Appointment 2018 (No 1)—Disallowable Instrument DI2018-19 (LR, 15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lastRenderedPageBreak/>
        <w:t>Civil Law (Wrongs) Act—Civil Law (Wrongs) Professional Standards Council Appointment 2018 (No 4)—Disallowable Instrument DI2018-29 (LR, 26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Heritage Act—</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Chairperson) Appointment 2018 (No 1)—Disallowable Instrument DI2018-17 (LR, 26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Deputy Chairperson) Appointment 2018 (No 1)—Disallowable Instrument DI2018-18 (LR, 26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Member) Appointment 2018 (No 1)—Disallowable Instrument DI2018-11 (LR, 26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Member) Appointment 2018 (No 2)—Disallowable Instrument DI2018-12 (LR, 26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Member) Appointment 2018 (No 3)—Disallowable Instrument DI2018-13 (LR, 26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Member) Appointment 2018 (No 4)—Disallowable Instrument DI2018-14 (LR, 26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Member) Appointment 2018 (No 5)—Disallowable Instrument DI2018-15 (LR, 26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Heritage (Council Member) Appointment 2018 (No 6)—Disallowable Instrument DI2018-16 (LR, 26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Long Service Leave (Portable Schemes) Act 2009 and Financial Management Act—</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Long Service Leave (Portable Schemes) Governing Board Appointment 2018 (No 1)—Disallowable Instrument DI2018-22 (LR, 19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Long Service Leave (Portable Schemes) Governing Board Appointment 2018 (No 2)—Disallowable Instrument DI2018-23 (LR, 19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Long Service Leave (Portable Schemes) Governing Board Appointment 2018 (No 3)—Disallowable Instrument DI2018-24 (LR, 19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Medicines, Poisons and Therapeutic Goods Regulation 2008 and Medicines, Poisons and Therapeutic Goods Act—Medicines, Poisons and Therapeutic Goods (Medicines Advisory Committee) Appointment 2018 (No 1)</w:t>
      </w:r>
      <w:r w:rsidR="00E703E4">
        <w:rPr>
          <w:rFonts w:ascii="Calibri" w:hAnsi="Calibri"/>
          <w:lang w:val="en-AU"/>
        </w:rPr>
        <w:t>—Disallowable Instrument DI2018</w:t>
      </w:r>
      <w:r w:rsidR="00E703E4">
        <w:rPr>
          <w:rFonts w:ascii="Calibri" w:hAnsi="Calibri"/>
          <w:lang w:val="en-AU"/>
        </w:rPr>
        <w:noBreakHyphen/>
      </w:r>
      <w:r w:rsidRPr="00A93F8A">
        <w:rPr>
          <w:rFonts w:ascii="Calibri" w:hAnsi="Calibri"/>
          <w:lang w:val="en-AU"/>
        </w:rPr>
        <w:t>26 (LR, 20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Nature Conservation Act—</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Nature Conservation (Listed Migratory Species) Action Plan 2018—Disallowable Instrument DI2018-27 (LR, 22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Nature Conservation (Lower Cotter Catchment) Reserve Management Plan 2018 (No 1)—Disallowable Instrument DI2018-20 (LR, 20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Public Place Names Act—Public Place Names (Watson) Determination 2018—Disallowable Instrument DI2018-30 (LR, 1 March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Public Trustee and Guardian Act—Public Trustee and Guardian (Investment Board) Appointment 2018 (No 1)—Disallowable Instrument DI2018-21 (LR, 22 February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lastRenderedPageBreak/>
        <w:t>Race and Sports Bookmaking Act—Race and Sports Bookmaking (Sports Bookmaking Venues) Determination 2018 (No 1)—Disallowable Instrument DI2018</w:t>
      </w:r>
      <w:r w:rsidRPr="00A93F8A">
        <w:rPr>
          <w:rFonts w:ascii="Calibri" w:hAnsi="Calibri"/>
          <w:lang w:val="en-AU"/>
        </w:rPr>
        <w:noBreakHyphen/>
        <w:t>37 (LR, 8 March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Road Transport (General) Act—</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Road Transport (General) Application of Road Transport Legislation Declaration 2018 (No 3)—Disallowable Instrument DI2018-25 (LR, 22 February 2018).</w:t>
      </w:r>
    </w:p>
    <w:p w:rsidR="00137FD0" w:rsidRPr="00A93F8A" w:rsidRDefault="00137FD0" w:rsidP="00137FD0">
      <w:pPr>
        <w:spacing w:before="120"/>
        <w:ind w:left="1009"/>
        <w:jc w:val="both"/>
        <w:rPr>
          <w:rFonts w:ascii="Calibri" w:hAnsi="Calibri"/>
          <w:lang w:val="en-AU"/>
        </w:rPr>
      </w:pPr>
      <w:r w:rsidRPr="00A93F8A">
        <w:rPr>
          <w:rFonts w:ascii="Calibri" w:hAnsi="Calibri"/>
          <w:lang w:val="en-AU"/>
        </w:rPr>
        <w:t>Road Transport (General) Application of Road Transport Legislation Declaration 2018 (No 4)—Disallowable Instrument DI2018-31 (LR, 1 March 2018).</w:t>
      </w:r>
    </w:p>
    <w:p w:rsidR="00137FD0" w:rsidRPr="00A93F8A" w:rsidRDefault="00137FD0" w:rsidP="00137FD0">
      <w:pPr>
        <w:spacing w:before="120"/>
        <w:ind w:left="864"/>
        <w:jc w:val="both"/>
        <w:rPr>
          <w:rFonts w:ascii="Calibri" w:hAnsi="Calibri"/>
          <w:lang w:val="en-AU"/>
        </w:rPr>
      </w:pPr>
      <w:r w:rsidRPr="00A93F8A">
        <w:rPr>
          <w:rFonts w:ascii="Calibri" w:hAnsi="Calibri"/>
          <w:lang w:val="en-AU"/>
        </w:rPr>
        <w:t>Work Health and Safety Act—Work Health and Safety (Work Safety Council Employer Representative) Appointment 2018 (No 1)—Disallowable Instrument DI2018-32 (LR, 1 March 2018).</w:t>
      </w:r>
    </w:p>
    <w:p w:rsidR="003669FE" w:rsidRPr="00F7286D" w:rsidRDefault="003669FE" w:rsidP="003669FE">
      <w:pPr>
        <w:pStyle w:val="DPSEntryHeading"/>
      </w:pPr>
      <w:r w:rsidRPr="00F7286D">
        <w:tab/>
      </w:r>
      <w:r>
        <w:t>29</w:t>
      </w:r>
      <w:r w:rsidRPr="00F7286D">
        <w:tab/>
      </w:r>
      <w:r>
        <w:t>A.C.T. Children and Young People’s Commitment 2015-2025—Progress update on the implementation</w:t>
      </w:r>
      <w:r w:rsidRPr="00F7286D">
        <w:t>—MINISTERIAL STATEMENT—PAPER NOTED</w:t>
      </w:r>
    </w:p>
    <w:p w:rsidR="003669FE" w:rsidRPr="00F7286D" w:rsidRDefault="003669FE" w:rsidP="003669FE">
      <w:pPr>
        <w:pStyle w:val="DPSEntryDetail"/>
      </w:pPr>
      <w:r>
        <w:t>Ms Stephen-Smith (Minister for Disability, Children and Youth)</w:t>
      </w:r>
      <w:r w:rsidRPr="00F7286D">
        <w:t xml:space="preserve"> made a ministerial statement </w:t>
      </w:r>
      <w:r>
        <w:t>providing a progress update on the implementation of the</w:t>
      </w:r>
      <w:r w:rsidRPr="00F7286D">
        <w:t xml:space="preserve"> </w:t>
      </w:r>
      <w:r>
        <w:t>ACT Children and Young People’s Commitment 2015-2025</w:t>
      </w:r>
      <w:r w:rsidRPr="00F7286D">
        <w:t xml:space="preserve"> and presented the following paper:</w:t>
      </w:r>
    </w:p>
    <w:p w:rsidR="003669FE" w:rsidRPr="00F7286D" w:rsidRDefault="003669FE" w:rsidP="003669FE">
      <w:pPr>
        <w:pStyle w:val="DPSEntryDetail"/>
      </w:pPr>
      <w:r>
        <w:t>ACT Children and Young People’s Commitment 2015-2025—Progress update on the implementation</w:t>
      </w:r>
      <w:r w:rsidRPr="00F7286D">
        <w:t xml:space="preserve">—Ministerial statement, </w:t>
      </w:r>
      <w:r>
        <w:t>20 March 2018</w:t>
      </w:r>
      <w:r w:rsidRPr="00F7286D">
        <w:t>.</w:t>
      </w:r>
    </w:p>
    <w:p w:rsidR="003669FE" w:rsidRPr="00F7286D" w:rsidRDefault="003669FE" w:rsidP="003669FE">
      <w:pPr>
        <w:pStyle w:val="DPSEntryDetail"/>
      </w:pPr>
      <w:r>
        <w:t>Ms Stephen-Smith</w:t>
      </w:r>
      <w:r w:rsidRPr="00F7286D">
        <w:t xml:space="preserve"> moved—That the Assembly take note of the paper.</w:t>
      </w:r>
    </w:p>
    <w:p w:rsidR="003669FE" w:rsidRPr="00F7286D" w:rsidRDefault="003669FE" w:rsidP="003669FE">
      <w:pPr>
        <w:pStyle w:val="DPSEntryDetail"/>
      </w:pPr>
      <w:r w:rsidRPr="00F7286D">
        <w:t>Question—put and passed.</w:t>
      </w:r>
    </w:p>
    <w:p w:rsidR="00137FD0" w:rsidRDefault="00137FD0" w:rsidP="00137FD0">
      <w:pPr>
        <w:pStyle w:val="DPSEntryHeading"/>
      </w:pPr>
      <w:r w:rsidRPr="00B27C3F">
        <w:tab/>
      </w:r>
      <w:r w:rsidR="003669FE">
        <w:t>30</w:t>
      </w:r>
      <w:r w:rsidRPr="00B27C3F">
        <w:tab/>
      </w:r>
      <w:r>
        <w:t>MATTER OF PUBLIC IMPORTANCE—DISCUSSION—Women’s and girls’ sport in Canberra—Sports grants</w:t>
      </w:r>
    </w:p>
    <w:p w:rsidR="00137FD0" w:rsidRDefault="00137FD0" w:rsidP="00137FD0">
      <w:pPr>
        <w:pStyle w:val="DPSEntryDetail"/>
      </w:pPr>
      <w:r>
        <w:t>The Assembly was informed that Ms Cheyne, Ms Cody, Mr</w:t>
      </w:r>
      <w:r w:rsidR="00AF0FE3">
        <w:t xml:space="preserve"> Hanson, Ms Lee, Mr </w:t>
      </w:r>
      <w:r>
        <w:t>Pettersson and Mr Steel had proposed that matters of public importance be submitted to the Assembly for discussion. In accordance with the provisions of standing order 79, the Speaker had determined</w:t>
      </w:r>
      <w:r w:rsidR="00AF0FE3">
        <w:t xml:space="preserve"> that the matter proposed by Ms </w:t>
      </w:r>
      <w:r>
        <w:t>Cheyne be submitted to the Assembly, namely, “The importance of sports grants for supporting women’s and girls’ sport in Canberra.”.</w:t>
      </w:r>
    </w:p>
    <w:p w:rsidR="00137FD0" w:rsidRDefault="00137FD0" w:rsidP="00137FD0">
      <w:pPr>
        <w:pStyle w:val="DPSEntryDetail"/>
      </w:pPr>
      <w:r>
        <w:t>Discussion ensued.</w:t>
      </w:r>
    </w:p>
    <w:p w:rsidR="00137FD0" w:rsidRDefault="00137FD0" w:rsidP="00137FD0">
      <w:pPr>
        <w:pStyle w:val="DPSEntryDetail"/>
      </w:pPr>
      <w:r>
        <w:t>Discussion concluded.</w:t>
      </w:r>
    </w:p>
    <w:p w:rsidR="00137FD0" w:rsidRPr="00785018" w:rsidRDefault="00137FD0" w:rsidP="00137FD0">
      <w:pPr>
        <w:pStyle w:val="DPSEntryHeading"/>
      </w:pPr>
      <w:r w:rsidRPr="00785018">
        <w:tab/>
      </w:r>
      <w:r w:rsidRPr="003834F1">
        <w:t>31</w:t>
      </w:r>
      <w:r w:rsidRPr="00785018">
        <w:tab/>
      </w:r>
      <w:r>
        <w:t>Courts and Other Justice Legislation Amendment Bill 2018</w:t>
      </w:r>
    </w:p>
    <w:p w:rsidR="00137FD0" w:rsidRPr="00785018" w:rsidRDefault="00137FD0" w:rsidP="00137FD0">
      <w:pPr>
        <w:pStyle w:val="DPSEntryDetail"/>
      </w:pPr>
      <w:r w:rsidRPr="00785018">
        <w:t>The order of the day having been read for the resumption of the debate on the question—That this Bill be agreed to in principle—</w:t>
      </w:r>
    </w:p>
    <w:p w:rsidR="00137FD0" w:rsidRPr="00785018" w:rsidRDefault="00137FD0" w:rsidP="00137FD0">
      <w:pPr>
        <w:pStyle w:val="DPSEntryDetail"/>
        <w:rPr>
          <w:iCs/>
        </w:rPr>
      </w:pPr>
      <w:r w:rsidRPr="00785018">
        <w:rPr>
          <w:iCs/>
        </w:rPr>
        <w:t>Debate resumed.</w:t>
      </w:r>
    </w:p>
    <w:p w:rsidR="00137FD0" w:rsidRPr="00785018" w:rsidRDefault="00137FD0" w:rsidP="00137FD0">
      <w:pPr>
        <w:pStyle w:val="DPSEntryDetail"/>
        <w:rPr>
          <w:iCs/>
        </w:rPr>
      </w:pPr>
      <w:r w:rsidRPr="00785018">
        <w:rPr>
          <w:iCs/>
        </w:rPr>
        <w:t>Question—That this Bill be agreed to in principle—put and passed.</w:t>
      </w:r>
    </w:p>
    <w:p w:rsidR="00137FD0" w:rsidRPr="00785018" w:rsidRDefault="00137FD0" w:rsidP="00137FD0">
      <w:pPr>
        <w:pStyle w:val="DPSEntryDetail"/>
        <w:rPr>
          <w:iCs/>
        </w:rPr>
      </w:pPr>
      <w:r w:rsidRPr="00785018">
        <w:rPr>
          <w:iCs/>
        </w:rPr>
        <w:t>Leave granted to dispense with the detail stage.</w:t>
      </w:r>
    </w:p>
    <w:p w:rsidR="00137FD0" w:rsidRPr="00785018" w:rsidRDefault="00137FD0" w:rsidP="00137FD0">
      <w:pPr>
        <w:pStyle w:val="DPSEntryDetail"/>
      </w:pPr>
      <w:r w:rsidRPr="00785018">
        <w:t>Question—That this Bill be agreed to—put and passed.</w:t>
      </w:r>
    </w:p>
    <w:p w:rsidR="00137FD0" w:rsidRPr="00F84431" w:rsidRDefault="00137FD0" w:rsidP="00137FD0">
      <w:pPr>
        <w:pStyle w:val="DPSEntryHeading"/>
      </w:pPr>
      <w:r w:rsidRPr="00F84431">
        <w:lastRenderedPageBreak/>
        <w:tab/>
      </w:r>
      <w:r w:rsidRPr="003834F1">
        <w:t>32</w:t>
      </w:r>
      <w:r w:rsidRPr="00F84431">
        <w:tab/>
      </w:r>
      <w:r>
        <w:t>Workplace Legislation Amendment Bill 2018</w:t>
      </w:r>
    </w:p>
    <w:p w:rsidR="00137FD0" w:rsidRPr="00F84431" w:rsidRDefault="00137FD0" w:rsidP="00137FD0">
      <w:pPr>
        <w:pStyle w:val="DPSEntryDetail"/>
      </w:pPr>
      <w:r w:rsidRPr="00F84431">
        <w:t>The order of the day having been read for the resumption of the debate on the question—That this Bill be agreed to in principle—</w:t>
      </w:r>
    </w:p>
    <w:p w:rsidR="00137FD0" w:rsidRPr="00F84431" w:rsidRDefault="00137FD0" w:rsidP="00137FD0">
      <w:pPr>
        <w:pStyle w:val="DPSEntryDetail"/>
        <w:rPr>
          <w:iCs/>
        </w:rPr>
      </w:pPr>
      <w:r w:rsidRPr="00F84431">
        <w:rPr>
          <w:iCs/>
        </w:rPr>
        <w:t>Debate resumed.</w:t>
      </w:r>
    </w:p>
    <w:p w:rsidR="00137FD0" w:rsidRPr="00F84431" w:rsidRDefault="00137FD0" w:rsidP="00137FD0">
      <w:pPr>
        <w:pStyle w:val="DPSEntryDetail"/>
        <w:rPr>
          <w:iCs/>
        </w:rPr>
      </w:pPr>
      <w:r w:rsidRPr="00F84431">
        <w:rPr>
          <w:iCs/>
        </w:rPr>
        <w:t>Question—That this Bill be agreed to in principle—put and passed.</w:t>
      </w:r>
    </w:p>
    <w:p w:rsidR="00137FD0" w:rsidRPr="00F84431" w:rsidRDefault="00137FD0" w:rsidP="00137FD0">
      <w:pPr>
        <w:pBdr>
          <w:bottom w:val="thinThickLargeGap" w:sz="18" w:space="1" w:color="auto"/>
        </w:pBdr>
        <w:ind w:left="3427" w:right="3658"/>
        <w:jc w:val="center"/>
        <w:rPr>
          <w:rFonts w:ascii="Calibri" w:hAnsi="Calibri"/>
          <w:i/>
          <w:iCs/>
          <w:lang w:val="en-AU"/>
        </w:rPr>
      </w:pPr>
    </w:p>
    <w:p w:rsidR="00137FD0" w:rsidRPr="00F84431" w:rsidRDefault="00137FD0" w:rsidP="00137FD0">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137FD0" w:rsidRDefault="00137FD0" w:rsidP="00137FD0">
      <w:pPr>
        <w:pStyle w:val="DPSEntryDetail"/>
        <w:rPr>
          <w:iCs/>
        </w:rPr>
      </w:pPr>
      <w:r>
        <w:rPr>
          <w:iCs/>
        </w:rPr>
        <w:t>Clauses 1 to 3, by leave, taken together and agreed to.</w:t>
      </w:r>
    </w:p>
    <w:p w:rsidR="00137FD0" w:rsidRPr="00F84431" w:rsidRDefault="00137FD0" w:rsidP="00137FD0">
      <w:pPr>
        <w:pStyle w:val="DPSEntryDetail"/>
        <w:rPr>
          <w:iCs/>
        </w:rPr>
      </w:pPr>
      <w:r>
        <w:rPr>
          <w:iCs/>
        </w:rPr>
        <w:t>Clause 4—</w:t>
      </w:r>
    </w:p>
    <w:p w:rsidR="00137FD0" w:rsidRPr="00245BA6" w:rsidRDefault="00137FD0" w:rsidP="00137FD0">
      <w:pPr>
        <w:pStyle w:val="DPSEntryDetail"/>
        <w:rPr>
          <w:iCs/>
        </w:rPr>
      </w:pPr>
      <w:r w:rsidRPr="00245BA6">
        <w:rPr>
          <w:iCs/>
        </w:rPr>
        <w:t>Miss C. Burch moved her amendment No 1 (</w:t>
      </w:r>
      <w:r w:rsidRPr="00245BA6">
        <w:rPr>
          <w:i/>
          <w:iCs/>
        </w:rPr>
        <w:t>see</w:t>
      </w:r>
      <w:r w:rsidRPr="00245BA6">
        <w:rPr>
          <w:iCs/>
        </w:rPr>
        <w:t xml:space="preserve"> </w:t>
      </w:r>
      <w:hyperlink w:anchor="Schedule1" w:history="1">
        <w:r w:rsidRPr="0062257F">
          <w:rPr>
            <w:rStyle w:val="Hyperlink"/>
            <w:iCs/>
          </w:rPr>
          <w:t>Schedule 1</w:t>
        </w:r>
      </w:hyperlink>
      <w:r w:rsidRPr="00245BA6">
        <w:rPr>
          <w:iCs/>
        </w:rPr>
        <w:t>).</w:t>
      </w:r>
    </w:p>
    <w:p w:rsidR="00137FD0" w:rsidRPr="00245BA6" w:rsidRDefault="00137FD0" w:rsidP="00137FD0">
      <w:pPr>
        <w:pStyle w:val="DPSEntryDetail"/>
        <w:rPr>
          <w:iCs/>
        </w:rPr>
      </w:pPr>
      <w:r w:rsidRPr="00245BA6">
        <w:rPr>
          <w:iCs/>
        </w:rPr>
        <w:t>Debate continued.</w:t>
      </w:r>
    </w:p>
    <w:p w:rsidR="00245BA6" w:rsidRDefault="00245BA6" w:rsidP="00245BA6">
      <w:pPr>
        <w:pStyle w:val="DIVIntro"/>
      </w:pPr>
      <w:r>
        <w:t>Question—put.</w:t>
      </w:r>
    </w:p>
    <w:p w:rsidR="00245BA6" w:rsidRDefault="00245BA6" w:rsidP="00245BA6">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45BA6" w:rsidTr="00245BA6">
        <w:trPr>
          <w:trHeight w:val="240"/>
        </w:trPr>
        <w:tc>
          <w:tcPr>
            <w:tcW w:w="4082" w:type="dxa"/>
            <w:gridSpan w:val="2"/>
            <w:shd w:val="clear" w:color="auto" w:fill="auto"/>
          </w:tcPr>
          <w:p w:rsidR="00245BA6" w:rsidRDefault="00245BA6" w:rsidP="00245BA6">
            <w:pPr>
              <w:pStyle w:val="DIVName"/>
              <w:tabs>
                <w:tab w:val="center" w:pos="1644"/>
              </w:tabs>
            </w:pPr>
            <w:r>
              <w:tab/>
              <w:t>AYES, 10</w:t>
            </w:r>
          </w:p>
        </w:tc>
        <w:tc>
          <w:tcPr>
            <w:tcW w:w="624" w:type="dxa"/>
            <w:shd w:val="clear" w:color="auto" w:fill="auto"/>
          </w:tcPr>
          <w:p w:rsidR="00245BA6" w:rsidRDefault="00245BA6" w:rsidP="00245BA6">
            <w:pPr>
              <w:pStyle w:val="DIVName"/>
            </w:pPr>
          </w:p>
        </w:tc>
        <w:tc>
          <w:tcPr>
            <w:tcW w:w="4082" w:type="dxa"/>
            <w:gridSpan w:val="2"/>
            <w:shd w:val="clear" w:color="auto" w:fill="auto"/>
          </w:tcPr>
          <w:p w:rsidR="00245BA6" w:rsidRDefault="00245BA6" w:rsidP="00245BA6">
            <w:pPr>
              <w:pStyle w:val="DIVName"/>
              <w:tabs>
                <w:tab w:val="center" w:pos="1644"/>
              </w:tabs>
            </w:pPr>
            <w:r>
              <w:tab/>
              <w:t>NOES, 13</w:t>
            </w:r>
          </w:p>
        </w:tc>
      </w:tr>
      <w:tr w:rsidR="00245BA6" w:rsidTr="00245BA6">
        <w:trPr>
          <w:trHeight w:val="240"/>
        </w:trPr>
        <w:tc>
          <w:tcPr>
            <w:tcW w:w="2041" w:type="dxa"/>
            <w:shd w:val="clear" w:color="auto" w:fill="auto"/>
          </w:tcPr>
          <w:p w:rsidR="00245BA6" w:rsidRDefault="00245BA6" w:rsidP="00245BA6">
            <w:pPr>
              <w:pStyle w:val="DIVName"/>
            </w:pPr>
            <w:r>
              <w:t>Miss C. Burch</w:t>
            </w:r>
          </w:p>
        </w:tc>
        <w:tc>
          <w:tcPr>
            <w:tcW w:w="2041" w:type="dxa"/>
            <w:shd w:val="clear" w:color="auto" w:fill="auto"/>
          </w:tcPr>
          <w:p w:rsidR="00245BA6" w:rsidRDefault="00245BA6" w:rsidP="00245BA6">
            <w:pPr>
              <w:pStyle w:val="DIVName"/>
            </w:pPr>
            <w:r>
              <w:t>Mr Milligan</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Berry</w:t>
            </w:r>
          </w:p>
        </w:tc>
        <w:tc>
          <w:tcPr>
            <w:tcW w:w="2041" w:type="dxa"/>
            <w:shd w:val="clear" w:color="auto" w:fill="auto"/>
          </w:tcPr>
          <w:p w:rsidR="00245BA6" w:rsidRDefault="00245BA6" w:rsidP="00245BA6">
            <w:pPr>
              <w:pStyle w:val="DIVName"/>
            </w:pPr>
            <w:r>
              <w:t>Ms Orr</w:t>
            </w:r>
          </w:p>
        </w:tc>
      </w:tr>
      <w:tr w:rsidR="00245BA6" w:rsidTr="00245BA6">
        <w:trPr>
          <w:trHeight w:val="240"/>
        </w:trPr>
        <w:tc>
          <w:tcPr>
            <w:tcW w:w="2041" w:type="dxa"/>
            <w:shd w:val="clear" w:color="auto" w:fill="auto"/>
          </w:tcPr>
          <w:p w:rsidR="00245BA6" w:rsidRDefault="00245BA6" w:rsidP="00245BA6">
            <w:pPr>
              <w:pStyle w:val="DIVName"/>
            </w:pPr>
            <w:r>
              <w:t>Mr Coe</w:t>
            </w:r>
          </w:p>
        </w:tc>
        <w:tc>
          <w:tcPr>
            <w:tcW w:w="2041" w:type="dxa"/>
            <w:shd w:val="clear" w:color="auto" w:fill="auto"/>
          </w:tcPr>
          <w:p w:rsidR="00245BA6" w:rsidRDefault="00245BA6" w:rsidP="00245BA6">
            <w:pPr>
              <w:pStyle w:val="DIVName"/>
            </w:pPr>
            <w:r>
              <w:t>Mr Parton</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J. Burch</w:t>
            </w:r>
          </w:p>
        </w:tc>
        <w:tc>
          <w:tcPr>
            <w:tcW w:w="2041" w:type="dxa"/>
            <w:shd w:val="clear" w:color="auto" w:fill="auto"/>
          </w:tcPr>
          <w:p w:rsidR="00245BA6" w:rsidRDefault="00245BA6" w:rsidP="00245BA6">
            <w:pPr>
              <w:pStyle w:val="DIVName"/>
            </w:pPr>
            <w:r>
              <w:t>Mr Pettersson</w:t>
            </w:r>
          </w:p>
        </w:tc>
      </w:tr>
      <w:tr w:rsidR="00245BA6" w:rsidTr="00245BA6">
        <w:trPr>
          <w:trHeight w:val="240"/>
        </w:trPr>
        <w:tc>
          <w:tcPr>
            <w:tcW w:w="2041" w:type="dxa"/>
            <w:shd w:val="clear" w:color="auto" w:fill="auto"/>
          </w:tcPr>
          <w:p w:rsidR="00245BA6" w:rsidRDefault="00245BA6" w:rsidP="00245BA6">
            <w:pPr>
              <w:pStyle w:val="DIVName"/>
            </w:pPr>
            <w:r>
              <w:t>Mr Hanson</w:t>
            </w:r>
          </w:p>
        </w:tc>
        <w:tc>
          <w:tcPr>
            <w:tcW w:w="2041" w:type="dxa"/>
            <w:shd w:val="clear" w:color="auto" w:fill="auto"/>
          </w:tcPr>
          <w:p w:rsidR="00245BA6" w:rsidRDefault="00245BA6" w:rsidP="00245BA6">
            <w:pPr>
              <w:pStyle w:val="DIVName"/>
            </w:pPr>
            <w:r>
              <w:t>Mr Wall</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Cheyne</w:t>
            </w:r>
          </w:p>
        </w:tc>
        <w:tc>
          <w:tcPr>
            <w:tcW w:w="2041" w:type="dxa"/>
            <w:shd w:val="clear" w:color="auto" w:fill="auto"/>
          </w:tcPr>
          <w:p w:rsidR="00245BA6" w:rsidRDefault="00245BA6" w:rsidP="00245BA6">
            <w:pPr>
              <w:pStyle w:val="DIVName"/>
            </w:pPr>
            <w:r>
              <w:t>Mr Ramsay</w:t>
            </w:r>
          </w:p>
        </w:tc>
      </w:tr>
      <w:tr w:rsidR="00245BA6" w:rsidTr="00245BA6">
        <w:trPr>
          <w:trHeight w:val="240"/>
        </w:trPr>
        <w:tc>
          <w:tcPr>
            <w:tcW w:w="2041" w:type="dxa"/>
            <w:shd w:val="clear" w:color="auto" w:fill="auto"/>
          </w:tcPr>
          <w:p w:rsidR="00245BA6" w:rsidRDefault="00245BA6" w:rsidP="00245BA6">
            <w:pPr>
              <w:pStyle w:val="DIVName"/>
            </w:pPr>
            <w:r>
              <w:t>Mrs Jones</w:t>
            </w:r>
          </w:p>
        </w:tc>
        <w:tc>
          <w:tcPr>
            <w:tcW w:w="2041" w:type="dxa"/>
            <w:shd w:val="clear" w:color="auto" w:fill="auto"/>
          </w:tcPr>
          <w:p w:rsidR="00245BA6" w:rsidRDefault="00245BA6" w:rsidP="00245BA6">
            <w:pPr>
              <w:pStyle w:val="DIVName"/>
            </w:pP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Cody</w:t>
            </w:r>
          </w:p>
        </w:tc>
        <w:tc>
          <w:tcPr>
            <w:tcW w:w="2041" w:type="dxa"/>
            <w:shd w:val="clear" w:color="auto" w:fill="auto"/>
          </w:tcPr>
          <w:p w:rsidR="00245BA6" w:rsidRDefault="00245BA6" w:rsidP="00245BA6">
            <w:pPr>
              <w:pStyle w:val="DIVName"/>
            </w:pPr>
            <w:r>
              <w:t>Mr Rattenbury</w:t>
            </w:r>
          </w:p>
        </w:tc>
      </w:tr>
      <w:tr w:rsidR="00245BA6" w:rsidTr="00245BA6">
        <w:trPr>
          <w:trHeight w:val="240"/>
        </w:trPr>
        <w:tc>
          <w:tcPr>
            <w:tcW w:w="2041" w:type="dxa"/>
            <w:shd w:val="clear" w:color="auto" w:fill="auto"/>
          </w:tcPr>
          <w:p w:rsidR="00245BA6" w:rsidRDefault="00245BA6" w:rsidP="00245BA6">
            <w:pPr>
              <w:pStyle w:val="DIVName"/>
            </w:pPr>
            <w:r>
              <w:t>Mrs Kikkert</w:t>
            </w:r>
          </w:p>
        </w:tc>
        <w:tc>
          <w:tcPr>
            <w:tcW w:w="2041" w:type="dxa"/>
            <w:shd w:val="clear" w:color="auto" w:fill="auto"/>
          </w:tcPr>
          <w:p w:rsidR="00245BA6" w:rsidRDefault="00245BA6" w:rsidP="00245BA6">
            <w:pPr>
              <w:pStyle w:val="DIVName"/>
            </w:pP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Fitzharris</w:t>
            </w:r>
          </w:p>
        </w:tc>
        <w:tc>
          <w:tcPr>
            <w:tcW w:w="2041" w:type="dxa"/>
            <w:shd w:val="clear" w:color="auto" w:fill="auto"/>
          </w:tcPr>
          <w:p w:rsidR="00245BA6" w:rsidRDefault="00245BA6" w:rsidP="00245BA6">
            <w:pPr>
              <w:pStyle w:val="DIVName"/>
            </w:pPr>
            <w:r>
              <w:t>Mr Steel</w:t>
            </w:r>
          </w:p>
        </w:tc>
      </w:tr>
      <w:tr w:rsidR="00245BA6" w:rsidTr="00245BA6">
        <w:trPr>
          <w:trHeight w:val="240"/>
        </w:trPr>
        <w:tc>
          <w:tcPr>
            <w:tcW w:w="2041" w:type="dxa"/>
            <w:shd w:val="clear" w:color="auto" w:fill="auto"/>
          </w:tcPr>
          <w:p w:rsidR="00245BA6" w:rsidRDefault="00245BA6" w:rsidP="00245BA6">
            <w:pPr>
              <w:pStyle w:val="DIVName"/>
            </w:pPr>
            <w:r>
              <w:t>Ms Lawder</w:t>
            </w:r>
          </w:p>
        </w:tc>
        <w:tc>
          <w:tcPr>
            <w:tcW w:w="2041" w:type="dxa"/>
            <w:shd w:val="clear" w:color="auto" w:fill="auto"/>
          </w:tcPr>
          <w:p w:rsidR="00245BA6" w:rsidRDefault="00245BA6" w:rsidP="00245BA6">
            <w:pPr>
              <w:pStyle w:val="DIVName"/>
            </w:pP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Mr Gentleman</w:t>
            </w:r>
          </w:p>
        </w:tc>
        <w:tc>
          <w:tcPr>
            <w:tcW w:w="2041" w:type="dxa"/>
            <w:shd w:val="clear" w:color="auto" w:fill="auto"/>
          </w:tcPr>
          <w:p w:rsidR="00245BA6" w:rsidRDefault="00245BA6" w:rsidP="00245BA6">
            <w:pPr>
              <w:pStyle w:val="DIVName"/>
            </w:pPr>
            <w:r>
              <w:t>Ms Stephen-Smith</w:t>
            </w:r>
          </w:p>
        </w:tc>
      </w:tr>
      <w:tr w:rsidR="00245BA6" w:rsidTr="00245BA6">
        <w:trPr>
          <w:trHeight w:val="240"/>
        </w:trPr>
        <w:tc>
          <w:tcPr>
            <w:tcW w:w="2041" w:type="dxa"/>
            <w:shd w:val="clear" w:color="auto" w:fill="auto"/>
          </w:tcPr>
          <w:p w:rsidR="00245BA6" w:rsidRDefault="00245BA6" w:rsidP="00245BA6">
            <w:pPr>
              <w:pStyle w:val="DIVName"/>
            </w:pPr>
            <w:r>
              <w:t>Ms Lee</w:t>
            </w:r>
          </w:p>
        </w:tc>
        <w:tc>
          <w:tcPr>
            <w:tcW w:w="2041" w:type="dxa"/>
            <w:shd w:val="clear" w:color="auto" w:fill="auto"/>
          </w:tcPr>
          <w:p w:rsidR="00245BA6" w:rsidRDefault="00245BA6" w:rsidP="00245BA6">
            <w:pPr>
              <w:pStyle w:val="DIVName"/>
            </w:pP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Le Couteur</w:t>
            </w:r>
          </w:p>
        </w:tc>
        <w:tc>
          <w:tcPr>
            <w:tcW w:w="2041" w:type="dxa"/>
            <w:shd w:val="clear" w:color="auto" w:fill="auto"/>
          </w:tcPr>
          <w:p w:rsidR="00245BA6" w:rsidRDefault="00245BA6" w:rsidP="00245BA6">
            <w:pPr>
              <w:pStyle w:val="DIVName"/>
            </w:pPr>
          </w:p>
        </w:tc>
      </w:tr>
    </w:tbl>
    <w:p w:rsidR="00245BA6" w:rsidRDefault="00245BA6" w:rsidP="00245BA6">
      <w:pPr>
        <w:pStyle w:val="DIVResult"/>
      </w:pPr>
      <w:r>
        <w:t>And so it was negatived.</w:t>
      </w:r>
    </w:p>
    <w:p w:rsidR="00137FD0" w:rsidRDefault="00245BA6" w:rsidP="00137FD0">
      <w:pPr>
        <w:pStyle w:val="DPSEntryDetail"/>
      </w:pPr>
      <w:r>
        <w:t xml:space="preserve">Question—That </w:t>
      </w:r>
      <w:r w:rsidR="00137FD0" w:rsidRPr="00245BA6">
        <w:t xml:space="preserve">Clause 4 </w:t>
      </w:r>
      <w:r>
        <w:t xml:space="preserve">be </w:t>
      </w:r>
      <w:r w:rsidR="00137FD0" w:rsidRPr="00245BA6">
        <w:t>agreed to</w:t>
      </w:r>
      <w:r>
        <w:t>—put</w:t>
      </w:r>
      <w:r w:rsidR="00137FD0" w:rsidRPr="00245BA6">
        <w:t>.</w:t>
      </w:r>
    </w:p>
    <w:p w:rsidR="00245BA6" w:rsidRDefault="00245BA6" w:rsidP="00245BA6">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45BA6" w:rsidTr="00245BA6">
        <w:trPr>
          <w:trHeight w:val="240"/>
        </w:trPr>
        <w:tc>
          <w:tcPr>
            <w:tcW w:w="4082" w:type="dxa"/>
            <w:gridSpan w:val="2"/>
            <w:shd w:val="clear" w:color="auto" w:fill="auto"/>
          </w:tcPr>
          <w:p w:rsidR="00245BA6" w:rsidRDefault="00245BA6" w:rsidP="00245BA6">
            <w:pPr>
              <w:pStyle w:val="DIVName"/>
              <w:tabs>
                <w:tab w:val="center" w:pos="1644"/>
              </w:tabs>
            </w:pPr>
            <w:r>
              <w:tab/>
              <w:t>AYES, 13</w:t>
            </w:r>
          </w:p>
        </w:tc>
        <w:tc>
          <w:tcPr>
            <w:tcW w:w="624" w:type="dxa"/>
            <w:shd w:val="clear" w:color="auto" w:fill="auto"/>
          </w:tcPr>
          <w:p w:rsidR="00245BA6" w:rsidRDefault="00245BA6" w:rsidP="00245BA6">
            <w:pPr>
              <w:pStyle w:val="DIVName"/>
            </w:pPr>
          </w:p>
        </w:tc>
        <w:tc>
          <w:tcPr>
            <w:tcW w:w="4082" w:type="dxa"/>
            <w:gridSpan w:val="2"/>
            <w:shd w:val="clear" w:color="auto" w:fill="auto"/>
          </w:tcPr>
          <w:p w:rsidR="00245BA6" w:rsidRDefault="00245BA6" w:rsidP="00245BA6">
            <w:pPr>
              <w:pStyle w:val="DIVName"/>
              <w:tabs>
                <w:tab w:val="center" w:pos="1644"/>
              </w:tabs>
            </w:pPr>
            <w:r>
              <w:tab/>
              <w:t>NOES, 10</w:t>
            </w:r>
          </w:p>
        </w:tc>
      </w:tr>
      <w:tr w:rsidR="00245BA6" w:rsidTr="00245BA6">
        <w:trPr>
          <w:trHeight w:val="240"/>
        </w:trPr>
        <w:tc>
          <w:tcPr>
            <w:tcW w:w="2041" w:type="dxa"/>
            <w:shd w:val="clear" w:color="auto" w:fill="auto"/>
          </w:tcPr>
          <w:p w:rsidR="00245BA6" w:rsidRDefault="00245BA6" w:rsidP="00245BA6">
            <w:pPr>
              <w:pStyle w:val="DIVName"/>
            </w:pPr>
            <w:r>
              <w:t>Ms Berry</w:t>
            </w:r>
          </w:p>
        </w:tc>
        <w:tc>
          <w:tcPr>
            <w:tcW w:w="2041" w:type="dxa"/>
            <w:shd w:val="clear" w:color="auto" w:fill="auto"/>
          </w:tcPr>
          <w:p w:rsidR="00245BA6" w:rsidRDefault="00245BA6" w:rsidP="00245BA6">
            <w:pPr>
              <w:pStyle w:val="DIVName"/>
            </w:pPr>
            <w:r>
              <w:t>Ms Orr</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Miss C. Burch</w:t>
            </w:r>
          </w:p>
        </w:tc>
        <w:tc>
          <w:tcPr>
            <w:tcW w:w="2041" w:type="dxa"/>
            <w:shd w:val="clear" w:color="auto" w:fill="auto"/>
          </w:tcPr>
          <w:p w:rsidR="00245BA6" w:rsidRDefault="00245BA6" w:rsidP="00245BA6">
            <w:pPr>
              <w:pStyle w:val="DIVName"/>
            </w:pPr>
            <w:r>
              <w:t>Mr Milligan</w:t>
            </w:r>
          </w:p>
        </w:tc>
      </w:tr>
      <w:tr w:rsidR="00245BA6" w:rsidTr="00245BA6">
        <w:trPr>
          <w:trHeight w:val="240"/>
        </w:trPr>
        <w:tc>
          <w:tcPr>
            <w:tcW w:w="2041" w:type="dxa"/>
            <w:shd w:val="clear" w:color="auto" w:fill="auto"/>
          </w:tcPr>
          <w:p w:rsidR="00245BA6" w:rsidRDefault="00245BA6" w:rsidP="00245BA6">
            <w:pPr>
              <w:pStyle w:val="DIVName"/>
            </w:pPr>
            <w:r>
              <w:t>Ms J. Burch</w:t>
            </w:r>
          </w:p>
        </w:tc>
        <w:tc>
          <w:tcPr>
            <w:tcW w:w="2041" w:type="dxa"/>
            <w:shd w:val="clear" w:color="auto" w:fill="auto"/>
          </w:tcPr>
          <w:p w:rsidR="00245BA6" w:rsidRDefault="00245BA6" w:rsidP="00245BA6">
            <w:pPr>
              <w:pStyle w:val="DIVName"/>
            </w:pPr>
            <w:r>
              <w:t>Mr Pettersson</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Mr Coe</w:t>
            </w:r>
          </w:p>
        </w:tc>
        <w:tc>
          <w:tcPr>
            <w:tcW w:w="2041" w:type="dxa"/>
            <w:shd w:val="clear" w:color="auto" w:fill="auto"/>
          </w:tcPr>
          <w:p w:rsidR="00245BA6" w:rsidRDefault="00245BA6" w:rsidP="00245BA6">
            <w:pPr>
              <w:pStyle w:val="DIVName"/>
            </w:pPr>
            <w:r>
              <w:t>Mr Parton</w:t>
            </w:r>
          </w:p>
        </w:tc>
      </w:tr>
      <w:tr w:rsidR="00245BA6" w:rsidTr="00245BA6">
        <w:trPr>
          <w:trHeight w:val="240"/>
        </w:trPr>
        <w:tc>
          <w:tcPr>
            <w:tcW w:w="2041" w:type="dxa"/>
            <w:shd w:val="clear" w:color="auto" w:fill="auto"/>
          </w:tcPr>
          <w:p w:rsidR="00245BA6" w:rsidRDefault="00245BA6" w:rsidP="00245BA6">
            <w:pPr>
              <w:pStyle w:val="DIVName"/>
            </w:pPr>
            <w:r>
              <w:t>Ms Cheyne</w:t>
            </w:r>
          </w:p>
        </w:tc>
        <w:tc>
          <w:tcPr>
            <w:tcW w:w="2041" w:type="dxa"/>
            <w:shd w:val="clear" w:color="auto" w:fill="auto"/>
          </w:tcPr>
          <w:p w:rsidR="00245BA6" w:rsidRDefault="00245BA6" w:rsidP="00245BA6">
            <w:pPr>
              <w:pStyle w:val="DIVName"/>
            </w:pPr>
            <w:r>
              <w:t>Mr Ramsay</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Mr Hanson</w:t>
            </w:r>
          </w:p>
        </w:tc>
        <w:tc>
          <w:tcPr>
            <w:tcW w:w="2041" w:type="dxa"/>
            <w:shd w:val="clear" w:color="auto" w:fill="auto"/>
          </w:tcPr>
          <w:p w:rsidR="00245BA6" w:rsidRDefault="00245BA6" w:rsidP="00245BA6">
            <w:pPr>
              <w:pStyle w:val="DIVName"/>
            </w:pPr>
            <w:r>
              <w:t>Mr Wall</w:t>
            </w:r>
          </w:p>
        </w:tc>
      </w:tr>
      <w:tr w:rsidR="00245BA6" w:rsidTr="00245BA6">
        <w:trPr>
          <w:trHeight w:val="240"/>
        </w:trPr>
        <w:tc>
          <w:tcPr>
            <w:tcW w:w="2041" w:type="dxa"/>
            <w:shd w:val="clear" w:color="auto" w:fill="auto"/>
          </w:tcPr>
          <w:p w:rsidR="00245BA6" w:rsidRDefault="00245BA6" w:rsidP="00245BA6">
            <w:pPr>
              <w:pStyle w:val="DIVName"/>
            </w:pPr>
            <w:r>
              <w:t>Ms Cody</w:t>
            </w:r>
          </w:p>
        </w:tc>
        <w:tc>
          <w:tcPr>
            <w:tcW w:w="2041" w:type="dxa"/>
            <w:shd w:val="clear" w:color="auto" w:fill="auto"/>
          </w:tcPr>
          <w:p w:rsidR="00245BA6" w:rsidRDefault="00245BA6" w:rsidP="00245BA6">
            <w:pPr>
              <w:pStyle w:val="DIVName"/>
            </w:pPr>
            <w:r>
              <w:t>Mr Rattenbury</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Mrs Jones</w:t>
            </w:r>
          </w:p>
        </w:tc>
        <w:tc>
          <w:tcPr>
            <w:tcW w:w="2041" w:type="dxa"/>
            <w:shd w:val="clear" w:color="auto" w:fill="auto"/>
          </w:tcPr>
          <w:p w:rsidR="00245BA6" w:rsidRDefault="00245BA6" w:rsidP="00245BA6">
            <w:pPr>
              <w:pStyle w:val="DIVName"/>
            </w:pPr>
          </w:p>
        </w:tc>
      </w:tr>
      <w:tr w:rsidR="00245BA6" w:rsidTr="00245BA6">
        <w:trPr>
          <w:trHeight w:val="240"/>
        </w:trPr>
        <w:tc>
          <w:tcPr>
            <w:tcW w:w="2041" w:type="dxa"/>
            <w:shd w:val="clear" w:color="auto" w:fill="auto"/>
          </w:tcPr>
          <w:p w:rsidR="00245BA6" w:rsidRDefault="00245BA6" w:rsidP="00245BA6">
            <w:pPr>
              <w:pStyle w:val="DIVName"/>
            </w:pPr>
            <w:r>
              <w:t>Ms Fitzharris</w:t>
            </w:r>
          </w:p>
        </w:tc>
        <w:tc>
          <w:tcPr>
            <w:tcW w:w="2041" w:type="dxa"/>
            <w:shd w:val="clear" w:color="auto" w:fill="auto"/>
          </w:tcPr>
          <w:p w:rsidR="00245BA6" w:rsidRDefault="00245BA6" w:rsidP="00245BA6">
            <w:pPr>
              <w:pStyle w:val="DIVName"/>
            </w:pPr>
            <w:r>
              <w:t>Mr Steel</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Mrs Kikkert</w:t>
            </w:r>
          </w:p>
        </w:tc>
        <w:tc>
          <w:tcPr>
            <w:tcW w:w="2041" w:type="dxa"/>
            <w:shd w:val="clear" w:color="auto" w:fill="auto"/>
          </w:tcPr>
          <w:p w:rsidR="00245BA6" w:rsidRDefault="00245BA6" w:rsidP="00245BA6">
            <w:pPr>
              <w:pStyle w:val="DIVName"/>
            </w:pPr>
          </w:p>
        </w:tc>
      </w:tr>
      <w:tr w:rsidR="00245BA6" w:rsidTr="00245BA6">
        <w:trPr>
          <w:trHeight w:val="240"/>
        </w:trPr>
        <w:tc>
          <w:tcPr>
            <w:tcW w:w="2041" w:type="dxa"/>
            <w:shd w:val="clear" w:color="auto" w:fill="auto"/>
          </w:tcPr>
          <w:p w:rsidR="00245BA6" w:rsidRDefault="00245BA6" w:rsidP="00245BA6">
            <w:pPr>
              <w:pStyle w:val="DIVName"/>
            </w:pPr>
            <w:r>
              <w:t>Mr Gentleman</w:t>
            </w:r>
          </w:p>
        </w:tc>
        <w:tc>
          <w:tcPr>
            <w:tcW w:w="2041" w:type="dxa"/>
            <w:shd w:val="clear" w:color="auto" w:fill="auto"/>
          </w:tcPr>
          <w:p w:rsidR="00245BA6" w:rsidRDefault="00245BA6" w:rsidP="00245BA6">
            <w:pPr>
              <w:pStyle w:val="DIVName"/>
            </w:pPr>
            <w:r>
              <w:t>Ms Stephen-Smith</w:t>
            </w: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Lawder</w:t>
            </w:r>
          </w:p>
        </w:tc>
        <w:tc>
          <w:tcPr>
            <w:tcW w:w="2041" w:type="dxa"/>
            <w:shd w:val="clear" w:color="auto" w:fill="auto"/>
          </w:tcPr>
          <w:p w:rsidR="00245BA6" w:rsidRDefault="00245BA6" w:rsidP="00245BA6">
            <w:pPr>
              <w:pStyle w:val="DIVName"/>
            </w:pPr>
          </w:p>
        </w:tc>
      </w:tr>
      <w:tr w:rsidR="00245BA6" w:rsidTr="00245BA6">
        <w:trPr>
          <w:trHeight w:val="240"/>
        </w:trPr>
        <w:tc>
          <w:tcPr>
            <w:tcW w:w="2041" w:type="dxa"/>
            <w:shd w:val="clear" w:color="auto" w:fill="auto"/>
          </w:tcPr>
          <w:p w:rsidR="00245BA6" w:rsidRDefault="00245BA6" w:rsidP="00245BA6">
            <w:pPr>
              <w:pStyle w:val="DIVName"/>
            </w:pPr>
            <w:r>
              <w:t>Ms Le Couteur</w:t>
            </w:r>
          </w:p>
        </w:tc>
        <w:tc>
          <w:tcPr>
            <w:tcW w:w="2041" w:type="dxa"/>
            <w:shd w:val="clear" w:color="auto" w:fill="auto"/>
          </w:tcPr>
          <w:p w:rsidR="00245BA6" w:rsidRDefault="00245BA6" w:rsidP="00245BA6">
            <w:pPr>
              <w:pStyle w:val="DIVName"/>
            </w:pPr>
          </w:p>
        </w:tc>
        <w:tc>
          <w:tcPr>
            <w:tcW w:w="624" w:type="dxa"/>
            <w:shd w:val="clear" w:color="auto" w:fill="auto"/>
          </w:tcPr>
          <w:p w:rsidR="00245BA6" w:rsidRDefault="00245BA6" w:rsidP="00245BA6">
            <w:pPr>
              <w:pStyle w:val="DIVName"/>
            </w:pPr>
          </w:p>
        </w:tc>
        <w:tc>
          <w:tcPr>
            <w:tcW w:w="2041" w:type="dxa"/>
            <w:shd w:val="clear" w:color="auto" w:fill="auto"/>
          </w:tcPr>
          <w:p w:rsidR="00245BA6" w:rsidRDefault="00245BA6" w:rsidP="00245BA6">
            <w:pPr>
              <w:pStyle w:val="DIVName"/>
            </w:pPr>
            <w:r>
              <w:t>Ms Lee</w:t>
            </w:r>
          </w:p>
        </w:tc>
        <w:tc>
          <w:tcPr>
            <w:tcW w:w="2041" w:type="dxa"/>
            <w:shd w:val="clear" w:color="auto" w:fill="auto"/>
          </w:tcPr>
          <w:p w:rsidR="00245BA6" w:rsidRDefault="00245BA6" w:rsidP="00245BA6">
            <w:pPr>
              <w:pStyle w:val="DIVName"/>
            </w:pPr>
          </w:p>
        </w:tc>
      </w:tr>
    </w:tbl>
    <w:p w:rsidR="00245BA6" w:rsidRDefault="00245BA6" w:rsidP="00245BA6">
      <w:pPr>
        <w:pStyle w:val="DIVResult"/>
      </w:pPr>
      <w:r>
        <w:t>And so it was resolved in the affirmative.</w:t>
      </w:r>
    </w:p>
    <w:p w:rsidR="00137FD0" w:rsidRPr="00245BA6" w:rsidRDefault="00137FD0" w:rsidP="00137FD0">
      <w:pPr>
        <w:pStyle w:val="DPSEntryDetail"/>
      </w:pPr>
      <w:r w:rsidRPr="00245BA6">
        <w:t>Remainder of Bill, by leave, taken as a whole and agreed to.</w:t>
      </w:r>
    </w:p>
    <w:p w:rsidR="00137FD0" w:rsidRPr="00245BA6" w:rsidRDefault="00137FD0" w:rsidP="00137FD0">
      <w:pPr>
        <w:pBdr>
          <w:top w:val="thickThinLargeGap" w:sz="18" w:space="1" w:color="auto"/>
        </w:pBdr>
        <w:spacing w:before="180"/>
        <w:ind w:left="3427" w:right="3658"/>
        <w:jc w:val="center"/>
        <w:rPr>
          <w:rFonts w:ascii="Calibri" w:hAnsi="Calibri"/>
          <w:lang w:val="en-AU"/>
        </w:rPr>
      </w:pPr>
    </w:p>
    <w:p w:rsidR="00137FD0" w:rsidRPr="00F84431" w:rsidRDefault="00137FD0" w:rsidP="00137FD0">
      <w:pPr>
        <w:pStyle w:val="DPSEntryDetail"/>
        <w:spacing w:before="0"/>
      </w:pPr>
      <w:r w:rsidRPr="00245BA6">
        <w:t>Question—That this Bill be agreed to—put and passed.</w:t>
      </w:r>
    </w:p>
    <w:p w:rsidR="0054204E" w:rsidRPr="009B12E8" w:rsidRDefault="0054204E">
      <w:pPr>
        <w:pStyle w:val="DPSEntryHeading"/>
      </w:pPr>
      <w:r w:rsidRPr="009B12E8">
        <w:tab/>
      </w:r>
      <w:r w:rsidR="00D502D3">
        <w:t>33</w:t>
      </w:r>
      <w:r w:rsidRPr="009B12E8">
        <w:tab/>
        <w:t>ADJOURNMENT</w:t>
      </w:r>
    </w:p>
    <w:p w:rsidR="0054204E" w:rsidRPr="009B12E8" w:rsidRDefault="0054204E">
      <w:pPr>
        <w:pStyle w:val="DPSEntryDetail"/>
      </w:pPr>
      <w:r>
        <w:t>Mr Gentleman</w:t>
      </w:r>
      <w:r w:rsidRPr="009B12E8">
        <w:t xml:space="preserve"> (Manager of Government Business) moved—That the Assembly do now adjourn.</w:t>
      </w:r>
    </w:p>
    <w:p w:rsidR="0054204E" w:rsidRPr="009B12E8" w:rsidRDefault="0054204E">
      <w:pPr>
        <w:pStyle w:val="DPSEntryDetail"/>
      </w:pPr>
      <w:r w:rsidRPr="009B12E8">
        <w:lastRenderedPageBreak/>
        <w:t>Debate ensued.</w:t>
      </w:r>
    </w:p>
    <w:p w:rsidR="0054204E" w:rsidRPr="009B12E8" w:rsidRDefault="0054204E">
      <w:pPr>
        <w:pStyle w:val="DPSEntryDetail"/>
      </w:pPr>
      <w:r w:rsidRPr="009B12E8">
        <w:t>Question—put and passed.</w:t>
      </w:r>
    </w:p>
    <w:p w:rsidR="0054204E" w:rsidRPr="009B12E8" w:rsidRDefault="0054204E">
      <w:pPr>
        <w:pStyle w:val="DPSEntryDetail"/>
      </w:pPr>
      <w:r w:rsidRPr="009B12E8">
        <w:t xml:space="preserve">And then the Assembly, at </w:t>
      </w:r>
      <w:r w:rsidR="00301CF1">
        <w:t>5.55</w:t>
      </w:r>
      <w:r w:rsidRPr="009B12E8">
        <w:t xml:space="preserve"> pm, adjourned until tomorrow at 10 am.</w:t>
      </w:r>
    </w:p>
    <w:p w:rsidR="0054204E" w:rsidRPr="009B12E8" w:rsidRDefault="0054204E" w:rsidP="008F1C11">
      <w:pPr>
        <w:pBdr>
          <w:bottom w:val="thinThickLargeGap" w:sz="18" w:space="1" w:color="auto"/>
        </w:pBdr>
        <w:ind w:left="3427" w:right="3658"/>
        <w:jc w:val="center"/>
        <w:rPr>
          <w:rFonts w:ascii="Calibri" w:hAnsi="Calibri"/>
          <w:i/>
          <w:iCs/>
          <w:lang w:val="en-AU"/>
        </w:rPr>
      </w:pPr>
    </w:p>
    <w:p w:rsidR="00E270DA" w:rsidRDefault="00E270DA" w:rsidP="00E270DA">
      <w:pPr>
        <w:keepNext/>
        <w:keepLines/>
        <w:tabs>
          <w:tab w:val="left" w:pos="-3870"/>
        </w:tabs>
        <w:spacing w:before="240" w:after="100" w:afterAutospacing="1"/>
        <w:ind w:left="180" w:firstLine="7"/>
        <w:jc w:val="both"/>
        <w:rPr>
          <w:rFonts w:ascii="Calibri" w:hAnsi="Calibri"/>
          <w:bCs/>
        </w:rPr>
      </w:pPr>
      <w:r>
        <w:rPr>
          <w:rFonts w:ascii="Calibri" w:hAnsi="Calibri"/>
          <w:b/>
          <w:bCs/>
        </w:rPr>
        <w:t xml:space="preserve">MEMBERS’ ATTENDANCE: </w:t>
      </w:r>
      <w:r>
        <w:rPr>
          <w:rFonts w:ascii="Calibri" w:hAnsi="Calibri"/>
          <w:bCs/>
        </w:rPr>
        <w:t>All Members were present at some time during the sitting, except Mrs Dunne*.</w:t>
      </w:r>
    </w:p>
    <w:p w:rsidR="00E270DA" w:rsidRDefault="00E270DA" w:rsidP="00E270DA">
      <w:pPr>
        <w:keepNext/>
        <w:keepLines/>
        <w:tabs>
          <w:tab w:val="left" w:pos="342"/>
        </w:tabs>
        <w:spacing w:before="120" w:after="100" w:afterAutospacing="1"/>
        <w:ind w:left="403" w:right="418" w:hanging="403"/>
        <w:jc w:val="center"/>
        <w:rPr>
          <w:rFonts w:ascii="Calibri" w:hAnsi="Calibri"/>
          <w:bCs/>
        </w:rPr>
      </w:pPr>
      <w:r>
        <w:rPr>
          <w:rFonts w:ascii="Calibri" w:hAnsi="Calibri"/>
          <w:bCs/>
        </w:rPr>
        <w:t>*on leave</w:t>
      </w:r>
    </w:p>
    <w:p w:rsidR="0054204E" w:rsidRPr="009B12E8" w:rsidRDefault="0054204E" w:rsidP="008F1C11">
      <w:pPr>
        <w:pBdr>
          <w:top w:val="thickThinLargeGap" w:sz="18" w:space="1" w:color="auto"/>
        </w:pBdr>
        <w:spacing w:before="180"/>
        <w:ind w:left="3427" w:right="3658"/>
        <w:jc w:val="center"/>
        <w:rPr>
          <w:rFonts w:ascii="Calibri" w:hAnsi="Calibri"/>
          <w:lang w:val="en-AU"/>
        </w:rPr>
      </w:pPr>
    </w:p>
    <w:p w:rsidR="0054204E" w:rsidRPr="009B12E8" w:rsidRDefault="00E270DA" w:rsidP="00E270DA">
      <w:pPr>
        <w:pStyle w:val="DPSSigBlockName"/>
      </w:pPr>
      <w:r>
        <w:t>Julia Agostino</w:t>
      </w:r>
    </w:p>
    <w:p w:rsidR="0054204E" w:rsidRPr="009B12E8" w:rsidRDefault="00E270DA" w:rsidP="009B12E8">
      <w:pPr>
        <w:pStyle w:val="DPSSigBlockTitle"/>
      </w:pPr>
      <w:r>
        <w:t xml:space="preserve">Acting </w:t>
      </w:r>
      <w:r w:rsidR="0054204E" w:rsidRPr="009B12E8">
        <w:t>Clerk of the Legislative Assembly</w:t>
      </w:r>
    </w:p>
    <w:p w:rsidR="00137FD0" w:rsidRPr="00B27C3F" w:rsidRDefault="00137FD0" w:rsidP="00E703E4">
      <w:pPr>
        <w:pStyle w:val="DPSEntryDetailIndentLev1"/>
      </w:pPr>
    </w:p>
    <w:p w:rsidR="00137FD0" w:rsidRDefault="00137FD0" w:rsidP="00137FD0">
      <w:pPr>
        <w:rPr>
          <w:rFonts w:ascii="Calibri" w:hAnsi="Calibri"/>
          <w:lang w:val="en-AU"/>
        </w:rPr>
      </w:pPr>
      <w:r>
        <w:br w:type="page"/>
      </w:r>
    </w:p>
    <w:p w:rsidR="00137FD0" w:rsidRPr="00372B93" w:rsidRDefault="00137FD0" w:rsidP="00137FD0">
      <w:pPr>
        <w:pStyle w:val="DPSEntryDetail"/>
        <w:ind w:left="0"/>
        <w:jc w:val="center"/>
        <w:rPr>
          <w:b/>
          <w:sz w:val="36"/>
          <w:szCs w:val="36"/>
        </w:rPr>
      </w:pPr>
      <w:r w:rsidRPr="00372B93">
        <w:rPr>
          <w:b/>
          <w:sz w:val="36"/>
          <w:szCs w:val="36"/>
        </w:rPr>
        <w:lastRenderedPageBreak/>
        <w:t>SCHEDULE OF AMENDMENTS</w:t>
      </w:r>
    </w:p>
    <w:p w:rsidR="00137FD0" w:rsidRDefault="00137FD0" w:rsidP="00137FD0">
      <w:pPr>
        <w:pStyle w:val="DPSEntryDetail"/>
        <w:ind w:left="0"/>
        <w:jc w:val="center"/>
        <w:rPr>
          <w:b/>
          <w:sz w:val="36"/>
          <w:szCs w:val="36"/>
        </w:rPr>
        <w:sectPr w:rsidR="00137FD0" w:rsidSect="00137FD0">
          <w:headerReference w:type="even" r:id="rId9"/>
          <w:headerReference w:type="default" r:id="rId10"/>
          <w:headerReference w:type="first" r:id="rId11"/>
          <w:footerReference w:type="first" r:id="rId12"/>
          <w:pgSz w:w="11907" w:h="16840" w:code="9"/>
          <w:pgMar w:top="1368" w:right="1714" w:bottom="1138" w:left="1138" w:header="734" w:footer="432" w:gutter="0"/>
          <w:pgNumType w:start="717"/>
          <w:cols w:space="709"/>
          <w:titlePg/>
          <w:docGrid w:linePitch="360"/>
        </w:sectPr>
      </w:pPr>
    </w:p>
    <w:p w:rsidR="00137FD0" w:rsidRDefault="00137FD0" w:rsidP="00137FD0">
      <w:pPr>
        <w:pStyle w:val="DPSEntryDetail"/>
        <w:ind w:left="0"/>
        <w:jc w:val="center"/>
        <w:rPr>
          <w:b/>
          <w:sz w:val="36"/>
          <w:szCs w:val="36"/>
        </w:rPr>
      </w:pPr>
    </w:p>
    <w:p w:rsidR="00137FD0" w:rsidRDefault="00137FD0" w:rsidP="00137FD0">
      <w:pPr>
        <w:pStyle w:val="DPSEntryDetail"/>
        <w:ind w:left="0"/>
        <w:jc w:val="left"/>
        <w:rPr>
          <w:b/>
          <w:sz w:val="28"/>
          <w:szCs w:val="28"/>
          <w:u w:val="single"/>
        </w:rPr>
      </w:pPr>
      <w:bookmarkStart w:id="1" w:name="Schedule1"/>
      <w:r>
        <w:rPr>
          <w:b/>
          <w:sz w:val="28"/>
          <w:szCs w:val="28"/>
          <w:u w:val="single"/>
        </w:rPr>
        <w:t>Schedule 1</w:t>
      </w:r>
      <w:bookmarkEnd w:id="1"/>
    </w:p>
    <w:p w:rsidR="00137FD0" w:rsidRDefault="00137FD0" w:rsidP="00137FD0">
      <w:pPr>
        <w:pStyle w:val="DPSEntryDetail"/>
        <w:ind w:left="0"/>
        <w:jc w:val="left"/>
        <w:rPr>
          <w:b/>
          <w:sz w:val="28"/>
          <w:szCs w:val="28"/>
          <w:u w:val="single"/>
        </w:rPr>
      </w:pPr>
    </w:p>
    <w:p w:rsidR="00137FD0" w:rsidRPr="006265F6" w:rsidRDefault="00137FD0" w:rsidP="00137FD0">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WORKPLACE LEGISLATION AMENDMENT BILL 201</w:t>
      </w:r>
      <w:r w:rsidR="00E703E4">
        <w:rPr>
          <w:rFonts w:asciiTheme="minorHAnsi" w:hAnsiTheme="minorHAnsi"/>
          <w:b/>
          <w:szCs w:val="24"/>
        </w:rPr>
        <w:t>8</w:t>
      </w:r>
    </w:p>
    <w:p w:rsidR="00137FD0" w:rsidRDefault="00137FD0" w:rsidP="00137FD0">
      <w:pPr>
        <w:tabs>
          <w:tab w:val="left" w:pos="1197"/>
          <w:tab w:val="left" w:pos="1767"/>
        </w:tabs>
        <w:spacing w:before="120"/>
        <w:rPr>
          <w:rFonts w:asciiTheme="minorHAnsi" w:hAnsiTheme="minorHAnsi"/>
          <w:lang w:val="en-AU"/>
        </w:rPr>
      </w:pPr>
      <w:r w:rsidRPr="006265F6">
        <w:rPr>
          <w:rFonts w:asciiTheme="minorHAnsi" w:hAnsiTheme="minorHAnsi"/>
          <w:lang w:val="en-AU"/>
        </w:rPr>
        <w:t xml:space="preserve">Amendment circulated by </w:t>
      </w:r>
      <w:r>
        <w:rPr>
          <w:rFonts w:asciiTheme="minorHAnsi" w:hAnsiTheme="minorHAnsi"/>
          <w:lang w:val="en-AU"/>
        </w:rPr>
        <w:t>Miss C. Burch</w:t>
      </w:r>
    </w:p>
    <w:p w:rsidR="00137FD0" w:rsidRPr="00B47501" w:rsidRDefault="00137FD0" w:rsidP="00137FD0">
      <w:pPr>
        <w:pStyle w:val="AH3sec"/>
        <w:rPr>
          <w:rFonts w:asciiTheme="minorHAnsi" w:hAnsiTheme="minorHAnsi"/>
        </w:rPr>
      </w:pPr>
      <w:r w:rsidRPr="00B47501">
        <w:rPr>
          <w:rFonts w:asciiTheme="minorHAnsi" w:hAnsiTheme="minorHAnsi"/>
        </w:rPr>
        <w:br/>
        <w:t>Clause 4</w:t>
      </w:r>
      <w:r w:rsidRPr="00B47501">
        <w:rPr>
          <w:rFonts w:asciiTheme="minorHAnsi" w:hAnsiTheme="minorHAnsi"/>
        </w:rPr>
        <w:br/>
        <w:t>Proposed new section 246 (2)</w:t>
      </w:r>
      <w:r w:rsidRPr="00B47501">
        <w:rPr>
          <w:rFonts w:asciiTheme="minorHAnsi" w:hAnsiTheme="minorHAnsi"/>
        </w:rPr>
        <w:br/>
        <w:t>Page 3, line 8—</w:t>
      </w:r>
    </w:p>
    <w:p w:rsidR="00137FD0" w:rsidRPr="00B47501" w:rsidRDefault="00137FD0" w:rsidP="00137FD0">
      <w:pPr>
        <w:pStyle w:val="direction"/>
        <w:rPr>
          <w:rFonts w:asciiTheme="minorHAnsi" w:hAnsiTheme="minorHAnsi"/>
        </w:rPr>
      </w:pPr>
      <w:r w:rsidRPr="00B47501">
        <w:rPr>
          <w:rFonts w:asciiTheme="minorHAnsi" w:hAnsiTheme="minorHAnsi"/>
        </w:rPr>
        <w:t>omit proposed new section 246 (2), substitute</w:t>
      </w:r>
    </w:p>
    <w:p w:rsidR="00137FD0" w:rsidRPr="00B47501" w:rsidRDefault="00137FD0" w:rsidP="00137FD0">
      <w:pPr>
        <w:pStyle w:val="IMain"/>
        <w:rPr>
          <w:rFonts w:asciiTheme="minorHAnsi" w:hAnsiTheme="minorHAnsi"/>
        </w:rPr>
      </w:pPr>
      <w:r w:rsidRPr="00B47501">
        <w:rPr>
          <w:rFonts w:asciiTheme="minorHAnsi" w:hAnsiTheme="minorHAnsi"/>
        </w:rPr>
        <w:tab/>
        <w:t>(2)</w:t>
      </w:r>
      <w:r w:rsidRPr="00B47501">
        <w:rPr>
          <w:rFonts w:asciiTheme="minorHAnsi" w:hAnsiTheme="minorHAnsi"/>
        </w:rPr>
        <w:tab/>
        <w:t>This section only applies to overpayments made after the commencement of this section.</w:t>
      </w:r>
    </w:p>
    <w:p w:rsidR="00137FD0" w:rsidRPr="00372B93" w:rsidRDefault="00137FD0" w:rsidP="00137FD0">
      <w:pPr>
        <w:pStyle w:val="DPSEntryDetail"/>
        <w:pBdr>
          <w:bottom w:val="single" w:sz="4" w:space="1" w:color="auto"/>
        </w:pBdr>
        <w:ind w:left="0"/>
        <w:jc w:val="left"/>
        <w:rPr>
          <w:b/>
          <w:sz w:val="28"/>
          <w:szCs w:val="28"/>
          <w:u w:val="single"/>
        </w:rPr>
      </w:pPr>
    </w:p>
    <w:p w:rsidR="001512ED" w:rsidRDefault="001512ED" w:rsidP="001512ED">
      <w:pPr>
        <w:pStyle w:val="DPSEntryDetail"/>
        <w:ind w:left="0"/>
        <w:rPr>
          <w:b/>
        </w:rPr>
      </w:pPr>
    </w:p>
    <w:p w:rsidR="0063224C" w:rsidRPr="00137FD0" w:rsidRDefault="0063224C" w:rsidP="001512ED">
      <w:pPr>
        <w:pStyle w:val="DPSEntryDetail"/>
        <w:ind w:left="0"/>
        <w:rPr>
          <w:b/>
        </w:rPr>
      </w:pPr>
    </w:p>
    <w:sectPr w:rsidR="0063224C" w:rsidRPr="00137FD0" w:rsidSect="00372B93">
      <w:type w:val="continuous"/>
      <w:pgSz w:w="11907" w:h="16840" w:code="9"/>
      <w:pgMar w:top="1368" w:right="3024" w:bottom="1138" w:left="1138" w:header="734" w:footer="432" w:gutter="0"/>
      <w:pgNumType w:start="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54" w:rsidRDefault="00F60954">
      <w:r>
        <w:separator/>
      </w:r>
    </w:p>
  </w:endnote>
  <w:endnote w:type="continuationSeparator" w:id="0">
    <w:p w:rsidR="00F60954" w:rsidRDefault="00F60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EC" w:rsidRPr="003C0A33" w:rsidRDefault="007F0DEC" w:rsidP="007F0DEC">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60288"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2" name="Picture 1"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F0DEC" w:rsidRPr="003C0A33" w:rsidRDefault="007F0DEC" w:rsidP="007F0DEC">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54" w:rsidRDefault="00F60954">
      <w:r>
        <w:separator/>
      </w:r>
    </w:p>
  </w:footnote>
  <w:footnote w:type="continuationSeparator" w:id="0">
    <w:p w:rsidR="00F60954" w:rsidRDefault="00F60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D0" w:rsidRPr="00137FD0" w:rsidRDefault="0003145C" w:rsidP="009D6329">
    <w:pPr>
      <w:pStyle w:val="DPSPageHeaderA4"/>
    </w:pPr>
    <w:fldSimple w:instr=" PAGE  \* MERGEFORMAT ">
      <w:r w:rsidR="00E25B47">
        <w:rPr>
          <w:noProof/>
        </w:rPr>
        <w:t>728</w:t>
      </w:r>
    </w:fldSimple>
    <w:r w:rsidR="00137FD0">
      <w:tab/>
    </w:r>
    <w:fldSimple w:instr=" TITLE  \* MERGEFORMAT ">
      <w:r w:rsidR="0078212A" w:rsidRPr="0078212A">
        <w:rPr>
          <w:i/>
        </w:rPr>
        <w:t>No 50—20 March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D0" w:rsidRPr="00137FD0" w:rsidRDefault="00137FD0" w:rsidP="009D6329">
    <w:pPr>
      <w:pStyle w:val="DPSPageHeaderA4"/>
    </w:pPr>
    <w:r>
      <w:tab/>
    </w:r>
    <w:fldSimple w:instr=" TITLE  \* MERGEFORMAT ">
      <w:r w:rsidR="0078212A" w:rsidRPr="0078212A">
        <w:rPr>
          <w:i/>
        </w:rPr>
        <w:t>No 50—20 March 2018</w:t>
      </w:r>
    </w:fldSimple>
    <w:r>
      <w:tab/>
    </w:r>
    <w:fldSimple w:instr=" PAGE  \* MERGEFORMAT ">
      <w:r w:rsidR="00E25B47">
        <w:rPr>
          <w:noProof/>
        </w:rPr>
        <w:t>727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D0" w:rsidRPr="00137FD0" w:rsidRDefault="00137FD0" w:rsidP="009D6329">
    <w:pPr>
      <w:pStyle w:val="DPSPageHeaderA4"/>
    </w:pPr>
    <w:r>
      <w:tab/>
    </w:r>
    <w:r>
      <w:tab/>
    </w:r>
    <w:fldSimple w:instr=" PAGE  \* MERGEFORMAT ">
      <w:r w:rsidR="00E25B47">
        <w:rPr>
          <w:noProof/>
        </w:rPr>
        <w:t>717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1BE470B"/>
    <w:multiLevelType w:val="hybridMultilevel"/>
    <w:tmpl w:val="8962087C"/>
    <w:lvl w:ilvl="0" w:tplc="963ABA8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5">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8"/>
  </w:num>
  <w:num w:numId="4">
    <w:abstractNumId w:val="15"/>
  </w:num>
  <w:num w:numId="5">
    <w:abstractNumId w:val="8"/>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3"/>
  </w:num>
  <w:num w:numId="39">
    <w:abstractNumId w:val="7"/>
  </w:num>
  <w:num w:numId="40">
    <w:abstractNumId w:val="14"/>
  </w:num>
  <w:num w:numId="41">
    <w:abstractNumId w:val="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3"/>
  </w:num>
  <w:num w:numId="47">
    <w:abstractNumId w:val="13"/>
  </w:num>
  <w:num w:numId="48">
    <w:abstractNumId w:val="1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cVars>
    <w:docVar w:name="DPSDocumentID" w:val="2"/>
  </w:docVars>
  <w:rsids>
    <w:rsidRoot w:val="00F60954"/>
    <w:rsid w:val="00015C3A"/>
    <w:rsid w:val="00023984"/>
    <w:rsid w:val="00024584"/>
    <w:rsid w:val="0003145C"/>
    <w:rsid w:val="00041BFB"/>
    <w:rsid w:val="0006053A"/>
    <w:rsid w:val="00067306"/>
    <w:rsid w:val="000744A7"/>
    <w:rsid w:val="00096B0F"/>
    <w:rsid w:val="000A6395"/>
    <w:rsid w:val="000B6E7C"/>
    <w:rsid w:val="000C427D"/>
    <w:rsid w:val="000D42C1"/>
    <w:rsid w:val="000D4CFD"/>
    <w:rsid w:val="0011497B"/>
    <w:rsid w:val="00135DCD"/>
    <w:rsid w:val="00137FD0"/>
    <w:rsid w:val="001512ED"/>
    <w:rsid w:val="00185B44"/>
    <w:rsid w:val="001C2B78"/>
    <w:rsid w:val="001C3654"/>
    <w:rsid w:val="001C39DE"/>
    <w:rsid w:val="001E7B62"/>
    <w:rsid w:val="00245BA6"/>
    <w:rsid w:val="00253E5A"/>
    <w:rsid w:val="002746F4"/>
    <w:rsid w:val="00274F8D"/>
    <w:rsid w:val="00295765"/>
    <w:rsid w:val="002A1D64"/>
    <w:rsid w:val="002D3CA7"/>
    <w:rsid w:val="00301CF1"/>
    <w:rsid w:val="00317B21"/>
    <w:rsid w:val="00332082"/>
    <w:rsid w:val="00346261"/>
    <w:rsid w:val="003521EB"/>
    <w:rsid w:val="0035669F"/>
    <w:rsid w:val="003669FE"/>
    <w:rsid w:val="003811AC"/>
    <w:rsid w:val="00386303"/>
    <w:rsid w:val="003C0A33"/>
    <w:rsid w:val="00402EB6"/>
    <w:rsid w:val="00414CDA"/>
    <w:rsid w:val="0041546E"/>
    <w:rsid w:val="0041628B"/>
    <w:rsid w:val="00422DDD"/>
    <w:rsid w:val="00431C2C"/>
    <w:rsid w:val="00435188"/>
    <w:rsid w:val="004665DC"/>
    <w:rsid w:val="00473162"/>
    <w:rsid w:val="00477BCA"/>
    <w:rsid w:val="004D26C1"/>
    <w:rsid w:val="004D6972"/>
    <w:rsid w:val="00501DE3"/>
    <w:rsid w:val="00532F29"/>
    <w:rsid w:val="0053773B"/>
    <w:rsid w:val="0054204E"/>
    <w:rsid w:val="00592975"/>
    <w:rsid w:val="005C0025"/>
    <w:rsid w:val="005D4FB2"/>
    <w:rsid w:val="00612CE8"/>
    <w:rsid w:val="0062257F"/>
    <w:rsid w:val="00623D51"/>
    <w:rsid w:val="0063224C"/>
    <w:rsid w:val="00650CA8"/>
    <w:rsid w:val="0066242E"/>
    <w:rsid w:val="00663179"/>
    <w:rsid w:val="0066540E"/>
    <w:rsid w:val="0067203A"/>
    <w:rsid w:val="00682CFE"/>
    <w:rsid w:val="006E2562"/>
    <w:rsid w:val="006E4BF1"/>
    <w:rsid w:val="006E7023"/>
    <w:rsid w:val="006F09F0"/>
    <w:rsid w:val="00723992"/>
    <w:rsid w:val="0072544B"/>
    <w:rsid w:val="007260E3"/>
    <w:rsid w:val="007311B1"/>
    <w:rsid w:val="00736A4C"/>
    <w:rsid w:val="00740483"/>
    <w:rsid w:val="007551FD"/>
    <w:rsid w:val="0078212A"/>
    <w:rsid w:val="0078463A"/>
    <w:rsid w:val="0079145F"/>
    <w:rsid w:val="007B3982"/>
    <w:rsid w:val="007D4E1F"/>
    <w:rsid w:val="007F0DEC"/>
    <w:rsid w:val="00823EBC"/>
    <w:rsid w:val="00840037"/>
    <w:rsid w:val="00841385"/>
    <w:rsid w:val="00860FC5"/>
    <w:rsid w:val="0088703F"/>
    <w:rsid w:val="008D105F"/>
    <w:rsid w:val="008E051E"/>
    <w:rsid w:val="008F581E"/>
    <w:rsid w:val="0094700C"/>
    <w:rsid w:val="00951271"/>
    <w:rsid w:val="00976EB7"/>
    <w:rsid w:val="00995B00"/>
    <w:rsid w:val="00997BC7"/>
    <w:rsid w:val="009B2BD2"/>
    <w:rsid w:val="009D6329"/>
    <w:rsid w:val="009F29E9"/>
    <w:rsid w:val="00A0261C"/>
    <w:rsid w:val="00A262BF"/>
    <w:rsid w:val="00A63896"/>
    <w:rsid w:val="00AA0431"/>
    <w:rsid w:val="00AD79EB"/>
    <w:rsid w:val="00AF0FE3"/>
    <w:rsid w:val="00AF20F8"/>
    <w:rsid w:val="00B15ED1"/>
    <w:rsid w:val="00B34E4C"/>
    <w:rsid w:val="00B44EBD"/>
    <w:rsid w:val="00B4530F"/>
    <w:rsid w:val="00B514F8"/>
    <w:rsid w:val="00B53A0B"/>
    <w:rsid w:val="00B54692"/>
    <w:rsid w:val="00B634B5"/>
    <w:rsid w:val="00B95CBC"/>
    <w:rsid w:val="00BB4E86"/>
    <w:rsid w:val="00BC79F9"/>
    <w:rsid w:val="00BD4A1A"/>
    <w:rsid w:val="00BE41D5"/>
    <w:rsid w:val="00BE4B30"/>
    <w:rsid w:val="00BF43C2"/>
    <w:rsid w:val="00C34CBB"/>
    <w:rsid w:val="00C7242E"/>
    <w:rsid w:val="00C85AFB"/>
    <w:rsid w:val="00C85E20"/>
    <w:rsid w:val="00C97DBF"/>
    <w:rsid w:val="00CA15E1"/>
    <w:rsid w:val="00CE723D"/>
    <w:rsid w:val="00D3639D"/>
    <w:rsid w:val="00D472CB"/>
    <w:rsid w:val="00D47766"/>
    <w:rsid w:val="00D502D3"/>
    <w:rsid w:val="00D94AA7"/>
    <w:rsid w:val="00DA09F1"/>
    <w:rsid w:val="00DA1DEA"/>
    <w:rsid w:val="00DB18AE"/>
    <w:rsid w:val="00DB4210"/>
    <w:rsid w:val="00DC6C9C"/>
    <w:rsid w:val="00E026E9"/>
    <w:rsid w:val="00E25B47"/>
    <w:rsid w:val="00E270DA"/>
    <w:rsid w:val="00E4005D"/>
    <w:rsid w:val="00E565E0"/>
    <w:rsid w:val="00E638B7"/>
    <w:rsid w:val="00E703E4"/>
    <w:rsid w:val="00E77F94"/>
    <w:rsid w:val="00EA785E"/>
    <w:rsid w:val="00EB3AC8"/>
    <w:rsid w:val="00EC32EA"/>
    <w:rsid w:val="00ED7FD8"/>
    <w:rsid w:val="00F10649"/>
    <w:rsid w:val="00F60954"/>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3C2"/>
    <w:rPr>
      <w:sz w:val="24"/>
      <w:lang w:val="en-US"/>
    </w:rPr>
  </w:style>
  <w:style w:type="paragraph" w:styleId="Heading1">
    <w:name w:val="heading 1"/>
    <w:aliases w:val="c"/>
    <w:basedOn w:val="Normal"/>
    <w:next w:val="Heading2"/>
    <w:qFormat/>
    <w:rsid w:val="00BF43C2"/>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BF43C2"/>
    <w:pPr>
      <w:keepLines/>
      <w:ind w:hanging="709"/>
      <w:outlineLvl w:val="1"/>
    </w:pPr>
    <w:rPr>
      <w:sz w:val="32"/>
    </w:rPr>
  </w:style>
  <w:style w:type="paragraph" w:styleId="Heading3">
    <w:name w:val="heading 3"/>
    <w:aliases w:val="d,3"/>
    <w:basedOn w:val="Heading1"/>
    <w:next w:val="Heading4"/>
    <w:qFormat/>
    <w:rsid w:val="00BF43C2"/>
    <w:pPr>
      <w:keepLines/>
      <w:spacing w:before="240"/>
      <w:outlineLvl w:val="2"/>
    </w:pPr>
    <w:rPr>
      <w:sz w:val="28"/>
    </w:rPr>
  </w:style>
  <w:style w:type="paragraph" w:styleId="Heading4">
    <w:name w:val="heading 4"/>
    <w:aliases w:val="sd"/>
    <w:basedOn w:val="Heading1"/>
    <w:next w:val="Heading5"/>
    <w:qFormat/>
    <w:rsid w:val="00BF43C2"/>
    <w:pPr>
      <w:keepNext/>
      <w:keepLines/>
      <w:spacing w:before="220"/>
      <w:outlineLvl w:val="3"/>
    </w:pPr>
    <w:rPr>
      <w:sz w:val="26"/>
    </w:rPr>
  </w:style>
  <w:style w:type="paragraph" w:styleId="Heading5">
    <w:name w:val="heading 5"/>
    <w:aliases w:val="s"/>
    <w:basedOn w:val="Heading1"/>
    <w:next w:val="Normal"/>
    <w:qFormat/>
    <w:rsid w:val="00BF43C2"/>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BF43C2"/>
    <w:pPr>
      <w:keepNext/>
      <w:keepLines/>
      <w:ind w:hanging="709"/>
      <w:outlineLvl w:val="5"/>
    </w:pPr>
    <w:rPr>
      <w:rFonts w:ascii="Helvetica" w:hAnsi="Helvetica"/>
      <w:sz w:val="32"/>
    </w:rPr>
  </w:style>
  <w:style w:type="paragraph" w:styleId="Heading7">
    <w:name w:val="heading 7"/>
    <w:aliases w:val="ap"/>
    <w:basedOn w:val="Heading6"/>
    <w:next w:val="Normal"/>
    <w:qFormat/>
    <w:rsid w:val="00BF43C2"/>
    <w:pPr>
      <w:spacing w:before="280"/>
      <w:outlineLvl w:val="6"/>
    </w:pPr>
    <w:rPr>
      <w:sz w:val="28"/>
    </w:rPr>
  </w:style>
  <w:style w:type="paragraph" w:styleId="Heading8">
    <w:name w:val="heading 8"/>
    <w:aliases w:val="ad"/>
    <w:basedOn w:val="Heading6"/>
    <w:next w:val="Normal"/>
    <w:qFormat/>
    <w:rsid w:val="00BF43C2"/>
    <w:pPr>
      <w:spacing w:before="240"/>
      <w:outlineLvl w:val="7"/>
    </w:pPr>
    <w:rPr>
      <w:sz w:val="26"/>
    </w:rPr>
  </w:style>
  <w:style w:type="paragraph" w:styleId="Heading9">
    <w:name w:val="heading 9"/>
    <w:aliases w:val="aat"/>
    <w:basedOn w:val="Heading1"/>
    <w:next w:val="Normal"/>
    <w:qFormat/>
    <w:rsid w:val="00BF43C2"/>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BF43C2"/>
    <w:pPr>
      <w:jc w:val="center"/>
    </w:pPr>
    <w:rPr>
      <w:rFonts w:ascii="Times" w:hAnsi="Times"/>
      <w:b/>
      <w:sz w:val="36"/>
    </w:rPr>
  </w:style>
  <w:style w:type="paragraph" w:customStyle="1" w:styleId="BoxHeadBold">
    <w:name w:val="BoxHeadBold"/>
    <w:aliases w:val="bhb"/>
    <w:basedOn w:val="Normal"/>
    <w:next w:val="Normal"/>
    <w:rsid w:val="00BF43C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BF43C2"/>
    <w:rPr>
      <w:b w:val="0"/>
      <w:i/>
    </w:rPr>
  </w:style>
  <w:style w:type="paragraph" w:customStyle="1" w:styleId="BoxList">
    <w:name w:val="BoxList"/>
    <w:aliases w:val="bl"/>
    <w:basedOn w:val="Normal"/>
    <w:rsid w:val="00BF43C2"/>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BF43C2"/>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BF43C2"/>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BF43C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BF43C2"/>
  </w:style>
  <w:style w:type="character" w:customStyle="1" w:styleId="CharAmPartText">
    <w:name w:val="CharAmPartText"/>
    <w:basedOn w:val="DefaultParagraphFont"/>
    <w:rsid w:val="00BF43C2"/>
  </w:style>
  <w:style w:type="character" w:customStyle="1" w:styleId="CharAmSchNo">
    <w:name w:val="CharAmSchNo"/>
    <w:basedOn w:val="DefaultParagraphFont"/>
    <w:rsid w:val="00BF43C2"/>
  </w:style>
  <w:style w:type="character" w:customStyle="1" w:styleId="CharAmSchText">
    <w:name w:val="CharAmSchText"/>
    <w:basedOn w:val="DefaultParagraphFont"/>
    <w:rsid w:val="00BF43C2"/>
  </w:style>
  <w:style w:type="character" w:customStyle="1" w:styleId="CharChapNo">
    <w:name w:val="CharChapNo"/>
    <w:basedOn w:val="DefaultParagraphFont"/>
    <w:rsid w:val="00BF43C2"/>
  </w:style>
  <w:style w:type="character" w:customStyle="1" w:styleId="CharChapText">
    <w:name w:val="CharChapText"/>
    <w:basedOn w:val="DefaultParagraphFont"/>
    <w:rsid w:val="00BF43C2"/>
  </w:style>
  <w:style w:type="character" w:customStyle="1" w:styleId="CharDivNo">
    <w:name w:val="CharDivNo"/>
    <w:basedOn w:val="DefaultParagraphFont"/>
    <w:rsid w:val="00BF43C2"/>
  </w:style>
  <w:style w:type="character" w:customStyle="1" w:styleId="CharDivText">
    <w:name w:val="CharDivText"/>
    <w:basedOn w:val="DefaultParagraphFont"/>
    <w:rsid w:val="00BF43C2"/>
  </w:style>
  <w:style w:type="character" w:customStyle="1" w:styleId="CharPartNo">
    <w:name w:val="CharPartNo"/>
    <w:basedOn w:val="DefaultParagraphFont"/>
    <w:rsid w:val="00BF43C2"/>
  </w:style>
  <w:style w:type="character" w:customStyle="1" w:styleId="CharPartText">
    <w:name w:val="CharPartText"/>
    <w:basedOn w:val="DefaultParagraphFont"/>
    <w:rsid w:val="00BF43C2"/>
  </w:style>
  <w:style w:type="character" w:customStyle="1" w:styleId="CharSectno">
    <w:name w:val="CharSectno"/>
    <w:basedOn w:val="DefaultParagraphFont"/>
    <w:rsid w:val="00BF43C2"/>
  </w:style>
  <w:style w:type="character" w:customStyle="1" w:styleId="CharSubdNo">
    <w:name w:val="CharSubdNo"/>
    <w:basedOn w:val="DefaultParagraphFont"/>
    <w:rsid w:val="00BF43C2"/>
  </w:style>
  <w:style w:type="character" w:customStyle="1" w:styleId="CharSubdText">
    <w:name w:val="CharSubdText"/>
    <w:basedOn w:val="DefaultParagraphFont"/>
    <w:rsid w:val="00BF43C2"/>
  </w:style>
  <w:style w:type="paragraph" w:customStyle="1" w:styleId="date">
    <w:name w:val="date"/>
    <w:rsid w:val="00BF43C2"/>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BF43C2"/>
    <w:pPr>
      <w:spacing w:before="60"/>
      <w:ind w:left="1418"/>
    </w:pPr>
    <w:rPr>
      <w:sz w:val="21"/>
    </w:rPr>
  </w:style>
  <w:style w:type="paragraph" w:customStyle="1" w:styleId="DIVAyes">
    <w:name w:val="DIVAyes"/>
    <w:basedOn w:val="Normal"/>
    <w:rsid w:val="00BF43C2"/>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BF43C2"/>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BF43C2"/>
    <w:pPr>
      <w:spacing w:before="120" w:after="120"/>
      <w:ind w:left="425"/>
      <w:jc w:val="center"/>
    </w:pPr>
    <w:rPr>
      <w:sz w:val="18"/>
    </w:rPr>
  </w:style>
  <w:style w:type="paragraph" w:customStyle="1" w:styleId="DPSAttendance">
    <w:name w:val="DPSAttendance"/>
    <w:rsid w:val="00BF43C2"/>
    <w:pPr>
      <w:spacing w:before="180"/>
      <w:jc w:val="both"/>
    </w:pPr>
    <w:rPr>
      <w:sz w:val="24"/>
    </w:rPr>
  </w:style>
  <w:style w:type="paragraph" w:customStyle="1" w:styleId="DPSAttendanceHeading">
    <w:name w:val="DPSAttendanceHeading"/>
    <w:rsid w:val="00BF43C2"/>
    <w:pPr>
      <w:spacing w:before="180"/>
      <w:ind w:left="346"/>
      <w:jc w:val="both"/>
    </w:pPr>
    <w:rPr>
      <w:b/>
      <w:sz w:val="24"/>
    </w:rPr>
  </w:style>
  <w:style w:type="paragraph" w:customStyle="1" w:styleId="DPSAttendanceNote">
    <w:name w:val="DPSAttendanceNote"/>
    <w:rsid w:val="00BF43C2"/>
    <w:pPr>
      <w:spacing w:before="60"/>
      <w:jc w:val="center"/>
    </w:pPr>
    <w:rPr>
      <w:sz w:val="18"/>
    </w:rPr>
  </w:style>
  <w:style w:type="paragraph" w:customStyle="1" w:styleId="DPSDraftSectionBreak">
    <w:name w:val="DPSDraftSectionBreak"/>
    <w:basedOn w:val="Normal"/>
    <w:rsid w:val="00BF43C2"/>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rsid w:val="00E703E4"/>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BF43C2"/>
    <w:pPr>
      <w:keepNext/>
      <w:keepLines/>
      <w:spacing w:before="60"/>
      <w:jc w:val="center"/>
    </w:pPr>
    <w:rPr>
      <w:sz w:val="21"/>
    </w:rPr>
  </w:style>
  <w:style w:type="paragraph" w:customStyle="1" w:styleId="DPSHouseMetEntry">
    <w:name w:val="DPSHouseMetEntry"/>
    <w:rsid w:val="00BF43C2"/>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BF43C2"/>
    <w:pPr>
      <w:keepNext/>
      <w:keepLines/>
      <w:spacing w:before="200"/>
      <w:jc w:val="center"/>
    </w:pPr>
    <w:rPr>
      <w:sz w:val="21"/>
    </w:rPr>
  </w:style>
  <w:style w:type="paragraph" w:customStyle="1" w:styleId="DPSMainHeadingSubTitle">
    <w:name w:val="DPSMainHeadingSubTitle"/>
    <w:rsid w:val="00BF43C2"/>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BF43C2"/>
    <w:pPr>
      <w:spacing w:before="60"/>
      <w:ind w:left="629"/>
      <w:jc w:val="both"/>
    </w:pPr>
    <w:rPr>
      <w:sz w:val="21"/>
    </w:rPr>
  </w:style>
  <w:style w:type="paragraph" w:customStyle="1" w:styleId="DPSMessageDate">
    <w:name w:val="DPSMessageDate"/>
    <w:rsid w:val="00BF43C2"/>
    <w:pPr>
      <w:spacing w:before="60"/>
      <w:ind w:left="629"/>
      <w:jc w:val="both"/>
    </w:pPr>
    <w:rPr>
      <w:sz w:val="21"/>
    </w:rPr>
  </w:style>
  <w:style w:type="paragraph" w:customStyle="1" w:styleId="DPSMessageNumber">
    <w:name w:val="DPSMessageNumber"/>
    <w:rsid w:val="00BF43C2"/>
    <w:pPr>
      <w:spacing w:before="60"/>
      <w:jc w:val="right"/>
    </w:pPr>
    <w:rPr>
      <w:sz w:val="21"/>
    </w:rPr>
  </w:style>
  <w:style w:type="paragraph" w:customStyle="1" w:styleId="DPSMessageSigBlockName">
    <w:name w:val="DPSMessageSigBlockName"/>
    <w:rsid w:val="00BF43C2"/>
    <w:pPr>
      <w:jc w:val="right"/>
    </w:pPr>
    <w:rPr>
      <w:sz w:val="21"/>
    </w:rPr>
  </w:style>
  <w:style w:type="paragraph" w:customStyle="1" w:styleId="DPSMessageSigBlockTitle">
    <w:name w:val="DPSMessageSigBlockTitle"/>
    <w:rsid w:val="00BF43C2"/>
    <w:pPr>
      <w:jc w:val="right"/>
    </w:pPr>
    <w:rPr>
      <w:sz w:val="21"/>
    </w:rPr>
  </w:style>
  <w:style w:type="paragraph" w:customStyle="1" w:styleId="DPSMessageSource">
    <w:name w:val="DPSMessageSource"/>
    <w:rsid w:val="00BF43C2"/>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BF43C2"/>
    <w:rPr>
      <w:sz w:val="24"/>
    </w:rPr>
  </w:style>
  <w:style w:type="paragraph" w:customStyle="1" w:styleId="DPSHeaderUnbolded">
    <w:name w:val="DPSHeaderUnbolded"/>
    <w:basedOn w:val="DPSEntryDetail"/>
    <w:autoRedefine/>
    <w:rsid w:val="00BF43C2"/>
    <w:pPr>
      <w:ind w:left="0"/>
    </w:pPr>
  </w:style>
  <w:style w:type="paragraph" w:customStyle="1" w:styleId="DPSPapers">
    <w:name w:val="DPSPapers"/>
    <w:rsid w:val="00BF43C2"/>
    <w:pPr>
      <w:spacing w:before="60"/>
      <w:ind w:left="425"/>
      <w:jc w:val="both"/>
    </w:pPr>
    <w:rPr>
      <w:sz w:val="21"/>
    </w:rPr>
  </w:style>
  <w:style w:type="paragraph" w:customStyle="1" w:styleId="DPSPapersHeading">
    <w:name w:val="DPSPapersHeading"/>
    <w:rsid w:val="00BF43C2"/>
    <w:pPr>
      <w:spacing w:before="180"/>
      <w:ind w:left="425"/>
      <w:jc w:val="both"/>
    </w:pPr>
    <w:rPr>
      <w:b/>
      <w:sz w:val="18"/>
    </w:rPr>
  </w:style>
  <w:style w:type="paragraph" w:customStyle="1" w:styleId="DPSPapersIntro">
    <w:name w:val="DPSPapersIntro"/>
    <w:rsid w:val="00BF43C2"/>
    <w:pPr>
      <w:spacing w:before="60"/>
      <w:ind w:left="425"/>
      <w:jc w:val="both"/>
    </w:pPr>
    <w:rPr>
      <w:sz w:val="21"/>
    </w:rPr>
  </w:style>
  <w:style w:type="paragraph" w:customStyle="1" w:styleId="DPSPrecedenceFooter">
    <w:name w:val="DPSPrecedenceFooter"/>
    <w:rsid w:val="00BF43C2"/>
    <w:pPr>
      <w:jc w:val="right"/>
    </w:pPr>
  </w:style>
  <w:style w:type="paragraph" w:customStyle="1" w:styleId="DPSPrintingAuthorityFooter">
    <w:name w:val="DPSPrintingAuthorityFooter"/>
    <w:rsid w:val="00BF43C2"/>
    <w:pPr>
      <w:keepLines/>
      <w:spacing w:before="240"/>
      <w:jc w:val="center"/>
    </w:pPr>
    <w:rPr>
      <w:sz w:val="16"/>
    </w:rPr>
  </w:style>
  <w:style w:type="paragraph" w:customStyle="1" w:styleId="DPSSigBlockName">
    <w:name w:val="DPSSigBlockName"/>
    <w:autoRedefine/>
    <w:rsid w:val="00E270DA"/>
    <w:pPr>
      <w:keepNext/>
      <w:keepLines/>
      <w:tabs>
        <w:tab w:val="center" w:pos="12600"/>
      </w:tabs>
      <w:spacing w:before="720"/>
      <w:ind w:left="5040" w:right="-35"/>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BF43C2"/>
    <w:rPr>
      <w:vanish/>
      <w:color w:val="008000"/>
      <w:sz w:val="16"/>
    </w:rPr>
  </w:style>
  <w:style w:type="paragraph" w:customStyle="1" w:styleId="DPSTOCHeading">
    <w:name w:val="DPSTOCHeading"/>
    <w:basedOn w:val="DPSMainHeadingHouse"/>
    <w:rsid w:val="00BF43C2"/>
  </w:style>
  <w:style w:type="paragraph" w:styleId="Footer">
    <w:name w:val="footer"/>
    <w:basedOn w:val="Normal"/>
    <w:link w:val="FooterChar"/>
    <w:rsid w:val="00BF43C2"/>
    <w:pPr>
      <w:tabs>
        <w:tab w:val="center" w:pos="4153"/>
        <w:tab w:val="right" w:pos="8306"/>
      </w:tabs>
      <w:spacing w:line="240" w:lineRule="exact"/>
    </w:pPr>
    <w:rPr>
      <w:rFonts w:ascii="Times" w:hAnsi="Times"/>
      <w:sz w:val="22"/>
    </w:rPr>
  </w:style>
  <w:style w:type="paragraph" w:customStyle="1" w:styleId="Formula">
    <w:name w:val="Formula"/>
    <w:basedOn w:val="Normal"/>
    <w:rsid w:val="00BF43C2"/>
    <w:pPr>
      <w:spacing w:before="240"/>
      <w:ind w:left="1134"/>
    </w:pPr>
    <w:rPr>
      <w:rFonts w:ascii="Times" w:hAnsi="Times"/>
      <w:sz w:val="22"/>
    </w:rPr>
  </w:style>
  <w:style w:type="paragraph" w:customStyle="1" w:styleId="hdrsection">
    <w:name w:val="hdrsection"/>
    <w:basedOn w:val="Normal"/>
    <w:rsid w:val="00BF43C2"/>
    <w:pPr>
      <w:keepNext/>
    </w:pPr>
    <w:rPr>
      <w:rFonts w:ascii="Times" w:hAnsi="Times"/>
      <w:b/>
    </w:rPr>
  </w:style>
  <w:style w:type="paragraph" w:styleId="Header">
    <w:name w:val="header"/>
    <w:basedOn w:val="Normal"/>
    <w:next w:val="Heading5"/>
    <w:rsid w:val="00BF43C2"/>
    <w:pPr>
      <w:tabs>
        <w:tab w:val="center" w:pos="4153"/>
        <w:tab w:val="right" w:pos="8306"/>
      </w:tabs>
      <w:spacing w:line="240" w:lineRule="exact"/>
    </w:pPr>
    <w:rPr>
      <w:rFonts w:ascii="Times" w:hAnsi="Times"/>
      <w:sz w:val="22"/>
    </w:rPr>
  </w:style>
  <w:style w:type="paragraph" w:customStyle="1" w:styleId="headerpart">
    <w:name w:val="header.part"/>
    <w:basedOn w:val="Normal"/>
    <w:rsid w:val="00BF43C2"/>
    <w:pPr>
      <w:keepNext/>
      <w:spacing w:line="240" w:lineRule="exact"/>
    </w:pPr>
    <w:rPr>
      <w:rFonts w:ascii="Times" w:hAnsi="Times"/>
      <w:b/>
    </w:rPr>
  </w:style>
  <w:style w:type="paragraph" w:customStyle="1" w:styleId="headerpartodd">
    <w:name w:val="header.part.odd"/>
    <w:basedOn w:val="headerpart"/>
    <w:rsid w:val="00BF43C2"/>
    <w:pPr>
      <w:ind w:left="5387" w:hanging="1134"/>
    </w:pPr>
  </w:style>
  <w:style w:type="paragraph" w:customStyle="1" w:styleId="indenta">
    <w:name w:val="indent(a)"/>
    <w:aliases w:val="a,indent"/>
    <w:basedOn w:val="Normal"/>
    <w:rsid w:val="00BF43C2"/>
    <w:pPr>
      <w:tabs>
        <w:tab w:val="right" w:pos="1758"/>
      </w:tabs>
      <w:spacing w:before="60"/>
      <w:ind w:left="1984" w:hanging="1559"/>
    </w:pPr>
    <w:rPr>
      <w:sz w:val="21"/>
    </w:rPr>
  </w:style>
  <w:style w:type="paragraph" w:customStyle="1" w:styleId="indentA0">
    <w:name w:val="indent(A)"/>
    <w:aliases w:val="aaa"/>
    <w:basedOn w:val="indenta"/>
    <w:rsid w:val="00BF43C2"/>
    <w:pPr>
      <w:tabs>
        <w:tab w:val="right" w:pos="2722"/>
      </w:tabs>
      <w:ind w:left="2835" w:hanging="2835"/>
    </w:pPr>
  </w:style>
  <w:style w:type="paragraph" w:customStyle="1" w:styleId="indentii">
    <w:name w:val="indent(ii)"/>
    <w:aliases w:val="aa"/>
    <w:basedOn w:val="indenta"/>
    <w:rsid w:val="00BF43C2"/>
    <w:pPr>
      <w:tabs>
        <w:tab w:val="clear" w:pos="1758"/>
        <w:tab w:val="right" w:pos="2410"/>
      </w:tabs>
      <w:ind w:left="2552" w:hanging="2552"/>
    </w:pPr>
  </w:style>
  <w:style w:type="paragraph" w:customStyle="1" w:styleId="Item">
    <w:name w:val="Item"/>
    <w:aliases w:val="i"/>
    <w:basedOn w:val="Normal"/>
    <w:rsid w:val="00BF43C2"/>
    <w:pPr>
      <w:keepLines/>
      <w:spacing w:before="60"/>
      <w:ind w:left="1049"/>
    </w:pPr>
    <w:rPr>
      <w:sz w:val="21"/>
    </w:rPr>
  </w:style>
  <w:style w:type="paragraph" w:customStyle="1" w:styleId="ItemHead">
    <w:name w:val="ItemHead"/>
    <w:aliases w:val="ih"/>
    <w:basedOn w:val="Heading1"/>
    <w:next w:val="Item"/>
    <w:rsid w:val="00BF43C2"/>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BF43C2"/>
    <w:rPr>
      <w:rFonts w:ascii="Times New Roman" w:hAnsi="Times New Roman"/>
      <w:sz w:val="24"/>
    </w:rPr>
  </w:style>
  <w:style w:type="paragraph" w:customStyle="1" w:styleId="LongT">
    <w:name w:val="LongT"/>
    <w:basedOn w:val="Normal"/>
    <w:rsid w:val="00BF43C2"/>
    <w:rPr>
      <w:rFonts w:ascii="Times" w:hAnsi="Times"/>
      <w:b/>
      <w:sz w:val="32"/>
    </w:rPr>
  </w:style>
  <w:style w:type="paragraph" w:customStyle="1" w:styleId="notedraft">
    <w:name w:val="note(draft)"/>
    <w:aliases w:val="nd,Note(draft)"/>
    <w:basedOn w:val="Normal"/>
    <w:rsid w:val="00BF43C2"/>
    <w:pPr>
      <w:spacing w:before="240" w:line="240" w:lineRule="exact"/>
      <w:ind w:left="284" w:hanging="284"/>
    </w:pPr>
    <w:rPr>
      <w:rFonts w:ascii="Times" w:hAnsi="Times"/>
      <w:i/>
      <w:lang w:val="en-AU"/>
    </w:rPr>
  </w:style>
  <w:style w:type="paragraph" w:customStyle="1" w:styleId="notemargin">
    <w:name w:val="note(margin)"/>
    <w:aliases w:val="nm"/>
    <w:basedOn w:val="Normal"/>
    <w:rsid w:val="00BF43C2"/>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BF43C2"/>
    <w:pPr>
      <w:spacing w:before="122" w:line="198" w:lineRule="exact"/>
      <w:ind w:left="2410" w:hanging="709"/>
    </w:pPr>
    <w:rPr>
      <w:rFonts w:ascii="Times" w:hAnsi="Times"/>
      <w:sz w:val="18"/>
      <w:lang w:val="en-AU"/>
    </w:rPr>
  </w:style>
  <w:style w:type="paragraph" w:customStyle="1" w:styleId="notetext">
    <w:name w:val="note(text)"/>
    <w:aliases w:val="n"/>
    <w:basedOn w:val="Normal"/>
    <w:rsid w:val="00BF43C2"/>
    <w:pPr>
      <w:spacing w:before="60"/>
      <w:ind w:left="2155" w:hanging="737"/>
    </w:pPr>
    <w:rPr>
      <w:sz w:val="18"/>
      <w:lang w:val="en-AU"/>
    </w:rPr>
  </w:style>
  <w:style w:type="paragraph" w:customStyle="1" w:styleId="NTSpecial1">
    <w:name w:val="NTSpecial1"/>
    <w:aliases w:val="nt1"/>
    <w:basedOn w:val="Normal"/>
    <w:next w:val="Normal"/>
    <w:rsid w:val="00BF43C2"/>
    <w:pPr>
      <w:tabs>
        <w:tab w:val="right" w:pos="1021"/>
      </w:tabs>
      <w:spacing w:before="120" w:line="240" w:lineRule="atLeast"/>
    </w:pPr>
    <w:rPr>
      <w:rFonts w:ascii="Times" w:hAnsi="Times"/>
      <w:lang w:val="en-AU"/>
    </w:rPr>
  </w:style>
  <w:style w:type="character" w:styleId="PageNumber">
    <w:name w:val="page number"/>
    <w:basedOn w:val="DefaultParagraphFont"/>
    <w:rsid w:val="00BF43C2"/>
  </w:style>
  <w:style w:type="paragraph" w:customStyle="1" w:styleId="Page1">
    <w:name w:val="Page1"/>
    <w:basedOn w:val="Normal"/>
    <w:rsid w:val="00BF43C2"/>
    <w:pPr>
      <w:spacing w:before="5103"/>
    </w:pPr>
    <w:rPr>
      <w:rFonts w:ascii="Times" w:hAnsi="Times"/>
      <w:b/>
      <w:sz w:val="32"/>
      <w:lang w:val="en-AU"/>
    </w:rPr>
  </w:style>
  <w:style w:type="paragraph" w:customStyle="1" w:styleId="PageBreak">
    <w:name w:val="PageBreak"/>
    <w:aliases w:val="pb"/>
    <w:basedOn w:val="Normal"/>
    <w:next w:val="Heading2"/>
    <w:rsid w:val="00BF43C2"/>
    <w:pPr>
      <w:jc w:val="center"/>
    </w:pPr>
    <w:rPr>
      <w:rFonts w:ascii="Times" w:hAnsi="Times"/>
      <w:sz w:val="2"/>
      <w:lang w:val="en-AU"/>
    </w:rPr>
  </w:style>
  <w:style w:type="paragraph" w:customStyle="1" w:styleId="parabullet">
    <w:name w:val="para bullet"/>
    <w:aliases w:val="b"/>
    <w:basedOn w:val="Normal"/>
    <w:rsid w:val="00BF43C2"/>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BF43C2"/>
    <w:pPr>
      <w:spacing w:before="60"/>
      <w:ind w:left="425"/>
    </w:pPr>
    <w:rPr>
      <w:sz w:val="21"/>
      <w:lang w:val="en-AU"/>
    </w:rPr>
  </w:style>
  <w:style w:type="paragraph" w:customStyle="1" w:styleId="Penalty">
    <w:name w:val="Penalty"/>
    <w:basedOn w:val="Normal"/>
    <w:rsid w:val="00BF43C2"/>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BF43C2"/>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BF43C2"/>
    <w:pPr>
      <w:ind w:left="992" w:hanging="567"/>
    </w:pPr>
  </w:style>
  <w:style w:type="paragraph" w:customStyle="1" w:styleId="ShortT">
    <w:name w:val="ShortT"/>
    <w:basedOn w:val="Normal"/>
    <w:next w:val="Normal"/>
    <w:rsid w:val="00BF43C2"/>
    <w:rPr>
      <w:rFonts w:ascii="Times" w:hAnsi="Times"/>
      <w:b/>
      <w:sz w:val="36"/>
      <w:lang w:val="en-AU"/>
    </w:rPr>
  </w:style>
  <w:style w:type="paragraph" w:customStyle="1" w:styleId="Subitem">
    <w:name w:val="Subitem"/>
    <w:aliases w:val="iss"/>
    <w:basedOn w:val="Normal"/>
    <w:rsid w:val="00BF43C2"/>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BF43C2"/>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BF43C2"/>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BF43C2"/>
    <w:pPr>
      <w:spacing w:before="40"/>
      <w:ind w:firstLine="0"/>
    </w:pPr>
  </w:style>
  <w:style w:type="paragraph" w:customStyle="1" w:styleId="SubsectionHead">
    <w:name w:val="SubsectionHead"/>
    <w:aliases w:val="ssh"/>
    <w:basedOn w:val="subsection"/>
    <w:next w:val="subsection"/>
    <w:rsid w:val="00BF43C2"/>
    <w:pPr>
      <w:spacing w:before="240"/>
      <w:ind w:firstLine="0"/>
    </w:pPr>
    <w:rPr>
      <w:i/>
    </w:rPr>
  </w:style>
  <w:style w:type="paragraph" w:customStyle="1" w:styleId="Tablea">
    <w:name w:val="Table(a)"/>
    <w:aliases w:val="ta"/>
    <w:basedOn w:val="Normal"/>
    <w:rsid w:val="00BF43C2"/>
    <w:pPr>
      <w:ind w:left="284" w:hanging="284"/>
    </w:pPr>
    <w:rPr>
      <w:rFonts w:ascii="Times" w:hAnsi="Times"/>
      <w:lang w:val="en-AU"/>
    </w:rPr>
  </w:style>
  <w:style w:type="paragraph" w:customStyle="1" w:styleId="Table">
    <w:name w:val="Table"/>
    <w:aliases w:val="t,Tables"/>
    <w:basedOn w:val="Normal"/>
    <w:rsid w:val="00BF43C2"/>
    <w:pPr>
      <w:spacing w:line="240" w:lineRule="atLeast"/>
    </w:pPr>
    <w:rPr>
      <w:rFonts w:ascii="Times" w:hAnsi="Times"/>
      <w:lang w:val="en-AU"/>
    </w:rPr>
  </w:style>
  <w:style w:type="paragraph" w:customStyle="1" w:styleId="TLPLink">
    <w:name w:val="TLPLink"/>
    <w:basedOn w:val="Heading9"/>
    <w:rsid w:val="00BF43C2"/>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BF43C2"/>
    <w:pPr>
      <w:tabs>
        <w:tab w:val="right" w:pos="7087"/>
      </w:tabs>
      <w:outlineLvl w:val="9"/>
    </w:pPr>
    <w:rPr>
      <w:sz w:val="24"/>
      <w:lang w:val="en-AU"/>
    </w:rPr>
  </w:style>
  <w:style w:type="paragraph" w:styleId="TOC2">
    <w:name w:val="toc 2"/>
    <w:basedOn w:val="Heading2"/>
    <w:next w:val="Normal"/>
    <w:autoRedefine/>
    <w:semiHidden/>
    <w:rsid w:val="00BF43C2"/>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BF43C2"/>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BF43C2"/>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BF43C2"/>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BF43C2"/>
    <w:pPr>
      <w:tabs>
        <w:tab w:val="clear" w:pos="1247"/>
      </w:tabs>
    </w:pPr>
  </w:style>
  <w:style w:type="paragraph" w:styleId="TOC7">
    <w:name w:val="toc 7"/>
    <w:basedOn w:val="TOC2"/>
    <w:next w:val="Normal"/>
    <w:autoRedefine/>
    <w:semiHidden/>
    <w:rsid w:val="00BF43C2"/>
    <w:pPr>
      <w:tabs>
        <w:tab w:val="clear" w:pos="1247"/>
      </w:tabs>
      <w:ind w:left="1440"/>
    </w:pPr>
  </w:style>
  <w:style w:type="paragraph" w:styleId="TOC8">
    <w:name w:val="toc 8"/>
    <w:basedOn w:val="TOC3"/>
    <w:next w:val="Normal"/>
    <w:autoRedefine/>
    <w:semiHidden/>
    <w:rsid w:val="00BF43C2"/>
    <w:pPr>
      <w:tabs>
        <w:tab w:val="clear" w:pos="1247"/>
      </w:tabs>
      <w:ind w:left="1680"/>
    </w:pPr>
  </w:style>
  <w:style w:type="paragraph" w:styleId="TOC9">
    <w:name w:val="toc 9"/>
    <w:basedOn w:val="Heading9"/>
    <w:next w:val="Normal"/>
    <w:autoRedefine/>
    <w:semiHidden/>
    <w:rsid w:val="00BF43C2"/>
    <w:pPr>
      <w:tabs>
        <w:tab w:val="right" w:pos="7087"/>
      </w:tabs>
      <w:spacing w:before="80"/>
      <w:outlineLvl w:val="9"/>
    </w:pPr>
    <w:rPr>
      <w:lang w:val="en-AU"/>
    </w:rPr>
  </w:style>
  <w:style w:type="paragraph" w:customStyle="1" w:styleId="TofSectsGroupHeading">
    <w:name w:val="TofSects(GroupHeading)"/>
    <w:basedOn w:val="TOC4"/>
    <w:rsid w:val="00BF43C2"/>
    <w:pPr>
      <w:tabs>
        <w:tab w:val="clear" w:pos="1247"/>
      </w:tabs>
      <w:spacing w:before="240" w:after="120"/>
      <w:ind w:left="794" w:right="567"/>
    </w:pPr>
  </w:style>
  <w:style w:type="paragraph" w:customStyle="1" w:styleId="TofSectsHeading">
    <w:name w:val="TofSects(Heading)"/>
    <w:basedOn w:val="TOC5"/>
    <w:rsid w:val="00BF43C2"/>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BF43C2"/>
    <w:pPr>
      <w:tabs>
        <w:tab w:val="clear" w:pos="1134"/>
        <w:tab w:val="left" w:pos="851"/>
      </w:tabs>
      <w:ind w:left="1588" w:right="567" w:hanging="794"/>
    </w:pPr>
    <w:rPr>
      <w:rFonts w:ascii="Times" w:hAnsi="Times"/>
    </w:rPr>
  </w:style>
  <w:style w:type="paragraph" w:customStyle="1" w:styleId="TofSectsSubdiv">
    <w:name w:val="TofSects(Subdiv)"/>
    <w:basedOn w:val="TOC4"/>
    <w:rsid w:val="00BF43C2"/>
    <w:pPr>
      <w:tabs>
        <w:tab w:val="clear" w:pos="1247"/>
        <w:tab w:val="left" w:pos="1560"/>
      </w:tabs>
      <w:ind w:left="1588" w:right="567" w:hanging="794"/>
    </w:pPr>
    <w:rPr>
      <w:b w:val="0"/>
      <w:sz w:val="22"/>
    </w:rPr>
  </w:style>
  <w:style w:type="paragraph" w:customStyle="1" w:styleId="DIVSection">
    <w:name w:val="DIVSection"/>
    <w:basedOn w:val="Normal"/>
    <w:rsid w:val="00BF43C2"/>
    <w:pPr>
      <w:ind w:left="425"/>
    </w:pPr>
    <w:rPr>
      <w:sz w:val="21"/>
      <w:lang w:val="en-AU"/>
    </w:rPr>
  </w:style>
  <w:style w:type="paragraph" w:customStyle="1" w:styleId="DPSPageHeaderB5">
    <w:name w:val="DPSPageHeaderB5"/>
    <w:basedOn w:val="Normal"/>
    <w:rsid w:val="00BF43C2"/>
    <w:pPr>
      <w:tabs>
        <w:tab w:val="center" w:pos="3686"/>
        <w:tab w:val="right" w:pos="7201"/>
      </w:tabs>
    </w:pPr>
    <w:rPr>
      <w:sz w:val="21"/>
      <w:lang w:val="en-AU"/>
    </w:rPr>
  </w:style>
  <w:style w:type="paragraph" w:customStyle="1" w:styleId="DPSPageHeaderA4">
    <w:name w:val="DPSPageHeaderA4"/>
    <w:basedOn w:val="DPSPageHeaderB5"/>
    <w:autoRedefine/>
    <w:rsid w:val="009D6329"/>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BF43C2"/>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BF43C2"/>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BF43C2"/>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BF43C2"/>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BF43C2"/>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137FD0"/>
    <w:rPr>
      <w:rFonts w:ascii="Calibri" w:hAnsi="Calibri"/>
      <w:sz w:val="24"/>
    </w:rPr>
  </w:style>
  <w:style w:type="paragraph" w:customStyle="1" w:styleId="direction">
    <w:name w:val="direction"/>
    <w:basedOn w:val="Normal"/>
    <w:next w:val="Normal"/>
    <w:rsid w:val="00137FD0"/>
    <w:pPr>
      <w:keepNext/>
      <w:spacing w:before="140"/>
      <w:ind w:left="1100"/>
      <w:jc w:val="both"/>
    </w:pPr>
    <w:rPr>
      <w:i/>
      <w:lang w:val="en-AU" w:eastAsia="en-US"/>
    </w:rPr>
  </w:style>
  <w:style w:type="paragraph" w:customStyle="1" w:styleId="IMain">
    <w:name w:val="I Main"/>
    <w:basedOn w:val="Normal"/>
    <w:rsid w:val="00137FD0"/>
    <w:pPr>
      <w:tabs>
        <w:tab w:val="right" w:pos="900"/>
        <w:tab w:val="left" w:pos="1100"/>
      </w:tabs>
      <w:spacing w:before="140"/>
      <w:ind w:left="1100" w:hanging="1100"/>
      <w:jc w:val="both"/>
    </w:pPr>
    <w:rPr>
      <w:lang w:val="en-AU" w:eastAsia="en-US"/>
    </w:rPr>
  </w:style>
  <w:style w:type="paragraph" w:customStyle="1" w:styleId="AH3sec">
    <w:name w:val="A H3 sec"/>
    <w:basedOn w:val="Normal"/>
    <w:next w:val="Normal"/>
    <w:rsid w:val="00137FD0"/>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styleId="ListParagraph">
    <w:name w:val="List Paragraph"/>
    <w:basedOn w:val="Normal"/>
    <w:uiPriority w:val="34"/>
    <w:qFormat/>
    <w:rsid w:val="00137FD0"/>
    <w:pPr>
      <w:spacing w:after="160" w:line="259" w:lineRule="auto"/>
      <w:ind w:left="720"/>
      <w:contextualSpacing/>
    </w:pPr>
    <w:rPr>
      <w:rFonts w:asciiTheme="minorHAnsi" w:eastAsiaTheme="minorHAnsi" w:hAnsiTheme="minorHAnsi" w:cstheme="minorBidi"/>
      <w:sz w:val="22"/>
      <w:szCs w:val="22"/>
      <w:lang w:val="en-AU" w:eastAsia="en-US"/>
    </w:rPr>
  </w:style>
  <w:style w:type="paragraph" w:styleId="BalloonText">
    <w:name w:val="Balloon Text"/>
    <w:basedOn w:val="Normal"/>
    <w:link w:val="BalloonTextChar"/>
    <w:rsid w:val="00137FD0"/>
    <w:rPr>
      <w:rFonts w:ascii="Tahoma" w:hAnsi="Tahoma" w:cs="Tahoma"/>
      <w:sz w:val="16"/>
      <w:szCs w:val="16"/>
    </w:rPr>
  </w:style>
  <w:style w:type="character" w:customStyle="1" w:styleId="BalloonTextChar">
    <w:name w:val="Balloon Text Char"/>
    <w:basedOn w:val="DefaultParagraphFont"/>
    <w:link w:val="BalloonText"/>
    <w:rsid w:val="00137FD0"/>
    <w:rPr>
      <w:rFonts w:ascii="Tahoma" w:hAnsi="Tahoma" w:cs="Tahoma"/>
      <w:sz w:val="16"/>
      <w:szCs w:val="16"/>
      <w:lang w:val="en-US"/>
    </w:rPr>
  </w:style>
  <w:style w:type="paragraph" w:styleId="Index1">
    <w:name w:val="index 1"/>
    <w:basedOn w:val="Normal"/>
    <w:next w:val="Normal"/>
    <w:autoRedefine/>
    <w:uiPriority w:val="99"/>
    <w:rsid w:val="001512ED"/>
    <w:pPr>
      <w:ind w:left="240" w:hanging="240"/>
    </w:pPr>
  </w:style>
  <w:style w:type="paragraph" w:styleId="Index2">
    <w:name w:val="index 2"/>
    <w:basedOn w:val="Normal"/>
    <w:next w:val="Normal"/>
    <w:autoRedefine/>
    <w:uiPriority w:val="99"/>
    <w:rsid w:val="001512ED"/>
    <w:pPr>
      <w:ind w:left="480" w:hanging="240"/>
    </w:pPr>
  </w:style>
  <w:style w:type="paragraph" w:styleId="Index3">
    <w:name w:val="index 3"/>
    <w:basedOn w:val="Normal"/>
    <w:next w:val="Normal"/>
    <w:autoRedefine/>
    <w:uiPriority w:val="99"/>
    <w:rsid w:val="001512ED"/>
    <w:pPr>
      <w:ind w:left="720" w:hanging="240"/>
    </w:pPr>
  </w:style>
  <w:style w:type="paragraph" w:styleId="Index4">
    <w:name w:val="index 4"/>
    <w:basedOn w:val="Normal"/>
    <w:next w:val="Normal"/>
    <w:autoRedefine/>
    <w:uiPriority w:val="99"/>
    <w:rsid w:val="001512ED"/>
    <w:pPr>
      <w:ind w:left="960" w:hanging="240"/>
    </w:pPr>
  </w:style>
  <w:style w:type="paragraph" w:styleId="Index5">
    <w:name w:val="index 5"/>
    <w:basedOn w:val="Normal"/>
    <w:next w:val="Normal"/>
    <w:autoRedefine/>
    <w:uiPriority w:val="99"/>
    <w:rsid w:val="001512ED"/>
    <w:pPr>
      <w:ind w:left="1200" w:hanging="240"/>
    </w:pPr>
  </w:style>
  <w:style w:type="paragraph" w:styleId="Index6">
    <w:name w:val="index 6"/>
    <w:basedOn w:val="Normal"/>
    <w:next w:val="Normal"/>
    <w:autoRedefine/>
    <w:uiPriority w:val="99"/>
    <w:rsid w:val="001512ED"/>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3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13</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No 50—20 March 2018</vt:lpstr>
    </vt:vector>
  </TitlesOfParts>
  <Company>SoftLaw Corporation</Company>
  <LinksUpToDate>false</LinksUpToDate>
  <CharactersWithSpaces>22953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50—20 March 2018</dc:title>
  <dc:creator>anne shannon</dc:creator>
  <cp:lastModifiedBy>anne shannon</cp:lastModifiedBy>
  <cp:revision>2</cp:revision>
  <cp:lastPrinted>2018-03-20T07:32:00Z</cp:lastPrinted>
  <dcterms:created xsi:type="dcterms:W3CDTF">2018-03-23T04:53:00Z</dcterms:created>
  <dcterms:modified xsi:type="dcterms:W3CDTF">2018-03-23T04:53:00Z</dcterms:modified>
</cp:coreProperties>
</file>