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BA92" w14:textId="77777777" w:rsidR="00AF12AB" w:rsidRDefault="00AF12AB" w:rsidP="00AF12AB"/>
    <w:p w14:paraId="17145ECA" w14:textId="2F2F663F" w:rsidR="00AF12AB" w:rsidRPr="003A049B" w:rsidRDefault="0052133F" w:rsidP="00AF12AB">
      <w:pPr>
        <w:jc w:val="center"/>
        <w:rPr>
          <w:sz w:val="44"/>
          <w:szCs w:val="44"/>
        </w:rPr>
      </w:pPr>
      <w:r>
        <w:rPr>
          <w:sz w:val="44"/>
          <w:szCs w:val="44"/>
        </w:rPr>
        <w:t>TERMS OF REFERENCE</w:t>
      </w:r>
    </w:p>
    <w:p w14:paraId="038526A8" w14:textId="77777777" w:rsidR="00AF12AB" w:rsidRDefault="00AF12AB" w:rsidP="00AF12AB"/>
    <w:p w14:paraId="6E617182" w14:textId="2153C69C" w:rsidR="004F2DDE" w:rsidRPr="003A049B" w:rsidRDefault="004F2DDE" w:rsidP="004F2DDE">
      <w:pPr>
        <w:jc w:val="center"/>
        <w:rPr>
          <w:sz w:val="36"/>
          <w:szCs w:val="36"/>
        </w:rPr>
      </w:pPr>
      <w:r>
        <w:rPr>
          <w:sz w:val="36"/>
          <w:szCs w:val="36"/>
        </w:rPr>
        <w:t>Inquiry into</w:t>
      </w:r>
      <w:r w:rsidRPr="008F57A8">
        <w:t xml:space="preserve"> </w:t>
      </w:r>
      <w:r w:rsidRPr="008F57A8">
        <w:rPr>
          <w:sz w:val="36"/>
          <w:szCs w:val="36"/>
        </w:rPr>
        <w:t xml:space="preserve">abortion and reproductive </w:t>
      </w:r>
      <w:r>
        <w:rPr>
          <w:sz w:val="36"/>
          <w:szCs w:val="36"/>
        </w:rPr>
        <w:t>choice</w:t>
      </w:r>
      <w:r w:rsidRPr="008F57A8">
        <w:rPr>
          <w:sz w:val="36"/>
          <w:szCs w:val="36"/>
        </w:rPr>
        <w:t xml:space="preserve"> </w:t>
      </w:r>
      <w:r>
        <w:rPr>
          <w:sz w:val="36"/>
          <w:szCs w:val="36"/>
        </w:rPr>
        <w:t>in the ACT</w:t>
      </w:r>
    </w:p>
    <w:p w14:paraId="7FE1383C" w14:textId="1F18584D" w:rsidR="00AF12AB" w:rsidRDefault="00AF12AB" w:rsidP="00AF12AB"/>
    <w:p w14:paraId="040054FF" w14:textId="77777777" w:rsidR="00085A43" w:rsidRDefault="00085A43" w:rsidP="00AF12AB"/>
    <w:p w14:paraId="4E977668" w14:textId="77777777" w:rsidR="0052133F" w:rsidRPr="00EE099E" w:rsidRDefault="0052133F" w:rsidP="0052133F">
      <w:pPr>
        <w:rPr>
          <w:sz w:val="24"/>
        </w:rPr>
      </w:pPr>
      <w:r w:rsidRPr="00EE099E">
        <w:rPr>
          <w:sz w:val="24"/>
        </w:rPr>
        <w:t>The Standing Committee on Health and Community Wellbeing resolved on 1 July 2022 to inquire into and report on the following matters:</w:t>
      </w:r>
    </w:p>
    <w:p w14:paraId="23A65BB5" w14:textId="5BC7BF02" w:rsidR="0052133F" w:rsidRDefault="0052133F" w:rsidP="0052133F">
      <w:pPr>
        <w:pStyle w:val="ListParagraph"/>
        <w:numPr>
          <w:ilvl w:val="0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accessibility of abortion</w:t>
      </w:r>
      <w:r w:rsidR="00D4206C">
        <w:rPr>
          <w:sz w:val="24"/>
        </w:rPr>
        <w:t xml:space="preserve"> and reproductive </w:t>
      </w:r>
      <w:r w:rsidR="004F2DDE">
        <w:rPr>
          <w:sz w:val="24"/>
        </w:rPr>
        <w:t>choice</w:t>
      </w:r>
      <w:r>
        <w:rPr>
          <w:sz w:val="24"/>
        </w:rPr>
        <w:t xml:space="preserve"> for </w:t>
      </w:r>
      <w:r w:rsidR="00D4206C">
        <w:rPr>
          <w:sz w:val="24"/>
        </w:rPr>
        <w:t>people</w:t>
      </w:r>
      <w:r w:rsidR="00D4206C" w:rsidRPr="00C90058">
        <w:rPr>
          <w:sz w:val="24"/>
        </w:rPr>
        <w:t xml:space="preserve"> </w:t>
      </w:r>
      <w:r>
        <w:rPr>
          <w:sz w:val="24"/>
        </w:rPr>
        <w:t>in the ACT, including abortion medication, and taking into consideration barriers for:</w:t>
      </w:r>
    </w:p>
    <w:p w14:paraId="4019061F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non-English </w:t>
      </w:r>
      <w:proofErr w:type="gramStart"/>
      <w:r>
        <w:rPr>
          <w:sz w:val="24"/>
        </w:rPr>
        <w:t>speakers;</w:t>
      </w:r>
      <w:proofErr w:type="gramEnd"/>
    </w:p>
    <w:p w14:paraId="1B0CA529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victims of domestic and family violence, including coercive </w:t>
      </w:r>
      <w:proofErr w:type="gramStart"/>
      <w:r>
        <w:rPr>
          <w:sz w:val="24"/>
        </w:rPr>
        <w:t>control;</w:t>
      </w:r>
      <w:proofErr w:type="gramEnd"/>
    </w:p>
    <w:p w14:paraId="4F28DDD3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people with a </w:t>
      </w:r>
      <w:proofErr w:type="gramStart"/>
      <w:r>
        <w:rPr>
          <w:sz w:val="24"/>
        </w:rPr>
        <w:t>disability;</w:t>
      </w:r>
      <w:proofErr w:type="gramEnd"/>
    </w:p>
    <w:p w14:paraId="6DD2CFE0" w14:textId="1EA3C08C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young </w:t>
      </w:r>
      <w:r w:rsidR="00D4206C">
        <w:rPr>
          <w:sz w:val="24"/>
        </w:rPr>
        <w:t xml:space="preserve">people </w:t>
      </w:r>
      <w:r>
        <w:rPr>
          <w:sz w:val="24"/>
        </w:rPr>
        <w:t>and minors; and</w:t>
      </w:r>
    </w:p>
    <w:p w14:paraId="4B7DB79D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other vulnerable </w:t>
      </w:r>
      <w:proofErr w:type="gramStart"/>
      <w:r>
        <w:rPr>
          <w:sz w:val="24"/>
        </w:rPr>
        <w:t>demographics;</w:t>
      </w:r>
      <w:proofErr w:type="gramEnd"/>
    </w:p>
    <w:p w14:paraId="7C592CCC" w14:textId="779BB9E9" w:rsidR="00F216FF" w:rsidRDefault="0052133F" w:rsidP="00F216FF">
      <w:pPr>
        <w:pStyle w:val="ListParagraph"/>
        <w:numPr>
          <w:ilvl w:val="0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affordability of abortion </w:t>
      </w:r>
      <w:r w:rsidR="00D4206C">
        <w:rPr>
          <w:sz w:val="24"/>
        </w:rPr>
        <w:t xml:space="preserve">and reproductive </w:t>
      </w:r>
      <w:r w:rsidR="004F2DDE">
        <w:rPr>
          <w:sz w:val="24"/>
        </w:rPr>
        <w:t>choice</w:t>
      </w:r>
      <w:r>
        <w:rPr>
          <w:sz w:val="24"/>
        </w:rPr>
        <w:t xml:space="preserve"> in the ACT, including:</w:t>
      </w:r>
    </w:p>
    <w:p w14:paraId="28470513" w14:textId="47CE75A8" w:rsidR="00F216FF" w:rsidRPr="0059068B" w:rsidRDefault="00F216FF" w:rsidP="0059068B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access to bulk billing general </w:t>
      </w:r>
      <w:proofErr w:type="gramStart"/>
      <w:r>
        <w:rPr>
          <w:sz w:val="24"/>
        </w:rPr>
        <w:t>practitioners;</w:t>
      </w:r>
      <w:proofErr w:type="gramEnd"/>
    </w:p>
    <w:p w14:paraId="7E9159BB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indirect costs such as transport, leave from work, childcare; and </w:t>
      </w:r>
    </w:p>
    <w:p w14:paraId="292C5332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options for low-income </w:t>
      </w:r>
      <w:proofErr w:type="gramStart"/>
      <w:r>
        <w:rPr>
          <w:sz w:val="24"/>
        </w:rPr>
        <w:t>patients;</w:t>
      </w:r>
      <w:proofErr w:type="gramEnd"/>
    </w:p>
    <w:p w14:paraId="24806D2C" w14:textId="77777777" w:rsidR="0052133F" w:rsidRDefault="0052133F" w:rsidP="0052133F">
      <w:pPr>
        <w:pStyle w:val="ListParagraph"/>
        <w:numPr>
          <w:ilvl w:val="0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legal protections for abortion rights in the ACT; including:</w:t>
      </w:r>
    </w:p>
    <w:p w14:paraId="6DE8F9D0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 xml:space="preserve">comparison with other Australian </w:t>
      </w:r>
      <w:proofErr w:type="gramStart"/>
      <w:r>
        <w:rPr>
          <w:sz w:val="24"/>
        </w:rPr>
        <w:t>jurisdictions;</w:t>
      </w:r>
      <w:proofErr w:type="gramEnd"/>
    </w:p>
    <w:p w14:paraId="1DC48FAF" w14:textId="763C89D3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interactions with non-ACT legislative instruments (e</w:t>
      </w:r>
      <w:r w:rsidR="00B4372F">
        <w:rPr>
          <w:sz w:val="24"/>
        </w:rPr>
        <w:t>.</w:t>
      </w:r>
      <w:r>
        <w:rPr>
          <w:sz w:val="24"/>
        </w:rPr>
        <w:t>g</w:t>
      </w:r>
      <w:r w:rsidR="00B4372F">
        <w:rPr>
          <w:sz w:val="24"/>
        </w:rPr>
        <w:t>.</w:t>
      </w:r>
      <w:r>
        <w:rPr>
          <w:sz w:val="24"/>
        </w:rPr>
        <w:t>: with Commonwealth law</w:t>
      </w:r>
      <w:proofErr w:type="gramStart"/>
      <w:r>
        <w:rPr>
          <w:sz w:val="24"/>
        </w:rPr>
        <w:t>);</w:t>
      </w:r>
      <w:proofErr w:type="gramEnd"/>
    </w:p>
    <w:p w14:paraId="18C8EE70" w14:textId="77777777" w:rsidR="0052133F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potential implications for IVF providers; and</w:t>
      </w:r>
    </w:p>
    <w:p w14:paraId="59F812E2" w14:textId="77777777" w:rsidR="00910DD1" w:rsidRDefault="0052133F" w:rsidP="0052133F">
      <w:pPr>
        <w:pStyle w:val="ListParagraph"/>
        <w:numPr>
          <w:ilvl w:val="1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effectiveness of exclusion zones</w:t>
      </w:r>
      <w:r w:rsidR="005D6501">
        <w:rPr>
          <w:sz w:val="24"/>
        </w:rPr>
        <w:t xml:space="preserve"> around abortion </w:t>
      </w:r>
      <w:proofErr w:type="gramStart"/>
      <w:r w:rsidR="005D6501">
        <w:rPr>
          <w:sz w:val="24"/>
        </w:rPr>
        <w:t>facilities</w:t>
      </w:r>
      <w:r>
        <w:rPr>
          <w:sz w:val="24"/>
        </w:rPr>
        <w:t>;</w:t>
      </w:r>
      <w:proofErr w:type="gramEnd"/>
      <w:r>
        <w:rPr>
          <w:sz w:val="24"/>
        </w:rPr>
        <w:t xml:space="preserve"> </w:t>
      </w:r>
    </w:p>
    <w:p w14:paraId="6F700B90" w14:textId="0AB63D61" w:rsidR="0052133F" w:rsidRDefault="00910DD1" w:rsidP="00910DD1">
      <w:pPr>
        <w:pStyle w:val="ListParagraph"/>
        <w:numPr>
          <w:ilvl w:val="0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access to information to support a variety of possible reproductive choices, including choosing to give birth; a</w:t>
      </w:r>
      <w:r w:rsidR="0052133F">
        <w:rPr>
          <w:sz w:val="24"/>
        </w:rPr>
        <w:t>nd</w:t>
      </w:r>
    </w:p>
    <w:p w14:paraId="38787B17" w14:textId="77777777" w:rsidR="0052133F" w:rsidRDefault="0052133F" w:rsidP="0052133F">
      <w:pPr>
        <w:pStyle w:val="ListParagraph"/>
        <w:numPr>
          <w:ilvl w:val="0"/>
          <w:numId w:val="39"/>
        </w:numPr>
        <w:spacing w:before="288" w:after="288" w:line="259" w:lineRule="auto"/>
        <w:rPr>
          <w:sz w:val="24"/>
        </w:rPr>
      </w:pPr>
      <w:r>
        <w:rPr>
          <w:sz w:val="24"/>
        </w:rPr>
        <w:t>any other related matters.</w:t>
      </w:r>
    </w:p>
    <w:p w14:paraId="72AFBE78" w14:textId="77777777" w:rsidR="007E6184" w:rsidRPr="007E6184" w:rsidRDefault="007E6184" w:rsidP="0052133F"/>
    <w:sectPr w:rsidR="007E6184" w:rsidRPr="007E6184" w:rsidSect="00C05681"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134" w:bottom="1134" w:left="1134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F515" w14:textId="77777777" w:rsidR="003C1BC1" w:rsidRDefault="003C1BC1" w:rsidP="00C044CF">
      <w:r>
        <w:separator/>
      </w:r>
    </w:p>
  </w:endnote>
  <w:endnote w:type="continuationSeparator" w:id="0">
    <w:p w14:paraId="3ACC083D" w14:textId="77777777" w:rsidR="003C1BC1" w:rsidRDefault="003C1BC1" w:rsidP="00C0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99777"/>
      <w:docPartObj>
        <w:docPartGallery w:val="Page Numbers (Top of Page)"/>
        <w:docPartUnique/>
      </w:docPartObj>
    </w:sdtPr>
    <w:sdtEndPr/>
    <w:sdtContent>
      <w:p w14:paraId="79B0217B" w14:textId="77777777" w:rsidR="006114B4" w:rsidRDefault="006114B4" w:rsidP="006114B4">
        <w:pPr>
          <w:pStyle w:val="Footer"/>
          <w:jc w:val="right"/>
        </w:pPr>
        <w:r w:rsidRPr="006114B4">
          <w:t xml:space="preserve">Page </w:t>
        </w:r>
        <w:r w:rsidR="00BC7DF6">
          <w:fldChar w:fldCharType="begin"/>
        </w:r>
        <w:r w:rsidR="00BC7DF6">
          <w:instrText xml:space="preserve"> PAGE </w:instrText>
        </w:r>
        <w:r w:rsidR="00BC7DF6">
          <w:fldChar w:fldCharType="separate"/>
        </w:r>
        <w:r w:rsidR="0046631F">
          <w:rPr>
            <w:noProof/>
          </w:rPr>
          <w:t>2</w:t>
        </w:r>
        <w:r w:rsidR="00BC7DF6">
          <w:rPr>
            <w:noProof/>
          </w:rPr>
          <w:fldChar w:fldCharType="end"/>
        </w:r>
        <w:r w:rsidRPr="006114B4">
          <w:t xml:space="preserve"> of </w:t>
        </w:r>
        <w:fldSimple w:instr=" NUMPAGES  ">
          <w:r w:rsidR="0046631F">
            <w:rPr>
              <w:noProof/>
            </w:rPr>
            <w:t>2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58862"/>
      <w:docPartObj>
        <w:docPartGallery w:val="Page Numbers (Top of Page)"/>
        <w:docPartUnique/>
      </w:docPartObj>
    </w:sdtPr>
    <w:sdtEndPr/>
    <w:sdtContent>
      <w:p w14:paraId="605E8413" w14:textId="2F301B91" w:rsidR="00AF12AB" w:rsidRDefault="00AF12AB" w:rsidP="00AF12AB">
        <w:pPr>
          <w:pStyle w:val="Footer"/>
          <w:jc w:val="right"/>
        </w:pPr>
      </w:p>
      <w:p w14:paraId="24FDB62E" w14:textId="52596604" w:rsidR="00346E5D" w:rsidRPr="006B1615" w:rsidRDefault="00B4372F" w:rsidP="006B1615">
        <w:pPr>
          <w:pStyle w:val="Footer"/>
          <w:spacing w:before="80" w:after="80"/>
          <w:jc w:val="right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9948" w14:textId="77777777" w:rsidR="003C1BC1" w:rsidRDefault="003C1BC1" w:rsidP="00C044CF">
      <w:r>
        <w:separator/>
      </w:r>
    </w:p>
  </w:footnote>
  <w:footnote w:type="continuationSeparator" w:id="0">
    <w:p w14:paraId="2313C908" w14:textId="77777777" w:rsidR="003C1BC1" w:rsidRDefault="003C1BC1" w:rsidP="00C0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56D6" w14:textId="77777777" w:rsidR="00755FAC" w:rsidRPr="00F43DBE" w:rsidRDefault="00C02620" w:rsidP="00755FAC">
    <w:pPr>
      <w:pStyle w:val="Header"/>
      <w:spacing w:after="6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7687715" wp14:editId="5F49971A">
              <wp:simplePos x="0" y="0"/>
              <wp:positionH relativeFrom="column">
                <wp:posOffset>1194435</wp:posOffset>
              </wp:positionH>
              <wp:positionV relativeFrom="paragraph">
                <wp:posOffset>613410</wp:posOffset>
              </wp:positionV>
              <wp:extent cx="5238750" cy="6521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652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E9F32" w14:textId="2E41239F" w:rsidR="00846DA5" w:rsidRDefault="00846DA5" w:rsidP="0064779A">
                          <w:pPr>
                            <w:pStyle w:val="Customheader"/>
                            <w:jc w:val="left"/>
                          </w:pPr>
                          <w:r w:rsidRPr="00846DA5">
                            <w:t xml:space="preserve">Standing Committee on </w:t>
                          </w:r>
                          <w:r w:rsidR="00B26063">
                            <w:t>Health and Community Wellbeing</w:t>
                          </w:r>
                        </w:p>
                        <w:p w14:paraId="459E7004" w14:textId="311E9D1D" w:rsidR="0064779A" w:rsidRPr="00C02620" w:rsidRDefault="008512CE" w:rsidP="0064779A">
                          <w:pPr>
                            <w:pStyle w:val="Customheader"/>
                            <w:jc w:val="left"/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</w:pP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</w:t>
                          </w:r>
                          <w:r w:rsidR="00B26063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Johnathan Davis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 (Chair)</w:t>
                          </w:r>
                          <w:r w:rsidR="00F562CF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, 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>Mr</w:t>
                          </w:r>
                          <w:r w:rsidR="00B26063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James Milligan</w:t>
                          </w:r>
                          <w:r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</w:t>
                          </w:r>
                          <w:r w:rsidR="00DC512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MLA (Deputy Chair), </w:t>
                          </w:r>
                          <w:r w:rsidR="00B26063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br/>
                            <w:t>Mr Michael Pettersson</w:t>
                          </w:r>
                          <w:r w:rsidR="000C7E1D">
                            <w:rPr>
                              <w:rFonts w:ascii="Calibri" w:eastAsia="PMingLiU" w:hAnsi="Calibri" w:cs="Times New Roman"/>
                              <w:smallCaps w:val="0"/>
                              <w:sz w:val="22"/>
                              <w:szCs w:val="22"/>
                              <w:lang w:eastAsia="zh-TW"/>
                            </w:rPr>
                            <w:t xml:space="preserve"> MLA</w:t>
                          </w:r>
                        </w:p>
                        <w:p w14:paraId="6A3C1E32" w14:textId="77777777" w:rsidR="0058319A" w:rsidRPr="0058319A" w:rsidRDefault="0058319A" w:rsidP="00D66706">
                          <w:pPr>
                            <w:pStyle w:val="Customheader"/>
                            <w:jc w:val="left"/>
                            <w:rPr>
                              <w:rFonts w:asciiTheme="minorHAnsi" w:hAnsiTheme="minorHAnsi"/>
                              <w:smallCaps w:val="0"/>
                              <w:sz w:val="22"/>
                              <w:szCs w:val="22"/>
                            </w:rPr>
                          </w:pPr>
                        </w:p>
                        <w:p w14:paraId="1F5F4EB7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265B8133" w14:textId="77777777" w:rsidR="005B6109" w:rsidRDefault="005B6109" w:rsidP="005B6109">
                          <w:pPr>
                            <w:pStyle w:val="Customheader"/>
                          </w:pPr>
                        </w:p>
                        <w:p w14:paraId="1F783647" w14:textId="77777777" w:rsidR="005B6109" w:rsidRPr="005B6109" w:rsidRDefault="005B6109" w:rsidP="005B6109">
                          <w:pPr>
                            <w:pStyle w:val="Customheader"/>
                            <w:rPr>
                              <w:rFonts w:asciiTheme="minorHAnsi" w:hAnsiTheme="minorHAnsi"/>
                            </w:rPr>
                          </w:pPr>
                        </w:p>
                        <w:p w14:paraId="61C716D6" w14:textId="77777777" w:rsidR="00755FAC" w:rsidRPr="00E749B1" w:rsidRDefault="00755FAC" w:rsidP="00755FAC">
                          <w:pPr>
                            <w:rPr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877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4.05pt;margin-top:48.3pt;width:412.5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ybgIAAE0FAAAOAAAAZHJzL2Uyb0RvYy54bWysVEtv2zAMvg/YfxB0X5xkSdsZdYosRYcB&#10;QVusHXpWZKkxKouaxMTOfv0o2Xms26XDLhJFfnyTurxqa8O2yocKbMFHgyFnykooK/tc8O+PNx8u&#10;OAsobCkMWFXwnQr8avb+3WXjcjWGNZhSeUZGbMgbV/A1osuzLMi1qkUYgFOWhBp8LZCe/jkrvWjI&#10;em2y8XB4ljXgS+dBqhCIe90J+SzZ11pJvNM6KGSm4BQbptOncxXPbHYp8mcv3LqSfRjiH6KoRWXJ&#10;6cHUtUDBNr76w1RdSQ8BNA4k1BloXUmVcqBsRsNX2TyshVMpFypOcIcyhf9nVt5uH9y9Z9h+hpYa&#10;mJIIbgnyJVBtssaFvMfEmoY8EDom2mpfx5tSYKRItd0d6qlaZJKY0/HHi/MpiSTJzqbj0WQaC54d&#10;tZ0P+EVBzSJRcE/9ShGI7TJgB91DojMLN5UxqWfG/sYgmx1Hpab32seAE4U7o6KWsd+UZlWZ4o6M&#10;NG5qYTzbChoUIaWyOOpjTeiI0uT7LYo9Pqp2Ub1F+aCRPIPFg3JdWfBdn+KWHMMuX/Yh6w7f9y90&#10;eccSYLtqqXyRXEG5o8Z76HYiOHlTUROWIuC98LQE1DdabLyjQxtoCg49xdka/M+/8SOeZpOknDW0&#10;VAUPPzbCK87MV0tT+2k0mcQtTI/J9HxMD38qWZ1K7KZeALVjRF+Ik4mMeDR7Unuon2j/59EriYSV&#10;5LvguCcX2K06/R9SzecJRHvnBC7tg5P7eY8j9tg+Ce/6OUSa4FvYr5/IX41jh42NsTDfIOgqzeqx&#10;qn3haWfTtPf/S/wUTt8JdfwFZ78AAAD//wMAUEsDBBQABgAIAAAAIQBBqRBL3gAAAAsBAAAPAAAA&#10;ZHJzL2Rvd25yZXYueG1sTI/NTsMwEITvSH0Haytxo3ZaiJIQp6pAXEGUH4mbG2+TiHgdxW4T3p7t&#10;CW47u6PZb8rt7HpxxjF0njQkKwUCqfa2o0bD+9vTTQYiREPW9J5Qww8G2FaLq9IU1k/0iud9bASH&#10;UCiMhjbGoZAy1C06E1Z+QOLb0Y/ORJZjI+1oJg53vVwrlUpnOuIPrRnwocX6e39yGj6ej1+ft+ql&#10;eXR3w+RnJcnlUuvr5by7BxFxjn9muOAzOlTMdPAnskH0rLMsYauGPE1BXAwq2fDmwFOeb0BWpfzf&#10;ofoFAAD//wMAUEsBAi0AFAAGAAgAAAAhALaDOJL+AAAA4QEAABMAAAAAAAAAAAAAAAAAAAAAAFtD&#10;b250ZW50X1R5cGVzXS54bWxQSwECLQAUAAYACAAAACEAOP0h/9YAAACUAQAACwAAAAAAAAAAAAAA&#10;AAAvAQAAX3JlbHMvLnJlbHNQSwECLQAUAAYACAAAACEA4kwP8m4CAABNBQAADgAAAAAAAAAAAAAA&#10;AAAuAgAAZHJzL2Uyb0RvYy54bWxQSwECLQAUAAYACAAAACEAQakQS94AAAALAQAADwAAAAAAAAAA&#10;AAAAAADIBAAAZHJzL2Rvd25yZXYueG1sUEsFBgAAAAAEAAQA8wAAANMFAAAAAA==&#10;" filled="f" stroked="f">
              <v:textbox>
                <w:txbxContent>
                  <w:p w14:paraId="4B4E9F32" w14:textId="2E41239F" w:rsidR="00846DA5" w:rsidRDefault="00846DA5" w:rsidP="0064779A">
                    <w:pPr>
                      <w:pStyle w:val="Customheader"/>
                      <w:jc w:val="left"/>
                    </w:pPr>
                    <w:r w:rsidRPr="00846DA5">
                      <w:t xml:space="preserve">Standing Committee on </w:t>
                    </w:r>
                    <w:r w:rsidR="00B26063">
                      <w:t>Health and Community Wellbeing</w:t>
                    </w:r>
                  </w:p>
                  <w:p w14:paraId="459E7004" w14:textId="311E9D1D" w:rsidR="0064779A" w:rsidRPr="00C02620" w:rsidRDefault="008512CE" w:rsidP="0064779A">
                    <w:pPr>
                      <w:pStyle w:val="Customheader"/>
                      <w:jc w:val="left"/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</w:pP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</w:t>
                    </w:r>
                    <w:r w:rsidR="00B26063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Johnathan Davis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 (Chair)</w:t>
                    </w:r>
                    <w:r w:rsidR="00F562CF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, 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>Mr</w:t>
                    </w:r>
                    <w:r w:rsidR="00B26063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James Milligan</w:t>
                    </w:r>
                    <w:r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</w:t>
                    </w:r>
                    <w:r w:rsidR="00DC512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MLA (Deputy Chair), </w:t>
                    </w:r>
                    <w:r w:rsidR="00B26063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br/>
                      <w:t>Mr Michael Pettersson</w:t>
                    </w:r>
                    <w:r w:rsidR="000C7E1D">
                      <w:rPr>
                        <w:rFonts w:ascii="Calibri" w:eastAsia="PMingLiU" w:hAnsi="Calibri" w:cs="Times New Roman"/>
                        <w:smallCaps w:val="0"/>
                        <w:sz w:val="22"/>
                        <w:szCs w:val="22"/>
                        <w:lang w:eastAsia="zh-TW"/>
                      </w:rPr>
                      <w:t xml:space="preserve"> MLA</w:t>
                    </w:r>
                  </w:p>
                  <w:p w14:paraId="6A3C1E32" w14:textId="77777777" w:rsidR="0058319A" w:rsidRPr="0058319A" w:rsidRDefault="0058319A" w:rsidP="00D66706">
                    <w:pPr>
                      <w:pStyle w:val="Customheader"/>
                      <w:jc w:val="left"/>
                      <w:rPr>
                        <w:rFonts w:asciiTheme="minorHAnsi" w:hAnsiTheme="minorHAnsi"/>
                        <w:smallCaps w:val="0"/>
                        <w:sz w:val="22"/>
                        <w:szCs w:val="22"/>
                      </w:rPr>
                    </w:pPr>
                  </w:p>
                  <w:p w14:paraId="1F5F4EB7" w14:textId="77777777" w:rsidR="005B6109" w:rsidRDefault="005B6109" w:rsidP="005B6109">
                    <w:pPr>
                      <w:pStyle w:val="Customheader"/>
                    </w:pPr>
                  </w:p>
                  <w:p w14:paraId="265B8133" w14:textId="77777777" w:rsidR="005B6109" w:rsidRDefault="005B6109" w:rsidP="005B6109">
                    <w:pPr>
                      <w:pStyle w:val="Customheader"/>
                    </w:pPr>
                  </w:p>
                  <w:p w14:paraId="1F783647" w14:textId="77777777" w:rsidR="005B6109" w:rsidRPr="005B6109" w:rsidRDefault="005B6109" w:rsidP="005B6109">
                    <w:pPr>
                      <w:pStyle w:val="Customheader"/>
                      <w:rPr>
                        <w:rFonts w:asciiTheme="minorHAnsi" w:hAnsiTheme="minorHAnsi"/>
                      </w:rPr>
                    </w:pPr>
                  </w:p>
                  <w:p w14:paraId="61C716D6" w14:textId="77777777" w:rsidR="00755FAC" w:rsidRPr="00E749B1" w:rsidRDefault="00755FAC" w:rsidP="00755FAC">
                    <w:pPr>
                      <w:rPr>
                        <w:szCs w:val="3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6715F" wp14:editId="50082466">
              <wp:simplePos x="0" y="0"/>
              <wp:positionH relativeFrom="column">
                <wp:posOffset>1192530</wp:posOffset>
              </wp:positionH>
              <wp:positionV relativeFrom="paragraph">
                <wp:posOffset>44450</wp:posOffset>
              </wp:positionV>
              <wp:extent cx="5120640" cy="558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2064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D36011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70"/>
                              <w:sz w:val="30"/>
                              <w:szCs w:val="30"/>
                            </w:rPr>
                            <w:t>LEGISLATIVE ASSEMBLY</w:t>
                          </w:r>
                        </w:p>
                        <w:p w14:paraId="581948C9" w14:textId="77777777" w:rsidR="00755FAC" w:rsidRDefault="00755FAC" w:rsidP="00755FAC">
                          <w:pPr>
                            <w:spacing w:line="276" w:lineRule="auto"/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36"/>
                              <w:sz w:val="17"/>
                              <w:szCs w:val="17"/>
                            </w:rPr>
                            <w:t>FOR THE AUSTRALIAN CAPITAL TERRITORY</w:t>
                          </w:r>
                        </w:p>
                        <w:p w14:paraId="5D0A3457" w14:textId="77777777" w:rsidR="00755FAC" w:rsidRDefault="00755FAC" w:rsidP="00755FAC">
                          <w:pPr>
                            <w:spacing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16715F" id="Text Box 2" o:spid="_x0000_s1027" type="#_x0000_t202" style="position:absolute;margin-left:93.9pt;margin-top:3.5pt;width:403.2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9tcwIAAFQFAAAOAAAAZHJzL2Uyb0RvYy54bWysVN9v2jAQfp+0/8Hy+wig0rGooWJUTJNQ&#10;W41OfTaOXaI6Ps8+SNhfv7MToOv20mkviX333e/vfHXd1obtlQ8V2IKPBkPOlJVQVvap4N8flh+m&#10;nAUUthQGrCr4QQV+PXv/7qpxuRrDFkypPCMnNuSNK/gW0eVZFuRW1SIMwClLSg2+FkhX/5SVXjTk&#10;vTbZeDi8zBrwpfMgVQgkvemUfJb8a60k3mkdFDJTcMoN09en7yZ+s9mVyJ+8cNtK9mmIf8iiFpWl&#10;oCdXNwIF2/nqD1d1JT0E0DiQUGegdSVVqoGqGQ1fVbPeCqdSLdSc4E5tCv/Prbzdr929Z9h+hpYG&#10;mIoIbgXyOVBvssaFvMfEnoY8EDoW2mpfxz+VwMiQens49VO1yCQJJ6Px8PKCVJJ0k8l0OkwNz87W&#10;zgf8oqBm8VBwT/NKGYj9KmCML/IjJAazsKyMSTMz9jcBATuJSkPvrc8JpxMejIpWxn5TmlVlyjsK&#10;Et3Uwni2F0QUIaWyOIrkSH4JHVGaYr/FsMdH0y6rtxifLFJksHgyrisLvptT3JJz2uXzMWXd4fv5&#10;ha7u2AJsNy0VHgdNxUXJBsoDzd9DtxrByWVFs1iJgPfC0y7Q+Gi/8Y4+2kBTcOhPnG3B//ybPOKJ&#10;oqTlrKHdKnj4sRNecWa+WiLvp9FFZAWmy8Xk45gu/qVm81Jjd/UCaCojekmcTMeIR3M8ag/1Iz0D&#10;8xiVVMJKil1wPB4X2G08PSNSzecJROvnBK7s2skj7SPTHtpH4V1PRyQi38JxC0X+ipUdNs7HwnyH&#10;oKtE2XNX+/7T6iYi9c9MfBte3hPq/BjOfgEAAP//AwBQSwMEFAAGAAgAAAAhABE+vxHcAAAACAEA&#10;AA8AAABkcnMvZG93bnJldi54bWxMj8FOwzAQRO9I/IO1SNyoTdXSJsSpEIgriAKVetvG2yQiXkex&#10;24S/ZznBbUczmn1TbCbfqTMNsQ1s4XZmQBFXwbVcW/h4f75Zg4oJ2WEXmCx8U4RNeXlRYO7CyG90&#10;3qZaSQnHHC00KfW51rFqyGOchZ5YvGMYPCaRQ63dgKOU+07PjbnTHluWDw329NhQ9bU9eQufL8f9&#10;bmFe6ye/7McwGc0+09ZeX00P96ASTekvDL/4gg6lMB3CiV1Unej1StCThZVMEj/LFnNQBzmWBnRZ&#10;6P8Dyh8AAAD//wMAUEsBAi0AFAAGAAgAAAAhALaDOJL+AAAA4QEAABMAAAAAAAAAAAAAAAAAAAAA&#10;AFtDb250ZW50X1R5cGVzXS54bWxQSwECLQAUAAYACAAAACEAOP0h/9YAAACUAQAACwAAAAAAAAAA&#10;AAAAAAAvAQAAX3JlbHMvLnJlbHNQSwECLQAUAAYACAAAACEATIMPbXMCAABUBQAADgAAAAAAAAAA&#10;AAAAAAAuAgAAZHJzL2Uyb0RvYy54bWxQSwECLQAUAAYACAAAACEAET6/EdwAAAAIAQAADwAAAAAA&#10;AAAAAAAAAADNBAAAZHJzL2Rvd25yZXYueG1sUEsFBgAAAAAEAAQA8wAAANYFAAAAAA==&#10;" filled="f" stroked="f">
              <v:textbox>
                <w:txbxContent>
                  <w:p w14:paraId="50D36011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70"/>
                        <w:sz w:val="30"/>
                        <w:szCs w:val="30"/>
                      </w:rPr>
                      <w:t>LEGISLATIVE ASSEMBLY</w:t>
                    </w:r>
                  </w:p>
                  <w:p w14:paraId="581948C9" w14:textId="77777777" w:rsidR="00755FAC" w:rsidRDefault="00755FAC" w:rsidP="00755FAC">
                    <w:pPr>
                      <w:spacing w:line="276" w:lineRule="auto"/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36"/>
                        <w:sz w:val="17"/>
                        <w:szCs w:val="17"/>
                      </w:rPr>
                      <w:t>FOR THE AUSTRALIAN CAPITAL TERRITORY</w:t>
                    </w:r>
                  </w:p>
                  <w:p w14:paraId="5D0A3457" w14:textId="77777777" w:rsidR="00755FAC" w:rsidRDefault="00755FAC" w:rsidP="00755FAC">
                    <w:pPr>
                      <w:spacing w:line="276" w:lineRule="auto"/>
                    </w:pPr>
                  </w:p>
                </w:txbxContent>
              </v:textbox>
            </v:shape>
          </w:pict>
        </mc:Fallback>
      </mc:AlternateContent>
    </w:r>
    <w:r w:rsidR="00755FAC" w:rsidRPr="00755FAC">
      <w:rPr>
        <w:noProof/>
        <w:lang w:eastAsia="zh-TW"/>
      </w:rPr>
      <w:drawing>
        <wp:inline distT="0" distB="0" distL="0" distR="0" wp14:anchorId="6369438E" wp14:editId="58518B02">
          <wp:extent cx="6120000" cy="1073612"/>
          <wp:effectExtent l="1905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_Hdr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73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6B4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BF786A"/>
    <w:multiLevelType w:val="multilevel"/>
    <w:tmpl w:val="13C6DD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771A35"/>
    <w:multiLevelType w:val="multilevel"/>
    <w:tmpl w:val="BCFCBA6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E64196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F22DC4"/>
    <w:multiLevelType w:val="hybridMultilevel"/>
    <w:tmpl w:val="0688F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7114B"/>
    <w:multiLevelType w:val="hybridMultilevel"/>
    <w:tmpl w:val="EF46EE44"/>
    <w:lvl w:ilvl="0" w:tplc="6BB218AE">
      <w:start w:val="1"/>
      <w:numFmt w:val="lowerLetter"/>
      <w:lvlText w:val="%1."/>
      <w:lvlJc w:val="left"/>
      <w:pPr>
        <w:ind w:left="1440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44F1C"/>
    <w:multiLevelType w:val="hybridMultilevel"/>
    <w:tmpl w:val="1C02C8E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37102D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F4315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B80F57"/>
    <w:multiLevelType w:val="hybridMultilevel"/>
    <w:tmpl w:val="90C0AFC6"/>
    <w:lvl w:ilvl="0" w:tplc="EB549C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1617B"/>
    <w:multiLevelType w:val="multilevel"/>
    <w:tmpl w:val="4F889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E5534D"/>
    <w:multiLevelType w:val="hybridMultilevel"/>
    <w:tmpl w:val="E25C849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5D331E"/>
    <w:multiLevelType w:val="hybridMultilevel"/>
    <w:tmpl w:val="0D28184E"/>
    <w:lvl w:ilvl="0" w:tplc="DD1E62FC">
      <w:start w:val="1"/>
      <w:numFmt w:val="decimal"/>
      <w:pStyle w:val="Bulletnumbered"/>
      <w:lvlText w:val="%1."/>
      <w:lvlJc w:val="left"/>
      <w:pPr>
        <w:ind w:left="720" w:hanging="360"/>
      </w:pPr>
      <w:rPr>
        <w:rFonts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31E"/>
    <w:multiLevelType w:val="hybridMultilevel"/>
    <w:tmpl w:val="0A280DF8"/>
    <w:lvl w:ilvl="0" w:tplc="5A24A778">
      <w:start w:val="1"/>
      <w:numFmt w:val="bullet"/>
      <w:pStyle w:val="Bodycopybulletlevel2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31346687"/>
    <w:multiLevelType w:val="multilevel"/>
    <w:tmpl w:val="354E6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B2750C"/>
    <w:multiLevelType w:val="multilevel"/>
    <w:tmpl w:val="C0E25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54C53EA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031E31"/>
    <w:multiLevelType w:val="multilevel"/>
    <w:tmpl w:val="D6287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D76B54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49080A"/>
    <w:multiLevelType w:val="multilevel"/>
    <w:tmpl w:val="6D62B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D87542"/>
    <w:multiLevelType w:val="multilevel"/>
    <w:tmpl w:val="BBBE0786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i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09C3327"/>
    <w:multiLevelType w:val="multilevel"/>
    <w:tmpl w:val="4A4A5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FE64AC"/>
    <w:multiLevelType w:val="hybridMultilevel"/>
    <w:tmpl w:val="F54E52AA"/>
    <w:lvl w:ilvl="0" w:tplc="AF6EA4C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5D724BC2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5D0108"/>
    <w:multiLevelType w:val="multilevel"/>
    <w:tmpl w:val="19B6D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F469CF"/>
    <w:multiLevelType w:val="multilevel"/>
    <w:tmpl w:val="0C80E50E"/>
    <w:lvl w:ilvl="0">
      <w:start w:val="1"/>
      <w:numFmt w:val="decimal"/>
      <w:pStyle w:val="Heading4numbere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B34D8"/>
    <w:multiLevelType w:val="hybridMultilevel"/>
    <w:tmpl w:val="9D12456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496197"/>
    <w:multiLevelType w:val="multilevel"/>
    <w:tmpl w:val="21DEBBCC"/>
    <w:lvl w:ilvl="0">
      <w:start w:val="1"/>
      <w:numFmt w:val="lowerRoman"/>
      <w:pStyle w:val="Bulletlistroman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6E23263"/>
    <w:multiLevelType w:val="multilevel"/>
    <w:tmpl w:val="C7E05128"/>
    <w:lvl w:ilvl="0">
      <w:start w:val="1"/>
      <w:numFmt w:val="decimal"/>
      <w:pStyle w:val="Bodycopynumbered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6F34FF5"/>
    <w:multiLevelType w:val="multilevel"/>
    <w:tmpl w:val="28B4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01356"/>
    <w:multiLevelType w:val="hybridMultilevel"/>
    <w:tmpl w:val="3D2C4C98"/>
    <w:lvl w:ilvl="0" w:tplc="F55EC490">
      <w:start w:val="1"/>
      <w:numFmt w:val="decimal"/>
      <w:lvlText w:val="%1)"/>
      <w:lvlJc w:val="left"/>
      <w:pPr>
        <w:ind w:left="720" w:hanging="360"/>
      </w:pPr>
    </w:lvl>
    <w:lvl w:ilvl="1" w:tplc="E5E2C19C">
      <w:start w:val="1"/>
      <w:numFmt w:val="lowerLetter"/>
      <w:pStyle w:val="Bulletlistalpha"/>
      <w:lvlText w:val="%2)"/>
      <w:lvlJc w:val="left"/>
      <w:pPr>
        <w:ind w:left="1440" w:hanging="360"/>
      </w:pPr>
    </w:lvl>
    <w:lvl w:ilvl="2" w:tplc="E6862276" w:tentative="1">
      <w:start w:val="1"/>
      <w:numFmt w:val="lowerRoman"/>
      <w:lvlText w:val="%3."/>
      <w:lvlJc w:val="right"/>
      <w:pPr>
        <w:ind w:left="2160" w:hanging="180"/>
      </w:pPr>
    </w:lvl>
    <w:lvl w:ilvl="3" w:tplc="87381892" w:tentative="1">
      <w:start w:val="1"/>
      <w:numFmt w:val="decimal"/>
      <w:lvlText w:val="%4."/>
      <w:lvlJc w:val="left"/>
      <w:pPr>
        <w:ind w:left="2880" w:hanging="360"/>
      </w:pPr>
    </w:lvl>
    <w:lvl w:ilvl="4" w:tplc="F6E68498" w:tentative="1">
      <w:start w:val="1"/>
      <w:numFmt w:val="lowerLetter"/>
      <w:lvlText w:val="%5."/>
      <w:lvlJc w:val="left"/>
      <w:pPr>
        <w:ind w:left="3600" w:hanging="360"/>
      </w:pPr>
    </w:lvl>
    <w:lvl w:ilvl="5" w:tplc="1BAE2216" w:tentative="1">
      <w:start w:val="1"/>
      <w:numFmt w:val="lowerRoman"/>
      <w:lvlText w:val="%6."/>
      <w:lvlJc w:val="right"/>
      <w:pPr>
        <w:ind w:left="4320" w:hanging="180"/>
      </w:pPr>
    </w:lvl>
    <w:lvl w:ilvl="6" w:tplc="2C5E5882" w:tentative="1">
      <w:start w:val="1"/>
      <w:numFmt w:val="decimal"/>
      <w:lvlText w:val="%7."/>
      <w:lvlJc w:val="left"/>
      <w:pPr>
        <w:ind w:left="5040" w:hanging="360"/>
      </w:pPr>
    </w:lvl>
    <w:lvl w:ilvl="7" w:tplc="C7A4887E" w:tentative="1">
      <w:start w:val="1"/>
      <w:numFmt w:val="lowerLetter"/>
      <w:lvlText w:val="%8."/>
      <w:lvlJc w:val="left"/>
      <w:pPr>
        <w:ind w:left="5760" w:hanging="360"/>
      </w:pPr>
    </w:lvl>
    <w:lvl w:ilvl="8" w:tplc="B16889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77501"/>
    <w:multiLevelType w:val="hybridMultilevel"/>
    <w:tmpl w:val="5164F76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76965"/>
    <w:multiLevelType w:val="hybridMultilevel"/>
    <w:tmpl w:val="3A203696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>
      <w:start w:val="1"/>
      <w:numFmt w:val="lowerLetter"/>
      <w:lvlText w:val="%5."/>
      <w:lvlJc w:val="left"/>
      <w:pPr>
        <w:ind w:left="4680" w:hanging="360"/>
      </w:pPr>
    </w:lvl>
    <w:lvl w:ilvl="5" w:tplc="0C09001B">
      <w:start w:val="1"/>
      <w:numFmt w:val="lowerRoman"/>
      <w:lvlText w:val="%6."/>
      <w:lvlJc w:val="right"/>
      <w:pPr>
        <w:ind w:left="5400" w:hanging="180"/>
      </w:pPr>
    </w:lvl>
    <w:lvl w:ilvl="6" w:tplc="0C09000F">
      <w:start w:val="1"/>
      <w:numFmt w:val="decimal"/>
      <w:lvlText w:val="%7."/>
      <w:lvlJc w:val="left"/>
      <w:pPr>
        <w:ind w:left="6120" w:hanging="360"/>
      </w:pPr>
    </w:lvl>
    <w:lvl w:ilvl="7" w:tplc="0C090019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E3082F"/>
    <w:multiLevelType w:val="hybridMultilevel"/>
    <w:tmpl w:val="963C048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19725E"/>
    <w:multiLevelType w:val="multilevel"/>
    <w:tmpl w:val="A7EEE4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04B2BAF"/>
    <w:multiLevelType w:val="multilevel"/>
    <w:tmpl w:val="BCFCBA68"/>
    <w:numStyleLink w:val="Style1"/>
  </w:abstractNum>
  <w:abstractNum w:abstractNumId="35" w15:restartNumberingAfterBreak="0">
    <w:nsid w:val="7B79331A"/>
    <w:multiLevelType w:val="hybridMultilevel"/>
    <w:tmpl w:val="24F8C3A4"/>
    <w:lvl w:ilvl="0" w:tplc="E2A4556A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1314E2"/>
    <w:multiLevelType w:val="hybridMultilevel"/>
    <w:tmpl w:val="EA8474AC"/>
    <w:lvl w:ilvl="0" w:tplc="8800DFAA">
      <w:start w:val="1"/>
      <w:numFmt w:val="bullet"/>
      <w:pStyle w:val="Bodycopy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EBD4" w:tentative="1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3"/>
  </w:num>
  <w:num w:numId="3">
    <w:abstractNumId w:val="9"/>
  </w:num>
  <w:num w:numId="4">
    <w:abstractNumId w:val="33"/>
  </w:num>
  <w:num w:numId="5">
    <w:abstractNumId w:val="19"/>
  </w:num>
  <w:num w:numId="6">
    <w:abstractNumId w:val="28"/>
  </w:num>
  <w:num w:numId="7">
    <w:abstractNumId w:val="10"/>
  </w:num>
  <w:num w:numId="8">
    <w:abstractNumId w:val="2"/>
  </w:num>
  <w:num w:numId="9">
    <w:abstractNumId w:val="34"/>
  </w:num>
  <w:num w:numId="10">
    <w:abstractNumId w:val="15"/>
  </w:num>
  <w:num w:numId="11">
    <w:abstractNumId w:val="17"/>
  </w:num>
  <w:num w:numId="12">
    <w:abstractNumId w:val="20"/>
  </w:num>
  <w:num w:numId="13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Roman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1.(%2)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21"/>
  </w:num>
  <w:num w:numId="16">
    <w:abstractNumId w:val="1"/>
  </w:num>
  <w:num w:numId="17">
    <w:abstractNumId w:val="24"/>
  </w:num>
  <w:num w:numId="18">
    <w:abstractNumId w:val="29"/>
  </w:num>
  <w:num w:numId="19">
    <w:abstractNumId w:val="26"/>
  </w:num>
  <w:num w:numId="20">
    <w:abstractNumId w:val="14"/>
  </w:num>
  <w:num w:numId="21">
    <w:abstractNumId w:val="27"/>
  </w:num>
  <w:num w:numId="22">
    <w:abstractNumId w:val="23"/>
  </w:num>
  <w:num w:numId="23">
    <w:abstractNumId w:val="12"/>
  </w:num>
  <w:num w:numId="24">
    <w:abstractNumId w:val="22"/>
  </w:num>
  <w:num w:numId="25">
    <w:abstractNumId w:val="31"/>
  </w:num>
  <w:num w:numId="26">
    <w:abstractNumId w:val="18"/>
  </w:num>
  <w:num w:numId="27">
    <w:abstractNumId w:val="5"/>
  </w:num>
  <w:num w:numId="28">
    <w:abstractNumId w:val="7"/>
  </w:num>
  <w:num w:numId="29">
    <w:abstractNumId w:val="32"/>
  </w:num>
  <w:num w:numId="30">
    <w:abstractNumId w:val="11"/>
  </w:num>
  <w:num w:numId="31">
    <w:abstractNumId w:val="6"/>
  </w:num>
  <w:num w:numId="32">
    <w:abstractNumId w:val="8"/>
  </w:num>
  <w:num w:numId="33">
    <w:abstractNumId w:val="3"/>
  </w:num>
  <w:num w:numId="34">
    <w:abstractNumId w:val="16"/>
  </w:num>
  <w:num w:numId="35">
    <w:abstractNumId w:val="25"/>
  </w:num>
  <w:num w:numId="36">
    <w:abstractNumId w:val="3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C1"/>
    <w:rsid w:val="000038F2"/>
    <w:rsid w:val="000244A3"/>
    <w:rsid w:val="00053FE3"/>
    <w:rsid w:val="00065B8C"/>
    <w:rsid w:val="00085A43"/>
    <w:rsid w:val="00090412"/>
    <w:rsid w:val="000C2134"/>
    <w:rsid w:val="000C4A3C"/>
    <w:rsid w:val="000C7E1D"/>
    <w:rsid w:val="000D216B"/>
    <w:rsid w:val="001012CF"/>
    <w:rsid w:val="00121F31"/>
    <w:rsid w:val="00143F18"/>
    <w:rsid w:val="001456D6"/>
    <w:rsid w:val="0014641B"/>
    <w:rsid w:val="00152AFD"/>
    <w:rsid w:val="00154739"/>
    <w:rsid w:val="00156029"/>
    <w:rsid w:val="001632A1"/>
    <w:rsid w:val="00175648"/>
    <w:rsid w:val="001A0ED6"/>
    <w:rsid w:val="001C6D04"/>
    <w:rsid w:val="001E4F3F"/>
    <w:rsid w:val="002018D9"/>
    <w:rsid w:val="00213E81"/>
    <w:rsid w:val="00215FF9"/>
    <w:rsid w:val="00221A90"/>
    <w:rsid w:val="00224340"/>
    <w:rsid w:val="0024610B"/>
    <w:rsid w:val="00246296"/>
    <w:rsid w:val="00251FAF"/>
    <w:rsid w:val="00253B45"/>
    <w:rsid w:val="00260109"/>
    <w:rsid w:val="00266334"/>
    <w:rsid w:val="00274259"/>
    <w:rsid w:val="002B03A2"/>
    <w:rsid w:val="002B099B"/>
    <w:rsid w:val="002E5755"/>
    <w:rsid w:val="002F74E0"/>
    <w:rsid w:val="00310B99"/>
    <w:rsid w:val="00322632"/>
    <w:rsid w:val="003420DB"/>
    <w:rsid w:val="00346E5D"/>
    <w:rsid w:val="00351F7F"/>
    <w:rsid w:val="003524CF"/>
    <w:rsid w:val="00357DDF"/>
    <w:rsid w:val="00367056"/>
    <w:rsid w:val="0037658C"/>
    <w:rsid w:val="00381461"/>
    <w:rsid w:val="003952D0"/>
    <w:rsid w:val="00397303"/>
    <w:rsid w:val="003A74B2"/>
    <w:rsid w:val="003B125E"/>
    <w:rsid w:val="003C01AE"/>
    <w:rsid w:val="003C1BC1"/>
    <w:rsid w:val="003C2CE5"/>
    <w:rsid w:val="003D43CD"/>
    <w:rsid w:val="003D441B"/>
    <w:rsid w:val="003D7734"/>
    <w:rsid w:val="003E2621"/>
    <w:rsid w:val="003F061C"/>
    <w:rsid w:val="00424BD1"/>
    <w:rsid w:val="00445591"/>
    <w:rsid w:val="00456C60"/>
    <w:rsid w:val="0045710B"/>
    <w:rsid w:val="0046631F"/>
    <w:rsid w:val="00486941"/>
    <w:rsid w:val="00486D57"/>
    <w:rsid w:val="0049361C"/>
    <w:rsid w:val="004A47A1"/>
    <w:rsid w:val="004C7CD5"/>
    <w:rsid w:val="004F1551"/>
    <w:rsid w:val="004F2DDE"/>
    <w:rsid w:val="004F6E4A"/>
    <w:rsid w:val="0050064D"/>
    <w:rsid w:val="00510199"/>
    <w:rsid w:val="005116D3"/>
    <w:rsid w:val="00515CAF"/>
    <w:rsid w:val="0052133F"/>
    <w:rsid w:val="00532C87"/>
    <w:rsid w:val="00544910"/>
    <w:rsid w:val="00545B45"/>
    <w:rsid w:val="0058319A"/>
    <w:rsid w:val="0059068B"/>
    <w:rsid w:val="0059610F"/>
    <w:rsid w:val="005A1E6C"/>
    <w:rsid w:val="005A2A9F"/>
    <w:rsid w:val="005A41FB"/>
    <w:rsid w:val="005B6109"/>
    <w:rsid w:val="005C33E6"/>
    <w:rsid w:val="005D6501"/>
    <w:rsid w:val="005E1DA2"/>
    <w:rsid w:val="005F2DFD"/>
    <w:rsid w:val="005F2F07"/>
    <w:rsid w:val="00605B4E"/>
    <w:rsid w:val="006063BA"/>
    <w:rsid w:val="006114B4"/>
    <w:rsid w:val="006461AB"/>
    <w:rsid w:val="0064779A"/>
    <w:rsid w:val="00651835"/>
    <w:rsid w:val="0067609B"/>
    <w:rsid w:val="00676CD8"/>
    <w:rsid w:val="00684C3B"/>
    <w:rsid w:val="00684CDD"/>
    <w:rsid w:val="006A73FF"/>
    <w:rsid w:val="006B1615"/>
    <w:rsid w:val="006B19F0"/>
    <w:rsid w:val="006C6B73"/>
    <w:rsid w:val="006E29BD"/>
    <w:rsid w:val="006E55D6"/>
    <w:rsid w:val="00701F4C"/>
    <w:rsid w:val="00723ADD"/>
    <w:rsid w:val="007252C4"/>
    <w:rsid w:val="00742300"/>
    <w:rsid w:val="00744D47"/>
    <w:rsid w:val="0075256D"/>
    <w:rsid w:val="0075460D"/>
    <w:rsid w:val="00755FAC"/>
    <w:rsid w:val="007B36E8"/>
    <w:rsid w:val="007B6208"/>
    <w:rsid w:val="007C55CB"/>
    <w:rsid w:val="007C6D1F"/>
    <w:rsid w:val="007D17D1"/>
    <w:rsid w:val="007E175C"/>
    <w:rsid w:val="007E6184"/>
    <w:rsid w:val="007E6E22"/>
    <w:rsid w:val="007F76A9"/>
    <w:rsid w:val="008016B5"/>
    <w:rsid w:val="00804441"/>
    <w:rsid w:val="00815318"/>
    <w:rsid w:val="00817EAF"/>
    <w:rsid w:val="00823A30"/>
    <w:rsid w:val="00827524"/>
    <w:rsid w:val="00832789"/>
    <w:rsid w:val="00841065"/>
    <w:rsid w:val="00846DA5"/>
    <w:rsid w:val="00850398"/>
    <w:rsid w:val="0085106B"/>
    <w:rsid w:val="008512CE"/>
    <w:rsid w:val="00860066"/>
    <w:rsid w:val="00876FB7"/>
    <w:rsid w:val="008D7984"/>
    <w:rsid w:val="00903A96"/>
    <w:rsid w:val="00910DD1"/>
    <w:rsid w:val="00915112"/>
    <w:rsid w:val="00916D26"/>
    <w:rsid w:val="00921496"/>
    <w:rsid w:val="0094745C"/>
    <w:rsid w:val="0095313B"/>
    <w:rsid w:val="00961357"/>
    <w:rsid w:val="0098422A"/>
    <w:rsid w:val="009E2415"/>
    <w:rsid w:val="009F4BA3"/>
    <w:rsid w:val="009F5CD9"/>
    <w:rsid w:val="009F7429"/>
    <w:rsid w:val="00A022BA"/>
    <w:rsid w:val="00A3781E"/>
    <w:rsid w:val="00A44D54"/>
    <w:rsid w:val="00A525D2"/>
    <w:rsid w:val="00A52F6D"/>
    <w:rsid w:val="00A67318"/>
    <w:rsid w:val="00A768BF"/>
    <w:rsid w:val="00A82B46"/>
    <w:rsid w:val="00A855CC"/>
    <w:rsid w:val="00AB294F"/>
    <w:rsid w:val="00AB371B"/>
    <w:rsid w:val="00AB6A48"/>
    <w:rsid w:val="00AB7BAD"/>
    <w:rsid w:val="00AC6EA3"/>
    <w:rsid w:val="00AC7549"/>
    <w:rsid w:val="00AE2D92"/>
    <w:rsid w:val="00AF12AB"/>
    <w:rsid w:val="00AF1664"/>
    <w:rsid w:val="00AF3E15"/>
    <w:rsid w:val="00AF5ABB"/>
    <w:rsid w:val="00B00ECB"/>
    <w:rsid w:val="00B018A7"/>
    <w:rsid w:val="00B1107A"/>
    <w:rsid w:val="00B26063"/>
    <w:rsid w:val="00B4372F"/>
    <w:rsid w:val="00B5147F"/>
    <w:rsid w:val="00B651B1"/>
    <w:rsid w:val="00B82C13"/>
    <w:rsid w:val="00B86CCE"/>
    <w:rsid w:val="00B94012"/>
    <w:rsid w:val="00BA6BB2"/>
    <w:rsid w:val="00BA7290"/>
    <w:rsid w:val="00BB0D31"/>
    <w:rsid w:val="00BB1CF6"/>
    <w:rsid w:val="00BB4FE8"/>
    <w:rsid w:val="00BC7DF6"/>
    <w:rsid w:val="00BE5960"/>
    <w:rsid w:val="00C01CC4"/>
    <w:rsid w:val="00C02620"/>
    <w:rsid w:val="00C044CF"/>
    <w:rsid w:val="00C05681"/>
    <w:rsid w:val="00C05C68"/>
    <w:rsid w:val="00C06AC5"/>
    <w:rsid w:val="00C15739"/>
    <w:rsid w:val="00C25041"/>
    <w:rsid w:val="00C32AB7"/>
    <w:rsid w:val="00C433D9"/>
    <w:rsid w:val="00C469A8"/>
    <w:rsid w:val="00C53E64"/>
    <w:rsid w:val="00C70388"/>
    <w:rsid w:val="00C7686E"/>
    <w:rsid w:val="00CB4937"/>
    <w:rsid w:val="00CC12AC"/>
    <w:rsid w:val="00CE0C61"/>
    <w:rsid w:val="00D043DC"/>
    <w:rsid w:val="00D31FEF"/>
    <w:rsid w:val="00D4206C"/>
    <w:rsid w:val="00D50696"/>
    <w:rsid w:val="00D517F2"/>
    <w:rsid w:val="00D66706"/>
    <w:rsid w:val="00D8252B"/>
    <w:rsid w:val="00D85E1E"/>
    <w:rsid w:val="00DB212A"/>
    <w:rsid w:val="00DB6AE4"/>
    <w:rsid w:val="00DC305B"/>
    <w:rsid w:val="00DC512D"/>
    <w:rsid w:val="00DD29E6"/>
    <w:rsid w:val="00DD7619"/>
    <w:rsid w:val="00DE55CE"/>
    <w:rsid w:val="00DF705E"/>
    <w:rsid w:val="00DF7137"/>
    <w:rsid w:val="00E025B9"/>
    <w:rsid w:val="00E03190"/>
    <w:rsid w:val="00E0475B"/>
    <w:rsid w:val="00E17894"/>
    <w:rsid w:val="00E21AE6"/>
    <w:rsid w:val="00E22C8E"/>
    <w:rsid w:val="00E2657A"/>
    <w:rsid w:val="00E27316"/>
    <w:rsid w:val="00E32579"/>
    <w:rsid w:val="00E45F1D"/>
    <w:rsid w:val="00E6549F"/>
    <w:rsid w:val="00E70AD5"/>
    <w:rsid w:val="00E74565"/>
    <w:rsid w:val="00E749B1"/>
    <w:rsid w:val="00E763D3"/>
    <w:rsid w:val="00E86F88"/>
    <w:rsid w:val="00EB6485"/>
    <w:rsid w:val="00EB6781"/>
    <w:rsid w:val="00EB7234"/>
    <w:rsid w:val="00EC5189"/>
    <w:rsid w:val="00ED4F1F"/>
    <w:rsid w:val="00EF3768"/>
    <w:rsid w:val="00EF78DC"/>
    <w:rsid w:val="00F00253"/>
    <w:rsid w:val="00F12B15"/>
    <w:rsid w:val="00F216FF"/>
    <w:rsid w:val="00F43DBE"/>
    <w:rsid w:val="00F52BE2"/>
    <w:rsid w:val="00F562CF"/>
    <w:rsid w:val="00F609B9"/>
    <w:rsid w:val="00F65ADE"/>
    <w:rsid w:val="00F66E9A"/>
    <w:rsid w:val="00F72993"/>
    <w:rsid w:val="00F80E70"/>
    <w:rsid w:val="00F80ED1"/>
    <w:rsid w:val="00FA61AE"/>
    <w:rsid w:val="00FC1A59"/>
    <w:rsid w:val="00FD0C22"/>
    <w:rsid w:val="00FE5235"/>
    <w:rsid w:val="00FE7220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DAF421F"/>
  <w15:docId w15:val="{E52FC8BD-AAE3-4489-BC5B-6581748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549F"/>
    <w:rPr>
      <w:rFonts w:eastAsia="Times New Roman" w:cs="Times New Roman"/>
      <w:sz w:val="22"/>
    </w:rPr>
  </w:style>
  <w:style w:type="paragraph" w:styleId="Heading1">
    <w:name w:val="heading 1"/>
    <w:next w:val="Bodycopy"/>
    <w:link w:val="Heading1Char"/>
    <w:qFormat/>
    <w:rsid w:val="00213E81"/>
    <w:pPr>
      <w:keepNext/>
      <w:numPr>
        <w:numId w:val="16"/>
      </w:numPr>
      <w:spacing w:beforeLines="150" w:afterLines="100"/>
      <w:ind w:left="567" w:hanging="567"/>
      <w:outlineLv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Heading2">
    <w:name w:val="heading 2"/>
    <w:next w:val="Bodycopy"/>
    <w:link w:val="Heading2Char"/>
    <w:uiPriority w:val="9"/>
    <w:unhideWhenUsed/>
    <w:qFormat/>
    <w:rsid w:val="00266334"/>
    <w:pPr>
      <w:keepNext/>
      <w:widowControl w:val="0"/>
      <w:spacing w:beforeLines="150" w:afterLines="100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paragraph" w:styleId="Heading3">
    <w:name w:val="heading 3"/>
    <w:next w:val="Bodycopy"/>
    <w:link w:val="Heading3Char"/>
    <w:qFormat/>
    <w:rsid w:val="00266334"/>
    <w:pPr>
      <w:keepNext/>
      <w:widowControl w:val="0"/>
      <w:spacing w:beforeLines="100" w:afterLines="100"/>
      <w:outlineLvl w:val="2"/>
    </w:pPr>
    <w:rPr>
      <w:rFonts w:asciiTheme="majorHAnsi" w:eastAsiaTheme="minorEastAsia" w:hAnsiTheme="majorHAnsi" w:cstheme="majorHAnsi"/>
      <w:smallCaps/>
      <w:sz w:val="30"/>
      <w:szCs w:val="30"/>
    </w:rPr>
  </w:style>
  <w:style w:type="paragraph" w:styleId="Heading4">
    <w:name w:val="heading 4"/>
    <w:aliases w:val="no number"/>
    <w:next w:val="Bodycopy"/>
    <w:link w:val="Heading4Char"/>
    <w:qFormat/>
    <w:rsid w:val="00266334"/>
    <w:pPr>
      <w:keepNext/>
      <w:widowControl w:val="0"/>
      <w:spacing w:beforeLines="100" w:afterLines="100"/>
      <w:outlineLvl w:val="3"/>
    </w:pPr>
    <w:rPr>
      <w:rFonts w:asciiTheme="majorHAnsi" w:eastAsiaTheme="minorEastAsia" w:hAnsiTheme="majorHAnsi" w:cstheme="majorHAnsi"/>
      <w:smallCaps/>
      <w:sz w:val="26"/>
      <w:szCs w:val="26"/>
    </w:rPr>
  </w:style>
  <w:style w:type="paragraph" w:styleId="Heading5">
    <w:name w:val="heading 5"/>
    <w:next w:val="Bodycopy"/>
    <w:link w:val="Heading5Char"/>
    <w:uiPriority w:val="9"/>
    <w:unhideWhenUsed/>
    <w:qFormat/>
    <w:rsid w:val="00266334"/>
    <w:pPr>
      <w:keepNext/>
      <w:widowControl w:val="0"/>
      <w:spacing w:beforeLines="100" w:afterLines="50" w:line="300" w:lineRule="exact"/>
      <w:outlineLvl w:val="4"/>
    </w:pPr>
    <w:rPr>
      <w:rFonts w:asciiTheme="majorHAnsi" w:eastAsiaTheme="minorEastAsia" w:hAnsiTheme="majorHAnsi" w:cstheme="majorHAnsi"/>
      <w:i/>
      <w:smallCaps/>
    </w:rPr>
  </w:style>
  <w:style w:type="paragraph" w:styleId="Heading6">
    <w:name w:val="heading 6"/>
    <w:next w:val="Bodycopy"/>
    <w:link w:val="Heading6Char"/>
    <w:uiPriority w:val="9"/>
    <w:semiHidden/>
    <w:unhideWhenUsed/>
    <w:qFormat/>
    <w:rsid w:val="00266334"/>
    <w:pPr>
      <w:keepNext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3E81"/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66334"/>
    <w:rPr>
      <w:rFonts w:asciiTheme="majorHAnsi" w:eastAsiaTheme="minorEastAsia" w:hAnsiTheme="majorHAnsi" w:cstheme="majorHAnsi"/>
      <w:smallCaps/>
      <w:sz w:val="30"/>
      <w:szCs w:val="30"/>
    </w:rPr>
  </w:style>
  <w:style w:type="character" w:customStyle="1" w:styleId="Heading4Char">
    <w:name w:val="Heading 4 Char"/>
    <w:aliases w:val="no number Char"/>
    <w:basedOn w:val="DefaultParagraphFont"/>
    <w:link w:val="Heading4"/>
    <w:rsid w:val="00266334"/>
    <w:rPr>
      <w:rFonts w:asciiTheme="majorHAnsi" w:eastAsiaTheme="minorEastAsia" w:hAnsiTheme="majorHAnsi" w:cstheme="majorHAnsi"/>
      <w:smallCaps/>
      <w:sz w:val="26"/>
      <w:szCs w:val="26"/>
    </w:rPr>
  </w:style>
  <w:style w:type="paragraph" w:customStyle="1" w:styleId="Bodycopybulletlevel2">
    <w:name w:val="Body copy bullet level 2"/>
    <w:qFormat/>
    <w:rsid w:val="00841065"/>
    <w:pPr>
      <w:keepNext/>
      <w:widowControl w:val="0"/>
      <w:numPr>
        <w:numId w:val="2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5F2F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2F07"/>
    <w:rPr>
      <w:rFonts w:eastAsia="Times New Roman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334"/>
    <w:rPr>
      <w:rFonts w:asciiTheme="majorHAnsi" w:eastAsiaTheme="majorEastAsia" w:hAnsiTheme="majorHAnsi" w:cstheme="majorBidi"/>
      <w:i/>
      <w:iCs/>
      <w:smallCaps/>
      <w:sz w:val="22"/>
    </w:rPr>
  </w:style>
  <w:style w:type="paragraph" w:customStyle="1" w:styleId="Titleheading">
    <w:name w:val="Title heading"/>
    <w:basedOn w:val="Normal"/>
    <w:next w:val="Bodycopy"/>
    <w:rsid w:val="00213E81"/>
    <w:pPr>
      <w:keepNext/>
      <w:pageBreakBefore/>
      <w:tabs>
        <w:tab w:val="left" w:pos="9643"/>
      </w:tabs>
      <w:spacing w:afterLines="200"/>
      <w:outlineLvl w:val="0"/>
    </w:pPr>
    <w:rPr>
      <w:rFonts w:asciiTheme="majorHAnsi" w:eastAsiaTheme="minorEastAsia" w:hAnsiTheme="majorHAnsi" w:cstheme="majorHAnsi"/>
      <w:smallCaps/>
      <w:sz w:val="60"/>
      <w:szCs w:val="60"/>
    </w:rPr>
  </w:style>
  <w:style w:type="table" w:customStyle="1" w:styleId="LightShading1">
    <w:name w:val="Light Shading1"/>
    <w:basedOn w:val="TableNormal"/>
    <w:uiPriority w:val="60"/>
    <w:rsid w:val="00274259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copy">
    <w:name w:val="Body copy"/>
    <w:qFormat/>
    <w:rsid w:val="00742300"/>
    <w:pPr>
      <w:keepNext/>
      <w:widowControl w:val="0"/>
      <w:spacing w:before="200" w:after="200" w:line="300" w:lineRule="exact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odycopybulletlevel1">
    <w:name w:val="Body copy bullet level 1"/>
    <w:qFormat/>
    <w:rsid w:val="00841065"/>
    <w:pPr>
      <w:keepNext/>
      <w:widowControl w:val="0"/>
      <w:numPr>
        <w:numId w:val="1"/>
      </w:numPr>
      <w:spacing w:beforeLines="120" w:afterLines="120" w:line="200" w:lineRule="exact"/>
      <w:ind w:left="1418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Tableheading">
    <w:name w:val="Table heading"/>
    <w:basedOn w:val="Normal"/>
    <w:qFormat/>
    <w:rsid w:val="0024610B"/>
    <w:pPr>
      <w:spacing w:before="128" w:after="160"/>
    </w:pPr>
    <w:rPr>
      <w:rFonts w:eastAsiaTheme="minorHAnsi" w:cstheme="minorHAnsi"/>
      <w:b/>
      <w:bCs/>
      <w:caps/>
      <w:color w:val="FFFFFF" w:themeColor="background1"/>
      <w:szCs w:val="20"/>
      <w:lang w:eastAsia="en-AU"/>
    </w:rPr>
  </w:style>
  <w:style w:type="paragraph" w:customStyle="1" w:styleId="Tablebodycopy">
    <w:name w:val="Table body copy"/>
    <w:basedOn w:val="Normal"/>
    <w:qFormat/>
    <w:rsid w:val="00BB4FE8"/>
    <w:pPr>
      <w:spacing w:before="128" w:after="160"/>
    </w:pPr>
    <w:rPr>
      <w:rFonts w:eastAsiaTheme="minorHAnsi" w:cstheme="minorHAnsi"/>
      <w:bCs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66334"/>
    <w:rPr>
      <w:rFonts w:asciiTheme="majorHAnsi" w:eastAsiaTheme="minorEastAsia" w:hAnsiTheme="majorHAnsi" w:cstheme="majorHAnsi"/>
      <w:smallCap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9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DE55CE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266334"/>
    <w:rPr>
      <w:rFonts w:asciiTheme="majorHAnsi" w:eastAsiaTheme="minorEastAsia" w:hAnsiTheme="majorHAnsi" w:cstheme="majorHAnsi"/>
      <w:i/>
      <w:smallCaps/>
    </w:rPr>
  </w:style>
  <w:style w:type="paragraph" w:styleId="Footer">
    <w:name w:val="footer"/>
    <w:basedOn w:val="Normal"/>
    <w:link w:val="FooterChar"/>
    <w:uiPriority w:val="99"/>
    <w:unhideWhenUsed/>
    <w:rsid w:val="00C0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4CF"/>
    <w:rPr>
      <w:rFonts w:eastAsia="Times New Roman" w:cs="Times New Roman"/>
      <w:sz w:val="20"/>
    </w:rPr>
  </w:style>
  <w:style w:type="numbering" w:customStyle="1" w:styleId="Style2">
    <w:name w:val="Style2"/>
    <w:uiPriority w:val="99"/>
    <w:rsid w:val="004C7CD5"/>
    <w:pPr>
      <w:numPr>
        <w:numId w:val="12"/>
      </w:numPr>
    </w:pPr>
  </w:style>
  <w:style w:type="paragraph" w:customStyle="1" w:styleId="Detailsblock">
    <w:name w:val="Details block"/>
    <w:rsid w:val="006461AB"/>
    <w:pPr>
      <w:keepNext/>
      <w:widowControl w:val="0"/>
      <w:spacing w:before="240" w:after="240" w:line="320" w:lineRule="exact"/>
    </w:pPr>
    <w:rPr>
      <w:rFonts w:cstheme="minorHAnsi"/>
      <w:color w:val="00000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E15"/>
    <w:pPr>
      <w:spacing w:before="80" w:after="80" w:line="160" w:lineRule="exact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E15"/>
    <w:rPr>
      <w:rFonts w:eastAsia="Times New Roman" w:cs="Times New Roman"/>
      <w:sz w:val="18"/>
      <w:szCs w:val="20"/>
    </w:rPr>
  </w:style>
  <w:style w:type="paragraph" w:customStyle="1" w:styleId="Customheader">
    <w:name w:val="Custom header"/>
    <w:rsid w:val="006461AB"/>
    <w:pPr>
      <w:keepNext/>
      <w:widowControl w:val="0"/>
      <w:jc w:val="both"/>
    </w:pPr>
    <w:rPr>
      <w:rFonts w:asciiTheme="majorHAnsi" w:eastAsia="Times New Roman" w:hAnsiTheme="majorHAnsi" w:cstheme="minorHAnsi"/>
      <w:smallCaps/>
      <w:sz w:val="28"/>
      <w:szCs w:val="28"/>
    </w:rPr>
  </w:style>
  <w:style w:type="paragraph" w:customStyle="1" w:styleId="Signatureblock">
    <w:name w:val="Signature block"/>
    <w:basedOn w:val="Normal"/>
    <w:rsid w:val="00C01CC4"/>
    <w:pPr>
      <w:widowControl w:val="0"/>
      <w:spacing w:line="300" w:lineRule="exact"/>
      <w:ind w:left="567" w:hanging="567"/>
      <w:outlineLvl w:val="1"/>
    </w:pPr>
    <w:rPr>
      <w:rFonts w:cstheme="minorHAnsi"/>
      <w:iCs/>
    </w:rPr>
  </w:style>
  <w:style w:type="paragraph" w:customStyle="1" w:styleId="Resolution">
    <w:name w:val="Resolution"/>
    <w:basedOn w:val="Heading3"/>
    <w:rsid w:val="00C25041"/>
    <w:pPr>
      <w:spacing w:beforeLines="200" w:afterLines="200"/>
      <w:jc w:val="center"/>
    </w:pPr>
    <w:rPr>
      <w:b/>
    </w:rPr>
  </w:style>
  <w:style w:type="paragraph" w:customStyle="1" w:styleId="Heading4numbered">
    <w:name w:val="Heading 4 numbered"/>
    <w:next w:val="Bodycopy"/>
    <w:rsid w:val="00266334"/>
    <w:pPr>
      <w:keepNext/>
      <w:widowControl w:val="0"/>
      <w:numPr>
        <w:numId w:val="17"/>
      </w:numPr>
      <w:spacing w:before="240" w:after="240"/>
      <w:ind w:left="567" w:hanging="567"/>
    </w:pPr>
    <w:rPr>
      <w:rFonts w:asciiTheme="majorHAnsi" w:eastAsiaTheme="minorEastAsia" w:hAnsiTheme="majorHAnsi" w:cstheme="majorHAnsi"/>
      <w:b/>
      <w:smallCaps/>
      <w:sz w:val="26"/>
      <w:szCs w:val="26"/>
    </w:rPr>
  </w:style>
  <w:style w:type="paragraph" w:customStyle="1" w:styleId="Heading1nonumber">
    <w:name w:val="Heading 1 no number"/>
    <w:next w:val="Bodycopy"/>
    <w:rsid w:val="00266334"/>
    <w:pPr>
      <w:keepNext/>
      <w:widowControl w:val="0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customStyle="1" w:styleId="Bodycopynumbered">
    <w:name w:val="Body copy numbered"/>
    <w:rsid w:val="006461AB"/>
    <w:pPr>
      <w:keepNext/>
      <w:widowControl w:val="0"/>
      <w:numPr>
        <w:numId w:val="21"/>
      </w:numPr>
      <w:spacing w:before="200" w:after="200" w:line="300" w:lineRule="exact"/>
      <w:ind w:left="567" w:hanging="567"/>
    </w:pPr>
    <w:rPr>
      <w:rFonts w:eastAsia="Times New Roman" w:cstheme="minorHAnsi"/>
      <w:iCs/>
      <w:sz w:val="22"/>
    </w:rPr>
  </w:style>
  <w:style w:type="paragraph" w:customStyle="1" w:styleId="Bulletlistalpha">
    <w:name w:val="Bullet list alpha"/>
    <w:rsid w:val="006461AB"/>
    <w:pPr>
      <w:keepNext/>
      <w:widowControl w:val="0"/>
      <w:numPr>
        <w:ilvl w:val="1"/>
        <w:numId w:val="18"/>
      </w:numPr>
      <w:spacing w:before="120" w:after="120" w:line="300" w:lineRule="exact"/>
      <w:ind w:left="1418" w:hanging="567"/>
    </w:pPr>
    <w:rPr>
      <w:rFonts w:cstheme="minorHAnsi"/>
      <w:color w:val="000000"/>
      <w:spacing w:val="-3"/>
      <w:szCs w:val="20"/>
      <w:lang w:eastAsia="en-AU"/>
    </w:rPr>
  </w:style>
  <w:style w:type="paragraph" w:customStyle="1" w:styleId="Bulletlistroman">
    <w:name w:val="Bullet list roman"/>
    <w:rsid w:val="006461AB"/>
    <w:pPr>
      <w:keepNext/>
      <w:widowControl w:val="0"/>
      <w:numPr>
        <w:numId w:val="19"/>
      </w:numPr>
      <w:spacing w:beforeLines="120" w:afterLines="120" w:line="200" w:lineRule="exact"/>
      <w:ind w:left="1985" w:hanging="567"/>
    </w:pPr>
    <w:rPr>
      <w:rFonts w:cstheme="minorHAnsi"/>
      <w:color w:val="000000"/>
      <w:spacing w:val="-3"/>
      <w:sz w:val="22"/>
      <w:szCs w:val="20"/>
      <w:lang w:eastAsia="en-AU"/>
    </w:rPr>
  </w:style>
  <w:style w:type="paragraph" w:customStyle="1" w:styleId="Bulletlistquote">
    <w:name w:val="Bullet list quote"/>
    <w:qFormat/>
    <w:rsid w:val="006461AB"/>
    <w:pPr>
      <w:keepNext/>
      <w:widowControl w:val="0"/>
      <w:ind w:left="1418"/>
    </w:pPr>
    <w:rPr>
      <w:rFonts w:cstheme="minorHAnsi"/>
      <w:i/>
      <w:color w:val="000000"/>
      <w:spacing w:val="-3"/>
      <w:sz w:val="22"/>
      <w:szCs w:val="20"/>
      <w:lang w:eastAsia="en-AU"/>
    </w:rPr>
  </w:style>
  <w:style w:type="paragraph" w:customStyle="1" w:styleId="Bulletnumbered">
    <w:name w:val="Bullet numbered"/>
    <w:basedOn w:val="Normal"/>
    <w:rsid w:val="00FE5235"/>
    <w:pPr>
      <w:numPr>
        <w:numId w:val="23"/>
      </w:numPr>
      <w:spacing w:before="200" w:after="200" w:line="300" w:lineRule="exact"/>
      <w:ind w:left="567" w:hanging="567"/>
    </w:pPr>
    <w:rPr>
      <w:rFonts w:eastAsiaTheme="minorHAnsi" w:cstheme="minorHAnsi"/>
      <w:color w:val="000000"/>
      <w:szCs w:val="20"/>
      <w:lang w:eastAsia="en-AU"/>
    </w:rPr>
  </w:style>
  <w:style w:type="paragraph" w:customStyle="1" w:styleId="Disclaimer">
    <w:name w:val="Disclaimer"/>
    <w:basedOn w:val="Normal"/>
    <w:rsid w:val="00346E5D"/>
    <w:pPr>
      <w:spacing w:before="80"/>
      <w:jc w:val="right"/>
    </w:pPr>
    <w:rPr>
      <w:rFonts w:asciiTheme="majorHAnsi" w:hAnsiTheme="majorHAnsi"/>
      <w:color w:val="808080" w:themeColor="background1" w:themeShade="80"/>
      <w:sz w:val="14"/>
      <w:szCs w:val="14"/>
    </w:rPr>
  </w:style>
  <w:style w:type="paragraph" w:customStyle="1" w:styleId="head1">
    <w:name w:val="head 1"/>
    <w:basedOn w:val="Normal"/>
    <w:rsid w:val="0058319A"/>
    <w:pPr>
      <w:spacing w:after="120"/>
      <w:ind w:left="-567" w:right="-567"/>
      <w:jc w:val="center"/>
    </w:pPr>
    <w:rPr>
      <w:rFonts w:ascii="Univers LT Std 55" w:hAnsi="Univers LT Std 55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6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 Sans Serif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FC8B6819-25F6-4237-8E60-281A8585AE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McGill, Brianna</dc:creator>
  <cp:lastModifiedBy>Milne, Sophie</cp:lastModifiedBy>
  <cp:revision>5</cp:revision>
  <cp:lastPrinted>2012-11-26T23:22:00Z</cp:lastPrinted>
  <dcterms:created xsi:type="dcterms:W3CDTF">2022-07-07T07:06:00Z</dcterms:created>
  <dcterms:modified xsi:type="dcterms:W3CDTF">2022-07-08T06:28:00Z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cb9ac12d-0647-4288-9d7e-d9cfb2faa5b2</vt:lpwstr>
  </property>
  <property fmtid="{D5CDD505-2E9C-101B-9397-08002B2CF9AE}" pid="3" name="bjSaver">
    <vt:lpwstr>jF6wZtD1KJfBnHjVIPTuZe/NbMEfACqg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