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8082" w14:textId="20E36558" w:rsidR="00431F3D" w:rsidRDefault="00CE074D" w:rsidP="00431F3D">
      <w:pPr>
        <w:pStyle w:val="Committeename"/>
      </w:pPr>
      <w:r>
        <w:t>Standing Committee on Social Policy</w:t>
      </w:r>
    </w:p>
    <w:p w14:paraId="64939D64" w14:textId="77777777" w:rsidR="006D4A0A" w:rsidRDefault="00863546" w:rsidP="00863546">
      <w:pPr>
        <w:pStyle w:val="Heading1"/>
        <w:spacing w:after="480"/>
      </w:pPr>
      <w:r>
        <w:t>Media release</w:t>
      </w:r>
    </w:p>
    <w:p w14:paraId="0E09FEF1" w14:textId="0FDBFC0F" w:rsidR="00863546" w:rsidRPr="00863546" w:rsidRDefault="00CE074D" w:rsidP="00CE074D">
      <w:pPr>
        <w:pStyle w:val="Heading2"/>
        <w:spacing w:after="600"/>
        <w:jc w:val="center"/>
      </w:pPr>
      <w:r>
        <w:t xml:space="preserve">Report released for the Inquiry into </w:t>
      </w:r>
      <w:r w:rsidR="00935EC6">
        <w:t xml:space="preserve">E-Petition 007-25: Build a new gym for Lyneham High School </w:t>
      </w:r>
    </w:p>
    <w:p w14:paraId="30861AED" w14:textId="080F6946" w:rsidR="00073D59" w:rsidRPr="00CE074D" w:rsidRDefault="009675E5" w:rsidP="00863546">
      <w:pPr>
        <w:rPr>
          <w:shd w:val="clear" w:color="auto" w:fill="FFFFFF"/>
        </w:rPr>
      </w:pPr>
      <w:r>
        <w:rPr>
          <w:shd w:val="clear" w:color="auto" w:fill="FFFFFF"/>
        </w:rPr>
        <w:t xml:space="preserve">Today </w:t>
      </w:r>
      <w:r w:rsidR="00CE074D">
        <w:rPr>
          <w:shd w:val="clear" w:color="auto" w:fill="FFFFFF"/>
        </w:rPr>
        <w:t xml:space="preserve">the </w:t>
      </w:r>
      <w:r w:rsidR="00CE074D">
        <w:t>Standing Committee on Social Policy</w:t>
      </w:r>
      <w:r w:rsidR="00073D59" w:rsidRPr="00073D59">
        <w:rPr>
          <w:shd w:val="clear" w:color="auto" w:fill="FFFFFF"/>
        </w:rPr>
        <w:t xml:space="preserve"> </w:t>
      </w:r>
      <w:r w:rsidR="006F52A6">
        <w:rPr>
          <w:shd w:val="clear" w:color="auto" w:fill="FFFFFF"/>
        </w:rPr>
        <w:t>released</w:t>
      </w:r>
      <w:r w:rsidR="00CE074D">
        <w:rPr>
          <w:shd w:val="clear" w:color="auto" w:fill="FFFFFF"/>
        </w:rPr>
        <w:t xml:space="preserve"> </w:t>
      </w:r>
      <w:r w:rsidR="00C8227D">
        <w:rPr>
          <w:shd w:val="clear" w:color="auto" w:fill="FFFFFF"/>
        </w:rPr>
        <w:t>its</w:t>
      </w:r>
      <w:r w:rsidR="00CE074D">
        <w:rPr>
          <w:shd w:val="clear" w:color="auto" w:fill="FFFFFF"/>
        </w:rPr>
        <w:t xml:space="preserve"> report for the </w:t>
      </w:r>
      <w:r w:rsidR="00CE074D" w:rsidRPr="00CE074D">
        <w:rPr>
          <w:i/>
          <w:iCs/>
        </w:rPr>
        <w:t xml:space="preserve">Inquiry into </w:t>
      </w:r>
      <w:r w:rsidR="00935EC6">
        <w:rPr>
          <w:i/>
          <w:iCs/>
        </w:rPr>
        <w:t>E-</w:t>
      </w:r>
      <w:r w:rsidR="00CE074D" w:rsidRPr="00CE074D">
        <w:rPr>
          <w:i/>
          <w:iCs/>
        </w:rPr>
        <w:t>Petition 0</w:t>
      </w:r>
      <w:r w:rsidR="00935EC6">
        <w:rPr>
          <w:i/>
          <w:iCs/>
        </w:rPr>
        <w:t>07</w:t>
      </w:r>
      <w:r w:rsidR="00CE074D" w:rsidRPr="00CE074D">
        <w:rPr>
          <w:i/>
          <w:iCs/>
        </w:rPr>
        <w:t>-25</w:t>
      </w:r>
      <w:r w:rsidR="00935EC6">
        <w:rPr>
          <w:i/>
          <w:iCs/>
        </w:rPr>
        <w:t xml:space="preserve">: Build a new gym for Lyneham High School. </w:t>
      </w:r>
      <w:r w:rsidR="00CE074D">
        <w:t xml:space="preserve">The report made </w:t>
      </w:r>
      <w:r w:rsidR="000B2266">
        <w:t xml:space="preserve">four findings and </w:t>
      </w:r>
      <w:r w:rsidR="00935EC6">
        <w:t>three</w:t>
      </w:r>
      <w:r w:rsidR="00CE074D">
        <w:t xml:space="preserve"> recommendations in relation to the</w:t>
      </w:r>
      <w:r w:rsidR="004B2C5C">
        <w:t xml:space="preserve"> gym itself and the associated community consultation process</w:t>
      </w:r>
      <w:r w:rsidR="00CE074D">
        <w:t>.</w:t>
      </w:r>
    </w:p>
    <w:p w14:paraId="23C3B27E" w14:textId="04BEFF0C" w:rsidR="00073D59" w:rsidRDefault="00C8227D" w:rsidP="00863546">
      <w:pPr>
        <w:rPr>
          <w:shd w:val="clear" w:color="auto" w:fill="FFFFFF"/>
        </w:rPr>
      </w:pPr>
      <w:r>
        <w:rPr>
          <w:shd w:val="clear" w:color="auto" w:fill="FFFFFF"/>
        </w:rPr>
        <w:t xml:space="preserve">Committee Chair, </w:t>
      </w:r>
      <w:r w:rsidR="00CE074D">
        <w:rPr>
          <w:shd w:val="clear" w:color="auto" w:fill="FFFFFF"/>
        </w:rPr>
        <w:t xml:space="preserve">Mr </w:t>
      </w:r>
      <w:r>
        <w:rPr>
          <w:shd w:val="clear" w:color="auto" w:fill="FFFFFF"/>
        </w:rPr>
        <w:t xml:space="preserve">Thomas </w:t>
      </w:r>
      <w:r w:rsidR="009675E5">
        <w:rPr>
          <w:shd w:val="clear" w:color="auto" w:fill="FFFFFF"/>
        </w:rPr>
        <w:t>Emerson</w:t>
      </w:r>
      <w:r>
        <w:rPr>
          <w:shd w:val="clear" w:color="auto" w:fill="FFFFFF"/>
        </w:rPr>
        <w:t xml:space="preserve"> MLA,</w:t>
      </w:r>
      <w:r w:rsidR="00CE074D">
        <w:rPr>
          <w:shd w:val="clear" w:color="auto" w:fill="FFFFFF"/>
        </w:rPr>
        <w:t xml:space="preserve"> said</w:t>
      </w:r>
      <w:r w:rsidR="00CB39B0">
        <w:rPr>
          <w:shd w:val="clear" w:color="auto" w:fill="FFFFFF"/>
        </w:rPr>
        <w:t>, ‘We encourage further consideration of the Lyneham High School gym upgrades to ensure public funds are best used to meet the needs identified by the community and avoid further expenditure in the near future.’</w:t>
      </w:r>
      <w:r w:rsidR="00325BAB">
        <w:rPr>
          <w:shd w:val="clear" w:color="auto" w:fill="FFFFFF"/>
        </w:rPr>
        <w:t xml:space="preserve"> </w:t>
      </w:r>
    </w:p>
    <w:p w14:paraId="25A34EB0" w14:textId="2DE0AB50" w:rsidR="00073D59" w:rsidRDefault="009675E5" w:rsidP="00863546">
      <w:pPr>
        <w:rPr>
          <w:shd w:val="clear" w:color="auto" w:fill="FFFFFF"/>
        </w:rPr>
      </w:pPr>
      <w:r>
        <w:rPr>
          <w:shd w:val="clear" w:color="auto" w:fill="FFFFFF"/>
        </w:rPr>
        <w:t>‘</w:t>
      </w:r>
      <w:r w:rsidR="00073D59">
        <w:rPr>
          <w:shd w:val="clear" w:color="auto" w:fill="FFFFFF"/>
        </w:rPr>
        <w:t xml:space="preserve">The </w:t>
      </w:r>
      <w:r w:rsidR="00CE074D">
        <w:rPr>
          <w:shd w:val="clear" w:color="auto" w:fill="FFFFFF"/>
        </w:rPr>
        <w:t xml:space="preserve">Committee thanks all who made submissions to the inquiry, particularly those who took the time to share their </w:t>
      </w:r>
      <w:r w:rsidR="00935EC6">
        <w:rPr>
          <w:shd w:val="clear" w:color="auto" w:fill="FFFFFF"/>
        </w:rPr>
        <w:t>personal experience</w:t>
      </w:r>
      <w:r w:rsidR="004B2C5C">
        <w:rPr>
          <w:shd w:val="clear" w:color="auto" w:fill="FFFFFF"/>
        </w:rPr>
        <w:t>s</w:t>
      </w:r>
      <w:r w:rsidR="00935EC6">
        <w:rPr>
          <w:shd w:val="clear" w:color="auto" w:fill="FFFFFF"/>
        </w:rPr>
        <w:t xml:space="preserve"> </w:t>
      </w:r>
      <w:r w:rsidR="00CB39B0">
        <w:rPr>
          <w:shd w:val="clear" w:color="auto" w:fill="FFFFFF"/>
        </w:rPr>
        <w:t>with the</w:t>
      </w:r>
      <w:r w:rsidR="00935EC6">
        <w:rPr>
          <w:shd w:val="clear" w:color="auto" w:fill="FFFFFF"/>
        </w:rPr>
        <w:t xml:space="preserve"> school and community sports</w:t>
      </w:r>
      <w:r w:rsidR="00CE074D">
        <w:rPr>
          <w:shd w:val="clear" w:color="auto" w:fill="FFFFFF"/>
        </w:rPr>
        <w:t>.</w:t>
      </w:r>
      <w:r>
        <w:rPr>
          <w:shd w:val="clear" w:color="auto" w:fill="FFFFFF"/>
        </w:rPr>
        <w:t>’</w:t>
      </w:r>
    </w:p>
    <w:p w14:paraId="7F425FC4" w14:textId="72852783" w:rsidR="00CE074D" w:rsidRPr="00B907FC" w:rsidRDefault="00CE074D" w:rsidP="00863546">
      <w:pPr>
        <w:rPr>
          <w:shd w:val="clear" w:color="auto" w:fill="FFFFFF"/>
        </w:rPr>
      </w:pPr>
      <w:r w:rsidRPr="00CE074D">
        <w:rPr>
          <w:shd w:val="clear" w:color="auto" w:fill="FFFFFF"/>
        </w:rPr>
        <w:t xml:space="preserve">Under the Assembly’s standing orders, the </w:t>
      </w:r>
      <w:r w:rsidR="009675E5">
        <w:rPr>
          <w:shd w:val="clear" w:color="auto" w:fill="FFFFFF"/>
        </w:rPr>
        <w:t>g</w:t>
      </w:r>
      <w:r w:rsidRPr="00CE074D">
        <w:rPr>
          <w:shd w:val="clear" w:color="auto" w:fill="FFFFFF"/>
        </w:rPr>
        <w:t xml:space="preserve">overnment is required to respond to committee reports </w:t>
      </w:r>
      <w:r w:rsidRPr="00B907FC">
        <w:rPr>
          <w:shd w:val="clear" w:color="auto" w:fill="FFFFFF"/>
        </w:rPr>
        <w:t xml:space="preserve">within four months of tabling. </w:t>
      </w:r>
    </w:p>
    <w:p w14:paraId="667AFFF5" w14:textId="3740066A" w:rsidR="00863546" w:rsidRPr="00B907FC" w:rsidRDefault="00CE074D" w:rsidP="00863546">
      <w:pPr>
        <w:rPr>
          <w:shd w:val="clear" w:color="auto" w:fill="FFFFFF"/>
        </w:rPr>
      </w:pPr>
      <w:r w:rsidRPr="00B907FC">
        <w:rPr>
          <w:shd w:val="clear" w:color="auto" w:fill="FFFFFF"/>
        </w:rPr>
        <w:t xml:space="preserve">The Committee’s report is available on the Assembly’s webpage: </w:t>
      </w:r>
      <w:hyperlink r:id="rId7" w:history="1">
        <w:r w:rsidRPr="00B907FC">
          <w:rPr>
            <w:rStyle w:val="Hyperlink"/>
            <w:shd w:val="clear" w:color="auto" w:fill="FFFFFF"/>
          </w:rPr>
          <w:t>Recent reports - ACT Legislative Assembly</w:t>
        </w:r>
        <w:r w:rsidR="00863546" w:rsidRPr="00B907FC">
          <w:rPr>
            <w:rStyle w:val="Hyperlink"/>
            <w:shd w:val="clear" w:color="auto" w:fill="FFFFFF"/>
          </w:rPr>
          <w:t> </w:t>
        </w:r>
      </w:hyperlink>
    </w:p>
    <w:p w14:paraId="17BA59FC" w14:textId="5A204C07" w:rsidR="00863546" w:rsidRPr="00B907FC" w:rsidRDefault="00C23350" w:rsidP="00863546">
      <w:pPr>
        <w:pStyle w:val="NoSpacing"/>
        <w:rPr>
          <w:shd w:val="clear" w:color="auto" w:fill="FFFFFF"/>
        </w:rPr>
      </w:pPr>
      <w:r>
        <w:rPr>
          <w:shd w:val="clear" w:color="auto" w:fill="FFFFFF"/>
        </w:rPr>
        <w:t>12</w:t>
      </w:r>
      <w:r w:rsidR="004B2C5C">
        <w:rPr>
          <w:shd w:val="clear" w:color="auto" w:fill="FFFFFF"/>
        </w:rPr>
        <w:t xml:space="preserve"> </w:t>
      </w:r>
      <w:r w:rsidR="004B2C5C" w:rsidRPr="00C23350">
        <w:rPr>
          <w:shd w:val="clear" w:color="auto" w:fill="FFFFFF"/>
        </w:rPr>
        <w:t>FEBRUARY 2026</w:t>
      </w:r>
    </w:p>
    <w:p w14:paraId="631AD550" w14:textId="77777777" w:rsidR="00863546" w:rsidRDefault="00863546" w:rsidP="00863546">
      <w:pPr>
        <w:pStyle w:val="NoSpacing"/>
        <w:spacing w:after="360"/>
        <w:rPr>
          <w:shd w:val="clear" w:color="auto" w:fill="FFFFFF"/>
        </w:rPr>
      </w:pPr>
      <w:r w:rsidRPr="00B907FC">
        <w:rPr>
          <w:shd w:val="clear" w:color="auto" w:fill="FFFFFF"/>
        </w:rPr>
        <w:t>STATEMENT ENDS</w:t>
      </w:r>
    </w:p>
    <w:tbl>
      <w:tblPr>
        <w:tblStyle w:val="TableGridLight"/>
        <w:tblW w:w="4500" w:type="pct"/>
        <w:jc w:val="center"/>
        <w:tblCellMar>
          <w:top w:w="142" w:type="dxa"/>
          <w:left w:w="170" w:type="dxa"/>
          <w:bottom w:w="142" w:type="dxa"/>
          <w:right w:w="170" w:type="dxa"/>
        </w:tblCellMar>
        <w:tblLook w:val="04A0" w:firstRow="1" w:lastRow="0" w:firstColumn="1" w:lastColumn="0" w:noHBand="0" w:noVBand="1"/>
      </w:tblPr>
      <w:tblGrid>
        <w:gridCol w:w="8123"/>
      </w:tblGrid>
      <w:tr w:rsidR="00863546" w:rsidRPr="00863546" w14:paraId="1AF39B5B" w14:textId="77777777" w:rsidTr="00863546">
        <w:trPr>
          <w:jc w:val="center"/>
        </w:trPr>
        <w:tc>
          <w:tcPr>
            <w:tcW w:w="9026" w:type="dxa"/>
            <w:tcBorders>
              <w:top w:val="nil"/>
              <w:left w:val="nil"/>
              <w:bottom w:val="nil"/>
              <w:right w:val="nil"/>
            </w:tcBorders>
            <w:shd w:val="clear" w:color="auto" w:fill="E7E6E6" w:themeFill="background2"/>
          </w:tcPr>
          <w:p w14:paraId="177643D1" w14:textId="77777777" w:rsidR="00863546" w:rsidRDefault="00863546" w:rsidP="00863546">
            <w:pPr>
              <w:pStyle w:val="Tablebody"/>
              <w:rPr>
                <w:b/>
                <w:bCs/>
              </w:rPr>
            </w:pPr>
            <w:r w:rsidRPr="00863546">
              <w:rPr>
                <w:b/>
                <w:bCs/>
              </w:rPr>
              <w:t>For further information</w:t>
            </w:r>
            <w:r>
              <w:rPr>
                <w:b/>
                <w:bCs/>
              </w:rPr>
              <w:t>, please contact:</w:t>
            </w:r>
          </w:p>
          <w:p w14:paraId="2F147607" w14:textId="0B76F17B" w:rsidR="00863546" w:rsidRPr="000513FB" w:rsidRDefault="00CE074D" w:rsidP="000513FB">
            <w:pPr>
              <w:pStyle w:val="ListParagraph"/>
              <w:spacing w:before="120" w:after="60"/>
              <w:ind w:left="357" w:hanging="357"/>
              <w:rPr>
                <w:sz w:val="20"/>
                <w:szCs w:val="20"/>
              </w:rPr>
            </w:pPr>
            <w:r>
              <w:rPr>
                <w:sz w:val="20"/>
                <w:szCs w:val="20"/>
              </w:rPr>
              <w:t>Thomas Emerson</w:t>
            </w:r>
            <w:r w:rsidR="00863546" w:rsidRPr="000513FB">
              <w:rPr>
                <w:sz w:val="20"/>
                <w:szCs w:val="20"/>
              </w:rPr>
              <w:t xml:space="preserve"> MLA, chair – (02) 20 </w:t>
            </w:r>
            <w:r>
              <w:rPr>
                <w:sz w:val="20"/>
                <w:szCs w:val="20"/>
              </w:rPr>
              <w:t>51475</w:t>
            </w:r>
          </w:p>
          <w:p w14:paraId="3F00C0DC" w14:textId="27E142BD" w:rsidR="00863546" w:rsidRPr="00863546" w:rsidRDefault="00CE074D" w:rsidP="000513FB">
            <w:pPr>
              <w:pStyle w:val="ListParagraph"/>
              <w:spacing w:before="60" w:after="120"/>
              <w:ind w:left="357" w:hanging="357"/>
            </w:pPr>
            <w:r>
              <w:rPr>
                <w:sz w:val="20"/>
                <w:szCs w:val="20"/>
              </w:rPr>
              <w:t>Katie Langham</w:t>
            </w:r>
            <w:r w:rsidR="00863546" w:rsidRPr="000513FB">
              <w:rPr>
                <w:sz w:val="20"/>
                <w:szCs w:val="20"/>
              </w:rPr>
              <w:t xml:space="preserve">, secretary – (02) 620 </w:t>
            </w:r>
            <w:r>
              <w:rPr>
                <w:sz w:val="20"/>
                <w:szCs w:val="20"/>
              </w:rPr>
              <w:t>75498</w:t>
            </w:r>
            <w:r w:rsidR="00863546" w:rsidRPr="000513FB">
              <w:rPr>
                <w:sz w:val="20"/>
                <w:szCs w:val="20"/>
              </w:rPr>
              <w:t xml:space="preserve"> or</w:t>
            </w:r>
            <w:r w:rsidR="000513FB">
              <w:rPr>
                <w:sz w:val="20"/>
                <w:szCs w:val="20"/>
              </w:rPr>
              <w:t xml:space="preserve"> </w:t>
            </w:r>
            <w:hyperlink r:id="rId8" w:history="1">
              <w:r>
                <w:rPr>
                  <w:rStyle w:val="Hyperlink"/>
                  <w:sz w:val="20"/>
                  <w:szCs w:val="20"/>
                </w:rPr>
                <w:t>LACommitteeSP@parliament.act.gov.au</w:t>
              </w:r>
            </w:hyperlink>
          </w:p>
        </w:tc>
      </w:tr>
    </w:tbl>
    <w:p w14:paraId="0E9BA6F6" w14:textId="77777777" w:rsidR="00863546" w:rsidRPr="00863546" w:rsidRDefault="00863546" w:rsidP="00863546">
      <w:pPr>
        <w:pStyle w:val="NoSpacing"/>
        <w:rPr>
          <w:shd w:val="clear" w:color="auto" w:fill="FFFFFF"/>
        </w:rPr>
      </w:pPr>
    </w:p>
    <w:sectPr w:rsidR="00863546" w:rsidRPr="00863546" w:rsidSect="001E1EC0">
      <w:headerReference w:type="even" r:id="rId9"/>
      <w:headerReference w:type="default" r:id="rId10"/>
      <w:footerReference w:type="default" r:id="rId11"/>
      <w:headerReference w:type="first" r:id="rId12"/>
      <w:footerReference w:type="first" r:id="rId13"/>
      <w:pgSz w:w="11906" w:h="16838"/>
      <w:pgMar w:top="1276" w:right="1440" w:bottom="1276" w:left="1440"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BE0D" w14:textId="77777777" w:rsidR="007F78CE" w:rsidRDefault="007F78CE" w:rsidP="003C03E9">
      <w:pPr>
        <w:spacing w:after="0" w:line="240" w:lineRule="auto"/>
      </w:pPr>
      <w:r>
        <w:separator/>
      </w:r>
    </w:p>
    <w:p w14:paraId="5265EFA2" w14:textId="77777777" w:rsidR="007F78CE" w:rsidRDefault="007F78CE"/>
  </w:endnote>
  <w:endnote w:type="continuationSeparator" w:id="0">
    <w:p w14:paraId="4063AD84" w14:textId="77777777" w:rsidR="007F78CE" w:rsidRDefault="007F78CE" w:rsidP="003C03E9">
      <w:pPr>
        <w:spacing w:after="0" w:line="240" w:lineRule="auto"/>
      </w:pPr>
      <w:r>
        <w:continuationSeparator/>
      </w:r>
    </w:p>
    <w:p w14:paraId="4B046716" w14:textId="77777777" w:rsidR="007F78CE" w:rsidRDefault="007F7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0C04" w14:textId="77777777" w:rsidR="00FA2F7D" w:rsidRDefault="00FA2F7D" w:rsidP="00110D21">
    <w:pPr>
      <w:pStyle w:val="Footer"/>
    </w:pPr>
  </w:p>
  <w:p w14:paraId="231CD43E" w14:textId="77777777" w:rsidR="002A3D25" w:rsidRDefault="002A3D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778C" w14:textId="74134A89" w:rsidR="005A4F0B" w:rsidRPr="005A4F0B" w:rsidRDefault="00431F3D" w:rsidP="005A4F0B">
    <w:pPr>
      <w:pStyle w:val="Footer"/>
      <w:jc w:val="right"/>
      <w:rPr>
        <w:color w:val="1A234C"/>
        <w:sz w:val="16"/>
        <w:szCs w:val="16"/>
      </w:rPr>
    </w:pPr>
    <w:r>
      <w:rPr>
        <w:color w:val="1A234C"/>
        <w:sz w:val="16"/>
        <w:szCs w:val="16"/>
      </w:rPr>
      <w:fldChar w:fldCharType="begin"/>
    </w:r>
    <w:r>
      <w:rPr>
        <w:color w:val="1A234C"/>
        <w:sz w:val="16"/>
        <w:szCs w:val="16"/>
      </w:rPr>
      <w:instrText xml:space="preserve"> STYLEREF  "Committee name"  \* MERGEFORMAT </w:instrText>
    </w:r>
    <w:r>
      <w:rPr>
        <w:color w:val="1A234C"/>
        <w:sz w:val="16"/>
        <w:szCs w:val="16"/>
      </w:rPr>
      <w:fldChar w:fldCharType="separate"/>
    </w:r>
    <w:r w:rsidR="00C23350">
      <w:rPr>
        <w:noProof/>
        <w:color w:val="1A234C"/>
        <w:sz w:val="16"/>
        <w:szCs w:val="16"/>
      </w:rPr>
      <w:t>Standing Committee on Social Policy</w:t>
    </w:r>
    <w:r>
      <w:rPr>
        <w:color w:val="1A234C"/>
        <w:sz w:val="16"/>
        <w:szCs w:val="16"/>
      </w:rPr>
      <w:fldChar w:fldCharType="end"/>
    </w:r>
    <w:r w:rsidR="005A4F0B" w:rsidRPr="005A4F0B">
      <w:rPr>
        <w:color w:val="1A234C"/>
        <w:sz w:val="16"/>
        <w:szCs w:val="16"/>
      </w:rPr>
      <w:t xml:space="preserve">| 196 London Circuit, </w:t>
    </w:r>
    <w:r w:rsidR="0027673A">
      <w:rPr>
        <w:color w:val="1A234C"/>
        <w:sz w:val="16"/>
        <w:szCs w:val="16"/>
      </w:rPr>
      <w:t>CANBERRA</w:t>
    </w:r>
    <w:r w:rsidR="005A4F0B" w:rsidRPr="005A4F0B">
      <w:rPr>
        <w:color w:val="1A234C"/>
        <w:sz w:val="16"/>
        <w:szCs w:val="16"/>
      </w:rPr>
      <w:t xml:space="preserve"> ACT 2601, </w:t>
    </w:r>
    <w:r w:rsidR="005A4F0B">
      <w:rPr>
        <w:color w:val="1A234C"/>
        <w:sz w:val="16"/>
        <w:szCs w:val="16"/>
      </w:rPr>
      <w:t>AUSTRALIA</w:t>
    </w:r>
    <w:r w:rsidR="005A4F0B">
      <w:rPr>
        <w:color w:val="1A234C"/>
        <w:sz w:val="16"/>
        <w:szCs w:val="16"/>
      </w:rPr>
      <w:br/>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(+61) 02 620</w:t>
    </w:r>
    <w:r w:rsidR="00696F6E">
      <w:rPr>
        <w:rFonts w:ascii="Segoe UI Symbol" w:hAnsi="Segoe UI Symbol" w:cs="Segoe UI Symbol"/>
        <w:color w:val="1A234C"/>
        <w:sz w:val="16"/>
        <w:szCs w:val="16"/>
      </w:rPr>
      <w:t>7 5498</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1" w:history="1">
      <w:r w:rsidR="00696F6E" w:rsidRPr="00696F6E">
        <w:rPr>
          <w:rStyle w:val="Hyperlink"/>
          <w:rFonts w:ascii="Segoe UI Symbol" w:hAnsi="Segoe UI Symbol" w:cs="Segoe UI Symbol"/>
          <w:sz w:val="16"/>
          <w:szCs w:val="16"/>
        </w:rPr>
        <w:t>LACommitteeS</w:t>
      </w:r>
      <w:r w:rsidR="00696F6E" w:rsidRPr="006F1D23">
        <w:rPr>
          <w:rStyle w:val="Hyperlink"/>
          <w:rFonts w:ascii="Segoe UI Symbol" w:hAnsi="Segoe UI Symbol" w:cs="Segoe UI Symbol"/>
          <w:sz w:val="16"/>
          <w:szCs w:val="16"/>
        </w:rPr>
        <w:t>P@parliament.act.gov.au</w:t>
      </w:r>
    </w:hyperlink>
    <w:r w:rsidR="00696F6E">
      <w:rPr>
        <w:rFonts w:ascii="Segoe UI Symbol" w:hAnsi="Segoe UI Symbol" w:cs="Segoe UI Symbol"/>
        <w:sz w:val="16"/>
        <w:szCs w:val="16"/>
      </w:rPr>
      <w:t xml:space="preserve"> </w:t>
    </w:r>
    <w:r w:rsidR="005A4F0B">
      <w:rPr>
        <w:rFonts w:ascii="Segoe UI Symbol" w:hAnsi="Segoe UI Symbol" w:cs="Segoe UI Symbol"/>
        <w:color w:val="1A234C"/>
        <w:sz w:val="16"/>
        <w:szCs w:val="16"/>
      </w:rPr>
      <w:t xml:space="preserve"> </w:t>
    </w:r>
    <w:r w:rsidR="005A4F0B" w:rsidRPr="005A4F0B">
      <w:rPr>
        <w:rFonts w:ascii="Segoe UI Symbol" w:hAnsi="Segoe UI Symbol" w:cs="Segoe UI Symbol"/>
        <w:color w:val="7492CD"/>
        <w:sz w:val="16"/>
        <w:szCs w:val="16"/>
      </w:rPr>
      <w:t>•</w:t>
    </w:r>
    <w:r w:rsidR="005A4F0B">
      <w:rPr>
        <w:rFonts w:ascii="Segoe UI Symbol" w:hAnsi="Segoe UI Symbol" w:cs="Segoe UI Symbol"/>
        <w:color w:val="7492CD"/>
        <w:sz w:val="16"/>
        <w:szCs w:val="16"/>
      </w:rPr>
      <w:t xml:space="preserve"> </w:t>
    </w:r>
    <w:r w:rsidR="00110D21" w:rsidRPr="00110D21">
      <w:rPr>
        <w:rFonts w:ascii="Segoe UI Symbol" w:hAnsi="Segoe UI Symbol" w:cs="Segoe UI Symbol"/>
        <w:color w:val="1A234C"/>
        <w:sz w:val="16"/>
        <w:szCs w:val="16"/>
      </w:rPr>
      <w:t>🌐</w:t>
    </w:r>
    <w:r w:rsidR="005A4F0B">
      <w:rPr>
        <w:rFonts w:ascii="Segoe UI Symbol" w:hAnsi="Segoe UI Symbol" w:cs="Segoe UI Symbol"/>
        <w:color w:val="1A234C"/>
        <w:sz w:val="16"/>
        <w:szCs w:val="16"/>
      </w:rPr>
      <w:t xml:space="preserve"> </w:t>
    </w:r>
    <w:hyperlink r:id="rId2" w:history="1">
      <w:r w:rsidR="00110D21" w:rsidRPr="008F1A71">
        <w:rPr>
          <w:rStyle w:val="Hyperlink"/>
          <w:rFonts w:ascii="Segoe UI Symbol" w:hAnsi="Segoe UI Symbol" w:cs="Segoe UI Symbol"/>
          <w:sz w:val="16"/>
          <w:szCs w:val="16"/>
        </w:rPr>
        <w:t>parliament.act.gov.au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865E" w14:textId="77777777" w:rsidR="007F78CE" w:rsidRDefault="007F78CE" w:rsidP="00502117">
      <w:pPr>
        <w:spacing w:after="0" w:line="240" w:lineRule="auto"/>
      </w:pPr>
      <w:r>
        <w:separator/>
      </w:r>
    </w:p>
  </w:footnote>
  <w:footnote w:type="continuationSeparator" w:id="0">
    <w:p w14:paraId="78908E8E" w14:textId="77777777" w:rsidR="007F78CE" w:rsidRDefault="007F78CE" w:rsidP="003C03E9">
      <w:pPr>
        <w:spacing w:after="0" w:line="240" w:lineRule="auto"/>
      </w:pPr>
      <w:r>
        <w:continuationSeparator/>
      </w:r>
    </w:p>
    <w:p w14:paraId="5CB9C80F" w14:textId="77777777" w:rsidR="007F78CE" w:rsidRDefault="007F7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554F" w14:textId="59D1FD80" w:rsidR="009675E5" w:rsidRDefault="00967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AE4C" w14:textId="476DC958" w:rsidR="009675E5" w:rsidRDefault="009675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72D7" w14:textId="7D850854" w:rsidR="00FA5E42" w:rsidRDefault="00FA2F7D" w:rsidP="00FA5E42">
    <w:pPr>
      <w:pStyle w:val="Logotype"/>
      <w:spacing w:before="0" w:line="280" w:lineRule="exact"/>
      <w:ind w:left="5529"/>
      <w:rPr>
        <w:color w:val="1A234C"/>
      </w:rPr>
    </w:pPr>
    <w:r>
      <w:rPr>
        <w:noProof/>
        <w:color w:val="1A234C"/>
      </w:rPr>
      <w:drawing>
        <wp:anchor distT="0" distB="0" distL="114300" distR="114300" simplePos="0" relativeHeight="251655680" behindDoc="0" locked="0" layoutInCell="1" allowOverlap="1" wp14:anchorId="43E308A4" wp14:editId="77CF5F9B">
          <wp:simplePos x="0" y="0"/>
          <wp:positionH relativeFrom="column">
            <wp:posOffset>3095570</wp:posOffset>
          </wp:positionH>
          <wp:positionV relativeFrom="paragraph">
            <wp:posOffset>7620</wp:posOffset>
          </wp:positionV>
          <wp:extent cx="342983" cy="342513"/>
          <wp:effectExtent l="0" t="0" r="0" b="63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2983" cy="342513"/>
                  </a:xfrm>
                  <a:prstGeom prst="rect">
                    <a:avLst/>
                  </a:prstGeom>
                </pic:spPr>
              </pic:pic>
            </a:graphicData>
          </a:graphic>
          <wp14:sizeRelH relativeFrom="page">
            <wp14:pctWidth>0</wp14:pctWidth>
          </wp14:sizeRelH>
          <wp14:sizeRelV relativeFrom="page">
            <wp14:pctHeight>0</wp14:pctHeight>
          </wp14:sizeRelV>
        </wp:anchor>
      </w:drawing>
    </w:r>
    <w:r w:rsidRPr="003C03E9">
      <w:rPr>
        <w:color w:val="1A234C"/>
      </w:rPr>
      <w:t>Legislative Assembly</w:t>
    </w:r>
    <w:r w:rsidR="00FA5E42" w:rsidRPr="00FA5E42">
      <w:rPr>
        <w:b w:val="0"/>
        <w:bCs w:val="0"/>
        <w:color w:val="1A234C"/>
      </w:rPr>
      <w:t xml:space="preserve"> for the</w:t>
    </w:r>
  </w:p>
  <w:p w14:paraId="7E9E89E1" w14:textId="77777777" w:rsidR="00FA5E42" w:rsidRDefault="00FA5E42" w:rsidP="00431F3D">
    <w:pPr>
      <w:pStyle w:val="Logotype"/>
      <w:spacing w:before="0" w:after="40" w:line="280" w:lineRule="exact"/>
      <w:ind w:left="5528"/>
      <w:rPr>
        <w:color w:val="1A234C"/>
      </w:rPr>
    </w:pPr>
    <w:r>
      <w:rPr>
        <w:color w:val="1A234C"/>
      </w:rPr>
      <w:t>Australian Capital Territory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04F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DC7A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E01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7E9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5C45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AC2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826F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07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DC7E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241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010FA"/>
    <w:multiLevelType w:val="hybridMultilevel"/>
    <w:tmpl w:val="4094DB9E"/>
    <w:lvl w:ilvl="0" w:tplc="97004CB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5D62C5"/>
    <w:multiLevelType w:val="hybridMultilevel"/>
    <w:tmpl w:val="FCBE93EE"/>
    <w:lvl w:ilvl="0" w:tplc="7496FC6E">
      <w:numFmt w:val="bullet"/>
      <w:pStyle w:val="ListParagraph"/>
      <w:lvlText w:val=""/>
      <w:lvlJc w:val="left"/>
      <w:pPr>
        <w:ind w:left="360" w:hanging="360"/>
      </w:pPr>
      <w:rPr>
        <w:rFonts w:ascii="Symbol" w:hAnsi="Symbol" w:cstheme="minorBidi" w:hint="default"/>
        <w:b w:val="0"/>
        <w:color w:val="104C8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22BEA"/>
    <w:multiLevelType w:val="multilevel"/>
    <w:tmpl w:val="68646400"/>
    <w:lvl w:ilvl="0">
      <w:start w:val="1"/>
      <w:numFmt w:val="bullet"/>
      <w:pStyle w:val="ListBullet"/>
      <w:lvlText w:val=""/>
      <w:lvlJc w:val="left"/>
      <w:pPr>
        <w:ind w:left="720" w:hanging="360"/>
      </w:pPr>
      <w:rPr>
        <w:rFonts w:ascii="Symbol" w:hAnsi="Symbol" w:hint="default"/>
        <w:color w:val="104C8E"/>
      </w:rPr>
    </w:lvl>
    <w:lvl w:ilvl="1">
      <w:numFmt w:val="bullet"/>
      <w:pStyle w:val="ListBullet2"/>
      <w:lvlText w:val=""/>
      <w:lvlJc w:val="left"/>
      <w:pPr>
        <w:ind w:left="1072" w:hanging="358"/>
      </w:pPr>
      <w:rPr>
        <w:rFonts w:ascii="Symbol" w:hAnsi="Symbol" w:hint="default"/>
        <w:b w:val="0"/>
        <w:color w:val="7492CD"/>
      </w:rPr>
    </w:lvl>
    <w:lvl w:ilvl="2">
      <w:start w:val="1"/>
      <w:numFmt w:val="bullet"/>
      <w:pStyle w:val="ListBullet3"/>
      <w:lvlText w:val="○"/>
      <w:lvlJc w:val="left"/>
      <w:pPr>
        <w:ind w:left="1429" w:hanging="357"/>
      </w:pPr>
      <w:rPr>
        <w:rFonts w:ascii="Calibri" w:hAnsi="Calibri" w:hint="default"/>
        <w:b/>
        <w:i w:val="0"/>
        <w:color w:val="1A234C"/>
      </w:rPr>
    </w:lvl>
    <w:lvl w:ilvl="3">
      <w:numFmt w:val="bullet"/>
      <w:pStyle w:val="ListBullet4"/>
      <w:lvlText w:val="○"/>
      <w:lvlJc w:val="left"/>
      <w:pPr>
        <w:ind w:left="1786" w:hanging="357"/>
      </w:pPr>
      <w:rPr>
        <w:rFonts w:ascii="Calibri" w:hAnsi="Calibri" w:hint="default"/>
        <w:b/>
        <w:i w:val="0"/>
        <w:color w:val="104C8E"/>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1E47F3"/>
    <w:multiLevelType w:val="multilevel"/>
    <w:tmpl w:val="B93A8482"/>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DC52D3"/>
    <w:multiLevelType w:val="hybridMultilevel"/>
    <w:tmpl w:val="D270CB9C"/>
    <w:lvl w:ilvl="0" w:tplc="853E029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4A196C"/>
    <w:multiLevelType w:val="multilevel"/>
    <w:tmpl w:val="5770DA74"/>
    <w:lvl w:ilvl="0">
      <w:start w:val="1"/>
      <w:numFmt w:val="bullet"/>
      <w:lvlText w:val=""/>
      <w:lvlJc w:val="left"/>
      <w:pPr>
        <w:ind w:left="720" w:hanging="360"/>
      </w:pPr>
      <w:rPr>
        <w:rFonts w:ascii="Symbol" w:hAnsi="Symbol" w:hint="default"/>
        <w:color w:val="104C8E"/>
      </w:rPr>
    </w:lvl>
    <w:lvl w:ilvl="1">
      <w:numFmt w:val="bullet"/>
      <w:lvlText w:val=""/>
      <w:lvlJc w:val="left"/>
      <w:pPr>
        <w:ind w:left="720" w:hanging="360"/>
      </w:pPr>
      <w:rPr>
        <w:rFonts w:ascii="Symbol" w:hAnsi="Symbol" w:hint="default"/>
        <w:b w:val="0"/>
        <w:color w:val="104C8E"/>
      </w:rPr>
    </w:lvl>
    <w:lvl w:ilvl="2">
      <w:start w:val="1"/>
      <w:numFmt w:val="bullet"/>
      <w:lvlText w:val=""/>
      <w:lvlJc w:val="left"/>
      <w:pPr>
        <w:ind w:left="720" w:hanging="360"/>
      </w:pPr>
      <w:rPr>
        <w:rFonts w:ascii="Symbol" w:hAnsi="Symbol" w:hint="default"/>
        <w:color w:val="104C8E"/>
      </w:rPr>
    </w:lvl>
    <w:lvl w:ilvl="3">
      <w:numFmt w:val="bullet"/>
      <w:lvlText w:val=""/>
      <w:lvlJc w:val="left"/>
      <w:pPr>
        <w:ind w:left="720" w:hanging="360"/>
      </w:pPr>
      <w:rPr>
        <w:rFonts w:ascii="Symbol" w:hAnsi="Symbol" w:cstheme="minorBidi" w:hint="default"/>
        <w:b w:val="0"/>
        <w:color w:val="7492CD"/>
      </w:rPr>
    </w:lvl>
    <w:lvl w:ilvl="4">
      <w:start w:val="1"/>
      <w:numFmt w:val="bullet"/>
      <w:lvlText w:val="○"/>
      <w:lvlJc w:val="left"/>
      <w:pPr>
        <w:ind w:left="720" w:hanging="360"/>
      </w:pPr>
      <w:rPr>
        <w:rFonts w:hint="default"/>
        <w:b/>
        <w:bCs/>
      </w:rPr>
    </w:lvl>
    <w:lvl w:ilvl="5">
      <w:start w:val="1"/>
      <w:numFmt w:val="bullet"/>
      <w:lvlText w:val="○"/>
      <w:lvlJc w:val="left"/>
      <w:pPr>
        <w:ind w:left="720" w:hanging="360"/>
      </w:pPr>
      <w:rPr>
        <w:rFonts w:ascii="Calibri" w:hAnsi="Calibri" w:hint="default"/>
        <w:b/>
        <w:bCs/>
        <w:color w:val="2F5496"/>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03439771">
    <w:abstractNumId w:val="15"/>
  </w:num>
  <w:num w:numId="2" w16cid:durableId="2091122878">
    <w:abstractNumId w:val="9"/>
  </w:num>
  <w:num w:numId="3" w16cid:durableId="1122656120">
    <w:abstractNumId w:val="7"/>
  </w:num>
  <w:num w:numId="4" w16cid:durableId="877737859">
    <w:abstractNumId w:val="6"/>
  </w:num>
  <w:num w:numId="5" w16cid:durableId="1632591178">
    <w:abstractNumId w:val="5"/>
  </w:num>
  <w:num w:numId="6" w16cid:durableId="941498548">
    <w:abstractNumId w:val="4"/>
  </w:num>
  <w:num w:numId="7" w16cid:durableId="1744139970">
    <w:abstractNumId w:val="13"/>
  </w:num>
  <w:num w:numId="8" w16cid:durableId="375936643">
    <w:abstractNumId w:val="3"/>
  </w:num>
  <w:num w:numId="9" w16cid:durableId="1766728238">
    <w:abstractNumId w:val="2"/>
  </w:num>
  <w:num w:numId="10" w16cid:durableId="1196043072">
    <w:abstractNumId w:val="1"/>
  </w:num>
  <w:num w:numId="11" w16cid:durableId="1629623193">
    <w:abstractNumId w:val="0"/>
  </w:num>
  <w:num w:numId="12" w16cid:durableId="1145313930">
    <w:abstractNumId w:val="8"/>
  </w:num>
  <w:num w:numId="13" w16cid:durableId="412052955">
    <w:abstractNumId w:val="14"/>
  </w:num>
  <w:num w:numId="14" w16cid:durableId="1640769313">
    <w:abstractNumId w:val="10"/>
  </w:num>
  <w:num w:numId="15" w16cid:durableId="1315064853">
    <w:abstractNumId w:val="11"/>
  </w:num>
  <w:num w:numId="16" w16cid:durableId="1986935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CE"/>
    <w:rsid w:val="0004433C"/>
    <w:rsid w:val="000513FB"/>
    <w:rsid w:val="00073D59"/>
    <w:rsid w:val="000754C4"/>
    <w:rsid w:val="000A480A"/>
    <w:rsid w:val="000B2266"/>
    <w:rsid w:val="000D3BB9"/>
    <w:rsid w:val="000E3BE6"/>
    <w:rsid w:val="000F77BE"/>
    <w:rsid w:val="00110D21"/>
    <w:rsid w:val="0014392D"/>
    <w:rsid w:val="00156BF3"/>
    <w:rsid w:val="00166FCE"/>
    <w:rsid w:val="001A041A"/>
    <w:rsid w:val="001C05E8"/>
    <w:rsid w:val="001D38F4"/>
    <w:rsid w:val="001E1EC0"/>
    <w:rsid w:val="001F6AD4"/>
    <w:rsid w:val="00221F14"/>
    <w:rsid w:val="00273F61"/>
    <w:rsid w:val="0027673A"/>
    <w:rsid w:val="002A3D25"/>
    <w:rsid w:val="002C22E5"/>
    <w:rsid w:val="003004A0"/>
    <w:rsid w:val="00325BAB"/>
    <w:rsid w:val="003533BD"/>
    <w:rsid w:val="00362120"/>
    <w:rsid w:val="00376140"/>
    <w:rsid w:val="003C03E9"/>
    <w:rsid w:val="003C4013"/>
    <w:rsid w:val="00431F3D"/>
    <w:rsid w:val="00454A2D"/>
    <w:rsid w:val="004614F7"/>
    <w:rsid w:val="004B2C5C"/>
    <w:rsid w:val="004C44E6"/>
    <w:rsid w:val="004D2C7E"/>
    <w:rsid w:val="00502117"/>
    <w:rsid w:val="00541398"/>
    <w:rsid w:val="005552EA"/>
    <w:rsid w:val="00560E8A"/>
    <w:rsid w:val="005A4F0B"/>
    <w:rsid w:val="005D2D97"/>
    <w:rsid w:val="005E13FE"/>
    <w:rsid w:val="00603BC2"/>
    <w:rsid w:val="00696F6E"/>
    <w:rsid w:val="006D4A0A"/>
    <w:rsid w:val="006D6584"/>
    <w:rsid w:val="006F52A6"/>
    <w:rsid w:val="007141D8"/>
    <w:rsid w:val="007370AD"/>
    <w:rsid w:val="007B36C8"/>
    <w:rsid w:val="007F78CE"/>
    <w:rsid w:val="008176A2"/>
    <w:rsid w:val="00863546"/>
    <w:rsid w:val="00872845"/>
    <w:rsid w:val="008800AE"/>
    <w:rsid w:val="008B567D"/>
    <w:rsid w:val="008C2507"/>
    <w:rsid w:val="008E55BA"/>
    <w:rsid w:val="00900B0E"/>
    <w:rsid w:val="00913885"/>
    <w:rsid w:val="009153F0"/>
    <w:rsid w:val="00935EC6"/>
    <w:rsid w:val="009675E5"/>
    <w:rsid w:val="00983C68"/>
    <w:rsid w:val="009B150A"/>
    <w:rsid w:val="009B15D6"/>
    <w:rsid w:val="009E30E8"/>
    <w:rsid w:val="00A46180"/>
    <w:rsid w:val="00AF4939"/>
    <w:rsid w:val="00B0422E"/>
    <w:rsid w:val="00B7650B"/>
    <w:rsid w:val="00B83EA4"/>
    <w:rsid w:val="00B907FC"/>
    <w:rsid w:val="00BB2BE3"/>
    <w:rsid w:val="00C108B4"/>
    <w:rsid w:val="00C23350"/>
    <w:rsid w:val="00C43599"/>
    <w:rsid w:val="00C8227D"/>
    <w:rsid w:val="00CB39B0"/>
    <w:rsid w:val="00CE074D"/>
    <w:rsid w:val="00D27851"/>
    <w:rsid w:val="00D46F14"/>
    <w:rsid w:val="00DB003D"/>
    <w:rsid w:val="00DC109A"/>
    <w:rsid w:val="00DF43D5"/>
    <w:rsid w:val="00DF4B56"/>
    <w:rsid w:val="00EC3781"/>
    <w:rsid w:val="00ED4AB6"/>
    <w:rsid w:val="00EE6040"/>
    <w:rsid w:val="00F41FDF"/>
    <w:rsid w:val="00F53532"/>
    <w:rsid w:val="00F80619"/>
    <w:rsid w:val="00FA2F7D"/>
    <w:rsid w:val="00FA5E42"/>
    <w:rsid w:val="00FA7129"/>
    <w:rsid w:val="00FE3A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BDE2A"/>
  <w15:chartTrackingRefBased/>
  <w15:docId w15:val="{B559F55D-52DA-4E1D-9B7F-DED0A58A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32"/>
    <w:pPr>
      <w:spacing w:before="160" w:after="200"/>
    </w:pPr>
  </w:style>
  <w:style w:type="paragraph" w:styleId="Heading1">
    <w:name w:val="heading 1"/>
    <w:basedOn w:val="Normal"/>
    <w:next w:val="Normal"/>
    <w:link w:val="Heading1Char"/>
    <w:uiPriority w:val="9"/>
    <w:qFormat/>
    <w:rsid w:val="00863546"/>
    <w:pPr>
      <w:keepNext/>
      <w:keepLines/>
      <w:spacing w:before="1000" w:after="240"/>
      <w:jc w:val="center"/>
      <w:outlineLvl w:val="0"/>
    </w:pPr>
    <w:rPr>
      <w:rFonts w:ascii="Montserrat" w:eastAsiaTheme="majorEastAsia" w:hAnsi="Montserrat" w:cstheme="majorBidi"/>
      <w:b/>
      <w:bCs/>
      <w:color w:val="1A234C"/>
      <w:w w:val="90"/>
      <w:sz w:val="44"/>
      <w:szCs w:val="44"/>
    </w:rPr>
  </w:style>
  <w:style w:type="paragraph" w:styleId="Heading2">
    <w:name w:val="heading 2"/>
    <w:basedOn w:val="Normal"/>
    <w:next w:val="Normal"/>
    <w:link w:val="Heading2Char"/>
    <w:uiPriority w:val="9"/>
    <w:unhideWhenUsed/>
    <w:qFormat/>
    <w:rsid w:val="006D4A0A"/>
    <w:pPr>
      <w:keepNext/>
      <w:keepLines/>
      <w:spacing w:before="480" w:after="240"/>
      <w:ind w:left="709" w:hanging="709"/>
      <w:outlineLvl w:val="1"/>
    </w:pPr>
    <w:rPr>
      <w:rFonts w:ascii="Montserrat" w:eastAsiaTheme="majorEastAsia" w:hAnsi="Montserrat" w:cstheme="majorBidi"/>
      <w:b/>
      <w:bCs/>
      <w:color w:val="2F5496" w:themeColor="accent1" w:themeShade="BF"/>
      <w:w w:val="90"/>
      <w:sz w:val="28"/>
      <w:szCs w:val="28"/>
    </w:rPr>
  </w:style>
  <w:style w:type="paragraph" w:styleId="Heading3">
    <w:name w:val="heading 3"/>
    <w:basedOn w:val="Normal"/>
    <w:next w:val="Normal"/>
    <w:link w:val="Heading3Char"/>
    <w:uiPriority w:val="9"/>
    <w:unhideWhenUsed/>
    <w:qFormat/>
    <w:rsid w:val="006D4A0A"/>
    <w:pPr>
      <w:keepNext/>
      <w:keepLines/>
      <w:spacing w:before="200"/>
      <w:outlineLvl w:val="2"/>
    </w:pPr>
    <w:rPr>
      <w:rFonts w:ascii="Montserrat" w:eastAsiaTheme="majorEastAsia" w:hAnsi="Montserrat" w:cstheme="majorBidi"/>
      <w:b/>
      <w:bCs/>
      <w:color w:val="7492CD"/>
      <w:w w:val="90"/>
      <w:sz w:val="24"/>
      <w:szCs w:val="24"/>
    </w:rPr>
  </w:style>
  <w:style w:type="paragraph" w:styleId="Heading4">
    <w:name w:val="heading 4"/>
    <w:basedOn w:val="Normal"/>
    <w:next w:val="Normal"/>
    <w:link w:val="Heading4Char"/>
    <w:uiPriority w:val="9"/>
    <w:unhideWhenUsed/>
    <w:qFormat/>
    <w:rsid w:val="00560E8A"/>
    <w:pPr>
      <w:keepNext/>
      <w:keepLines/>
      <w:spacing w:before="120" w:after="120"/>
      <w:outlineLvl w:val="3"/>
    </w:pPr>
    <w:rPr>
      <w:rFonts w:ascii="Montserrat SemiBold" w:eastAsiaTheme="majorEastAsia" w:hAnsi="Montserrat SemiBold" w:cstheme="majorBidi"/>
      <w:color w:val="1A234C"/>
      <w:w w:val="9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546"/>
    <w:rPr>
      <w:rFonts w:ascii="Montserrat" w:eastAsiaTheme="majorEastAsia" w:hAnsi="Montserrat" w:cstheme="majorBidi"/>
      <w:b/>
      <w:bCs/>
      <w:color w:val="1A234C"/>
      <w:w w:val="90"/>
      <w:sz w:val="44"/>
      <w:szCs w:val="44"/>
    </w:rPr>
  </w:style>
  <w:style w:type="character" w:customStyle="1" w:styleId="Heading2Char">
    <w:name w:val="Heading 2 Char"/>
    <w:basedOn w:val="DefaultParagraphFont"/>
    <w:link w:val="Heading2"/>
    <w:uiPriority w:val="9"/>
    <w:rsid w:val="006D4A0A"/>
    <w:rPr>
      <w:rFonts w:ascii="Montserrat" w:eastAsiaTheme="majorEastAsia" w:hAnsi="Montserrat" w:cstheme="majorBidi"/>
      <w:b/>
      <w:bCs/>
      <w:color w:val="2F5496" w:themeColor="accent1" w:themeShade="BF"/>
      <w:w w:val="90"/>
      <w:sz w:val="28"/>
      <w:szCs w:val="28"/>
    </w:rPr>
  </w:style>
  <w:style w:type="paragraph" w:styleId="ListParagraph">
    <w:name w:val="List Paragraph"/>
    <w:basedOn w:val="Normal"/>
    <w:uiPriority w:val="34"/>
    <w:qFormat/>
    <w:rsid w:val="008B567D"/>
    <w:pPr>
      <w:numPr>
        <w:numId w:val="15"/>
      </w:numPr>
      <w:spacing w:line="264" w:lineRule="auto"/>
    </w:pPr>
  </w:style>
  <w:style w:type="paragraph" w:styleId="NoSpacing">
    <w:name w:val="No Spacing"/>
    <w:uiPriority w:val="1"/>
    <w:qFormat/>
    <w:rsid w:val="006D4A0A"/>
    <w:pPr>
      <w:spacing w:after="0"/>
    </w:pPr>
  </w:style>
  <w:style w:type="table" w:styleId="TableGrid">
    <w:name w:val="Table Grid"/>
    <w:basedOn w:val="TableNormal"/>
    <w:uiPriority w:val="39"/>
    <w:rsid w:val="008800AE"/>
    <w:pPr>
      <w:spacing w:before="50" w:after="50" w:line="240" w:lineRule="auto"/>
    </w:pPr>
    <w:tblPr>
      <w:tblStyleRowBandSize w:val="1"/>
      <w:tblInd w:w="284" w:type="dxa"/>
      <w:tblBorders>
        <w:top w:val="single" w:sz="4" w:space="0" w:color="auto"/>
        <w:bottom w:val="single" w:sz="8" w:space="0" w:color="2F5496"/>
      </w:tblBorders>
    </w:tblPr>
    <w:tblStylePr w:type="firstRow">
      <w:rPr>
        <w:rFonts w:asciiTheme="minorHAnsi" w:hAnsiTheme="minorHAnsi"/>
        <w:b/>
        <w:color w:val="2F5496"/>
        <w:sz w:val="22"/>
      </w:rPr>
      <w:tblPr/>
      <w:tcPr>
        <w:tcBorders>
          <w:top w:val="single" w:sz="8" w:space="0" w:color="2F5496"/>
          <w:left w:val="nil"/>
          <w:bottom w:val="single" w:sz="4" w:space="0" w:color="2F5496"/>
          <w:right w:val="nil"/>
          <w:insideH w:val="nil"/>
          <w:insideV w:val="nil"/>
          <w:tl2br w:val="nil"/>
          <w:tr2bl w:val="nil"/>
        </w:tcBorders>
      </w:tcPr>
    </w:tblStylePr>
    <w:tblStylePr w:type="lastRow">
      <w:rPr>
        <w:rFonts w:asciiTheme="minorHAnsi" w:hAnsiTheme="minorHAnsi"/>
        <w:b/>
      </w:rPr>
      <w:tblPr/>
      <w:tcPr>
        <w:tcBorders>
          <w:top w:val="single" w:sz="4" w:space="0" w:color="2F5496"/>
          <w:left w:val="nil"/>
          <w:bottom w:val="single" w:sz="4" w:space="0" w:color="2F5496"/>
          <w:right w:val="nil"/>
          <w:insideH w:val="nil"/>
          <w:insideV w:val="nil"/>
          <w:tl2br w:val="nil"/>
          <w:tr2bl w:val="nil"/>
        </w:tcBorders>
      </w:tcPr>
    </w:tblStylePr>
    <w:tblStylePr w:type="band1Horz">
      <w:tblPr/>
      <w:tcPr>
        <w:shd w:val="clear" w:color="auto" w:fill="F2F2F2" w:themeFill="background1" w:themeFillShade="F2"/>
      </w:tcPr>
    </w:tblStylePr>
    <w:tblStylePr w:type="band2Horz">
      <w:tblPr/>
      <w:tcPr>
        <w:shd w:val="clear" w:color="auto" w:fill="E7E6E6" w:themeFill="background2"/>
      </w:tcPr>
    </w:tblStylePr>
  </w:style>
  <w:style w:type="paragraph" w:styleId="Header">
    <w:name w:val="header"/>
    <w:basedOn w:val="Normal"/>
    <w:link w:val="HeaderChar"/>
    <w:uiPriority w:val="99"/>
    <w:unhideWhenUsed/>
    <w:rsid w:val="003C03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3E9"/>
  </w:style>
  <w:style w:type="paragraph" w:styleId="Footer">
    <w:name w:val="footer"/>
    <w:basedOn w:val="Normal"/>
    <w:link w:val="FooterChar"/>
    <w:uiPriority w:val="99"/>
    <w:unhideWhenUsed/>
    <w:rsid w:val="003C03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3E9"/>
  </w:style>
  <w:style w:type="paragraph" w:customStyle="1" w:styleId="Logotype">
    <w:name w:val="Logotype"/>
    <w:basedOn w:val="Header"/>
    <w:link w:val="LogotypeChar"/>
    <w:rsid w:val="003C03E9"/>
    <w:pPr>
      <w:tabs>
        <w:tab w:val="clear" w:pos="4513"/>
        <w:tab w:val="clear" w:pos="9026"/>
      </w:tabs>
      <w:ind w:left="6407"/>
    </w:pPr>
    <w:rPr>
      <w:rFonts w:ascii="Montserrat" w:hAnsi="Montserrat" w:cstheme="minorHAnsi"/>
      <w:b/>
      <w:bCs/>
      <w:w w:val="90"/>
      <w:sz w:val="26"/>
      <w:szCs w:val="26"/>
    </w:rPr>
  </w:style>
  <w:style w:type="character" w:customStyle="1" w:styleId="Heading3Char">
    <w:name w:val="Heading 3 Char"/>
    <w:basedOn w:val="DefaultParagraphFont"/>
    <w:link w:val="Heading3"/>
    <w:uiPriority w:val="9"/>
    <w:rsid w:val="006D4A0A"/>
    <w:rPr>
      <w:rFonts w:ascii="Montserrat" w:eastAsiaTheme="majorEastAsia" w:hAnsi="Montserrat" w:cstheme="majorBidi"/>
      <w:b/>
      <w:bCs/>
      <w:color w:val="7492CD"/>
      <w:w w:val="90"/>
      <w:sz w:val="24"/>
      <w:szCs w:val="24"/>
    </w:rPr>
  </w:style>
  <w:style w:type="character" w:customStyle="1" w:styleId="LogotypeChar">
    <w:name w:val="Logotype Char"/>
    <w:basedOn w:val="HeaderChar"/>
    <w:link w:val="Logotype"/>
    <w:rsid w:val="003C03E9"/>
    <w:rPr>
      <w:rFonts w:ascii="Montserrat" w:hAnsi="Montserrat" w:cstheme="minorHAnsi"/>
      <w:b/>
      <w:bCs/>
      <w:w w:val="90"/>
      <w:sz w:val="26"/>
      <w:szCs w:val="26"/>
    </w:rPr>
  </w:style>
  <w:style w:type="character" w:customStyle="1" w:styleId="Heading4Char">
    <w:name w:val="Heading 4 Char"/>
    <w:basedOn w:val="DefaultParagraphFont"/>
    <w:link w:val="Heading4"/>
    <w:uiPriority w:val="9"/>
    <w:rsid w:val="00560E8A"/>
    <w:rPr>
      <w:rFonts w:ascii="Montserrat SemiBold" w:eastAsiaTheme="majorEastAsia" w:hAnsi="Montserrat SemiBold" w:cstheme="majorBidi"/>
      <w:color w:val="1A234C"/>
      <w:w w:val="90"/>
      <w:sz w:val="24"/>
      <w:szCs w:val="24"/>
    </w:rPr>
  </w:style>
  <w:style w:type="paragraph" w:styleId="ListBullet">
    <w:name w:val="List Bullet"/>
    <w:basedOn w:val="ListParagraph"/>
    <w:uiPriority w:val="99"/>
    <w:unhideWhenUsed/>
    <w:qFormat/>
    <w:rsid w:val="00FE3A6F"/>
    <w:pPr>
      <w:numPr>
        <w:numId w:val="16"/>
      </w:numPr>
      <w:spacing w:after="160"/>
    </w:pPr>
  </w:style>
  <w:style w:type="paragraph" w:styleId="ListBullet2">
    <w:name w:val="List Bullet 2"/>
    <w:basedOn w:val="ListBullet"/>
    <w:uiPriority w:val="99"/>
    <w:unhideWhenUsed/>
    <w:rsid w:val="00FE3A6F"/>
    <w:pPr>
      <w:numPr>
        <w:ilvl w:val="1"/>
      </w:numPr>
    </w:pPr>
  </w:style>
  <w:style w:type="paragraph" w:styleId="ListBullet3">
    <w:name w:val="List Bullet 3"/>
    <w:basedOn w:val="ListBullet2"/>
    <w:uiPriority w:val="99"/>
    <w:unhideWhenUsed/>
    <w:rsid w:val="00FE3A6F"/>
    <w:pPr>
      <w:numPr>
        <w:ilvl w:val="2"/>
      </w:numPr>
    </w:pPr>
  </w:style>
  <w:style w:type="paragraph" w:styleId="ListBullet4">
    <w:name w:val="List Bullet 4"/>
    <w:basedOn w:val="ListBullet3"/>
    <w:uiPriority w:val="99"/>
    <w:unhideWhenUsed/>
    <w:rsid w:val="00DB003D"/>
    <w:pPr>
      <w:numPr>
        <w:ilvl w:val="3"/>
      </w:numPr>
    </w:pPr>
  </w:style>
  <w:style w:type="paragraph" w:styleId="ListContinue">
    <w:name w:val="List Continue"/>
    <w:basedOn w:val="Normal"/>
    <w:uiPriority w:val="99"/>
    <w:unhideWhenUsed/>
    <w:rsid w:val="007370AD"/>
    <w:pPr>
      <w:spacing w:after="120"/>
      <w:ind w:left="283"/>
      <w:contextualSpacing/>
    </w:pPr>
  </w:style>
  <w:style w:type="paragraph" w:styleId="ListNumber">
    <w:name w:val="List Number"/>
    <w:basedOn w:val="Normal"/>
    <w:uiPriority w:val="99"/>
    <w:unhideWhenUsed/>
    <w:qFormat/>
    <w:rsid w:val="00F53532"/>
    <w:pPr>
      <w:numPr>
        <w:numId w:val="7"/>
      </w:numPr>
      <w:spacing w:after="160"/>
      <w:ind w:left="709" w:hanging="357"/>
    </w:pPr>
  </w:style>
  <w:style w:type="paragraph" w:styleId="ListNumber2">
    <w:name w:val="List Number 2"/>
    <w:basedOn w:val="ListNumber"/>
    <w:uiPriority w:val="99"/>
    <w:unhideWhenUsed/>
    <w:qFormat/>
    <w:rsid w:val="00F53532"/>
    <w:pPr>
      <w:numPr>
        <w:ilvl w:val="1"/>
      </w:numPr>
      <w:ind w:left="1134"/>
    </w:pPr>
  </w:style>
  <w:style w:type="paragraph" w:styleId="ListNumber3">
    <w:name w:val="List Number 3"/>
    <w:basedOn w:val="ListNumber"/>
    <w:uiPriority w:val="99"/>
    <w:unhideWhenUsed/>
    <w:rsid w:val="00F53532"/>
    <w:pPr>
      <w:numPr>
        <w:ilvl w:val="2"/>
      </w:numPr>
      <w:ind w:left="1560"/>
    </w:pPr>
  </w:style>
  <w:style w:type="paragraph" w:customStyle="1" w:styleId="Tablebody">
    <w:name w:val="Table body"/>
    <w:basedOn w:val="Normal"/>
    <w:qFormat/>
    <w:rsid w:val="008B567D"/>
    <w:pPr>
      <w:spacing w:before="50" w:after="50" w:line="240" w:lineRule="auto"/>
    </w:pPr>
    <w:rPr>
      <w:sz w:val="20"/>
    </w:rPr>
  </w:style>
  <w:style w:type="paragraph" w:customStyle="1" w:styleId="Tableheading">
    <w:name w:val="Table heading"/>
    <w:basedOn w:val="Tablebody"/>
    <w:next w:val="Tablebody"/>
    <w:qFormat/>
    <w:rsid w:val="008800AE"/>
    <w:rPr>
      <w:b/>
      <w:bCs/>
      <w:color w:val="2F5496"/>
    </w:rPr>
  </w:style>
  <w:style w:type="paragraph" w:styleId="ListNumber4">
    <w:name w:val="List Number 4"/>
    <w:basedOn w:val="ListNumber"/>
    <w:uiPriority w:val="99"/>
    <w:unhideWhenUsed/>
    <w:rsid w:val="00F53532"/>
    <w:pPr>
      <w:numPr>
        <w:ilvl w:val="3"/>
      </w:numPr>
      <w:ind w:left="1985"/>
    </w:pPr>
  </w:style>
  <w:style w:type="paragraph" w:styleId="ListNumber5">
    <w:name w:val="List Number 5"/>
    <w:basedOn w:val="ListNumber4"/>
    <w:uiPriority w:val="99"/>
    <w:unhideWhenUsed/>
    <w:rsid w:val="00F53532"/>
    <w:pPr>
      <w:numPr>
        <w:ilvl w:val="4"/>
      </w:numPr>
      <w:ind w:left="2410"/>
    </w:pPr>
  </w:style>
  <w:style w:type="character" w:styleId="Hyperlink">
    <w:name w:val="Hyperlink"/>
    <w:basedOn w:val="DefaultParagraphFont"/>
    <w:uiPriority w:val="99"/>
    <w:unhideWhenUsed/>
    <w:rsid w:val="005A4F0B"/>
    <w:rPr>
      <w:color w:val="0563C1" w:themeColor="hyperlink"/>
      <w:u w:val="single"/>
    </w:rPr>
  </w:style>
  <w:style w:type="character" w:styleId="UnresolvedMention">
    <w:name w:val="Unresolved Mention"/>
    <w:basedOn w:val="DefaultParagraphFont"/>
    <w:uiPriority w:val="99"/>
    <w:semiHidden/>
    <w:unhideWhenUsed/>
    <w:rsid w:val="005A4F0B"/>
    <w:rPr>
      <w:color w:val="605E5C"/>
      <w:shd w:val="clear" w:color="auto" w:fill="E1DFDD"/>
    </w:rPr>
  </w:style>
  <w:style w:type="paragraph" w:styleId="Quote">
    <w:name w:val="Quote"/>
    <w:basedOn w:val="Normal"/>
    <w:next w:val="Normal"/>
    <w:link w:val="QuoteChar"/>
    <w:uiPriority w:val="29"/>
    <w:qFormat/>
    <w:rsid w:val="001F6AD4"/>
    <w:pPr>
      <w:spacing w:before="200"/>
      <w:ind w:left="284" w:right="862"/>
    </w:pPr>
    <w:rPr>
      <w:color w:val="404040" w:themeColor="text1" w:themeTint="BF"/>
    </w:rPr>
  </w:style>
  <w:style w:type="character" w:customStyle="1" w:styleId="QuoteChar">
    <w:name w:val="Quote Char"/>
    <w:basedOn w:val="DefaultParagraphFont"/>
    <w:link w:val="Quote"/>
    <w:uiPriority w:val="29"/>
    <w:rsid w:val="001F6AD4"/>
    <w:rPr>
      <w:color w:val="404040" w:themeColor="text1" w:themeTint="BF"/>
    </w:rPr>
  </w:style>
  <w:style w:type="paragraph" w:styleId="FootnoteText">
    <w:name w:val="footnote text"/>
    <w:basedOn w:val="Normal"/>
    <w:link w:val="FootnoteTextChar"/>
    <w:uiPriority w:val="99"/>
    <w:semiHidden/>
    <w:unhideWhenUsed/>
    <w:rsid w:val="0050211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02117"/>
    <w:rPr>
      <w:sz w:val="20"/>
      <w:szCs w:val="20"/>
    </w:rPr>
  </w:style>
  <w:style w:type="character" w:styleId="FootnoteReference">
    <w:name w:val="footnote reference"/>
    <w:basedOn w:val="DefaultParagraphFont"/>
    <w:uiPriority w:val="99"/>
    <w:semiHidden/>
    <w:unhideWhenUsed/>
    <w:rsid w:val="00502117"/>
    <w:rPr>
      <w:vertAlign w:val="superscript"/>
    </w:rPr>
  </w:style>
  <w:style w:type="paragraph" w:customStyle="1" w:styleId="Committeename">
    <w:name w:val="Committee name"/>
    <w:basedOn w:val="Logotype"/>
    <w:qFormat/>
    <w:rsid w:val="00431F3D"/>
    <w:pPr>
      <w:spacing w:before="20" w:line="260" w:lineRule="exact"/>
      <w:ind w:left="5528"/>
    </w:pPr>
    <w:rPr>
      <w:b w:val="0"/>
      <w:bCs w:val="0"/>
      <w:color w:val="1A234C"/>
      <w:sz w:val="20"/>
      <w:szCs w:val="20"/>
    </w:rPr>
  </w:style>
  <w:style w:type="table" w:styleId="TableGridLight">
    <w:name w:val="Grid Table Light"/>
    <w:basedOn w:val="TableNormal"/>
    <w:uiPriority w:val="40"/>
    <w:rsid w:val="008635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67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025444">
      <w:bodyDiv w:val="1"/>
      <w:marLeft w:val="0"/>
      <w:marRight w:val="0"/>
      <w:marTop w:val="0"/>
      <w:marBottom w:val="0"/>
      <w:divBdr>
        <w:top w:val="none" w:sz="0" w:space="0" w:color="auto"/>
        <w:left w:val="none" w:sz="0" w:space="0" w:color="auto"/>
        <w:bottom w:val="none" w:sz="0" w:space="0" w:color="auto"/>
        <w:right w:val="none" w:sz="0" w:space="0" w:color="auto"/>
      </w:divBdr>
    </w:div>
    <w:div w:id="15506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CommitteeSP@parliament.act.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arliament.act.gov.au/parliamentary-business/in-committees/Recent-Repor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arliament.act.gov.au" TargetMode="External"/><Relationship Id="rId1" Type="http://schemas.openxmlformats.org/officeDocument/2006/relationships/hyperlink" Target="mailto:LACommitteeSP@parliament.ac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mmittee\10%20Publication%20-%20Templates%20and%20Forms\11th%20Assembly%20-%20Templates\Approved%20templates,%20guides%20and%20forms\New%20inquiries\Template%20-%20media%20release%20-%20new%20inqui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media release - new inquiry</Template>
  <TotalTime>2</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Template - media release - new inquiry</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media release - new inquiry</dc:title>
  <dc:subject/>
  <dc:creator>Dinneen, Erin</dc:creator>
  <cp:keywords/>
  <dc:description/>
  <cp:lastModifiedBy>Patel, DikshesX</cp:lastModifiedBy>
  <cp:revision>3</cp:revision>
  <cp:lastPrinted>2022-10-12T01:10:00Z</cp:lastPrinted>
  <dcterms:created xsi:type="dcterms:W3CDTF">2026-02-03T04:48:00Z</dcterms:created>
  <dcterms:modified xsi:type="dcterms:W3CDTF">2026-02-12T00:22:00Z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2025-10-17T00:17:14Z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8015dae3-1e1a-48e5-95e0-17b2d034122d</vt:lpwstr>
  </property>
  <property fmtid="{D5CDD505-2E9C-101B-9397-08002B2CF9AE}" pid="8" name="MSIP_Label_69af8531-eb46-4968-8cb3-105d2f5ea87e_ContentBits">
    <vt:lpwstr>0</vt:lpwstr>
  </property>
  <property fmtid="{D5CDD505-2E9C-101B-9397-08002B2CF9AE}" pid="9" name="MSIP_Label_69af8531-eb46-4968-8cb3-105d2f5ea87e_Tag">
    <vt:lpwstr>10, 0, 1, 1</vt:lpwstr>
  </property>
</Properties>
</file>