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770834"/>
    <w:p w14:paraId="1D8C4DE1" w14:textId="084BD783" w:rsidR="00FB37D3" w:rsidRDefault="00F30536" w:rsidP="00C4409C">
      <w:pPr>
        <w:pStyle w:val="Header"/>
        <w:spacing w:after="600"/>
        <w:rPr>
          <w:rFonts w:cstheme="minorHAnsi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4E886" w14:textId="18377E03" w:rsidR="00F30536" w:rsidRPr="00F30536" w:rsidRDefault="00F30536">
                            <w:pPr>
                              <w:rPr>
                                <w:rFonts w:cstheme="minorHAnsi"/>
                                <w:color w:val="FF0000"/>
                              </w:rPr>
                            </w:pP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T</w:t>
                            </w:r>
                            <w:r w:rsidR="00896167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N No. </w:t>
                            </w:r>
                            <w:r w:rsidR="00211548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19C4E886" w14:textId="18377E03" w:rsidR="00F30536" w:rsidRPr="00F30536" w:rsidRDefault="00F30536">
                      <w:pPr>
                        <w:rPr>
                          <w:rFonts w:cstheme="minorHAnsi"/>
                          <w:color w:val="FF0000"/>
                        </w:rPr>
                      </w:pP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>
                        <w:rPr>
                          <w:rFonts w:ascii="Calibri" w:hAnsi="Calibri"/>
                          <w:b/>
                          <w:color w:val="FF0000"/>
                        </w:rPr>
                        <w:t>T</w:t>
                      </w:r>
                      <w:r w:rsidR="00896167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N No. </w:t>
                      </w:r>
                      <w:r w:rsidR="00211548">
                        <w:rPr>
                          <w:rFonts w:ascii="Calibri" w:hAnsi="Calibri"/>
                          <w:b/>
                          <w:color w:val="FF000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0CB61ED9">
                <wp:simplePos x="0" y="0"/>
                <wp:positionH relativeFrom="column">
                  <wp:posOffset>1190625</wp:posOffset>
                </wp:positionH>
                <wp:positionV relativeFrom="paragraph">
                  <wp:posOffset>619125</wp:posOffset>
                </wp:positionV>
                <wp:extent cx="5349875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6516A0E7" w:rsidR="00FB37D3" w:rsidRPr="0069381C" w:rsidRDefault="00C4409C" w:rsidP="00FB37D3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Committee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75pt;margin-top:48.75pt;width:42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Uc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" filled="f" stroked="f">
                <v:textbox>
                  <w:txbxContent>
                    <w:p w14:paraId="430A5496" w14:textId="6516A0E7" w:rsidR="00FB37D3" w:rsidRPr="0069381C" w:rsidRDefault="00C4409C" w:rsidP="00FB37D3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Committee Support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A340588" w14:textId="77777777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A340588" w14:textId="77777777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407DC" w14:textId="08807647" w:rsidR="00C4409C" w:rsidRPr="00C4409C" w:rsidRDefault="00C4409C" w:rsidP="000A0DCA">
      <w:pPr>
        <w:pStyle w:val="ListParagraph"/>
      </w:pPr>
      <w:r w:rsidRPr="00C4409C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656EB9EDE910480BB7872E686BE30E6A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673621">
            <w:t>Health and Community Wellbeing</w:t>
          </w:r>
        </w:sdtContent>
      </w:sdt>
    </w:p>
    <w:bookmarkEnd w:id="0"/>
    <w:p w14:paraId="2E430DE8" w14:textId="302E8B2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Inquiry into Annual and Financial Reports 202</w:t>
      </w:r>
      <w:r w:rsidR="00157FC5" w:rsidRPr="00A07126">
        <w:rPr>
          <w:rFonts w:ascii="Calibri" w:hAnsi="Calibri" w:cs="Arial"/>
          <w:b/>
          <w:color w:val="0000FF"/>
          <w:sz w:val="24"/>
        </w:rPr>
        <w:t>1</w:t>
      </w:r>
      <w:r w:rsidRPr="00A07126">
        <w:rPr>
          <w:rFonts w:ascii="Calibri" w:hAnsi="Calibri" w:cs="Arial"/>
          <w:b/>
          <w:color w:val="0000FF"/>
          <w:sz w:val="24"/>
        </w:rPr>
        <w:t>-202</w:t>
      </w:r>
      <w:r w:rsidR="00157FC5" w:rsidRPr="00A07126">
        <w:rPr>
          <w:rFonts w:ascii="Calibri" w:hAnsi="Calibri" w:cs="Arial"/>
          <w:b/>
          <w:color w:val="0000FF"/>
          <w:sz w:val="24"/>
        </w:rPr>
        <w:t>2</w:t>
      </w:r>
    </w:p>
    <w:p w14:paraId="5D794C1B" w14:textId="7777777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ANSWER TO QUESTION TAKEN ON NOTICE</w:t>
      </w:r>
    </w:p>
    <w:p w14:paraId="181E094A" w14:textId="77777777" w:rsidR="00F30536" w:rsidRDefault="00F30536" w:rsidP="00F30536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53571966" w14:textId="77777777" w:rsidR="00F30536" w:rsidRDefault="00F30536" w:rsidP="00F30536">
      <w:pPr>
        <w:ind w:left="-284"/>
        <w:rPr>
          <w:rFonts w:ascii="Calibri" w:hAnsi="Calibri" w:cs="Arial"/>
          <w:szCs w:val="24"/>
        </w:rPr>
      </w:pPr>
    </w:p>
    <w:p w14:paraId="4F763CC3" w14:textId="7540CB42" w:rsidR="00F30536" w:rsidRDefault="00F30536" w:rsidP="00F30536">
      <w:pPr>
        <w:ind w:left="-142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Asked by </w:t>
      </w:r>
      <w:r w:rsidR="00211548">
        <w:rPr>
          <w:rFonts w:ascii="Calibri" w:hAnsi="Calibri"/>
          <w:b/>
          <w:bCs/>
          <w:szCs w:val="28"/>
        </w:rPr>
        <w:t>MS LEANNE CASTLEY</w:t>
      </w:r>
      <w:r w:rsidR="00F8794F" w:rsidRPr="00F8794F">
        <w:rPr>
          <w:rFonts w:ascii="Calibri" w:hAnsi="Calibri"/>
          <w:b/>
          <w:bCs/>
          <w:szCs w:val="28"/>
        </w:rPr>
        <w:t xml:space="preserve"> MLA</w:t>
      </w:r>
      <w:r>
        <w:rPr>
          <w:rFonts w:ascii="Calibri" w:hAnsi="Calibri"/>
          <w:szCs w:val="28"/>
        </w:rPr>
        <w:t xml:space="preserve"> on </w:t>
      </w:r>
      <w:r w:rsidR="00F8794F">
        <w:rPr>
          <w:rFonts w:ascii="Calibri" w:hAnsi="Calibri"/>
          <w:szCs w:val="28"/>
        </w:rPr>
        <w:t>1 November 2022</w:t>
      </w:r>
      <w:r>
        <w:rPr>
          <w:rFonts w:ascii="Calibri" w:hAnsi="Calibri"/>
          <w:szCs w:val="28"/>
        </w:rPr>
        <w:t xml:space="preserve">: </w:t>
      </w:r>
      <w:r w:rsidR="00F8794F">
        <w:rPr>
          <w:rFonts w:ascii="Calibri" w:hAnsi="Calibri"/>
          <w:szCs w:val="28"/>
        </w:rPr>
        <w:t>M</w:t>
      </w:r>
      <w:r w:rsidR="00673621">
        <w:rPr>
          <w:rFonts w:ascii="Calibri" w:hAnsi="Calibri"/>
          <w:szCs w:val="28"/>
        </w:rPr>
        <w:t xml:space="preserve">R DAVE PEFFER </w:t>
      </w:r>
      <w:r>
        <w:rPr>
          <w:rFonts w:ascii="Calibri" w:hAnsi="Calibri"/>
          <w:szCs w:val="28"/>
        </w:rPr>
        <w:t>took on notice the following question(s):</w:t>
      </w:r>
    </w:p>
    <w:p w14:paraId="0605F576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2DA66392" w14:textId="58F192A2" w:rsidR="00F30536" w:rsidRDefault="00F30536" w:rsidP="009110FF">
      <w:pPr>
        <w:ind w:left="-426" w:firstLine="284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Ref</w:t>
      </w:r>
      <w:r w:rsidR="00A07126">
        <w:rPr>
          <w:rFonts w:ascii="Calibri" w:hAnsi="Calibri"/>
          <w:szCs w:val="28"/>
        </w:rPr>
        <w:t>erence</w:t>
      </w:r>
      <w:r>
        <w:rPr>
          <w:rFonts w:ascii="Calibri" w:hAnsi="Calibri"/>
          <w:szCs w:val="28"/>
        </w:rPr>
        <w:t xml:space="preserve">: Hansard </w:t>
      </w:r>
      <w:r w:rsidR="00A07126">
        <w:rPr>
          <w:rFonts w:ascii="Calibri" w:hAnsi="Calibri"/>
          <w:szCs w:val="28"/>
        </w:rPr>
        <w:t>uncorrected p</w:t>
      </w:r>
      <w:r>
        <w:rPr>
          <w:rFonts w:ascii="Calibri" w:hAnsi="Calibri"/>
          <w:szCs w:val="28"/>
        </w:rPr>
        <w:t xml:space="preserve">roof </w:t>
      </w:r>
      <w:r w:rsidR="00A07126">
        <w:rPr>
          <w:rFonts w:ascii="Calibri" w:hAnsi="Calibri"/>
          <w:szCs w:val="28"/>
        </w:rPr>
        <w:t>t</w:t>
      </w:r>
      <w:r>
        <w:rPr>
          <w:rFonts w:ascii="Calibri" w:hAnsi="Calibri"/>
          <w:szCs w:val="28"/>
        </w:rPr>
        <w:t xml:space="preserve">ranscript </w:t>
      </w:r>
      <w:r w:rsidR="009110FF">
        <w:rPr>
          <w:rFonts w:ascii="Calibri" w:hAnsi="Calibri"/>
          <w:szCs w:val="28"/>
        </w:rPr>
        <w:t>1 November 2022</w:t>
      </w:r>
      <w:r>
        <w:rPr>
          <w:rFonts w:ascii="Calibri" w:hAnsi="Calibri"/>
          <w:szCs w:val="28"/>
        </w:rPr>
        <w:t xml:space="preserve"> </w:t>
      </w:r>
      <w:r w:rsidR="009110FF">
        <w:rPr>
          <w:rFonts w:ascii="Calibri" w:hAnsi="Calibri"/>
          <w:szCs w:val="28"/>
        </w:rPr>
        <w:t xml:space="preserve">Page </w:t>
      </w:r>
      <w:r w:rsidR="00211548">
        <w:rPr>
          <w:rFonts w:ascii="Calibri" w:hAnsi="Calibri"/>
          <w:szCs w:val="28"/>
        </w:rPr>
        <w:t>11</w:t>
      </w:r>
    </w:p>
    <w:p w14:paraId="63469840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264BC2A4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In relation to: </w:t>
      </w:r>
    </w:p>
    <w:p w14:paraId="4376DCED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085D5632" w14:textId="32407202" w:rsidR="00F30536" w:rsidRDefault="00211548" w:rsidP="00F30536">
      <w:pPr>
        <w:ind w:left="-426" w:firstLine="284"/>
        <w:rPr>
          <w:rFonts w:cstheme="minorHAnsi"/>
        </w:rPr>
      </w:pPr>
      <w:r>
        <w:rPr>
          <w:rFonts w:cstheme="minorHAnsi"/>
        </w:rPr>
        <w:t>C</w:t>
      </w:r>
      <w:r w:rsidRPr="005B47E8">
        <w:rPr>
          <w:rFonts w:cstheme="minorHAnsi"/>
        </w:rPr>
        <w:t xml:space="preserve">ost and how many hours all the executives have taken </w:t>
      </w:r>
      <w:r>
        <w:rPr>
          <w:rFonts w:cstheme="minorHAnsi"/>
        </w:rPr>
        <w:t xml:space="preserve">regarding professional development </w:t>
      </w:r>
      <w:r w:rsidRPr="005B47E8">
        <w:rPr>
          <w:rFonts w:cstheme="minorHAnsi"/>
        </w:rPr>
        <w:t>training</w:t>
      </w:r>
      <w:r>
        <w:rPr>
          <w:rFonts w:cstheme="minorHAnsi"/>
        </w:rPr>
        <w:t>?</w:t>
      </w:r>
    </w:p>
    <w:p w14:paraId="1B53313F" w14:textId="77777777" w:rsidR="00211548" w:rsidRDefault="00211548" w:rsidP="00F30536">
      <w:pPr>
        <w:ind w:left="-426" w:firstLine="284"/>
        <w:rPr>
          <w:rFonts w:ascii="Calibri" w:hAnsi="Calibri"/>
          <w:szCs w:val="28"/>
        </w:rPr>
      </w:pPr>
    </w:p>
    <w:p w14:paraId="0230303E" w14:textId="2CA5D95F" w:rsidR="00F30536" w:rsidRDefault="009024DE" w:rsidP="00F30536">
      <w:pPr>
        <w:ind w:left="-426" w:firstLine="284"/>
        <w:rPr>
          <w:rFonts w:ascii="Calibri" w:hAnsi="Calibri"/>
          <w:szCs w:val="28"/>
        </w:rPr>
      </w:pPr>
      <w:r>
        <w:rPr>
          <w:rFonts w:ascii="Calibri" w:hAnsi="Calibri"/>
          <w:b/>
          <w:bCs/>
          <w:szCs w:val="28"/>
        </w:rPr>
        <w:t>MINISTER</w:t>
      </w:r>
      <w:r w:rsidR="00F8794F" w:rsidRPr="00F8794F">
        <w:rPr>
          <w:rFonts w:ascii="Calibri" w:hAnsi="Calibri"/>
          <w:b/>
          <w:bCs/>
          <w:szCs w:val="28"/>
        </w:rPr>
        <w:t xml:space="preserve"> STEPHEN-SMITH MLA</w:t>
      </w:r>
      <w:r w:rsidR="00F30536">
        <w:rPr>
          <w:rFonts w:ascii="Calibri" w:hAnsi="Calibri"/>
          <w:szCs w:val="28"/>
        </w:rPr>
        <w:t xml:space="preserve">:  </w:t>
      </w:r>
      <w:r w:rsidR="00F30536">
        <w:rPr>
          <w:rFonts w:ascii="Calibri" w:hAnsi="Calibri"/>
          <w:szCs w:val="28"/>
          <w:lang w:val="en-US"/>
        </w:rPr>
        <w:t xml:space="preserve">The answer to the Member’s question is as </w:t>
      </w:r>
      <w:r w:rsidR="002046A7">
        <w:rPr>
          <w:rFonts w:ascii="Calibri" w:hAnsi="Calibri"/>
          <w:szCs w:val="28"/>
          <w:lang w:val="en-US"/>
        </w:rPr>
        <w:t>follows:</w:t>
      </w:r>
      <w:r w:rsidR="002046A7">
        <w:rPr>
          <w:rFonts w:ascii="Calibri" w:hAnsi="Calibri"/>
          <w:szCs w:val="28"/>
        </w:rPr>
        <w:t xml:space="preserve"> –</w:t>
      </w:r>
      <w:r w:rsidR="00F30536">
        <w:rPr>
          <w:rFonts w:ascii="Calibri" w:hAnsi="Calibri"/>
          <w:szCs w:val="28"/>
        </w:rPr>
        <w:t xml:space="preserve"> </w:t>
      </w:r>
    </w:p>
    <w:p w14:paraId="0DB75BF2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02C094CB" w14:textId="45ADFD8E" w:rsidR="008E0E89" w:rsidRDefault="008E0E89" w:rsidP="00C47583">
      <w:pPr>
        <w:pStyle w:val="PlainText"/>
        <w:numPr>
          <w:ilvl w:val="0"/>
          <w:numId w:val="22"/>
        </w:numPr>
        <w:spacing w:before="120"/>
        <w:ind w:left="363" w:hanging="505"/>
      </w:pPr>
      <w:r>
        <w:t>The C</w:t>
      </w:r>
      <w:r w:rsidR="002046A7">
        <w:t>anberra Health Services</w:t>
      </w:r>
      <w:r>
        <w:t xml:space="preserve"> Executive team each work with an individual development plan relevant to their field of expertise</w:t>
      </w:r>
      <w:r w:rsidR="00A17DFF">
        <w:t xml:space="preserve"> and </w:t>
      </w:r>
      <w:r w:rsidR="002578C7">
        <w:t>the requirements</w:t>
      </w:r>
      <w:r w:rsidR="00A17DFF">
        <w:t xml:space="preserve"> of their </w:t>
      </w:r>
      <w:r w:rsidR="001776DB">
        <w:t>position</w:t>
      </w:r>
      <w:r>
        <w:t xml:space="preserve">. </w:t>
      </w:r>
      <w:r w:rsidR="00AC1028">
        <w:t>Development activities include but are not limited to coaching, course work, formal qualifications, mentoring and conferences.</w:t>
      </w:r>
    </w:p>
    <w:p w14:paraId="0B7C7E48" w14:textId="4A78597B" w:rsidR="00612295" w:rsidRDefault="00612295" w:rsidP="00C47583">
      <w:pPr>
        <w:pStyle w:val="PlainText"/>
        <w:numPr>
          <w:ilvl w:val="0"/>
          <w:numId w:val="22"/>
        </w:numPr>
        <w:spacing w:before="120"/>
        <w:ind w:left="363" w:hanging="505"/>
      </w:pPr>
      <w:r>
        <w:t>Th</w:t>
      </w:r>
      <w:r w:rsidR="008E0E89">
        <w:t>e</w:t>
      </w:r>
      <w:r>
        <w:t xml:space="preserve"> information sought </w:t>
      </w:r>
      <w:r w:rsidR="008E0E89">
        <w:t xml:space="preserve">is not collated centrally. </w:t>
      </w:r>
      <w:r>
        <w:t>To collect and assemble this information would require a considerable</w:t>
      </w:r>
      <w:r w:rsidR="00B16A20">
        <w:t xml:space="preserve"> unreasonable</w:t>
      </w:r>
      <w:r>
        <w:t xml:space="preserve"> diversion of resources</w:t>
      </w:r>
      <w:r w:rsidR="002578C7">
        <w:t>.</w:t>
      </w:r>
    </w:p>
    <w:p w14:paraId="3DD2444B" w14:textId="1321F255" w:rsidR="00F8794F" w:rsidRPr="00F8794F" w:rsidRDefault="00AC1028" w:rsidP="00C47583">
      <w:pPr>
        <w:pStyle w:val="ListParagraph"/>
        <w:numPr>
          <w:ilvl w:val="0"/>
          <w:numId w:val="22"/>
        </w:numPr>
        <w:tabs>
          <w:tab w:val="clear" w:pos="4513"/>
          <w:tab w:val="clear" w:pos="9026"/>
        </w:tabs>
        <w:spacing w:before="120" w:after="0"/>
        <w:ind w:left="363" w:hanging="505"/>
        <w:jc w:val="left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A range of development activities are also undertaken with the team</w:t>
      </w:r>
      <w:r w:rsidR="00B16A20">
        <w:rPr>
          <w:rFonts w:cs="Times New Roman"/>
          <w:sz w:val="22"/>
          <w:szCs w:val="20"/>
        </w:rPr>
        <w:t>,</w:t>
      </w:r>
      <w:r>
        <w:rPr>
          <w:rFonts w:cs="Times New Roman"/>
          <w:sz w:val="22"/>
          <w:szCs w:val="20"/>
        </w:rPr>
        <w:t xml:space="preserve"> </w:t>
      </w:r>
      <w:r w:rsidR="00B16A20">
        <w:rPr>
          <w:rFonts w:cs="Times New Roman"/>
          <w:sz w:val="22"/>
          <w:szCs w:val="20"/>
        </w:rPr>
        <w:t>t</w:t>
      </w:r>
      <w:r>
        <w:rPr>
          <w:rFonts w:cs="Times New Roman"/>
          <w:sz w:val="22"/>
          <w:szCs w:val="20"/>
        </w:rPr>
        <w:t xml:space="preserve">hese include discussion groups and workshops. </w:t>
      </w:r>
      <w:r w:rsidR="008E0E89">
        <w:rPr>
          <w:rFonts w:cs="Times New Roman"/>
          <w:sz w:val="22"/>
          <w:szCs w:val="20"/>
        </w:rPr>
        <w:t xml:space="preserve">One </w:t>
      </w:r>
      <w:r w:rsidR="00067A90">
        <w:rPr>
          <w:rFonts w:cs="Times New Roman"/>
          <w:sz w:val="22"/>
          <w:szCs w:val="20"/>
        </w:rPr>
        <w:t xml:space="preserve">development </w:t>
      </w:r>
      <w:r w:rsidR="008E0E89">
        <w:rPr>
          <w:rFonts w:cs="Times New Roman"/>
          <w:sz w:val="22"/>
          <w:szCs w:val="20"/>
        </w:rPr>
        <w:t xml:space="preserve">program with which the Executive have </w:t>
      </w:r>
      <w:r w:rsidR="00077333">
        <w:rPr>
          <w:rFonts w:cs="Times New Roman"/>
          <w:sz w:val="22"/>
          <w:szCs w:val="20"/>
        </w:rPr>
        <w:t>participated</w:t>
      </w:r>
      <w:r w:rsidR="008E0E89">
        <w:rPr>
          <w:rFonts w:cs="Times New Roman"/>
          <w:sz w:val="22"/>
          <w:szCs w:val="20"/>
        </w:rPr>
        <w:t xml:space="preserve"> is </w:t>
      </w:r>
      <w:r w:rsidR="001D3B8B">
        <w:rPr>
          <w:rFonts w:cs="Times New Roman"/>
          <w:sz w:val="22"/>
          <w:szCs w:val="20"/>
        </w:rPr>
        <w:t>360-degree</w:t>
      </w:r>
      <w:r w:rsidR="008E0E89">
        <w:rPr>
          <w:rFonts w:cs="Times New Roman"/>
          <w:sz w:val="22"/>
          <w:szCs w:val="20"/>
        </w:rPr>
        <w:t xml:space="preserve"> </w:t>
      </w:r>
      <w:r w:rsidR="00077333">
        <w:rPr>
          <w:rFonts w:cs="Times New Roman"/>
          <w:sz w:val="22"/>
          <w:szCs w:val="20"/>
        </w:rPr>
        <w:t>feedback and coaching</w:t>
      </w:r>
      <w:r w:rsidR="00B1282E">
        <w:rPr>
          <w:rFonts w:cs="Times New Roman"/>
          <w:sz w:val="22"/>
          <w:szCs w:val="20"/>
        </w:rPr>
        <w:t xml:space="preserve">.  </w:t>
      </w:r>
      <w:r w:rsidR="00067A90">
        <w:rPr>
          <w:rFonts w:cs="Times New Roman"/>
          <w:sz w:val="22"/>
          <w:szCs w:val="20"/>
        </w:rPr>
        <w:t>The hours required to complete the feedback instrument are not specified. Members of the Executive team have completed</w:t>
      </w:r>
      <w:r w:rsidR="00FB794D">
        <w:rPr>
          <w:rFonts w:cs="Times New Roman"/>
          <w:sz w:val="22"/>
          <w:szCs w:val="20"/>
        </w:rPr>
        <w:t>,</w:t>
      </w:r>
      <w:r w:rsidR="00067A90">
        <w:rPr>
          <w:rFonts w:cs="Times New Roman"/>
          <w:sz w:val="22"/>
          <w:szCs w:val="20"/>
        </w:rPr>
        <w:t xml:space="preserve"> </w:t>
      </w:r>
      <w:r w:rsidR="00C66833">
        <w:rPr>
          <w:rFonts w:cs="Times New Roman"/>
          <w:sz w:val="22"/>
          <w:szCs w:val="20"/>
        </w:rPr>
        <w:t>in total</w:t>
      </w:r>
      <w:r w:rsidR="00FB794D">
        <w:rPr>
          <w:rFonts w:cs="Times New Roman"/>
          <w:sz w:val="22"/>
          <w:szCs w:val="20"/>
        </w:rPr>
        <w:t>,</w:t>
      </w:r>
      <w:r w:rsidR="00C66833">
        <w:rPr>
          <w:rFonts w:cs="Times New Roman"/>
          <w:sz w:val="22"/>
          <w:szCs w:val="20"/>
        </w:rPr>
        <w:t xml:space="preserve"> </w:t>
      </w:r>
      <w:r w:rsidR="00067A90">
        <w:rPr>
          <w:rFonts w:cs="Times New Roman"/>
          <w:sz w:val="22"/>
          <w:szCs w:val="20"/>
        </w:rPr>
        <w:t xml:space="preserve">24 hours of development coaching with a further 32 hours to be completed in the coming months. The </w:t>
      </w:r>
      <w:r>
        <w:rPr>
          <w:rFonts w:cs="Times New Roman"/>
          <w:sz w:val="22"/>
          <w:szCs w:val="20"/>
        </w:rPr>
        <w:t xml:space="preserve">total cost for </w:t>
      </w:r>
      <w:r w:rsidR="00067A90">
        <w:rPr>
          <w:rFonts w:cs="Times New Roman"/>
          <w:sz w:val="22"/>
          <w:szCs w:val="20"/>
        </w:rPr>
        <w:t>Executive participation is $45,441 inc</w:t>
      </w:r>
      <w:r w:rsidR="002046A7">
        <w:rPr>
          <w:rFonts w:cs="Times New Roman"/>
          <w:sz w:val="22"/>
          <w:szCs w:val="20"/>
        </w:rPr>
        <w:t>luding</w:t>
      </w:r>
      <w:r w:rsidR="00067A90">
        <w:rPr>
          <w:rFonts w:cs="Times New Roman"/>
          <w:sz w:val="22"/>
          <w:szCs w:val="20"/>
        </w:rPr>
        <w:t xml:space="preserve"> GST. </w:t>
      </w:r>
    </w:p>
    <w:p w14:paraId="5DC75E98" w14:textId="77777777" w:rsidR="00F30536" w:rsidRDefault="00F30536" w:rsidP="007E03D7">
      <w:pPr>
        <w:rPr>
          <w:rFonts w:ascii="Calibri" w:hAnsi="Calibri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Cs w:val="28"/>
              </w:rPr>
            </w:pPr>
          </w:p>
          <w:p w14:paraId="3431837E" w14:textId="295BA6BC" w:rsidR="00F30536" w:rsidRPr="00157FC5" w:rsidRDefault="00F30536">
            <w:pPr>
              <w:spacing w:line="256" w:lineRule="auto"/>
              <w:ind w:left="306" w:right="283" w:hanging="284"/>
              <w:rPr>
                <w:rFonts w:cstheme="minorHAns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Approved for circulation to the Standing </w:t>
            </w:r>
            <w:r w:rsidRPr="00157FC5">
              <w:rPr>
                <w:rFonts w:cstheme="minorHAnsi"/>
                <w:szCs w:val="28"/>
              </w:rPr>
              <w:t xml:space="preserve">Committee on </w:t>
            </w:r>
            <w:sdt>
              <w:sdtPr>
                <w:rPr>
                  <w:rFonts w:cstheme="minorHAnsi"/>
                  <w:szCs w:val="28"/>
                </w:rPr>
                <w:alias w:val="Committee options"/>
                <w:tag w:val="Committee options"/>
                <w:id w:val="637842625"/>
                <w:lock w:val="sdtLocked"/>
                <w:placeholder>
                  <w:docPart w:val="DefaultPlaceholder_-1854013438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F8794F">
                  <w:rPr>
                    <w:rFonts w:cstheme="minorHAnsi"/>
                    <w:szCs w:val="28"/>
                  </w:rPr>
                  <w:t>Health and Community Wellbeing</w:t>
                </w:r>
              </w:sdtContent>
            </w:sdt>
          </w:p>
          <w:p w14:paraId="6A8E56E2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5461E6E9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35B89FA6" w14:textId="13D0B66B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By the </w:t>
            </w:r>
            <w:r w:rsidR="00F8794F">
              <w:rPr>
                <w:rFonts w:ascii="Calibri" w:hAnsi="Calibri"/>
                <w:szCs w:val="28"/>
              </w:rPr>
              <w:t>Minister for Health, Ms Rachel Stephen-Smith MLA</w:t>
            </w:r>
          </w:p>
          <w:p w14:paraId="06D175CE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Cs w:val="28"/>
              </w:rPr>
            </w:pPr>
          </w:p>
        </w:tc>
      </w:tr>
    </w:tbl>
    <w:p w14:paraId="3A5A96A4" w14:textId="77777777" w:rsidR="00F30536" w:rsidRDefault="00F30536" w:rsidP="00944032">
      <w:pPr>
        <w:rPr>
          <w:rFonts w:ascii="Times New Roman" w:hAnsi="Times New Roman"/>
          <w:szCs w:val="24"/>
          <w:lang w:eastAsia="en-AU"/>
        </w:rPr>
      </w:pPr>
    </w:p>
    <w:sectPr w:rsidR="00F30536" w:rsidSect="00E56C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DCF0" w14:textId="77777777" w:rsidR="00C55EE6" w:rsidRDefault="00C55EE6">
      <w:r>
        <w:separator/>
      </w:r>
    </w:p>
  </w:endnote>
  <w:endnote w:type="continuationSeparator" w:id="0">
    <w:p w14:paraId="5F6A7371" w14:textId="77777777" w:rsidR="00C55EE6" w:rsidRDefault="00C5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9E75A" w14:textId="77777777" w:rsidR="00C55EE6" w:rsidRDefault="00C55EE6">
      <w:r>
        <w:separator/>
      </w:r>
    </w:p>
  </w:footnote>
  <w:footnote w:type="continuationSeparator" w:id="0">
    <w:p w14:paraId="54B14231" w14:textId="77777777" w:rsidR="00C55EE6" w:rsidRDefault="00C55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B6E0F"/>
    <w:multiLevelType w:val="hybridMultilevel"/>
    <w:tmpl w:val="C660E0A2"/>
    <w:lvl w:ilvl="0" w:tplc="A54CD9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3"/>
        <w:u w:val="no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1075B"/>
    <w:multiLevelType w:val="hybridMultilevel"/>
    <w:tmpl w:val="9E56C438"/>
    <w:lvl w:ilvl="0" w:tplc="9C9C9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73426">
    <w:abstractNumId w:val="13"/>
  </w:num>
  <w:num w:numId="2" w16cid:durableId="502205707">
    <w:abstractNumId w:val="19"/>
  </w:num>
  <w:num w:numId="3" w16cid:durableId="1698700388">
    <w:abstractNumId w:val="0"/>
  </w:num>
  <w:num w:numId="4" w16cid:durableId="737629551">
    <w:abstractNumId w:val="6"/>
  </w:num>
  <w:num w:numId="5" w16cid:durableId="229966674">
    <w:abstractNumId w:val="9"/>
  </w:num>
  <w:num w:numId="6" w16cid:durableId="137496977">
    <w:abstractNumId w:val="14"/>
  </w:num>
  <w:num w:numId="7" w16cid:durableId="1083452409">
    <w:abstractNumId w:val="11"/>
  </w:num>
  <w:num w:numId="8" w16cid:durableId="1295595142">
    <w:abstractNumId w:val="15"/>
  </w:num>
  <w:num w:numId="9" w16cid:durableId="71902747">
    <w:abstractNumId w:val="2"/>
  </w:num>
  <w:num w:numId="10" w16cid:durableId="1277637153">
    <w:abstractNumId w:val="20"/>
  </w:num>
  <w:num w:numId="11" w16cid:durableId="1573391712">
    <w:abstractNumId w:val="5"/>
  </w:num>
  <w:num w:numId="12" w16cid:durableId="1010447676">
    <w:abstractNumId w:val="4"/>
  </w:num>
  <w:num w:numId="13" w16cid:durableId="50076280">
    <w:abstractNumId w:val="10"/>
  </w:num>
  <w:num w:numId="14" w16cid:durableId="1274559766">
    <w:abstractNumId w:val="17"/>
  </w:num>
  <w:num w:numId="15" w16cid:durableId="1044864497">
    <w:abstractNumId w:val="12"/>
  </w:num>
  <w:num w:numId="16" w16cid:durableId="560364215">
    <w:abstractNumId w:val="3"/>
  </w:num>
  <w:num w:numId="17" w16cid:durableId="1903131928">
    <w:abstractNumId w:val="16"/>
  </w:num>
  <w:num w:numId="18" w16cid:durableId="34158167">
    <w:abstractNumId w:val="1"/>
  </w:num>
  <w:num w:numId="19" w16cid:durableId="2036536696">
    <w:abstractNumId w:val="18"/>
  </w:num>
  <w:num w:numId="20" w16cid:durableId="306710882">
    <w:abstractNumId w:val="8"/>
  </w:num>
  <w:num w:numId="21" w16cid:durableId="44909521">
    <w:abstractNumId w:val="8"/>
  </w:num>
  <w:num w:numId="22" w16cid:durableId="2140148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27180"/>
    <w:rsid w:val="00067A90"/>
    <w:rsid w:val="00077333"/>
    <w:rsid w:val="000A0DCA"/>
    <w:rsid w:val="00100298"/>
    <w:rsid w:val="00132057"/>
    <w:rsid w:val="00157FC5"/>
    <w:rsid w:val="001776DB"/>
    <w:rsid w:val="001A7953"/>
    <w:rsid w:val="001D3B8B"/>
    <w:rsid w:val="002046A7"/>
    <w:rsid w:val="00211548"/>
    <w:rsid w:val="00231216"/>
    <w:rsid w:val="0025177F"/>
    <w:rsid w:val="002535CC"/>
    <w:rsid w:val="002578C7"/>
    <w:rsid w:val="00262485"/>
    <w:rsid w:val="002A16AD"/>
    <w:rsid w:val="002A53C9"/>
    <w:rsid w:val="0033606A"/>
    <w:rsid w:val="003B4211"/>
    <w:rsid w:val="003D6E3A"/>
    <w:rsid w:val="003F2BB7"/>
    <w:rsid w:val="004023FC"/>
    <w:rsid w:val="00410730"/>
    <w:rsid w:val="0043031E"/>
    <w:rsid w:val="004710BD"/>
    <w:rsid w:val="00477B27"/>
    <w:rsid w:val="004A77A9"/>
    <w:rsid w:val="004C0F4C"/>
    <w:rsid w:val="004E05BB"/>
    <w:rsid w:val="0057059D"/>
    <w:rsid w:val="00600F07"/>
    <w:rsid w:val="006033E5"/>
    <w:rsid w:val="00612295"/>
    <w:rsid w:val="00614846"/>
    <w:rsid w:val="00621AA6"/>
    <w:rsid w:val="006376BE"/>
    <w:rsid w:val="006457A4"/>
    <w:rsid w:val="00653886"/>
    <w:rsid w:val="00673621"/>
    <w:rsid w:val="006933A8"/>
    <w:rsid w:val="006F3A62"/>
    <w:rsid w:val="00714C23"/>
    <w:rsid w:val="00796DC4"/>
    <w:rsid w:val="007B1CEC"/>
    <w:rsid w:val="007E03D7"/>
    <w:rsid w:val="007E1B9F"/>
    <w:rsid w:val="007E67A4"/>
    <w:rsid w:val="008214FD"/>
    <w:rsid w:val="00825E12"/>
    <w:rsid w:val="00836190"/>
    <w:rsid w:val="00857745"/>
    <w:rsid w:val="00896167"/>
    <w:rsid w:val="008D2141"/>
    <w:rsid w:val="008D735E"/>
    <w:rsid w:val="008E0E89"/>
    <w:rsid w:val="008F6DC3"/>
    <w:rsid w:val="009024DE"/>
    <w:rsid w:val="009110FF"/>
    <w:rsid w:val="00925A77"/>
    <w:rsid w:val="00944032"/>
    <w:rsid w:val="00954367"/>
    <w:rsid w:val="00971B5E"/>
    <w:rsid w:val="009A1A69"/>
    <w:rsid w:val="009A49B1"/>
    <w:rsid w:val="009B2702"/>
    <w:rsid w:val="009B6EEF"/>
    <w:rsid w:val="009B7433"/>
    <w:rsid w:val="009C2DBC"/>
    <w:rsid w:val="009C7B09"/>
    <w:rsid w:val="00A02A4C"/>
    <w:rsid w:val="00A07126"/>
    <w:rsid w:val="00A137B2"/>
    <w:rsid w:val="00A17DFF"/>
    <w:rsid w:val="00A206D2"/>
    <w:rsid w:val="00AC1028"/>
    <w:rsid w:val="00AC58BD"/>
    <w:rsid w:val="00B1282E"/>
    <w:rsid w:val="00B16A20"/>
    <w:rsid w:val="00B55C90"/>
    <w:rsid w:val="00BD156E"/>
    <w:rsid w:val="00C17C2C"/>
    <w:rsid w:val="00C31669"/>
    <w:rsid w:val="00C334AA"/>
    <w:rsid w:val="00C375C7"/>
    <w:rsid w:val="00C4409C"/>
    <w:rsid w:val="00C47583"/>
    <w:rsid w:val="00C55EE6"/>
    <w:rsid w:val="00C66833"/>
    <w:rsid w:val="00C713F1"/>
    <w:rsid w:val="00CD7D07"/>
    <w:rsid w:val="00D302C3"/>
    <w:rsid w:val="00D9548B"/>
    <w:rsid w:val="00DE629C"/>
    <w:rsid w:val="00E5026F"/>
    <w:rsid w:val="00E56CE5"/>
    <w:rsid w:val="00E67F26"/>
    <w:rsid w:val="00E9429A"/>
    <w:rsid w:val="00E97EB4"/>
    <w:rsid w:val="00EC53C0"/>
    <w:rsid w:val="00F30536"/>
    <w:rsid w:val="00F3157F"/>
    <w:rsid w:val="00F873CA"/>
    <w:rsid w:val="00F8794F"/>
    <w:rsid w:val="00FB36EC"/>
    <w:rsid w:val="00FB37D3"/>
    <w:rsid w:val="00FB794D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FC5"/>
    <w:pPr>
      <w:spacing w:after="0" w:line="240" w:lineRule="auto"/>
    </w:pPr>
    <w:rPr>
      <w:rFonts w:eastAsia="Times New Roman" w:cs="Times New Roman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Header"/>
    <w:uiPriority w:val="34"/>
    <w:qFormat/>
    <w:rsid w:val="000A0DCA"/>
    <w:pPr>
      <w:spacing w:after="360"/>
      <w:jc w:val="center"/>
    </w:pPr>
    <w:rPr>
      <w:rFonts w:cstheme="minorHAnsi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4409C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12295"/>
    <w:rPr>
      <w:rFonts w:ascii="Calibri" w:eastAsiaTheme="minorHAnsi" w:hAnsi="Calibri" w:cstheme="minorBidi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2295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9024DE"/>
    <w:pPr>
      <w:spacing w:after="0" w:line="240" w:lineRule="auto"/>
    </w:pPr>
    <w:rPr>
      <w:rFonts w:eastAsia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7C62C-DB29-4F90-BF83-730C627F5BA2}"/>
      </w:docPartPr>
      <w:docPartBody>
        <w:p w:rsidR="00BD4D58" w:rsidRDefault="0019185D"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656EB9EDE910480BB7872E686BE3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8B52-E2B0-42C7-A35A-13E7B0DE77C0}"/>
      </w:docPartPr>
      <w:docPartBody>
        <w:p w:rsidR="00BD4D58" w:rsidRDefault="0019185D" w:rsidP="0019185D">
          <w:pPr>
            <w:pStyle w:val="656EB9EDE910480BB7872E686BE30E6A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5D"/>
    <w:rsid w:val="0019185D"/>
    <w:rsid w:val="005801E1"/>
    <w:rsid w:val="00B36315"/>
    <w:rsid w:val="00B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85D"/>
    <w:rPr>
      <w:color w:val="808080"/>
    </w:rPr>
  </w:style>
  <w:style w:type="paragraph" w:customStyle="1" w:styleId="656EB9EDE910480BB7872E686BE30E6A">
    <w:name w:val="656EB9EDE910480BB7872E686BE30E6A"/>
    <w:rsid w:val="00191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defaultValue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C93E3-4AB1-4B0F-B873-BD7B241A310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4DE28A7-FEC5-448E-8134-E97F31CA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Murray, Ryan (Health)</cp:lastModifiedBy>
  <cp:revision>7</cp:revision>
  <cp:lastPrinted>2022-11-06T22:30:00Z</cp:lastPrinted>
  <dcterms:created xsi:type="dcterms:W3CDTF">2022-11-04T04:41:00Z</dcterms:created>
  <dcterms:modified xsi:type="dcterms:W3CDTF">2022-11-15T03:39:00Z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ce06fa86-b9a7-4857-9654-1fc8ad776d53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policy="1865c0a7-d648-4a74-80fe-fa9dc7fe13cc" origin="defaultValue" xmlns="http://www.boldonj</vt:lpwstr>
  </property>
  <property fmtid="{D5CDD505-2E9C-101B-9397-08002B2CF9AE}" pid="4" name="bjDocumentLabelXML-0">
    <vt:lpwstr>ames.com/2008/01/sie/internal/label"&gt;&lt;element uid="a68a5297-83bb-4ba8-a7cd-4b62d6981a77" value="" /&gt;&lt;/sisl&gt;</vt:lpwstr>
  </property>
  <property fmtid="{D5CDD505-2E9C-101B-9397-08002B2CF9AE}" pid="5" name="bjDocumentSecurityLabel">
    <vt:lpwstr>UNCLASSIFIED - NO MARKING</vt:lpwstr>
  </property>
  <property fmtid="{D5CDD505-2E9C-101B-9397-08002B2CF9AE}" pid="6" name="bjSaver">
    <vt:lpwstr>lYRRWGvh1mTbHt6BUkWuYUdIyJ0FZhkx</vt:lpwstr>
  </property>
</Properties>
</file>