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4223" w14:textId="77777777" w:rsidR="00DA5B32" w:rsidRPr="003A049B" w:rsidRDefault="00DA5B32" w:rsidP="00DA5B32">
      <w:pPr>
        <w:spacing w:before="360" w:after="240"/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66791600" w14:textId="537748B9" w:rsidR="00DA5B32" w:rsidRPr="003A049B" w:rsidRDefault="00E62C75" w:rsidP="00DA5B3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new </w:t>
      </w:r>
      <w:r w:rsidR="00E140EC">
        <w:rPr>
          <w:sz w:val="36"/>
          <w:szCs w:val="36"/>
        </w:rPr>
        <w:t>Terrorism Bill</w:t>
      </w:r>
    </w:p>
    <w:p w14:paraId="4E4DDD4F" w14:textId="77777777" w:rsidR="00DA5B32" w:rsidRDefault="00DA5B32" w:rsidP="00DA5B32"/>
    <w:p w14:paraId="01866D7B" w14:textId="77777777" w:rsidR="00DA5B32" w:rsidRDefault="00DA5B32" w:rsidP="00DA5B32">
      <w:pPr>
        <w:spacing w:after="120"/>
      </w:pPr>
    </w:p>
    <w:p w14:paraId="4F5BF9B7" w14:textId="0E835728" w:rsidR="00E62C75" w:rsidRDefault="0017095A" w:rsidP="00B7336B">
      <w:pPr>
        <w:spacing w:after="240"/>
      </w:pPr>
      <w:r>
        <w:t>The Standing Committee on Justice and Community Safety has announced it will be undertaking an inquiry into the</w:t>
      </w:r>
      <w:r w:rsidR="00E62C75">
        <w:t xml:space="preserve"> </w:t>
      </w:r>
      <w:r>
        <w:t xml:space="preserve">new </w:t>
      </w:r>
      <w:r w:rsidR="00E140EC">
        <w:t>Terrorism Bill</w:t>
      </w:r>
      <w:r>
        <w:t>.</w:t>
      </w:r>
    </w:p>
    <w:p w14:paraId="0A9BF01B" w14:textId="7E9DC060" w:rsidR="00E62C75" w:rsidRDefault="00E62C75" w:rsidP="00B7336B">
      <w:pPr>
        <w:spacing w:after="240"/>
      </w:pPr>
      <w:r>
        <w:t xml:space="preserve">The </w:t>
      </w:r>
      <w:hyperlink r:id="rId8" w:history="1">
        <w:r w:rsidR="00E140EC">
          <w:rPr>
            <w:rStyle w:val="Hyperlink"/>
          </w:rPr>
          <w:t>Terrorism (Extraordinary Temporary Powers)</w:t>
        </w:r>
        <w:r w:rsidRPr="00E62C75">
          <w:rPr>
            <w:rStyle w:val="Hyperlink"/>
          </w:rPr>
          <w:t xml:space="preserve"> Amendment Bill 2022</w:t>
        </w:r>
      </w:hyperlink>
      <w:r>
        <w:t xml:space="preserve"> was presented by the Attorney-General on </w:t>
      </w:r>
      <w:r w:rsidR="00E140EC">
        <w:t>5 May</w:t>
      </w:r>
      <w:r>
        <w:t xml:space="preserve"> 2022. It proposes to</w:t>
      </w:r>
      <w:r w:rsidR="0017095A">
        <w:t xml:space="preserve"> extend the </w:t>
      </w:r>
      <w:r w:rsidR="0017095A" w:rsidRPr="0017095A">
        <w:rPr>
          <w:i/>
          <w:iCs/>
        </w:rPr>
        <w:t>Terrorism (Extraordinary Temporary Powers) Act 2006</w:t>
      </w:r>
      <w:r w:rsidR="0017095A">
        <w:t xml:space="preserve"> for a further five years (to 19 November 2027), as it is due to expire on 19 November 2022.</w:t>
      </w:r>
    </w:p>
    <w:p w14:paraId="1EE6014A" w14:textId="77777777" w:rsidR="0017095A" w:rsidRDefault="00E140EC" w:rsidP="0017095A">
      <w:pPr>
        <w:spacing w:after="240"/>
      </w:pPr>
      <w:r>
        <w:t xml:space="preserve">The </w:t>
      </w:r>
      <w:r w:rsidR="0017095A">
        <w:t>Committee</w:t>
      </w:r>
      <w:r w:rsidR="00DA5B32">
        <w:t xml:space="preserve"> </w:t>
      </w:r>
      <w:r w:rsidR="00E62C75">
        <w:t>will conduct a</w:t>
      </w:r>
      <w:r w:rsidR="00B7336B">
        <w:t xml:space="preserve"> short i</w:t>
      </w:r>
      <w:r w:rsidR="00E62C75">
        <w:t xml:space="preserve">nquiry </w:t>
      </w:r>
      <w:r w:rsidR="00DA5B32">
        <w:t>and present recommendations to the Assembly, before the Bill is debated.</w:t>
      </w:r>
      <w:r w:rsidR="00E62C75">
        <w:t xml:space="preserve"> </w:t>
      </w:r>
      <w:r w:rsidR="0017095A">
        <w:t xml:space="preserve">Given that the Act has been in place since 2006 and extended several times, the Committee sees value in a public discussion about its impact on the community before a further extension.  </w:t>
      </w:r>
    </w:p>
    <w:p w14:paraId="1B7F35A4" w14:textId="5A929ADD" w:rsidR="00E62C75" w:rsidRDefault="00E62C75" w:rsidP="0017095A">
      <w:pPr>
        <w:spacing w:after="240"/>
      </w:pPr>
      <w:r>
        <w:t xml:space="preserve">The </w:t>
      </w:r>
      <w:hyperlink r:id="rId9" w:history="1">
        <w:r w:rsidR="0017095A" w:rsidRPr="00BB7451">
          <w:rPr>
            <w:rStyle w:val="Hyperlink"/>
          </w:rPr>
          <w:t>T</w:t>
        </w:r>
        <w:r w:rsidRPr="00BB7451">
          <w:rPr>
            <w:rStyle w:val="Hyperlink"/>
          </w:rPr>
          <w:t xml:space="preserve">erms of </w:t>
        </w:r>
        <w:r w:rsidR="0017095A" w:rsidRPr="00BB7451">
          <w:rPr>
            <w:rStyle w:val="Hyperlink"/>
          </w:rPr>
          <w:t>R</w:t>
        </w:r>
        <w:r w:rsidRPr="00BB7451">
          <w:rPr>
            <w:rStyle w:val="Hyperlink"/>
          </w:rPr>
          <w:t>eference</w:t>
        </w:r>
      </w:hyperlink>
      <w:r w:rsidRPr="005E753E">
        <w:t xml:space="preserve"> for</w:t>
      </w:r>
      <w:r>
        <w:t xml:space="preserve"> the inquiry are available on the </w:t>
      </w:r>
      <w:r w:rsidR="0017095A">
        <w:t>C</w:t>
      </w:r>
      <w:r>
        <w:t>ommittee webpage.</w:t>
      </w:r>
    </w:p>
    <w:p w14:paraId="7A399563" w14:textId="77777777" w:rsidR="00E62C75" w:rsidRDefault="00E62C75" w:rsidP="00E62C75">
      <w:pPr>
        <w:spacing w:after="240"/>
      </w:pPr>
      <w:r>
        <w:t xml:space="preserve">Information about </w:t>
      </w:r>
      <w:hyperlink r:id="rId10" w:history="1">
        <w:r>
          <w:rPr>
            <w:rStyle w:val="Hyperlink"/>
            <w:rFonts w:eastAsiaTheme="majorEastAsia"/>
          </w:rPr>
          <w:t>how to make a submission</w:t>
        </w:r>
      </w:hyperlink>
      <w:r>
        <w:t xml:space="preserve"> is available on the Assembly website.   </w:t>
      </w:r>
    </w:p>
    <w:p w14:paraId="0EB00169" w14:textId="38EC1C7C" w:rsidR="00DA5B32" w:rsidRDefault="00DA5B32" w:rsidP="00DA5B32">
      <w:pPr>
        <w:spacing w:after="160"/>
      </w:pPr>
      <w:r>
        <w:t xml:space="preserve">Submissions close </w:t>
      </w:r>
      <w:r w:rsidRPr="0017095A">
        <w:t xml:space="preserve">on </w:t>
      </w:r>
      <w:r w:rsidR="0017095A">
        <w:rPr>
          <w:b/>
          <w:bCs/>
        </w:rPr>
        <w:t>26 May</w:t>
      </w:r>
      <w:r w:rsidRPr="0017095A">
        <w:rPr>
          <w:b/>
          <w:bCs/>
        </w:rPr>
        <w:t xml:space="preserve"> 2022</w:t>
      </w:r>
      <w:r w:rsidR="00E62C75">
        <w:t xml:space="preserve">. </w:t>
      </w:r>
      <w:r>
        <w:t xml:space="preserve">The </w:t>
      </w:r>
      <w:r w:rsidR="0017095A">
        <w:t>C</w:t>
      </w:r>
      <w:r>
        <w:t>ommittee will conduct a public hearing on</w:t>
      </w:r>
      <w:r w:rsidR="0017095A">
        <w:t xml:space="preserve"> </w:t>
      </w:r>
      <w:r w:rsidR="0017095A" w:rsidRPr="0017095A">
        <w:rPr>
          <w:b/>
          <w:bCs/>
        </w:rPr>
        <w:t>Monday, 6 June 2022</w:t>
      </w:r>
      <w:r w:rsidR="005A3EBE">
        <w:t>,</w:t>
      </w:r>
      <w:r>
        <w:t xml:space="preserve"> and must report back to the Assembly by </w:t>
      </w:r>
      <w:r w:rsidR="00E140EC">
        <w:t>5 July</w:t>
      </w:r>
      <w:r w:rsidR="00E62C75">
        <w:t xml:space="preserve"> 2022</w:t>
      </w:r>
      <w:r>
        <w:t>.</w:t>
      </w:r>
    </w:p>
    <w:p w14:paraId="1132DAB6" w14:textId="133C8EF2" w:rsidR="00DA5B32" w:rsidRDefault="00DA5B32" w:rsidP="00DA5B32"/>
    <w:p w14:paraId="15448274" w14:textId="77777777" w:rsidR="00DA5B32" w:rsidRDefault="00DA5B32" w:rsidP="00DA5B32"/>
    <w:p w14:paraId="66FD291E" w14:textId="3E10AB34" w:rsidR="00DA5B32" w:rsidRDefault="0017095A" w:rsidP="00DA5B32">
      <w:r>
        <w:t>12 May</w:t>
      </w:r>
      <w:r w:rsidR="00E62C75" w:rsidRPr="0017095A">
        <w:t xml:space="preserve"> 2022</w:t>
      </w:r>
    </w:p>
    <w:p w14:paraId="304A9F31" w14:textId="39C9F158" w:rsidR="00DA5B32" w:rsidRDefault="00DA5B32" w:rsidP="00DA5B32">
      <w:pPr>
        <w:spacing w:after="240"/>
      </w:pPr>
      <w:r>
        <w:t>STATEMENT ENDS.</w:t>
      </w:r>
    </w:p>
    <w:p w14:paraId="631F58D3" w14:textId="77777777" w:rsidR="00DA5B32" w:rsidRDefault="00DA5B32" w:rsidP="00DA5B32">
      <w:pPr>
        <w:pBdr>
          <w:top w:val="single" w:sz="4" w:space="1" w:color="auto"/>
        </w:pBdr>
        <w:spacing w:after="120"/>
      </w:pPr>
      <w:r w:rsidRPr="00482F3A">
        <w:rPr>
          <w:b/>
        </w:rPr>
        <w:t>For further information please contact:</w:t>
      </w:r>
    </w:p>
    <w:p w14:paraId="449F7EE1" w14:textId="7C2183EE" w:rsidR="00DA5B32" w:rsidRDefault="00DA5B32" w:rsidP="00DA5B32">
      <w:r>
        <w:t xml:space="preserve">Committee Chair, Mr </w:t>
      </w:r>
      <w:r w:rsidR="00E62C75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E62C75">
        <w:t>1927</w:t>
      </w:r>
    </w:p>
    <w:p w14:paraId="7522C1ED" w14:textId="5369E1A2" w:rsidR="00B00ECB" w:rsidRDefault="00DA5B32" w:rsidP="00DA5B32">
      <w:r>
        <w:t xml:space="preserve">Committee Secretary, </w:t>
      </w:r>
      <w:r w:rsidR="00E140EC">
        <w:t>Kathleen de Kleuver</w:t>
      </w:r>
      <w:r>
        <w:t xml:space="preserve">, on (02) 6207 0524 or at </w:t>
      </w:r>
      <w:hyperlink r:id="rId11" w:history="1">
        <w:r w:rsidRPr="00471479">
          <w:rPr>
            <w:rStyle w:val="Hyperlink"/>
            <w:rFonts w:eastAsiaTheme="majorEastAsia"/>
            <w:color w:val="0000FF"/>
          </w:rPr>
          <w:t>LACommitteeJCS@parliament.act.gov.au</w:t>
        </w:r>
      </w:hyperlink>
    </w:p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BB7451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0AA94BCF" w14:textId="77777777" w:rsidR="001C6956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1C6956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459E7004" w14:textId="16F68717" w:rsidR="0064779A" w:rsidRPr="00C02620" w:rsidRDefault="001C6956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0AA94BCF" w14:textId="77777777" w:rsidR="001C6956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1C6956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459E7004" w14:textId="16F68717" w:rsidR="0064779A" w:rsidRPr="00C02620" w:rsidRDefault="001C6956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46D4548"/>
    <w:multiLevelType w:val="hybridMultilevel"/>
    <w:tmpl w:val="32EE4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5"/>
  </w:num>
  <w:num w:numId="37">
    <w:abstractNumId w:val="0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095A"/>
    <w:rsid w:val="00175648"/>
    <w:rsid w:val="001A0ED6"/>
    <w:rsid w:val="001C695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31C8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3EBE"/>
    <w:rsid w:val="005A41FB"/>
    <w:rsid w:val="005B6109"/>
    <w:rsid w:val="005C33E6"/>
    <w:rsid w:val="005E1DA2"/>
    <w:rsid w:val="005E753E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7336B"/>
    <w:rsid w:val="00B82C13"/>
    <w:rsid w:val="00B86CCE"/>
    <w:rsid w:val="00B94012"/>
    <w:rsid w:val="00BA6BB2"/>
    <w:rsid w:val="00BA7290"/>
    <w:rsid w:val="00BB0D31"/>
    <w:rsid w:val="00BB1CF6"/>
    <w:rsid w:val="00BB4FE8"/>
    <w:rsid w:val="00BB7451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A5B32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40EC"/>
    <w:rsid w:val="00E17894"/>
    <w:rsid w:val="00E21AE6"/>
    <w:rsid w:val="00E22C8E"/>
    <w:rsid w:val="00E2657A"/>
    <w:rsid w:val="00E27316"/>
    <w:rsid w:val="00E32579"/>
    <w:rsid w:val="00E45F1D"/>
    <w:rsid w:val="00E62C75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C2400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2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4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40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400"/>
    <w:rPr>
      <w:rFonts w:eastAsia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4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5935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J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jcs/inquiry-into-terrorism-extraordinary-temporary-powers-amendment-bill-202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15</cp:revision>
  <cp:lastPrinted>2022-02-15T08:17:00Z</cp:lastPrinted>
  <dcterms:created xsi:type="dcterms:W3CDTF">2021-01-21T06:44:00Z</dcterms:created>
  <dcterms:modified xsi:type="dcterms:W3CDTF">2022-05-12T07:15:00Z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