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DD7" w:rsidRDefault="00C27DD7" w:rsidP="00C27DD7">
      <w:pPr>
        <w:pStyle w:val="DPSStartEndMarker"/>
        <w:jc w:val="center"/>
        <w:rPr>
          <w:b/>
          <w:bCs/>
          <w:vanish w:val="0"/>
          <w:color w:val="auto"/>
          <w:sz w:val="24"/>
        </w:rPr>
      </w:pPr>
      <w:r>
        <w:rPr>
          <w:b/>
          <w:bCs/>
          <w:noProof/>
          <w:vanish w:val="0"/>
          <w:color w:val="auto"/>
          <w:sz w:val="24"/>
        </w:rPr>
        <w:drawing>
          <wp:inline distT="0" distB="0" distL="0" distR="0">
            <wp:extent cx="754380" cy="754380"/>
            <wp:effectExtent l="19050" t="0" r="7620" b="0"/>
            <wp:docPr id="3" name="Picture 1" descr="Bluebell Logo 2801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bell Logo 2801 jpg"/>
                    <pic:cNvPicPr>
                      <a:picLocks noChangeAspect="1" noChangeArrowheads="1"/>
                    </pic:cNvPicPr>
                  </pic:nvPicPr>
                  <pic:blipFill>
                    <a:blip r:embed="rId7" cstate="print"/>
                    <a:srcRect/>
                    <a:stretch>
                      <a:fillRect/>
                    </a:stretch>
                  </pic:blipFill>
                  <pic:spPr bwMode="auto">
                    <a:xfrm>
                      <a:off x="0" y="0"/>
                      <a:ext cx="754380" cy="754380"/>
                    </a:xfrm>
                    <a:prstGeom prst="rect">
                      <a:avLst/>
                    </a:prstGeom>
                    <a:noFill/>
                    <a:ln w="9525">
                      <a:noFill/>
                      <a:miter lim="800000"/>
                      <a:headEnd/>
                      <a:tailEnd/>
                    </a:ln>
                  </pic:spPr>
                </pic:pic>
              </a:graphicData>
            </a:graphic>
          </wp:inline>
        </w:drawing>
      </w:r>
    </w:p>
    <w:p w:rsidR="00C27DD7" w:rsidRPr="00D70EBA" w:rsidRDefault="00C27DD7" w:rsidP="00C27DD7">
      <w:pPr>
        <w:pStyle w:val="DPSMainHeadingHouse"/>
        <w:rPr>
          <w:bCs w:val="0"/>
          <w:szCs w:val="32"/>
        </w:rPr>
      </w:pPr>
      <w:r w:rsidRPr="00D70EBA">
        <w:rPr>
          <w:bCs w:val="0"/>
          <w:szCs w:val="32"/>
        </w:rPr>
        <w:t>LEGISLATIVE ASSEMBLY FOR THE</w:t>
      </w:r>
    </w:p>
    <w:p w:rsidR="00C27DD7" w:rsidRPr="00D70EBA" w:rsidRDefault="00C27DD7" w:rsidP="00C27DD7">
      <w:pPr>
        <w:pStyle w:val="DPSMainHeadingHouse"/>
        <w:spacing w:before="0"/>
        <w:rPr>
          <w:bCs w:val="0"/>
          <w:szCs w:val="32"/>
        </w:rPr>
      </w:pPr>
      <w:smartTag w:uri="urn:schemas-microsoft-com:office:smarttags" w:element="State">
        <w:smartTag w:uri="urn:schemas-microsoft-com:office:smarttags" w:element="place">
          <w:r w:rsidRPr="00D70EBA">
            <w:rPr>
              <w:bCs w:val="0"/>
              <w:szCs w:val="32"/>
            </w:rPr>
            <w:t>AUSTRALIAN CAPITAL TERRITORY</w:t>
          </w:r>
        </w:smartTag>
      </w:smartTag>
    </w:p>
    <w:p w:rsidR="00C27DD7" w:rsidRPr="00547951" w:rsidRDefault="00C27DD7" w:rsidP="00C27DD7">
      <w:pPr>
        <w:pStyle w:val="DPSMainHeadingYear"/>
        <w:rPr>
          <w:bCs w:val="0"/>
        </w:rPr>
      </w:pPr>
      <w:r w:rsidRPr="00547951">
        <w:rPr>
          <w:bCs w:val="0"/>
        </w:rPr>
        <w:t>2016–2017</w:t>
      </w:r>
    </w:p>
    <w:p w:rsidR="00C27DD7" w:rsidRPr="00D70EBA" w:rsidRDefault="00C27DD7" w:rsidP="00C27DD7">
      <w:pPr>
        <w:pStyle w:val="DPSMainHeadingDoc"/>
      </w:pPr>
      <w:r w:rsidRPr="00D70EBA">
        <w:t>MINUTES OF PROCEEDINGS</w:t>
      </w:r>
    </w:p>
    <w:p w:rsidR="00C27DD7" w:rsidRPr="00547951" w:rsidRDefault="00C27DD7" w:rsidP="00C27DD7">
      <w:pPr>
        <w:pStyle w:val="DPSMainHeadingIssue"/>
      </w:pPr>
      <w:r w:rsidRPr="00547951">
        <w:t xml:space="preserve">No </w:t>
      </w:r>
      <w:r>
        <w:t>35</w:t>
      </w:r>
    </w:p>
    <w:p w:rsidR="00C27DD7" w:rsidRPr="00D70EBA" w:rsidRDefault="00513426" w:rsidP="00C27DD7">
      <w:pPr>
        <w:pStyle w:val="DPSMainHeadingDate"/>
        <w:spacing w:before="360"/>
        <w:rPr>
          <w:b/>
          <w:bCs/>
          <w:caps/>
          <w:szCs w:val="28"/>
        </w:rPr>
      </w:pPr>
      <w:hyperlink r:id="rId8" w:history="1">
        <w:r w:rsidR="00C27DD7" w:rsidRPr="00E2696A">
          <w:rPr>
            <w:rStyle w:val="Hyperlink"/>
            <w:b/>
            <w:bCs/>
            <w:caps/>
            <w:sz w:val="28"/>
            <w:szCs w:val="28"/>
          </w:rPr>
          <w:t>Tuesday, 24 October 2017</w:t>
        </w:r>
      </w:hyperlink>
    </w:p>
    <w:tbl>
      <w:tblPr>
        <w:tblW w:w="0" w:type="auto"/>
        <w:jc w:val="center"/>
        <w:tblInd w:w="-1035" w:type="dxa"/>
        <w:tblLayout w:type="fixed"/>
        <w:tblLook w:val="0000"/>
      </w:tblPr>
      <w:tblGrid>
        <w:gridCol w:w="2452"/>
      </w:tblGrid>
      <w:tr w:rsidR="00C27DD7" w:rsidTr="002A3858">
        <w:trPr>
          <w:trHeight w:hRule="exact" w:val="220"/>
          <w:jc w:val="center"/>
        </w:trPr>
        <w:tc>
          <w:tcPr>
            <w:tcW w:w="2452" w:type="dxa"/>
          </w:tcPr>
          <w:p w:rsidR="00C27DD7" w:rsidRDefault="00C27DD7" w:rsidP="002A3858">
            <w:pPr>
              <w:pStyle w:val="DPSStartEndMarker"/>
            </w:pPr>
          </w:p>
        </w:tc>
      </w:tr>
      <w:tr w:rsidR="00C27DD7" w:rsidTr="002A3858">
        <w:trPr>
          <w:trHeight w:hRule="exact" w:val="60"/>
          <w:jc w:val="center"/>
        </w:trPr>
        <w:tc>
          <w:tcPr>
            <w:tcW w:w="2452" w:type="dxa"/>
            <w:tcBorders>
              <w:top w:val="single" w:sz="8" w:space="0" w:color="000000"/>
              <w:bottom w:val="single" w:sz="4" w:space="0" w:color="000000"/>
            </w:tcBorders>
          </w:tcPr>
          <w:p w:rsidR="00C27DD7" w:rsidRDefault="00C27DD7" w:rsidP="002A3858">
            <w:pPr>
              <w:pStyle w:val="DPSStartEndMarker"/>
            </w:pPr>
          </w:p>
        </w:tc>
      </w:tr>
      <w:tr w:rsidR="00C27DD7" w:rsidTr="002A3858">
        <w:trPr>
          <w:trHeight w:hRule="exact" w:val="200"/>
          <w:jc w:val="center"/>
        </w:trPr>
        <w:tc>
          <w:tcPr>
            <w:tcW w:w="2452" w:type="dxa"/>
          </w:tcPr>
          <w:p w:rsidR="00C27DD7" w:rsidRDefault="00C27DD7" w:rsidP="002A3858">
            <w:pPr>
              <w:pStyle w:val="DPSStartEndMarker"/>
            </w:pPr>
          </w:p>
        </w:tc>
      </w:tr>
    </w:tbl>
    <w:p w:rsidR="00C27DD7" w:rsidRPr="0074367D" w:rsidRDefault="00C27DD7" w:rsidP="00C27DD7">
      <w:pPr>
        <w:pStyle w:val="DPSEntryPrayer"/>
      </w:pPr>
      <w:r w:rsidRPr="0074367D">
        <w:tab/>
      </w:r>
      <w:r w:rsidRPr="000A2788">
        <w:rPr>
          <w:b/>
          <w:bCs/>
        </w:rPr>
        <w:t>1</w:t>
      </w:r>
      <w:r w:rsidRPr="0074367D">
        <w:tab/>
      </w:r>
      <w:r w:rsidRPr="0027525E">
        <w:rPr>
          <w:spacing w:val="-2"/>
        </w:rPr>
        <w:t xml:space="preserve">The Assembly met at 10 am, pursuant to adjournment.  The Speaker (Ms Burch) took the Chair and made a formal recognition that the Assembly was meeting on the lands of the traditional custodians.  The Speaker asked Members to stand in silence and pray or reflect on their responsibilities to the people of the </w:t>
      </w:r>
      <w:smartTag w:uri="urn:schemas-microsoft-com:office:smarttags" w:element="State">
        <w:smartTag w:uri="urn:schemas-microsoft-com:office:smarttags" w:element="place">
          <w:r w:rsidRPr="0027525E">
            <w:rPr>
              <w:spacing w:val="-2"/>
            </w:rPr>
            <w:t>Australian Capital Territory</w:t>
          </w:r>
        </w:smartTag>
      </w:smartTag>
      <w:r w:rsidRPr="0027525E">
        <w:rPr>
          <w:spacing w:val="-2"/>
        </w:rPr>
        <w:t>.</w:t>
      </w:r>
    </w:p>
    <w:p w:rsidR="00C27DD7" w:rsidRPr="001A10B0" w:rsidRDefault="00C27DD7" w:rsidP="00C27DD7">
      <w:pPr>
        <w:pStyle w:val="DPSEntryHeading"/>
        <w:rPr>
          <w:color w:val="0D0D0D"/>
        </w:rPr>
      </w:pPr>
      <w:r w:rsidRPr="000A2788">
        <w:tab/>
      </w:r>
      <w:r w:rsidRPr="000A2788">
        <w:rPr>
          <w:bCs/>
        </w:rPr>
        <w:t>2</w:t>
      </w:r>
      <w:r w:rsidRPr="000A2788">
        <w:tab/>
      </w:r>
      <w:r w:rsidRPr="001A10B0">
        <w:rPr>
          <w:color w:val="0D0D0D"/>
        </w:rPr>
        <w:t>Absence of Clerk</w:t>
      </w:r>
    </w:p>
    <w:p w:rsidR="00C27DD7" w:rsidRDefault="00C27DD7" w:rsidP="00C27DD7">
      <w:pPr>
        <w:pStyle w:val="DPSEntryDetail"/>
        <w:rPr>
          <w:color w:val="0D0D0D"/>
        </w:rPr>
      </w:pPr>
      <w:r w:rsidRPr="001A10B0">
        <w:rPr>
          <w:color w:val="0D0D0D"/>
        </w:rPr>
        <w:t>Th</w:t>
      </w:r>
      <w:r>
        <w:rPr>
          <w:color w:val="0D0D0D"/>
        </w:rPr>
        <w:t>e Speaker informed the Assembly</w:t>
      </w:r>
      <w:r w:rsidRPr="001A10B0">
        <w:rPr>
          <w:color w:val="0D0D0D"/>
        </w:rPr>
        <w:t xml:space="preserve"> that</w:t>
      </w:r>
      <w:r>
        <w:rPr>
          <w:color w:val="0D0D0D"/>
        </w:rPr>
        <w:t>,</w:t>
      </w:r>
      <w:r w:rsidRPr="001A10B0">
        <w:rPr>
          <w:color w:val="0D0D0D"/>
        </w:rPr>
        <w:t xml:space="preserve"> due to the absence of the Clerk </w:t>
      </w:r>
      <w:r>
        <w:rPr>
          <w:color w:val="0D0D0D"/>
        </w:rPr>
        <w:t>on Assembly business for this sitting period</w:t>
      </w:r>
      <w:r w:rsidRPr="001A10B0">
        <w:rPr>
          <w:color w:val="0D0D0D"/>
        </w:rPr>
        <w:t>, the Deputy Clerk will act as Clerk for the duration of the Clerk</w:t>
      </w:r>
      <w:r>
        <w:rPr>
          <w:color w:val="0D0D0D"/>
        </w:rPr>
        <w:t>’s absence</w:t>
      </w:r>
      <w:r w:rsidRPr="001A10B0">
        <w:rPr>
          <w:color w:val="0D0D0D"/>
        </w:rPr>
        <w:t>.</w:t>
      </w:r>
    </w:p>
    <w:p w:rsidR="00C27DD7" w:rsidRPr="001F298F" w:rsidRDefault="00C27DD7" w:rsidP="00C27DD7">
      <w:pPr>
        <w:pStyle w:val="DPSEntryHeading"/>
      </w:pPr>
      <w:r w:rsidRPr="001F298F">
        <w:tab/>
      </w:r>
      <w:r w:rsidRPr="000A2788">
        <w:t>3</w:t>
      </w:r>
      <w:r>
        <w:tab/>
        <w:t>PETITION AND MINISTERIAL RESPONSE</w:t>
      </w:r>
      <w:r w:rsidR="00CD39C0">
        <w:t>—Statement by Member</w:t>
      </w:r>
    </w:p>
    <w:p w:rsidR="00C27DD7" w:rsidRPr="001F298F" w:rsidRDefault="00C27DD7" w:rsidP="00C27DD7">
      <w:pPr>
        <w:pStyle w:val="DPSEntryDetail"/>
        <w:rPr>
          <w:b/>
          <w:color w:val="000000"/>
        </w:rPr>
      </w:pPr>
      <w:r w:rsidRPr="001F298F">
        <w:rPr>
          <w:b/>
          <w:color w:val="000000"/>
        </w:rPr>
        <w:t>Petition</w:t>
      </w:r>
    </w:p>
    <w:p w:rsidR="00C27DD7" w:rsidRPr="001F298F" w:rsidRDefault="00C27DD7" w:rsidP="00C27DD7">
      <w:pPr>
        <w:pStyle w:val="DPSEntryDetail"/>
      </w:pPr>
      <w:r w:rsidRPr="001F298F">
        <w:t xml:space="preserve">The </w:t>
      </w:r>
      <w:r w:rsidR="00651FF6">
        <w:t xml:space="preserve">Acting </w:t>
      </w:r>
      <w:r w:rsidRPr="001F298F">
        <w:t>Clerk announced that the following Member had lodged a petition for presentation:</w:t>
      </w:r>
    </w:p>
    <w:p w:rsidR="00C27DD7" w:rsidRPr="001F298F" w:rsidRDefault="00C27DD7" w:rsidP="00C27DD7">
      <w:pPr>
        <w:pStyle w:val="DPSEntryDetail"/>
      </w:pPr>
      <w:r>
        <w:t>Ms Lee</w:t>
      </w:r>
      <w:r w:rsidRPr="001F298F">
        <w:t xml:space="preserve">, from </w:t>
      </w:r>
      <w:r>
        <w:t>438</w:t>
      </w:r>
      <w:r w:rsidRPr="001F298F">
        <w:t xml:space="preserve"> residents, requesting that </w:t>
      </w:r>
      <w:r>
        <w:t>the Assembly call upon the Territory Government to establish an ACTION bus service to directly link Deakin, Kingston and Manuka</w:t>
      </w:r>
      <w:r w:rsidRPr="001F298F">
        <w:t xml:space="preserve"> (Pet </w:t>
      </w:r>
      <w:r>
        <w:t>22-17</w:t>
      </w:r>
      <w:r w:rsidRPr="001F298F">
        <w:t>).</w:t>
      </w:r>
    </w:p>
    <w:p w:rsidR="00C27DD7" w:rsidRPr="001F298F" w:rsidRDefault="00CD39C0" w:rsidP="00C27DD7">
      <w:pPr>
        <w:pStyle w:val="DPSEntryDetail"/>
        <w:rPr>
          <w:b/>
        </w:rPr>
      </w:pPr>
      <w:r>
        <w:rPr>
          <w:b/>
        </w:rPr>
        <w:t>Ministerial response</w:t>
      </w:r>
    </w:p>
    <w:p w:rsidR="00C27DD7" w:rsidRPr="002C64A6" w:rsidRDefault="00C27DD7" w:rsidP="00C27DD7">
      <w:pPr>
        <w:pStyle w:val="DPSEntryDetail"/>
      </w:pPr>
      <w:r w:rsidRPr="002C64A6">
        <w:t xml:space="preserve">The </w:t>
      </w:r>
      <w:r w:rsidR="00651FF6">
        <w:t xml:space="preserve">Acting </w:t>
      </w:r>
      <w:r w:rsidRPr="002C64A6">
        <w:t xml:space="preserve">Clerk announced </w:t>
      </w:r>
      <w:r>
        <w:t>that the following response to</w:t>
      </w:r>
      <w:r w:rsidRPr="002C64A6">
        <w:t xml:space="preserve"> petition</w:t>
      </w:r>
      <w:r>
        <w:t>s</w:t>
      </w:r>
      <w:r w:rsidRPr="002C64A6">
        <w:t xml:space="preserve"> had been lodged:</w:t>
      </w:r>
    </w:p>
    <w:p w:rsidR="00C27DD7" w:rsidRDefault="00C27DD7" w:rsidP="00C27DD7">
      <w:pPr>
        <w:pStyle w:val="DPSEntryDetail"/>
      </w:pPr>
      <w:r>
        <w:t>Ms Fitzharris (Minister for Transport and City Services)</w:t>
      </w:r>
      <w:r w:rsidRPr="002C64A6">
        <w:t xml:space="preserve">, dated </w:t>
      </w:r>
      <w:r>
        <w:t>5 October 2017</w:t>
      </w:r>
      <w:r w:rsidRPr="002C64A6">
        <w:t>—Response to petition</w:t>
      </w:r>
      <w:r>
        <w:t>s</w:t>
      </w:r>
      <w:r w:rsidRPr="002C64A6">
        <w:t xml:space="preserve"> No</w:t>
      </w:r>
      <w:r>
        <w:t>s</w:t>
      </w:r>
      <w:r w:rsidRPr="002C64A6">
        <w:t xml:space="preserve"> </w:t>
      </w:r>
      <w:r>
        <w:t>13-17 and 16-17</w:t>
      </w:r>
      <w:r w:rsidRPr="002C64A6">
        <w:t>, lodged by</w:t>
      </w:r>
      <w:r>
        <w:t xml:space="preserve"> Mr Steel</w:t>
      </w:r>
      <w:r w:rsidRPr="002C64A6">
        <w:t xml:space="preserve"> on </w:t>
      </w:r>
      <w:r>
        <w:t>1 August 2017</w:t>
      </w:r>
      <w:r w:rsidRPr="002C64A6">
        <w:t xml:space="preserve">, concerning </w:t>
      </w:r>
      <w:r>
        <w:t xml:space="preserve">the development </w:t>
      </w:r>
      <w:r w:rsidR="00CD39C0">
        <w:t xml:space="preserve">and </w:t>
      </w:r>
      <w:r>
        <w:t>implementation of a strategic plan for integrated, appropriate and environmentally sensitive community facilities in Farrer</w:t>
      </w:r>
      <w:r w:rsidRPr="002C64A6">
        <w:t>.</w:t>
      </w:r>
    </w:p>
    <w:p w:rsidR="00180226" w:rsidRPr="002C64A6" w:rsidRDefault="00180226" w:rsidP="00C27DD7">
      <w:pPr>
        <w:pStyle w:val="DPSEntryDetail"/>
      </w:pPr>
      <w:r>
        <w:rPr>
          <w:rFonts w:asciiTheme="minorHAnsi" w:hAnsiTheme="minorHAnsi"/>
          <w:szCs w:val="24"/>
        </w:rPr>
        <w:t>Ms Lee, by leave, made a statement in relation to the petition.</w:t>
      </w:r>
    </w:p>
    <w:p w:rsidR="00C27DD7" w:rsidRPr="00C26EE3" w:rsidRDefault="00C27DD7" w:rsidP="00C27DD7">
      <w:pPr>
        <w:pStyle w:val="DPSEntryHeading"/>
      </w:pPr>
      <w:r w:rsidRPr="00C26EE3">
        <w:lastRenderedPageBreak/>
        <w:tab/>
      </w:r>
      <w:r w:rsidRPr="000A2788">
        <w:t>4</w:t>
      </w:r>
      <w:r w:rsidRPr="00C26EE3">
        <w:tab/>
        <w:t xml:space="preserve">Justice and Community Safety—Standing Committee (Legislative Scrutiny Role)—SCRUTINY REPORT </w:t>
      </w:r>
      <w:r>
        <w:t>10</w:t>
      </w:r>
      <w:r w:rsidRPr="00C26EE3">
        <w:t>—STATEMENT BY CHAIR</w:t>
      </w:r>
    </w:p>
    <w:p w:rsidR="00C27DD7" w:rsidRPr="00C26EE3" w:rsidRDefault="00C27DD7" w:rsidP="00C27DD7">
      <w:pPr>
        <w:pStyle w:val="DPSEntryDetail"/>
      </w:pPr>
      <w:r>
        <w:t>Mrs Jones</w:t>
      </w:r>
      <w:r w:rsidRPr="00C26EE3">
        <w:t xml:space="preserve"> (Chair) presented the following report:</w:t>
      </w:r>
    </w:p>
    <w:p w:rsidR="00C27DD7" w:rsidRPr="00C26EE3" w:rsidRDefault="00C27DD7" w:rsidP="00C27DD7">
      <w:pPr>
        <w:pStyle w:val="DPSEntryDetail"/>
        <w:rPr>
          <w:iCs/>
        </w:rPr>
      </w:pPr>
      <w:r w:rsidRPr="00C26EE3">
        <w:t xml:space="preserve">Justice and Community Safety—Standing Committee (Legislative Scrutiny Role)—Scrutiny Report </w:t>
      </w:r>
      <w:r>
        <w:rPr>
          <w:caps/>
        </w:rPr>
        <w:t>10</w:t>
      </w:r>
      <w:r w:rsidRPr="00C26EE3">
        <w:rPr>
          <w:i/>
          <w:iCs/>
        </w:rPr>
        <w:t>,</w:t>
      </w:r>
      <w:r w:rsidRPr="00C26EE3">
        <w:rPr>
          <w:iCs/>
        </w:rPr>
        <w:t xml:space="preserve"> dated </w:t>
      </w:r>
      <w:r>
        <w:rPr>
          <w:iCs/>
        </w:rPr>
        <w:t>17 October 2017</w:t>
      </w:r>
      <w:r w:rsidRPr="00C26EE3">
        <w:rPr>
          <w:iCs/>
        </w:rPr>
        <w:t>, together with the relevant minutes of proceedings—</w:t>
      </w:r>
    </w:p>
    <w:p w:rsidR="00C27DD7" w:rsidRPr="00C26EE3" w:rsidRDefault="00C27DD7" w:rsidP="00C27DD7">
      <w:pPr>
        <w:pStyle w:val="DPSEntryDetail"/>
        <w:rPr>
          <w:iCs/>
        </w:rPr>
      </w:pPr>
      <w:r w:rsidRPr="00C26EE3">
        <w:rPr>
          <w:iCs/>
        </w:rPr>
        <w:t>and, by leave, made a statement in relation to the report.</w:t>
      </w:r>
    </w:p>
    <w:p w:rsidR="00C27DD7" w:rsidRPr="00742F3D" w:rsidRDefault="00C27DD7" w:rsidP="00C27DD7">
      <w:pPr>
        <w:pStyle w:val="DPSEntryHeading"/>
      </w:pPr>
      <w:r w:rsidRPr="00742F3D">
        <w:tab/>
      </w:r>
      <w:r w:rsidRPr="000A2788">
        <w:t>5</w:t>
      </w:r>
      <w:r w:rsidRPr="00742F3D">
        <w:tab/>
        <w:t>LEAVE OF ABSENCE TO MEMBER</w:t>
      </w:r>
      <w:r w:rsidR="00CD39C0">
        <w:t>s</w:t>
      </w:r>
    </w:p>
    <w:p w:rsidR="00C27DD7" w:rsidRPr="00742F3D" w:rsidRDefault="00C27DD7" w:rsidP="00C27DD7">
      <w:pPr>
        <w:pStyle w:val="DPSEntryDetail"/>
      </w:pPr>
      <w:r>
        <w:t>Mr Gentleman (Manager of Government Business)</w:t>
      </w:r>
      <w:r w:rsidRPr="00742F3D">
        <w:t xml:space="preserve"> moved—That leave of absence be granted to </w:t>
      </w:r>
      <w:r>
        <w:t>Mr Milligan and Mr Pettersson</w:t>
      </w:r>
      <w:r w:rsidRPr="00742F3D">
        <w:t xml:space="preserve"> for this sitting </w:t>
      </w:r>
      <w:r>
        <w:t>week to attend the CPA Regional Conference</w:t>
      </w:r>
      <w:r w:rsidR="0075329B">
        <w:t>,</w:t>
      </w:r>
      <w:r>
        <w:t xml:space="preserve"> and </w:t>
      </w:r>
      <w:r w:rsidR="00E2696A">
        <w:t>to</w:t>
      </w:r>
      <w:r>
        <w:t xml:space="preserve"> Mrs Kikkert for today’s sitting for family reasons.</w:t>
      </w:r>
    </w:p>
    <w:p w:rsidR="00C27DD7" w:rsidRPr="00742F3D" w:rsidRDefault="00C27DD7" w:rsidP="00C27DD7">
      <w:pPr>
        <w:pStyle w:val="DPSEntryDetail"/>
      </w:pPr>
      <w:r w:rsidRPr="00742F3D">
        <w:t>Question—put and passed.</w:t>
      </w:r>
    </w:p>
    <w:p w:rsidR="00C27DD7" w:rsidRDefault="00C27DD7" w:rsidP="00C27DD7">
      <w:pPr>
        <w:pStyle w:val="DPSEntryHeading"/>
      </w:pPr>
      <w:r w:rsidRPr="0074367D">
        <w:tab/>
      </w:r>
      <w:r w:rsidRPr="000A2788">
        <w:rPr>
          <w:bCs/>
        </w:rPr>
        <w:t>6</w:t>
      </w:r>
      <w:r w:rsidRPr="0074367D">
        <w:tab/>
      </w:r>
      <w:r>
        <w:t>VALEDICTORY</w:t>
      </w:r>
    </w:p>
    <w:p w:rsidR="00C27DD7" w:rsidRDefault="00C27DD7" w:rsidP="00C27DD7">
      <w:pPr>
        <w:pStyle w:val="DPSEntryDetail"/>
      </w:pPr>
      <w:r>
        <w:t>Mr Doszpot, by leave, made a statement advising Members of his intention to resign from the Assembly</w:t>
      </w:r>
      <w:r w:rsidR="0083221C">
        <w:t xml:space="preserve"> on 5 December 2017.</w:t>
      </w:r>
    </w:p>
    <w:p w:rsidR="00C27DD7" w:rsidRDefault="00EA5260" w:rsidP="00C27DD7">
      <w:pPr>
        <w:pStyle w:val="DPSEntryDetail"/>
      </w:pPr>
      <w:r>
        <w:t xml:space="preserve">Mr Barr (Chief Minister), </w:t>
      </w:r>
      <w:r w:rsidR="00C27DD7" w:rsidRPr="00EA5260">
        <w:t>Mr Coe (Leader of the Opposition), M</w:t>
      </w:r>
      <w:r w:rsidR="00DC6C48">
        <w:t>s Le Couteur</w:t>
      </w:r>
      <w:r w:rsidR="00C27DD7" w:rsidRPr="00EA5260">
        <w:t xml:space="preserve">, </w:t>
      </w:r>
      <w:r w:rsidR="0033588E">
        <w:t>Ms </w:t>
      </w:r>
      <w:r w:rsidR="00F52089">
        <w:t xml:space="preserve">Lawder, </w:t>
      </w:r>
      <w:r w:rsidR="00711B6F">
        <w:t>Mr Wall</w:t>
      </w:r>
      <w:r w:rsidR="00C12720">
        <w:t>, Mrs Dunne, Mr Hanson, M</w:t>
      </w:r>
      <w:r w:rsidR="0033588E">
        <w:t>rs Jones, Ms Lee, Mr Parton, Ms </w:t>
      </w:r>
      <w:r w:rsidR="00C12720">
        <w:t>Berry (Deputy Chief Minister)</w:t>
      </w:r>
      <w:r w:rsidR="000E4396">
        <w:t>, Ms Fitzharris (Min</w:t>
      </w:r>
      <w:r w:rsidR="00013D89">
        <w:t>ister for Health and Wellbeing) and</w:t>
      </w:r>
      <w:r w:rsidR="00711B6F">
        <w:t xml:space="preserve"> </w:t>
      </w:r>
      <w:r w:rsidR="002D47A0">
        <w:t xml:space="preserve">Ms Orr, </w:t>
      </w:r>
      <w:r w:rsidR="00C27DD7" w:rsidRPr="00EA5260">
        <w:t>by leave, also made statements.</w:t>
      </w:r>
    </w:p>
    <w:p w:rsidR="00C27DD7" w:rsidRPr="00433C9B" w:rsidRDefault="00C27DD7" w:rsidP="00C27DD7">
      <w:pPr>
        <w:pStyle w:val="DPSEntryHeading"/>
      </w:pPr>
      <w:r w:rsidRPr="00433C9B">
        <w:tab/>
      </w:r>
      <w:r w:rsidR="003729A4">
        <w:t>7</w:t>
      </w:r>
      <w:r w:rsidRPr="00433C9B">
        <w:tab/>
        <w:t>QUESTIONS</w:t>
      </w:r>
    </w:p>
    <w:p w:rsidR="00C27DD7" w:rsidRPr="00433C9B" w:rsidRDefault="00C27DD7" w:rsidP="00C27DD7">
      <w:pPr>
        <w:pStyle w:val="DPSEntryDetail"/>
      </w:pPr>
      <w:r w:rsidRPr="00433C9B">
        <w:t>Questions without notice were asked.</w:t>
      </w:r>
    </w:p>
    <w:p w:rsidR="002B5263" w:rsidRDefault="002B5263" w:rsidP="002B5263">
      <w:pPr>
        <w:pStyle w:val="DPSEntryHeading"/>
      </w:pPr>
      <w:r>
        <w:tab/>
        <w:t>8</w:t>
      </w:r>
      <w:r>
        <w:tab/>
        <w:t>QUESTIONs ON NOTICE NOs 604 and 619—ANSWERs—EXPLANATION—</w:t>
      </w:r>
      <w:r w:rsidR="00632606">
        <w:t>Explanation noted</w:t>
      </w:r>
    </w:p>
    <w:p w:rsidR="002B5263" w:rsidRDefault="002B5263" w:rsidP="002B5263">
      <w:pPr>
        <w:pStyle w:val="DPSEntryDetail"/>
        <w:rPr>
          <w:lang w:val="en-US"/>
        </w:rPr>
      </w:pPr>
      <w:r>
        <w:t>Mrs Dunne, pursuant to standing order 118A, asked Mr Rattenbury (Minister for Mental Health) for an explanation concerning the answers to questions on notice Nos 604 and 619</w:t>
      </w:r>
      <w:r>
        <w:rPr>
          <w:lang w:val="en-US"/>
        </w:rPr>
        <w:t>.</w:t>
      </w:r>
    </w:p>
    <w:p w:rsidR="002B5263" w:rsidRDefault="002B5263" w:rsidP="002B5263">
      <w:pPr>
        <w:pStyle w:val="DPSEntryDetail"/>
      </w:pPr>
      <w:r>
        <w:t>Mr Rattenbury gave an explanation.</w:t>
      </w:r>
    </w:p>
    <w:p w:rsidR="002B5263" w:rsidRDefault="002B5263" w:rsidP="002B5263">
      <w:pPr>
        <w:pStyle w:val="DPSEntryDetail"/>
      </w:pPr>
      <w:r>
        <w:t>Mrs Dunne, pursuant to standing order 118A(</w:t>
      </w:r>
      <w:r w:rsidR="0063013B">
        <w:t>b</w:t>
      </w:r>
      <w:r>
        <w:t xml:space="preserve">), moved—That the Assembly take note of the </w:t>
      </w:r>
      <w:r w:rsidR="0063013B">
        <w:t>explanation</w:t>
      </w:r>
      <w:r>
        <w:t>.</w:t>
      </w:r>
    </w:p>
    <w:p w:rsidR="002B5263" w:rsidRPr="00D923FB" w:rsidRDefault="002B5263" w:rsidP="002B5263">
      <w:pPr>
        <w:pStyle w:val="DIVIntro"/>
      </w:pPr>
      <w:r>
        <w:t>Question—put and passed.</w:t>
      </w:r>
    </w:p>
    <w:p w:rsidR="00887CF2" w:rsidRPr="00D923FB" w:rsidRDefault="00887CF2">
      <w:pPr>
        <w:pStyle w:val="DPSEntryHeading"/>
      </w:pPr>
      <w:r w:rsidRPr="00D923FB">
        <w:tab/>
      </w:r>
      <w:r>
        <w:t>9</w:t>
      </w:r>
      <w:r w:rsidRPr="00D923FB">
        <w:tab/>
        <w:t xml:space="preserve">QUESTION ON NOTICE NO </w:t>
      </w:r>
      <w:r>
        <w:t>442</w:t>
      </w:r>
      <w:r w:rsidRPr="00D923FB">
        <w:t>—ANSWER—EXPLANATION</w:t>
      </w:r>
    </w:p>
    <w:p w:rsidR="00887CF2" w:rsidRPr="00D923FB" w:rsidRDefault="00887CF2">
      <w:pPr>
        <w:pStyle w:val="DPSEntryDetail"/>
        <w:rPr>
          <w:lang w:val="en-US"/>
        </w:rPr>
      </w:pPr>
      <w:r>
        <w:t>Mr Coe (Leader of the Opposition)</w:t>
      </w:r>
      <w:r w:rsidRPr="00D923FB">
        <w:t xml:space="preserve">, pursuant to standing order 118A, asked </w:t>
      </w:r>
      <w:r w:rsidR="00E2696A">
        <w:t>Ms </w:t>
      </w:r>
      <w:r>
        <w:t>Fitzharris (Minister for Transport and City Services)</w:t>
      </w:r>
      <w:r w:rsidRPr="00D923FB">
        <w:t xml:space="preserve"> for an explanation concerning the answer to question on notice No </w:t>
      </w:r>
      <w:r>
        <w:rPr>
          <w:lang w:val="en-US"/>
        </w:rPr>
        <w:t>442</w:t>
      </w:r>
      <w:r w:rsidRPr="00D923FB">
        <w:rPr>
          <w:lang w:val="en-US"/>
        </w:rPr>
        <w:t>.</w:t>
      </w:r>
    </w:p>
    <w:p w:rsidR="00887CF2" w:rsidRDefault="00887CF2">
      <w:pPr>
        <w:pStyle w:val="DPSEntryDetail"/>
      </w:pPr>
      <w:r>
        <w:t>Ms Fitzharris</w:t>
      </w:r>
      <w:r w:rsidRPr="00D923FB">
        <w:t xml:space="preserve"> gave an explanation.</w:t>
      </w:r>
    </w:p>
    <w:p w:rsidR="00887CF2" w:rsidRPr="00D923FB" w:rsidRDefault="00887CF2" w:rsidP="00887CF2">
      <w:pPr>
        <w:pStyle w:val="DPSEntryHeading"/>
      </w:pPr>
      <w:r w:rsidRPr="00D923FB">
        <w:lastRenderedPageBreak/>
        <w:tab/>
      </w:r>
      <w:r>
        <w:t>10</w:t>
      </w:r>
      <w:r w:rsidRPr="00D923FB">
        <w:tab/>
        <w:t xml:space="preserve">QUESTION ON NOTICE NO </w:t>
      </w:r>
      <w:r>
        <w:t>667</w:t>
      </w:r>
      <w:r w:rsidRPr="00D923FB">
        <w:t>—ANSWER—EXPLANATION</w:t>
      </w:r>
    </w:p>
    <w:p w:rsidR="00887CF2" w:rsidRPr="00D923FB" w:rsidRDefault="00887CF2" w:rsidP="00887CF2">
      <w:pPr>
        <w:pStyle w:val="DPSEntryDetail"/>
        <w:rPr>
          <w:lang w:val="en-US"/>
        </w:rPr>
      </w:pPr>
      <w:r>
        <w:t>Ms Lawder</w:t>
      </w:r>
      <w:r w:rsidRPr="00D923FB">
        <w:t xml:space="preserve">, pursuant to standing order 118A, asked </w:t>
      </w:r>
      <w:r>
        <w:t>Mr Barr (Chief Minister)</w:t>
      </w:r>
      <w:r w:rsidRPr="00D923FB">
        <w:t xml:space="preserve"> for an explanation concerning the answer to question on notice No </w:t>
      </w:r>
      <w:r>
        <w:rPr>
          <w:lang w:val="en-US"/>
        </w:rPr>
        <w:t>667</w:t>
      </w:r>
      <w:r w:rsidRPr="00D923FB">
        <w:rPr>
          <w:lang w:val="en-US"/>
        </w:rPr>
        <w:t>.</w:t>
      </w:r>
    </w:p>
    <w:p w:rsidR="00887CF2" w:rsidRDefault="00887CF2" w:rsidP="00887CF2">
      <w:pPr>
        <w:pStyle w:val="DPSEntryDetail"/>
      </w:pPr>
      <w:r>
        <w:t>Mr Barr</w:t>
      </w:r>
      <w:r w:rsidRPr="00D923FB">
        <w:t xml:space="preserve"> gave an explanation.</w:t>
      </w:r>
    </w:p>
    <w:p w:rsidR="00C27DD7" w:rsidRPr="005566CB" w:rsidRDefault="00C27DD7" w:rsidP="00C27DD7">
      <w:pPr>
        <w:pStyle w:val="DPSEntryHeading"/>
      </w:pPr>
      <w:r w:rsidRPr="005566CB">
        <w:tab/>
      </w:r>
      <w:r w:rsidR="002B5263">
        <w:t>11</w:t>
      </w:r>
      <w:r w:rsidRPr="005566CB">
        <w:tab/>
        <w:t>PRESENTATION OF PAPERS</w:t>
      </w:r>
    </w:p>
    <w:p w:rsidR="00C27DD7" w:rsidRPr="005566CB" w:rsidRDefault="00C27DD7" w:rsidP="00C27DD7">
      <w:pPr>
        <w:pStyle w:val="DPSEntryDetail"/>
      </w:pPr>
      <w:r w:rsidRPr="005566CB">
        <w:t>The Speaker presented the following papers:</w:t>
      </w:r>
    </w:p>
    <w:p w:rsidR="00C27DD7" w:rsidRDefault="00C27DD7" w:rsidP="00C27DD7">
      <w:pPr>
        <w:pStyle w:val="DPSEntryDetail"/>
      </w:pPr>
      <w:r>
        <w:t>Annual Reports (Government Agencies) Act, pursuant to section 15—Annual reports 2016-2017—</w:t>
      </w:r>
    </w:p>
    <w:p w:rsidR="00C27DD7" w:rsidRDefault="00C27DD7" w:rsidP="00C27DD7">
      <w:pPr>
        <w:pStyle w:val="DPSEntryDetailIndentLev1"/>
      </w:pPr>
      <w:r>
        <w:t>ACT Auditor-General—Report No 9/2017, dated 12 October 2017.</w:t>
      </w:r>
    </w:p>
    <w:p w:rsidR="00C27DD7" w:rsidRDefault="00C27DD7" w:rsidP="00C27DD7">
      <w:pPr>
        <w:pStyle w:val="DPSEntryDetailIndentLev1"/>
      </w:pPr>
      <w:r>
        <w:t>ACT Electoral Commission, dated 8 September 2017.</w:t>
      </w:r>
    </w:p>
    <w:p w:rsidR="00C27DD7" w:rsidRDefault="00C27DD7" w:rsidP="00C27DD7">
      <w:pPr>
        <w:pStyle w:val="DPSEntryDetailIndentLev1"/>
      </w:pPr>
      <w:r>
        <w:t>ACT Ombudsman, dated 1 October 2017.</w:t>
      </w:r>
    </w:p>
    <w:p w:rsidR="00C27DD7" w:rsidRDefault="00C27DD7" w:rsidP="00C27DD7">
      <w:pPr>
        <w:pStyle w:val="DPSEntryDetailIndentLev1"/>
      </w:pPr>
      <w:r>
        <w:t>Office of the Legislative Assembly, dated October 2017.</w:t>
      </w:r>
    </w:p>
    <w:p w:rsidR="00C27DD7" w:rsidRDefault="00C27DD7" w:rsidP="00C27DD7">
      <w:pPr>
        <w:pStyle w:val="DPSEntryDetail"/>
      </w:pPr>
      <w:r w:rsidRPr="000979C6">
        <w:t>Auditor-General Act</w:t>
      </w:r>
      <w:r>
        <w:t>, pursuant to subsection 17(5)</w:t>
      </w:r>
      <w:r w:rsidRPr="000979C6">
        <w:t>—Auditor-General</w:t>
      </w:r>
      <w:r>
        <w:t>’</w:t>
      </w:r>
      <w:r w:rsidRPr="000979C6">
        <w:t>s Report No</w:t>
      </w:r>
      <w:r>
        <w:t> 8/2017</w:t>
      </w:r>
      <w:r w:rsidRPr="000979C6">
        <w:t>—</w:t>
      </w:r>
      <w:r>
        <w:t>Selected ACT Government agencies’ management of public art</w:t>
      </w:r>
      <w:r w:rsidRPr="000979C6">
        <w:t xml:space="preserve">, dated </w:t>
      </w:r>
      <w:r>
        <w:t>12 October 2017</w:t>
      </w:r>
      <w:r w:rsidRPr="000979C6">
        <w:t>.</w:t>
      </w:r>
    </w:p>
    <w:p w:rsidR="00C27DD7" w:rsidRPr="005566CB" w:rsidRDefault="00C27DD7" w:rsidP="00C27DD7">
      <w:pPr>
        <w:pStyle w:val="DPSEntryDetail"/>
      </w:pPr>
      <w:r w:rsidRPr="005566CB">
        <w:t>Standing order 191—Amendments to:</w:t>
      </w:r>
    </w:p>
    <w:p w:rsidR="00C27DD7" w:rsidRPr="005566CB" w:rsidRDefault="00C27DD7" w:rsidP="00C27DD7">
      <w:pPr>
        <w:pStyle w:val="DPSEntryDetailIndentLev1"/>
      </w:pPr>
      <w:r>
        <w:t>Planning and Development Amendment Bill 2017</w:t>
      </w:r>
      <w:r w:rsidRPr="005566CB">
        <w:t xml:space="preserve">, dated </w:t>
      </w:r>
      <w:r>
        <w:t>22 September 2017</w:t>
      </w:r>
      <w:r w:rsidRPr="005566CB">
        <w:t>.</w:t>
      </w:r>
    </w:p>
    <w:p w:rsidR="00C27DD7" w:rsidRDefault="00C27DD7" w:rsidP="00C27DD7">
      <w:pPr>
        <w:pStyle w:val="DPSEntryDetailIndentLev1"/>
      </w:pPr>
      <w:r>
        <w:t>Statute Law Amendment Bill 2017</w:t>
      </w:r>
      <w:r w:rsidRPr="005566CB">
        <w:t xml:space="preserve">, dated </w:t>
      </w:r>
      <w:r>
        <w:t>22 September 2017</w:t>
      </w:r>
      <w:r w:rsidRPr="005566CB">
        <w:t>.</w:t>
      </w:r>
    </w:p>
    <w:p w:rsidR="00C27DD7" w:rsidRDefault="00C27DD7" w:rsidP="00C27DD7">
      <w:pPr>
        <w:pStyle w:val="DPSEntryHeading"/>
      </w:pPr>
      <w:r w:rsidRPr="005566CB">
        <w:tab/>
      </w:r>
      <w:r w:rsidR="002B5263">
        <w:t>12</w:t>
      </w:r>
      <w:r w:rsidRPr="005566CB">
        <w:tab/>
      </w:r>
      <w:r>
        <w:t>PRESENTATION OF PAPERS</w:t>
      </w:r>
    </w:p>
    <w:p w:rsidR="00C27DD7" w:rsidRDefault="00C27DD7" w:rsidP="00C27DD7">
      <w:pPr>
        <w:pStyle w:val="DPSEntryDetail"/>
      </w:pPr>
      <w:r>
        <w:t>Mr Barr (Chief Minister) presented the following papers:</w:t>
      </w:r>
    </w:p>
    <w:p w:rsidR="00C27DD7" w:rsidRDefault="00C27DD7" w:rsidP="00C27DD7">
      <w:pPr>
        <w:pStyle w:val="DPSEntryDetail"/>
      </w:pPr>
      <w:r>
        <w:t>Annual Reports (Government</w:t>
      </w:r>
      <w:r w:rsidRPr="00EB4A77">
        <w:t xml:space="preserve"> Agencies) Act, pursu</w:t>
      </w:r>
      <w:r>
        <w:t>ant to section 13—Annual reports</w:t>
      </w:r>
      <w:r w:rsidRPr="00EB4A77">
        <w:t xml:space="preserve"> 201</w:t>
      </w:r>
      <w:r>
        <w:t>6</w:t>
      </w:r>
      <w:r w:rsidRPr="00EB4A77">
        <w:t>-201</w:t>
      </w:r>
      <w:r>
        <w:t>7</w:t>
      </w:r>
      <w:r w:rsidRPr="00EB4A77">
        <w:t>—</w:t>
      </w:r>
    </w:p>
    <w:p w:rsidR="00C27DD7" w:rsidRDefault="00C27DD7" w:rsidP="00C27DD7">
      <w:pPr>
        <w:pStyle w:val="DPSEntryDetailIndentLev1"/>
      </w:pPr>
      <w:r w:rsidRPr="00A70D99">
        <w:t>Chief Minister</w:t>
      </w:r>
      <w:r>
        <w:t>,</w:t>
      </w:r>
      <w:r w:rsidRPr="00A70D99">
        <w:t xml:space="preserve"> Treasury </w:t>
      </w:r>
      <w:r>
        <w:t xml:space="preserve">and Economic Development </w:t>
      </w:r>
      <w:r w:rsidRPr="00A70D99">
        <w:t>Directorate (</w:t>
      </w:r>
      <w:r w:rsidR="0063013B">
        <w:t>4</w:t>
      </w:r>
      <w:r>
        <w:t xml:space="preserve"> volumes), dated 20 September 2017.</w:t>
      </w:r>
    </w:p>
    <w:p w:rsidR="00C27DD7" w:rsidRDefault="00C27DD7" w:rsidP="00C27DD7">
      <w:pPr>
        <w:pStyle w:val="DPSEntryDetailIndentLev1"/>
      </w:pPr>
      <w:r w:rsidRPr="00A70D99">
        <w:t xml:space="preserve">ACT Public Service—State of the Service Report (incorporating the </w:t>
      </w:r>
      <w:r>
        <w:t>Head of Service, ACT Public Service Workforce and ACT Public Sector), dated 4 October 2017.</w:t>
      </w:r>
    </w:p>
    <w:p w:rsidR="00C27DD7" w:rsidRDefault="00C27DD7" w:rsidP="00C27DD7">
      <w:pPr>
        <w:pStyle w:val="DPSEntryDetail"/>
      </w:pPr>
      <w:r>
        <w:t>Trans-Tasman Mutual Recognition Act, pursuant to section 7—</w:t>
      </w:r>
    </w:p>
    <w:p w:rsidR="00C27DD7" w:rsidRDefault="00C27DD7" w:rsidP="00C27DD7">
      <w:pPr>
        <w:pStyle w:val="DPSEntryDetailIndentLev1"/>
      </w:pPr>
      <w:r>
        <w:t>Trans-Tasman Mutual Recognition (Container Deposit Scheme) Endorsement 2017 (No 1)—Notifiable instrument NI2017-514, dated 6 October 2017.</w:t>
      </w:r>
    </w:p>
    <w:p w:rsidR="00C27DD7" w:rsidRDefault="00C27DD7" w:rsidP="00C27DD7">
      <w:pPr>
        <w:pStyle w:val="DPSEntryDetailIndentLev1"/>
      </w:pPr>
      <w:r>
        <w:t>Mutual Recognition (Container Deposit Scheme) Notice 2017 (No 1)—Notifiable instrument NI2017-515, dated 19 October 2017.</w:t>
      </w:r>
    </w:p>
    <w:p w:rsidR="00C27DD7" w:rsidRDefault="00C27DD7" w:rsidP="00C27DD7">
      <w:pPr>
        <w:pStyle w:val="DPSEntryHeading"/>
      </w:pPr>
      <w:r w:rsidRPr="005566CB">
        <w:tab/>
      </w:r>
      <w:r w:rsidR="002B5263">
        <w:t>13</w:t>
      </w:r>
      <w:r w:rsidRPr="005566CB">
        <w:tab/>
      </w:r>
      <w:r>
        <w:t>PRESENTATION OF PAPERS</w:t>
      </w:r>
    </w:p>
    <w:p w:rsidR="00C27DD7" w:rsidRDefault="00C27DD7" w:rsidP="00C27DD7">
      <w:pPr>
        <w:pStyle w:val="DPSEntryDetail"/>
      </w:pPr>
      <w:r>
        <w:t>Mr Barr (Treasurer) presented the following papers:</w:t>
      </w:r>
    </w:p>
    <w:p w:rsidR="00C27DD7" w:rsidRDefault="00C27DD7" w:rsidP="00C27DD7">
      <w:pPr>
        <w:pStyle w:val="DPSEntryDetail"/>
      </w:pPr>
      <w:r w:rsidRPr="00EB4A77">
        <w:t>Annual Reports (Government Agencies) Act, pursu</w:t>
      </w:r>
      <w:r>
        <w:t>ant to section 13—Annual reports</w:t>
      </w:r>
      <w:r w:rsidRPr="00EB4A77">
        <w:t xml:space="preserve"> 201</w:t>
      </w:r>
      <w:r>
        <w:t>6</w:t>
      </w:r>
      <w:r w:rsidRPr="00EB4A77">
        <w:t>-201</w:t>
      </w:r>
      <w:r>
        <w:t>7</w:t>
      </w:r>
      <w:r w:rsidRPr="00EB4A77">
        <w:t>—</w:t>
      </w:r>
    </w:p>
    <w:p w:rsidR="00C27DD7" w:rsidRDefault="00C27DD7" w:rsidP="00C27DD7">
      <w:pPr>
        <w:pStyle w:val="DPSEntryDetailIndentLev1"/>
      </w:pPr>
      <w:r>
        <w:t>Australian Capital Territory Insurance Authority, dated 5 October 2017.</w:t>
      </w:r>
    </w:p>
    <w:p w:rsidR="00C27DD7" w:rsidRDefault="00C27DD7" w:rsidP="00C27DD7">
      <w:pPr>
        <w:pStyle w:val="DPSEntryDetailIndentLev1"/>
      </w:pPr>
      <w:r>
        <w:t>Icon Water Limited, dated 27 September 2017.</w:t>
      </w:r>
    </w:p>
    <w:p w:rsidR="00C27DD7" w:rsidRDefault="00C27DD7" w:rsidP="00C27DD7">
      <w:pPr>
        <w:pStyle w:val="DPSEntryDetailIndentLev1"/>
      </w:pPr>
      <w:r>
        <w:lastRenderedPageBreak/>
        <w:t>Independent Competition and Regulatory Commission—Report 9 of 2017, dated 29 September 2017.</w:t>
      </w:r>
    </w:p>
    <w:p w:rsidR="00C27DD7" w:rsidRPr="00EB4A77" w:rsidRDefault="00C27DD7" w:rsidP="00C27DD7">
      <w:pPr>
        <w:pStyle w:val="DPSEntryHeading"/>
      </w:pPr>
      <w:r w:rsidRPr="005566CB">
        <w:tab/>
      </w:r>
      <w:r w:rsidR="002B5263">
        <w:t>14</w:t>
      </w:r>
      <w:r w:rsidRPr="005566CB">
        <w:tab/>
      </w:r>
      <w:r>
        <w:t>Presentation of paper</w:t>
      </w:r>
    </w:p>
    <w:p w:rsidR="00C27DD7" w:rsidRPr="00EB4A77" w:rsidRDefault="00C27DD7" w:rsidP="00C27DD7">
      <w:pPr>
        <w:pStyle w:val="DPSEntryDetail"/>
      </w:pPr>
      <w:r w:rsidRPr="00EB4A77">
        <w:t>M</w:t>
      </w:r>
      <w:r>
        <w:t>s Berry (Minister for Education and Early Childhood Development) presented the following paper</w:t>
      </w:r>
      <w:r w:rsidRPr="00EB4A77">
        <w:t>:</w:t>
      </w:r>
    </w:p>
    <w:p w:rsidR="00C27DD7" w:rsidRDefault="00C27DD7" w:rsidP="00C27DD7">
      <w:pPr>
        <w:pStyle w:val="DPSEntryDetail"/>
      </w:pPr>
      <w:r>
        <w:t>Annual Reports (Government</w:t>
      </w:r>
      <w:r w:rsidRPr="00EB4A77">
        <w:t xml:space="preserve"> Agencies) Act, pursuant to section 13—</w:t>
      </w:r>
      <w:r>
        <w:t>Annual report</w:t>
      </w:r>
      <w:r w:rsidRPr="00EB4A77">
        <w:t xml:space="preserve"> 201</w:t>
      </w:r>
      <w:r>
        <w:t>6</w:t>
      </w:r>
      <w:r w:rsidRPr="00EB4A77">
        <w:t>-201</w:t>
      </w:r>
      <w:r>
        <w:t>7</w:t>
      </w:r>
      <w:r w:rsidRPr="00EB4A77">
        <w:t>—</w:t>
      </w:r>
      <w:r>
        <w:t>Education Directorate</w:t>
      </w:r>
      <w:r w:rsidRPr="008B0D76">
        <w:t xml:space="preserve">, dated </w:t>
      </w:r>
      <w:r>
        <w:t>22 September 2017.</w:t>
      </w:r>
    </w:p>
    <w:p w:rsidR="00C27DD7" w:rsidRDefault="00C27DD7" w:rsidP="00C27DD7">
      <w:pPr>
        <w:pStyle w:val="DPSEntryHeading"/>
      </w:pPr>
      <w:r w:rsidRPr="005566CB">
        <w:tab/>
      </w:r>
      <w:r w:rsidRPr="000A2788">
        <w:t>1</w:t>
      </w:r>
      <w:r w:rsidR="002B5263">
        <w:t>5</w:t>
      </w:r>
      <w:r w:rsidRPr="005566CB">
        <w:tab/>
      </w:r>
      <w:r>
        <w:t>PRESENTAT</w:t>
      </w:r>
      <w:r w:rsidR="00C262A3">
        <w:t>ION OF PAPER</w:t>
      </w:r>
    </w:p>
    <w:p w:rsidR="00C27DD7" w:rsidRPr="00EB4A77" w:rsidRDefault="00C27DD7" w:rsidP="00C27DD7">
      <w:pPr>
        <w:pStyle w:val="DPSEntryDetail"/>
      </w:pPr>
      <w:r w:rsidRPr="00EB4A77">
        <w:t>M</w:t>
      </w:r>
      <w:r>
        <w:t>s Berry (Minister for Housing and Suburban Development)</w:t>
      </w:r>
      <w:r w:rsidRPr="00EB4A77">
        <w:t xml:space="preserve"> </w:t>
      </w:r>
      <w:r w:rsidR="0093258B">
        <w:t>presented the following paper</w:t>
      </w:r>
      <w:r w:rsidRPr="00EB4A77">
        <w:t>:</w:t>
      </w:r>
    </w:p>
    <w:p w:rsidR="00C27DD7" w:rsidRDefault="00C27DD7" w:rsidP="00C27DD7">
      <w:pPr>
        <w:pStyle w:val="DPSEntryDetail"/>
      </w:pPr>
      <w:r>
        <w:t>Annual Reports (Government</w:t>
      </w:r>
      <w:r w:rsidRPr="00EB4A77">
        <w:t xml:space="preserve"> Agencies) Act, pursuant to section 13—</w:t>
      </w:r>
      <w:r>
        <w:t>Annual report</w:t>
      </w:r>
      <w:r w:rsidRPr="00EB4A77">
        <w:t xml:space="preserve"> 201</w:t>
      </w:r>
      <w:r>
        <w:t>6</w:t>
      </w:r>
      <w:r w:rsidRPr="00EB4A77">
        <w:t>-201</w:t>
      </w:r>
      <w:r>
        <w:t>7—Land Development Agency</w:t>
      </w:r>
      <w:r w:rsidRPr="008B0D76">
        <w:t xml:space="preserve">, dated </w:t>
      </w:r>
      <w:r>
        <w:t>3 October 2017.</w:t>
      </w:r>
    </w:p>
    <w:p w:rsidR="00C27DD7" w:rsidRPr="00793AAA" w:rsidRDefault="00C27DD7" w:rsidP="00C27DD7">
      <w:pPr>
        <w:pStyle w:val="DPSEntryHeading"/>
      </w:pPr>
      <w:r w:rsidRPr="00793AAA">
        <w:tab/>
      </w:r>
      <w:r w:rsidR="002B5263">
        <w:t>16</w:t>
      </w:r>
      <w:r w:rsidRPr="00793AAA">
        <w:tab/>
        <w:t>Auditor-General Act—Auditor-General</w:t>
      </w:r>
      <w:r>
        <w:t>’</w:t>
      </w:r>
      <w:r w:rsidRPr="00793AAA">
        <w:t>s Report No 7/2017—Public Housing Renewal Program—Government response—PAPER AND STATEMENT BY MINISTER</w:t>
      </w:r>
    </w:p>
    <w:p w:rsidR="00C27DD7" w:rsidRPr="00793AAA" w:rsidRDefault="00C27DD7" w:rsidP="00C27DD7">
      <w:pPr>
        <w:pStyle w:val="DPSEntryDetail"/>
      </w:pPr>
      <w:r w:rsidRPr="00793AAA">
        <w:t>Ms Berry (Minister for Housing and Suburban Development) presented the following paper:</w:t>
      </w:r>
    </w:p>
    <w:p w:rsidR="00C27DD7" w:rsidRPr="00793AAA" w:rsidRDefault="00C27DD7" w:rsidP="00C27DD7">
      <w:pPr>
        <w:pStyle w:val="DPSEntryDetail"/>
      </w:pPr>
      <w:r w:rsidRPr="00793AAA">
        <w:t>Auditor-General Act</w:t>
      </w:r>
      <w:r w:rsidR="000403FC">
        <w:t>, pursuant to subsection 21(1)</w:t>
      </w:r>
      <w:r w:rsidRPr="00793AAA">
        <w:t>—Auditor-General</w:t>
      </w:r>
      <w:r>
        <w:t>’</w:t>
      </w:r>
      <w:r w:rsidR="000403FC">
        <w:t>s Report No </w:t>
      </w:r>
      <w:r w:rsidRPr="00793AAA">
        <w:t>7/2017—Public Housing Renewal Program—Government response—</w:t>
      </w:r>
    </w:p>
    <w:p w:rsidR="00C27DD7" w:rsidRPr="00793AAA" w:rsidRDefault="00C27DD7" w:rsidP="00C27DD7">
      <w:pPr>
        <w:pStyle w:val="DPSEntryDetail"/>
      </w:pPr>
      <w:r w:rsidRPr="00793AAA">
        <w:t>and, by leave, made a statement in relation to the paper.</w:t>
      </w:r>
    </w:p>
    <w:p w:rsidR="00C27DD7" w:rsidRDefault="00C27DD7" w:rsidP="00C27DD7">
      <w:pPr>
        <w:pStyle w:val="DPSEntryHeading"/>
      </w:pPr>
      <w:r w:rsidRPr="005566CB">
        <w:tab/>
      </w:r>
      <w:r w:rsidR="002B5263">
        <w:t>1</w:t>
      </w:r>
      <w:r w:rsidR="001078AF">
        <w:t>7</w:t>
      </w:r>
      <w:r w:rsidRPr="005566CB">
        <w:tab/>
      </w:r>
      <w:r>
        <w:t>PRESENTATION OF PAPERS</w:t>
      </w:r>
    </w:p>
    <w:p w:rsidR="00C27DD7" w:rsidRPr="00EB4A77" w:rsidRDefault="00C27DD7" w:rsidP="00C27DD7">
      <w:pPr>
        <w:pStyle w:val="DPSEntryDetail"/>
      </w:pPr>
      <w:r>
        <w:t>Ms Fitzharris (Minister for Health and Wellbeing)</w:t>
      </w:r>
      <w:r w:rsidRPr="00EB4A77">
        <w:t xml:space="preserve"> </w:t>
      </w:r>
      <w:r>
        <w:t>presented the following papers</w:t>
      </w:r>
      <w:r w:rsidRPr="00EB4A77">
        <w:t>:</w:t>
      </w:r>
    </w:p>
    <w:p w:rsidR="001078AF" w:rsidRDefault="001078AF" w:rsidP="001078AF">
      <w:pPr>
        <w:pStyle w:val="DPSEntryDetail"/>
      </w:pPr>
      <w:r>
        <w:t>Annual Reports (Government</w:t>
      </w:r>
      <w:r w:rsidRPr="00EB4A77">
        <w:t xml:space="preserve"> Agencies) Act, pursuant to section 13—</w:t>
      </w:r>
      <w:r>
        <w:t>Annual reports—</w:t>
      </w:r>
    </w:p>
    <w:p w:rsidR="001078AF" w:rsidRDefault="001078AF" w:rsidP="001078AF">
      <w:pPr>
        <w:pStyle w:val="DPSEntryDetailIndentLev1"/>
      </w:pPr>
      <w:r>
        <w:t>2015-2016—Health Directorate—Corrigendum, dated October 2017.</w:t>
      </w:r>
    </w:p>
    <w:p w:rsidR="00C27DD7" w:rsidRDefault="00C27DD7" w:rsidP="001078AF">
      <w:pPr>
        <w:pStyle w:val="DPSEntryDetailIndentLev1"/>
      </w:pPr>
      <w:r w:rsidRPr="00EB4A77">
        <w:t>201</w:t>
      </w:r>
      <w:r>
        <w:t>6</w:t>
      </w:r>
      <w:r w:rsidRPr="00EB4A77">
        <w:t>-201</w:t>
      </w:r>
      <w:r>
        <w:t>7—Health Directorate</w:t>
      </w:r>
      <w:r w:rsidRPr="008B0D76">
        <w:t xml:space="preserve">, dated </w:t>
      </w:r>
      <w:r>
        <w:t>4 October 2017.</w:t>
      </w:r>
    </w:p>
    <w:p w:rsidR="00C27DD7" w:rsidRDefault="00C27DD7" w:rsidP="00C27DD7">
      <w:pPr>
        <w:pStyle w:val="DPSEntryDetail"/>
      </w:pPr>
      <w:r w:rsidRPr="005B5B53">
        <w:rPr>
          <w:i/>
        </w:rPr>
        <w:t>Health Practitioner Regulation National Law and Other Legislation Amendment Act 2017</w:t>
      </w:r>
      <w:r>
        <w:t xml:space="preserve"> (Queensland—Act No 32 of 2017).</w:t>
      </w:r>
    </w:p>
    <w:p w:rsidR="00C27DD7" w:rsidRDefault="00C27DD7" w:rsidP="00C27DD7">
      <w:pPr>
        <w:pStyle w:val="DPSEntryHeading"/>
      </w:pPr>
      <w:r w:rsidRPr="005566CB">
        <w:tab/>
      </w:r>
      <w:r w:rsidR="003729A4">
        <w:t>1</w:t>
      </w:r>
      <w:r w:rsidR="001078AF">
        <w:t>8</w:t>
      </w:r>
      <w:r w:rsidRPr="005566CB">
        <w:tab/>
      </w:r>
      <w:r>
        <w:t>PRESENTATION OF PAPERs</w:t>
      </w:r>
    </w:p>
    <w:p w:rsidR="00C27DD7" w:rsidRPr="00EB4A77" w:rsidRDefault="00C27DD7" w:rsidP="00C27DD7">
      <w:pPr>
        <w:pStyle w:val="DPSEntryDetail"/>
      </w:pPr>
      <w:r>
        <w:t>Ms Fitzharris (Minister for Transport and City Services)</w:t>
      </w:r>
      <w:r w:rsidRPr="00EB4A77">
        <w:t xml:space="preserve"> </w:t>
      </w:r>
      <w:r>
        <w:t>presented the following papers</w:t>
      </w:r>
      <w:r w:rsidRPr="00EB4A77">
        <w:t>:</w:t>
      </w:r>
    </w:p>
    <w:p w:rsidR="00C27DD7" w:rsidRDefault="00C27DD7" w:rsidP="00C27DD7">
      <w:pPr>
        <w:pStyle w:val="DPSEntryDetail"/>
      </w:pPr>
      <w:r>
        <w:t>Annual Reports (Government</w:t>
      </w:r>
      <w:r w:rsidRPr="00EB4A77">
        <w:t xml:space="preserve"> Agencies) Act, pursuant to section 13—</w:t>
      </w:r>
      <w:r>
        <w:t xml:space="preserve">Annual report </w:t>
      </w:r>
      <w:r w:rsidRPr="00EB4A77">
        <w:t>201</w:t>
      </w:r>
      <w:r>
        <w:t>6</w:t>
      </w:r>
      <w:r w:rsidRPr="00EB4A77">
        <w:t>-201</w:t>
      </w:r>
      <w:r>
        <w:t>7—Transport Canberra and City Services Directorate (2 volumes), including the ACT Public Cemeteries Authority</w:t>
      </w:r>
      <w:r w:rsidRPr="008B0D76">
        <w:t xml:space="preserve">, dated </w:t>
      </w:r>
      <w:r>
        <w:t>3 October 2017.</w:t>
      </w:r>
    </w:p>
    <w:p w:rsidR="00C27DD7" w:rsidRDefault="00C27DD7" w:rsidP="00C27DD7">
      <w:pPr>
        <w:pStyle w:val="DPSEntryDetail"/>
      </w:pPr>
      <w:r>
        <w:t xml:space="preserve">Auditor-General </w:t>
      </w:r>
      <w:r w:rsidR="00E450D4">
        <w:t>Act, pursuant to subsection 21(1</w:t>
      </w:r>
      <w:r>
        <w:t>)—Auditor-General’s Report No 5/2017—Maintenance of Selected Road Infrastructure Assets—Government response.</w:t>
      </w:r>
    </w:p>
    <w:p w:rsidR="00C27DD7" w:rsidRDefault="00C27DD7" w:rsidP="00C27DD7">
      <w:pPr>
        <w:pStyle w:val="DPSEntryHeading"/>
      </w:pPr>
      <w:r w:rsidRPr="005566CB">
        <w:lastRenderedPageBreak/>
        <w:tab/>
      </w:r>
      <w:r w:rsidR="001078AF">
        <w:t>19</w:t>
      </w:r>
      <w:r w:rsidRPr="005566CB">
        <w:tab/>
      </w:r>
      <w:r>
        <w:t>PRESENTATION OF PAPER</w:t>
      </w:r>
    </w:p>
    <w:p w:rsidR="00C27DD7" w:rsidRPr="00EB4A77" w:rsidRDefault="00C27DD7" w:rsidP="00C27DD7">
      <w:pPr>
        <w:pStyle w:val="DPSEntryDetail"/>
      </w:pPr>
      <w:r>
        <w:t>Ms Fitzharris (Minister for Higher Education, Training and Research)</w:t>
      </w:r>
      <w:r w:rsidRPr="00EB4A77">
        <w:t xml:space="preserve"> </w:t>
      </w:r>
      <w:r>
        <w:t>presented the following paper</w:t>
      </w:r>
      <w:r w:rsidRPr="00EB4A77">
        <w:t>:</w:t>
      </w:r>
    </w:p>
    <w:p w:rsidR="00C27DD7" w:rsidRDefault="00C27DD7" w:rsidP="00C27DD7">
      <w:pPr>
        <w:pStyle w:val="DPSEntryDetail"/>
      </w:pPr>
      <w:r>
        <w:t>Annual Reports (Government</w:t>
      </w:r>
      <w:r w:rsidRPr="00EB4A77">
        <w:t xml:space="preserve"> Agencies) Act, pursuant to section 13—</w:t>
      </w:r>
      <w:r>
        <w:t xml:space="preserve">Annual report </w:t>
      </w:r>
      <w:r w:rsidRPr="00EB4A77">
        <w:t>201</w:t>
      </w:r>
      <w:r>
        <w:t>6</w:t>
      </w:r>
      <w:r w:rsidRPr="00EB4A77">
        <w:t>-201</w:t>
      </w:r>
      <w:r>
        <w:t>7—ACT Building and Construction Industry Training Fund Authority</w:t>
      </w:r>
      <w:r w:rsidRPr="008B0D76">
        <w:t xml:space="preserve">, dated </w:t>
      </w:r>
      <w:r>
        <w:t>13 September 2017.</w:t>
      </w:r>
    </w:p>
    <w:p w:rsidR="00C27DD7" w:rsidRDefault="00C27DD7" w:rsidP="00C27DD7">
      <w:pPr>
        <w:pStyle w:val="DPSEntryHeading"/>
      </w:pPr>
      <w:r w:rsidRPr="005566CB">
        <w:tab/>
      </w:r>
      <w:r w:rsidR="002B5263">
        <w:t>2</w:t>
      </w:r>
      <w:r w:rsidR="001078AF">
        <w:t>0</w:t>
      </w:r>
      <w:r w:rsidRPr="005566CB">
        <w:tab/>
      </w:r>
      <w:r>
        <w:t>PRESENTATION OF PAPERS</w:t>
      </w:r>
    </w:p>
    <w:p w:rsidR="00C27DD7" w:rsidRDefault="00C27DD7" w:rsidP="00C27DD7">
      <w:pPr>
        <w:pStyle w:val="DPSEntryDetail"/>
      </w:pPr>
      <w:r>
        <w:t>Mr Gentleman (Minister for Police and Emergency Services) presented the following papers:</w:t>
      </w:r>
    </w:p>
    <w:p w:rsidR="00C27DD7" w:rsidRDefault="00C27DD7" w:rsidP="00C27DD7">
      <w:pPr>
        <w:pStyle w:val="DPSEntryDetail"/>
      </w:pPr>
      <w:r w:rsidRPr="00EB4A77">
        <w:t>Annual Reports (Government Agencies) Act, pursu</w:t>
      </w:r>
      <w:r>
        <w:t>ant to section 13—Annual report</w:t>
      </w:r>
      <w:r w:rsidRPr="00EB4A77">
        <w:t xml:space="preserve"> 201</w:t>
      </w:r>
      <w:r>
        <w:t>6</w:t>
      </w:r>
      <w:r w:rsidRPr="00EB4A77">
        <w:t>-201</w:t>
      </w:r>
      <w:r>
        <w:t>7</w:t>
      </w:r>
      <w:r w:rsidRPr="00EB4A77">
        <w:t>—</w:t>
      </w:r>
      <w:r w:rsidRPr="005002CD">
        <w:rPr>
          <w:rFonts w:asciiTheme="minorHAnsi" w:hAnsiTheme="minorHAnsi"/>
        </w:rPr>
        <w:t>ACT Policing, dated 29 September 2017, in accordance with the Policing Arrangement between the Commonwealth and Australian Capital Territory Governments.</w:t>
      </w:r>
    </w:p>
    <w:p w:rsidR="00C27DD7" w:rsidRPr="001762F9" w:rsidRDefault="00C27DD7" w:rsidP="00C27DD7">
      <w:pPr>
        <w:pStyle w:val="DPSEntryDetail"/>
      </w:pPr>
      <w:r w:rsidRPr="001762F9">
        <w:t>Crime</w:t>
      </w:r>
      <w:r>
        <w:t>s</w:t>
      </w:r>
      <w:r w:rsidRPr="001762F9">
        <w:t xml:space="preserve"> (Controlled Operations) Act, pursuant to subsection 28(9)—Annual Report 201</w:t>
      </w:r>
      <w:r w:rsidR="00413099">
        <w:t>6</w:t>
      </w:r>
      <w:r w:rsidRPr="001762F9">
        <w:t>-1</w:t>
      </w:r>
      <w:r w:rsidR="00413099">
        <w:t>7</w:t>
      </w:r>
      <w:r w:rsidRPr="001762F9">
        <w:t xml:space="preserve">—ACT Policing Controlled Operations, dated </w:t>
      </w:r>
      <w:r>
        <w:t>31 August 2017, together with a corrigendum to the Report</w:t>
      </w:r>
      <w:r w:rsidRPr="001762F9">
        <w:t>.</w:t>
      </w:r>
    </w:p>
    <w:p w:rsidR="00C27DD7" w:rsidRPr="001762F9" w:rsidRDefault="00C27DD7" w:rsidP="00C27DD7">
      <w:pPr>
        <w:pStyle w:val="DPSEntryDetail"/>
      </w:pPr>
      <w:r>
        <w:t>Crimes (Surveillance Devices) A</w:t>
      </w:r>
      <w:r w:rsidRPr="001762F9">
        <w:t>ct, pursuant to subsection 38(4)—Annual Report 201</w:t>
      </w:r>
      <w:r w:rsidR="00413099">
        <w:t>6</w:t>
      </w:r>
      <w:r w:rsidRPr="001762F9">
        <w:t>-1</w:t>
      </w:r>
      <w:r w:rsidR="00413099">
        <w:t>7</w:t>
      </w:r>
      <w:r w:rsidRPr="001762F9">
        <w:t xml:space="preserve">—ACT Policing Surveillance Devices, dated </w:t>
      </w:r>
      <w:r>
        <w:t>31 August 2017, together with a corrigendum to the Report</w:t>
      </w:r>
      <w:r w:rsidRPr="001762F9">
        <w:t>.</w:t>
      </w:r>
    </w:p>
    <w:p w:rsidR="00C27DD7" w:rsidRDefault="00C27DD7" w:rsidP="00C27DD7">
      <w:pPr>
        <w:pStyle w:val="DPSEntryHeading"/>
      </w:pPr>
      <w:r w:rsidRPr="005566CB">
        <w:tab/>
      </w:r>
      <w:r w:rsidR="002B5263">
        <w:t>2</w:t>
      </w:r>
      <w:r w:rsidR="001078AF">
        <w:t>1</w:t>
      </w:r>
      <w:r w:rsidRPr="005566CB">
        <w:tab/>
      </w:r>
      <w:r w:rsidR="00C262A3">
        <w:t>PRESENTATION OF PAPER</w:t>
      </w:r>
    </w:p>
    <w:p w:rsidR="00C27DD7" w:rsidRDefault="00C27DD7" w:rsidP="00C27DD7">
      <w:pPr>
        <w:pStyle w:val="DPSEntryDetail"/>
      </w:pPr>
      <w:r>
        <w:t>Mr Gentleman (Minister for Planning and Land Management</w:t>
      </w:r>
      <w:r w:rsidR="0093258B">
        <w:t>) presented the following paper</w:t>
      </w:r>
      <w:r>
        <w:t>:</w:t>
      </w:r>
    </w:p>
    <w:p w:rsidR="00C27DD7" w:rsidRDefault="00C27DD7" w:rsidP="00C27DD7">
      <w:pPr>
        <w:pStyle w:val="DPSEntryDetail"/>
      </w:pPr>
      <w:r w:rsidRPr="00EB4A77">
        <w:t>Annual Reports (Government Agencies) Act, pursu</w:t>
      </w:r>
      <w:r>
        <w:t>ant to section 13—Annual report</w:t>
      </w:r>
      <w:r w:rsidRPr="00EB4A77">
        <w:t xml:space="preserve"> 201</w:t>
      </w:r>
      <w:r>
        <w:t>6</w:t>
      </w:r>
      <w:r w:rsidRPr="00EB4A77">
        <w:t>-201</w:t>
      </w:r>
      <w:r>
        <w:t>7</w:t>
      </w:r>
      <w:r w:rsidRPr="00EB4A77">
        <w:t>—</w:t>
      </w:r>
      <w:r w:rsidRPr="005002CD">
        <w:rPr>
          <w:rFonts w:asciiTheme="minorHAnsi" w:hAnsiTheme="minorHAnsi"/>
        </w:rPr>
        <w:t>Environment, Planning and Sustainable Development Directorate, dated 18 September 2017.</w:t>
      </w:r>
    </w:p>
    <w:p w:rsidR="00C27DD7" w:rsidRDefault="00C27DD7" w:rsidP="00C27DD7">
      <w:pPr>
        <w:pStyle w:val="DPSEntryHeading"/>
      </w:pPr>
      <w:r w:rsidRPr="005566CB">
        <w:tab/>
      </w:r>
      <w:r w:rsidR="002B5263">
        <w:t>2</w:t>
      </w:r>
      <w:r w:rsidR="001078AF">
        <w:t>2</w:t>
      </w:r>
      <w:r w:rsidRPr="005566CB">
        <w:tab/>
      </w:r>
      <w:r>
        <w:t>PRESENTATION OF PAPERS</w:t>
      </w:r>
    </w:p>
    <w:p w:rsidR="00C27DD7" w:rsidRPr="00EB4A77" w:rsidRDefault="00C27DD7" w:rsidP="00C27DD7">
      <w:pPr>
        <w:pStyle w:val="DPSEntryDetail"/>
      </w:pPr>
      <w:r>
        <w:t>Mr Ramsay (Attorney-General)</w:t>
      </w:r>
      <w:r w:rsidRPr="00EB4A77">
        <w:t xml:space="preserve"> </w:t>
      </w:r>
      <w:r>
        <w:t>presented the following papers</w:t>
      </w:r>
      <w:r w:rsidRPr="00EB4A77">
        <w:t>:</w:t>
      </w:r>
    </w:p>
    <w:p w:rsidR="00C27DD7" w:rsidRDefault="00C27DD7" w:rsidP="00C27DD7">
      <w:pPr>
        <w:pStyle w:val="DPSEntryDetail"/>
      </w:pPr>
      <w:r>
        <w:t>Annual Reports (Government</w:t>
      </w:r>
      <w:r w:rsidRPr="00EB4A77">
        <w:t xml:space="preserve"> Agencies) Act, pursuant to section 13—</w:t>
      </w:r>
      <w:r>
        <w:t>Annual reports 2016-2017—</w:t>
      </w:r>
    </w:p>
    <w:p w:rsidR="00C27DD7" w:rsidRDefault="00C27DD7" w:rsidP="00C27DD7">
      <w:pPr>
        <w:pStyle w:val="DPSEntryDetailIndentLev1"/>
      </w:pPr>
      <w:r w:rsidRPr="005002CD">
        <w:t>Director of Public Prosecutions, dated 6 October 2017.</w:t>
      </w:r>
    </w:p>
    <w:p w:rsidR="00C27DD7" w:rsidRDefault="00C27DD7" w:rsidP="00C27DD7">
      <w:pPr>
        <w:pStyle w:val="DPSEntryDetailIndentLev1"/>
      </w:pPr>
      <w:r w:rsidRPr="005002CD">
        <w:t>Justice and Community Safety Directorate, dated 6 October 2017.</w:t>
      </w:r>
    </w:p>
    <w:p w:rsidR="00C27DD7" w:rsidRDefault="00C27DD7" w:rsidP="00C27DD7">
      <w:pPr>
        <w:pStyle w:val="DPSEntryDetailIndentLev1"/>
      </w:pPr>
      <w:r w:rsidRPr="005002CD">
        <w:t>Legal Aid Commission (ACT), dated 15 September 2017.</w:t>
      </w:r>
    </w:p>
    <w:p w:rsidR="00C27DD7" w:rsidRDefault="00C27DD7" w:rsidP="00C27DD7">
      <w:pPr>
        <w:pStyle w:val="DPSEntryDetailIndentLev1"/>
      </w:pPr>
      <w:r w:rsidRPr="005002CD">
        <w:t>Public Trustee and</w:t>
      </w:r>
      <w:r>
        <w:t xml:space="preserve"> Guardian for the ACT, dated 5 October 2017</w:t>
      </w:r>
      <w:r w:rsidR="00540499">
        <w:t>,</w:t>
      </w:r>
      <w:r>
        <w:t xml:space="preserve"> together with a corrigendum to the Report.</w:t>
      </w:r>
    </w:p>
    <w:p w:rsidR="00C27DD7" w:rsidRDefault="00C27DD7" w:rsidP="00C27DD7">
      <w:pPr>
        <w:pStyle w:val="DPSEntryHeading"/>
      </w:pPr>
      <w:r w:rsidRPr="005566CB">
        <w:tab/>
      </w:r>
      <w:r w:rsidRPr="000A2788">
        <w:t>2</w:t>
      </w:r>
      <w:r w:rsidR="001078AF">
        <w:t>3</w:t>
      </w:r>
      <w:r w:rsidRPr="005566CB">
        <w:tab/>
      </w:r>
      <w:r>
        <w:t>PRESENTATION OF PAPER</w:t>
      </w:r>
    </w:p>
    <w:p w:rsidR="00C27DD7" w:rsidRPr="00EB4A77" w:rsidRDefault="00C27DD7" w:rsidP="00C27DD7">
      <w:pPr>
        <w:pStyle w:val="DPSEntryDetail"/>
      </w:pPr>
      <w:r>
        <w:t>Mr Ramsay (Minister for Regulatory Services)</w:t>
      </w:r>
      <w:r w:rsidRPr="00EB4A77">
        <w:t xml:space="preserve"> </w:t>
      </w:r>
      <w:r>
        <w:t>presented the following paper</w:t>
      </w:r>
      <w:r w:rsidRPr="00EB4A77">
        <w:t>:</w:t>
      </w:r>
    </w:p>
    <w:p w:rsidR="00C27DD7" w:rsidRDefault="00C27DD7" w:rsidP="00C27DD7">
      <w:pPr>
        <w:pStyle w:val="DPSEntryDetail"/>
      </w:pPr>
      <w:r>
        <w:t>Annual Reports (Government</w:t>
      </w:r>
      <w:r w:rsidRPr="00EB4A77">
        <w:t xml:space="preserve"> Agencies) Act, pursuant to section 13—</w:t>
      </w:r>
      <w:r>
        <w:t>Annual report 2016-2017—</w:t>
      </w:r>
      <w:r w:rsidRPr="005002CD">
        <w:rPr>
          <w:rFonts w:asciiTheme="minorHAnsi" w:hAnsiTheme="minorHAnsi"/>
        </w:rPr>
        <w:t>ACT Gambling and Racing Commission, dated 19 September 2017.</w:t>
      </w:r>
    </w:p>
    <w:p w:rsidR="00C27DD7" w:rsidRDefault="00C27DD7" w:rsidP="00C27DD7">
      <w:pPr>
        <w:pStyle w:val="DPSEntryHeading"/>
      </w:pPr>
      <w:r w:rsidRPr="005566CB">
        <w:lastRenderedPageBreak/>
        <w:tab/>
      </w:r>
      <w:r w:rsidRPr="000A2788">
        <w:t>2</w:t>
      </w:r>
      <w:r w:rsidR="001078AF">
        <w:t>4</w:t>
      </w:r>
      <w:r w:rsidRPr="005566CB">
        <w:tab/>
      </w:r>
      <w:r>
        <w:t>PRESENTATION OF PAPER</w:t>
      </w:r>
    </w:p>
    <w:p w:rsidR="00C27DD7" w:rsidRPr="00EB4A77" w:rsidRDefault="00C27DD7" w:rsidP="00C27DD7">
      <w:pPr>
        <w:pStyle w:val="DPSEntryDetail"/>
      </w:pPr>
      <w:r>
        <w:t>Mr Ramsay (Minister for the Arts and Community Events)</w:t>
      </w:r>
      <w:r w:rsidRPr="00EB4A77">
        <w:t xml:space="preserve"> </w:t>
      </w:r>
      <w:r>
        <w:t>presented the following paper</w:t>
      </w:r>
      <w:r w:rsidRPr="00EB4A77">
        <w:t>:</w:t>
      </w:r>
    </w:p>
    <w:p w:rsidR="00C27DD7" w:rsidRDefault="00C27DD7" w:rsidP="00C27DD7">
      <w:pPr>
        <w:pStyle w:val="DPSEntryDetail"/>
      </w:pPr>
      <w:r>
        <w:t>Annual Reports (Government</w:t>
      </w:r>
      <w:r w:rsidRPr="00EB4A77">
        <w:t xml:space="preserve"> Agencies) Act, pursuant to section 13—</w:t>
      </w:r>
      <w:r>
        <w:t>Annual report 2016-2017—</w:t>
      </w:r>
      <w:r w:rsidRPr="005002CD">
        <w:rPr>
          <w:rFonts w:asciiTheme="minorHAnsi" w:hAnsiTheme="minorHAnsi"/>
        </w:rPr>
        <w:t>Cultural Facilities Corporation, dated 4 October 2017.</w:t>
      </w:r>
    </w:p>
    <w:p w:rsidR="00C27DD7" w:rsidRDefault="00C27DD7" w:rsidP="00C27DD7">
      <w:pPr>
        <w:pStyle w:val="DPSEntryHeading"/>
      </w:pPr>
      <w:r w:rsidRPr="005566CB">
        <w:tab/>
      </w:r>
      <w:r w:rsidRPr="000A2788">
        <w:t>2</w:t>
      </w:r>
      <w:r w:rsidR="001078AF">
        <w:t>5</w:t>
      </w:r>
      <w:r w:rsidRPr="005566CB">
        <w:tab/>
      </w:r>
      <w:r>
        <w:t>PRESENTATION OF PAPERS</w:t>
      </w:r>
    </w:p>
    <w:p w:rsidR="00C27DD7" w:rsidRPr="00EB4A77" w:rsidRDefault="00C27DD7" w:rsidP="00C27DD7">
      <w:pPr>
        <w:pStyle w:val="DPSEntryDetail"/>
      </w:pPr>
      <w:r>
        <w:t>Mr Rattenbury (Minister for Climate Change and Sustainability)</w:t>
      </w:r>
      <w:r w:rsidRPr="00EB4A77">
        <w:t xml:space="preserve"> </w:t>
      </w:r>
      <w:r>
        <w:t>presented the following papers</w:t>
      </w:r>
      <w:r w:rsidRPr="00EB4A77">
        <w:t>:</w:t>
      </w:r>
    </w:p>
    <w:p w:rsidR="00C27DD7" w:rsidRDefault="00C27DD7" w:rsidP="00C27DD7">
      <w:pPr>
        <w:pStyle w:val="DPSEntryDetail"/>
      </w:pPr>
      <w:r>
        <w:t>Climate Change and Greenhouse Gas Reduction Act, pursuant to subsection 19(4)—Climate Change Council annual report 2016-17.</w:t>
      </w:r>
    </w:p>
    <w:p w:rsidR="00C27DD7" w:rsidRDefault="00C27DD7" w:rsidP="00C27DD7">
      <w:pPr>
        <w:pStyle w:val="DPSEntryDetail"/>
      </w:pPr>
      <w:r>
        <w:t>Annual Reports (Government</w:t>
      </w:r>
      <w:r w:rsidRPr="00EB4A77">
        <w:t xml:space="preserve"> Agencies) Act, pursuant to section 13—</w:t>
      </w:r>
      <w:r>
        <w:t xml:space="preserve">Annual report </w:t>
      </w:r>
      <w:r w:rsidRPr="00EB4A77">
        <w:t>201</w:t>
      </w:r>
      <w:r>
        <w:t>6</w:t>
      </w:r>
      <w:r w:rsidRPr="00EB4A77">
        <w:t>-201</w:t>
      </w:r>
      <w:r>
        <w:t>7—</w:t>
      </w:r>
      <w:r w:rsidRPr="005002CD">
        <w:rPr>
          <w:rFonts w:asciiTheme="minorHAnsi" w:hAnsiTheme="minorHAnsi"/>
        </w:rPr>
        <w:t>Office of the Commissioner for Sustainability and the Environment, dated 29 August 2017.</w:t>
      </w:r>
    </w:p>
    <w:p w:rsidR="00C27DD7" w:rsidRDefault="00C27DD7" w:rsidP="00C27DD7">
      <w:pPr>
        <w:pStyle w:val="DPSEntryHeading"/>
      </w:pPr>
      <w:r w:rsidRPr="005566CB">
        <w:tab/>
      </w:r>
      <w:r w:rsidRPr="000A2788">
        <w:t>2</w:t>
      </w:r>
      <w:r w:rsidR="001078AF">
        <w:t>6</w:t>
      </w:r>
      <w:r w:rsidRPr="005566CB">
        <w:tab/>
      </w:r>
      <w:r>
        <w:t>PRESENTATION OF PAPERS</w:t>
      </w:r>
    </w:p>
    <w:p w:rsidR="00C27DD7" w:rsidRPr="00EB4A77" w:rsidRDefault="00C27DD7" w:rsidP="00C27DD7">
      <w:pPr>
        <w:pStyle w:val="DPSEntryDetail"/>
      </w:pPr>
      <w:r>
        <w:t>Mr Rattenbury (Minister for Justice, Consumer Affairs and Road Safety)</w:t>
      </w:r>
      <w:r w:rsidRPr="00EB4A77">
        <w:t xml:space="preserve"> </w:t>
      </w:r>
      <w:r>
        <w:t>presented the following papers</w:t>
      </w:r>
      <w:r w:rsidRPr="00EB4A77">
        <w:t>:</w:t>
      </w:r>
    </w:p>
    <w:p w:rsidR="00C27DD7" w:rsidRDefault="00C27DD7" w:rsidP="00C27DD7">
      <w:pPr>
        <w:pStyle w:val="DPSEntryDetail"/>
      </w:pPr>
      <w:r>
        <w:t>Annual Reports (Government</w:t>
      </w:r>
      <w:r w:rsidRPr="00EB4A77">
        <w:t xml:space="preserve"> Agencies) Act, pursuant to section 13—</w:t>
      </w:r>
      <w:r>
        <w:t>Annual report 2016-2017—ACT Human Rights Commission, dated 6 October 2017.</w:t>
      </w:r>
    </w:p>
    <w:p w:rsidR="00C27DD7" w:rsidRPr="00E918CB" w:rsidRDefault="00C27DD7" w:rsidP="00C27DD7">
      <w:pPr>
        <w:pStyle w:val="DPSEntryDetail"/>
      </w:pPr>
      <w:r w:rsidRPr="00E918CB">
        <w:t>Office of the National Rail Saf</w:t>
      </w:r>
      <w:r>
        <w:t>ety Regulator—Annual report 2016-2017</w:t>
      </w:r>
      <w:r w:rsidRPr="00E918CB">
        <w:t>.</w:t>
      </w:r>
    </w:p>
    <w:p w:rsidR="00C27DD7" w:rsidRPr="003866EE" w:rsidRDefault="00C27DD7" w:rsidP="00C27DD7">
      <w:pPr>
        <w:pStyle w:val="DPSEntryHeading"/>
      </w:pPr>
      <w:r w:rsidRPr="003866EE">
        <w:tab/>
      </w:r>
      <w:r w:rsidR="002B5263">
        <w:t>2</w:t>
      </w:r>
      <w:r w:rsidR="001078AF">
        <w:t>7</w:t>
      </w:r>
      <w:r w:rsidRPr="003866EE">
        <w:tab/>
        <w:t>Auditor-General Act—Auditor-General</w:t>
      </w:r>
      <w:r>
        <w:t>’</w:t>
      </w:r>
      <w:r w:rsidRPr="003866EE">
        <w:t>s Report No 6/2017—Mental Health Services—Transition from Acute Care—Government response—PAPER AND STATEMENT BY MINISTER</w:t>
      </w:r>
    </w:p>
    <w:p w:rsidR="00C27DD7" w:rsidRPr="003866EE" w:rsidRDefault="00C27DD7" w:rsidP="00C27DD7">
      <w:pPr>
        <w:pStyle w:val="DPSEntryDetail"/>
      </w:pPr>
      <w:r w:rsidRPr="003866EE">
        <w:t>Mr Rattenbury (Minister for Mental Health) presented the following paper:</w:t>
      </w:r>
    </w:p>
    <w:p w:rsidR="00C27DD7" w:rsidRPr="003866EE" w:rsidRDefault="00C27DD7" w:rsidP="00C27DD7">
      <w:pPr>
        <w:pStyle w:val="DPSEntryDetail"/>
      </w:pPr>
      <w:r w:rsidRPr="003866EE">
        <w:t>Auditor-General Act, pursuant to subsection 21(1)—Auditor-General</w:t>
      </w:r>
      <w:r>
        <w:t>’</w:t>
      </w:r>
      <w:r w:rsidR="001168A4">
        <w:t>s Report No </w:t>
      </w:r>
      <w:r w:rsidRPr="003866EE">
        <w:t>6/2017—Mental Health Services—Transition from Acute Care—Government response—</w:t>
      </w:r>
    </w:p>
    <w:p w:rsidR="00C27DD7" w:rsidRPr="003866EE" w:rsidRDefault="00C27DD7" w:rsidP="00C27DD7">
      <w:pPr>
        <w:pStyle w:val="DPSEntryDetail"/>
      </w:pPr>
      <w:r w:rsidRPr="003866EE">
        <w:t>and, by leave, made a statement in relation to the paper.</w:t>
      </w:r>
    </w:p>
    <w:p w:rsidR="00C27DD7" w:rsidRDefault="00C27DD7" w:rsidP="00C27DD7">
      <w:pPr>
        <w:pStyle w:val="DPSEntryHeading"/>
      </w:pPr>
      <w:r w:rsidRPr="005566CB">
        <w:tab/>
      </w:r>
      <w:r w:rsidR="002B5263">
        <w:t>2</w:t>
      </w:r>
      <w:r w:rsidR="001078AF">
        <w:t>8</w:t>
      </w:r>
      <w:r w:rsidRPr="005566CB">
        <w:tab/>
      </w:r>
      <w:r>
        <w:t>PRESENTATION OF PAPER</w:t>
      </w:r>
    </w:p>
    <w:p w:rsidR="00C27DD7" w:rsidRPr="00EB4A77" w:rsidRDefault="00C27DD7" w:rsidP="00C27DD7">
      <w:pPr>
        <w:pStyle w:val="DPSEntryDetail"/>
      </w:pPr>
      <w:r>
        <w:t>Ms Stephen-Smith (Minister for Community Services and Social Inclusion)</w:t>
      </w:r>
      <w:r w:rsidRPr="00EB4A77">
        <w:t xml:space="preserve"> </w:t>
      </w:r>
      <w:r>
        <w:t>presented the following paper</w:t>
      </w:r>
      <w:r w:rsidRPr="00EB4A77">
        <w:t>:</w:t>
      </w:r>
    </w:p>
    <w:p w:rsidR="00C27DD7" w:rsidRDefault="00C27DD7" w:rsidP="00C27DD7">
      <w:pPr>
        <w:pStyle w:val="DPSEntryDetail"/>
        <w:rPr>
          <w:rFonts w:asciiTheme="minorHAnsi" w:hAnsiTheme="minorHAnsi"/>
        </w:rPr>
      </w:pPr>
      <w:r>
        <w:t>Annual Reports (Government</w:t>
      </w:r>
      <w:r w:rsidRPr="00EB4A77">
        <w:t xml:space="preserve"> Agencies) Act, pursuant to section 13—</w:t>
      </w:r>
      <w:r>
        <w:t>Annual report 2016-2017—</w:t>
      </w:r>
      <w:r w:rsidRPr="005002CD">
        <w:rPr>
          <w:rFonts w:asciiTheme="minorHAnsi" w:hAnsiTheme="minorHAnsi"/>
        </w:rPr>
        <w:t>Community Services Directorate, dated 19 September 2017.</w:t>
      </w:r>
    </w:p>
    <w:p w:rsidR="00C27DD7" w:rsidRDefault="00C27DD7" w:rsidP="00C27DD7">
      <w:pPr>
        <w:pStyle w:val="DPSEntryHeading"/>
      </w:pPr>
      <w:r w:rsidRPr="005566CB">
        <w:tab/>
      </w:r>
      <w:r w:rsidR="001078AF">
        <w:t>29</w:t>
      </w:r>
      <w:r w:rsidRPr="005566CB">
        <w:tab/>
      </w:r>
      <w:r>
        <w:t>PRESENTATION OF PAPER</w:t>
      </w:r>
    </w:p>
    <w:p w:rsidR="00C27DD7" w:rsidRPr="00EB4A77" w:rsidRDefault="00C27DD7" w:rsidP="00C27DD7">
      <w:pPr>
        <w:pStyle w:val="DPSEntryDetail"/>
      </w:pPr>
      <w:r>
        <w:t>Ms Stephen-Smith (Minister for Workplace Safety and Industrial Relations)</w:t>
      </w:r>
      <w:r w:rsidRPr="00EB4A77">
        <w:t xml:space="preserve"> </w:t>
      </w:r>
      <w:r>
        <w:t>presented the following paper</w:t>
      </w:r>
      <w:r w:rsidRPr="00EB4A77">
        <w:t>:</w:t>
      </w:r>
    </w:p>
    <w:p w:rsidR="00C27DD7" w:rsidRDefault="00C27DD7" w:rsidP="00C27DD7">
      <w:pPr>
        <w:pStyle w:val="DPSEntryDetail"/>
        <w:rPr>
          <w:rFonts w:asciiTheme="minorHAnsi" w:hAnsiTheme="minorHAnsi"/>
        </w:rPr>
      </w:pPr>
      <w:r>
        <w:t>Annual Reports (Government</w:t>
      </w:r>
      <w:r w:rsidRPr="00EB4A77">
        <w:t xml:space="preserve"> Agencies) Act, pursuant to section 13—</w:t>
      </w:r>
      <w:r>
        <w:t>Annual report 2016-2017—</w:t>
      </w:r>
      <w:r>
        <w:rPr>
          <w:rFonts w:asciiTheme="minorHAnsi" w:hAnsiTheme="minorHAnsi"/>
        </w:rPr>
        <w:t>Long Service Leave Authority, dated 18</w:t>
      </w:r>
      <w:r w:rsidRPr="005002CD">
        <w:rPr>
          <w:rFonts w:asciiTheme="minorHAnsi" w:hAnsiTheme="minorHAnsi"/>
        </w:rPr>
        <w:t xml:space="preserve"> September 2017.</w:t>
      </w:r>
    </w:p>
    <w:p w:rsidR="00C27DD7" w:rsidRPr="00B27C3F" w:rsidRDefault="00C27DD7" w:rsidP="00C27DD7">
      <w:pPr>
        <w:pStyle w:val="DPSEntryHeading"/>
      </w:pPr>
      <w:r w:rsidRPr="00B27C3F">
        <w:lastRenderedPageBreak/>
        <w:tab/>
      </w:r>
      <w:r w:rsidR="001078AF">
        <w:t>30</w:t>
      </w:r>
      <w:r w:rsidRPr="00B27C3F">
        <w:tab/>
        <w:t>PRESENTATION OF PAPERS</w:t>
      </w:r>
    </w:p>
    <w:p w:rsidR="00C27DD7" w:rsidRPr="00B27C3F" w:rsidRDefault="00C27DD7" w:rsidP="00C27DD7">
      <w:pPr>
        <w:pStyle w:val="DPSEntryDetail"/>
      </w:pPr>
      <w:r>
        <w:t>Mr Gentleman</w:t>
      </w:r>
      <w:r w:rsidRPr="00B27C3F">
        <w:t xml:space="preserve"> (Manager of Government Business) presented the following papers:</w:t>
      </w:r>
    </w:p>
    <w:p w:rsidR="00C27DD7" w:rsidRPr="00B27C3F" w:rsidRDefault="00C27DD7" w:rsidP="00C27DD7">
      <w:pPr>
        <w:pStyle w:val="DPSEntryDetail"/>
        <w:rPr>
          <w:b/>
          <w:bCs/>
        </w:rPr>
      </w:pPr>
      <w:r w:rsidRPr="00B27C3F">
        <w:rPr>
          <w:b/>
          <w:bCs/>
        </w:rPr>
        <w:t>Subordinate legislation (including explanatory statements unless otherwise stated)</w:t>
      </w:r>
    </w:p>
    <w:p w:rsidR="00C27DD7" w:rsidRPr="00B27C3F" w:rsidRDefault="00C27DD7" w:rsidP="00C27DD7">
      <w:pPr>
        <w:pStyle w:val="DPSEntryDetail"/>
      </w:pPr>
      <w:r w:rsidRPr="00B27C3F">
        <w:t>Legislation Act, pursuant to section 64—</w:t>
      </w:r>
    </w:p>
    <w:p w:rsidR="00C27DD7" w:rsidRPr="00C6588E" w:rsidRDefault="00C27DD7" w:rsidP="00C27DD7">
      <w:pPr>
        <w:pStyle w:val="DPSEntryDetailIndentLev1"/>
      </w:pPr>
      <w:r w:rsidRPr="00C6588E">
        <w:t>Civil Law (Wrongs) Act—Civil Law (Wrongs) Professional Standards Council Appointment 2017 (No 3)—Disallowable Instrument DI2017-235 (LR, 21 September 2017).</w:t>
      </w:r>
    </w:p>
    <w:p w:rsidR="00C27DD7" w:rsidRPr="00865641" w:rsidRDefault="00C27DD7" w:rsidP="00C27DD7">
      <w:pPr>
        <w:pStyle w:val="DPSEntryDetailIndentLev1"/>
      </w:pPr>
      <w:r w:rsidRPr="00865641">
        <w:t>Climate Change and Greenhouse Gas Reduction Act—Climate Change and Greenhouse Gas Reduction (Greenhouse Gas Emissions Measurement Method) Determination 2017—Disallowable Instrument DI2017-250 (LR, 3 October 2017).</w:t>
      </w:r>
    </w:p>
    <w:p w:rsidR="00C27DD7" w:rsidRPr="00C6588E" w:rsidRDefault="00C27DD7" w:rsidP="00C27DD7">
      <w:pPr>
        <w:pStyle w:val="DPSEntryDetailIndentLev1"/>
      </w:pPr>
      <w:r w:rsidRPr="00C6588E">
        <w:t>Crimes (Sentence Administration) Act—Crimes (Sentence Administration) (Sentence Administration Board) Appointment 2017 (No 13)—Disallowable Instrument DI2017-236 (LR, 21 September 2017).</w:t>
      </w:r>
    </w:p>
    <w:p w:rsidR="00C27DD7" w:rsidRPr="00C6588E" w:rsidRDefault="00C27DD7" w:rsidP="00C27DD7">
      <w:pPr>
        <w:pStyle w:val="DPSEntryDetailIndentLev1"/>
      </w:pPr>
      <w:r w:rsidRPr="00C6588E">
        <w:t>Duties Act—</w:t>
      </w:r>
    </w:p>
    <w:p w:rsidR="00C27DD7" w:rsidRPr="00C6588E" w:rsidRDefault="00C27DD7" w:rsidP="00C27DD7">
      <w:pPr>
        <w:pStyle w:val="DPSEntryDetailIndentLev2"/>
      </w:pPr>
      <w:r w:rsidRPr="00C6588E">
        <w:t>Duties (Corporate Reconstruction Transaction Guidelines) Determination 2017 (No 1)—Disallowable Instrument DI2017-229 (LR, 14 September 2017).</w:t>
      </w:r>
    </w:p>
    <w:p w:rsidR="00C27DD7" w:rsidRPr="00C6588E" w:rsidRDefault="00C27DD7" w:rsidP="00C27DD7">
      <w:pPr>
        <w:pStyle w:val="DPSEntryDetailIndentLev2"/>
      </w:pPr>
      <w:r w:rsidRPr="00C6588E">
        <w:t>Duties (Intergenerational Rural Transfer Guidelines) Determination 2017 (No 1)—Disallowable Instrument DI2017-230 (LR, 14 September 2017).</w:t>
      </w:r>
    </w:p>
    <w:p w:rsidR="00C27DD7" w:rsidRPr="00C6588E" w:rsidRDefault="00C27DD7" w:rsidP="00C27DD7">
      <w:pPr>
        <w:pStyle w:val="DPSEntryDetailIndentLev1"/>
      </w:pPr>
      <w:r w:rsidRPr="00C6588E">
        <w:t>Electoral Act—Electoral Commission (Acting Electoral Commissioner) Appointment 2017 (No 2)—Disallowable Instrument DI2017-245 (LR, 21 September 2017).</w:t>
      </w:r>
    </w:p>
    <w:p w:rsidR="00C27DD7" w:rsidRPr="00C6588E" w:rsidRDefault="00C27DD7" w:rsidP="00C27DD7">
      <w:pPr>
        <w:pStyle w:val="DPSEntryDetailIndentLev1"/>
      </w:pPr>
      <w:r w:rsidRPr="00C6588E">
        <w:t>Emergencies Act—Emergencies (Bushfire Council Members) Appointment 20</w:t>
      </w:r>
      <w:r>
        <w:t>17 (No </w:t>
      </w:r>
      <w:r w:rsidRPr="00C6588E">
        <w:t>1)—Disallowable Instrument DI2017-233 (LR, 14 September 2017).</w:t>
      </w:r>
    </w:p>
    <w:p w:rsidR="00C27DD7" w:rsidRPr="00865641" w:rsidRDefault="00C27DD7" w:rsidP="00C27DD7">
      <w:pPr>
        <w:pStyle w:val="DPSEntryDetailIndentLev1"/>
      </w:pPr>
      <w:r w:rsidRPr="00865641">
        <w:t>Energy Efficiency (Cost of Living) Improvement Act—Energy Efficiency (Cost of Living) Improvement (Priority Household Target) Determination 2017, including a regulatory impact statement—Disallowable Instrument DI2017-251 (LR, 3 October 2017).</w:t>
      </w:r>
    </w:p>
    <w:p w:rsidR="00C27DD7" w:rsidRPr="00C6588E" w:rsidRDefault="00C27DD7" w:rsidP="00C27DD7">
      <w:pPr>
        <w:pStyle w:val="DPSEntryDetailIndentLev1"/>
      </w:pPr>
      <w:r w:rsidRPr="00C6588E">
        <w:t>Official Visitor Act—Official Visitor (Children and Young People) Appointment 2017 (No 1)—Disallowable Instrument DI2017-225 (LR, 14 September 2017).</w:t>
      </w:r>
    </w:p>
    <w:p w:rsidR="00C27DD7" w:rsidRPr="00C6588E" w:rsidRDefault="00C27DD7" w:rsidP="00C27DD7">
      <w:pPr>
        <w:pStyle w:val="DPSEntryDetailIndentLev1"/>
      </w:pPr>
      <w:r w:rsidRPr="00C6588E">
        <w:t>Public Place Names Act—Public Place Names (Taylor) Determination 2017 (No 3)—Disallowable Instrument DI2017-244 (LR, 21 September 2017).</w:t>
      </w:r>
    </w:p>
    <w:p w:rsidR="00C27DD7" w:rsidRPr="00C6588E" w:rsidRDefault="00C27DD7" w:rsidP="00C27DD7">
      <w:pPr>
        <w:pStyle w:val="DPSEntryDetailIndentLev1"/>
      </w:pPr>
      <w:r w:rsidRPr="00C6588E">
        <w:t>Public Sector Management Act—Public Sector Management Amendment Standards 2017 (No 2)—Disallowable Instrument DI2017-246 (LR, 21 September 2017).</w:t>
      </w:r>
    </w:p>
    <w:p w:rsidR="00C27DD7" w:rsidRPr="00C6588E" w:rsidRDefault="00C27DD7" w:rsidP="00C27DD7">
      <w:pPr>
        <w:pStyle w:val="DPSEntryDetailIndentLev1"/>
      </w:pPr>
      <w:r w:rsidRPr="00C6588E">
        <w:t>Road Transport (General) Act—</w:t>
      </w:r>
    </w:p>
    <w:p w:rsidR="00C27DD7" w:rsidRPr="00C6588E" w:rsidRDefault="00C27DD7" w:rsidP="00C27DD7">
      <w:pPr>
        <w:pStyle w:val="DPSEntryDetailIndentLev2"/>
      </w:pPr>
      <w:r w:rsidRPr="00C6588E">
        <w:t>Road Transport (General) Application of Road Transport Legislation Declaration 2017 (No 7)—Disallowable Instrument DI2017-234 (LR, 14 September 2017).</w:t>
      </w:r>
    </w:p>
    <w:p w:rsidR="00C27DD7" w:rsidRPr="00C6588E" w:rsidRDefault="00C27DD7" w:rsidP="00C27DD7">
      <w:pPr>
        <w:pStyle w:val="DPSEntryDetailIndentLev2"/>
      </w:pPr>
      <w:r w:rsidRPr="00C6588E">
        <w:t xml:space="preserve">Road Transport (Offences) Amendment Regulation 2017 (No 1)—Subordinate Law SL2017-30 (LR, </w:t>
      </w:r>
      <w:r>
        <w:t>14</w:t>
      </w:r>
      <w:r w:rsidRPr="00C6588E">
        <w:t xml:space="preserve"> September 2017).</w:t>
      </w:r>
    </w:p>
    <w:p w:rsidR="00C27DD7" w:rsidRPr="00865641" w:rsidRDefault="00C27DD7" w:rsidP="00C27DD7">
      <w:pPr>
        <w:pStyle w:val="DPSEntryDetailIndentLev1"/>
      </w:pPr>
      <w:r w:rsidRPr="00865641">
        <w:t>Road Transport (Public Passenger Services) Act—Road Transport (Public Passenger Services) Maximum Fares for Taxi Services Determination 2017 (No 1)—Disallowable Instrument DI2017-247 (LR, 26 September 2017).</w:t>
      </w:r>
    </w:p>
    <w:p w:rsidR="00C27DD7" w:rsidRPr="00865641" w:rsidRDefault="00C27DD7" w:rsidP="00C27DD7">
      <w:pPr>
        <w:pStyle w:val="DPSEntryDetailIndentLev1"/>
      </w:pPr>
      <w:r w:rsidRPr="00865641">
        <w:lastRenderedPageBreak/>
        <w:t>Smoke-Free Public Places Act—</w:t>
      </w:r>
    </w:p>
    <w:p w:rsidR="00C27DD7" w:rsidRPr="00865641" w:rsidRDefault="00C27DD7" w:rsidP="00C27DD7">
      <w:pPr>
        <w:pStyle w:val="DPSEntryDetailIndentLev2"/>
      </w:pPr>
      <w:r w:rsidRPr="00865641">
        <w:t>Smoke-Free Public Places (Public Transport Stations) Declaration 2017 (No 1), including a regulatory impact statement—Disallowable Instrument DI2017-249 (LR, 26 September 2017).</w:t>
      </w:r>
    </w:p>
    <w:p w:rsidR="00C27DD7" w:rsidRPr="00865641" w:rsidRDefault="00C27DD7" w:rsidP="00C27DD7">
      <w:pPr>
        <w:pStyle w:val="DPSEntryDetailIndentLev2"/>
      </w:pPr>
      <w:r w:rsidRPr="00865641">
        <w:t>Smoke-Free Public Places (Public Transport Stops) Declaration 2017 (No 1)—Disallowable Instrument DI2017-248 (LR, 26 September 2017).</w:t>
      </w:r>
    </w:p>
    <w:p w:rsidR="00C27DD7" w:rsidRPr="00C6588E" w:rsidRDefault="00C27DD7" w:rsidP="00C27DD7">
      <w:pPr>
        <w:pStyle w:val="DPSEntryDetailIndentLev1"/>
      </w:pPr>
      <w:r w:rsidRPr="00C6588E">
        <w:t>Taxation Administration Act—</w:t>
      </w:r>
    </w:p>
    <w:p w:rsidR="00C27DD7" w:rsidRPr="00C6588E" w:rsidRDefault="00C27DD7" w:rsidP="00C27DD7">
      <w:pPr>
        <w:pStyle w:val="DPSEntryDetailIndentLev2"/>
      </w:pPr>
      <w:r w:rsidRPr="00C6588E">
        <w:t>Taxation Administration (Amounts Payable—Disability Duty Concession Scheme) Determination 2017 (No 1)—Disallowabl</w:t>
      </w:r>
      <w:r>
        <w:t>e Instrument DI2017-228 (LR, 14 </w:t>
      </w:r>
      <w:r w:rsidRPr="00C6588E">
        <w:t>September 2017).</w:t>
      </w:r>
    </w:p>
    <w:p w:rsidR="00C27DD7" w:rsidRPr="00C6588E" w:rsidRDefault="00C27DD7" w:rsidP="00C27DD7">
      <w:pPr>
        <w:pStyle w:val="DPSEntryDetailIndentLev2"/>
      </w:pPr>
      <w:r w:rsidRPr="00C6588E">
        <w:t>Taxation Administration (Amounts Payable—Home Buyer Concession Scheme) Determination 2017 (No 2)—Disallowabl</w:t>
      </w:r>
      <w:r>
        <w:t>e Instrument DI2017-226 (LR, 14 </w:t>
      </w:r>
      <w:r w:rsidRPr="00C6588E">
        <w:t>September 2017).</w:t>
      </w:r>
    </w:p>
    <w:p w:rsidR="00C27DD7" w:rsidRPr="00C6588E" w:rsidRDefault="00C27DD7" w:rsidP="00C27DD7">
      <w:pPr>
        <w:pStyle w:val="DPSEntryDetailIndentLev2"/>
      </w:pPr>
      <w:r w:rsidRPr="00C6588E">
        <w:t>Taxation Administration (Amounts Payable—Loose-fill Asbestos Insulation Eradication Buyback Concession Scheme) Determination 2017 (No 1)—Disallowable Instrument DI2017-231 (LR, 14 September 2017).</w:t>
      </w:r>
    </w:p>
    <w:p w:rsidR="00C27DD7" w:rsidRPr="00C6588E" w:rsidRDefault="00C27DD7" w:rsidP="00C27DD7">
      <w:pPr>
        <w:pStyle w:val="DPSEntryDetailIndentLev2"/>
      </w:pPr>
      <w:r w:rsidRPr="00C6588E">
        <w:t>Taxation Administration (Amounts Payable—Loose-fill Asbestos Insulation Eradication Buyback Concession Scheme—Eligible Impacted Properties) Determination 2017 (No 1)—Disallowable Instrument D</w:t>
      </w:r>
      <w:r>
        <w:t>I2017-232 (LR, 14 </w:t>
      </w:r>
      <w:r w:rsidRPr="00C6588E">
        <w:t>September 2017).</w:t>
      </w:r>
    </w:p>
    <w:p w:rsidR="00C27DD7" w:rsidRPr="00C6588E" w:rsidRDefault="00C27DD7" w:rsidP="00C27DD7">
      <w:pPr>
        <w:pStyle w:val="DPSEntryDetailIndentLev2"/>
      </w:pPr>
      <w:r w:rsidRPr="00C6588E">
        <w:t>Taxation Administration (Amounts Payable—Pensioner Duty Concession Scheme) Determination 2017 (No 2)—Disallowabl</w:t>
      </w:r>
      <w:r>
        <w:t>e Instrument DI2017-227 (LR, 14 </w:t>
      </w:r>
      <w:r w:rsidRPr="00C6588E">
        <w:t>September 2017).</w:t>
      </w:r>
    </w:p>
    <w:p w:rsidR="00C27DD7" w:rsidRPr="00C6588E" w:rsidRDefault="00C27DD7" w:rsidP="00C27DD7">
      <w:pPr>
        <w:pStyle w:val="DPSEntryDetailIndentLev1"/>
      </w:pPr>
      <w:r w:rsidRPr="00C6588E">
        <w:t>Territory Records Act—</w:t>
      </w:r>
    </w:p>
    <w:p w:rsidR="00C27DD7" w:rsidRPr="00C6588E" w:rsidRDefault="00C27DD7" w:rsidP="00C27DD7">
      <w:pPr>
        <w:pStyle w:val="DPSEntryDetailIndentLev2"/>
      </w:pPr>
      <w:r w:rsidRPr="00C6588E">
        <w:t>Territory Records (Advisory Council) Appointment 2017 (No 1)—Disallowable Instrument DI2017-237 (LR, 19 September 2017).</w:t>
      </w:r>
    </w:p>
    <w:p w:rsidR="00C27DD7" w:rsidRPr="00C6588E" w:rsidRDefault="00C27DD7" w:rsidP="00C27DD7">
      <w:pPr>
        <w:pStyle w:val="DPSEntryDetailIndentLev2"/>
      </w:pPr>
      <w:r w:rsidRPr="00C6588E">
        <w:t>Territory Records (Advisory Council) Appointment 2017 (No 2)—Disallowable Instrument DI2017-238 (LR, 19 September 2017).</w:t>
      </w:r>
    </w:p>
    <w:p w:rsidR="00C27DD7" w:rsidRPr="00C6588E" w:rsidRDefault="00C27DD7" w:rsidP="00C27DD7">
      <w:pPr>
        <w:pStyle w:val="DPSEntryDetailIndentLev2"/>
      </w:pPr>
      <w:r w:rsidRPr="00C6588E">
        <w:t>Territory Records (Advisory Council) Appointment 2017 (No 3)—Disallowable Instrument DI2017-239 (LR, 19 September 2017).</w:t>
      </w:r>
    </w:p>
    <w:p w:rsidR="00C27DD7" w:rsidRPr="00C6588E" w:rsidRDefault="00C27DD7" w:rsidP="00C27DD7">
      <w:pPr>
        <w:pStyle w:val="DPSEntryDetailIndentLev2"/>
      </w:pPr>
      <w:r w:rsidRPr="00C6588E">
        <w:t>Territory Records (Advisory Council) Appointment 2017 (No 4)—Disallowable Instrument DI2017-240 (LR, 19 September 2017).</w:t>
      </w:r>
    </w:p>
    <w:p w:rsidR="00C27DD7" w:rsidRPr="00C6588E" w:rsidRDefault="00C27DD7" w:rsidP="00C27DD7">
      <w:pPr>
        <w:pStyle w:val="DPSEntryDetailIndentLev2"/>
      </w:pPr>
      <w:r w:rsidRPr="00C6588E">
        <w:t>Territory Records (Advisory Council) Appointment 2017 (No 5)—Disallowable Instrument DI2017-241 (LR, 19 September 2017).</w:t>
      </w:r>
    </w:p>
    <w:p w:rsidR="00C27DD7" w:rsidRPr="00C6588E" w:rsidRDefault="00C27DD7" w:rsidP="00C27DD7">
      <w:pPr>
        <w:pStyle w:val="DPSEntryDetailIndentLev2"/>
      </w:pPr>
      <w:r w:rsidRPr="00C6588E">
        <w:t>Territory Records (Advisory Council) Appointment 2017 (No 6)—Disallowable Instrument DI2017-242 (LR, 19 September 2017).</w:t>
      </w:r>
    </w:p>
    <w:p w:rsidR="00C27DD7" w:rsidRPr="00C6588E" w:rsidRDefault="00C27DD7" w:rsidP="00C27DD7">
      <w:pPr>
        <w:pStyle w:val="DPSEntryDetailIndentLev2"/>
      </w:pPr>
      <w:r w:rsidRPr="00C6588E">
        <w:t>Territory Records (Advisory Council) Appointment 2017 (No 7)—Disallowable Instrument DI2017-243 (LR, 19 September 2017).</w:t>
      </w:r>
    </w:p>
    <w:p w:rsidR="003729A4" w:rsidRPr="00F7286D" w:rsidRDefault="003729A4" w:rsidP="003729A4">
      <w:pPr>
        <w:pStyle w:val="DPSEntryHeading"/>
      </w:pPr>
      <w:r w:rsidRPr="00F7286D">
        <w:lastRenderedPageBreak/>
        <w:tab/>
      </w:r>
      <w:r w:rsidR="002B5263">
        <w:t>3</w:t>
      </w:r>
      <w:r w:rsidR="001078AF">
        <w:t>1</w:t>
      </w:r>
      <w:r w:rsidRPr="00F7286D">
        <w:tab/>
      </w:r>
      <w:r>
        <w:t>Delivering the better Canberra we promised</w:t>
      </w:r>
      <w:r w:rsidRPr="00F7286D">
        <w:t>—MINISTERIAL STATEMENT—PAPER NOTED</w:t>
      </w:r>
    </w:p>
    <w:p w:rsidR="003729A4" w:rsidRPr="002F4A96" w:rsidRDefault="00D5145A" w:rsidP="003729A4">
      <w:pPr>
        <w:pStyle w:val="DPSEntryDetail"/>
      </w:pPr>
      <w:r>
        <w:t xml:space="preserve">Mr </w:t>
      </w:r>
      <w:r w:rsidRPr="002F4A96">
        <w:t xml:space="preserve">Barr </w:t>
      </w:r>
      <w:r>
        <w:t>(</w:t>
      </w:r>
      <w:r w:rsidR="003729A4" w:rsidRPr="002F4A96">
        <w:t>Chief Minister</w:t>
      </w:r>
      <w:r>
        <w:t>)</w:t>
      </w:r>
      <w:r w:rsidR="003729A4" w:rsidRPr="002F4A96">
        <w:t xml:space="preserve"> made a ministerial statement concerning the </w:t>
      </w:r>
      <w:r w:rsidR="003729A4" w:rsidRPr="002F4A96">
        <w:rPr>
          <w:rStyle w:val="s10"/>
          <w:szCs w:val="28"/>
        </w:rPr>
        <w:t>Government</w:t>
      </w:r>
      <w:r w:rsidR="003729A4">
        <w:rPr>
          <w:rStyle w:val="s10"/>
          <w:szCs w:val="28"/>
        </w:rPr>
        <w:t>’</w:t>
      </w:r>
      <w:r w:rsidR="003729A4" w:rsidRPr="002F4A96">
        <w:rPr>
          <w:rStyle w:val="s10"/>
          <w:szCs w:val="28"/>
        </w:rPr>
        <w:t xml:space="preserve">s policy and legislative achievements over the last year </w:t>
      </w:r>
      <w:r w:rsidR="003729A4" w:rsidRPr="002F4A96">
        <w:t>and presented the following paper:</w:t>
      </w:r>
    </w:p>
    <w:p w:rsidR="003729A4" w:rsidRPr="00F7286D" w:rsidRDefault="003729A4" w:rsidP="003729A4">
      <w:pPr>
        <w:pStyle w:val="DPSEntryDetail"/>
      </w:pPr>
      <w:r>
        <w:t>Delivering the better Canberra we promised</w:t>
      </w:r>
      <w:r w:rsidRPr="00F7286D">
        <w:t xml:space="preserve">—Ministerial statement, </w:t>
      </w:r>
      <w:r>
        <w:t>24 October 2017</w:t>
      </w:r>
      <w:r w:rsidRPr="00F7286D">
        <w:t>.</w:t>
      </w:r>
    </w:p>
    <w:p w:rsidR="003729A4" w:rsidRPr="00F7286D" w:rsidRDefault="003729A4" w:rsidP="003729A4">
      <w:pPr>
        <w:pStyle w:val="DPSEntryDetail"/>
      </w:pPr>
      <w:r>
        <w:t>Mr Barr</w:t>
      </w:r>
      <w:r w:rsidRPr="00F7286D">
        <w:t xml:space="preserve"> moved—That the Assembly take note of the paper.</w:t>
      </w:r>
    </w:p>
    <w:p w:rsidR="003729A4" w:rsidRPr="00F7286D" w:rsidRDefault="003729A4" w:rsidP="003729A4">
      <w:pPr>
        <w:pStyle w:val="DPSEntryDetail"/>
      </w:pPr>
      <w:r w:rsidRPr="00F7286D">
        <w:t>Question—put and passed.</w:t>
      </w:r>
    </w:p>
    <w:p w:rsidR="003729A4" w:rsidRPr="00F7286D" w:rsidRDefault="003729A4" w:rsidP="003729A4">
      <w:pPr>
        <w:pStyle w:val="DPSEntryHeading"/>
      </w:pPr>
      <w:r w:rsidRPr="00F7286D">
        <w:tab/>
      </w:r>
      <w:r w:rsidR="002B5263">
        <w:t>3</w:t>
      </w:r>
      <w:r w:rsidR="001078AF">
        <w:t>2</w:t>
      </w:r>
      <w:r w:rsidRPr="00F7286D">
        <w:tab/>
      </w:r>
      <w:r>
        <w:t>Government achievements—One year in</w:t>
      </w:r>
      <w:r w:rsidRPr="00F7286D">
        <w:t>—MINISTERIAL STATEMENT—PAPER NOTED</w:t>
      </w:r>
    </w:p>
    <w:p w:rsidR="003729A4" w:rsidRPr="00F7286D" w:rsidRDefault="003729A4" w:rsidP="003729A4">
      <w:pPr>
        <w:pStyle w:val="DPSEntryDetail"/>
      </w:pPr>
      <w:r>
        <w:t xml:space="preserve">Ms Berry (Deputy Chief Minister) </w:t>
      </w:r>
      <w:r w:rsidRPr="00F7286D">
        <w:t xml:space="preserve">made a ministerial statement concerning </w:t>
      </w:r>
      <w:r>
        <w:t>the Government’s achievements over the last year</w:t>
      </w:r>
      <w:r w:rsidR="00D5145A">
        <w:t xml:space="preserve"> in her portfolio areas</w:t>
      </w:r>
      <w:r w:rsidRPr="00F7286D">
        <w:t xml:space="preserve"> and presented the following paper:</w:t>
      </w:r>
    </w:p>
    <w:p w:rsidR="003729A4" w:rsidRPr="00F7286D" w:rsidRDefault="003729A4" w:rsidP="003729A4">
      <w:pPr>
        <w:pStyle w:val="DPSEntryDetail"/>
      </w:pPr>
      <w:r>
        <w:t>Government achievements—One year in</w:t>
      </w:r>
      <w:r w:rsidRPr="00F7286D">
        <w:t xml:space="preserve">—Ministerial statement, </w:t>
      </w:r>
      <w:r>
        <w:t>24 October 2017</w:t>
      </w:r>
      <w:r w:rsidRPr="00F7286D">
        <w:t>.</w:t>
      </w:r>
    </w:p>
    <w:p w:rsidR="003729A4" w:rsidRPr="00F7286D" w:rsidRDefault="003729A4" w:rsidP="003729A4">
      <w:pPr>
        <w:pStyle w:val="DPSEntryDetail"/>
      </w:pPr>
      <w:r>
        <w:t>Ms Berry</w:t>
      </w:r>
      <w:r w:rsidRPr="00F7286D">
        <w:t xml:space="preserve"> moved—That the Assembly take note of the paper.</w:t>
      </w:r>
    </w:p>
    <w:p w:rsidR="003729A4" w:rsidRPr="00F7286D" w:rsidRDefault="003729A4" w:rsidP="003729A4">
      <w:pPr>
        <w:pStyle w:val="DPSEntryDetail"/>
      </w:pPr>
      <w:r w:rsidRPr="00F7286D">
        <w:t>Question—put and passed.</w:t>
      </w:r>
    </w:p>
    <w:p w:rsidR="003729A4" w:rsidRPr="00785018" w:rsidRDefault="003729A4" w:rsidP="003729A4">
      <w:pPr>
        <w:pStyle w:val="DPSEntryHeading"/>
      </w:pPr>
      <w:r w:rsidRPr="00785018">
        <w:tab/>
      </w:r>
      <w:r w:rsidR="002B5263">
        <w:t>3</w:t>
      </w:r>
      <w:r w:rsidR="001078AF">
        <w:t>3</w:t>
      </w:r>
      <w:r w:rsidRPr="00785018">
        <w:tab/>
      </w:r>
      <w:r>
        <w:t>Residential Tenancies Amendment Bill 2017</w:t>
      </w:r>
    </w:p>
    <w:p w:rsidR="003729A4" w:rsidRPr="00785018" w:rsidRDefault="003729A4" w:rsidP="003729A4">
      <w:pPr>
        <w:pStyle w:val="DPSEntryDetail"/>
      </w:pPr>
      <w:r w:rsidRPr="00785018">
        <w:t>The order of the day having been read for the resumption of the debate on the question—That this Bill be agreed to in principle—</w:t>
      </w:r>
    </w:p>
    <w:p w:rsidR="003729A4" w:rsidRPr="00785018" w:rsidRDefault="003729A4" w:rsidP="003729A4">
      <w:pPr>
        <w:pStyle w:val="DPSEntryDetail"/>
        <w:rPr>
          <w:iCs/>
        </w:rPr>
      </w:pPr>
      <w:r w:rsidRPr="00785018">
        <w:rPr>
          <w:iCs/>
        </w:rPr>
        <w:t>Debate resumed.</w:t>
      </w:r>
    </w:p>
    <w:p w:rsidR="003729A4" w:rsidRPr="00785018" w:rsidRDefault="003729A4" w:rsidP="003729A4">
      <w:pPr>
        <w:pStyle w:val="DPSEntryDetail"/>
        <w:rPr>
          <w:iCs/>
        </w:rPr>
      </w:pPr>
      <w:r w:rsidRPr="00785018">
        <w:rPr>
          <w:iCs/>
        </w:rPr>
        <w:t>Question—That this Bill be agreed to in principle—put and passed.</w:t>
      </w:r>
    </w:p>
    <w:p w:rsidR="003729A4" w:rsidRPr="00785018" w:rsidRDefault="003729A4" w:rsidP="003729A4">
      <w:pPr>
        <w:pStyle w:val="DPSEntryDetail"/>
        <w:rPr>
          <w:iCs/>
        </w:rPr>
      </w:pPr>
      <w:r w:rsidRPr="00785018">
        <w:rPr>
          <w:iCs/>
        </w:rPr>
        <w:t>Leave granted to dispense with the detail stage.</w:t>
      </w:r>
    </w:p>
    <w:p w:rsidR="003729A4" w:rsidRPr="00785018" w:rsidRDefault="003729A4" w:rsidP="003729A4">
      <w:pPr>
        <w:pStyle w:val="DPSEntryDetail"/>
      </w:pPr>
      <w:r w:rsidRPr="00785018">
        <w:t>Question—That this Bill be agreed to—put and passed.</w:t>
      </w:r>
    </w:p>
    <w:p w:rsidR="003729A4" w:rsidRPr="00785018" w:rsidRDefault="003729A4" w:rsidP="003729A4">
      <w:pPr>
        <w:pStyle w:val="DPSEntryHeading"/>
      </w:pPr>
      <w:r w:rsidRPr="00785018">
        <w:tab/>
      </w:r>
      <w:r>
        <w:t>3</w:t>
      </w:r>
      <w:r w:rsidR="001078AF">
        <w:t>4</w:t>
      </w:r>
      <w:r w:rsidRPr="00785018">
        <w:tab/>
      </w:r>
      <w:r>
        <w:t>Utilities Legislation Amendment Bill 2017</w:t>
      </w:r>
    </w:p>
    <w:p w:rsidR="003729A4" w:rsidRPr="00785018" w:rsidRDefault="003729A4" w:rsidP="003729A4">
      <w:pPr>
        <w:pStyle w:val="DPSEntryDetail"/>
      </w:pPr>
      <w:r w:rsidRPr="00785018">
        <w:t>The order of the day having been read for the resumption of the debate on the question—That this Bill be agreed to in principle—</w:t>
      </w:r>
    </w:p>
    <w:p w:rsidR="003729A4" w:rsidRPr="00785018" w:rsidRDefault="003729A4" w:rsidP="003729A4">
      <w:pPr>
        <w:pStyle w:val="DPSEntryDetail"/>
        <w:rPr>
          <w:iCs/>
        </w:rPr>
      </w:pPr>
      <w:r w:rsidRPr="00785018">
        <w:rPr>
          <w:iCs/>
        </w:rPr>
        <w:t>Debate resumed.</w:t>
      </w:r>
    </w:p>
    <w:p w:rsidR="003729A4" w:rsidRPr="00785018" w:rsidRDefault="003729A4" w:rsidP="003729A4">
      <w:pPr>
        <w:pStyle w:val="DPSEntryDetail"/>
        <w:rPr>
          <w:iCs/>
        </w:rPr>
      </w:pPr>
      <w:r w:rsidRPr="00785018">
        <w:rPr>
          <w:iCs/>
        </w:rPr>
        <w:t>Question—That this Bill be agreed to in principle—put and passed.</w:t>
      </w:r>
    </w:p>
    <w:p w:rsidR="003729A4" w:rsidRPr="00785018" w:rsidRDefault="003729A4" w:rsidP="003729A4">
      <w:pPr>
        <w:pStyle w:val="DPSEntryDetail"/>
        <w:rPr>
          <w:iCs/>
        </w:rPr>
      </w:pPr>
      <w:r w:rsidRPr="00785018">
        <w:rPr>
          <w:iCs/>
        </w:rPr>
        <w:t>Leave granted to dispense with the detail stage.</w:t>
      </w:r>
    </w:p>
    <w:p w:rsidR="003729A4" w:rsidRPr="00785018" w:rsidRDefault="003729A4" w:rsidP="003729A4">
      <w:pPr>
        <w:pStyle w:val="DPSEntryDetail"/>
      </w:pPr>
      <w:r w:rsidRPr="00785018">
        <w:t>Question—That this Bill be agreed to—put and passed.</w:t>
      </w:r>
    </w:p>
    <w:p w:rsidR="003729A4" w:rsidRPr="00785018" w:rsidRDefault="003729A4" w:rsidP="003729A4">
      <w:pPr>
        <w:pStyle w:val="DPSEntryHeading"/>
      </w:pPr>
      <w:r w:rsidRPr="00785018">
        <w:tab/>
      </w:r>
      <w:r w:rsidR="002B5263">
        <w:t>3</w:t>
      </w:r>
      <w:r w:rsidR="001078AF">
        <w:t>5</w:t>
      </w:r>
      <w:r w:rsidRPr="00785018">
        <w:tab/>
      </w:r>
      <w:r>
        <w:t>Utilities (Technical Regulation) Amendment Bill 2017</w:t>
      </w:r>
    </w:p>
    <w:p w:rsidR="003729A4" w:rsidRPr="00785018" w:rsidRDefault="003729A4" w:rsidP="003729A4">
      <w:pPr>
        <w:pStyle w:val="DPSEntryDetail"/>
      </w:pPr>
      <w:r w:rsidRPr="00785018">
        <w:t>The order of the day having been read for the resumption of the debate on the question—That this Bill be agreed to in principle—</w:t>
      </w:r>
    </w:p>
    <w:p w:rsidR="003729A4" w:rsidRPr="00785018" w:rsidRDefault="003729A4" w:rsidP="003729A4">
      <w:pPr>
        <w:pStyle w:val="DPSEntryDetail"/>
        <w:rPr>
          <w:iCs/>
        </w:rPr>
      </w:pPr>
      <w:r w:rsidRPr="00785018">
        <w:rPr>
          <w:iCs/>
        </w:rPr>
        <w:t>Debate resumed.</w:t>
      </w:r>
    </w:p>
    <w:p w:rsidR="003729A4" w:rsidRDefault="003729A4" w:rsidP="003729A4">
      <w:pPr>
        <w:pStyle w:val="DPSEntryDetail"/>
        <w:rPr>
          <w:iCs/>
        </w:rPr>
      </w:pPr>
      <w:r w:rsidRPr="00785018">
        <w:rPr>
          <w:iCs/>
        </w:rPr>
        <w:t>Question—That this Bil</w:t>
      </w:r>
      <w:r w:rsidR="00793187">
        <w:rPr>
          <w:iCs/>
        </w:rPr>
        <w:t>l be agreed to in principle—put.</w:t>
      </w:r>
    </w:p>
    <w:p w:rsidR="00793187" w:rsidRDefault="00793187" w:rsidP="00793187">
      <w:pPr>
        <w:pStyle w:val="DIVIntroA"/>
      </w:pPr>
      <w:r>
        <w:lastRenderedPageBreak/>
        <w:t>The Assembly voted—</w:t>
      </w:r>
    </w:p>
    <w:tbl>
      <w:tblPr>
        <w:tblW w:w="8788" w:type="dxa"/>
        <w:tblInd w:w="720" w:type="dxa"/>
        <w:tblLayout w:type="fixed"/>
        <w:tblCellMar>
          <w:left w:w="56" w:type="dxa"/>
          <w:right w:w="56" w:type="dxa"/>
        </w:tblCellMar>
        <w:tblLook w:val="0000"/>
      </w:tblPr>
      <w:tblGrid>
        <w:gridCol w:w="2041"/>
        <w:gridCol w:w="2041"/>
        <w:gridCol w:w="624"/>
        <w:gridCol w:w="2041"/>
        <w:gridCol w:w="2041"/>
      </w:tblGrid>
      <w:tr w:rsidR="00793187" w:rsidTr="00793187">
        <w:trPr>
          <w:trHeight w:val="240"/>
        </w:trPr>
        <w:tc>
          <w:tcPr>
            <w:tcW w:w="4082" w:type="dxa"/>
            <w:gridSpan w:val="2"/>
            <w:shd w:val="clear" w:color="auto" w:fill="auto"/>
          </w:tcPr>
          <w:p w:rsidR="00793187" w:rsidRDefault="00793187" w:rsidP="00793187">
            <w:pPr>
              <w:pStyle w:val="DIVName"/>
              <w:tabs>
                <w:tab w:val="center" w:pos="1644"/>
              </w:tabs>
            </w:pPr>
            <w:r>
              <w:tab/>
              <w:t>AYES, 11</w:t>
            </w:r>
          </w:p>
        </w:tc>
        <w:tc>
          <w:tcPr>
            <w:tcW w:w="624" w:type="dxa"/>
            <w:shd w:val="clear" w:color="auto" w:fill="auto"/>
          </w:tcPr>
          <w:p w:rsidR="00793187" w:rsidRDefault="00793187" w:rsidP="00793187">
            <w:pPr>
              <w:pStyle w:val="DIVName"/>
            </w:pPr>
          </w:p>
        </w:tc>
        <w:tc>
          <w:tcPr>
            <w:tcW w:w="4082" w:type="dxa"/>
            <w:gridSpan w:val="2"/>
            <w:shd w:val="clear" w:color="auto" w:fill="auto"/>
          </w:tcPr>
          <w:p w:rsidR="00793187" w:rsidRDefault="00793187" w:rsidP="00793187">
            <w:pPr>
              <w:pStyle w:val="DIVName"/>
              <w:tabs>
                <w:tab w:val="center" w:pos="1644"/>
              </w:tabs>
            </w:pPr>
            <w:r>
              <w:tab/>
              <w:t>NOES, 8</w:t>
            </w:r>
          </w:p>
        </w:tc>
      </w:tr>
      <w:tr w:rsidR="00793187" w:rsidTr="00793187">
        <w:trPr>
          <w:trHeight w:val="240"/>
        </w:trPr>
        <w:tc>
          <w:tcPr>
            <w:tcW w:w="2041" w:type="dxa"/>
            <w:shd w:val="clear" w:color="auto" w:fill="auto"/>
          </w:tcPr>
          <w:p w:rsidR="00793187" w:rsidRDefault="00793187" w:rsidP="00793187">
            <w:pPr>
              <w:pStyle w:val="DIVName"/>
            </w:pPr>
            <w:r>
              <w:t>Ms Berry</w:t>
            </w:r>
          </w:p>
        </w:tc>
        <w:tc>
          <w:tcPr>
            <w:tcW w:w="2041" w:type="dxa"/>
            <w:shd w:val="clear" w:color="auto" w:fill="auto"/>
          </w:tcPr>
          <w:p w:rsidR="00793187" w:rsidRDefault="00793187" w:rsidP="00793187">
            <w:pPr>
              <w:pStyle w:val="DIVName"/>
            </w:pPr>
            <w:r>
              <w:t>Ms Orr</w:t>
            </w:r>
          </w:p>
        </w:tc>
        <w:tc>
          <w:tcPr>
            <w:tcW w:w="624" w:type="dxa"/>
            <w:shd w:val="clear" w:color="auto" w:fill="auto"/>
          </w:tcPr>
          <w:p w:rsidR="00793187" w:rsidRDefault="00793187" w:rsidP="00793187">
            <w:pPr>
              <w:pStyle w:val="DIVName"/>
            </w:pPr>
          </w:p>
        </w:tc>
        <w:tc>
          <w:tcPr>
            <w:tcW w:w="2041" w:type="dxa"/>
            <w:shd w:val="clear" w:color="auto" w:fill="auto"/>
          </w:tcPr>
          <w:p w:rsidR="00793187" w:rsidRDefault="00793187" w:rsidP="00793187">
            <w:pPr>
              <w:pStyle w:val="DIVName"/>
            </w:pPr>
            <w:r>
              <w:t>Mr Coe</w:t>
            </w:r>
          </w:p>
        </w:tc>
        <w:tc>
          <w:tcPr>
            <w:tcW w:w="2041" w:type="dxa"/>
            <w:shd w:val="clear" w:color="auto" w:fill="auto"/>
          </w:tcPr>
          <w:p w:rsidR="00793187" w:rsidRDefault="00793187" w:rsidP="00793187">
            <w:pPr>
              <w:pStyle w:val="DIVName"/>
            </w:pPr>
            <w:r>
              <w:t>Mr Parton</w:t>
            </w:r>
          </w:p>
        </w:tc>
      </w:tr>
      <w:tr w:rsidR="00793187" w:rsidTr="00793187">
        <w:trPr>
          <w:trHeight w:val="240"/>
        </w:trPr>
        <w:tc>
          <w:tcPr>
            <w:tcW w:w="2041" w:type="dxa"/>
            <w:shd w:val="clear" w:color="auto" w:fill="auto"/>
          </w:tcPr>
          <w:p w:rsidR="00793187" w:rsidRDefault="00793187" w:rsidP="00793187">
            <w:pPr>
              <w:pStyle w:val="DIVName"/>
            </w:pPr>
            <w:r>
              <w:t>Ms Burch</w:t>
            </w:r>
          </w:p>
        </w:tc>
        <w:tc>
          <w:tcPr>
            <w:tcW w:w="2041" w:type="dxa"/>
            <w:shd w:val="clear" w:color="auto" w:fill="auto"/>
          </w:tcPr>
          <w:p w:rsidR="00793187" w:rsidRDefault="00793187" w:rsidP="00793187">
            <w:pPr>
              <w:pStyle w:val="DIVName"/>
            </w:pPr>
            <w:r>
              <w:t>Mr Ramsay</w:t>
            </w:r>
          </w:p>
        </w:tc>
        <w:tc>
          <w:tcPr>
            <w:tcW w:w="624" w:type="dxa"/>
            <w:shd w:val="clear" w:color="auto" w:fill="auto"/>
          </w:tcPr>
          <w:p w:rsidR="00793187" w:rsidRDefault="00793187" w:rsidP="00793187">
            <w:pPr>
              <w:pStyle w:val="DIVName"/>
            </w:pPr>
          </w:p>
        </w:tc>
        <w:tc>
          <w:tcPr>
            <w:tcW w:w="2041" w:type="dxa"/>
            <w:shd w:val="clear" w:color="auto" w:fill="auto"/>
          </w:tcPr>
          <w:p w:rsidR="00793187" w:rsidRDefault="00793187" w:rsidP="00793187">
            <w:pPr>
              <w:pStyle w:val="DIVName"/>
            </w:pPr>
            <w:r>
              <w:t>Mrs Dunne</w:t>
            </w:r>
          </w:p>
        </w:tc>
        <w:tc>
          <w:tcPr>
            <w:tcW w:w="2041" w:type="dxa"/>
            <w:shd w:val="clear" w:color="auto" w:fill="auto"/>
          </w:tcPr>
          <w:p w:rsidR="00793187" w:rsidRDefault="00793187" w:rsidP="00793187">
            <w:pPr>
              <w:pStyle w:val="DIVName"/>
            </w:pPr>
            <w:r>
              <w:t>Mr Wall</w:t>
            </w:r>
          </w:p>
        </w:tc>
      </w:tr>
      <w:tr w:rsidR="00793187" w:rsidTr="00793187">
        <w:trPr>
          <w:trHeight w:val="240"/>
        </w:trPr>
        <w:tc>
          <w:tcPr>
            <w:tcW w:w="2041" w:type="dxa"/>
            <w:shd w:val="clear" w:color="auto" w:fill="auto"/>
          </w:tcPr>
          <w:p w:rsidR="00793187" w:rsidRDefault="00793187" w:rsidP="00793187">
            <w:pPr>
              <w:pStyle w:val="DIVName"/>
            </w:pPr>
            <w:r>
              <w:t>Ms Cheyne</w:t>
            </w:r>
          </w:p>
        </w:tc>
        <w:tc>
          <w:tcPr>
            <w:tcW w:w="2041" w:type="dxa"/>
            <w:shd w:val="clear" w:color="auto" w:fill="auto"/>
          </w:tcPr>
          <w:p w:rsidR="00793187" w:rsidRDefault="00793187" w:rsidP="00793187">
            <w:pPr>
              <w:pStyle w:val="DIVName"/>
            </w:pPr>
            <w:r>
              <w:t>Mr Rattenbury</w:t>
            </w:r>
          </w:p>
        </w:tc>
        <w:tc>
          <w:tcPr>
            <w:tcW w:w="624" w:type="dxa"/>
            <w:shd w:val="clear" w:color="auto" w:fill="auto"/>
          </w:tcPr>
          <w:p w:rsidR="00793187" w:rsidRDefault="00793187" w:rsidP="00793187">
            <w:pPr>
              <w:pStyle w:val="DIVName"/>
            </w:pPr>
          </w:p>
        </w:tc>
        <w:tc>
          <w:tcPr>
            <w:tcW w:w="2041" w:type="dxa"/>
            <w:shd w:val="clear" w:color="auto" w:fill="auto"/>
          </w:tcPr>
          <w:p w:rsidR="00793187" w:rsidRDefault="00793187" w:rsidP="00793187">
            <w:pPr>
              <w:pStyle w:val="DIVName"/>
            </w:pPr>
            <w:r>
              <w:t>Mr Hanson</w:t>
            </w:r>
          </w:p>
        </w:tc>
        <w:tc>
          <w:tcPr>
            <w:tcW w:w="2041" w:type="dxa"/>
            <w:shd w:val="clear" w:color="auto" w:fill="auto"/>
          </w:tcPr>
          <w:p w:rsidR="00793187" w:rsidRDefault="00793187" w:rsidP="00793187">
            <w:pPr>
              <w:pStyle w:val="DIVName"/>
            </w:pPr>
          </w:p>
        </w:tc>
      </w:tr>
      <w:tr w:rsidR="00793187" w:rsidTr="00793187">
        <w:trPr>
          <w:trHeight w:val="240"/>
        </w:trPr>
        <w:tc>
          <w:tcPr>
            <w:tcW w:w="2041" w:type="dxa"/>
            <w:shd w:val="clear" w:color="auto" w:fill="auto"/>
          </w:tcPr>
          <w:p w:rsidR="00793187" w:rsidRDefault="00793187" w:rsidP="00793187">
            <w:pPr>
              <w:pStyle w:val="DIVName"/>
            </w:pPr>
            <w:r>
              <w:t>Ms Cody</w:t>
            </w:r>
          </w:p>
        </w:tc>
        <w:tc>
          <w:tcPr>
            <w:tcW w:w="2041" w:type="dxa"/>
            <w:shd w:val="clear" w:color="auto" w:fill="auto"/>
          </w:tcPr>
          <w:p w:rsidR="00793187" w:rsidRDefault="00793187" w:rsidP="00793187">
            <w:pPr>
              <w:pStyle w:val="DIVName"/>
            </w:pPr>
            <w:r>
              <w:t>Mr Steel</w:t>
            </w:r>
          </w:p>
        </w:tc>
        <w:tc>
          <w:tcPr>
            <w:tcW w:w="624" w:type="dxa"/>
            <w:shd w:val="clear" w:color="auto" w:fill="auto"/>
          </w:tcPr>
          <w:p w:rsidR="00793187" w:rsidRDefault="00793187" w:rsidP="00793187">
            <w:pPr>
              <w:pStyle w:val="DIVName"/>
            </w:pPr>
          </w:p>
        </w:tc>
        <w:tc>
          <w:tcPr>
            <w:tcW w:w="2041" w:type="dxa"/>
            <w:shd w:val="clear" w:color="auto" w:fill="auto"/>
          </w:tcPr>
          <w:p w:rsidR="00793187" w:rsidRDefault="00793187" w:rsidP="00793187">
            <w:pPr>
              <w:pStyle w:val="DIVName"/>
            </w:pPr>
            <w:r>
              <w:t>Mrs Jones</w:t>
            </w:r>
          </w:p>
        </w:tc>
        <w:tc>
          <w:tcPr>
            <w:tcW w:w="2041" w:type="dxa"/>
            <w:shd w:val="clear" w:color="auto" w:fill="auto"/>
          </w:tcPr>
          <w:p w:rsidR="00793187" w:rsidRDefault="00793187" w:rsidP="00793187">
            <w:pPr>
              <w:pStyle w:val="DIVName"/>
            </w:pPr>
          </w:p>
        </w:tc>
      </w:tr>
      <w:tr w:rsidR="00793187" w:rsidTr="00793187">
        <w:trPr>
          <w:trHeight w:val="240"/>
        </w:trPr>
        <w:tc>
          <w:tcPr>
            <w:tcW w:w="2041" w:type="dxa"/>
            <w:shd w:val="clear" w:color="auto" w:fill="auto"/>
          </w:tcPr>
          <w:p w:rsidR="00793187" w:rsidRDefault="00793187" w:rsidP="00793187">
            <w:pPr>
              <w:pStyle w:val="DIVName"/>
            </w:pPr>
            <w:r>
              <w:t>Mr Gentleman</w:t>
            </w:r>
          </w:p>
        </w:tc>
        <w:tc>
          <w:tcPr>
            <w:tcW w:w="2041" w:type="dxa"/>
            <w:shd w:val="clear" w:color="auto" w:fill="auto"/>
          </w:tcPr>
          <w:p w:rsidR="00793187" w:rsidRDefault="00793187" w:rsidP="00793187">
            <w:pPr>
              <w:pStyle w:val="DIVName"/>
            </w:pPr>
            <w:r>
              <w:t>Ms Stephen-Smith</w:t>
            </w:r>
          </w:p>
        </w:tc>
        <w:tc>
          <w:tcPr>
            <w:tcW w:w="624" w:type="dxa"/>
            <w:shd w:val="clear" w:color="auto" w:fill="auto"/>
          </w:tcPr>
          <w:p w:rsidR="00793187" w:rsidRDefault="00793187" w:rsidP="00793187">
            <w:pPr>
              <w:pStyle w:val="DIVName"/>
            </w:pPr>
          </w:p>
        </w:tc>
        <w:tc>
          <w:tcPr>
            <w:tcW w:w="2041" w:type="dxa"/>
            <w:shd w:val="clear" w:color="auto" w:fill="auto"/>
          </w:tcPr>
          <w:p w:rsidR="00793187" w:rsidRDefault="00793187" w:rsidP="00793187">
            <w:pPr>
              <w:pStyle w:val="DIVName"/>
            </w:pPr>
            <w:r>
              <w:t>Ms Lawder</w:t>
            </w:r>
          </w:p>
        </w:tc>
        <w:tc>
          <w:tcPr>
            <w:tcW w:w="2041" w:type="dxa"/>
            <w:shd w:val="clear" w:color="auto" w:fill="auto"/>
          </w:tcPr>
          <w:p w:rsidR="00793187" w:rsidRDefault="00793187" w:rsidP="00793187">
            <w:pPr>
              <w:pStyle w:val="DIVName"/>
            </w:pPr>
          </w:p>
        </w:tc>
      </w:tr>
      <w:tr w:rsidR="00793187" w:rsidTr="00793187">
        <w:trPr>
          <w:trHeight w:val="240"/>
        </w:trPr>
        <w:tc>
          <w:tcPr>
            <w:tcW w:w="2041" w:type="dxa"/>
            <w:shd w:val="clear" w:color="auto" w:fill="auto"/>
          </w:tcPr>
          <w:p w:rsidR="00793187" w:rsidRDefault="00793187" w:rsidP="00793187">
            <w:pPr>
              <w:pStyle w:val="DIVName"/>
            </w:pPr>
            <w:r>
              <w:t>Ms Le Couteur</w:t>
            </w:r>
          </w:p>
        </w:tc>
        <w:tc>
          <w:tcPr>
            <w:tcW w:w="2041" w:type="dxa"/>
            <w:shd w:val="clear" w:color="auto" w:fill="auto"/>
          </w:tcPr>
          <w:p w:rsidR="00793187" w:rsidRDefault="00793187" w:rsidP="00793187">
            <w:pPr>
              <w:pStyle w:val="DIVName"/>
            </w:pPr>
          </w:p>
        </w:tc>
        <w:tc>
          <w:tcPr>
            <w:tcW w:w="624" w:type="dxa"/>
            <w:shd w:val="clear" w:color="auto" w:fill="auto"/>
          </w:tcPr>
          <w:p w:rsidR="00793187" w:rsidRDefault="00793187" w:rsidP="00793187">
            <w:pPr>
              <w:pStyle w:val="DIVName"/>
            </w:pPr>
          </w:p>
        </w:tc>
        <w:tc>
          <w:tcPr>
            <w:tcW w:w="2041" w:type="dxa"/>
            <w:shd w:val="clear" w:color="auto" w:fill="auto"/>
          </w:tcPr>
          <w:p w:rsidR="00793187" w:rsidRDefault="00793187" w:rsidP="00793187">
            <w:pPr>
              <w:pStyle w:val="DIVName"/>
            </w:pPr>
            <w:r>
              <w:t>Ms Lee</w:t>
            </w:r>
          </w:p>
        </w:tc>
        <w:tc>
          <w:tcPr>
            <w:tcW w:w="2041" w:type="dxa"/>
            <w:shd w:val="clear" w:color="auto" w:fill="auto"/>
          </w:tcPr>
          <w:p w:rsidR="00793187" w:rsidRDefault="00793187" w:rsidP="00793187">
            <w:pPr>
              <w:pStyle w:val="DIVName"/>
            </w:pPr>
          </w:p>
        </w:tc>
      </w:tr>
    </w:tbl>
    <w:p w:rsidR="00793187" w:rsidRDefault="00793187" w:rsidP="00793187">
      <w:pPr>
        <w:pStyle w:val="DIVResult"/>
      </w:pPr>
      <w:r>
        <w:t>And so it was resolved in the affirmative.</w:t>
      </w:r>
    </w:p>
    <w:p w:rsidR="003729A4" w:rsidRPr="00785018" w:rsidRDefault="003729A4" w:rsidP="003729A4">
      <w:pPr>
        <w:pStyle w:val="DPSEntryDetail"/>
        <w:rPr>
          <w:iCs/>
        </w:rPr>
      </w:pPr>
      <w:r w:rsidRPr="00785018">
        <w:rPr>
          <w:iCs/>
        </w:rPr>
        <w:t>Leave granted to dispense with the detail stage.</w:t>
      </w:r>
    </w:p>
    <w:p w:rsidR="003729A4" w:rsidRPr="00785018" w:rsidRDefault="003729A4" w:rsidP="003729A4">
      <w:pPr>
        <w:pStyle w:val="DPSEntryDetail"/>
      </w:pPr>
      <w:r w:rsidRPr="00785018">
        <w:t>Question—That this Bill be agreed to—put and passed.</w:t>
      </w:r>
    </w:p>
    <w:p w:rsidR="00C27DD7" w:rsidRPr="009B12E8" w:rsidRDefault="00C27DD7" w:rsidP="00C27DD7">
      <w:pPr>
        <w:pStyle w:val="DPSEntryHeading"/>
      </w:pPr>
      <w:r w:rsidRPr="009B12E8">
        <w:tab/>
      </w:r>
      <w:r w:rsidR="002B5263">
        <w:t>3</w:t>
      </w:r>
      <w:r w:rsidR="001078AF">
        <w:t>6</w:t>
      </w:r>
      <w:r w:rsidRPr="009B12E8">
        <w:tab/>
        <w:t>ADJOURNMENT</w:t>
      </w:r>
    </w:p>
    <w:p w:rsidR="00C27DD7" w:rsidRPr="009B12E8" w:rsidRDefault="00C27DD7" w:rsidP="00C27DD7">
      <w:pPr>
        <w:pStyle w:val="DPSEntryDetail"/>
      </w:pPr>
      <w:r>
        <w:t>Mr Gentleman</w:t>
      </w:r>
      <w:r w:rsidRPr="009B12E8">
        <w:t xml:space="preserve"> (Manager of Government Business) moved—That the Assembly do now adjourn.</w:t>
      </w:r>
    </w:p>
    <w:p w:rsidR="00C27DD7" w:rsidRPr="009B12E8" w:rsidRDefault="00C27DD7" w:rsidP="00C27DD7">
      <w:pPr>
        <w:pStyle w:val="DPSEntryDetail"/>
      </w:pPr>
      <w:r w:rsidRPr="009B12E8">
        <w:t>Debate ensued.</w:t>
      </w:r>
    </w:p>
    <w:p w:rsidR="00C27DD7" w:rsidRPr="009B12E8" w:rsidRDefault="00C27DD7" w:rsidP="00C27DD7">
      <w:pPr>
        <w:pStyle w:val="DPSEntryDetail"/>
      </w:pPr>
      <w:r w:rsidRPr="009B12E8">
        <w:t>Question—put and passed.</w:t>
      </w:r>
    </w:p>
    <w:p w:rsidR="00C27DD7" w:rsidRPr="009B12E8" w:rsidRDefault="00C27DD7" w:rsidP="00C27DD7">
      <w:pPr>
        <w:pStyle w:val="DPSEntryDetail"/>
      </w:pPr>
      <w:r w:rsidRPr="009B12E8">
        <w:t xml:space="preserve">And then the Assembly, at </w:t>
      </w:r>
      <w:r w:rsidR="008951AA">
        <w:t>5.1</w:t>
      </w:r>
      <w:r>
        <w:t>5</w:t>
      </w:r>
      <w:r w:rsidRPr="009B12E8">
        <w:t xml:space="preserve"> pm, adjourned until tomorrow at 10 am.</w:t>
      </w:r>
    </w:p>
    <w:p w:rsidR="00C27DD7" w:rsidRPr="009B12E8" w:rsidRDefault="00C27DD7" w:rsidP="00C27DD7">
      <w:pPr>
        <w:pBdr>
          <w:bottom w:val="thinThickLargeGap" w:sz="18" w:space="1" w:color="auto"/>
        </w:pBdr>
        <w:ind w:left="3427" w:right="3658"/>
        <w:jc w:val="center"/>
        <w:rPr>
          <w:rFonts w:ascii="Calibri" w:hAnsi="Calibri"/>
          <w:i/>
          <w:iCs/>
          <w:lang w:val="en-AU"/>
        </w:rPr>
      </w:pPr>
    </w:p>
    <w:p w:rsidR="00C27DD7" w:rsidRDefault="00C27DD7" w:rsidP="00C27DD7">
      <w:pPr>
        <w:keepNext/>
        <w:keepLines/>
        <w:spacing w:before="240" w:after="100" w:afterAutospacing="1"/>
        <w:ind w:left="180" w:firstLine="7"/>
        <w:jc w:val="both"/>
        <w:rPr>
          <w:rFonts w:ascii="Calibri" w:hAnsi="Calibri"/>
          <w:bCs/>
        </w:rPr>
      </w:pPr>
      <w:r w:rsidRPr="009B12E8">
        <w:rPr>
          <w:rFonts w:ascii="Calibri" w:hAnsi="Calibri"/>
          <w:b/>
          <w:caps/>
        </w:rPr>
        <w:t>MEMBERS</w:t>
      </w:r>
      <w:r>
        <w:rPr>
          <w:rFonts w:ascii="Calibri" w:hAnsi="Calibri"/>
          <w:b/>
          <w:caps/>
        </w:rPr>
        <w:t>’</w:t>
      </w:r>
      <w:r w:rsidRPr="009B12E8">
        <w:rPr>
          <w:rFonts w:ascii="Calibri" w:hAnsi="Calibri"/>
          <w:b/>
          <w:caps/>
        </w:rPr>
        <w:t xml:space="preserve"> ATTENDANCE: </w:t>
      </w:r>
      <w:r w:rsidRPr="009B12E8">
        <w:rPr>
          <w:rFonts w:ascii="Calibri" w:hAnsi="Calibri"/>
        </w:rPr>
        <w:t>All Members were present at some time during the sitting</w:t>
      </w:r>
      <w:r>
        <w:rPr>
          <w:rFonts w:ascii="Calibri" w:hAnsi="Calibri"/>
        </w:rPr>
        <w:t>, except Mrs Kikkert*, Mr Milligan* and Mr Pettersson*</w:t>
      </w:r>
      <w:r w:rsidRPr="009B12E8">
        <w:rPr>
          <w:rFonts w:ascii="Calibri" w:hAnsi="Calibri"/>
          <w:bCs/>
        </w:rPr>
        <w:t>.</w:t>
      </w:r>
    </w:p>
    <w:p w:rsidR="00C27DD7" w:rsidRPr="0033161D" w:rsidRDefault="00C27DD7" w:rsidP="00C27DD7">
      <w:pPr>
        <w:keepNext/>
        <w:keepLines/>
        <w:tabs>
          <w:tab w:val="left" w:pos="342"/>
        </w:tabs>
        <w:spacing w:before="240" w:after="100" w:afterAutospacing="1"/>
        <w:ind w:right="331"/>
        <w:jc w:val="center"/>
        <w:rPr>
          <w:rFonts w:ascii="Calibri" w:hAnsi="Calibri"/>
          <w:bCs/>
        </w:rPr>
      </w:pPr>
      <w:r>
        <w:rPr>
          <w:rFonts w:ascii="Calibri" w:hAnsi="Calibri"/>
          <w:bCs/>
        </w:rPr>
        <w:t>*on leave</w:t>
      </w:r>
    </w:p>
    <w:p w:rsidR="00C27DD7" w:rsidRPr="009B12E8" w:rsidRDefault="00C27DD7" w:rsidP="00C27DD7">
      <w:pPr>
        <w:pBdr>
          <w:top w:val="thickThinLargeGap" w:sz="18" w:space="1" w:color="auto"/>
        </w:pBdr>
        <w:spacing w:before="180"/>
        <w:ind w:left="3427" w:right="3658"/>
        <w:jc w:val="center"/>
        <w:rPr>
          <w:rFonts w:ascii="Calibri" w:hAnsi="Calibri"/>
          <w:lang w:val="en-AU"/>
        </w:rPr>
      </w:pPr>
    </w:p>
    <w:p w:rsidR="00C27DD7" w:rsidRPr="009B12E8" w:rsidRDefault="00B07D25" w:rsidP="00A46DA8">
      <w:pPr>
        <w:pStyle w:val="DPSSigBlockName"/>
      </w:pPr>
      <w:r>
        <w:t>M</w:t>
      </w:r>
      <w:r w:rsidR="00651FF6">
        <w:t xml:space="preserve"> </w:t>
      </w:r>
      <w:r>
        <w:t>M</w:t>
      </w:r>
      <w:r w:rsidR="00651FF6">
        <w:t xml:space="preserve"> Kiermaier</w:t>
      </w:r>
    </w:p>
    <w:p w:rsidR="00C27DD7" w:rsidRPr="009B12E8" w:rsidRDefault="00651FF6" w:rsidP="00C27DD7">
      <w:pPr>
        <w:pStyle w:val="DPSSigBlockTitle"/>
      </w:pPr>
      <w:r>
        <w:t xml:space="preserve">Acting </w:t>
      </w:r>
      <w:r w:rsidR="00C27DD7" w:rsidRPr="009B12E8">
        <w:t>Clerk of the Legislative Assembly</w:t>
      </w:r>
    </w:p>
    <w:p w:rsidR="00C27DD7" w:rsidRPr="005566CB" w:rsidRDefault="00C27DD7" w:rsidP="00C27DD7">
      <w:pPr>
        <w:pStyle w:val="DPSEntryDetailIndentLev1"/>
      </w:pPr>
    </w:p>
    <w:p w:rsidR="006E2562" w:rsidRPr="00C27DD7" w:rsidRDefault="006E2562" w:rsidP="000C427D">
      <w:pPr>
        <w:pStyle w:val="DPSEntryDetail"/>
        <w:rPr>
          <w:b/>
        </w:rPr>
      </w:pPr>
    </w:p>
    <w:sectPr w:rsidR="006E2562" w:rsidRPr="00C27DD7" w:rsidSect="002C25AC">
      <w:headerReference w:type="even" r:id="rId9"/>
      <w:headerReference w:type="default" r:id="rId10"/>
      <w:headerReference w:type="first" r:id="rId11"/>
      <w:footerReference w:type="first" r:id="rId12"/>
      <w:pgSz w:w="11907" w:h="16840" w:code="9"/>
      <w:pgMar w:top="1368" w:right="1714" w:bottom="1138" w:left="1138" w:header="734" w:footer="432" w:gutter="0"/>
      <w:pgNumType w:start="453"/>
      <w:cols w:space="709"/>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2B9C" w:rsidRDefault="00452B9C">
      <w:r>
        <w:separator/>
      </w:r>
    </w:p>
  </w:endnote>
  <w:endnote w:type="continuationSeparator" w:id="0">
    <w:p w:rsidR="00452B9C" w:rsidRDefault="00452B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DD7" w:rsidRPr="00766A58" w:rsidRDefault="00C27DD7" w:rsidP="00C27DD7">
    <w:pPr>
      <w:pBdr>
        <w:top w:val="single" w:sz="4" w:space="1" w:color="auto"/>
      </w:pBdr>
      <w:tabs>
        <w:tab w:val="center" w:pos="4153"/>
        <w:tab w:val="right" w:pos="8306"/>
      </w:tabs>
      <w:spacing w:line="240" w:lineRule="exact"/>
      <w:jc w:val="center"/>
      <w:rPr>
        <w:b/>
        <w:sz w:val="20"/>
      </w:rPr>
    </w:pPr>
    <w:r w:rsidRPr="00766A58">
      <w:rPr>
        <w:b/>
        <w:noProof/>
        <w:sz w:val="20"/>
        <w:lang w:val="en-AU"/>
      </w:rPr>
      <w:drawing>
        <wp:anchor distT="0" distB="0" distL="114300" distR="114300" simplePos="0" relativeHeight="251659264" behindDoc="1" locked="0" layoutInCell="1" allowOverlap="1">
          <wp:simplePos x="0" y="0"/>
          <wp:positionH relativeFrom="column">
            <wp:posOffset>5335270</wp:posOffset>
          </wp:positionH>
          <wp:positionV relativeFrom="paragraph">
            <wp:posOffset>-9525</wp:posOffset>
          </wp:positionV>
          <wp:extent cx="513080" cy="496570"/>
          <wp:effectExtent l="19050" t="0" r="1270" b="0"/>
          <wp:wrapThrough wrapText="bothSides">
            <wp:wrapPolygon edited="0">
              <wp:start x="-802" y="0"/>
              <wp:lineTo x="-802" y="20716"/>
              <wp:lineTo x="21653" y="20716"/>
              <wp:lineTo x="21653" y="0"/>
              <wp:lineTo x="-802" y="0"/>
            </wp:wrapPolygon>
          </wp:wrapThrough>
          <wp:docPr id="4" name="Picture 3" descr="MoPQ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PQRCode"/>
                  <pic:cNvPicPr>
                    <a:picLocks noChangeAspect="1" noChangeArrowheads="1"/>
                  </pic:cNvPicPr>
                </pic:nvPicPr>
                <pic:blipFill>
                  <a:blip r:embed="rId1"/>
                  <a:srcRect/>
                  <a:stretch>
                    <a:fillRect/>
                  </a:stretch>
                </pic:blipFill>
                <pic:spPr bwMode="auto">
                  <a:xfrm>
                    <a:off x="0" y="0"/>
                    <a:ext cx="513080" cy="496570"/>
                  </a:xfrm>
                  <a:prstGeom prst="rect">
                    <a:avLst/>
                  </a:prstGeom>
                  <a:noFill/>
                  <a:ln w="9525">
                    <a:noFill/>
                    <a:miter lim="800000"/>
                    <a:headEnd/>
                    <a:tailEnd/>
                  </a:ln>
                </pic:spPr>
              </pic:pic>
            </a:graphicData>
          </a:graphic>
        </wp:anchor>
      </w:drawing>
    </w:r>
  </w:p>
  <w:p w:rsidR="00C27DD7" w:rsidRPr="00766A58" w:rsidRDefault="00C27DD7" w:rsidP="00C27DD7">
    <w:pPr>
      <w:pBdr>
        <w:top w:val="single" w:sz="4" w:space="1" w:color="auto"/>
      </w:pBdr>
      <w:tabs>
        <w:tab w:val="center" w:pos="4410"/>
        <w:tab w:val="right" w:pos="9090"/>
      </w:tabs>
      <w:spacing w:line="240" w:lineRule="exact"/>
      <w:jc w:val="center"/>
      <w:rPr>
        <w:rFonts w:ascii="Times" w:hAnsi="Times"/>
        <w:sz w:val="22"/>
      </w:rPr>
    </w:pPr>
    <w:r w:rsidRPr="00766A58">
      <w:rPr>
        <w:rFonts w:ascii="Times" w:hAnsi="Times"/>
        <w:sz w:val="22"/>
      </w:rPr>
      <w:tab/>
    </w:r>
    <w:hyperlink r:id="rId2" w:history="1">
      <w:r w:rsidRPr="00766A58">
        <w:rPr>
          <w:b/>
          <w:color w:val="0000FF"/>
          <w:sz w:val="20"/>
        </w:rPr>
        <w:t>www.parliament.act.gov.au/minutes</w:t>
      </w:r>
    </w:hyperlink>
    <w:r w:rsidRPr="00766A58">
      <w:rPr>
        <w:rFonts w:ascii="Times" w:hAnsi="Times"/>
        <w:sz w:val="22"/>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2B9C" w:rsidRDefault="00452B9C">
      <w:r>
        <w:separator/>
      </w:r>
    </w:p>
  </w:footnote>
  <w:footnote w:type="continuationSeparator" w:id="0">
    <w:p w:rsidR="00452B9C" w:rsidRDefault="00452B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584" w:rsidRPr="00C27DD7" w:rsidRDefault="00513426" w:rsidP="000E2DC7">
    <w:pPr>
      <w:pStyle w:val="DPSPageHeaderA4"/>
    </w:pPr>
    <w:fldSimple w:instr=" PAGE  \* MERGEFORMAT ">
      <w:r w:rsidR="008B60CF">
        <w:rPr>
          <w:noProof/>
        </w:rPr>
        <w:t>462</w:t>
      </w:r>
    </w:fldSimple>
    <w:r w:rsidR="00C27DD7">
      <w:tab/>
    </w:r>
    <w:fldSimple w:instr=" TITLE  \* MERGEFORMAT ">
      <w:r w:rsidR="00F45FE4" w:rsidRPr="00F45FE4">
        <w:rPr>
          <w:i/>
        </w:rPr>
        <w:t>No 35—24 October 2017</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584" w:rsidRPr="00C27DD7" w:rsidRDefault="00C27DD7" w:rsidP="000E2DC7">
    <w:pPr>
      <w:pStyle w:val="DPSPageHeaderA4"/>
    </w:pPr>
    <w:r>
      <w:tab/>
    </w:r>
    <w:fldSimple w:instr=" TITLE  \* MERGEFORMAT ">
      <w:r w:rsidR="00F45FE4" w:rsidRPr="00F45FE4">
        <w:rPr>
          <w:i/>
        </w:rPr>
        <w:t>No 35—24 October 2017</w:t>
      </w:r>
    </w:fldSimple>
    <w:r>
      <w:tab/>
    </w:r>
    <w:fldSimple w:instr=" PAGE  \* MERGEFORMAT ">
      <w:r w:rsidR="008B60CF">
        <w:rPr>
          <w:noProof/>
        </w:rPr>
        <w:t>461</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584" w:rsidRPr="00C27DD7" w:rsidRDefault="00C27DD7" w:rsidP="000E2DC7">
    <w:pPr>
      <w:pStyle w:val="DPSPageHeaderA4"/>
    </w:pPr>
    <w:r>
      <w:tab/>
    </w:r>
    <w:r>
      <w:tab/>
    </w:r>
    <w:fldSimple w:instr=" PAGE  \* MERGEFORMAT ">
      <w:r w:rsidR="008B60CF">
        <w:rPr>
          <w:noProof/>
        </w:rPr>
        <w:t>453</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7185C"/>
    <w:multiLevelType w:val="hybridMultilevel"/>
    <w:tmpl w:val="657A8F04"/>
    <w:lvl w:ilvl="0" w:tplc="0FCC845A">
      <w:start w:val="1"/>
      <w:numFmt w:val="lowerLetter"/>
      <w:lvlText w:val="(%1)"/>
      <w:lvlJc w:val="left"/>
      <w:pPr>
        <w:tabs>
          <w:tab w:val="num" w:pos="1944"/>
        </w:tabs>
        <w:ind w:left="720" w:firstLine="504"/>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40706A4"/>
    <w:multiLevelType w:val="hybridMultilevel"/>
    <w:tmpl w:val="06703CE8"/>
    <w:lvl w:ilvl="0" w:tplc="CEF888D8">
      <w:start w:val="1"/>
      <w:numFmt w:val="bullet"/>
      <w:pStyle w:val="aNoteBulletss"/>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A43052A"/>
    <w:multiLevelType w:val="hybridMultilevel"/>
    <w:tmpl w:val="E4AC3CAE"/>
    <w:lvl w:ilvl="0" w:tplc="D5BC442A">
      <w:start w:val="1"/>
      <w:numFmt w:val="none"/>
      <w:lvlText w:val="(i)"/>
      <w:lvlJc w:val="right"/>
      <w:pPr>
        <w:tabs>
          <w:tab w:val="num" w:pos="-720"/>
        </w:tabs>
        <w:ind w:left="-720" w:hanging="360"/>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648"/>
        </w:tabs>
        <w:ind w:left="-648" w:hanging="180"/>
      </w:pPr>
    </w:lvl>
    <w:lvl w:ilvl="3" w:tplc="0409000F" w:tentative="1">
      <w:start w:val="1"/>
      <w:numFmt w:val="decimal"/>
      <w:lvlText w:val="%4."/>
      <w:lvlJc w:val="left"/>
      <w:pPr>
        <w:tabs>
          <w:tab w:val="num" w:pos="72"/>
        </w:tabs>
        <w:ind w:left="72" w:hanging="360"/>
      </w:pPr>
    </w:lvl>
    <w:lvl w:ilvl="4" w:tplc="04090019" w:tentative="1">
      <w:start w:val="1"/>
      <w:numFmt w:val="lowerLetter"/>
      <w:lvlText w:val="%5."/>
      <w:lvlJc w:val="left"/>
      <w:pPr>
        <w:tabs>
          <w:tab w:val="num" w:pos="792"/>
        </w:tabs>
        <w:ind w:left="792" w:hanging="360"/>
      </w:pPr>
    </w:lvl>
    <w:lvl w:ilvl="5" w:tplc="0409001B" w:tentative="1">
      <w:start w:val="1"/>
      <w:numFmt w:val="lowerRoman"/>
      <w:lvlText w:val="%6."/>
      <w:lvlJc w:val="right"/>
      <w:pPr>
        <w:tabs>
          <w:tab w:val="num" w:pos="1512"/>
        </w:tabs>
        <w:ind w:left="1512" w:hanging="180"/>
      </w:pPr>
    </w:lvl>
    <w:lvl w:ilvl="6" w:tplc="0409000F" w:tentative="1">
      <w:start w:val="1"/>
      <w:numFmt w:val="decimal"/>
      <w:lvlText w:val="%7."/>
      <w:lvlJc w:val="left"/>
      <w:pPr>
        <w:tabs>
          <w:tab w:val="num" w:pos="2232"/>
        </w:tabs>
        <w:ind w:left="2232" w:hanging="360"/>
      </w:pPr>
    </w:lvl>
    <w:lvl w:ilvl="7" w:tplc="04090019" w:tentative="1">
      <w:start w:val="1"/>
      <w:numFmt w:val="lowerLetter"/>
      <w:lvlText w:val="%8."/>
      <w:lvlJc w:val="left"/>
      <w:pPr>
        <w:tabs>
          <w:tab w:val="num" w:pos="2952"/>
        </w:tabs>
        <w:ind w:left="2952" w:hanging="360"/>
      </w:pPr>
    </w:lvl>
    <w:lvl w:ilvl="8" w:tplc="0409001B" w:tentative="1">
      <w:start w:val="1"/>
      <w:numFmt w:val="lowerRoman"/>
      <w:lvlText w:val="%9."/>
      <w:lvlJc w:val="right"/>
      <w:pPr>
        <w:tabs>
          <w:tab w:val="num" w:pos="3672"/>
        </w:tabs>
        <w:ind w:left="3672" w:hanging="180"/>
      </w:pPr>
    </w:lvl>
  </w:abstractNum>
  <w:abstractNum w:abstractNumId="3">
    <w:nsid w:val="2D8035C0"/>
    <w:multiLevelType w:val="hybridMultilevel"/>
    <w:tmpl w:val="EEA0F652"/>
    <w:lvl w:ilvl="0" w:tplc="D162543E">
      <w:start w:val="1"/>
      <w:numFmt w:val="decimal"/>
      <w:lvlText w:val="(%1)"/>
      <w:lvlJc w:val="left"/>
      <w:pPr>
        <w:tabs>
          <w:tab w:val="num" w:pos="1224"/>
        </w:tabs>
        <w:ind w:left="1224" w:hanging="504"/>
      </w:pPr>
      <w:rPr>
        <w:rFonts w:hint="default"/>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4">
    <w:nsid w:val="2DF1425D"/>
    <w:multiLevelType w:val="hybridMultilevel"/>
    <w:tmpl w:val="676E78CA"/>
    <w:lvl w:ilvl="0" w:tplc="52C01FDA">
      <w:start w:val="1"/>
      <w:numFmt w:val="none"/>
      <w:lvlText w:val="(A)"/>
      <w:lvlJc w:val="left"/>
      <w:pPr>
        <w:tabs>
          <w:tab w:val="num" w:pos="2880"/>
        </w:tabs>
        <w:ind w:left="2592" w:hanging="432"/>
      </w:pPr>
      <w:rPr>
        <w:rFonts w:hint="default"/>
      </w:rPr>
    </w:lvl>
    <w:lvl w:ilvl="1" w:tplc="04090019" w:tentative="1">
      <w:start w:val="1"/>
      <w:numFmt w:val="lowerLetter"/>
      <w:lvlText w:val="%2."/>
      <w:lvlJc w:val="left"/>
      <w:pPr>
        <w:tabs>
          <w:tab w:val="num" w:pos="4032"/>
        </w:tabs>
        <w:ind w:left="4032" w:hanging="360"/>
      </w:pPr>
    </w:lvl>
    <w:lvl w:ilvl="2" w:tplc="0409001B" w:tentative="1">
      <w:start w:val="1"/>
      <w:numFmt w:val="lowerRoman"/>
      <w:lvlText w:val="%3."/>
      <w:lvlJc w:val="right"/>
      <w:pPr>
        <w:tabs>
          <w:tab w:val="num" w:pos="4752"/>
        </w:tabs>
        <w:ind w:left="4752" w:hanging="180"/>
      </w:pPr>
    </w:lvl>
    <w:lvl w:ilvl="3" w:tplc="0409000F" w:tentative="1">
      <w:start w:val="1"/>
      <w:numFmt w:val="decimal"/>
      <w:lvlText w:val="%4."/>
      <w:lvlJc w:val="left"/>
      <w:pPr>
        <w:tabs>
          <w:tab w:val="num" w:pos="5472"/>
        </w:tabs>
        <w:ind w:left="5472" w:hanging="360"/>
      </w:pPr>
    </w:lvl>
    <w:lvl w:ilvl="4" w:tplc="04090019" w:tentative="1">
      <w:start w:val="1"/>
      <w:numFmt w:val="lowerLetter"/>
      <w:lvlText w:val="%5."/>
      <w:lvlJc w:val="left"/>
      <w:pPr>
        <w:tabs>
          <w:tab w:val="num" w:pos="6192"/>
        </w:tabs>
        <w:ind w:left="6192" w:hanging="360"/>
      </w:pPr>
    </w:lvl>
    <w:lvl w:ilvl="5" w:tplc="0409001B" w:tentative="1">
      <w:start w:val="1"/>
      <w:numFmt w:val="lowerRoman"/>
      <w:lvlText w:val="%6."/>
      <w:lvlJc w:val="right"/>
      <w:pPr>
        <w:tabs>
          <w:tab w:val="num" w:pos="6912"/>
        </w:tabs>
        <w:ind w:left="6912" w:hanging="180"/>
      </w:pPr>
    </w:lvl>
    <w:lvl w:ilvl="6" w:tplc="0409000F" w:tentative="1">
      <w:start w:val="1"/>
      <w:numFmt w:val="decimal"/>
      <w:lvlText w:val="%7."/>
      <w:lvlJc w:val="left"/>
      <w:pPr>
        <w:tabs>
          <w:tab w:val="num" w:pos="7632"/>
        </w:tabs>
        <w:ind w:left="7632" w:hanging="360"/>
      </w:pPr>
    </w:lvl>
    <w:lvl w:ilvl="7" w:tplc="04090019" w:tentative="1">
      <w:start w:val="1"/>
      <w:numFmt w:val="lowerLetter"/>
      <w:lvlText w:val="%8."/>
      <w:lvlJc w:val="left"/>
      <w:pPr>
        <w:tabs>
          <w:tab w:val="num" w:pos="8352"/>
        </w:tabs>
        <w:ind w:left="8352" w:hanging="360"/>
      </w:pPr>
    </w:lvl>
    <w:lvl w:ilvl="8" w:tplc="0409001B" w:tentative="1">
      <w:start w:val="1"/>
      <w:numFmt w:val="lowerRoman"/>
      <w:lvlText w:val="%9."/>
      <w:lvlJc w:val="right"/>
      <w:pPr>
        <w:tabs>
          <w:tab w:val="num" w:pos="9072"/>
        </w:tabs>
        <w:ind w:left="9072" w:hanging="180"/>
      </w:pPr>
    </w:lvl>
  </w:abstractNum>
  <w:abstractNum w:abstractNumId="5">
    <w:nsid w:val="424D3F78"/>
    <w:multiLevelType w:val="hybridMultilevel"/>
    <w:tmpl w:val="AC1415AA"/>
    <w:lvl w:ilvl="0" w:tplc="0F6E718C">
      <w:start w:val="1"/>
      <w:numFmt w:val="decimal"/>
      <w:lvlText w:val="(%1)"/>
      <w:lvlJc w:val="left"/>
      <w:pPr>
        <w:tabs>
          <w:tab w:val="num" w:pos="936"/>
        </w:tabs>
        <w:ind w:left="936"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7">
    <w:nsid w:val="50730081"/>
    <w:multiLevelType w:val="hybridMultilevel"/>
    <w:tmpl w:val="136440FE"/>
    <w:lvl w:ilvl="0" w:tplc="A1BACE9C">
      <w:start w:val="1"/>
      <w:numFmt w:val="lowerLetter"/>
      <w:lvlText w:val="(%1)"/>
      <w:lvlJc w:val="left"/>
      <w:pPr>
        <w:tabs>
          <w:tab w:val="num" w:pos="1584"/>
        </w:tabs>
        <w:ind w:left="1584"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0800811"/>
    <w:multiLevelType w:val="singleLevel"/>
    <w:tmpl w:val="F8BC1078"/>
    <w:lvl w:ilvl="0">
      <w:start w:val="1"/>
      <w:numFmt w:val="decimal"/>
      <w:lvlText w:val="%1"/>
      <w:lvlJc w:val="left"/>
      <w:pPr>
        <w:tabs>
          <w:tab w:val="num" w:pos="360"/>
        </w:tabs>
        <w:ind w:left="0" w:firstLine="0"/>
      </w:pPr>
      <w:rPr>
        <w:b/>
      </w:rPr>
    </w:lvl>
  </w:abstractNum>
  <w:abstractNum w:abstractNumId="9">
    <w:nsid w:val="58E925F3"/>
    <w:multiLevelType w:val="multilevel"/>
    <w:tmpl w:val="A5ECF72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shadow w:val="0"/>
        <w:emboss w:val="0"/>
        <w:imprint w:val="0"/>
        <w:vertAlign w:val="baseline"/>
      </w:rPr>
    </w:lvl>
    <w:lvl w:ilvl="8">
      <w:start w:val="1"/>
      <w:numFmt w:val="decimal"/>
      <w:lvlText w:val="%1.%2.%3.%4.%5.%6.%7.%8.%9"/>
      <w:lvlJc w:val="left"/>
      <w:pPr>
        <w:tabs>
          <w:tab w:val="num" w:pos="1584"/>
        </w:tabs>
        <w:ind w:left="1584" w:hanging="1584"/>
      </w:pPr>
    </w:lvl>
  </w:abstractNum>
  <w:abstractNum w:abstractNumId="10">
    <w:nsid w:val="72393F4F"/>
    <w:multiLevelType w:val="multilevel"/>
    <w:tmpl w:val="D5DE458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nsid w:val="7D6F4CEA"/>
    <w:multiLevelType w:val="multilevel"/>
    <w:tmpl w:val="69647E8A"/>
    <w:lvl w:ilvl="0">
      <w:start w:val="1"/>
      <w:numFmt w:val="decimal"/>
      <w:pStyle w:val="DPSEntryIndents"/>
      <w:lvlText w:val="(%1)"/>
      <w:lvlJc w:val="left"/>
      <w:pPr>
        <w:tabs>
          <w:tab w:val="num" w:pos="1368"/>
        </w:tabs>
        <w:ind w:left="1368" w:hanging="648"/>
      </w:pPr>
      <w:rPr>
        <w:rFonts w:hint="default"/>
      </w:rPr>
    </w:lvl>
    <w:lvl w:ilvl="1">
      <w:start w:val="1"/>
      <w:numFmt w:val="lowerLetter"/>
      <w:lvlText w:val="(%2)"/>
      <w:lvlJc w:val="left"/>
      <w:pPr>
        <w:tabs>
          <w:tab w:val="num" w:pos="1915"/>
        </w:tabs>
        <w:ind w:left="1915" w:hanging="547"/>
      </w:pPr>
      <w:rPr>
        <w:rFonts w:hint="default"/>
      </w:rPr>
    </w:lvl>
    <w:lvl w:ilvl="2">
      <w:start w:val="1"/>
      <w:numFmt w:val="lowerRoman"/>
      <w:lvlText w:val="(%3)"/>
      <w:lvlJc w:val="right"/>
      <w:pPr>
        <w:tabs>
          <w:tab w:val="num" w:pos="2606"/>
        </w:tabs>
        <w:ind w:left="2606" w:hanging="331"/>
      </w:pPr>
      <w:rPr>
        <w:rFonts w:hint="default"/>
      </w:rPr>
    </w:lvl>
    <w:lvl w:ilvl="3">
      <w:start w:val="1"/>
      <w:numFmt w:val="upperLetter"/>
      <w:lvlText w:val="(%4)"/>
      <w:lvlJc w:val="left"/>
      <w:pPr>
        <w:tabs>
          <w:tab w:val="num" w:pos="3240"/>
        </w:tabs>
        <w:ind w:left="3240" w:hanging="634"/>
      </w:pPr>
      <w:rPr>
        <w:rFonts w:hint="default"/>
      </w:rPr>
    </w:lvl>
    <w:lvl w:ilvl="4">
      <w:start w:val="1"/>
      <w:numFmt w:val="lowerLetter"/>
      <w:lvlText w:val="(%5)"/>
      <w:lvlJc w:val="left"/>
      <w:pPr>
        <w:tabs>
          <w:tab w:val="num" w:pos="3096"/>
        </w:tabs>
        <w:ind w:left="1613" w:firstLine="1123"/>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2">
    <w:nsid w:val="7D9F077A"/>
    <w:multiLevelType w:val="multilevel"/>
    <w:tmpl w:val="683075D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pStyle w:val="aDefsubpara"/>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shadow w:val="0"/>
        <w:emboss w:val="0"/>
        <w:imprint w:val="0"/>
        <w:vertAlign w:val="baseline"/>
      </w:rPr>
    </w:lvl>
    <w:lvl w:ilvl="8">
      <w:start w:val="1"/>
      <w:numFmt w:val="decimal"/>
      <w:lvlText w:val="%1.%2.%3.%4.%5.%6.%7.%8.%9"/>
      <w:lvlJc w:val="left"/>
      <w:pPr>
        <w:tabs>
          <w:tab w:val="num" w:pos="1584"/>
        </w:tabs>
        <w:ind w:left="1584" w:hanging="1584"/>
      </w:pPr>
    </w:lvl>
  </w:abstractNum>
  <w:abstractNum w:abstractNumId="13">
    <w:nsid w:val="7F6F0AFF"/>
    <w:multiLevelType w:val="hybridMultilevel"/>
    <w:tmpl w:val="2052761C"/>
    <w:lvl w:ilvl="0" w:tplc="EEBC620E">
      <w:start w:val="1"/>
      <w:numFmt w:val="decimal"/>
      <w:lvlText w:val="(%1)"/>
      <w:lvlJc w:val="left"/>
      <w:pPr>
        <w:tabs>
          <w:tab w:val="num" w:pos="1152"/>
        </w:tabs>
        <w:ind w:left="115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3"/>
  </w:num>
  <w:num w:numId="3">
    <w:abstractNumId w:val="7"/>
  </w:num>
  <w:num w:numId="4">
    <w:abstractNumId w:val="13"/>
  </w:num>
  <w:num w:numId="5">
    <w:abstractNumId w:val="7"/>
  </w:num>
  <w:num w:numId="6">
    <w:abstractNumId w:val="3"/>
  </w:num>
  <w:num w:numId="7">
    <w:abstractNumId w:val="0"/>
  </w:num>
  <w:num w:numId="8">
    <w:abstractNumId w:val="3"/>
  </w:num>
  <w:num w:numId="9">
    <w:abstractNumId w:val="0"/>
  </w:num>
  <w:num w:numId="10">
    <w:abstractNumId w:val="3"/>
  </w:num>
  <w:num w:numId="11">
    <w:abstractNumId w:val="0"/>
  </w:num>
  <w:num w:numId="12">
    <w:abstractNumId w:val="0"/>
  </w:num>
  <w:num w:numId="13">
    <w:abstractNumId w:val="2"/>
  </w:num>
  <w:num w:numId="14">
    <w:abstractNumId w:val="2"/>
  </w:num>
  <w:num w:numId="15">
    <w:abstractNumId w:val="2"/>
  </w:num>
  <w:num w:numId="16">
    <w:abstractNumId w:val="4"/>
  </w:num>
  <w:num w:numId="17">
    <w:abstractNumId w:val="4"/>
  </w:num>
  <w:num w:numId="18">
    <w:abstractNumId w:val="4"/>
  </w:num>
  <w:num w:numId="19">
    <w:abstractNumId w:val="4"/>
  </w:num>
  <w:num w:numId="20">
    <w:abstractNumId w:val="0"/>
  </w:num>
  <w:num w:numId="21">
    <w:abstractNumId w:val="3"/>
  </w:num>
  <w:num w:numId="22">
    <w:abstractNumId w:val="3"/>
  </w:num>
  <w:num w:numId="23">
    <w:abstractNumId w:val="3"/>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2"/>
  </w:num>
  <w:num w:numId="34">
    <w:abstractNumId w:val="2"/>
  </w:num>
  <w:num w:numId="35">
    <w:abstractNumId w:val="2"/>
  </w:num>
  <w:num w:numId="36">
    <w:abstractNumId w:val="2"/>
  </w:num>
  <w:num w:numId="37">
    <w:abstractNumId w:val="3"/>
  </w:num>
  <w:num w:numId="38">
    <w:abstractNumId w:val="11"/>
  </w:num>
  <w:num w:numId="39">
    <w:abstractNumId w:val="6"/>
  </w:num>
  <w:num w:numId="40">
    <w:abstractNumId w:val="12"/>
  </w:num>
  <w:num w:numId="41">
    <w:abstractNumId w:val="1"/>
  </w:num>
  <w:num w:numId="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
  </w:num>
  <w:num w:numId="44">
    <w:abstractNumId w:val="10"/>
  </w:num>
  <w:num w:numId="45">
    <w:abstractNumId w:val="8"/>
  </w:num>
  <w:num w:numId="46">
    <w:abstractNumId w:val="11"/>
  </w:num>
  <w:num w:numId="4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evenAndOddHeaders/>
  <w:displayHorizontalDrawingGridEvery w:val="0"/>
  <w:displayVerticalDrawingGridEvery w:val="0"/>
  <w:doNotUseMarginsForDrawingGridOrigin/>
  <w:noPunctuationKerning/>
  <w:characterSpacingControl w:val="doNotCompress"/>
  <w:hdrShapeDefaults>
    <o:shapedefaults v:ext="edit" spidmax="13313"/>
  </w:hdrShapeDefaults>
  <w:footnotePr>
    <w:footnote w:id="-1"/>
    <w:footnote w:id="0"/>
  </w:footnotePr>
  <w:endnotePr>
    <w:endnote w:id="-1"/>
    <w:endnote w:id="0"/>
  </w:endnotePr>
  <w:compat/>
  <w:docVars>
    <w:docVar w:name="DPSDocumentID" w:val="2"/>
  </w:docVars>
  <w:rsids>
    <w:rsidRoot w:val="00C27DD7"/>
    <w:rsid w:val="00013D89"/>
    <w:rsid w:val="00015C3A"/>
    <w:rsid w:val="00017C51"/>
    <w:rsid w:val="00023984"/>
    <w:rsid w:val="00024584"/>
    <w:rsid w:val="000403FC"/>
    <w:rsid w:val="00041BFB"/>
    <w:rsid w:val="0006053A"/>
    <w:rsid w:val="00062EB5"/>
    <w:rsid w:val="000744A7"/>
    <w:rsid w:val="00096B0F"/>
    <w:rsid w:val="000A51F7"/>
    <w:rsid w:val="000B6E7C"/>
    <w:rsid w:val="000C427D"/>
    <w:rsid w:val="000D4CFD"/>
    <w:rsid w:val="000E2DC7"/>
    <w:rsid w:val="000E4396"/>
    <w:rsid w:val="001078AF"/>
    <w:rsid w:val="0011497B"/>
    <w:rsid w:val="001168A4"/>
    <w:rsid w:val="0013088D"/>
    <w:rsid w:val="00135DCD"/>
    <w:rsid w:val="00173A6B"/>
    <w:rsid w:val="00180226"/>
    <w:rsid w:val="001C3654"/>
    <w:rsid w:val="001C39DE"/>
    <w:rsid w:val="001E7B62"/>
    <w:rsid w:val="00253E5A"/>
    <w:rsid w:val="00274F8D"/>
    <w:rsid w:val="0027525E"/>
    <w:rsid w:val="00290A0A"/>
    <w:rsid w:val="00295765"/>
    <w:rsid w:val="002A1D64"/>
    <w:rsid w:val="002B5263"/>
    <w:rsid w:val="002C25AC"/>
    <w:rsid w:val="002D3CA7"/>
    <w:rsid w:val="002D47A0"/>
    <w:rsid w:val="00332082"/>
    <w:rsid w:val="0033588E"/>
    <w:rsid w:val="00346261"/>
    <w:rsid w:val="003521EB"/>
    <w:rsid w:val="0035669F"/>
    <w:rsid w:val="003729A4"/>
    <w:rsid w:val="003811AC"/>
    <w:rsid w:val="003C0A33"/>
    <w:rsid w:val="003F0F91"/>
    <w:rsid w:val="0040414C"/>
    <w:rsid w:val="00413099"/>
    <w:rsid w:val="00414CDA"/>
    <w:rsid w:val="0041628B"/>
    <w:rsid w:val="00422DDD"/>
    <w:rsid w:val="00431C2C"/>
    <w:rsid w:val="00452B9C"/>
    <w:rsid w:val="00477BCA"/>
    <w:rsid w:val="004D26C1"/>
    <w:rsid w:val="004D6972"/>
    <w:rsid w:val="00501DE3"/>
    <w:rsid w:val="00513426"/>
    <w:rsid w:val="00533A62"/>
    <w:rsid w:val="0053773B"/>
    <w:rsid w:val="00540499"/>
    <w:rsid w:val="00592975"/>
    <w:rsid w:val="005C0025"/>
    <w:rsid w:val="00623D51"/>
    <w:rsid w:val="0063013B"/>
    <w:rsid w:val="00632606"/>
    <w:rsid w:val="00651FF6"/>
    <w:rsid w:val="0066242E"/>
    <w:rsid w:val="00663179"/>
    <w:rsid w:val="0066540E"/>
    <w:rsid w:val="0067203A"/>
    <w:rsid w:val="006A7290"/>
    <w:rsid w:val="006E2562"/>
    <w:rsid w:val="006E4BF1"/>
    <w:rsid w:val="006F09F0"/>
    <w:rsid w:val="00711B6F"/>
    <w:rsid w:val="007307CC"/>
    <w:rsid w:val="007311B1"/>
    <w:rsid w:val="00736A4C"/>
    <w:rsid w:val="00740483"/>
    <w:rsid w:val="00742DBB"/>
    <w:rsid w:val="0075329B"/>
    <w:rsid w:val="0079145F"/>
    <w:rsid w:val="00793187"/>
    <w:rsid w:val="007B3982"/>
    <w:rsid w:val="00823EBC"/>
    <w:rsid w:val="0083221C"/>
    <w:rsid w:val="00840037"/>
    <w:rsid w:val="00860FC5"/>
    <w:rsid w:val="0088703F"/>
    <w:rsid w:val="00887CF2"/>
    <w:rsid w:val="008951AA"/>
    <w:rsid w:val="008B60CF"/>
    <w:rsid w:val="008D105F"/>
    <w:rsid w:val="0093258B"/>
    <w:rsid w:val="0094700C"/>
    <w:rsid w:val="0096630C"/>
    <w:rsid w:val="00976EB7"/>
    <w:rsid w:val="00995B00"/>
    <w:rsid w:val="009B2BD2"/>
    <w:rsid w:val="009B4334"/>
    <w:rsid w:val="00A0261C"/>
    <w:rsid w:val="00A262BF"/>
    <w:rsid w:val="00A46DA8"/>
    <w:rsid w:val="00A63896"/>
    <w:rsid w:val="00AA0431"/>
    <w:rsid w:val="00AD79EB"/>
    <w:rsid w:val="00AF20F8"/>
    <w:rsid w:val="00B07D25"/>
    <w:rsid w:val="00B34E4C"/>
    <w:rsid w:val="00B40933"/>
    <w:rsid w:val="00B44EBD"/>
    <w:rsid w:val="00B4530F"/>
    <w:rsid w:val="00B514F8"/>
    <w:rsid w:val="00B53A0B"/>
    <w:rsid w:val="00B634B5"/>
    <w:rsid w:val="00B72171"/>
    <w:rsid w:val="00B95CBC"/>
    <w:rsid w:val="00BC79F9"/>
    <w:rsid w:val="00BD4A1A"/>
    <w:rsid w:val="00BE41D5"/>
    <w:rsid w:val="00BE4B30"/>
    <w:rsid w:val="00BE7034"/>
    <w:rsid w:val="00C12720"/>
    <w:rsid w:val="00C262A3"/>
    <w:rsid w:val="00C27DD7"/>
    <w:rsid w:val="00C34CBB"/>
    <w:rsid w:val="00C85AFB"/>
    <w:rsid w:val="00C85E20"/>
    <w:rsid w:val="00C97DBF"/>
    <w:rsid w:val="00CA15E1"/>
    <w:rsid w:val="00CD39C0"/>
    <w:rsid w:val="00CE723D"/>
    <w:rsid w:val="00D3639D"/>
    <w:rsid w:val="00D472CB"/>
    <w:rsid w:val="00D47766"/>
    <w:rsid w:val="00D5145A"/>
    <w:rsid w:val="00D872F7"/>
    <w:rsid w:val="00D94AA7"/>
    <w:rsid w:val="00DA09F1"/>
    <w:rsid w:val="00DA1DEA"/>
    <w:rsid w:val="00DB18AE"/>
    <w:rsid w:val="00DC6C48"/>
    <w:rsid w:val="00DC6C9C"/>
    <w:rsid w:val="00E026E9"/>
    <w:rsid w:val="00E2696A"/>
    <w:rsid w:val="00E450D4"/>
    <w:rsid w:val="00E565E0"/>
    <w:rsid w:val="00E638B7"/>
    <w:rsid w:val="00E77F94"/>
    <w:rsid w:val="00E86C4B"/>
    <w:rsid w:val="00EA5260"/>
    <w:rsid w:val="00EA785E"/>
    <w:rsid w:val="00EB3AC8"/>
    <w:rsid w:val="00F10649"/>
    <w:rsid w:val="00F20F22"/>
    <w:rsid w:val="00F213A8"/>
    <w:rsid w:val="00F45FE4"/>
    <w:rsid w:val="00F52089"/>
    <w:rsid w:val="00F63A56"/>
    <w:rsid w:val="00FA4FA1"/>
    <w:rsid w:val="00FC273D"/>
    <w:rsid w:val="00FE0EAB"/>
    <w:rsid w:val="00FF0023"/>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6C4B"/>
    <w:rPr>
      <w:sz w:val="24"/>
      <w:lang w:val="en-US"/>
    </w:rPr>
  </w:style>
  <w:style w:type="paragraph" w:styleId="Heading1">
    <w:name w:val="heading 1"/>
    <w:aliases w:val="c"/>
    <w:basedOn w:val="Normal"/>
    <w:next w:val="Heading2"/>
    <w:qFormat/>
    <w:rsid w:val="00E86C4B"/>
    <w:pPr>
      <w:tabs>
        <w:tab w:val="left" w:pos="1247"/>
      </w:tabs>
      <w:spacing w:before="60"/>
      <w:ind w:left="1134" w:hanging="708"/>
      <w:outlineLvl w:val="0"/>
    </w:pPr>
    <w:rPr>
      <w:rFonts w:ascii="Times" w:hAnsi="Times"/>
      <w:b/>
      <w:kern w:val="28"/>
      <w:sz w:val="36"/>
    </w:rPr>
  </w:style>
  <w:style w:type="paragraph" w:styleId="Heading2">
    <w:name w:val="heading 2"/>
    <w:aliases w:val="p"/>
    <w:basedOn w:val="Heading1"/>
    <w:next w:val="Heading3"/>
    <w:qFormat/>
    <w:rsid w:val="00E86C4B"/>
    <w:pPr>
      <w:keepLines/>
      <w:ind w:hanging="709"/>
      <w:outlineLvl w:val="1"/>
    </w:pPr>
    <w:rPr>
      <w:sz w:val="32"/>
    </w:rPr>
  </w:style>
  <w:style w:type="paragraph" w:styleId="Heading3">
    <w:name w:val="heading 3"/>
    <w:aliases w:val="d,3"/>
    <w:basedOn w:val="Heading1"/>
    <w:next w:val="Heading4"/>
    <w:qFormat/>
    <w:rsid w:val="00E86C4B"/>
    <w:pPr>
      <w:keepLines/>
      <w:spacing w:before="240"/>
      <w:outlineLvl w:val="2"/>
    </w:pPr>
    <w:rPr>
      <w:sz w:val="28"/>
    </w:rPr>
  </w:style>
  <w:style w:type="paragraph" w:styleId="Heading4">
    <w:name w:val="heading 4"/>
    <w:aliases w:val="sd"/>
    <w:basedOn w:val="Heading1"/>
    <w:next w:val="Heading5"/>
    <w:qFormat/>
    <w:rsid w:val="00E86C4B"/>
    <w:pPr>
      <w:keepNext/>
      <w:keepLines/>
      <w:spacing w:before="220"/>
      <w:outlineLvl w:val="3"/>
    </w:pPr>
    <w:rPr>
      <w:sz w:val="26"/>
    </w:rPr>
  </w:style>
  <w:style w:type="paragraph" w:styleId="Heading5">
    <w:name w:val="heading 5"/>
    <w:aliases w:val="s"/>
    <w:basedOn w:val="Heading1"/>
    <w:next w:val="Normal"/>
    <w:qFormat/>
    <w:rsid w:val="00E86C4B"/>
    <w:pPr>
      <w:keepNext/>
      <w:keepLines/>
      <w:tabs>
        <w:tab w:val="clear" w:pos="1247"/>
        <w:tab w:val="right" w:pos="1032"/>
        <w:tab w:val="left" w:pos="1134"/>
      </w:tabs>
      <w:ind w:left="1843" w:hanging="1418"/>
      <w:outlineLvl w:val="4"/>
    </w:pPr>
    <w:rPr>
      <w:rFonts w:ascii="Times New Roman" w:hAnsi="Times New Roman"/>
      <w:sz w:val="21"/>
    </w:rPr>
  </w:style>
  <w:style w:type="paragraph" w:styleId="Heading6">
    <w:name w:val="heading 6"/>
    <w:aliases w:val="as,heading6"/>
    <w:basedOn w:val="Heading1"/>
    <w:next w:val="Normal"/>
    <w:qFormat/>
    <w:rsid w:val="00E86C4B"/>
    <w:pPr>
      <w:keepNext/>
      <w:keepLines/>
      <w:ind w:hanging="709"/>
      <w:outlineLvl w:val="5"/>
    </w:pPr>
    <w:rPr>
      <w:rFonts w:ascii="Helvetica" w:hAnsi="Helvetica"/>
      <w:sz w:val="32"/>
    </w:rPr>
  </w:style>
  <w:style w:type="paragraph" w:styleId="Heading7">
    <w:name w:val="heading 7"/>
    <w:aliases w:val="ap"/>
    <w:basedOn w:val="Heading6"/>
    <w:next w:val="Normal"/>
    <w:qFormat/>
    <w:rsid w:val="00E86C4B"/>
    <w:pPr>
      <w:spacing w:before="280"/>
      <w:outlineLvl w:val="6"/>
    </w:pPr>
    <w:rPr>
      <w:sz w:val="28"/>
    </w:rPr>
  </w:style>
  <w:style w:type="paragraph" w:styleId="Heading8">
    <w:name w:val="heading 8"/>
    <w:aliases w:val="ad"/>
    <w:basedOn w:val="Heading6"/>
    <w:next w:val="Normal"/>
    <w:qFormat/>
    <w:rsid w:val="00E86C4B"/>
    <w:pPr>
      <w:spacing w:before="240"/>
      <w:outlineLvl w:val="7"/>
    </w:pPr>
    <w:rPr>
      <w:sz w:val="26"/>
    </w:rPr>
  </w:style>
  <w:style w:type="paragraph" w:styleId="Heading9">
    <w:name w:val="heading 9"/>
    <w:aliases w:val="aat"/>
    <w:basedOn w:val="Heading1"/>
    <w:next w:val="Normal"/>
    <w:qFormat/>
    <w:rsid w:val="00E86C4B"/>
    <w:pPr>
      <w:ind w:left="1843" w:hanging="1418"/>
      <w:outlineLvl w:val="8"/>
    </w:pPr>
    <w:rPr>
      <w:rFonts w:ascii="Times New Roman" w:hAnsi="Times New Roman"/>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trPr>
      <w:hidden w:val="0"/>
    </w:trPr>
  </w:style>
  <w:style w:type="numbering" w:default="1" w:styleId="NoList">
    <w:name w:val="No List"/>
    <w:uiPriority w:val="99"/>
    <w:semiHidden/>
    <w:unhideWhenUsed/>
  </w:style>
  <w:style w:type="paragraph" w:customStyle="1" w:styleId="Actno">
    <w:name w:val="Actno"/>
    <w:basedOn w:val="Normal"/>
    <w:next w:val="Normal"/>
    <w:rsid w:val="00E86C4B"/>
    <w:pPr>
      <w:jc w:val="center"/>
    </w:pPr>
    <w:rPr>
      <w:rFonts w:ascii="Times" w:hAnsi="Times"/>
      <w:b/>
      <w:sz w:val="36"/>
    </w:rPr>
  </w:style>
  <w:style w:type="paragraph" w:customStyle="1" w:styleId="BoxHeadBold">
    <w:name w:val="BoxHeadBold"/>
    <w:aliases w:val="bhb"/>
    <w:basedOn w:val="Normal"/>
    <w:next w:val="Normal"/>
    <w:rsid w:val="00E86C4B"/>
    <w:pPr>
      <w:pBdr>
        <w:top w:val="single" w:sz="6" w:space="5" w:color="auto"/>
        <w:left w:val="single" w:sz="6" w:space="5" w:color="auto"/>
        <w:bottom w:val="single" w:sz="6" w:space="5" w:color="auto"/>
        <w:right w:val="single" w:sz="6" w:space="5" w:color="auto"/>
      </w:pBdr>
      <w:spacing w:before="240" w:line="240" w:lineRule="atLeast"/>
      <w:ind w:left="1134"/>
    </w:pPr>
    <w:rPr>
      <w:rFonts w:ascii="Times" w:hAnsi="Times"/>
      <w:b/>
      <w:sz w:val="22"/>
    </w:rPr>
  </w:style>
  <w:style w:type="paragraph" w:customStyle="1" w:styleId="BoxHeadItalic">
    <w:name w:val="BoxHeadItalic"/>
    <w:aliases w:val="bhi"/>
    <w:basedOn w:val="BoxHeadBold"/>
    <w:next w:val="Normal"/>
    <w:rsid w:val="00E86C4B"/>
    <w:rPr>
      <w:b w:val="0"/>
      <w:i/>
    </w:rPr>
  </w:style>
  <w:style w:type="paragraph" w:customStyle="1" w:styleId="BoxList">
    <w:name w:val="BoxList"/>
    <w:aliases w:val="bl"/>
    <w:basedOn w:val="Normal"/>
    <w:rsid w:val="00E86C4B"/>
    <w:pPr>
      <w:pBdr>
        <w:top w:val="single" w:sz="6" w:space="5" w:color="auto"/>
        <w:left w:val="single" w:sz="6" w:space="5" w:color="auto"/>
        <w:bottom w:val="single" w:sz="6" w:space="5" w:color="auto"/>
        <w:right w:val="single" w:sz="6" w:space="5" w:color="auto"/>
      </w:pBdr>
      <w:spacing w:before="240" w:line="240" w:lineRule="atLeast"/>
      <w:ind w:left="1560" w:hanging="426"/>
    </w:pPr>
    <w:rPr>
      <w:rFonts w:ascii="Times" w:hAnsi="Times"/>
      <w:sz w:val="22"/>
    </w:rPr>
  </w:style>
  <w:style w:type="paragraph" w:customStyle="1" w:styleId="BoxPara">
    <w:name w:val="BoxPara"/>
    <w:aliases w:val="bp"/>
    <w:basedOn w:val="Normal"/>
    <w:rsid w:val="00E86C4B"/>
    <w:pPr>
      <w:pBdr>
        <w:top w:val="single" w:sz="6" w:space="5" w:color="auto"/>
        <w:left w:val="single" w:sz="6" w:space="5" w:color="auto"/>
        <w:bottom w:val="single" w:sz="6" w:space="5" w:color="auto"/>
        <w:right w:val="single" w:sz="6" w:space="5" w:color="auto"/>
      </w:pBdr>
      <w:tabs>
        <w:tab w:val="right" w:pos="2268"/>
      </w:tabs>
      <w:spacing w:before="240" w:line="240" w:lineRule="atLeast"/>
      <w:ind w:left="2552" w:hanging="1418"/>
    </w:pPr>
    <w:rPr>
      <w:rFonts w:ascii="Times" w:hAnsi="Times"/>
      <w:sz w:val="22"/>
    </w:rPr>
  </w:style>
  <w:style w:type="paragraph" w:customStyle="1" w:styleId="BoxStep">
    <w:name w:val="BoxStep"/>
    <w:aliases w:val="bs"/>
    <w:basedOn w:val="Normal"/>
    <w:rsid w:val="00E86C4B"/>
    <w:pPr>
      <w:pBdr>
        <w:top w:val="single" w:sz="6" w:space="5" w:color="auto"/>
        <w:left w:val="single" w:sz="6" w:space="5" w:color="auto"/>
        <w:bottom w:val="single" w:sz="6" w:space="5" w:color="auto"/>
        <w:right w:val="single" w:sz="6" w:space="5" w:color="auto"/>
      </w:pBdr>
      <w:spacing w:before="240" w:line="240" w:lineRule="atLeast"/>
      <w:ind w:left="1985" w:hanging="851"/>
    </w:pPr>
    <w:rPr>
      <w:rFonts w:ascii="Times" w:hAnsi="Times"/>
      <w:sz w:val="22"/>
    </w:rPr>
  </w:style>
  <w:style w:type="paragraph" w:customStyle="1" w:styleId="BoxText">
    <w:name w:val="BoxText"/>
    <w:aliases w:val="bt"/>
    <w:basedOn w:val="Normal"/>
    <w:rsid w:val="00E86C4B"/>
    <w:pPr>
      <w:pBdr>
        <w:top w:val="single" w:sz="6" w:space="5" w:color="auto"/>
        <w:left w:val="single" w:sz="6" w:space="5" w:color="auto"/>
        <w:bottom w:val="single" w:sz="6" w:space="5" w:color="auto"/>
        <w:right w:val="single" w:sz="6" w:space="5" w:color="auto"/>
      </w:pBdr>
      <w:spacing w:before="240" w:line="240" w:lineRule="atLeast"/>
      <w:ind w:left="1134"/>
    </w:pPr>
    <w:rPr>
      <w:rFonts w:ascii="Times" w:hAnsi="Times"/>
      <w:sz w:val="22"/>
    </w:rPr>
  </w:style>
  <w:style w:type="character" w:customStyle="1" w:styleId="CharAmPartNo">
    <w:name w:val="CharAmPartNo"/>
    <w:basedOn w:val="DefaultParagraphFont"/>
    <w:rsid w:val="00E86C4B"/>
  </w:style>
  <w:style w:type="character" w:customStyle="1" w:styleId="CharAmPartText">
    <w:name w:val="CharAmPartText"/>
    <w:basedOn w:val="DefaultParagraphFont"/>
    <w:rsid w:val="00E86C4B"/>
  </w:style>
  <w:style w:type="character" w:customStyle="1" w:styleId="CharAmSchNo">
    <w:name w:val="CharAmSchNo"/>
    <w:basedOn w:val="DefaultParagraphFont"/>
    <w:rsid w:val="00E86C4B"/>
  </w:style>
  <w:style w:type="character" w:customStyle="1" w:styleId="CharAmSchText">
    <w:name w:val="CharAmSchText"/>
    <w:basedOn w:val="DefaultParagraphFont"/>
    <w:rsid w:val="00E86C4B"/>
  </w:style>
  <w:style w:type="character" w:customStyle="1" w:styleId="CharChapNo">
    <w:name w:val="CharChapNo"/>
    <w:basedOn w:val="DefaultParagraphFont"/>
    <w:rsid w:val="00E86C4B"/>
  </w:style>
  <w:style w:type="character" w:customStyle="1" w:styleId="CharChapText">
    <w:name w:val="CharChapText"/>
    <w:basedOn w:val="DefaultParagraphFont"/>
    <w:rsid w:val="00E86C4B"/>
  </w:style>
  <w:style w:type="character" w:customStyle="1" w:styleId="CharDivNo">
    <w:name w:val="CharDivNo"/>
    <w:basedOn w:val="DefaultParagraphFont"/>
    <w:rsid w:val="00E86C4B"/>
  </w:style>
  <w:style w:type="character" w:customStyle="1" w:styleId="CharDivText">
    <w:name w:val="CharDivText"/>
    <w:basedOn w:val="DefaultParagraphFont"/>
    <w:rsid w:val="00E86C4B"/>
  </w:style>
  <w:style w:type="character" w:customStyle="1" w:styleId="CharPartNo">
    <w:name w:val="CharPartNo"/>
    <w:basedOn w:val="DefaultParagraphFont"/>
    <w:rsid w:val="00E86C4B"/>
  </w:style>
  <w:style w:type="character" w:customStyle="1" w:styleId="CharPartText">
    <w:name w:val="CharPartText"/>
    <w:basedOn w:val="DefaultParagraphFont"/>
    <w:rsid w:val="00E86C4B"/>
  </w:style>
  <w:style w:type="character" w:customStyle="1" w:styleId="CharSectno">
    <w:name w:val="CharSectno"/>
    <w:basedOn w:val="DefaultParagraphFont"/>
    <w:rsid w:val="00E86C4B"/>
  </w:style>
  <w:style w:type="character" w:customStyle="1" w:styleId="CharSubdNo">
    <w:name w:val="CharSubdNo"/>
    <w:basedOn w:val="DefaultParagraphFont"/>
    <w:rsid w:val="00E86C4B"/>
  </w:style>
  <w:style w:type="character" w:customStyle="1" w:styleId="CharSubdText">
    <w:name w:val="CharSubdText"/>
    <w:basedOn w:val="DefaultParagraphFont"/>
    <w:rsid w:val="00E86C4B"/>
  </w:style>
  <w:style w:type="paragraph" w:customStyle="1" w:styleId="date">
    <w:name w:val="date"/>
    <w:rsid w:val="00E86C4B"/>
    <w:pPr>
      <w:keepNext/>
      <w:keepLines/>
      <w:tabs>
        <w:tab w:val="left" w:pos="0"/>
        <w:tab w:val="left" w:pos="1418"/>
        <w:tab w:val="left" w:pos="2835"/>
        <w:tab w:val="left" w:pos="4252"/>
      </w:tabs>
      <w:spacing w:before="400" w:line="10" w:lineRule="atLeast"/>
      <w:jc w:val="center"/>
    </w:pPr>
    <w:rPr>
      <w:sz w:val="26"/>
    </w:rPr>
  </w:style>
  <w:style w:type="paragraph" w:customStyle="1" w:styleId="Definition">
    <w:name w:val="Definition"/>
    <w:aliases w:val="dd"/>
    <w:basedOn w:val="Normal"/>
    <w:rsid w:val="00E86C4B"/>
    <w:pPr>
      <w:spacing w:before="60"/>
      <w:ind w:left="1418"/>
    </w:pPr>
    <w:rPr>
      <w:sz w:val="21"/>
    </w:rPr>
  </w:style>
  <w:style w:type="paragraph" w:customStyle="1" w:styleId="DIVAyes">
    <w:name w:val="DIVAyes"/>
    <w:basedOn w:val="Normal"/>
    <w:rsid w:val="00E86C4B"/>
    <w:pPr>
      <w:keepNext/>
      <w:tabs>
        <w:tab w:val="center" w:pos="2041"/>
        <w:tab w:val="center" w:pos="6747"/>
      </w:tabs>
      <w:spacing w:before="120" w:after="120"/>
    </w:pPr>
  </w:style>
  <w:style w:type="paragraph" w:customStyle="1" w:styleId="DIVIntro">
    <w:name w:val="DIVIntro"/>
    <w:basedOn w:val="Normal"/>
    <w:autoRedefine/>
    <w:rsid w:val="00DA1DEA"/>
    <w:pPr>
      <w:spacing w:before="120"/>
      <w:ind w:left="720"/>
    </w:pPr>
    <w:rPr>
      <w:rFonts w:ascii="Calibri" w:hAnsi="Calibri"/>
    </w:rPr>
  </w:style>
  <w:style w:type="paragraph" w:customStyle="1" w:styleId="DIVName">
    <w:name w:val="DIVName"/>
    <w:basedOn w:val="Normal"/>
    <w:autoRedefine/>
    <w:rsid w:val="00DA1DEA"/>
    <w:rPr>
      <w:rFonts w:ascii="Calibri" w:hAnsi="Calibri"/>
    </w:rPr>
  </w:style>
  <w:style w:type="paragraph" w:customStyle="1" w:styleId="DIVNoes">
    <w:name w:val="DIVNoes"/>
    <w:basedOn w:val="Normal"/>
    <w:rsid w:val="00E86C4B"/>
    <w:pPr>
      <w:keepNext/>
      <w:spacing w:before="240" w:after="120"/>
      <w:ind w:left="425"/>
      <w:jc w:val="center"/>
    </w:pPr>
    <w:rPr>
      <w:sz w:val="18"/>
    </w:rPr>
  </w:style>
  <w:style w:type="paragraph" w:customStyle="1" w:styleId="DIVResult">
    <w:name w:val="DIVResult"/>
    <w:basedOn w:val="Normal"/>
    <w:autoRedefine/>
    <w:rsid w:val="00DA1DEA"/>
    <w:pPr>
      <w:spacing w:before="120"/>
      <w:ind w:left="720"/>
    </w:pPr>
    <w:rPr>
      <w:rFonts w:ascii="Calibri" w:hAnsi="Calibri"/>
    </w:rPr>
  </w:style>
  <w:style w:type="paragraph" w:customStyle="1" w:styleId="DIVTellers">
    <w:name w:val="DIVTellers"/>
    <w:basedOn w:val="Normal"/>
    <w:rsid w:val="00E86C4B"/>
    <w:pPr>
      <w:spacing w:before="120" w:after="120"/>
      <w:ind w:left="425"/>
      <w:jc w:val="center"/>
    </w:pPr>
    <w:rPr>
      <w:sz w:val="18"/>
    </w:rPr>
  </w:style>
  <w:style w:type="paragraph" w:customStyle="1" w:styleId="DPSAttendance">
    <w:name w:val="DPSAttendance"/>
    <w:rsid w:val="00E86C4B"/>
    <w:pPr>
      <w:spacing w:before="180"/>
      <w:jc w:val="both"/>
    </w:pPr>
    <w:rPr>
      <w:sz w:val="24"/>
    </w:rPr>
  </w:style>
  <w:style w:type="paragraph" w:customStyle="1" w:styleId="DPSAttendanceHeading">
    <w:name w:val="DPSAttendanceHeading"/>
    <w:rsid w:val="00E86C4B"/>
    <w:pPr>
      <w:spacing w:before="180"/>
      <w:ind w:left="346"/>
      <w:jc w:val="both"/>
    </w:pPr>
    <w:rPr>
      <w:b/>
      <w:sz w:val="24"/>
    </w:rPr>
  </w:style>
  <w:style w:type="paragraph" w:customStyle="1" w:styleId="DPSAttendanceNote">
    <w:name w:val="DPSAttendanceNote"/>
    <w:rsid w:val="00E86C4B"/>
    <w:pPr>
      <w:spacing w:before="60"/>
      <w:jc w:val="center"/>
    </w:pPr>
    <w:rPr>
      <w:sz w:val="18"/>
    </w:rPr>
  </w:style>
  <w:style w:type="paragraph" w:customStyle="1" w:styleId="DPSDraftSectionBreak">
    <w:name w:val="DPSDraftSectionBreak"/>
    <w:basedOn w:val="Normal"/>
    <w:rsid w:val="00E86C4B"/>
  </w:style>
  <w:style w:type="paragraph" w:customStyle="1" w:styleId="DPSEntryDetail">
    <w:name w:val="DPSEntryDetail"/>
    <w:link w:val="DPSEntryDetailChar"/>
    <w:rsid w:val="0011497B"/>
    <w:pPr>
      <w:tabs>
        <w:tab w:val="left" w:pos="1197"/>
        <w:tab w:val="left" w:pos="1767"/>
      </w:tabs>
      <w:spacing w:before="120"/>
      <w:ind w:left="720"/>
      <w:jc w:val="both"/>
    </w:pPr>
    <w:rPr>
      <w:rFonts w:ascii="Calibri" w:hAnsi="Calibri"/>
      <w:sz w:val="24"/>
    </w:rPr>
  </w:style>
  <w:style w:type="paragraph" w:customStyle="1" w:styleId="DPSEntryDetailIndentLev1">
    <w:name w:val="DPSEntryDetailIndentLev1"/>
    <w:link w:val="DPSEntryDetailIndentLev1Char"/>
    <w:autoRedefine/>
    <w:rsid w:val="0011497B"/>
    <w:pPr>
      <w:spacing w:before="120"/>
      <w:ind w:left="864"/>
      <w:jc w:val="both"/>
    </w:pPr>
    <w:rPr>
      <w:rFonts w:ascii="Calibri" w:hAnsi="Calibri"/>
      <w:sz w:val="24"/>
    </w:rPr>
  </w:style>
  <w:style w:type="paragraph" w:customStyle="1" w:styleId="DPSEntryDetailIndentLev2">
    <w:name w:val="DPSEntryDetailIndentLev2"/>
    <w:autoRedefine/>
    <w:rsid w:val="0011497B"/>
    <w:pPr>
      <w:spacing w:before="120"/>
      <w:ind w:left="1008"/>
      <w:jc w:val="both"/>
    </w:pPr>
    <w:rPr>
      <w:rFonts w:ascii="Calibri" w:hAnsi="Calibri"/>
      <w:sz w:val="24"/>
    </w:rPr>
  </w:style>
  <w:style w:type="character" w:customStyle="1" w:styleId="FooterChar">
    <w:name w:val="Footer Char"/>
    <w:basedOn w:val="DefaultParagraphFont"/>
    <w:link w:val="Footer"/>
    <w:rsid w:val="00823EBC"/>
    <w:rPr>
      <w:rFonts w:ascii="Times" w:hAnsi="Times"/>
      <w:sz w:val="22"/>
      <w:lang w:val="en-US"/>
    </w:rPr>
  </w:style>
  <w:style w:type="paragraph" w:customStyle="1" w:styleId="DPSEntryHeading">
    <w:name w:val="DPSEntryHeading"/>
    <w:autoRedefine/>
    <w:rsid w:val="0011497B"/>
    <w:pPr>
      <w:keepNext/>
      <w:keepLines/>
      <w:tabs>
        <w:tab w:val="right" w:pos="339"/>
        <w:tab w:val="left" w:pos="720"/>
      </w:tabs>
      <w:spacing w:before="240"/>
      <w:ind w:left="720" w:hanging="720"/>
      <w:jc w:val="both"/>
    </w:pPr>
    <w:rPr>
      <w:rFonts w:ascii="Calibri" w:hAnsi="Calibri"/>
      <w:b/>
      <w:caps/>
      <w:sz w:val="24"/>
      <w:lang w:val="en-US"/>
    </w:rPr>
  </w:style>
  <w:style w:type="paragraph" w:customStyle="1" w:styleId="DPSEntrySubHeading">
    <w:name w:val="DPSEntrySubHeading"/>
    <w:rsid w:val="00E86C4B"/>
    <w:pPr>
      <w:keepNext/>
      <w:keepLines/>
      <w:spacing w:before="60"/>
      <w:jc w:val="center"/>
    </w:pPr>
    <w:rPr>
      <w:sz w:val="21"/>
    </w:rPr>
  </w:style>
  <w:style w:type="paragraph" w:customStyle="1" w:styleId="DPSHouseMetEntry">
    <w:name w:val="DPSHouseMetEntry"/>
    <w:rsid w:val="00E86C4B"/>
    <w:pPr>
      <w:keepNext/>
      <w:keepLines/>
      <w:tabs>
        <w:tab w:val="right" w:pos="339"/>
        <w:tab w:val="left" w:pos="428"/>
      </w:tabs>
      <w:spacing w:before="180"/>
      <w:ind w:left="425" w:hanging="425"/>
      <w:jc w:val="both"/>
    </w:pPr>
    <w:rPr>
      <w:sz w:val="21"/>
    </w:rPr>
  </w:style>
  <w:style w:type="paragraph" w:customStyle="1" w:styleId="DPSMainHeadingDate">
    <w:name w:val="DPSMainHeadingDate"/>
    <w:autoRedefine/>
    <w:rsid w:val="0066540E"/>
    <w:pPr>
      <w:keepNext/>
      <w:keepLines/>
      <w:spacing w:before="200"/>
      <w:jc w:val="center"/>
    </w:pPr>
    <w:rPr>
      <w:rFonts w:ascii="Calibri" w:hAnsi="Calibri"/>
      <w:sz w:val="28"/>
    </w:rPr>
  </w:style>
  <w:style w:type="paragraph" w:customStyle="1" w:styleId="DPSMainHeadingDoc">
    <w:name w:val="DPSMainHeadingDoc"/>
    <w:autoRedefine/>
    <w:rsid w:val="00D47766"/>
    <w:pPr>
      <w:keepNext/>
      <w:keepLines/>
      <w:spacing w:before="360"/>
      <w:jc w:val="center"/>
    </w:pPr>
    <w:rPr>
      <w:rFonts w:ascii="Calibri" w:hAnsi="Calibri"/>
      <w:b/>
      <w:sz w:val="40"/>
      <w:szCs w:val="40"/>
    </w:rPr>
  </w:style>
  <w:style w:type="paragraph" w:customStyle="1" w:styleId="DPSMainHeadingHouse">
    <w:name w:val="DPSMainHeadingHouse"/>
    <w:autoRedefine/>
    <w:rsid w:val="003811AC"/>
    <w:pPr>
      <w:keepNext/>
      <w:keepLines/>
      <w:spacing w:before="320"/>
      <w:jc w:val="center"/>
    </w:pPr>
    <w:rPr>
      <w:rFonts w:ascii="Calibri" w:hAnsi="Calibri"/>
      <w:b/>
      <w:bCs/>
      <w:sz w:val="32"/>
    </w:rPr>
  </w:style>
  <w:style w:type="paragraph" w:customStyle="1" w:styleId="DPSMainHeadingIssue">
    <w:name w:val="DPSMainHeadingIssue"/>
    <w:autoRedefine/>
    <w:rsid w:val="0079145F"/>
    <w:pPr>
      <w:keepNext/>
      <w:keepLines/>
      <w:spacing w:before="200"/>
      <w:jc w:val="center"/>
    </w:pPr>
    <w:rPr>
      <w:rFonts w:ascii="Calibri" w:hAnsi="Calibri"/>
      <w:b/>
      <w:sz w:val="28"/>
    </w:rPr>
  </w:style>
  <w:style w:type="paragraph" w:customStyle="1" w:styleId="DPSMainHeadingParl">
    <w:name w:val="DPSMainHeadingParl"/>
    <w:next w:val="Normal"/>
    <w:rsid w:val="00E86C4B"/>
    <w:pPr>
      <w:keepNext/>
      <w:keepLines/>
      <w:spacing w:before="200"/>
      <w:jc w:val="center"/>
    </w:pPr>
    <w:rPr>
      <w:sz w:val="21"/>
    </w:rPr>
  </w:style>
  <w:style w:type="paragraph" w:customStyle="1" w:styleId="DPSMainHeadingSubTitle">
    <w:name w:val="DPSMainHeadingSubTitle"/>
    <w:rsid w:val="00E86C4B"/>
    <w:pPr>
      <w:keepNext/>
      <w:keepLines/>
      <w:spacing w:before="200"/>
      <w:jc w:val="center"/>
    </w:pPr>
    <w:rPr>
      <w:b/>
      <w:sz w:val="21"/>
    </w:rPr>
  </w:style>
  <w:style w:type="paragraph" w:customStyle="1" w:styleId="DPSMainHeadingYear">
    <w:name w:val="DPSMainHeadingYear"/>
    <w:autoRedefine/>
    <w:rsid w:val="00477BCA"/>
    <w:pPr>
      <w:keepNext/>
      <w:keepLines/>
      <w:spacing w:before="360" w:line="360" w:lineRule="auto"/>
      <w:jc w:val="center"/>
    </w:pPr>
    <w:rPr>
      <w:rFonts w:ascii="Calibri" w:hAnsi="Calibri"/>
      <w:b/>
      <w:bCs/>
      <w:sz w:val="28"/>
    </w:rPr>
  </w:style>
  <w:style w:type="paragraph" w:customStyle="1" w:styleId="DPSMessage">
    <w:name w:val="DPSMessage"/>
    <w:rsid w:val="00E86C4B"/>
    <w:pPr>
      <w:spacing w:before="60"/>
      <w:ind w:left="629"/>
      <w:jc w:val="both"/>
    </w:pPr>
    <w:rPr>
      <w:sz w:val="21"/>
    </w:rPr>
  </w:style>
  <w:style w:type="paragraph" w:customStyle="1" w:styleId="DPSMessageDate">
    <w:name w:val="DPSMessageDate"/>
    <w:rsid w:val="00E86C4B"/>
    <w:pPr>
      <w:spacing w:before="60"/>
      <w:ind w:left="629"/>
      <w:jc w:val="both"/>
    </w:pPr>
    <w:rPr>
      <w:sz w:val="21"/>
    </w:rPr>
  </w:style>
  <w:style w:type="paragraph" w:customStyle="1" w:styleId="DPSMessageNumber">
    <w:name w:val="DPSMessageNumber"/>
    <w:rsid w:val="00E86C4B"/>
    <w:pPr>
      <w:spacing w:before="60"/>
      <w:jc w:val="right"/>
    </w:pPr>
    <w:rPr>
      <w:sz w:val="21"/>
    </w:rPr>
  </w:style>
  <w:style w:type="paragraph" w:customStyle="1" w:styleId="DPSMessageSigBlockName">
    <w:name w:val="DPSMessageSigBlockName"/>
    <w:rsid w:val="00E86C4B"/>
    <w:pPr>
      <w:jc w:val="right"/>
    </w:pPr>
    <w:rPr>
      <w:sz w:val="21"/>
    </w:rPr>
  </w:style>
  <w:style w:type="paragraph" w:customStyle="1" w:styleId="DPSMessageSigBlockTitle">
    <w:name w:val="DPSMessageSigBlockTitle"/>
    <w:rsid w:val="00E86C4B"/>
    <w:pPr>
      <w:jc w:val="right"/>
    </w:pPr>
    <w:rPr>
      <w:sz w:val="21"/>
    </w:rPr>
  </w:style>
  <w:style w:type="paragraph" w:customStyle="1" w:styleId="DPSMessageSource">
    <w:name w:val="DPSMessageSource"/>
    <w:rsid w:val="00E86C4B"/>
    <w:pPr>
      <w:spacing w:before="60"/>
      <w:ind w:left="629"/>
      <w:jc w:val="both"/>
    </w:pPr>
    <w:rPr>
      <w:sz w:val="21"/>
    </w:rPr>
  </w:style>
  <w:style w:type="paragraph" w:customStyle="1" w:styleId="DPSMidnight">
    <w:name w:val="DPSMidnight"/>
    <w:rsid w:val="00C85E20"/>
    <w:pPr>
      <w:keepNext/>
      <w:jc w:val="center"/>
    </w:pPr>
    <w:rPr>
      <w:sz w:val="24"/>
    </w:rPr>
  </w:style>
  <w:style w:type="paragraph" w:customStyle="1" w:styleId="DPSMidnightDate">
    <w:name w:val="DPSMidnightDate"/>
    <w:rsid w:val="00E86C4B"/>
    <w:rPr>
      <w:sz w:val="24"/>
    </w:rPr>
  </w:style>
  <w:style w:type="paragraph" w:customStyle="1" w:styleId="DPSHeaderUnbolded">
    <w:name w:val="DPSHeaderUnbolded"/>
    <w:basedOn w:val="DPSEntryDetail"/>
    <w:autoRedefine/>
    <w:rsid w:val="00E86C4B"/>
    <w:pPr>
      <w:ind w:left="0"/>
    </w:pPr>
  </w:style>
  <w:style w:type="paragraph" w:customStyle="1" w:styleId="DPSPapers">
    <w:name w:val="DPSPapers"/>
    <w:rsid w:val="00E86C4B"/>
    <w:pPr>
      <w:spacing w:before="60"/>
      <w:ind w:left="425"/>
      <w:jc w:val="both"/>
    </w:pPr>
    <w:rPr>
      <w:sz w:val="21"/>
    </w:rPr>
  </w:style>
  <w:style w:type="paragraph" w:customStyle="1" w:styleId="DPSPapersHeading">
    <w:name w:val="DPSPapersHeading"/>
    <w:rsid w:val="00E86C4B"/>
    <w:pPr>
      <w:spacing w:before="180"/>
      <w:ind w:left="425"/>
      <w:jc w:val="both"/>
    </w:pPr>
    <w:rPr>
      <w:b/>
      <w:sz w:val="18"/>
    </w:rPr>
  </w:style>
  <w:style w:type="paragraph" w:customStyle="1" w:styleId="DPSPapersIntro">
    <w:name w:val="DPSPapersIntro"/>
    <w:rsid w:val="00E86C4B"/>
    <w:pPr>
      <w:spacing w:before="60"/>
      <w:ind w:left="425"/>
      <w:jc w:val="both"/>
    </w:pPr>
    <w:rPr>
      <w:sz w:val="21"/>
    </w:rPr>
  </w:style>
  <w:style w:type="paragraph" w:customStyle="1" w:styleId="DPSPrecedenceFooter">
    <w:name w:val="DPSPrecedenceFooter"/>
    <w:rsid w:val="00E86C4B"/>
    <w:pPr>
      <w:jc w:val="right"/>
    </w:pPr>
  </w:style>
  <w:style w:type="paragraph" w:customStyle="1" w:styleId="DPSPrintingAuthorityFooter">
    <w:name w:val="DPSPrintingAuthorityFooter"/>
    <w:rsid w:val="00E86C4B"/>
    <w:pPr>
      <w:keepLines/>
      <w:spacing w:before="240"/>
      <w:jc w:val="center"/>
    </w:pPr>
    <w:rPr>
      <w:sz w:val="16"/>
    </w:rPr>
  </w:style>
  <w:style w:type="paragraph" w:customStyle="1" w:styleId="DPSSigBlockName">
    <w:name w:val="DPSSigBlockName"/>
    <w:autoRedefine/>
    <w:rsid w:val="00A46DA8"/>
    <w:pPr>
      <w:keepNext/>
      <w:keepLines/>
      <w:tabs>
        <w:tab w:val="center" w:pos="12600"/>
      </w:tabs>
      <w:spacing w:before="720"/>
      <w:ind w:left="5130" w:right="29"/>
      <w:jc w:val="center"/>
    </w:pPr>
    <w:rPr>
      <w:rFonts w:ascii="Calibri" w:hAnsi="Calibri"/>
      <w:b/>
      <w:sz w:val="24"/>
    </w:rPr>
  </w:style>
  <w:style w:type="paragraph" w:customStyle="1" w:styleId="DPSSigBlockTitle">
    <w:name w:val="DPSSigBlockTitle"/>
    <w:autoRedefine/>
    <w:rsid w:val="003811AC"/>
    <w:pPr>
      <w:keepLines/>
      <w:tabs>
        <w:tab w:val="center" w:pos="5670"/>
      </w:tabs>
      <w:jc w:val="right"/>
    </w:pPr>
    <w:rPr>
      <w:rFonts w:ascii="Calibri" w:hAnsi="Calibri"/>
      <w:sz w:val="24"/>
    </w:rPr>
  </w:style>
  <w:style w:type="paragraph" w:customStyle="1" w:styleId="DPSStartEndMarker">
    <w:name w:val="DPSStartEndMarker"/>
    <w:rsid w:val="00E86C4B"/>
    <w:rPr>
      <w:vanish/>
      <w:color w:val="008000"/>
      <w:sz w:val="16"/>
    </w:rPr>
  </w:style>
  <w:style w:type="paragraph" w:customStyle="1" w:styleId="DPSTOCHeading">
    <w:name w:val="DPSTOCHeading"/>
    <w:basedOn w:val="DPSMainHeadingHouse"/>
    <w:rsid w:val="00E86C4B"/>
  </w:style>
  <w:style w:type="paragraph" w:styleId="Footer">
    <w:name w:val="footer"/>
    <w:basedOn w:val="Normal"/>
    <w:link w:val="FooterChar"/>
    <w:rsid w:val="00E86C4B"/>
    <w:pPr>
      <w:tabs>
        <w:tab w:val="center" w:pos="4153"/>
        <w:tab w:val="right" w:pos="8306"/>
      </w:tabs>
      <w:spacing w:line="240" w:lineRule="exact"/>
    </w:pPr>
    <w:rPr>
      <w:rFonts w:ascii="Times" w:hAnsi="Times"/>
      <w:sz w:val="22"/>
    </w:rPr>
  </w:style>
  <w:style w:type="paragraph" w:customStyle="1" w:styleId="Formula">
    <w:name w:val="Formula"/>
    <w:basedOn w:val="Normal"/>
    <w:rsid w:val="00E86C4B"/>
    <w:pPr>
      <w:spacing w:before="240"/>
      <w:ind w:left="1134"/>
    </w:pPr>
    <w:rPr>
      <w:rFonts w:ascii="Times" w:hAnsi="Times"/>
      <w:sz w:val="22"/>
    </w:rPr>
  </w:style>
  <w:style w:type="paragraph" w:customStyle="1" w:styleId="hdrsection">
    <w:name w:val="hdrsection"/>
    <w:basedOn w:val="Normal"/>
    <w:rsid w:val="00E86C4B"/>
    <w:pPr>
      <w:keepNext/>
    </w:pPr>
    <w:rPr>
      <w:rFonts w:ascii="Times" w:hAnsi="Times"/>
      <w:b/>
    </w:rPr>
  </w:style>
  <w:style w:type="paragraph" w:styleId="Header">
    <w:name w:val="header"/>
    <w:basedOn w:val="Normal"/>
    <w:next w:val="Heading5"/>
    <w:rsid w:val="00E86C4B"/>
    <w:pPr>
      <w:tabs>
        <w:tab w:val="center" w:pos="4153"/>
        <w:tab w:val="right" w:pos="8306"/>
      </w:tabs>
      <w:spacing w:line="240" w:lineRule="exact"/>
    </w:pPr>
    <w:rPr>
      <w:rFonts w:ascii="Times" w:hAnsi="Times"/>
      <w:sz w:val="22"/>
    </w:rPr>
  </w:style>
  <w:style w:type="paragraph" w:customStyle="1" w:styleId="headerpart">
    <w:name w:val="header.part"/>
    <w:basedOn w:val="Normal"/>
    <w:rsid w:val="00E86C4B"/>
    <w:pPr>
      <w:keepNext/>
      <w:spacing w:line="240" w:lineRule="exact"/>
    </w:pPr>
    <w:rPr>
      <w:rFonts w:ascii="Times" w:hAnsi="Times"/>
      <w:b/>
    </w:rPr>
  </w:style>
  <w:style w:type="paragraph" w:customStyle="1" w:styleId="headerpartodd">
    <w:name w:val="header.part.odd"/>
    <w:basedOn w:val="headerpart"/>
    <w:rsid w:val="00E86C4B"/>
    <w:pPr>
      <w:ind w:left="5387" w:hanging="1134"/>
    </w:pPr>
  </w:style>
  <w:style w:type="paragraph" w:customStyle="1" w:styleId="indenta">
    <w:name w:val="indent(a)"/>
    <w:aliases w:val="a,indent"/>
    <w:basedOn w:val="Normal"/>
    <w:rsid w:val="00E86C4B"/>
    <w:pPr>
      <w:tabs>
        <w:tab w:val="right" w:pos="1758"/>
      </w:tabs>
      <w:spacing w:before="60"/>
      <w:ind w:left="1984" w:hanging="1559"/>
    </w:pPr>
    <w:rPr>
      <w:sz w:val="21"/>
    </w:rPr>
  </w:style>
  <w:style w:type="paragraph" w:customStyle="1" w:styleId="indentA0">
    <w:name w:val="indent(A)"/>
    <w:aliases w:val="aaa"/>
    <w:basedOn w:val="indenta"/>
    <w:rsid w:val="00E86C4B"/>
    <w:pPr>
      <w:tabs>
        <w:tab w:val="right" w:pos="2722"/>
      </w:tabs>
      <w:ind w:left="2835" w:hanging="2835"/>
    </w:pPr>
  </w:style>
  <w:style w:type="paragraph" w:customStyle="1" w:styleId="indentii">
    <w:name w:val="indent(ii)"/>
    <w:aliases w:val="aa"/>
    <w:basedOn w:val="indenta"/>
    <w:rsid w:val="00E86C4B"/>
    <w:pPr>
      <w:tabs>
        <w:tab w:val="clear" w:pos="1758"/>
        <w:tab w:val="right" w:pos="2410"/>
      </w:tabs>
      <w:ind w:left="2552" w:hanging="2552"/>
    </w:pPr>
  </w:style>
  <w:style w:type="paragraph" w:customStyle="1" w:styleId="Item">
    <w:name w:val="Item"/>
    <w:aliases w:val="i"/>
    <w:basedOn w:val="Normal"/>
    <w:rsid w:val="00E86C4B"/>
    <w:pPr>
      <w:keepLines/>
      <w:spacing w:before="60"/>
      <w:ind w:left="1049"/>
    </w:pPr>
    <w:rPr>
      <w:sz w:val="21"/>
    </w:rPr>
  </w:style>
  <w:style w:type="paragraph" w:customStyle="1" w:styleId="ItemHead">
    <w:name w:val="ItemHead"/>
    <w:aliases w:val="ih"/>
    <w:basedOn w:val="Heading1"/>
    <w:next w:val="Item"/>
    <w:rsid w:val="00E86C4B"/>
    <w:pPr>
      <w:keepNext/>
      <w:keepLines/>
      <w:tabs>
        <w:tab w:val="clear" w:pos="1247"/>
      </w:tabs>
      <w:ind w:left="1049" w:hanging="624"/>
      <w:outlineLvl w:val="9"/>
    </w:pPr>
    <w:rPr>
      <w:rFonts w:ascii="Helvetica" w:hAnsi="Helvetica"/>
      <w:sz w:val="21"/>
    </w:rPr>
  </w:style>
  <w:style w:type="character" w:styleId="LineNumber">
    <w:name w:val="line number"/>
    <w:basedOn w:val="DefaultParagraphFont"/>
    <w:rsid w:val="00E86C4B"/>
    <w:rPr>
      <w:rFonts w:ascii="Times New Roman" w:hAnsi="Times New Roman"/>
      <w:sz w:val="24"/>
    </w:rPr>
  </w:style>
  <w:style w:type="paragraph" w:customStyle="1" w:styleId="LongT">
    <w:name w:val="LongT"/>
    <w:basedOn w:val="Normal"/>
    <w:rsid w:val="00E86C4B"/>
    <w:rPr>
      <w:rFonts w:ascii="Times" w:hAnsi="Times"/>
      <w:b/>
      <w:sz w:val="32"/>
    </w:rPr>
  </w:style>
  <w:style w:type="paragraph" w:customStyle="1" w:styleId="notedraft">
    <w:name w:val="note(draft)"/>
    <w:aliases w:val="nd,Note(draft)"/>
    <w:basedOn w:val="Normal"/>
    <w:rsid w:val="00E86C4B"/>
    <w:pPr>
      <w:spacing w:before="240" w:line="240" w:lineRule="exact"/>
      <w:ind w:left="284" w:hanging="284"/>
    </w:pPr>
    <w:rPr>
      <w:rFonts w:ascii="Times" w:hAnsi="Times"/>
      <w:i/>
      <w:lang w:val="en-AU"/>
    </w:rPr>
  </w:style>
  <w:style w:type="paragraph" w:customStyle="1" w:styleId="notemargin">
    <w:name w:val="note(margin)"/>
    <w:aliases w:val="nm"/>
    <w:basedOn w:val="Normal"/>
    <w:rsid w:val="00E86C4B"/>
    <w:pPr>
      <w:tabs>
        <w:tab w:val="left" w:pos="709"/>
      </w:tabs>
      <w:spacing w:before="60" w:line="198" w:lineRule="exact"/>
      <w:ind w:left="1134" w:hanging="709"/>
    </w:pPr>
    <w:rPr>
      <w:rFonts w:ascii="Times" w:hAnsi="Times"/>
      <w:sz w:val="16"/>
      <w:lang w:val="en-AU"/>
    </w:rPr>
  </w:style>
  <w:style w:type="paragraph" w:customStyle="1" w:styleId="notepara">
    <w:name w:val="note(para)"/>
    <w:aliases w:val="na"/>
    <w:basedOn w:val="Normal"/>
    <w:rsid w:val="00E86C4B"/>
    <w:pPr>
      <w:spacing w:before="122" w:line="198" w:lineRule="exact"/>
      <w:ind w:left="2410" w:hanging="709"/>
    </w:pPr>
    <w:rPr>
      <w:rFonts w:ascii="Times" w:hAnsi="Times"/>
      <w:sz w:val="18"/>
      <w:lang w:val="en-AU"/>
    </w:rPr>
  </w:style>
  <w:style w:type="paragraph" w:customStyle="1" w:styleId="notetext">
    <w:name w:val="note(text)"/>
    <w:aliases w:val="n"/>
    <w:basedOn w:val="Normal"/>
    <w:rsid w:val="00E86C4B"/>
    <w:pPr>
      <w:spacing w:before="60"/>
      <w:ind w:left="2155" w:hanging="737"/>
    </w:pPr>
    <w:rPr>
      <w:sz w:val="18"/>
      <w:lang w:val="en-AU"/>
    </w:rPr>
  </w:style>
  <w:style w:type="paragraph" w:customStyle="1" w:styleId="NTSpecial1">
    <w:name w:val="NTSpecial1"/>
    <w:aliases w:val="nt1"/>
    <w:basedOn w:val="Normal"/>
    <w:next w:val="Normal"/>
    <w:rsid w:val="00E86C4B"/>
    <w:pPr>
      <w:tabs>
        <w:tab w:val="right" w:pos="1021"/>
      </w:tabs>
      <w:spacing w:before="120" w:line="240" w:lineRule="atLeast"/>
    </w:pPr>
    <w:rPr>
      <w:rFonts w:ascii="Times" w:hAnsi="Times"/>
      <w:lang w:val="en-AU"/>
    </w:rPr>
  </w:style>
  <w:style w:type="character" w:styleId="PageNumber">
    <w:name w:val="page number"/>
    <w:basedOn w:val="DefaultParagraphFont"/>
    <w:rsid w:val="00E86C4B"/>
  </w:style>
  <w:style w:type="paragraph" w:customStyle="1" w:styleId="Page1">
    <w:name w:val="Page1"/>
    <w:basedOn w:val="Normal"/>
    <w:rsid w:val="00E86C4B"/>
    <w:pPr>
      <w:spacing w:before="5103"/>
    </w:pPr>
    <w:rPr>
      <w:rFonts w:ascii="Times" w:hAnsi="Times"/>
      <w:b/>
      <w:sz w:val="32"/>
      <w:lang w:val="en-AU"/>
    </w:rPr>
  </w:style>
  <w:style w:type="paragraph" w:customStyle="1" w:styleId="PageBreak">
    <w:name w:val="PageBreak"/>
    <w:aliases w:val="pb"/>
    <w:basedOn w:val="Normal"/>
    <w:next w:val="Heading2"/>
    <w:rsid w:val="00E86C4B"/>
    <w:pPr>
      <w:jc w:val="center"/>
    </w:pPr>
    <w:rPr>
      <w:rFonts w:ascii="Times" w:hAnsi="Times"/>
      <w:sz w:val="2"/>
      <w:lang w:val="en-AU"/>
    </w:rPr>
  </w:style>
  <w:style w:type="paragraph" w:customStyle="1" w:styleId="parabullet">
    <w:name w:val="para bullet"/>
    <w:aliases w:val="b"/>
    <w:basedOn w:val="Normal"/>
    <w:rsid w:val="00E86C4B"/>
    <w:pPr>
      <w:spacing w:before="240" w:line="240" w:lineRule="exact"/>
      <w:ind w:left="1843" w:hanging="283"/>
    </w:pPr>
    <w:rPr>
      <w:rFonts w:ascii="Times" w:hAnsi="Times"/>
      <w:sz w:val="22"/>
      <w:lang w:val="en-AU"/>
    </w:rPr>
  </w:style>
  <w:style w:type="paragraph" w:customStyle="1" w:styleId="ParlAmend">
    <w:name w:val="ParlAmend"/>
    <w:aliases w:val="pp,partamend"/>
    <w:basedOn w:val="Normal"/>
    <w:rsid w:val="00E86C4B"/>
    <w:pPr>
      <w:spacing w:before="60"/>
      <w:ind w:left="425"/>
    </w:pPr>
    <w:rPr>
      <w:sz w:val="21"/>
      <w:lang w:val="en-AU"/>
    </w:rPr>
  </w:style>
  <w:style w:type="paragraph" w:customStyle="1" w:styleId="Penalty">
    <w:name w:val="Penalty"/>
    <w:basedOn w:val="Normal"/>
    <w:rsid w:val="00E86C4B"/>
    <w:pPr>
      <w:tabs>
        <w:tab w:val="left" w:pos="2977"/>
      </w:tabs>
      <w:spacing w:before="180" w:line="260" w:lineRule="atLeast"/>
      <w:ind w:left="1985" w:hanging="851"/>
    </w:pPr>
    <w:rPr>
      <w:rFonts w:ascii="Times" w:hAnsi="Times"/>
      <w:sz w:val="22"/>
      <w:lang w:val="en-AU"/>
    </w:rPr>
  </w:style>
  <w:style w:type="paragraph" w:customStyle="1" w:styleId="Preamble">
    <w:name w:val="Preamble"/>
    <w:basedOn w:val="Heading5"/>
    <w:next w:val="Normal"/>
    <w:rsid w:val="00E86C4B"/>
    <w:pPr>
      <w:tabs>
        <w:tab w:val="center" w:pos="4513"/>
      </w:tabs>
      <w:spacing w:before="280"/>
      <w:ind w:left="1134" w:hanging="1134"/>
      <w:outlineLvl w:val="9"/>
    </w:pPr>
    <w:rPr>
      <w:rFonts w:ascii="Times" w:hAnsi="Times"/>
      <w:sz w:val="28"/>
      <w:lang w:val="en-AU"/>
    </w:rPr>
  </w:style>
  <w:style w:type="paragraph" w:customStyle="1" w:styleId="SenAmend">
    <w:name w:val="SenAmend"/>
    <w:basedOn w:val="ParlAmend"/>
    <w:rsid w:val="00E86C4B"/>
    <w:pPr>
      <w:ind w:left="992" w:hanging="567"/>
    </w:pPr>
  </w:style>
  <w:style w:type="paragraph" w:customStyle="1" w:styleId="ShortT">
    <w:name w:val="ShortT"/>
    <w:basedOn w:val="Normal"/>
    <w:next w:val="Normal"/>
    <w:rsid w:val="00E86C4B"/>
    <w:rPr>
      <w:rFonts w:ascii="Times" w:hAnsi="Times"/>
      <w:b/>
      <w:sz w:val="36"/>
      <w:lang w:val="en-AU"/>
    </w:rPr>
  </w:style>
  <w:style w:type="paragraph" w:customStyle="1" w:styleId="Subitem">
    <w:name w:val="Subitem"/>
    <w:aliases w:val="iss"/>
    <w:basedOn w:val="Normal"/>
    <w:rsid w:val="00E86C4B"/>
    <w:pPr>
      <w:tabs>
        <w:tab w:val="left" w:pos="0"/>
      </w:tabs>
      <w:spacing w:before="60"/>
      <w:ind w:left="1049" w:hanging="624"/>
    </w:pPr>
    <w:rPr>
      <w:rFonts w:ascii="Times" w:hAnsi="Times"/>
      <w:sz w:val="22"/>
      <w:lang w:val="en-AU"/>
    </w:rPr>
  </w:style>
  <w:style w:type="paragraph" w:customStyle="1" w:styleId="SubitemHead">
    <w:name w:val="SubitemHead"/>
    <w:aliases w:val="issh"/>
    <w:basedOn w:val="Normal"/>
    <w:next w:val="Subitem"/>
    <w:rsid w:val="00E86C4B"/>
    <w:pPr>
      <w:keepNext/>
      <w:keepLines/>
      <w:spacing w:before="60"/>
      <w:ind w:left="1049"/>
    </w:pPr>
    <w:rPr>
      <w:rFonts w:ascii="Helvetica" w:hAnsi="Helvetica"/>
      <w:i/>
      <w:kern w:val="28"/>
      <w:sz w:val="19"/>
      <w:lang w:val="en-AU"/>
    </w:rPr>
  </w:style>
  <w:style w:type="paragraph" w:customStyle="1" w:styleId="subsection">
    <w:name w:val="subsection"/>
    <w:aliases w:val="ss,sub,Subsection"/>
    <w:basedOn w:val="Normal"/>
    <w:rsid w:val="00E86C4B"/>
    <w:pPr>
      <w:tabs>
        <w:tab w:val="right" w:pos="1304"/>
      </w:tabs>
      <w:spacing w:before="60"/>
      <w:ind w:left="1417" w:hanging="992"/>
    </w:pPr>
    <w:rPr>
      <w:sz w:val="21"/>
      <w:lang w:val="en-AU"/>
    </w:rPr>
  </w:style>
  <w:style w:type="paragraph" w:customStyle="1" w:styleId="subsection2">
    <w:name w:val="subsection2"/>
    <w:aliases w:val="ss2"/>
    <w:basedOn w:val="subsection"/>
    <w:next w:val="subsection"/>
    <w:rsid w:val="00E86C4B"/>
    <w:pPr>
      <w:spacing w:before="40"/>
      <w:ind w:firstLine="0"/>
    </w:pPr>
  </w:style>
  <w:style w:type="paragraph" w:customStyle="1" w:styleId="SubsectionHead">
    <w:name w:val="SubsectionHead"/>
    <w:aliases w:val="ssh"/>
    <w:basedOn w:val="subsection"/>
    <w:next w:val="subsection"/>
    <w:rsid w:val="00E86C4B"/>
    <w:pPr>
      <w:spacing w:before="240"/>
      <w:ind w:firstLine="0"/>
    </w:pPr>
    <w:rPr>
      <w:i/>
    </w:rPr>
  </w:style>
  <w:style w:type="paragraph" w:customStyle="1" w:styleId="Tablea">
    <w:name w:val="Table(a)"/>
    <w:aliases w:val="ta"/>
    <w:basedOn w:val="Normal"/>
    <w:rsid w:val="00E86C4B"/>
    <w:pPr>
      <w:ind w:left="284" w:hanging="284"/>
    </w:pPr>
    <w:rPr>
      <w:rFonts w:ascii="Times" w:hAnsi="Times"/>
      <w:lang w:val="en-AU"/>
    </w:rPr>
  </w:style>
  <w:style w:type="paragraph" w:customStyle="1" w:styleId="Table">
    <w:name w:val="Table"/>
    <w:aliases w:val="t,Tables"/>
    <w:basedOn w:val="Normal"/>
    <w:rsid w:val="00E86C4B"/>
    <w:pPr>
      <w:spacing w:line="240" w:lineRule="atLeast"/>
    </w:pPr>
    <w:rPr>
      <w:rFonts w:ascii="Times" w:hAnsi="Times"/>
      <w:lang w:val="en-AU"/>
    </w:rPr>
  </w:style>
  <w:style w:type="paragraph" w:customStyle="1" w:styleId="TLPLink">
    <w:name w:val="TLPLink"/>
    <w:basedOn w:val="Heading9"/>
    <w:rsid w:val="00E86C4B"/>
    <w:pPr>
      <w:tabs>
        <w:tab w:val="clear" w:pos="1247"/>
      </w:tabs>
      <w:spacing w:before="360"/>
      <w:ind w:left="1134" w:firstLine="0"/>
      <w:outlineLvl w:val="9"/>
    </w:pPr>
    <w:rPr>
      <w:rFonts w:ascii="Times" w:hAnsi="Times"/>
      <w:b w:val="0"/>
      <w:kern w:val="0"/>
      <w:sz w:val="20"/>
      <w:lang w:val="en-AU"/>
    </w:rPr>
  </w:style>
  <w:style w:type="paragraph" w:styleId="TOC1">
    <w:name w:val="toc 1"/>
    <w:basedOn w:val="Heading1"/>
    <w:next w:val="Normal"/>
    <w:autoRedefine/>
    <w:semiHidden/>
    <w:rsid w:val="00E86C4B"/>
    <w:pPr>
      <w:tabs>
        <w:tab w:val="right" w:pos="7087"/>
      </w:tabs>
      <w:outlineLvl w:val="9"/>
    </w:pPr>
    <w:rPr>
      <w:sz w:val="24"/>
      <w:lang w:val="en-AU"/>
    </w:rPr>
  </w:style>
  <w:style w:type="paragraph" w:styleId="TOC2">
    <w:name w:val="toc 2"/>
    <w:basedOn w:val="Heading2"/>
    <w:next w:val="Normal"/>
    <w:autoRedefine/>
    <w:semiHidden/>
    <w:rsid w:val="00E86C4B"/>
    <w:pPr>
      <w:tabs>
        <w:tab w:val="right" w:pos="7087"/>
      </w:tabs>
      <w:spacing w:before="120"/>
      <w:ind w:left="0" w:firstLine="0"/>
      <w:outlineLvl w:val="9"/>
    </w:pPr>
    <w:rPr>
      <w:sz w:val="24"/>
      <w:lang w:val="en-AU"/>
    </w:rPr>
  </w:style>
  <w:style w:type="paragraph" w:styleId="TOC3">
    <w:name w:val="toc 3"/>
    <w:basedOn w:val="Heading3"/>
    <w:next w:val="Normal"/>
    <w:autoRedefine/>
    <w:semiHidden/>
    <w:rsid w:val="00E86C4B"/>
    <w:pPr>
      <w:tabs>
        <w:tab w:val="right" w:pos="7087"/>
      </w:tabs>
      <w:spacing w:before="80"/>
      <w:ind w:left="567" w:firstLine="0"/>
      <w:outlineLvl w:val="9"/>
    </w:pPr>
    <w:rPr>
      <w:sz w:val="20"/>
      <w:lang w:val="en-AU"/>
    </w:rPr>
  </w:style>
  <w:style w:type="paragraph" w:styleId="TOC4">
    <w:name w:val="toc 4"/>
    <w:basedOn w:val="Heading4"/>
    <w:next w:val="Normal"/>
    <w:autoRedefine/>
    <w:semiHidden/>
    <w:rsid w:val="00E86C4B"/>
    <w:pPr>
      <w:tabs>
        <w:tab w:val="right" w:pos="7087"/>
      </w:tabs>
      <w:spacing w:before="80"/>
      <w:ind w:left="567" w:firstLine="0"/>
      <w:outlineLvl w:val="9"/>
    </w:pPr>
    <w:rPr>
      <w:sz w:val="20"/>
      <w:lang w:val="en-AU"/>
    </w:rPr>
  </w:style>
  <w:style w:type="paragraph" w:styleId="TOC5">
    <w:name w:val="toc 5"/>
    <w:basedOn w:val="Heading5"/>
    <w:next w:val="Normal"/>
    <w:autoRedefine/>
    <w:semiHidden/>
    <w:rsid w:val="00E86C4B"/>
    <w:pPr>
      <w:keepNext w:val="0"/>
      <w:tabs>
        <w:tab w:val="clear" w:pos="1032"/>
        <w:tab w:val="right" w:leader="dot" w:pos="7087"/>
      </w:tabs>
      <w:spacing w:before="40"/>
      <w:ind w:left="1587" w:hanging="340"/>
      <w:outlineLvl w:val="9"/>
    </w:pPr>
    <w:rPr>
      <w:b w:val="0"/>
      <w:sz w:val="18"/>
      <w:lang w:val="en-AU"/>
    </w:rPr>
  </w:style>
  <w:style w:type="paragraph" w:styleId="TOC6">
    <w:name w:val="toc 6"/>
    <w:basedOn w:val="TOC1"/>
    <w:next w:val="Normal"/>
    <w:autoRedefine/>
    <w:semiHidden/>
    <w:rsid w:val="00E86C4B"/>
    <w:pPr>
      <w:tabs>
        <w:tab w:val="clear" w:pos="1247"/>
      </w:tabs>
    </w:pPr>
  </w:style>
  <w:style w:type="paragraph" w:styleId="TOC7">
    <w:name w:val="toc 7"/>
    <w:basedOn w:val="TOC2"/>
    <w:next w:val="Normal"/>
    <w:autoRedefine/>
    <w:semiHidden/>
    <w:rsid w:val="00E86C4B"/>
    <w:pPr>
      <w:tabs>
        <w:tab w:val="clear" w:pos="1247"/>
      </w:tabs>
      <w:ind w:left="1440"/>
    </w:pPr>
  </w:style>
  <w:style w:type="paragraph" w:styleId="TOC8">
    <w:name w:val="toc 8"/>
    <w:basedOn w:val="TOC3"/>
    <w:next w:val="Normal"/>
    <w:autoRedefine/>
    <w:semiHidden/>
    <w:rsid w:val="00E86C4B"/>
    <w:pPr>
      <w:tabs>
        <w:tab w:val="clear" w:pos="1247"/>
      </w:tabs>
      <w:ind w:left="1680"/>
    </w:pPr>
  </w:style>
  <w:style w:type="paragraph" w:styleId="TOC9">
    <w:name w:val="toc 9"/>
    <w:basedOn w:val="Heading9"/>
    <w:next w:val="Normal"/>
    <w:autoRedefine/>
    <w:semiHidden/>
    <w:rsid w:val="00E86C4B"/>
    <w:pPr>
      <w:tabs>
        <w:tab w:val="right" w:pos="7087"/>
      </w:tabs>
      <w:spacing w:before="80"/>
      <w:outlineLvl w:val="9"/>
    </w:pPr>
    <w:rPr>
      <w:lang w:val="en-AU"/>
    </w:rPr>
  </w:style>
  <w:style w:type="paragraph" w:customStyle="1" w:styleId="TofSectsGroupHeading">
    <w:name w:val="TofSects(GroupHeading)"/>
    <w:basedOn w:val="TOC4"/>
    <w:rsid w:val="00E86C4B"/>
    <w:pPr>
      <w:tabs>
        <w:tab w:val="clear" w:pos="1247"/>
      </w:tabs>
      <w:spacing w:before="240" w:after="120"/>
      <w:ind w:left="794" w:right="567"/>
    </w:pPr>
  </w:style>
  <w:style w:type="paragraph" w:customStyle="1" w:styleId="TofSectsHeading">
    <w:name w:val="TofSects(Heading)"/>
    <w:basedOn w:val="TOC5"/>
    <w:rsid w:val="00E86C4B"/>
    <w:pPr>
      <w:keepLines w:val="0"/>
      <w:tabs>
        <w:tab w:val="clear" w:pos="1134"/>
        <w:tab w:val="clear" w:pos="7087"/>
      </w:tabs>
      <w:spacing w:before="240" w:after="120"/>
      <w:ind w:left="794" w:right="851" w:hanging="794"/>
    </w:pPr>
    <w:rPr>
      <w:rFonts w:ascii="Times" w:hAnsi="Times"/>
      <w:b/>
      <w:kern w:val="0"/>
      <w:sz w:val="24"/>
    </w:rPr>
  </w:style>
  <w:style w:type="paragraph" w:customStyle="1" w:styleId="TofSectsSection">
    <w:name w:val="TofSects(Section)"/>
    <w:basedOn w:val="TOC5"/>
    <w:rsid w:val="00E86C4B"/>
    <w:pPr>
      <w:tabs>
        <w:tab w:val="clear" w:pos="1134"/>
        <w:tab w:val="left" w:pos="851"/>
      </w:tabs>
      <w:ind w:left="1588" w:right="567" w:hanging="794"/>
    </w:pPr>
    <w:rPr>
      <w:rFonts w:ascii="Times" w:hAnsi="Times"/>
    </w:rPr>
  </w:style>
  <w:style w:type="paragraph" w:customStyle="1" w:styleId="TofSectsSubdiv">
    <w:name w:val="TofSects(Subdiv)"/>
    <w:basedOn w:val="TOC4"/>
    <w:rsid w:val="00E86C4B"/>
    <w:pPr>
      <w:tabs>
        <w:tab w:val="clear" w:pos="1247"/>
        <w:tab w:val="left" w:pos="1560"/>
      </w:tabs>
      <w:ind w:left="1588" w:right="567" w:hanging="794"/>
    </w:pPr>
    <w:rPr>
      <w:b w:val="0"/>
      <w:sz w:val="22"/>
    </w:rPr>
  </w:style>
  <w:style w:type="paragraph" w:customStyle="1" w:styleId="DIVSection">
    <w:name w:val="DIVSection"/>
    <w:basedOn w:val="Normal"/>
    <w:rsid w:val="00E86C4B"/>
    <w:pPr>
      <w:ind w:left="425"/>
    </w:pPr>
    <w:rPr>
      <w:sz w:val="21"/>
      <w:lang w:val="en-AU"/>
    </w:rPr>
  </w:style>
  <w:style w:type="paragraph" w:customStyle="1" w:styleId="DPSPageHeaderB5">
    <w:name w:val="DPSPageHeaderB5"/>
    <w:basedOn w:val="Normal"/>
    <w:rsid w:val="00E86C4B"/>
    <w:pPr>
      <w:tabs>
        <w:tab w:val="center" w:pos="3686"/>
        <w:tab w:val="right" w:pos="7201"/>
      </w:tabs>
    </w:pPr>
    <w:rPr>
      <w:sz w:val="21"/>
      <w:lang w:val="en-AU"/>
    </w:rPr>
  </w:style>
  <w:style w:type="paragraph" w:customStyle="1" w:styleId="DPSPageHeaderA4">
    <w:name w:val="DPSPageHeaderA4"/>
    <w:basedOn w:val="DPSPageHeaderB5"/>
    <w:autoRedefine/>
    <w:rsid w:val="000E2DC7"/>
    <w:pPr>
      <w:tabs>
        <w:tab w:val="clear" w:pos="3686"/>
        <w:tab w:val="clear" w:pos="7201"/>
        <w:tab w:val="center" w:pos="4678"/>
        <w:tab w:val="right" w:pos="9090"/>
      </w:tabs>
    </w:pPr>
    <w:rPr>
      <w:rFonts w:ascii="Calibri" w:hAnsi="Calibri"/>
      <w:sz w:val="22"/>
    </w:rPr>
  </w:style>
  <w:style w:type="paragraph" w:customStyle="1" w:styleId="DPSEntryPrayer">
    <w:name w:val="DPSEntryPrayer"/>
    <w:autoRedefine/>
    <w:rsid w:val="0011497B"/>
    <w:pPr>
      <w:keepNext/>
      <w:keepLines/>
      <w:tabs>
        <w:tab w:val="right" w:pos="339"/>
        <w:tab w:val="left" w:pos="720"/>
      </w:tabs>
      <w:spacing w:before="240"/>
      <w:ind w:left="720" w:hanging="720"/>
      <w:jc w:val="both"/>
    </w:pPr>
    <w:rPr>
      <w:rFonts w:ascii="Calibri" w:hAnsi="Calibri"/>
      <w:sz w:val="24"/>
    </w:rPr>
  </w:style>
  <w:style w:type="paragraph" w:customStyle="1" w:styleId="DPSCONNOTICEHEAD">
    <w:name w:val="DPSCONNOTICEHEAD"/>
    <w:basedOn w:val="DPSEntrySubHeading"/>
    <w:autoRedefine/>
    <w:rsid w:val="00E86C4B"/>
    <w:pPr>
      <w:spacing w:before="120"/>
      <w:ind w:left="720"/>
    </w:pPr>
    <w:rPr>
      <w:rFonts w:ascii="Times New (W1)" w:hAnsi="Times New (W1)"/>
      <w:b/>
      <w:caps/>
      <w:spacing w:val="-4"/>
      <w:sz w:val="24"/>
    </w:rPr>
  </w:style>
  <w:style w:type="paragraph" w:customStyle="1" w:styleId="DPSSigBlockLeft">
    <w:name w:val="DPSSigBlockLeft"/>
    <w:basedOn w:val="DPSMessageSigBlockName"/>
    <w:autoRedefine/>
    <w:rsid w:val="00E86C4B"/>
    <w:pPr>
      <w:ind w:left="425"/>
      <w:jc w:val="left"/>
    </w:pPr>
    <w:rPr>
      <w:sz w:val="24"/>
    </w:rPr>
  </w:style>
  <w:style w:type="paragraph" w:customStyle="1" w:styleId="DPSEntryDetailIndentLev3">
    <w:name w:val="DPSEntryDetailIndentLev3"/>
    <w:autoRedefine/>
    <w:rsid w:val="0011497B"/>
    <w:pPr>
      <w:keepLines/>
      <w:tabs>
        <w:tab w:val="right" w:pos="339"/>
        <w:tab w:val="left" w:pos="428"/>
        <w:tab w:val="left" w:pos="7173"/>
      </w:tabs>
      <w:spacing w:before="120"/>
      <w:ind w:left="1152"/>
      <w:jc w:val="both"/>
    </w:pPr>
    <w:rPr>
      <w:rFonts w:ascii="Calibri" w:hAnsi="Calibri"/>
      <w:sz w:val="24"/>
    </w:rPr>
  </w:style>
  <w:style w:type="character" w:styleId="Hyperlink">
    <w:name w:val="Hyperlink"/>
    <w:basedOn w:val="DefaultParagraphFont"/>
    <w:rsid w:val="00E86C4B"/>
    <w:rPr>
      <w:color w:val="0000FF"/>
      <w:sz w:val="24"/>
      <w:u w:val="none"/>
    </w:rPr>
  </w:style>
  <w:style w:type="paragraph" w:customStyle="1" w:styleId="DPSEntryIndents">
    <w:name w:val="DPSEntryIndents"/>
    <w:basedOn w:val="DPSEntryDetail"/>
    <w:rsid w:val="006E2562"/>
    <w:pPr>
      <w:numPr>
        <w:numId w:val="47"/>
      </w:numPr>
      <w:tabs>
        <w:tab w:val="clear" w:pos="1197"/>
        <w:tab w:val="clear" w:pos="1767"/>
      </w:tabs>
    </w:pPr>
  </w:style>
  <w:style w:type="paragraph" w:customStyle="1" w:styleId="DIVIntroA">
    <w:name w:val="DIVIntroA"/>
    <w:basedOn w:val="DIVIntro"/>
    <w:autoRedefine/>
    <w:rsid w:val="00DA1DEA"/>
    <w:pPr>
      <w:spacing w:after="120"/>
    </w:pPr>
  </w:style>
  <w:style w:type="paragraph" w:customStyle="1" w:styleId="aDefsubpara">
    <w:name w:val="aDef subpara"/>
    <w:basedOn w:val="Normal"/>
    <w:rsid w:val="00E86C4B"/>
    <w:pPr>
      <w:numPr>
        <w:ilvl w:val="6"/>
        <w:numId w:val="40"/>
      </w:numPr>
      <w:tabs>
        <w:tab w:val="clear" w:pos="1600"/>
        <w:tab w:val="num" w:pos="2140"/>
      </w:tabs>
      <w:spacing w:before="80" w:after="60"/>
      <w:ind w:left="2140"/>
      <w:jc w:val="both"/>
      <w:outlineLvl w:val="7"/>
    </w:pPr>
    <w:rPr>
      <w:lang w:val="en-AU" w:eastAsia="en-US"/>
    </w:rPr>
  </w:style>
  <w:style w:type="paragraph" w:customStyle="1" w:styleId="aNoteBulletss">
    <w:name w:val="aNoteBulletss"/>
    <w:basedOn w:val="Normal"/>
    <w:rsid w:val="00E86C4B"/>
    <w:pPr>
      <w:numPr>
        <w:numId w:val="41"/>
      </w:numPr>
      <w:spacing w:after="60"/>
      <w:jc w:val="both"/>
    </w:pPr>
    <w:rPr>
      <w:sz w:val="20"/>
      <w:lang w:val="en-AU" w:eastAsia="en-US"/>
    </w:rPr>
  </w:style>
  <w:style w:type="paragraph" w:customStyle="1" w:styleId="DPSEntryDetailIndentLev4">
    <w:name w:val="DPSEntryDetailIndentLev4"/>
    <w:basedOn w:val="DPSEntryDetailIndentLev3"/>
    <w:autoRedefine/>
    <w:rsid w:val="0011497B"/>
    <w:pPr>
      <w:ind w:left="1296"/>
    </w:pPr>
  </w:style>
  <w:style w:type="character" w:styleId="FollowedHyperlink">
    <w:name w:val="FollowedHyperlink"/>
    <w:basedOn w:val="DefaultParagraphFont"/>
    <w:rsid w:val="004D26C1"/>
    <w:rPr>
      <w:color w:val="800080"/>
      <w:u w:val="single"/>
    </w:rPr>
  </w:style>
  <w:style w:type="character" w:customStyle="1" w:styleId="DPSEntryDetailChar">
    <w:name w:val="DPSEntryDetail Char"/>
    <w:basedOn w:val="DefaultParagraphFont"/>
    <w:link w:val="DPSEntryDetail"/>
    <w:rsid w:val="00C27DD7"/>
    <w:rPr>
      <w:rFonts w:ascii="Calibri" w:hAnsi="Calibri"/>
      <w:sz w:val="24"/>
    </w:rPr>
  </w:style>
  <w:style w:type="character" w:customStyle="1" w:styleId="DPSEntryDetailIndentLev1Char">
    <w:name w:val="DPSEntryDetailIndentLev1 Char"/>
    <w:basedOn w:val="DefaultParagraphFont"/>
    <w:link w:val="DPSEntryDetailIndentLev1"/>
    <w:rsid w:val="00C27DD7"/>
    <w:rPr>
      <w:rFonts w:ascii="Calibri" w:hAnsi="Calibri"/>
      <w:sz w:val="24"/>
    </w:rPr>
  </w:style>
  <w:style w:type="character" w:customStyle="1" w:styleId="s10">
    <w:name w:val="s10"/>
    <w:basedOn w:val="DefaultParagraphFont"/>
    <w:rsid w:val="00C27DD7"/>
  </w:style>
  <w:style w:type="paragraph" w:styleId="BalloonText">
    <w:name w:val="Balloon Text"/>
    <w:basedOn w:val="Normal"/>
    <w:link w:val="BalloonTextChar"/>
    <w:rsid w:val="00C27DD7"/>
    <w:rPr>
      <w:rFonts w:ascii="Tahoma" w:hAnsi="Tahoma" w:cs="Tahoma"/>
      <w:sz w:val="16"/>
      <w:szCs w:val="16"/>
    </w:rPr>
  </w:style>
  <w:style w:type="character" w:customStyle="1" w:styleId="BalloonTextChar">
    <w:name w:val="Balloon Text Char"/>
    <w:basedOn w:val="DefaultParagraphFont"/>
    <w:link w:val="BalloonText"/>
    <w:rsid w:val="00C27DD7"/>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ansard.act.gov.au/hansard/2017/pdfs/20171024.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parliament.act.gov.au/in-the-assembly/minutes_of_proceedings"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OC-PROD-SYS\TEMPLATES\DOCUMENT\VO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VOTES</Template>
  <TotalTime>0</TotalTime>
  <Pages>10</Pages>
  <Words>2791</Words>
  <Characters>15913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No 35—24 October 2017</vt:lpstr>
    </vt:vector>
  </TitlesOfParts>
  <Company>SoftLaw Corporation</Company>
  <LinksUpToDate>false</LinksUpToDate>
  <CharactersWithSpaces>18667</CharactersWithSpaces>
  <SharedDoc>false</SharedDoc>
  <HLinks>
    <vt:vector size="6" baseType="variant">
      <vt:variant>
        <vt:i4>5636116</vt:i4>
      </vt:variant>
      <vt:variant>
        <vt:i4>10</vt:i4>
      </vt:variant>
      <vt:variant>
        <vt:i4>0</vt:i4>
      </vt:variant>
      <vt:variant>
        <vt:i4>5</vt:i4>
      </vt:variant>
      <vt:variant>
        <vt:lpwstr>http://www.parliament.act.gov.au/in-the-assembly/minutes_of_proceedings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35—24 October 2017</dc:title>
  <dc:creator>anne shannon</dc:creator>
  <cp:lastModifiedBy>anne shannon</cp:lastModifiedBy>
  <cp:revision>2</cp:revision>
  <cp:lastPrinted>2017-10-24T06:36:00Z</cp:lastPrinted>
  <dcterms:created xsi:type="dcterms:W3CDTF">2017-11-05T23:34:00Z</dcterms:created>
  <dcterms:modified xsi:type="dcterms:W3CDTF">2017-11-05T23:34:00Z</dcterms:modified>
</cp:coreProperties>
</file>