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854" w:rsidRDefault="00426854" w:rsidP="00426854">
      <w:pPr>
        <w:pStyle w:val="DPSStartEndMarker"/>
        <w:jc w:val="center"/>
        <w:rPr>
          <w:b/>
          <w:bCs/>
          <w:vanish w:val="0"/>
          <w:color w:val="auto"/>
          <w:sz w:val="24"/>
        </w:rPr>
      </w:pPr>
      <w:r>
        <w:rPr>
          <w:b/>
          <w:bCs/>
          <w:noProof/>
          <w:vanish w:val="0"/>
          <w:color w:val="auto"/>
          <w:sz w:val="24"/>
        </w:rPr>
        <w:drawing>
          <wp:inline distT="0" distB="0" distL="0" distR="0">
            <wp:extent cx="753745" cy="753745"/>
            <wp:effectExtent l="19050" t="0" r="8255" b="0"/>
            <wp:docPr id="3"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7" cstate="print"/>
                    <a:srcRect/>
                    <a:stretch>
                      <a:fillRect/>
                    </a:stretch>
                  </pic:blipFill>
                  <pic:spPr bwMode="auto">
                    <a:xfrm>
                      <a:off x="0" y="0"/>
                      <a:ext cx="753745" cy="753745"/>
                    </a:xfrm>
                    <a:prstGeom prst="rect">
                      <a:avLst/>
                    </a:prstGeom>
                    <a:noFill/>
                    <a:ln w="9525">
                      <a:noFill/>
                      <a:miter lim="800000"/>
                      <a:headEnd/>
                      <a:tailEnd/>
                    </a:ln>
                  </pic:spPr>
                </pic:pic>
              </a:graphicData>
            </a:graphic>
          </wp:inline>
        </w:drawing>
      </w:r>
    </w:p>
    <w:p w:rsidR="00426854" w:rsidRPr="00D70EBA" w:rsidRDefault="00426854" w:rsidP="00426854">
      <w:pPr>
        <w:pStyle w:val="DPSMainHeadingHouse"/>
        <w:rPr>
          <w:bCs w:val="0"/>
          <w:szCs w:val="32"/>
        </w:rPr>
      </w:pPr>
      <w:r w:rsidRPr="00D70EBA">
        <w:rPr>
          <w:bCs w:val="0"/>
          <w:szCs w:val="32"/>
        </w:rPr>
        <w:t>LEGISLATIVE ASSEMBLY FOR THE</w:t>
      </w:r>
    </w:p>
    <w:p w:rsidR="00426854" w:rsidRPr="00D70EBA" w:rsidRDefault="00426854" w:rsidP="00426854">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426854" w:rsidRPr="00547951" w:rsidRDefault="00426854" w:rsidP="00426854">
      <w:pPr>
        <w:pStyle w:val="DPSMainHeadingYear"/>
        <w:rPr>
          <w:bCs w:val="0"/>
        </w:rPr>
      </w:pPr>
      <w:r w:rsidRPr="00547951">
        <w:rPr>
          <w:bCs w:val="0"/>
        </w:rPr>
        <w:t>2016–2017</w:t>
      </w:r>
    </w:p>
    <w:p w:rsidR="00426854" w:rsidRPr="00D70EBA" w:rsidRDefault="00426854" w:rsidP="00426854">
      <w:pPr>
        <w:pStyle w:val="DPSMainHeadingDoc"/>
      </w:pPr>
      <w:r w:rsidRPr="00D70EBA">
        <w:t>MINUTES OF PROCEEDINGS</w:t>
      </w:r>
    </w:p>
    <w:p w:rsidR="00426854" w:rsidRPr="00547951" w:rsidRDefault="00426854" w:rsidP="00426854">
      <w:pPr>
        <w:pStyle w:val="DPSMainHeadingIssue"/>
      </w:pPr>
      <w:r w:rsidRPr="00547951">
        <w:t xml:space="preserve">No </w:t>
      </w:r>
      <w:r>
        <w:t>29</w:t>
      </w:r>
    </w:p>
    <w:p w:rsidR="00426854" w:rsidRPr="00D70EBA" w:rsidRDefault="003B3E7C" w:rsidP="00426854">
      <w:pPr>
        <w:pStyle w:val="DPSMainHeadingDate"/>
        <w:spacing w:before="360"/>
        <w:rPr>
          <w:b/>
          <w:bCs/>
          <w:caps/>
          <w:szCs w:val="28"/>
        </w:rPr>
      </w:pPr>
      <w:hyperlink r:id="rId8" w:history="1">
        <w:r w:rsidR="00426854" w:rsidRPr="00B803B9">
          <w:rPr>
            <w:rStyle w:val="Hyperlink"/>
            <w:b/>
            <w:bCs/>
            <w:caps/>
            <w:sz w:val="28"/>
            <w:szCs w:val="28"/>
          </w:rPr>
          <w:t>Tuesday, 12 September 2017</w:t>
        </w:r>
      </w:hyperlink>
    </w:p>
    <w:tbl>
      <w:tblPr>
        <w:tblW w:w="0" w:type="auto"/>
        <w:jc w:val="center"/>
        <w:tblInd w:w="-1035" w:type="dxa"/>
        <w:tblLayout w:type="fixed"/>
        <w:tblLook w:val="0000"/>
      </w:tblPr>
      <w:tblGrid>
        <w:gridCol w:w="2452"/>
      </w:tblGrid>
      <w:tr w:rsidR="00426854" w:rsidTr="003927BA">
        <w:trPr>
          <w:trHeight w:hRule="exact" w:val="220"/>
          <w:jc w:val="center"/>
        </w:trPr>
        <w:tc>
          <w:tcPr>
            <w:tcW w:w="2452" w:type="dxa"/>
          </w:tcPr>
          <w:p w:rsidR="00426854" w:rsidRDefault="00426854" w:rsidP="003927BA">
            <w:pPr>
              <w:pStyle w:val="DPSStartEndMarker"/>
            </w:pPr>
          </w:p>
        </w:tc>
      </w:tr>
      <w:tr w:rsidR="00426854" w:rsidTr="003927BA">
        <w:trPr>
          <w:trHeight w:hRule="exact" w:val="60"/>
          <w:jc w:val="center"/>
        </w:trPr>
        <w:tc>
          <w:tcPr>
            <w:tcW w:w="2452" w:type="dxa"/>
            <w:tcBorders>
              <w:top w:val="single" w:sz="8" w:space="0" w:color="000000"/>
              <w:bottom w:val="single" w:sz="4" w:space="0" w:color="000000"/>
            </w:tcBorders>
          </w:tcPr>
          <w:p w:rsidR="00426854" w:rsidRDefault="00426854" w:rsidP="003927BA">
            <w:pPr>
              <w:pStyle w:val="DPSStartEndMarker"/>
            </w:pPr>
          </w:p>
        </w:tc>
      </w:tr>
      <w:tr w:rsidR="00426854" w:rsidTr="003927BA">
        <w:trPr>
          <w:trHeight w:hRule="exact" w:val="200"/>
          <w:jc w:val="center"/>
        </w:trPr>
        <w:tc>
          <w:tcPr>
            <w:tcW w:w="2452" w:type="dxa"/>
          </w:tcPr>
          <w:p w:rsidR="00426854" w:rsidRDefault="00426854" w:rsidP="003927BA">
            <w:pPr>
              <w:pStyle w:val="DPSStartEndMarker"/>
            </w:pPr>
          </w:p>
        </w:tc>
      </w:tr>
    </w:tbl>
    <w:p w:rsidR="00426854" w:rsidRPr="0074367D" w:rsidRDefault="00426854" w:rsidP="00426854">
      <w:pPr>
        <w:pStyle w:val="DPSEntryPrayer"/>
      </w:pPr>
      <w:r w:rsidRPr="0074367D">
        <w:tab/>
      </w:r>
      <w:r w:rsidRPr="00705994">
        <w:rPr>
          <w:b/>
          <w:bCs/>
        </w:rPr>
        <w:t>1</w:t>
      </w:r>
      <w:r w:rsidRPr="0074367D">
        <w:tab/>
        <w:t>The Assembly met at 10</w:t>
      </w:r>
      <w:r w:rsidR="008E697E">
        <w:t xml:space="preserve"> a</w:t>
      </w:r>
      <w:r>
        <w:t>m, pursuant to adjournment.</w:t>
      </w:r>
      <w:r w:rsidRPr="0074367D">
        <w:t xml:space="preserve"> The Speaker (</w:t>
      </w:r>
      <w:r>
        <w:t>Ms Burch</w:t>
      </w:r>
      <w:r w:rsidRPr="0074367D">
        <w:t>) took the Chair and made a formal recognition that the Assembly was meeting on the lands</w:t>
      </w:r>
      <w:r>
        <w:t xml:space="preserve"> of the traditional custodians.</w:t>
      </w:r>
      <w:r w:rsidRPr="0074367D">
        <w:t xml:space="preserve"> The Speaker asked Members to stand in silence and pray or reflect on their responsibilities to the people of the </w:t>
      </w:r>
      <w:smartTag w:uri="urn:schemas-microsoft-com:office:smarttags" w:element="State">
        <w:smartTag w:uri="urn:schemas-microsoft-com:office:smarttags" w:element="place">
          <w:r w:rsidRPr="0074367D">
            <w:t>Australian Capital Territory</w:t>
          </w:r>
        </w:smartTag>
      </w:smartTag>
      <w:r w:rsidRPr="0074367D">
        <w:t>.</w:t>
      </w:r>
    </w:p>
    <w:p w:rsidR="00426854" w:rsidRPr="00F7286D" w:rsidRDefault="00426854" w:rsidP="00426854">
      <w:pPr>
        <w:pStyle w:val="DPSEntryHeading"/>
      </w:pPr>
      <w:r w:rsidRPr="00F7286D">
        <w:tab/>
      </w:r>
      <w:r w:rsidRPr="00705994">
        <w:t>2</w:t>
      </w:r>
      <w:r w:rsidRPr="00F7286D">
        <w:tab/>
      </w:r>
      <w:r>
        <w:t>A.C.T. Health Assets—Maintaining</w:t>
      </w:r>
      <w:r w:rsidRPr="00F7286D">
        <w:t>—MINISTERIAL STATEMENT—PAPER NOTED</w:t>
      </w:r>
    </w:p>
    <w:p w:rsidR="00426854" w:rsidRPr="00F7286D" w:rsidRDefault="00426854" w:rsidP="00426854">
      <w:pPr>
        <w:pStyle w:val="DPSEntryDetail"/>
      </w:pPr>
      <w:r>
        <w:t>Ms Fitzharris (Minister for Health and Wellbeing)</w:t>
      </w:r>
      <w:r w:rsidRPr="00F7286D">
        <w:t xml:space="preserve"> made a ministerial statement </w:t>
      </w:r>
      <w:r w:rsidR="00B803B9">
        <w:t>in relation to</w:t>
      </w:r>
      <w:r w:rsidRPr="00F7286D">
        <w:t xml:space="preserve"> </w:t>
      </w:r>
      <w:r>
        <w:t>maintaining ACT health assets, pursuant to the resolution of the Assembly of 2 August 2017, concerning identified infrastructure risks at the Canberra Hospital,</w:t>
      </w:r>
      <w:r w:rsidRPr="00F7286D">
        <w:t xml:space="preserve"> and presented the following paper:</w:t>
      </w:r>
    </w:p>
    <w:p w:rsidR="00426854" w:rsidRPr="00F7286D" w:rsidRDefault="00426854" w:rsidP="00426854">
      <w:pPr>
        <w:pStyle w:val="DPSEntryDetail"/>
      </w:pPr>
      <w:r>
        <w:t>ACT Health Assets—Maintaining</w:t>
      </w:r>
      <w:r w:rsidRPr="00F7286D">
        <w:t xml:space="preserve">—Ministerial statement, </w:t>
      </w:r>
      <w:r>
        <w:t>12 September 2017</w:t>
      </w:r>
      <w:r w:rsidRPr="00DC0D06">
        <w:t>.</w:t>
      </w:r>
    </w:p>
    <w:p w:rsidR="00426854" w:rsidRPr="00F7286D" w:rsidRDefault="00426854" w:rsidP="00426854">
      <w:pPr>
        <w:pStyle w:val="DPSEntryDetail"/>
      </w:pPr>
      <w:r>
        <w:t>Ms Fitzharris</w:t>
      </w:r>
      <w:r w:rsidRPr="00F7286D">
        <w:t xml:space="preserve"> moved—That the Assembly take note of the paper.</w:t>
      </w:r>
    </w:p>
    <w:p w:rsidR="00426854" w:rsidRPr="00F7286D" w:rsidRDefault="00426854" w:rsidP="00426854">
      <w:pPr>
        <w:pStyle w:val="DPSEntryDetail"/>
      </w:pPr>
      <w:r w:rsidRPr="00F7286D">
        <w:t>Debate ensued.</w:t>
      </w:r>
    </w:p>
    <w:p w:rsidR="00426854" w:rsidRDefault="00426854" w:rsidP="00426854">
      <w:pPr>
        <w:pStyle w:val="DPSEntryDetail"/>
      </w:pPr>
      <w:r w:rsidRPr="00F7286D">
        <w:t>Question—put and passed.</w:t>
      </w:r>
    </w:p>
    <w:p w:rsidR="00426854" w:rsidRPr="00F7286D" w:rsidRDefault="00426854" w:rsidP="00426854">
      <w:pPr>
        <w:pStyle w:val="DPSEntryHeading"/>
      </w:pPr>
      <w:r w:rsidRPr="00F7286D">
        <w:tab/>
      </w:r>
      <w:r w:rsidRPr="00705994">
        <w:t>3</w:t>
      </w:r>
      <w:r w:rsidRPr="00F7286D">
        <w:tab/>
      </w:r>
      <w:r>
        <w:t>Ngunnawal Bush Healing Farm—Update on the progress and opening</w:t>
      </w:r>
      <w:r w:rsidRPr="00F7286D">
        <w:t>—MINISTERIAL STATEMENT—PAPER NOTED</w:t>
      </w:r>
    </w:p>
    <w:p w:rsidR="00426854" w:rsidRPr="00F7286D" w:rsidRDefault="00426854" w:rsidP="00426854">
      <w:pPr>
        <w:pStyle w:val="DPSEntryDetail"/>
      </w:pPr>
      <w:r>
        <w:t>Ms Fitzharris (Minister for Health and Wellbeing) made a ministerial statement</w:t>
      </w:r>
      <w:r w:rsidRPr="00F7286D">
        <w:t xml:space="preserve"> </w:t>
      </w:r>
      <w:r>
        <w:t>concerning an update on the progress and opening of the Ngunnawal Bush Healing Farm, pursuant to the resolution of the Assembly of 7 June 2017</w:t>
      </w:r>
      <w:r w:rsidR="00B803B9">
        <w:t>,</w:t>
      </w:r>
      <w:r>
        <w:t xml:space="preserve"> </w:t>
      </w:r>
      <w:r w:rsidRPr="00F7286D">
        <w:t>and presented the following paper:</w:t>
      </w:r>
    </w:p>
    <w:p w:rsidR="00426854" w:rsidRPr="00F7286D" w:rsidRDefault="00426854" w:rsidP="00426854">
      <w:pPr>
        <w:pStyle w:val="DPSEntryDetail"/>
      </w:pPr>
      <w:r>
        <w:t>Ngunnawal Bush Healing Farm—Update on the progress and opening</w:t>
      </w:r>
      <w:r w:rsidRPr="00F7286D">
        <w:t xml:space="preserve">—Ministerial statement, </w:t>
      </w:r>
      <w:r>
        <w:t>12 September 2017</w:t>
      </w:r>
      <w:r w:rsidRPr="00F7286D">
        <w:t>.</w:t>
      </w:r>
    </w:p>
    <w:p w:rsidR="00426854" w:rsidRPr="00F7286D" w:rsidRDefault="00426854" w:rsidP="00426854">
      <w:pPr>
        <w:pStyle w:val="DPSEntryDetail"/>
      </w:pPr>
      <w:r>
        <w:t>Ms Fitzharris</w:t>
      </w:r>
      <w:r w:rsidRPr="00F7286D">
        <w:t xml:space="preserve"> moved—That the Assembly take note of the paper.</w:t>
      </w:r>
    </w:p>
    <w:p w:rsidR="00426854" w:rsidRPr="00F7286D" w:rsidRDefault="00426854" w:rsidP="00426854">
      <w:pPr>
        <w:pStyle w:val="DPSEntryDetail"/>
      </w:pPr>
      <w:r w:rsidRPr="00F7286D">
        <w:lastRenderedPageBreak/>
        <w:t>Debate ensued.</w:t>
      </w:r>
    </w:p>
    <w:p w:rsidR="00426854" w:rsidRDefault="00426854" w:rsidP="00426854">
      <w:pPr>
        <w:pStyle w:val="DPSEntryDetail"/>
      </w:pPr>
      <w:r w:rsidRPr="00F7286D">
        <w:t>Question—put and passed.</w:t>
      </w:r>
    </w:p>
    <w:p w:rsidR="00426854" w:rsidRPr="00F7286D" w:rsidRDefault="00426854" w:rsidP="00426854">
      <w:pPr>
        <w:pStyle w:val="DPSEntryHeading"/>
      </w:pPr>
      <w:r w:rsidRPr="00F7286D">
        <w:tab/>
      </w:r>
      <w:r w:rsidRPr="00705994">
        <w:t>4</w:t>
      </w:r>
      <w:r w:rsidRPr="00F7286D">
        <w:tab/>
      </w:r>
      <w:r>
        <w:t>A.C.T. Active Ageing Framework 2015-2018—Update for 2016-2017</w:t>
      </w:r>
      <w:r w:rsidRPr="00F7286D">
        <w:t>—MINISTERIAL STATEMENT—PAPER NOTED</w:t>
      </w:r>
    </w:p>
    <w:p w:rsidR="00426854" w:rsidRPr="00F7286D" w:rsidRDefault="00426854" w:rsidP="00426854">
      <w:pPr>
        <w:pStyle w:val="DPSEntryDetail"/>
      </w:pPr>
      <w:r>
        <w:t>Mr Ramsay (Minister for Veterans and Seniors)</w:t>
      </w:r>
      <w:r w:rsidRPr="00F7286D">
        <w:t xml:space="preserve"> made a ministerial statement concerning </w:t>
      </w:r>
      <w:r>
        <w:t xml:space="preserve">an update on the ACT Active Ageing Framework 2015-2018 </w:t>
      </w:r>
      <w:r w:rsidRPr="00F7286D">
        <w:t>and presented the following paper:</w:t>
      </w:r>
    </w:p>
    <w:p w:rsidR="00426854" w:rsidRPr="00F7286D" w:rsidRDefault="00426854" w:rsidP="00426854">
      <w:pPr>
        <w:pStyle w:val="DPSEntryDetail"/>
      </w:pPr>
      <w:r>
        <w:t>ACT Active Ageing Framework 2015-2018—Update for 2016-2017</w:t>
      </w:r>
      <w:r w:rsidRPr="00F7286D">
        <w:t xml:space="preserve">—Ministerial statement, </w:t>
      </w:r>
      <w:r>
        <w:t>12 September 2017</w:t>
      </w:r>
      <w:r w:rsidRPr="00F7286D">
        <w:t>.</w:t>
      </w:r>
    </w:p>
    <w:p w:rsidR="00426854" w:rsidRPr="00F7286D" w:rsidRDefault="00426854" w:rsidP="00426854">
      <w:pPr>
        <w:pStyle w:val="DPSEntryDetail"/>
      </w:pPr>
      <w:r>
        <w:t>Mr Ramsay</w:t>
      </w:r>
      <w:r w:rsidRPr="00F7286D">
        <w:t xml:space="preserve"> moved—That the Assembly take note of the paper.</w:t>
      </w:r>
    </w:p>
    <w:p w:rsidR="00426854" w:rsidRPr="00F7286D" w:rsidRDefault="00426854" w:rsidP="00426854">
      <w:pPr>
        <w:pStyle w:val="DPSEntryDetail"/>
      </w:pPr>
      <w:r w:rsidRPr="00F7286D">
        <w:t>Debate ensued.</w:t>
      </w:r>
    </w:p>
    <w:p w:rsidR="00426854" w:rsidRPr="00F7286D" w:rsidRDefault="00426854" w:rsidP="00426854">
      <w:pPr>
        <w:pStyle w:val="DPSEntryDetail"/>
      </w:pPr>
      <w:r w:rsidRPr="00F7286D">
        <w:t>Question—put and passed.</w:t>
      </w:r>
    </w:p>
    <w:p w:rsidR="00426854" w:rsidRPr="00F7286D" w:rsidRDefault="00426854" w:rsidP="00426854">
      <w:pPr>
        <w:pStyle w:val="DPSEntryHeading"/>
      </w:pPr>
      <w:r w:rsidRPr="00F7286D">
        <w:tab/>
      </w:r>
      <w:r w:rsidRPr="00705994">
        <w:t>5</w:t>
      </w:r>
      <w:r w:rsidRPr="00F7286D">
        <w:tab/>
      </w:r>
      <w:r>
        <w:t>A.C.T. Office for Mental Health—Establishment</w:t>
      </w:r>
      <w:r w:rsidRPr="00F7286D">
        <w:t>—MINISTERIAL STATEMENT—PAPER NOTED</w:t>
      </w:r>
    </w:p>
    <w:p w:rsidR="00426854" w:rsidRPr="00F7286D" w:rsidRDefault="00426854" w:rsidP="00426854">
      <w:pPr>
        <w:pStyle w:val="DPSEntryDetail"/>
      </w:pPr>
      <w:r>
        <w:t>Mr Rattenbury (Minister for Mental Health)</w:t>
      </w:r>
      <w:r w:rsidRPr="00F7286D">
        <w:t xml:space="preserve"> made a ministerial statement concerning </w:t>
      </w:r>
      <w:r>
        <w:t xml:space="preserve">the establishment of the Office for Mental Health </w:t>
      </w:r>
      <w:r w:rsidRPr="00F7286D">
        <w:t>and presented the following paper:</w:t>
      </w:r>
    </w:p>
    <w:p w:rsidR="00426854" w:rsidRPr="00F7286D" w:rsidRDefault="00426854" w:rsidP="00426854">
      <w:pPr>
        <w:pStyle w:val="DPSEntryDetail"/>
      </w:pPr>
      <w:r>
        <w:t>ACT Office for Mental Health—Establishment</w:t>
      </w:r>
      <w:r w:rsidRPr="00F7286D">
        <w:t xml:space="preserve">—Ministerial statement, </w:t>
      </w:r>
      <w:r>
        <w:t>12 September 2017</w:t>
      </w:r>
      <w:r w:rsidRPr="00F7286D">
        <w:t>.</w:t>
      </w:r>
    </w:p>
    <w:p w:rsidR="00426854" w:rsidRPr="00F7286D" w:rsidRDefault="00426854" w:rsidP="00426854">
      <w:pPr>
        <w:pStyle w:val="DPSEntryDetail"/>
      </w:pPr>
      <w:r>
        <w:t>Mr Rattenbury</w:t>
      </w:r>
      <w:r w:rsidRPr="00F7286D">
        <w:t xml:space="preserve"> moved—That the Assembly take note of the paper.</w:t>
      </w:r>
    </w:p>
    <w:p w:rsidR="00426854" w:rsidRPr="00F7286D" w:rsidRDefault="00426854" w:rsidP="00426854">
      <w:pPr>
        <w:pStyle w:val="DPSEntryDetail"/>
      </w:pPr>
      <w:r w:rsidRPr="00F7286D">
        <w:t>Debate ensued.</w:t>
      </w:r>
    </w:p>
    <w:p w:rsidR="00426854" w:rsidRPr="00F7286D" w:rsidRDefault="00426854" w:rsidP="00426854">
      <w:pPr>
        <w:pStyle w:val="DPSEntryDetail"/>
      </w:pPr>
      <w:r w:rsidRPr="00F7286D">
        <w:t>Question—put and passed.</w:t>
      </w:r>
    </w:p>
    <w:p w:rsidR="00426854" w:rsidRPr="00F7286D" w:rsidRDefault="00426854" w:rsidP="00426854">
      <w:pPr>
        <w:pStyle w:val="DPSEntryHeading"/>
      </w:pPr>
      <w:r w:rsidRPr="00F7286D">
        <w:tab/>
      </w:r>
      <w:r w:rsidRPr="00705994">
        <w:t>6</w:t>
      </w:r>
      <w:r w:rsidRPr="00F7286D">
        <w:tab/>
      </w:r>
      <w:r>
        <w:t>Aboriginal and Torres Strait Islander children and young people in care in the A.C.T.</w:t>
      </w:r>
      <w:r w:rsidRPr="00F7286D">
        <w:t>—MINISTERIAL STATEMENT—PAPER NOTED</w:t>
      </w:r>
    </w:p>
    <w:p w:rsidR="00426854" w:rsidRPr="00F7286D" w:rsidRDefault="00426854" w:rsidP="00426854">
      <w:pPr>
        <w:pStyle w:val="DPSEntryDetail"/>
      </w:pPr>
      <w:r>
        <w:t>Ms Stephen-Smith (Minister for Disability, Children and Youth)</w:t>
      </w:r>
      <w:r w:rsidRPr="00F7286D">
        <w:t xml:space="preserve"> made a ministerial statement concerning </w:t>
      </w:r>
      <w:r>
        <w:t>Aboriginal and Torres Strait Islander children and young people in care in the ACT</w:t>
      </w:r>
      <w:r w:rsidRPr="00F7286D">
        <w:t xml:space="preserve"> and presented the following paper:</w:t>
      </w:r>
    </w:p>
    <w:p w:rsidR="00426854" w:rsidRPr="00F7286D" w:rsidRDefault="00426854" w:rsidP="00426854">
      <w:pPr>
        <w:pStyle w:val="DPSEntryDetail"/>
      </w:pPr>
      <w:r>
        <w:t>Aboriginal and Torres Strait Islander children and young people in care in the ACT</w:t>
      </w:r>
      <w:r w:rsidRPr="00F7286D">
        <w:t xml:space="preserve">—Ministerial statement, </w:t>
      </w:r>
      <w:r>
        <w:t>12 September 2017</w:t>
      </w:r>
      <w:r w:rsidRPr="00F7286D">
        <w:t>.</w:t>
      </w:r>
    </w:p>
    <w:p w:rsidR="00426854" w:rsidRPr="00F7286D" w:rsidRDefault="00426854" w:rsidP="00426854">
      <w:pPr>
        <w:pStyle w:val="DPSEntryDetail"/>
      </w:pPr>
      <w:r>
        <w:t>Ms Stephen-Smith</w:t>
      </w:r>
      <w:r w:rsidRPr="00F7286D">
        <w:t xml:space="preserve"> moved—That the Assembly take note of the paper.</w:t>
      </w:r>
    </w:p>
    <w:p w:rsidR="00426854" w:rsidRDefault="00426854" w:rsidP="00426854">
      <w:pPr>
        <w:pStyle w:val="DPSEntryDetail"/>
      </w:pPr>
      <w:r w:rsidRPr="00F7286D">
        <w:t>Question—put and passed.</w:t>
      </w:r>
    </w:p>
    <w:p w:rsidR="00426854" w:rsidRPr="00F36468" w:rsidRDefault="00426854" w:rsidP="00426854">
      <w:pPr>
        <w:pStyle w:val="DPSEntryHeading"/>
      </w:pPr>
      <w:r w:rsidRPr="00F36468">
        <w:tab/>
      </w:r>
      <w:r w:rsidRPr="00705994">
        <w:t>7</w:t>
      </w:r>
      <w:r w:rsidRPr="00F36468">
        <w:tab/>
        <w:t>Justice and Community Safety—Standing Committee (Legislative Scrutiny Role)—SCRUTINY REPORT 9—STATEMENT BY Deputy CHAIR</w:t>
      </w:r>
    </w:p>
    <w:p w:rsidR="00426854" w:rsidRPr="00F36468" w:rsidRDefault="00426854" w:rsidP="00426854">
      <w:pPr>
        <w:pStyle w:val="DPSEntryDetail"/>
      </w:pPr>
      <w:r w:rsidRPr="00F36468">
        <w:t>Ms Cody (Deputy Chair) presented the following report:</w:t>
      </w:r>
    </w:p>
    <w:p w:rsidR="00426854" w:rsidRPr="00F36468" w:rsidRDefault="00426854" w:rsidP="00426854">
      <w:pPr>
        <w:pStyle w:val="DPSEntryDetail"/>
        <w:rPr>
          <w:iCs/>
        </w:rPr>
      </w:pPr>
      <w:r w:rsidRPr="00F36468">
        <w:t xml:space="preserve">Justice and Community Safety—Standing Committee (Legislative Scrutiny Role)—Scrutiny Report </w:t>
      </w:r>
      <w:r w:rsidRPr="00F36468">
        <w:rPr>
          <w:caps/>
        </w:rPr>
        <w:t>9</w:t>
      </w:r>
      <w:r w:rsidRPr="00F36468">
        <w:rPr>
          <w:i/>
          <w:iCs/>
        </w:rPr>
        <w:t>,</w:t>
      </w:r>
      <w:r w:rsidRPr="00F36468">
        <w:rPr>
          <w:iCs/>
        </w:rPr>
        <w:t xml:space="preserve"> dated 5 September 2017, together with the relevant minutes of proceedings—</w:t>
      </w:r>
    </w:p>
    <w:p w:rsidR="00426854" w:rsidRDefault="00426854" w:rsidP="00426854">
      <w:pPr>
        <w:pStyle w:val="DPSEntryDetail"/>
        <w:rPr>
          <w:iCs/>
        </w:rPr>
      </w:pPr>
      <w:r w:rsidRPr="00F36468">
        <w:rPr>
          <w:iCs/>
        </w:rPr>
        <w:t>and, by leave, made a statement in relation to the report.</w:t>
      </w:r>
    </w:p>
    <w:p w:rsidR="00426854" w:rsidRPr="00F7286D" w:rsidRDefault="00426854" w:rsidP="00426854">
      <w:pPr>
        <w:pStyle w:val="DPSEntryHeading"/>
      </w:pPr>
      <w:r w:rsidRPr="00F7286D">
        <w:lastRenderedPageBreak/>
        <w:tab/>
      </w:r>
      <w:r w:rsidRPr="00705994">
        <w:t>8</w:t>
      </w:r>
      <w:r w:rsidRPr="00F7286D">
        <w:tab/>
      </w:r>
      <w:r>
        <w:t>A.C.T. Health Assets—Maintaining</w:t>
      </w:r>
      <w:r w:rsidRPr="00F7286D">
        <w:t>—MINISTERIAL STATEMENT—</w:t>
      </w:r>
      <w:r>
        <w:t>statement By Minister</w:t>
      </w:r>
    </w:p>
    <w:p w:rsidR="00426854" w:rsidRPr="00F36468" w:rsidRDefault="00426854" w:rsidP="00426854">
      <w:pPr>
        <w:pStyle w:val="DPSEntryDetail"/>
        <w:rPr>
          <w:iCs/>
        </w:rPr>
      </w:pPr>
      <w:r>
        <w:rPr>
          <w:iCs/>
        </w:rPr>
        <w:t xml:space="preserve">Ms Fitzharris (Minister for Health and Wellbeing), by leave, made a statement in relation to her ministerial statement </w:t>
      </w:r>
      <w:r w:rsidR="00B803B9">
        <w:rPr>
          <w:iCs/>
        </w:rPr>
        <w:t xml:space="preserve">on ACT Health assets </w:t>
      </w:r>
      <w:r>
        <w:rPr>
          <w:iCs/>
        </w:rPr>
        <w:t>earlier this day.</w:t>
      </w:r>
    </w:p>
    <w:p w:rsidR="00426854" w:rsidRPr="008665E8" w:rsidRDefault="00426854" w:rsidP="00426854">
      <w:pPr>
        <w:pStyle w:val="DPSEntryHeading"/>
      </w:pPr>
      <w:r w:rsidRPr="008665E8">
        <w:tab/>
      </w:r>
      <w:r w:rsidRPr="00705994">
        <w:t>9</w:t>
      </w:r>
      <w:r w:rsidRPr="008665E8">
        <w:tab/>
      </w:r>
      <w:r>
        <w:t>Statute Law Amendment Bill 2017</w:t>
      </w:r>
    </w:p>
    <w:p w:rsidR="00426854" w:rsidRPr="008665E8" w:rsidRDefault="00426854" w:rsidP="00426854">
      <w:pPr>
        <w:pStyle w:val="DPSEntryDetail"/>
      </w:pPr>
      <w:r w:rsidRPr="008665E8">
        <w:t>The order of the day having been read for the resumption of the debate on the question—That this Bill be agreed to in principle—</w:t>
      </w:r>
    </w:p>
    <w:p w:rsidR="00426854" w:rsidRPr="008665E8" w:rsidRDefault="00426854" w:rsidP="00426854">
      <w:pPr>
        <w:pStyle w:val="DPSEntryDetail"/>
        <w:rPr>
          <w:iCs/>
        </w:rPr>
      </w:pPr>
      <w:r w:rsidRPr="008665E8">
        <w:rPr>
          <w:iCs/>
        </w:rPr>
        <w:t>Debate resumed.</w:t>
      </w:r>
    </w:p>
    <w:p w:rsidR="00426854" w:rsidRPr="008665E8" w:rsidRDefault="00426854" w:rsidP="00426854">
      <w:pPr>
        <w:pStyle w:val="DPSEntryDetail"/>
        <w:rPr>
          <w:iCs/>
        </w:rPr>
      </w:pPr>
      <w:r w:rsidRPr="008665E8">
        <w:rPr>
          <w:iCs/>
        </w:rPr>
        <w:t>Question—That this Bill be agreed to in principle—put and passed.</w:t>
      </w:r>
    </w:p>
    <w:p w:rsidR="00426854" w:rsidRPr="008665E8" w:rsidRDefault="00426854" w:rsidP="00426854">
      <w:pPr>
        <w:pStyle w:val="DPSEntryDetail"/>
        <w:rPr>
          <w:iCs/>
        </w:rPr>
      </w:pPr>
      <w:r w:rsidRPr="008665E8">
        <w:rPr>
          <w:iCs/>
        </w:rPr>
        <w:t>Leave granted to dispense with the detail stage.</w:t>
      </w:r>
    </w:p>
    <w:p w:rsidR="00426854" w:rsidRDefault="00426854" w:rsidP="00426854">
      <w:pPr>
        <w:pStyle w:val="DPSEntryDetail"/>
      </w:pPr>
      <w:r w:rsidRPr="008665E8">
        <w:t>Question—That this Bill be agreed to—put and passed.</w:t>
      </w:r>
    </w:p>
    <w:p w:rsidR="00426854" w:rsidRPr="00DE121C" w:rsidRDefault="00426854" w:rsidP="00426854">
      <w:pPr>
        <w:pStyle w:val="DPSEntryHeading"/>
      </w:pPr>
      <w:r w:rsidRPr="00DE121C">
        <w:rPr>
          <w:lang w:val="en-AU"/>
        </w:rPr>
        <w:tab/>
      </w:r>
      <w:r w:rsidRPr="00705994">
        <w:t>10</w:t>
      </w:r>
      <w:r w:rsidRPr="00DE121C">
        <w:tab/>
        <w:t>question time—Rules for asking questions—STATEMENT BY SPEAKER</w:t>
      </w:r>
    </w:p>
    <w:p w:rsidR="00426854" w:rsidRPr="00DE121C" w:rsidRDefault="00426854" w:rsidP="00426854">
      <w:pPr>
        <w:pStyle w:val="DPSEntryDetail"/>
      </w:pPr>
      <w:r w:rsidRPr="00DE121C">
        <w:t>The Speaker made a statement concerning the standing orders applying to the asking of questions at question time.</w:t>
      </w:r>
    </w:p>
    <w:p w:rsidR="00426854" w:rsidRPr="00433C9B" w:rsidRDefault="00426854" w:rsidP="00426854">
      <w:pPr>
        <w:pStyle w:val="DPSEntryHeading"/>
      </w:pPr>
      <w:r w:rsidRPr="00433C9B">
        <w:tab/>
      </w:r>
      <w:r w:rsidRPr="00705994">
        <w:t>11</w:t>
      </w:r>
      <w:r w:rsidRPr="00433C9B">
        <w:tab/>
        <w:t>QUESTIONS</w:t>
      </w:r>
    </w:p>
    <w:p w:rsidR="00426854" w:rsidRDefault="00426854" w:rsidP="00426854">
      <w:pPr>
        <w:pStyle w:val="DPSEntryDetail"/>
      </w:pPr>
      <w:r w:rsidRPr="00433C9B">
        <w:t>Questions without notice were asked.</w:t>
      </w:r>
    </w:p>
    <w:p w:rsidR="00C359E7" w:rsidRDefault="00C359E7" w:rsidP="00C359E7">
      <w:pPr>
        <w:pStyle w:val="DPSEntryHeading"/>
      </w:pPr>
      <w:r>
        <w:tab/>
        <w:t>12</w:t>
      </w:r>
      <w:r>
        <w:tab/>
        <w:t>QUESTIONs ON NOTICE NOs 358, 361 and 363—ANSWERs—EXPLANATION—Motion to take note of failure to provide answers within time provided for by the standing orders</w:t>
      </w:r>
    </w:p>
    <w:p w:rsidR="00C359E7" w:rsidRDefault="00C359E7" w:rsidP="00C359E7">
      <w:pPr>
        <w:pStyle w:val="DPSEntryDetail"/>
        <w:rPr>
          <w:lang w:val="en-US"/>
        </w:rPr>
      </w:pPr>
      <w:r>
        <w:t>Mrs Dunne, pursuant to standing order 118A, asked Ms Fitzharris (Minister for Health</w:t>
      </w:r>
      <w:r w:rsidR="008F2108">
        <w:t xml:space="preserve"> and Wellbeing</w:t>
      </w:r>
      <w:r>
        <w:t>) for an explanation concerning the answer</w:t>
      </w:r>
      <w:r w:rsidR="008F2108">
        <w:t>s</w:t>
      </w:r>
      <w:r>
        <w:t xml:space="preserve"> to question</w:t>
      </w:r>
      <w:r w:rsidR="008F2108">
        <w:t>s</w:t>
      </w:r>
      <w:r>
        <w:t xml:space="preserve"> on notice No</w:t>
      </w:r>
      <w:r w:rsidR="008F2108">
        <w:t>s 358, 361 and 363</w:t>
      </w:r>
      <w:r>
        <w:rPr>
          <w:lang w:val="en-US"/>
        </w:rPr>
        <w:t>.</w:t>
      </w:r>
    </w:p>
    <w:p w:rsidR="00C359E7" w:rsidRDefault="00C359E7" w:rsidP="00C359E7">
      <w:pPr>
        <w:pStyle w:val="DPSEntryDetail"/>
      </w:pPr>
      <w:r>
        <w:t>Ms Fitzharris gave an explanation.</w:t>
      </w:r>
    </w:p>
    <w:p w:rsidR="00C359E7" w:rsidRDefault="00C359E7" w:rsidP="00C359E7">
      <w:pPr>
        <w:pStyle w:val="DPSEntryDetail"/>
      </w:pPr>
      <w:r>
        <w:t>Mrs Dunne, pursuant to standing order 118A(c), moved—That the Assembly take note of the Minister’s failure to provide an answer to question</w:t>
      </w:r>
      <w:r w:rsidR="008F2108">
        <w:t>s</w:t>
      </w:r>
      <w:r>
        <w:t xml:space="preserve"> on notice </w:t>
      </w:r>
      <w:r w:rsidR="008F2108">
        <w:t>Nos 358, 361 and 363</w:t>
      </w:r>
      <w:r>
        <w:t xml:space="preserve"> in the time provided for by the standing orders.</w:t>
      </w:r>
    </w:p>
    <w:p w:rsidR="00C359E7" w:rsidRDefault="00C359E7" w:rsidP="00C359E7">
      <w:pPr>
        <w:pStyle w:val="DPSEntryDetail"/>
      </w:pPr>
      <w:r>
        <w:rPr>
          <w:iCs/>
        </w:rPr>
        <w:t>Debate ensued.</w:t>
      </w:r>
    </w:p>
    <w:p w:rsidR="00CC2000" w:rsidRPr="00D923FB" w:rsidRDefault="008F2108" w:rsidP="008F2108">
      <w:pPr>
        <w:pStyle w:val="DIVIntro"/>
      </w:pPr>
      <w:r>
        <w:t>Question—put and negatived.</w:t>
      </w:r>
    </w:p>
    <w:p w:rsidR="00CC2000" w:rsidRPr="00D923FB" w:rsidRDefault="00CC2000">
      <w:pPr>
        <w:pStyle w:val="DPSEntryHeading"/>
      </w:pPr>
      <w:r w:rsidRPr="00433C9B">
        <w:tab/>
      </w:r>
      <w:r>
        <w:t>13</w:t>
      </w:r>
      <w:r w:rsidRPr="00433C9B">
        <w:tab/>
      </w:r>
      <w:r w:rsidRPr="00D923FB">
        <w:t>QUESTION</w:t>
      </w:r>
      <w:r>
        <w:t>s</w:t>
      </w:r>
      <w:r w:rsidRPr="00D923FB">
        <w:t xml:space="preserve"> ON NOTICE NOS </w:t>
      </w:r>
      <w:r>
        <w:t>368 and 371</w:t>
      </w:r>
      <w:r w:rsidRPr="00D923FB">
        <w:t>—ANSWERS—EXPLANATI</w:t>
      </w:r>
      <w:r w:rsidR="008F2108">
        <w:t>ON</w:t>
      </w:r>
    </w:p>
    <w:p w:rsidR="00CC2000" w:rsidRPr="00D923FB" w:rsidRDefault="00CC2000">
      <w:pPr>
        <w:pStyle w:val="DPSEntryDetail"/>
        <w:rPr>
          <w:lang w:val="en-US"/>
        </w:rPr>
      </w:pPr>
      <w:r>
        <w:t>Mrs Dunne</w:t>
      </w:r>
      <w:r w:rsidRPr="00D923FB">
        <w:t xml:space="preserve">, pursuant to standing order 118A, asked </w:t>
      </w:r>
      <w:r>
        <w:t>Mr Gentleman (Minister for Planning and Land Management)</w:t>
      </w:r>
      <w:r w:rsidRPr="00D923FB">
        <w:t xml:space="preserve"> for an explanation concerning the answers to questions on notice Nos </w:t>
      </w:r>
      <w:r>
        <w:rPr>
          <w:lang w:val="en-US"/>
        </w:rPr>
        <w:t>368 and 371</w:t>
      </w:r>
      <w:r w:rsidRPr="00D923FB">
        <w:rPr>
          <w:lang w:val="en-US"/>
        </w:rPr>
        <w:t>.</w:t>
      </w:r>
    </w:p>
    <w:p w:rsidR="00CC2000" w:rsidRPr="00CC2000" w:rsidRDefault="00CC2000" w:rsidP="00CC2000">
      <w:pPr>
        <w:pStyle w:val="DPSEntryDetail"/>
        <w:rPr>
          <w:lang w:val="en-US"/>
        </w:rPr>
      </w:pPr>
      <w:r>
        <w:t>Mr Gentleman</w:t>
      </w:r>
      <w:r w:rsidRPr="00D923FB">
        <w:t xml:space="preserve"> gave an explanation.</w:t>
      </w:r>
    </w:p>
    <w:p w:rsidR="00CC2000" w:rsidRPr="00374304" w:rsidRDefault="00CC2000" w:rsidP="00CC2000">
      <w:pPr>
        <w:pStyle w:val="DPSEntryHeading"/>
      </w:pPr>
      <w:r w:rsidRPr="00374304">
        <w:tab/>
        <w:t>14</w:t>
      </w:r>
      <w:r w:rsidRPr="00374304">
        <w:tab/>
        <w:t>LEAVE OF ABSENCE TO MEMBER</w:t>
      </w:r>
    </w:p>
    <w:p w:rsidR="00CC2000" w:rsidRPr="00374304" w:rsidRDefault="00CC2000" w:rsidP="00CC2000">
      <w:pPr>
        <w:pStyle w:val="DPSEntryDetail"/>
      </w:pPr>
      <w:r w:rsidRPr="00374304">
        <w:t xml:space="preserve">Mr Wall moved—That leave of absence be granted to Mrs Jones for </w:t>
      </w:r>
      <w:r w:rsidR="00374304" w:rsidRPr="00374304">
        <w:t>today’s</w:t>
      </w:r>
      <w:r w:rsidRPr="00374304">
        <w:t xml:space="preserve"> sitting due to illness.</w:t>
      </w:r>
    </w:p>
    <w:p w:rsidR="00CC2000" w:rsidRPr="00374304" w:rsidRDefault="00CC2000" w:rsidP="00CC2000">
      <w:pPr>
        <w:pStyle w:val="DPSEntryDetail"/>
      </w:pPr>
      <w:r w:rsidRPr="00374304">
        <w:t>Question—put and passed.</w:t>
      </w:r>
    </w:p>
    <w:p w:rsidR="00426854" w:rsidRPr="005566CB" w:rsidRDefault="00426854" w:rsidP="00426854">
      <w:pPr>
        <w:pStyle w:val="DPSEntryHeading"/>
      </w:pPr>
      <w:r w:rsidRPr="005566CB">
        <w:lastRenderedPageBreak/>
        <w:tab/>
      </w:r>
      <w:r w:rsidR="00CC2000">
        <w:t>15</w:t>
      </w:r>
      <w:r w:rsidRPr="005566CB">
        <w:tab/>
        <w:t>PRESENTATION OF PAPERS</w:t>
      </w:r>
    </w:p>
    <w:p w:rsidR="00426854" w:rsidRPr="005566CB" w:rsidRDefault="00426854" w:rsidP="00426854">
      <w:pPr>
        <w:pStyle w:val="DPSEntryDetail"/>
      </w:pPr>
      <w:r w:rsidRPr="005566CB">
        <w:t xml:space="preserve">The </w:t>
      </w:r>
      <w:r w:rsidR="00CC2000">
        <w:t xml:space="preserve">Assistant </w:t>
      </w:r>
      <w:r w:rsidRPr="005566CB">
        <w:t>Speaker presented the following papers:</w:t>
      </w:r>
    </w:p>
    <w:p w:rsidR="00426854" w:rsidRDefault="00426854" w:rsidP="00426854">
      <w:pPr>
        <w:pStyle w:val="DPSEntryDetail"/>
      </w:pPr>
      <w:r>
        <w:t>Estimates 2017-2018—Select Committee—</w:t>
      </w:r>
      <w:r w:rsidR="00BB0ED6">
        <w:t>S</w:t>
      </w:r>
      <w:r>
        <w:t>chedule of unanswered questions taken on notice and questions on notice, as at 31 August 2017</w:t>
      </w:r>
      <w:r w:rsidR="00BB0ED6">
        <w:t>, dated 12 September 2017</w:t>
      </w:r>
      <w:r w:rsidR="002B65BC">
        <w:t>,</w:t>
      </w:r>
      <w:r w:rsidR="00BB0ED6">
        <w:t xml:space="preserve"> together with</w:t>
      </w:r>
      <w:r w:rsidR="00BB0ED6" w:rsidRPr="00BB0ED6">
        <w:t xml:space="preserve"> </w:t>
      </w:r>
      <w:r w:rsidR="00BB0ED6">
        <w:t>answers to questions taken on notice and questions on notice</w:t>
      </w:r>
      <w:r>
        <w:t>.</w:t>
      </w:r>
    </w:p>
    <w:p w:rsidR="00426854" w:rsidRPr="005566CB" w:rsidRDefault="00426854" w:rsidP="00426854">
      <w:pPr>
        <w:pStyle w:val="DPSEntryDetail"/>
      </w:pPr>
      <w:r w:rsidRPr="005566CB">
        <w:t>Standing order 191—Amendments to:</w:t>
      </w:r>
    </w:p>
    <w:p w:rsidR="00426854" w:rsidRPr="005566CB" w:rsidRDefault="00426854" w:rsidP="00426854">
      <w:pPr>
        <w:pStyle w:val="DPSEntryDetailIndentLev1"/>
      </w:pPr>
      <w:r>
        <w:t>Crimes (Intimate Image Abuse) Amendment Bill 2017</w:t>
      </w:r>
      <w:r w:rsidRPr="005566CB">
        <w:t xml:space="preserve">, dated </w:t>
      </w:r>
      <w:r>
        <w:t>28 August 2017</w:t>
      </w:r>
      <w:r w:rsidRPr="005566CB">
        <w:t>.</w:t>
      </w:r>
    </w:p>
    <w:p w:rsidR="00426854" w:rsidRDefault="00426854" w:rsidP="00426854">
      <w:pPr>
        <w:pStyle w:val="DPSEntryDetailIndentLev1"/>
      </w:pPr>
      <w:r>
        <w:t>Lands Acquisition Amendment Bill 2017</w:t>
      </w:r>
      <w:r w:rsidRPr="005566CB">
        <w:t xml:space="preserve">, dated </w:t>
      </w:r>
      <w:r w:rsidR="002B65BC">
        <w:t xml:space="preserve">29 and </w:t>
      </w:r>
      <w:r>
        <w:t>31 August 2017</w:t>
      </w:r>
      <w:r w:rsidRPr="005566CB">
        <w:t>.</w:t>
      </w:r>
    </w:p>
    <w:p w:rsidR="00426854" w:rsidRPr="005566CB" w:rsidRDefault="00426854" w:rsidP="00426854">
      <w:pPr>
        <w:pStyle w:val="DPSEntryDetailIndentLev1"/>
        <w:ind w:left="720"/>
      </w:pPr>
      <w:r>
        <w:t xml:space="preserve">Government Agencies (Campaign Advertising) Act, pursuant to subsection 20(1)—Independent Reviewer—Report for the period 1 January to 30 June 2017, dated </w:t>
      </w:r>
      <w:r w:rsidR="002B65BC">
        <w:t>1 S</w:t>
      </w:r>
      <w:r>
        <w:t xml:space="preserve">eptember 2017, </w:t>
      </w:r>
      <w:r w:rsidRPr="007B499E">
        <w:rPr>
          <w:color w:val="000000"/>
        </w:rPr>
        <w:t>prepared by Professor Dennis</w:t>
      </w:r>
      <w:r>
        <w:t> </w:t>
      </w:r>
      <w:r w:rsidRPr="007B499E">
        <w:rPr>
          <w:color w:val="000000"/>
        </w:rPr>
        <w:t>Pearce.</w:t>
      </w:r>
    </w:p>
    <w:p w:rsidR="00426854" w:rsidRPr="00E90BD5" w:rsidRDefault="00426854" w:rsidP="00426854">
      <w:pPr>
        <w:pStyle w:val="DPSEntryHeading"/>
      </w:pPr>
      <w:r w:rsidRPr="00E90BD5">
        <w:tab/>
      </w:r>
      <w:r w:rsidR="00CC2000">
        <w:t>16</w:t>
      </w:r>
      <w:r w:rsidRPr="00E90BD5">
        <w:tab/>
        <w:t>PRESENTATION OF PAPER</w:t>
      </w:r>
    </w:p>
    <w:p w:rsidR="00426854" w:rsidRPr="00E90BD5" w:rsidRDefault="00426854" w:rsidP="00426854">
      <w:pPr>
        <w:pStyle w:val="DPSEntryDetail"/>
      </w:pPr>
      <w:r w:rsidRPr="00E90BD5">
        <w:t>Mr Barr (Chief Minister) presented the following paper:</w:t>
      </w:r>
    </w:p>
    <w:p w:rsidR="00426854" w:rsidRPr="00E90BD5" w:rsidRDefault="00426854" w:rsidP="00426854">
      <w:pPr>
        <w:pStyle w:val="DPSEntryDetail"/>
      </w:pPr>
      <w:r w:rsidRPr="00E90BD5">
        <w:t>Public Sector Management Standards, pursuant to section 56—Engagement</w:t>
      </w:r>
      <w:r w:rsidR="002B65BC">
        <w:t>s</w:t>
      </w:r>
      <w:r w:rsidRPr="00E90BD5">
        <w:t xml:space="preserve"> of long term senior executive service members—1 March </w:t>
      </w:r>
      <w:r w:rsidR="00725332">
        <w:t>to</w:t>
      </w:r>
      <w:r w:rsidRPr="00E90BD5">
        <w:t xml:space="preserve"> 31 August 2017.</w:t>
      </w:r>
    </w:p>
    <w:p w:rsidR="00426854" w:rsidRPr="001B7315" w:rsidRDefault="00426854" w:rsidP="00426854">
      <w:pPr>
        <w:pStyle w:val="DPSEntryHeading"/>
      </w:pPr>
      <w:r w:rsidRPr="001B7315">
        <w:tab/>
      </w:r>
      <w:r w:rsidR="00CC2000">
        <w:t>17</w:t>
      </w:r>
      <w:r w:rsidRPr="001B7315">
        <w:tab/>
      </w:r>
      <w:r>
        <w:t>National Environment Protection Council Act—National</w:t>
      </w:r>
      <w:r w:rsidR="00725332">
        <w:t xml:space="preserve"> Environment Protection Council—</w:t>
      </w:r>
      <w:r>
        <w:t>Annual Report 2015-2016—pAPER AND sTATEMENT BY mINISTER</w:t>
      </w:r>
    </w:p>
    <w:p w:rsidR="00426854" w:rsidRPr="001B7315" w:rsidRDefault="00426854" w:rsidP="00426854">
      <w:pPr>
        <w:pStyle w:val="DPSEntryDetail"/>
      </w:pPr>
      <w:r>
        <w:t>Mr Gentleman</w:t>
      </w:r>
      <w:r w:rsidRPr="001B7315">
        <w:t xml:space="preserve"> (</w:t>
      </w:r>
      <w:r>
        <w:t>Minister for the Environment and Heritage</w:t>
      </w:r>
      <w:r w:rsidRPr="001B7315">
        <w:t>) presented the following paper:</w:t>
      </w:r>
    </w:p>
    <w:p w:rsidR="00426854" w:rsidRDefault="00426854" w:rsidP="00426854">
      <w:pPr>
        <w:pStyle w:val="DPSEntryDetail"/>
      </w:pPr>
      <w:r>
        <w:t>National Environment Protection Council Act, pursuant to subsection 23(3)—National Environ</w:t>
      </w:r>
      <w:r w:rsidR="00DC70FD">
        <w:t>ment Protection Council</w:t>
      </w:r>
      <w:r w:rsidR="00725332">
        <w:t>—</w:t>
      </w:r>
      <w:r w:rsidR="00DC70FD">
        <w:t>Annual R</w:t>
      </w:r>
      <w:r>
        <w:t>eport 2015-2016—</w:t>
      </w:r>
    </w:p>
    <w:p w:rsidR="00426854" w:rsidRDefault="00426854" w:rsidP="00426854">
      <w:pPr>
        <w:pStyle w:val="DPSEntryDetail"/>
      </w:pPr>
      <w:r>
        <w:t>and, by leave, made a statement in relation to the paper.</w:t>
      </w:r>
    </w:p>
    <w:p w:rsidR="00426854" w:rsidRPr="00B27C3F" w:rsidRDefault="00426854" w:rsidP="00426854">
      <w:pPr>
        <w:pStyle w:val="DPSEntryHeading"/>
      </w:pPr>
      <w:r w:rsidRPr="00B27C3F">
        <w:tab/>
      </w:r>
      <w:r w:rsidR="00CC2000">
        <w:t>18</w:t>
      </w:r>
      <w:r w:rsidRPr="00B27C3F">
        <w:tab/>
        <w:t>PRESENTATION OF PAPERS</w:t>
      </w:r>
    </w:p>
    <w:p w:rsidR="00426854" w:rsidRPr="00B27C3F" w:rsidRDefault="00426854" w:rsidP="00426854">
      <w:pPr>
        <w:pStyle w:val="DPSEntryDetail"/>
      </w:pPr>
      <w:r>
        <w:t>Mr Gentleman</w:t>
      </w:r>
      <w:r w:rsidRPr="00B27C3F">
        <w:t xml:space="preserve"> (Manager of Government Business) presented the following papers:</w:t>
      </w:r>
    </w:p>
    <w:p w:rsidR="00426854" w:rsidRPr="00B27C3F" w:rsidRDefault="00426854" w:rsidP="00426854">
      <w:pPr>
        <w:pStyle w:val="DPSEntryDetail"/>
        <w:rPr>
          <w:b/>
          <w:bCs/>
        </w:rPr>
      </w:pPr>
      <w:r w:rsidRPr="00B27C3F">
        <w:rPr>
          <w:b/>
          <w:bCs/>
        </w:rPr>
        <w:t>Subordinate legislation (including explanatory statements unless otherwise stated)</w:t>
      </w:r>
    </w:p>
    <w:p w:rsidR="00426854" w:rsidRPr="00B27C3F" w:rsidRDefault="00426854" w:rsidP="00426854">
      <w:pPr>
        <w:pStyle w:val="DPSEntryDetail"/>
      </w:pPr>
      <w:r w:rsidRPr="00B27C3F">
        <w:t>Legislation Act, pursuant to section 64—</w:t>
      </w:r>
    </w:p>
    <w:p w:rsidR="00426854" w:rsidRPr="003D5200" w:rsidRDefault="00426854" w:rsidP="00426854">
      <w:pPr>
        <w:pStyle w:val="DPSEntryDetailIndentLev1"/>
      </w:pPr>
      <w:r w:rsidRPr="003D5200">
        <w:t>Architects Act—Architects Board Appointment 2017 (No 2)—Disallowable Instrument DI2017-204 (LR, 16 August 2017).</w:t>
      </w:r>
    </w:p>
    <w:p w:rsidR="00426854" w:rsidRPr="003D5200" w:rsidRDefault="00426854" w:rsidP="00426854">
      <w:pPr>
        <w:pStyle w:val="DPSEntryDetailIndentLev1"/>
      </w:pPr>
      <w:r w:rsidRPr="003D5200">
        <w:t>City Renewal Authority and Suburban Land Agency Act—City Renewal Authority and Suburban Land Agency Regulation 2017—Su</w:t>
      </w:r>
      <w:r>
        <w:t>bordinate Law SL2017-26 (LR, 21 </w:t>
      </w:r>
      <w:r w:rsidRPr="003D5200">
        <w:t>August 2017).</w:t>
      </w:r>
    </w:p>
    <w:p w:rsidR="00426854" w:rsidRPr="003D5200" w:rsidRDefault="00426854" w:rsidP="00426854">
      <w:pPr>
        <w:pStyle w:val="DPSEntryDetailIndentLev1"/>
      </w:pPr>
      <w:r w:rsidRPr="003D5200">
        <w:t>Family Violence Act—Family Violence (Transitional Provisions) Regulation 2017—Subordinate Law SL2017-25 (LR, 17 August 2017).</w:t>
      </w:r>
    </w:p>
    <w:p w:rsidR="00426854" w:rsidRPr="003D5200" w:rsidRDefault="00426854" w:rsidP="00426854">
      <w:pPr>
        <w:pStyle w:val="DPSEntryDetailIndentLev1"/>
      </w:pPr>
      <w:r w:rsidRPr="003D5200">
        <w:t>Official Visitor Act—Official Visitor (Housing Assistance) Appointment 2017 (No 2)—Disallowable Instrument DI2017-206 (LR, 21 August 2017).</w:t>
      </w:r>
    </w:p>
    <w:p w:rsidR="00426854" w:rsidRPr="003D5200" w:rsidRDefault="00426854" w:rsidP="00426854">
      <w:pPr>
        <w:pStyle w:val="DPSEntryDetailIndentLev1"/>
      </w:pPr>
      <w:r w:rsidRPr="003D5200">
        <w:lastRenderedPageBreak/>
        <w:t>Race and Sports Bookmaking Act—Race and Sports Bookmaking (Sports Bookmaking Venues) Determination 2017 (No 2)—Disallowable Instrument DI2017</w:t>
      </w:r>
      <w:r>
        <w:noBreakHyphen/>
      </w:r>
      <w:r w:rsidRPr="003D5200">
        <w:t>205 (LR, 21 August 2017).</w:t>
      </w:r>
    </w:p>
    <w:p w:rsidR="00426854" w:rsidRPr="003D5200" w:rsidRDefault="00426854" w:rsidP="00426854">
      <w:pPr>
        <w:pStyle w:val="DPSEntryDetailIndentLev1"/>
      </w:pPr>
      <w:r w:rsidRPr="003D5200">
        <w:t>Road Transport (General) Act—Road Transport (General) Application of Road Transport Legislation Declaration 2017 (No 5)—Disallowable Instrument DI2017</w:t>
      </w:r>
      <w:r>
        <w:noBreakHyphen/>
      </w:r>
      <w:r w:rsidRPr="003D5200">
        <w:t>201 (LR, 17 August 2017).</w:t>
      </w:r>
    </w:p>
    <w:p w:rsidR="00426854" w:rsidRPr="003D5200" w:rsidRDefault="00426854" w:rsidP="00426854">
      <w:pPr>
        <w:pStyle w:val="DPSEntryDetailIndentLev1"/>
      </w:pPr>
      <w:r w:rsidRPr="003D5200">
        <w:t>Road Transport (Safety and Tra</w:t>
      </w:r>
      <w:r>
        <w:t>ffic Management) Regulation</w:t>
      </w:r>
      <w:r w:rsidRPr="003D5200">
        <w:t>—Road Transport (Safety and Traffic Management) Child Safety Equipment Approval 2017—Disallowable Instrument DI2017-203 (LR, 17 August 2017).</w:t>
      </w:r>
    </w:p>
    <w:p w:rsidR="00426854" w:rsidRPr="003D5200" w:rsidRDefault="00426854" w:rsidP="00426854">
      <w:pPr>
        <w:pStyle w:val="DPSEntryDetailIndentLev1"/>
      </w:pPr>
      <w:r w:rsidRPr="003D5200">
        <w:t>Veterinary Surgeons Act—Veterinary Surgeons (Board) Appointment Revocation 2017 (No 1)—Disallowable Instrument DI2017-202 (LR, 17 August 2017).</w:t>
      </w:r>
    </w:p>
    <w:p w:rsidR="00426854" w:rsidRDefault="00426854" w:rsidP="00426854">
      <w:pPr>
        <w:pStyle w:val="DPSEntryDetailIndentLev1"/>
      </w:pPr>
      <w:r w:rsidRPr="003D5200">
        <w:t>Work Health and Safety Act—Work Health and Safety Amendment Regulation 2017 (No 1)—Subordinate Law SL2017-24 (LR, 17 August 2017).</w:t>
      </w:r>
    </w:p>
    <w:p w:rsidR="00426854" w:rsidRPr="00F97435" w:rsidRDefault="00426854" w:rsidP="00426854">
      <w:pPr>
        <w:pStyle w:val="DPSEntryHeading"/>
      </w:pPr>
      <w:r w:rsidRPr="00F97435">
        <w:tab/>
      </w:r>
      <w:r w:rsidR="00CC2000">
        <w:t>19</w:t>
      </w:r>
      <w:r w:rsidRPr="00F97435">
        <w:tab/>
        <w:t>MATTER OF PUBLIC IMPORTANCE—DISCUSSION—</w:t>
      </w:r>
      <w:r>
        <w:t>Men’s Sheds</w:t>
      </w:r>
    </w:p>
    <w:p w:rsidR="00426854" w:rsidRPr="00F97435" w:rsidRDefault="00426854" w:rsidP="00426854">
      <w:pPr>
        <w:pStyle w:val="DPSEntryDetail"/>
      </w:pPr>
      <w:r w:rsidRPr="00F97435">
        <w:t xml:space="preserve">The Assembly was informed that </w:t>
      </w:r>
      <w:r>
        <w:t>Ms Cheyne</w:t>
      </w:r>
      <w:r w:rsidRPr="00F97435">
        <w:t xml:space="preserve">, </w:t>
      </w:r>
      <w:r>
        <w:t>Ms Cody</w:t>
      </w:r>
      <w:r w:rsidRPr="00F97435">
        <w:t xml:space="preserve">, </w:t>
      </w:r>
      <w:r>
        <w:t>Ms Lawder</w:t>
      </w:r>
      <w:r w:rsidRPr="00F97435">
        <w:t xml:space="preserve">, </w:t>
      </w:r>
      <w:r>
        <w:t>Ms Le Couteur</w:t>
      </w:r>
      <w:r w:rsidRPr="00F97435">
        <w:t xml:space="preserve">, </w:t>
      </w:r>
      <w:r>
        <w:t>Ms Lee</w:t>
      </w:r>
      <w:r w:rsidRPr="00F97435">
        <w:t xml:space="preserve">, </w:t>
      </w:r>
      <w:r>
        <w:t>Ms Orr</w:t>
      </w:r>
      <w:r w:rsidRPr="00F97435">
        <w:t xml:space="preserve">, </w:t>
      </w:r>
      <w:r>
        <w:t>Mr Parton</w:t>
      </w:r>
      <w:r w:rsidRPr="00F97435">
        <w:t xml:space="preserve">, </w:t>
      </w:r>
      <w:r>
        <w:t>Mr Pettersson</w:t>
      </w:r>
      <w:r w:rsidRPr="00F97435">
        <w:t xml:space="preserve"> and </w:t>
      </w:r>
      <w:r>
        <w:t>Mr Steel</w:t>
      </w:r>
      <w:r w:rsidRPr="00F97435">
        <w:t xml:space="preserve"> had proposed that matters of public importance be submitted to the Assembly for discussion.  In accordance with the provisions of standing order 79, the Speaker had determined that the matter proposed by </w:t>
      </w:r>
      <w:r>
        <w:t>Ms Lawder</w:t>
      </w:r>
      <w:r w:rsidRPr="00F97435">
        <w:t xml:space="preserve"> be submitted to the Assembly, namely, </w:t>
      </w:r>
      <w:r>
        <w:t>“The importance of Men’s Sheds in enhancing community wellbeing and social inclusion”</w:t>
      </w:r>
      <w:r w:rsidRPr="00F97435">
        <w:t>.</w:t>
      </w:r>
    </w:p>
    <w:p w:rsidR="00426854" w:rsidRPr="00F97435" w:rsidRDefault="00426854" w:rsidP="00426854">
      <w:pPr>
        <w:pStyle w:val="DPSEntryDetail"/>
      </w:pPr>
      <w:r w:rsidRPr="00F97435">
        <w:t>Discussion ensued.</w:t>
      </w:r>
    </w:p>
    <w:p w:rsidR="00426854" w:rsidRPr="00F97435" w:rsidRDefault="00426854" w:rsidP="00426854">
      <w:pPr>
        <w:pStyle w:val="DPSEntryDetail"/>
      </w:pPr>
      <w:r w:rsidRPr="00F97435">
        <w:t>Discussion concluded.</w:t>
      </w:r>
    </w:p>
    <w:p w:rsidR="00426854" w:rsidRPr="009B12E8" w:rsidRDefault="00426854" w:rsidP="00426854">
      <w:pPr>
        <w:pStyle w:val="DPSEntryHeading"/>
      </w:pPr>
      <w:r w:rsidRPr="009B12E8">
        <w:tab/>
      </w:r>
      <w:r w:rsidR="00CC2000">
        <w:t>20</w:t>
      </w:r>
      <w:r w:rsidRPr="009B12E8">
        <w:tab/>
        <w:t>ADJOURNMENT</w:t>
      </w:r>
    </w:p>
    <w:p w:rsidR="00426854" w:rsidRPr="009B12E8" w:rsidRDefault="00D649AD" w:rsidP="00426854">
      <w:pPr>
        <w:pStyle w:val="DPSEntryDetail"/>
      </w:pPr>
      <w:r>
        <w:t>Ms Berry</w:t>
      </w:r>
      <w:r w:rsidR="00426854" w:rsidRPr="009B12E8">
        <w:t xml:space="preserve"> (</w:t>
      </w:r>
      <w:r>
        <w:t>Deputy Chief Minister</w:t>
      </w:r>
      <w:r w:rsidR="00426854" w:rsidRPr="009B12E8">
        <w:t>) moved—That the Assembly do now adjourn.</w:t>
      </w:r>
    </w:p>
    <w:p w:rsidR="00426854" w:rsidRPr="009B12E8" w:rsidRDefault="00426854" w:rsidP="00426854">
      <w:pPr>
        <w:pStyle w:val="DPSEntryDetail"/>
      </w:pPr>
      <w:r w:rsidRPr="009B12E8">
        <w:t>Debate ensued.</w:t>
      </w:r>
    </w:p>
    <w:p w:rsidR="00426854" w:rsidRPr="009B12E8" w:rsidRDefault="00426854" w:rsidP="00426854">
      <w:pPr>
        <w:pStyle w:val="DPSEntryDetail"/>
      </w:pPr>
      <w:r w:rsidRPr="009B12E8">
        <w:t>Question—put and passed.</w:t>
      </w:r>
    </w:p>
    <w:p w:rsidR="00426854" w:rsidRPr="009B12E8" w:rsidRDefault="00426854" w:rsidP="00426854">
      <w:pPr>
        <w:pStyle w:val="DPSEntryDetail"/>
      </w:pPr>
      <w:r w:rsidRPr="009B12E8">
        <w:t xml:space="preserve">And then the Assembly, at </w:t>
      </w:r>
      <w:r w:rsidR="00D37877">
        <w:t>4.57</w:t>
      </w:r>
      <w:r>
        <w:t> </w:t>
      </w:r>
      <w:r w:rsidRPr="009B12E8">
        <w:t>pm, adjourned until tomorrow at 10 am.</w:t>
      </w:r>
    </w:p>
    <w:p w:rsidR="00426854" w:rsidRPr="009B12E8" w:rsidRDefault="00426854" w:rsidP="00426854">
      <w:pPr>
        <w:pBdr>
          <w:bottom w:val="thinThickLargeGap" w:sz="18" w:space="1" w:color="auto"/>
        </w:pBdr>
        <w:ind w:left="3427" w:right="3658"/>
        <w:jc w:val="center"/>
        <w:rPr>
          <w:rFonts w:ascii="Calibri" w:hAnsi="Calibri"/>
          <w:i/>
          <w:iCs/>
          <w:lang w:val="en-AU"/>
        </w:rPr>
      </w:pPr>
    </w:p>
    <w:p w:rsidR="00426854" w:rsidRDefault="00426854" w:rsidP="00426854">
      <w:pPr>
        <w:keepNext/>
        <w:keepLines/>
        <w:tabs>
          <w:tab w:val="left" w:pos="-5400"/>
        </w:tabs>
        <w:spacing w:before="240" w:after="100" w:afterAutospacing="1"/>
        <w:ind w:left="180" w:firstLine="7"/>
        <w:jc w:val="both"/>
        <w:rPr>
          <w:rFonts w:ascii="Calibri" w:hAnsi="Calibri"/>
          <w:bCs/>
        </w:rPr>
      </w:pPr>
      <w:r w:rsidRPr="009B12E8">
        <w:rPr>
          <w:rFonts w:ascii="Calibri" w:hAnsi="Calibri"/>
          <w:b/>
          <w:caps/>
        </w:rPr>
        <w:t>MEMBERS</w:t>
      </w:r>
      <w:r>
        <w:rPr>
          <w:rFonts w:ascii="Calibri" w:hAnsi="Calibri"/>
          <w:b/>
          <w:caps/>
        </w:rPr>
        <w:t>’</w:t>
      </w:r>
      <w:r w:rsidRPr="009B12E8">
        <w:rPr>
          <w:rFonts w:ascii="Calibri" w:hAnsi="Calibri"/>
          <w:b/>
          <w:caps/>
        </w:rPr>
        <w:t xml:space="preserve"> ATTENDANCE: </w:t>
      </w:r>
      <w:r w:rsidRPr="009B12E8">
        <w:rPr>
          <w:rFonts w:ascii="Calibri" w:hAnsi="Calibri"/>
        </w:rPr>
        <w:t>All Members were present at some time during the sitting</w:t>
      </w:r>
      <w:r>
        <w:rPr>
          <w:rFonts w:ascii="Calibri" w:hAnsi="Calibri"/>
        </w:rPr>
        <w:t>, except Mr Doszpot*</w:t>
      </w:r>
      <w:r w:rsidR="00F57E7B">
        <w:rPr>
          <w:rFonts w:ascii="Calibri" w:hAnsi="Calibri"/>
        </w:rPr>
        <w:t xml:space="preserve"> and Mrs Jones*</w:t>
      </w:r>
      <w:r w:rsidRPr="009B12E8">
        <w:rPr>
          <w:rFonts w:ascii="Calibri" w:hAnsi="Calibri"/>
          <w:bCs/>
        </w:rPr>
        <w:t>.</w:t>
      </w:r>
    </w:p>
    <w:p w:rsidR="00426854" w:rsidRPr="0033161D" w:rsidRDefault="00426854" w:rsidP="00426854">
      <w:pPr>
        <w:keepNext/>
        <w:keepLines/>
        <w:tabs>
          <w:tab w:val="left" w:pos="342"/>
        </w:tabs>
        <w:spacing w:before="240" w:after="100" w:afterAutospacing="1"/>
        <w:ind w:right="331"/>
        <w:jc w:val="center"/>
        <w:rPr>
          <w:rFonts w:ascii="Calibri" w:hAnsi="Calibri"/>
          <w:bCs/>
        </w:rPr>
      </w:pPr>
      <w:r>
        <w:rPr>
          <w:rFonts w:ascii="Calibri" w:hAnsi="Calibri"/>
          <w:bCs/>
        </w:rPr>
        <w:t>*on leave</w:t>
      </w:r>
    </w:p>
    <w:p w:rsidR="00426854" w:rsidRPr="009B12E8" w:rsidRDefault="00426854" w:rsidP="00426854">
      <w:pPr>
        <w:pBdr>
          <w:top w:val="thickThinLargeGap" w:sz="18" w:space="1" w:color="auto"/>
        </w:pBdr>
        <w:spacing w:before="180"/>
        <w:ind w:left="3427" w:right="3658"/>
        <w:jc w:val="center"/>
        <w:rPr>
          <w:rFonts w:ascii="Calibri" w:hAnsi="Calibri"/>
          <w:lang w:val="en-AU"/>
        </w:rPr>
      </w:pPr>
    </w:p>
    <w:p w:rsidR="00426854" w:rsidRPr="009B12E8" w:rsidRDefault="00426854" w:rsidP="00CB1D57">
      <w:pPr>
        <w:pStyle w:val="DPSSigBlockName"/>
      </w:pPr>
      <w:r w:rsidRPr="009B12E8">
        <w:t>Tom Duncan</w:t>
      </w:r>
    </w:p>
    <w:p w:rsidR="006E2562" w:rsidRPr="00CB1D57" w:rsidRDefault="00426854" w:rsidP="00CB1D57">
      <w:pPr>
        <w:pStyle w:val="DPSSigBlockTitle"/>
      </w:pPr>
      <w:r w:rsidRPr="009B12E8">
        <w:t>Clerk of the Legislative Assembly</w:t>
      </w:r>
    </w:p>
    <w:sectPr w:rsidR="006E2562" w:rsidRPr="00CB1D57" w:rsidSect="00426854">
      <w:headerReference w:type="even" r:id="rId9"/>
      <w:headerReference w:type="default" r:id="rId10"/>
      <w:headerReference w:type="first" r:id="rId11"/>
      <w:footerReference w:type="first" r:id="rId12"/>
      <w:pgSz w:w="11907" w:h="16840" w:code="9"/>
      <w:pgMar w:top="1368" w:right="1714" w:bottom="1138" w:left="1138" w:header="734" w:footer="432" w:gutter="0"/>
      <w:pgNumType w:start="389"/>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7BA" w:rsidRDefault="003927BA">
      <w:r>
        <w:separator/>
      </w:r>
    </w:p>
  </w:endnote>
  <w:endnote w:type="continuationSeparator" w:id="0">
    <w:p w:rsidR="003927BA" w:rsidRDefault="003927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00000003"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7BA" w:rsidRPr="00282405" w:rsidRDefault="003927BA" w:rsidP="00394C45">
    <w:pPr>
      <w:pBdr>
        <w:top w:val="single" w:sz="4" w:space="1" w:color="auto"/>
      </w:pBdr>
      <w:tabs>
        <w:tab w:val="center" w:pos="4153"/>
        <w:tab w:val="right" w:pos="8306"/>
      </w:tabs>
      <w:spacing w:line="240" w:lineRule="exact"/>
      <w:jc w:val="center"/>
      <w:rPr>
        <w:rFonts w:asciiTheme="minorHAnsi" w:hAnsiTheme="minorHAnsi"/>
        <w:b/>
        <w:sz w:val="20"/>
      </w:rPr>
    </w:pPr>
    <w:r w:rsidRPr="00282405">
      <w:rPr>
        <w:rFonts w:asciiTheme="minorHAnsi" w:hAnsiTheme="minorHAnsi"/>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4" name="Picture 3"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3927BA" w:rsidRPr="00766A58" w:rsidRDefault="003927BA" w:rsidP="00394C45">
    <w:pPr>
      <w:pBdr>
        <w:top w:val="single" w:sz="4" w:space="1" w:color="auto"/>
      </w:pBdr>
      <w:tabs>
        <w:tab w:val="center" w:pos="4410"/>
        <w:tab w:val="right" w:pos="9090"/>
      </w:tabs>
      <w:spacing w:line="240" w:lineRule="exact"/>
      <w:jc w:val="center"/>
      <w:rPr>
        <w:rFonts w:ascii="Times" w:hAnsi="Times"/>
        <w:sz w:val="22"/>
      </w:rPr>
    </w:pPr>
    <w:r w:rsidRPr="00282405">
      <w:rPr>
        <w:rFonts w:asciiTheme="minorHAnsi" w:hAnsiTheme="minorHAnsi"/>
        <w:sz w:val="22"/>
      </w:rPr>
      <w:tab/>
    </w:r>
    <w:hyperlink r:id="rId2" w:history="1">
      <w:r w:rsidRPr="00282405">
        <w:rPr>
          <w:rFonts w:asciiTheme="minorHAnsi" w:hAnsiTheme="minorHAnsi"/>
          <w:b/>
          <w:color w:val="0000FF"/>
          <w:sz w:val="20"/>
        </w:rPr>
        <w:t>www.parliament.act.gov.au/minutes</w:t>
      </w:r>
    </w:hyperlink>
    <w:r w:rsidRPr="00766A58">
      <w:rPr>
        <w:rFonts w:ascii="Times" w:hAnsi="Times"/>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7BA" w:rsidRDefault="003927BA">
      <w:r>
        <w:separator/>
      </w:r>
    </w:p>
  </w:footnote>
  <w:footnote w:type="continuationSeparator" w:id="0">
    <w:p w:rsidR="003927BA" w:rsidRDefault="003927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7BA" w:rsidRPr="00426854" w:rsidRDefault="003B3E7C" w:rsidP="00394C45">
    <w:pPr>
      <w:pStyle w:val="DPSPageHeaderA4"/>
    </w:pPr>
    <w:fldSimple w:instr=" PAGE  \* MERGEFORMAT ">
      <w:r w:rsidR="00333717">
        <w:rPr>
          <w:noProof/>
        </w:rPr>
        <w:t>392</w:t>
      </w:r>
    </w:fldSimple>
    <w:r w:rsidR="003927BA">
      <w:tab/>
    </w:r>
    <w:fldSimple w:instr=" TITLE  \* MERGEFORMAT ">
      <w:r w:rsidR="003927BA" w:rsidRPr="003927BA">
        <w:rPr>
          <w:i/>
        </w:rPr>
        <w:t>No 29—12 September 2017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7BA" w:rsidRPr="00426854" w:rsidRDefault="003927BA" w:rsidP="00394C45">
    <w:pPr>
      <w:pStyle w:val="DPSPageHeaderA4"/>
    </w:pPr>
    <w:r>
      <w:tab/>
    </w:r>
    <w:fldSimple w:instr=" TITLE  \* MERGEFORMAT ">
      <w:r w:rsidRPr="003927BA">
        <w:rPr>
          <w:i/>
        </w:rPr>
        <w:t>No 29—12 September 2017</w:t>
      </w:r>
    </w:fldSimple>
    <w:r>
      <w:tab/>
    </w:r>
    <w:fldSimple w:instr=" PAGE  \* MERGEFORMAT ">
      <w:r w:rsidR="00333717">
        <w:rPr>
          <w:noProof/>
        </w:rPr>
        <w:t>393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7BA" w:rsidRPr="00426854" w:rsidRDefault="003927BA" w:rsidP="00394C45">
    <w:pPr>
      <w:pStyle w:val="DPSPageHeaderA4"/>
    </w:pPr>
    <w:r>
      <w:tab/>
    </w:r>
    <w:r>
      <w:tab/>
    </w:r>
    <w:fldSimple w:instr=" PAGE  \* MERGEFORMAT ">
      <w:r w:rsidR="00333717">
        <w:rPr>
          <w:noProof/>
        </w:rPr>
        <w:t>389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85C"/>
    <w:multiLevelType w:val="hybridMultilevel"/>
    <w:tmpl w:val="657A8F04"/>
    <w:lvl w:ilvl="0" w:tplc="0FCC845A">
      <w:start w:val="1"/>
      <w:numFmt w:val="lowerLetter"/>
      <w:lvlText w:val="(%1)"/>
      <w:lvlJc w:val="left"/>
      <w:pPr>
        <w:tabs>
          <w:tab w:val="num" w:pos="1944"/>
        </w:tabs>
        <w:ind w:left="720" w:firstLine="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43052A"/>
    <w:multiLevelType w:val="hybridMultilevel"/>
    <w:tmpl w:val="E4AC3CAE"/>
    <w:lvl w:ilvl="0" w:tplc="D5BC442A">
      <w:start w:val="1"/>
      <w:numFmt w:val="none"/>
      <w:lvlText w:val="(i)"/>
      <w:lvlJc w:val="right"/>
      <w:pPr>
        <w:tabs>
          <w:tab w:val="num" w:pos="-720"/>
        </w:tabs>
        <w:ind w:left="-720"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648"/>
        </w:tabs>
        <w:ind w:left="-648" w:hanging="180"/>
      </w:pPr>
    </w:lvl>
    <w:lvl w:ilvl="3" w:tplc="0409000F" w:tentative="1">
      <w:start w:val="1"/>
      <w:numFmt w:val="decimal"/>
      <w:lvlText w:val="%4."/>
      <w:lvlJc w:val="left"/>
      <w:pPr>
        <w:tabs>
          <w:tab w:val="num" w:pos="72"/>
        </w:tabs>
        <w:ind w:left="72" w:hanging="360"/>
      </w:pPr>
    </w:lvl>
    <w:lvl w:ilvl="4" w:tplc="04090019" w:tentative="1">
      <w:start w:val="1"/>
      <w:numFmt w:val="lowerLetter"/>
      <w:lvlText w:val="%5."/>
      <w:lvlJc w:val="left"/>
      <w:pPr>
        <w:tabs>
          <w:tab w:val="num" w:pos="792"/>
        </w:tabs>
        <w:ind w:left="792" w:hanging="360"/>
      </w:pPr>
    </w:lvl>
    <w:lvl w:ilvl="5" w:tplc="0409001B" w:tentative="1">
      <w:start w:val="1"/>
      <w:numFmt w:val="lowerRoman"/>
      <w:lvlText w:val="%6."/>
      <w:lvlJc w:val="right"/>
      <w:pPr>
        <w:tabs>
          <w:tab w:val="num" w:pos="1512"/>
        </w:tabs>
        <w:ind w:left="1512" w:hanging="180"/>
      </w:pPr>
    </w:lvl>
    <w:lvl w:ilvl="6" w:tplc="0409000F" w:tentative="1">
      <w:start w:val="1"/>
      <w:numFmt w:val="decimal"/>
      <w:lvlText w:val="%7."/>
      <w:lvlJc w:val="left"/>
      <w:pPr>
        <w:tabs>
          <w:tab w:val="num" w:pos="2232"/>
        </w:tabs>
        <w:ind w:left="2232" w:hanging="360"/>
      </w:pPr>
    </w:lvl>
    <w:lvl w:ilvl="7" w:tplc="04090019" w:tentative="1">
      <w:start w:val="1"/>
      <w:numFmt w:val="lowerLetter"/>
      <w:lvlText w:val="%8."/>
      <w:lvlJc w:val="left"/>
      <w:pPr>
        <w:tabs>
          <w:tab w:val="num" w:pos="2952"/>
        </w:tabs>
        <w:ind w:left="2952" w:hanging="360"/>
      </w:pPr>
    </w:lvl>
    <w:lvl w:ilvl="8" w:tplc="0409001B" w:tentative="1">
      <w:start w:val="1"/>
      <w:numFmt w:val="lowerRoman"/>
      <w:lvlText w:val="%9."/>
      <w:lvlJc w:val="right"/>
      <w:pPr>
        <w:tabs>
          <w:tab w:val="num" w:pos="3672"/>
        </w:tabs>
        <w:ind w:left="3672" w:hanging="180"/>
      </w:pPr>
    </w:lvl>
  </w:abstractNum>
  <w:abstractNum w:abstractNumId="3">
    <w:nsid w:val="2D8035C0"/>
    <w:multiLevelType w:val="hybridMultilevel"/>
    <w:tmpl w:val="EEA0F652"/>
    <w:lvl w:ilvl="0" w:tplc="D162543E">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nsid w:val="2DF1425D"/>
    <w:multiLevelType w:val="hybridMultilevel"/>
    <w:tmpl w:val="676E78CA"/>
    <w:lvl w:ilvl="0" w:tplc="52C01FDA">
      <w:start w:val="1"/>
      <w:numFmt w:val="none"/>
      <w:lvlText w:val="(A)"/>
      <w:lvlJc w:val="left"/>
      <w:pPr>
        <w:tabs>
          <w:tab w:val="num" w:pos="2880"/>
        </w:tabs>
        <w:ind w:left="2592" w:hanging="432"/>
      </w:pPr>
      <w:rPr>
        <w:rFonts w:hint="default"/>
      </w:rPr>
    </w:lvl>
    <w:lvl w:ilvl="1" w:tplc="04090019" w:tentative="1">
      <w:start w:val="1"/>
      <w:numFmt w:val="lowerLetter"/>
      <w:lvlText w:val="%2."/>
      <w:lvlJc w:val="left"/>
      <w:pPr>
        <w:tabs>
          <w:tab w:val="num" w:pos="4032"/>
        </w:tabs>
        <w:ind w:left="4032" w:hanging="360"/>
      </w:pPr>
    </w:lvl>
    <w:lvl w:ilvl="2" w:tplc="0409001B" w:tentative="1">
      <w:start w:val="1"/>
      <w:numFmt w:val="lowerRoman"/>
      <w:lvlText w:val="%3."/>
      <w:lvlJc w:val="right"/>
      <w:pPr>
        <w:tabs>
          <w:tab w:val="num" w:pos="4752"/>
        </w:tabs>
        <w:ind w:left="4752" w:hanging="180"/>
      </w:pPr>
    </w:lvl>
    <w:lvl w:ilvl="3" w:tplc="0409000F" w:tentative="1">
      <w:start w:val="1"/>
      <w:numFmt w:val="decimal"/>
      <w:lvlText w:val="%4."/>
      <w:lvlJc w:val="left"/>
      <w:pPr>
        <w:tabs>
          <w:tab w:val="num" w:pos="5472"/>
        </w:tabs>
        <w:ind w:left="5472" w:hanging="360"/>
      </w:pPr>
    </w:lvl>
    <w:lvl w:ilvl="4" w:tplc="04090019" w:tentative="1">
      <w:start w:val="1"/>
      <w:numFmt w:val="lowerLetter"/>
      <w:lvlText w:val="%5."/>
      <w:lvlJc w:val="left"/>
      <w:pPr>
        <w:tabs>
          <w:tab w:val="num" w:pos="6192"/>
        </w:tabs>
        <w:ind w:left="6192" w:hanging="360"/>
      </w:pPr>
    </w:lvl>
    <w:lvl w:ilvl="5" w:tplc="0409001B" w:tentative="1">
      <w:start w:val="1"/>
      <w:numFmt w:val="lowerRoman"/>
      <w:lvlText w:val="%6."/>
      <w:lvlJc w:val="right"/>
      <w:pPr>
        <w:tabs>
          <w:tab w:val="num" w:pos="6912"/>
        </w:tabs>
        <w:ind w:left="6912" w:hanging="180"/>
      </w:pPr>
    </w:lvl>
    <w:lvl w:ilvl="6" w:tplc="0409000F" w:tentative="1">
      <w:start w:val="1"/>
      <w:numFmt w:val="decimal"/>
      <w:lvlText w:val="%7."/>
      <w:lvlJc w:val="left"/>
      <w:pPr>
        <w:tabs>
          <w:tab w:val="num" w:pos="7632"/>
        </w:tabs>
        <w:ind w:left="7632" w:hanging="360"/>
      </w:pPr>
    </w:lvl>
    <w:lvl w:ilvl="7" w:tplc="04090019" w:tentative="1">
      <w:start w:val="1"/>
      <w:numFmt w:val="lowerLetter"/>
      <w:lvlText w:val="%8."/>
      <w:lvlJc w:val="left"/>
      <w:pPr>
        <w:tabs>
          <w:tab w:val="num" w:pos="8352"/>
        </w:tabs>
        <w:ind w:left="8352" w:hanging="360"/>
      </w:pPr>
    </w:lvl>
    <w:lvl w:ilvl="8" w:tplc="0409001B" w:tentative="1">
      <w:start w:val="1"/>
      <w:numFmt w:val="lowerRoman"/>
      <w:lvlText w:val="%9."/>
      <w:lvlJc w:val="right"/>
      <w:pPr>
        <w:tabs>
          <w:tab w:val="num" w:pos="9072"/>
        </w:tabs>
        <w:ind w:left="9072" w:hanging="180"/>
      </w:pPr>
    </w:lvl>
  </w:abstractNum>
  <w:abstractNum w:abstractNumId="5">
    <w:nsid w:val="424D3F78"/>
    <w:multiLevelType w:val="hybridMultilevel"/>
    <w:tmpl w:val="AC1415AA"/>
    <w:lvl w:ilvl="0" w:tplc="0F6E718C">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7">
    <w:nsid w:val="50730081"/>
    <w:multiLevelType w:val="hybridMultilevel"/>
    <w:tmpl w:val="136440FE"/>
    <w:lvl w:ilvl="0" w:tplc="A1BACE9C">
      <w:start w:val="1"/>
      <w:numFmt w:val="lowerLetter"/>
      <w:lvlText w:val="(%1)"/>
      <w:lvlJc w:val="left"/>
      <w:pPr>
        <w:tabs>
          <w:tab w:val="num" w:pos="1584"/>
        </w:tabs>
        <w:ind w:left="158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800811"/>
    <w:multiLevelType w:val="singleLevel"/>
    <w:tmpl w:val="F8BC1078"/>
    <w:lvl w:ilvl="0">
      <w:start w:val="1"/>
      <w:numFmt w:val="decimal"/>
      <w:lvlText w:val="%1"/>
      <w:lvlJc w:val="left"/>
      <w:pPr>
        <w:tabs>
          <w:tab w:val="num" w:pos="360"/>
        </w:tabs>
        <w:ind w:left="0" w:firstLine="0"/>
      </w:pPr>
      <w:rPr>
        <w:b/>
      </w:rPr>
    </w:lvl>
  </w:abstractNum>
  <w:abstractNum w:abstractNumId="9">
    <w:nsid w:val="58E925F3"/>
    <w:multiLevelType w:val="multilevel"/>
    <w:tmpl w:val="A5ECF7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3">
    <w:nsid w:val="7F6F0AFF"/>
    <w:multiLevelType w:val="hybridMultilevel"/>
    <w:tmpl w:val="2052761C"/>
    <w:lvl w:ilvl="0" w:tplc="EEBC620E">
      <w:start w:val="1"/>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7"/>
  </w:num>
  <w:num w:numId="4">
    <w:abstractNumId w:val="13"/>
  </w:num>
  <w:num w:numId="5">
    <w:abstractNumId w:val="7"/>
  </w:num>
  <w:num w:numId="6">
    <w:abstractNumId w:val="3"/>
  </w:num>
  <w:num w:numId="7">
    <w:abstractNumId w:val="0"/>
  </w:num>
  <w:num w:numId="8">
    <w:abstractNumId w:val="3"/>
  </w:num>
  <w:num w:numId="9">
    <w:abstractNumId w:val="0"/>
  </w:num>
  <w:num w:numId="10">
    <w:abstractNumId w:val="3"/>
  </w:num>
  <w:num w:numId="11">
    <w:abstractNumId w:val="0"/>
  </w:num>
  <w:num w:numId="12">
    <w:abstractNumId w:val="0"/>
  </w:num>
  <w:num w:numId="13">
    <w:abstractNumId w:val="2"/>
  </w:num>
  <w:num w:numId="14">
    <w:abstractNumId w:val="2"/>
  </w:num>
  <w:num w:numId="15">
    <w:abstractNumId w:val="2"/>
  </w:num>
  <w:num w:numId="16">
    <w:abstractNumId w:val="4"/>
  </w:num>
  <w:num w:numId="17">
    <w:abstractNumId w:val="4"/>
  </w:num>
  <w:num w:numId="18">
    <w:abstractNumId w:val="4"/>
  </w:num>
  <w:num w:numId="19">
    <w:abstractNumId w:val="4"/>
  </w:num>
  <w:num w:numId="20">
    <w:abstractNumId w:val="0"/>
  </w:num>
  <w:num w:numId="21">
    <w:abstractNumId w:val="3"/>
  </w:num>
  <w:num w:numId="22">
    <w:abstractNumId w:val="3"/>
  </w:num>
  <w:num w:numId="23">
    <w:abstractNumId w:val="3"/>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2"/>
  </w:num>
  <w:num w:numId="34">
    <w:abstractNumId w:val="2"/>
  </w:num>
  <w:num w:numId="35">
    <w:abstractNumId w:val="2"/>
  </w:num>
  <w:num w:numId="36">
    <w:abstractNumId w:val="2"/>
  </w:num>
  <w:num w:numId="37">
    <w:abstractNumId w:val="3"/>
  </w:num>
  <w:num w:numId="38">
    <w:abstractNumId w:val="11"/>
  </w:num>
  <w:num w:numId="39">
    <w:abstractNumId w:val="6"/>
  </w:num>
  <w:num w:numId="40">
    <w:abstractNumId w:val="12"/>
  </w:num>
  <w:num w:numId="41">
    <w:abstractNumId w:val="1"/>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10"/>
  </w:num>
  <w:num w:numId="45">
    <w:abstractNumId w:val="8"/>
  </w:num>
  <w:num w:numId="46">
    <w:abstractNumId w:val="11"/>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cVars>
    <w:docVar w:name="DPSDocumentID" w:val="2"/>
  </w:docVars>
  <w:rsids>
    <w:rsidRoot w:val="00426854"/>
    <w:rsid w:val="00015C3A"/>
    <w:rsid w:val="00023984"/>
    <w:rsid w:val="00024584"/>
    <w:rsid w:val="00041BFB"/>
    <w:rsid w:val="0006053A"/>
    <w:rsid w:val="00060EAC"/>
    <w:rsid w:val="000744A7"/>
    <w:rsid w:val="00096B0F"/>
    <w:rsid w:val="000B6E7C"/>
    <w:rsid w:val="000C427D"/>
    <w:rsid w:val="000D4CFD"/>
    <w:rsid w:val="0011497B"/>
    <w:rsid w:val="00135DCD"/>
    <w:rsid w:val="001B3271"/>
    <w:rsid w:val="001C349D"/>
    <w:rsid w:val="001C3654"/>
    <w:rsid w:val="001C39DE"/>
    <w:rsid w:val="001E7B62"/>
    <w:rsid w:val="00247FF3"/>
    <w:rsid w:val="00253E5A"/>
    <w:rsid w:val="00274F8D"/>
    <w:rsid w:val="00282405"/>
    <w:rsid w:val="00295765"/>
    <w:rsid w:val="002A1D64"/>
    <w:rsid w:val="002B65BC"/>
    <w:rsid w:val="002D3CA7"/>
    <w:rsid w:val="00325766"/>
    <w:rsid w:val="00332082"/>
    <w:rsid w:val="00333717"/>
    <w:rsid w:val="00346261"/>
    <w:rsid w:val="003521EB"/>
    <w:rsid w:val="0035669F"/>
    <w:rsid w:val="00374304"/>
    <w:rsid w:val="003811AC"/>
    <w:rsid w:val="003927BA"/>
    <w:rsid w:val="00394C45"/>
    <w:rsid w:val="003B3E7C"/>
    <w:rsid w:val="003C0A33"/>
    <w:rsid w:val="00414CDA"/>
    <w:rsid w:val="0041628B"/>
    <w:rsid w:val="00422DDD"/>
    <w:rsid w:val="00426854"/>
    <w:rsid w:val="00431C2C"/>
    <w:rsid w:val="00451743"/>
    <w:rsid w:val="00464EA8"/>
    <w:rsid w:val="00477BCA"/>
    <w:rsid w:val="004915E4"/>
    <w:rsid w:val="00497F0A"/>
    <w:rsid w:val="004D26C1"/>
    <w:rsid w:val="004D6972"/>
    <w:rsid w:val="00501DE3"/>
    <w:rsid w:val="00503B85"/>
    <w:rsid w:val="005108DF"/>
    <w:rsid w:val="0053773B"/>
    <w:rsid w:val="00592975"/>
    <w:rsid w:val="005A1EDA"/>
    <w:rsid w:val="005C0025"/>
    <w:rsid w:val="005C2B64"/>
    <w:rsid w:val="005D4A61"/>
    <w:rsid w:val="00623D51"/>
    <w:rsid w:val="0066242E"/>
    <w:rsid w:val="0066540E"/>
    <w:rsid w:val="0067203A"/>
    <w:rsid w:val="006E2562"/>
    <w:rsid w:val="006E4BF1"/>
    <w:rsid w:val="006F09F0"/>
    <w:rsid w:val="00725332"/>
    <w:rsid w:val="007311B1"/>
    <w:rsid w:val="00736A4C"/>
    <w:rsid w:val="00740483"/>
    <w:rsid w:val="0079145F"/>
    <w:rsid w:val="007B3982"/>
    <w:rsid w:val="00823EBC"/>
    <w:rsid w:val="00840037"/>
    <w:rsid w:val="00860FC5"/>
    <w:rsid w:val="0088703F"/>
    <w:rsid w:val="008B75B5"/>
    <w:rsid w:val="008D105F"/>
    <w:rsid w:val="008E697E"/>
    <w:rsid w:val="008F2108"/>
    <w:rsid w:val="0094700C"/>
    <w:rsid w:val="00976EB7"/>
    <w:rsid w:val="00995B00"/>
    <w:rsid w:val="009A7C9B"/>
    <w:rsid w:val="009B2BD2"/>
    <w:rsid w:val="00A0261C"/>
    <w:rsid w:val="00A262BF"/>
    <w:rsid w:val="00A349E6"/>
    <w:rsid w:val="00A43217"/>
    <w:rsid w:val="00A63896"/>
    <w:rsid w:val="00A96FBA"/>
    <w:rsid w:val="00AA0431"/>
    <w:rsid w:val="00AD79EB"/>
    <w:rsid w:val="00B34E4C"/>
    <w:rsid w:val="00B44EBD"/>
    <w:rsid w:val="00B514F8"/>
    <w:rsid w:val="00B53A0B"/>
    <w:rsid w:val="00B634B5"/>
    <w:rsid w:val="00B803B9"/>
    <w:rsid w:val="00B95CBC"/>
    <w:rsid w:val="00BB0ED6"/>
    <w:rsid w:val="00BC79F9"/>
    <w:rsid w:val="00BE41D5"/>
    <w:rsid w:val="00BE43F7"/>
    <w:rsid w:val="00BE4B30"/>
    <w:rsid w:val="00C34CBB"/>
    <w:rsid w:val="00C359E7"/>
    <w:rsid w:val="00C64C31"/>
    <w:rsid w:val="00C80A34"/>
    <w:rsid w:val="00C85AFB"/>
    <w:rsid w:val="00C85E20"/>
    <w:rsid w:val="00C97DBF"/>
    <w:rsid w:val="00CA15E1"/>
    <w:rsid w:val="00CB1D57"/>
    <w:rsid w:val="00CC2000"/>
    <w:rsid w:val="00CE723D"/>
    <w:rsid w:val="00CF1018"/>
    <w:rsid w:val="00D3639D"/>
    <w:rsid w:val="00D37877"/>
    <w:rsid w:val="00D472CB"/>
    <w:rsid w:val="00D47766"/>
    <w:rsid w:val="00D50463"/>
    <w:rsid w:val="00D649AD"/>
    <w:rsid w:val="00D94AA7"/>
    <w:rsid w:val="00DA09F1"/>
    <w:rsid w:val="00DA1DEA"/>
    <w:rsid w:val="00DB18AE"/>
    <w:rsid w:val="00DB71FE"/>
    <w:rsid w:val="00DC6C9C"/>
    <w:rsid w:val="00DC70FD"/>
    <w:rsid w:val="00E026E9"/>
    <w:rsid w:val="00E565E0"/>
    <w:rsid w:val="00E638B7"/>
    <w:rsid w:val="00E77F94"/>
    <w:rsid w:val="00EA785E"/>
    <w:rsid w:val="00EB3AC8"/>
    <w:rsid w:val="00F10649"/>
    <w:rsid w:val="00F442D5"/>
    <w:rsid w:val="00F57E7B"/>
    <w:rsid w:val="00F63A56"/>
    <w:rsid w:val="00FA4FA1"/>
    <w:rsid w:val="00FC273D"/>
    <w:rsid w:val="00FE0EAB"/>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71FE"/>
    <w:rPr>
      <w:sz w:val="24"/>
      <w:lang w:val="en-US"/>
    </w:rPr>
  </w:style>
  <w:style w:type="paragraph" w:styleId="Heading1">
    <w:name w:val="heading 1"/>
    <w:aliases w:val="c"/>
    <w:basedOn w:val="Normal"/>
    <w:next w:val="Heading2"/>
    <w:qFormat/>
    <w:rsid w:val="00DB71FE"/>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DB71FE"/>
    <w:pPr>
      <w:keepLines/>
      <w:ind w:hanging="709"/>
      <w:outlineLvl w:val="1"/>
    </w:pPr>
    <w:rPr>
      <w:sz w:val="32"/>
    </w:rPr>
  </w:style>
  <w:style w:type="paragraph" w:styleId="Heading3">
    <w:name w:val="heading 3"/>
    <w:aliases w:val="d,3"/>
    <w:basedOn w:val="Heading1"/>
    <w:next w:val="Heading4"/>
    <w:qFormat/>
    <w:rsid w:val="00DB71FE"/>
    <w:pPr>
      <w:keepLines/>
      <w:spacing w:before="240"/>
      <w:outlineLvl w:val="2"/>
    </w:pPr>
    <w:rPr>
      <w:sz w:val="28"/>
    </w:rPr>
  </w:style>
  <w:style w:type="paragraph" w:styleId="Heading4">
    <w:name w:val="heading 4"/>
    <w:aliases w:val="sd"/>
    <w:basedOn w:val="Heading1"/>
    <w:next w:val="Heading5"/>
    <w:qFormat/>
    <w:rsid w:val="00DB71FE"/>
    <w:pPr>
      <w:keepNext/>
      <w:keepLines/>
      <w:spacing w:before="220"/>
      <w:outlineLvl w:val="3"/>
    </w:pPr>
    <w:rPr>
      <w:sz w:val="26"/>
    </w:rPr>
  </w:style>
  <w:style w:type="paragraph" w:styleId="Heading5">
    <w:name w:val="heading 5"/>
    <w:aliases w:val="s"/>
    <w:basedOn w:val="Heading1"/>
    <w:next w:val="Normal"/>
    <w:qFormat/>
    <w:rsid w:val="00DB71FE"/>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DB71FE"/>
    <w:pPr>
      <w:keepNext/>
      <w:keepLines/>
      <w:ind w:hanging="709"/>
      <w:outlineLvl w:val="5"/>
    </w:pPr>
    <w:rPr>
      <w:rFonts w:ascii="Helvetica" w:hAnsi="Helvetica"/>
      <w:sz w:val="32"/>
    </w:rPr>
  </w:style>
  <w:style w:type="paragraph" w:styleId="Heading7">
    <w:name w:val="heading 7"/>
    <w:aliases w:val="ap"/>
    <w:basedOn w:val="Heading6"/>
    <w:next w:val="Normal"/>
    <w:qFormat/>
    <w:rsid w:val="00DB71FE"/>
    <w:pPr>
      <w:spacing w:before="280"/>
      <w:outlineLvl w:val="6"/>
    </w:pPr>
    <w:rPr>
      <w:sz w:val="28"/>
    </w:rPr>
  </w:style>
  <w:style w:type="paragraph" w:styleId="Heading8">
    <w:name w:val="heading 8"/>
    <w:aliases w:val="ad"/>
    <w:basedOn w:val="Heading6"/>
    <w:next w:val="Normal"/>
    <w:qFormat/>
    <w:rsid w:val="00DB71FE"/>
    <w:pPr>
      <w:spacing w:before="240"/>
      <w:outlineLvl w:val="7"/>
    </w:pPr>
    <w:rPr>
      <w:sz w:val="26"/>
    </w:rPr>
  </w:style>
  <w:style w:type="paragraph" w:styleId="Heading9">
    <w:name w:val="heading 9"/>
    <w:aliases w:val="aat"/>
    <w:basedOn w:val="Heading1"/>
    <w:next w:val="Normal"/>
    <w:qFormat/>
    <w:rsid w:val="00DB71FE"/>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DB71FE"/>
    <w:pPr>
      <w:jc w:val="center"/>
    </w:pPr>
    <w:rPr>
      <w:rFonts w:ascii="Times" w:hAnsi="Times"/>
      <w:b/>
      <w:sz w:val="36"/>
    </w:rPr>
  </w:style>
  <w:style w:type="paragraph" w:customStyle="1" w:styleId="BoxHeadBold">
    <w:name w:val="BoxHeadBold"/>
    <w:aliases w:val="bhb"/>
    <w:basedOn w:val="Normal"/>
    <w:next w:val="Normal"/>
    <w:rsid w:val="00DB71FE"/>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DB71FE"/>
    <w:rPr>
      <w:b w:val="0"/>
      <w:i/>
    </w:rPr>
  </w:style>
  <w:style w:type="paragraph" w:customStyle="1" w:styleId="BoxList">
    <w:name w:val="BoxList"/>
    <w:aliases w:val="bl"/>
    <w:basedOn w:val="Normal"/>
    <w:rsid w:val="00DB71FE"/>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DB71FE"/>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DB71FE"/>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DB71FE"/>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DB71FE"/>
  </w:style>
  <w:style w:type="character" w:customStyle="1" w:styleId="CharAmPartText">
    <w:name w:val="CharAmPartText"/>
    <w:basedOn w:val="DefaultParagraphFont"/>
    <w:rsid w:val="00DB71FE"/>
  </w:style>
  <w:style w:type="character" w:customStyle="1" w:styleId="CharAmSchNo">
    <w:name w:val="CharAmSchNo"/>
    <w:basedOn w:val="DefaultParagraphFont"/>
    <w:rsid w:val="00DB71FE"/>
  </w:style>
  <w:style w:type="character" w:customStyle="1" w:styleId="CharAmSchText">
    <w:name w:val="CharAmSchText"/>
    <w:basedOn w:val="DefaultParagraphFont"/>
    <w:rsid w:val="00DB71FE"/>
  </w:style>
  <w:style w:type="character" w:customStyle="1" w:styleId="CharChapNo">
    <w:name w:val="CharChapNo"/>
    <w:basedOn w:val="DefaultParagraphFont"/>
    <w:rsid w:val="00DB71FE"/>
  </w:style>
  <w:style w:type="character" w:customStyle="1" w:styleId="CharChapText">
    <w:name w:val="CharChapText"/>
    <w:basedOn w:val="DefaultParagraphFont"/>
    <w:rsid w:val="00DB71FE"/>
  </w:style>
  <w:style w:type="character" w:customStyle="1" w:styleId="CharDivNo">
    <w:name w:val="CharDivNo"/>
    <w:basedOn w:val="DefaultParagraphFont"/>
    <w:rsid w:val="00DB71FE"/>
  </w:style>
  <w:style w:type="character" w:customStyle="1" w:styleId="CharDivText">
    <w:name w:val="CharDivText"/>
    <w:basedOn w:val="DefaultParagraphFont"/>
    <w:rsid w:val="00DB71FE"/>
  </w:style>
  <w:style w:type="character" w:customStyle="1" w:styleId="CharPartNo">
    <w:name w:val="CharPartNo"/>
    <w:basedOn w:val="DefaultParagraphFont"/>
    <w:rsid w:val="00DB71FE"/>
  </w:style>
  <w:style w:type="character" w:customStyle="1" w:styleId="CharPartText">
    <w:name w:val="CharPartText"/>
    <w:basedOn w:val="DefaultParagraphFont"/>
    <w:rsid w:val="00DB71FE"/>
  </w:style>
  <w:style w:type="character" w:customStyle="1" w:styleId="CharSectno">
    <w:name w:val="CharSectno"/>
    <w:basedOn w:val="DefaultParagraphFont"/>
    <w:rsid w:val="00DB71FE"/>
  </w:style>
  <w:style w:type="character" w:customStyle="1" w:styleId="CharSubdNo">
    <w:name w:val="CharSubdNo"/>
    <w:basedOn w:val="DefaultParagraphFont"/>
    <w:rsid w:val="00DB71FE"/>
  </w:style>
  <w:style w:type="character" w:customStyle="1" w:styleId="CharSubdText">
    <w:name w:val="CharSubdText"/>
    <w:basedOn w:val="DefaultParagraphFont"/>
    <w:rsid w:val="00DB71FE"/>
  </w:style>
  <w:style w:type="paragraph" w:customStyle="1" w:styleId="date">
    <w:name w:val="date"/>
    <w:rsid w:val="00DB71FE"/>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DB71FE"/>
    <w:pPr>
      <w:spacing w:before="60"/>
      <w:ind w:left="1418"/>
    </w:pPr>
    <w:rPr>
      <w:sz w:val="21"/>
    </w:rPr>
  </w:style>
  <w:style w:type="paragraph" w:customStyle="1" w:styleId="DIVAyes">
    <w:name w:val="DIVAyes"/>
    <w:basedOn w:val="Normal"/>
    <w:rsid w:val="00DB71FE"/>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DB71FE"/>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DB71FE"/>
    <w:pPr>
      <w:spacing w:before="120" w:after="120"/>
      <w:ind w:left="425"/>
      <w:jc w:val="center"/>
    </w:pPr>
    <w:rPr>
      <w:sz w:val="18"/>
    </w:rPr>
  </w:style>
  <w:style w:type="paragraph" w:customStyle="1" w:styleId="DPSAttendance">
    <w:name w:val="DPSAttendance"/>
    <w:rsid w:val="00DB71FE"/>
    <w:pPr>
      <w:spacing w:before="180"/>
      <w:jc w:val="both"/>
    </w:pPr>
    <w:rPr>
      <w:sz w:val="24"/>
    </w:rPr>
  </w:style>
  <w:style w:type="paragraph" w:customStyle="1" w:styleId="DPSAttendanceHeading">
    <w:name w:val="DPSAttendanceHeading"/>
    <w:rsid w:val="00DB71FE"/>
    <w:pPr>
      <w:spacing w:before="180"/>
      <w:ind w:left="346"/>
      <w:jc w:val="both"/>
    </w:pPr>
    <w:rPr>
      <w:b/>
      <w:sz w:val="24"/>
    </w:rPr>
  </w:style>
  <w:style w:type="paragraph" w:customStyle="1" w:styleId="DPSAttendanceNote">
    <w:name w:val="DPSAttendanceNote"/>
    <w:rsid w:val="00DB71FE"/>
    <w:pPr>
      <w:spacing w:before="60"/>
      <w:jc w:val="center"/>
    </w:pPr>
    <w:rPr>
      <w:sz w:val="18"/>
    </w:rPr>
  </w:style>
  <w:style w:type="paragraph" w:customStyle="1" w:styleId="DPSDraftSectionBreak">
    <w:name w:val="DPSDraftSectionBreak"/>
    <w:basedOn w:val="Normal"/>
    <w:rsid w:val="00DB71FE"/>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DB71FE"/>
    <w:pPr>
      <w:keepNext/>
      <w:keepLines/>
      <w:spacing w:before="60"/>
      <w:jc w:val="center"/>
    </w:pPr>
    <w:rPr>
      <w:sz w:val="21"/>
    </w:rPr>
  </w:style>
  <w:style w:type="paragraph" w:customStyle="1" w:styleId="DPSHouseMetEntry">
    <w:name w:val="DPSHouseMetEntry"/>
    <w:rsid w:val="00DB71FE"/>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DB71FE"/>
    <w:pPr>
      <w:keepNext/>
      <w:keepLines/>
      <w:spacing w:before="200"/>
      <w:jc w:val="center"/>
    </w:pPr>
    <w:rPr>
      <w:sz w:val="21"/>
    </w:rPr>
  </w:style>
  <w:style w:type="paragraph" w:customStyle="1" w:styleId="DPSMainHeadingSubTitle">
    <w:name w:val="DPSMainHeadingSubTitle"/>
    <w:rsid w:val="00DB71FE"/>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DB71FE"/>
    <w:pPr>
      <w:spacing w:before="60"/>
      <w:ind w:left="629"/>
      <w:jc w:val="both"/>
    </w:pPr>
    <w:rPr>
      <w:sz w:val="21"/>
    </w:rPr>
  </w:style>
  <w:style w:type="paragraph" w:customStyle="1" w:styleId="DPSMessageDate">
    <w:name w:val="DPSMessageDate"/>
    <w:rsid w:val="00DB71FE"/>
    <w:pPr>
      <w:spacing w:before="60"/>
      <w:ind w:left="629"/>
      <w:jc w:val="both"/>
    </w:pPr>
    <w:rPr>
      <w:sz w:val="21"/>
    </w:rPr>
  </w:style>
  <w:style w:type="paragraph" w:customStyle="1" w:styleId="DPSMessageNumber">
    <w:name w:val="DPSMessageNumber"/>
    <w:rsid w:val="00DB71FE"/>
    <w:pPr>
      <w:spacing w:before="60"/>
      <w:jc w:val="right"/>
    </w:pPr>
    <w:rPr>
      <w:sz w:val="21"/>
    </w:rPr>
  </w:style>
  <w:style w:type="paragraph" w:customStyle="1" w:styleId="DPSMessageSigBlockName">
    <w:name w:val="DPSMessageSigBlockName"/>
    <w:rsid w:val="00DB71FE"/>
    <w:pPr>
      <w:jc w:val="right"/>
    </w:pPr>
    <w:rPr>
      <w:sz w:val="21"/>
    </w:rPr>
  </w:style>
  <w:style w:type="paragraph" w:customStyle="1" w:styleId="DPSMessageSigBlockTitle">
    <w:name w:val="DPSMessageSigBlockTitle"/>
    <w:rsid w:val="00DB71FE"/>
    <w:pPr>
      <w:jc w:val="right"/>
    </w:pPr>
    <w:rPr>
      <w:sz w:val="21"/>
    </w:rPr>
  </w:style>
  <w:style w:type="paragraph" w:customStyle="1" w:styleId="DPSMessageSource">
    <w:name w:val="DPSMessageSource"/>
    <w:rsid w:val="00DB71FE"/>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DB71FE"/>
    <w:rPr>
      <w:sz w:val="24"/>
    </w:rPr>
  </w:style>
  <w:style w:type="paragraph" w:customStyle="1" w:styleId="DPSHeaderUnbolded">
    <w:name w:val="DPSHeaderUnbolded"/>
    <w:basedOn w:val="DPSEntryDetail"/>
    <w:autoRedefine/>
    <w:rsid w:val="00DB71FE"/>
    <w:pPr>
      <w:ind w:left="0"/>
    </w:pPr>
  </w:style>
  <w:style w:type="paragraph" w:customStyle="1" w:styleId="DPSPapers">
    <w:name w:val="DPSPapers"/>
    <w:rsid w:val="00DB71FE"/>
    <w:pPr>
      <w:spacing w:before="60"/>
      <w:ind w:left="425"/>
      <w:jc w:val="both"/>
    </w:pPr>
    <w:rPr>
      <w:sz w:val="21"/>
    </w:rPr>
  </w:style>
  <w:style w:type="paragraph" w:customStyle="1" w:styleId="DPSPapersHeading">
    <w:name w:val="DPSPapersHeading"/>
    <w:rsid w:val="00DB71FE"/>
    <w:pPr>
      <w:spacing w:before="180"/>
      <w:ind w:left="425"/>
      <w:jc w:val="both"/>
    </w:pPr>
    <w:rPr>
      <w:b/>
      <w:sz w:val="18"/>
    </w:rPr>
  </w:style>
  <w:style w:type="paragraph" w:customStyle="1" w:styleId="DPSPapersIntro">
    <w:name w:val="DPSPapersIntro"/>
    <w:rsid w:val="00DB71FE"/>
    <w:pPr>
      <w:spacing w:before="60"/>
      <w:ind w:left="425"/>
      <w:jc w:val="both"/>
    </w:pPr>
    <w:rPr>
      <w:sz w:val="21"/>
    </w:rPr>
  </w:style>
  <w:style w:type="paragraph" w:customStyle="1" w:styleId="DPSPrecedenceFooter">
    <w:name w:val="DPSPrecedenceFooter"/>
    <w:rsid w:val="00DB71FE"/>
    <w:pPr>
      <w:jc w:val="right"/>
    </w:pPr>
  </w:style>
  <w:style w:type="paragraph" w:customStyle="1" w:styleId="DPSPrintingAuthorityFooter">
    <w:name w:val="DPSPrintingAuthorityFooter"/>
    <w:rsid w:val="00DB71FE"/>
    <w:pPr>
      <w:keepLines/>
      <w:spacing w:before="240"/>
      <w:jc w:val="center"/>
    </w:pPr>
    <w:rPr>
      <w:sz w:val="16"/>
    </w:rPr>
  </w:style>
  <w:style w:type="paragraph" w:customStyle="1" w:styleId="DPSSigBlockName">
    <w:name w:val="DPSSigBlockName"/>
    <w:autoRedefine/>
    <w:rsid w:val="00CB1D57"/>
    <w:pPr>
      <w:keepNext/>
      <w:keepLines/>
      <w:tabs>
        <w:tab w:val="center" w:pos="12600"/>
      </w:tabs>
      <w:spacing w:before="720"/>
      <w:ind w:left="5850"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DB71FE"/>
    <w:rPr>
      <w:vanish/>
      <w:color w:val="008000"/>
      <w:sz w:val="16"/>
    </w:rPr>
  </w:style>
  <w:style w:type="paragraph" w:customStyle="1" w:styleId="DPSTOCHeading">
    <w:name w:val="DPSTOCHeading"/>
    <w:basedOn w:val="DPSMainHeadingHouse"/>
    <w:rsid w:val="00DB71FE"/>
  </w:style>
  <w:style w:type="paragraph" w:styleId="Footer">
    <w:name w:val="footer"/>
    <w:basedOn w:val="Normal"/>
    <w:link w:val="FooterChar"/>
    <w:rsid w:val="00DB71FE"/>
    <w:pPr>
      <w:tabs>
        <w:tab w:val="center" w:pos="4153"/>
        <w:tab w:val="right" w:pos="8306"/>
      </w:tabs>
      <w:spacing w:line="240" w:lineRule="exact"/>
    </w:pPr>
    <w:rPr>
      <w:rFonts w:ascii="Times" w:hAnsi="Times"/>
      <w:sz w:val="22"/>
    </w:rPr>
  </w:style>
  <w:style w:type="paragraph" w:customStyle="1" w:styleId="Formula">
    <w:name w:val="Formula"/>
    <w:basedOn w:val="Normal"/>
    <w:rsid w:val="00DB71FE"/>
    <w:pPr>
      <w:spacing w:before="240"/>
      <w:ind w:left="1134"/>
    </w:pPr>
    <w:rPr>
      <w:rFonts w:ascii="Times" w:hAnsi="Times"/>
      <w:sz w:val="22"/>
    </w:rPr>
  </w:style>
  <w:style w:type="paragraph" w:customStyle="1" w:styleId="hdrsection">
    <w:name w:val="hdrsection"/>
    <w:basedOn w:val="Normal"/>
    <w:rsid w:val="00DB71FE"/>
    <w:pPr>
      <w:keepNext/>
    </w:pPr>
    <w:rPr>
      <w:rFonts w:ascii="Times" w:hAnsi="Times"/>
      <w:b/>
    </w:rPr>
  </w:style>
  <w:style w:type="paragraph" w:styleId="Header">
    <w:name w:val="header"/>
    <w:basedOn w:val="Normal"/>
    <w:next w:val="Heading5"/>
    <w:rsid w:val="00DB71FE"/>
    <w:pPr>
      <w:tabs>
        <w:tab w:val="center" w:pos="4153"/>
        <w:tab w:val="right" w:pos="8306"/>
      </w:tabs>
      <w:spacing w:line="240" w:lineRule="exact"/>
    </w:pPr>
    <w:rPr>
      <w:rFonts w:ascii="Times" w:hAnsi="Times"/>
      <w:sz w:val="22"/>
    </w:rPr>
  </w:style>
  <w:style w:type="paragraph" w:customStyle="1" w:styleId="headerpart">
    <w:name w:val="header.part"/>
    <w:basedOn w:val="Normal"/>
    <w:rsid w:val="00DB71FE"/>
    <w:pPr>
      <w:keepNext/>
      <w:spacing w:line="240" w:lineRule="exact"/>
    </w:pPr>
    <w:rPr>
      <w:rFonts w:ascii="Times" w:hAnsi="Times"/>
      <w:b/>
    </w:rPr>
  </w:style>
  <w:style w:type="paragraph" w:customStyle="1" w:styleId="headerpartodd">
    <w:name w:val="header.part.odd"/>
    <w:basedOn w:val="headerpart"/>
    <w:rsid w:val="00DB71FE"/>
    <w:pPr>
      <w:ind w:left="5387" w:hanging="1134"/>
    </w:pPr>
  </w:style>
  <w:style w:type="paragraph" w:customStyle="1" w:styleId="indenta">
    <w:name w:val="indent(a)"/>
    <w:aliases w:val="a,indent"/>
    <w:basedOn w:val="Normal"/>
    <w:rsid w:val="00DB71FE"/>
    <w:pPr>
      <w:tabs>
        <w:tab w:val="right" w:pos="1758"/>
      </w:tabs>
      <w:spacing w:before="60"/>
      <w:ind w:left="1984" w:hanging="1559"/>
    </w:pPr>
    <w:rPr>
      <w:sz w:val="21"/>
    </w:rPr>
  </w:style>
  <w:style w:type="paragraph" w:customStyle="1" w:styleId="indentA0">
    <w:name w:val="indent(A)"/>
    <w:aliases w:val="aaa"/>
    <w:basedOn w:val="indenta"/>
    <w:rsid w:val="00DB71FE"/>
    <w:pPr>
      <w:tabs>
        <w:tab w:val="right" w:pos="2722"/>
      </w:tabs>
      <w:ind w:left="2835" w:hanging="2835"/>
    </w:pPr>
  </w:style>
  <w:style w:type="paragraph" w:customStyle="1" w:styleId="indentii">
    <w:name w:val="indent(ii)"/>
    <w:aliases w:val="aa"/>
    <w:basedOn w:val="indenta"/>
    <w:rsid w:val="00DB71FE"/>
    <w:pPr>
      <w:tabs>
        <w:tab w:val="clear" w:pos="1758"/>
        <w:tab w:val="right" w:pos="2410"/>
      </w:tabs>
      <w:ind w:left="2552" w:hanging="2552"/>
    </w:pPr>
  </w:style>
  <w:style w:type="paragraph" w:customStyle="1" w:styleId="Item">
    <w:name w:val="Item"/>
    <w:aliases w:val="i"/>
    <w:basedOn w:val="Normal"/>
    <w:rsid w:val="00DB71FE"/>
    <w:pPr>
      <w:keepLines/>
      <w:spacing w:before="60"/>
      <w:ind w:left="1049"/>
    </w:pPr>
    <w:rPr>
      <w:sz w:val="21"/>
    </w:rPr>
  </w:style>
  <w:style w:type="paragraph" w:customStyle="1" w:styleId="ItemHead">
    <w:name w:val="ItemHead"/>
    <w:aliases w:val="ih"/>
    <w:basedOn w:val="Heading1"/>
    <w:next w:val="Item"/>
    <w:rsid w:val="00DB71FE"/>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DB71FE"/>
    <w:rPr>
      <w:rFonts w:ascii="Times New Roman" w:hAnsi="Times New Roman"/>
      <w:sz w:val="24"/>
    </w:rPr>
  </w:style>
  <w:style w:type="paragraph" w:customStyle="1" w:styleId="LongT">
    <w:name w:val="LongT"/>
    <w:basedOn w:val="Normal"/>
    <w:rsid w:val="00DB71FE"/>
    <w:rPr>
      <w:rFonts w:ascii="Times" w:hAnsi="Times"/>
      <w:b/>
      <w:sz w:val="32"/>
    </w:rPr>
  </w:style>
  <w:style w:type="paragraph" w:customStyle="1" w:styleId="notedraft">
    <w:name w:val="note(draft)"/>
    <w:aliases w:val="nd,Note(draft)"/>
    <w:basedOn w:val="Normal"/>
    <w:rsid w:val="00DB71FE"/>
    <w:pPr>
      <w:spacing w:before="240" w:line="240" w:lineRule="exact"/>
      <w:ind w:left="284" w:hanging="284"/>
    </w:pPr>
    <w:rPr>
      <w:rFonts w:ascii="Times" w:hAnsi="Times"/>
      <w:i/>
      <w:lang w:val="en-AU"/>
    </w:rPr>
  </w:style>
  <w:style w:type="paragraph" w:customStyle="1" w:styleId="notemargin">
    <w:name w:val="note(margin)"/>
    <w:aliases w:val="nm"/>
    <w:basedOn w:val="Normal"/>
    <w:rsid w:val="00DB71FE"/>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DB71FE"/>
    <w:pPr>
      <w:spacing w:before="122" w:line="198" w:lineRule="exact"/>
      <w:ind w:left="2410" w:hanging="709"/>
    </w:pPr>
    <w:rPr>
      <w:rFonts w:ascii="Times" w:hAnsi="Times"/>
      <w:sz w:val="18"/>
      <w:lang w:val="en-AU"/>
    </w:rPr>
  </w:style>
  <w:style w:type="paragraph" w:customStyle="1" w:styleId="notetext">
    <w:name w:val="note(text)"/>
    <w:aliases w:val="n"/>
    <w:basedOn w:val="Normal"/>
    <w:rsid w:val="00DB71FE"/>
    <w:pPr>
      <w:spacing w:before="60"/>
      <w:ind w:left="2155" w:hanging="737"/>
    </w:pPr>
    <w:rPr>
      <w:sz w:val="18"/>
      <w:lang w:val="en-AU"/>
    </w:rPr>
  </w:style>
  <w:style w:type="paragraph" w:customStyle="1" w:styleId="NTSpecial1">
    <w:name w:val="NTSpecial1"/>
    <w:aliases w:val="nt1"/>
    <w:basedOn w:val="Normal"/>
    <w:next w:val="Normal"/>
    <w:rsid w:val="00DB71FE"/>
    <w:pPr>
      <w:tabs>
        <w:tab w:val="right" w:pos="1021"/>
      </w:tabs>
      <w:spacing w:before="120" w:line="240" w:lineRule="atLeast"/>
    </w:pPr>
    <w:rPr>
      <w:rFonts w:ascii="Times" w:hAnsi="Times"/>
      <w:lang w:val="en-AU"/>
    </w:rPr>
  </w:style>
  <w:style w:type="character" w:styleId="PageNumber">
    <w:name w:val="page number"/>
    <w:basedOn w:val="DefaultParagraphFont"/>
    <w:rsid w:val="00DB71FE"/>
  </w:style>
  <w:style w:type="paragraph" w:customStyle="1" w:styleId="Page1">
    <w:name w:val="Page1"/>
    <w:basedOn w:val="Normal"/>
    <w:rsid w:val="00DB71FE"/>
    <w:pPr>
      <w:spacing w:before="5103"/>
    </w:pPr>
    <w:rPr>
      <w:rFonts w:ascii="Times" w:hAnsi="Times"/>
      <w:b/>
      <w:sz w:val="32"/>
      <w:lang w:val="en-AU"/>
    </w:rPr>
  </w:style>
  <w:style w:type="paragraph" w:customStyle="1" w:styleId="PageBreak">
    <w:name w:val="PageBreak"/>
    <w:aliases w:val="pb"/>
    <w:basedOn w:val="Normal"/>
    <w:next w:val="Heading2"/>
    <w:rsid w:val="00DB71FE"/>
    <w:pPr>
      <w:jc w:val="center"/>
    </w:pPr>
    <w:rPr>
      <w:rFonts w:ascii="Times" w:hAnsi="Times"/>
      <w:sz w:val="2"/>
      <w:lang w:val="en-AU"/>
    </w:rPr>
  </w:style>
  <w:style w:type="paragraph" w:customStyle="1" w:styleId="parabullet">
    <w:name w:val="para bullet"/>
    <w:aliases w:val="b"/>
    <w:basedOn w:val="Normal"/>
    <w:rsid w:val="00DB71FE"/>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DB71FE"/>
    <w:pPr>
      <w:spacing w:before="60"/>
      <w:ind w:left="425"/>
    </w:pPr>
    <w:rPr>
      <w:sz w:val="21"/>
      <w:lang w:val="en-AU"/>
    </w:rPr>
  </w:style>
  <w:style w:type="paragraph" w:customStyle="1" w:styleId="Penalty">
    <w:name w:val="Penalty"/>
    <w:basedOn w:val="Normal"/>
    <w:rsid w:val="00DB71FE"/>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DB71FE"/>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DB71FE"/>
    <w:pPr>
      <w:ind w:left="992" w:hanging="567"/>
    </w:pPr>
  </w:style>
  <w:style w:type="paragraph" w:customStyle="1" w:styleId="ShortT">
    <w:name w:val="ShortT"/>
    <w:basedOn w:val="Normal"/>
    <w:next w:val="Normal"/>
    <w:rsid w:val="00DB71FE"/>
    <w:rPr>
      <w:rFonts w:ascii="Times" w:hAnsi="Times"/>
      <w:b/>
      <w:sz w:val="36"/>
      <w:lang w:val="en-AU"/>
    </w:rPr>
  </w:style>
  <w:style w:type="paragraph" w:customStyle="1" w:styleId="Subitem">
    <w:name w:val="Subitem"/>
    <w:aliases w:val="iss"/>
    <w:basedOn w:val="Normal"/>
    <w:rsid w:val="00DB71FE"/>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DB71FE"/>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DB71FE"/>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DB71FE"/>
    <w:pPr>
      <w:spacing w:before="40"/>
      <w:ind w:firstLine="0"/>
    </w:pPr>
  </w:style>
  <w:style w:type="paragraph" w:customStyle="1" w:styleId="SubsectionHead">
    <w:name w:val="SubsectionHead"/>
    <w:aliases w:val="ssh"/>
    <w:basedOn w:val="subsection"/>
    <w:next w:val="subsection"/>
    <w:rsid w:val="00DB71FE"/>
    <w:pPr>
      <w:spacing w:before="240"/>
      <w:ind w:firstLine="0"/>
    </w:pPr>
    <w:rPr>
      <w:i/>
    </w:rPr>
  </w:style>
  <w:style w:type="paragraph" w:customStyle="1" w:styleId="Tablea">
    <w:name w:val="Table(a)"/>
    <w:aliases w:val="ta"/>
    <w:basedOn w:val="Normal"/>
    <w:rsid w:val="00DB71FE"/>
    <w:pPr>
      <w:ind w:left="284" w:hanging="284"/>
    </w:pPr>
    <w:rPr>
      <w:rFonts w:ascii="Times" w:hAnsi="Times"/>
      <w:lang w:val="en-AU"/>
    </w:rPr>
  </w:style>
  <w:style w:type="paragraph" w:customStyle="1" w:styleId="Table">
    <w:name w:val="Table"/>
    <w:aliases w:val="t,Tables"/>
    <w:basedOn w:val="Normal"/>
    <w:rsid w:val="00DB71FE"/>
    <w:pPr>
      <w:spacing w:line="240" w:lineRule="atLeast"/>
    </w:pPr>
    <w:rPr>
      <w:rFonts w:ascii="Times" w:hAnsi="Times"/>
      <w:lang w:val="en-AU"/>
    </w:rPr>
  </w:style>
  <w:style w:type="paragraph" w:customStyle="1" w:styleId="TLPLink">
    <w:name w:val="TLPLink"/>
    <w:basedOn w:val="Heading9"/>
    <w:rsid w:val="00DB71FE"/>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DB71FE"/>
    <w:pPr>
      <w:tabs>
        <w:tab w:val="right" w:pos="7087"/>
      </w:tabs>
      <w:outlineLvl w:val="9"/>
    </w:pPr>
    <w:rPr>
      <w:sz w:val="24"/>
      <w:lang w:val="en-AU"/>
    </w:rPr>
  </w:style>
  <w:style w:type="paragraph" w:styleId="TOC2">
    <w:name w:val="toc 2"/>
    <w:basedOn w:val="Heading2"/>
    <w:next w:val="Normal"/>
    <w:autoRedefine/>
    <w:semiHidden/>
    <w:rsid w:val="00DB71FE"/>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DB71FE"/>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DB71FE"/>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DB71FE"/>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DB71FE"/>
    <w:pPr>
      <w:tabs>
        <w:tab w:val="clear" w:pos="1247"/>
      </w:tabs>
    </w:pPr>
  </w:style>
  <w:style w:type="paragraph" w:styleId="TOC7">
    <w:name w:val="toc 7"/>
    <w:basedOn w:val="TOC2"/>
    <w:next w:val="Normal"/>
    <w:autoRedefine/>
    <w:semiHidden/>
    <w:rsid w:val="00DB71FE"/>
    <w:pPr>
      <w:tabs>
        <w:tab w:val="clear" w:pos="1247"/>
      </w:tabs>
      <w:ind w:left="1440"/>
    </w:pPr>
  </w:style>
  <w:style w:type="paragraph" w:styleId="TOC8">
    <w:name w:val="toc 8"/>
    <w:basedOn w:val="TOC3"/>
    <w:next w:val="Normal"/>
    <w:autoRedefine/>
    <w:semiHidden/>
    <w:rsid w:val="00DB71FE"/>
    <w:pPr>
      <w:tabs>
        <w:tab w:val="clear" w:pos="1247"/>
      </w:tabs>
      <w:ind w:left="1680"/>
    </w:pPr>
  </w:style>
  <w:style w:type="paragraph" w:styleId="TOC9">
    <w:name w:val="toc 9"/>
    <w:basedOn w:val="Heading9"/>
    <w:next w:val="Normal"/>
    <w:autoRedefine/>
    <w:semiHidden/>
    <w:rsid w:val="00DB71FE"/>
    <w:pPr>
      <w:tabs>
        <w:tab w:val="right" w:pos="7087"/>
      </w:tabs>
      <w:spacing w:before="80"/>
      <w:outlineLvl w:val="9"/>
    </w:pPr>
    <w:rPr>
      <w:lang w:val="en-AU"/>
    </w:rPr>
  </w:style>
  <w:style w:type="paragraph" w:customStyle="1" w:styleId="TofSectsGroupHeading">
    <w:name w:val="TofSects(GroupHeading)"/>
    <w:basedOn w:val="TOC4"/>
    <w:rsid w:val="00DB71FE"/>
    <w:pPr>
      <w:tabs>
        <w:tab w:val="clear" w:pos="1247"/>
      </w:tabs>
      <w:spacing w:before="240" w:after="120"/>
      <w:ind w:left="794" w:right="567"/>
    </w:pPr>
  </w:style>
  <w:style w:type="paragraph" w:customStyle="1" w:styleId="TofSectsHeading">
    <w:name w:val="TofSects(Heading)"/>
    <w:basedOn w:val="TOC5"/>
    <w:rsid w:val="00DB71FE"/>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DB71FE"/>
    <w:pPr>
      <w:tabs>
        <w:tab w:val="clear" w:pos="1134"/>
        <w:tab w:val="left" w:pos="851"/>
      </w:tabs>
      <w:ind w:left="1588" w:right="567" w:hanging="794"/>
    </w:pPr>
    <w:rPr>
      <w:rFonts w:ascii="Times" w:hAnsi="Times"/>
    </w:rPr>
  </w:style>
  <w:style w:type="paragraph" w:customStyle="1" w:styleId="TofSectsSubdiv">
    <w:name w:val="TofSects(Subdiv)"/>
    <w:basedOn w:val="TOC4"/>
    <w:rsid w:val="00DB71FE"/>
    <w:pPr>
      <w:tabs>
        <w:tab w:val="clear" w:pos="1247"/>
        <w:tab w:val="left" w:pos="1560"/>
      </w:tabs>
      <w:ind w:left="1588" w:right="567" w:hanging="794"/>
    </w:pPr>
    <w:rPr>
      <w:b w:val="0"/>
      <w:sz w:val="22"/>
    </w:rPr>
  </w:style>
  <w:style w:type="paragraph" w:customStyle="1" w:styleId="DIVSection">
    <w:name w:val="DIVSection"/>
    <w:basedOn w:val="Normal"/>
    <w:rsid w:val="00DB71FE"/>
    <w:pPr>
      <w:ind w:left="425"/>
    </w:pPr>
    <w:rPr>
      <w:sz w:val="21"/>
      <w:lang w:val="en-AU"/>
    </w:rPr>
  </w:style>
  <w:style w:type="paragraph" w:customStyle="1" w:styleId="DPSPageHeaderB5">
    <w:name w:val="DPSPageHeaderB5"/>
    <w:basedOn w:val="Normal"/>
    <w:rsid w:val="00DB71FE"/>
    <w:pPr>
      <w:tabs>
        <w:tab w:val="center" w:pos="3686"/>
        <w:tab w:val="right" w:pos="7201"/>
      </w:tabs>
    </w:pPr>
    <w:rPr>
      <w:sz w:val="21"/>
      <w:lang w:val="en-AU"/>
    </w:rPr>
  </w:style>
  <w:style w:type="paragraph" w:customStyle="1" w:styleId="DPSPageHeaderA4">
    <w:name w:val="DPSPageHeaderA4"/>
    <w:basedOn w:val="DPSPageHeaderB5"/>
    <w:autoRedefine/>
    <w:rsid w:val="00394C45"/>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DB71FE"/>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DB71FE"/>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DB71FE"/>
    <w:rPr>
      <w:color w:val="0000FF"/>
      <w:sz w:val="24"/>
      <w:u w:val="none"/>
    </w:rPr>
  </w:style>
  <w:style w:type="paragraph" w:customStyle="1" w:styleId="DPSEntryIndents">
    <w:name w:val="DPSEntryIndents"/>
    <w:basedOn w:val="DPSEntryDetail"/>
    <w:rsid w:val="006E2562"/>
    <w:pPr>
      <w:numPr>
        <w:numId w:val="47"/>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DB71FE"/>
    <w:pPr>
      <w:numPr>
        <w:ilvl w:val="6"/>
        <w:numId w:val="40"/>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DB71FE"/>
    <w:pPr>
      <w:numPr>
        <w:numId w:val="41"/>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character" w:customStyle="1" w:styleId="DPSEntryDetailChar">
    <w:name w:val="DPSEntryDetail Char"/>
    <w:basedOn w:val="DefaultParagraphFont"/>
    <w:link w:val="DPSEntryDetail"/>
    <w:rsid w:val="00426854"/>
    <w:rPr>
      <w:rFonts w:ascii="Calibri" w:hAnsi="Calibri"/>
      <w:sz w:val="24"/>
    </w:rPr>
  </w:style>
  <w:style w:type="paragraph" w:styleId="BalloonText">
    <w:name w:val="Balloon Text"/>
    <w:basedOn w:val="Normal"/>
    <w:link w:val="BalloonTextChar"/>
    <w:rsid w:val="00426854"/>
    <w:rPr>
      <w:rFonts w:ascii="Tahoma" w:hAnsi="Tahoma" w:cs="Tahoma"/>
      <w:sz w:val="16"/>
      <w:szCs w:val="16"/>
    </w:rPr>
  </w:style>
  <w:style w:type="character" w:customStyle="1" w:styleId="BalloonTextChar">
    <w:name w:val="Balloon Text Char"/>
    <w:basedOn w:val="DefaultParagraphFont"/>
    <w:link w:val="BalloonText"/>
    <w:rsid w:val="00426854"/>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sard.act.gov.au/hansard/2017/pdfs/2017091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VOTES.DOT</Template>
  <TotalTime>0</TotalTime>
  <Pages>5</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No 29—12 September 2017</vt:lpstr>
    </vt:vector>
  </TitlesOfParts>
  <Company>SoftLaw Corporation</Company>
  <LinksUpToDate>false</LinksUpToDate>
  <CharactersWithSpaces>9287</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29—12 September 2017</dc:title>
  <dc:creator>anne shannon</dc:creator>
  <cp:lastModifiedBy>anne shannon</cp:lastModifiedBy>
  <cp:revision>2</cp:revision>
  <cp:lastPrinted>2017-09-22T05:30:00Z</cp:lastPrinted>
  <dcterms:created xsi:type="dcterms:W3CDTF">2017-09-22T05:38:00Z</dcterms:created>
  <dcterms:modified xsi:type="dcterms:W3CDTF">2017-09-22T05:38:00Z</dcterms:modified>
</cp:coreProperties>
</file>