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E7F7A" w14:textId="77777777" w:rsidR="00CC517E" w:rsidRPr="00955208" w:rsidRDefault="00CC517E" w:rsidP="00F725C4">
      <w:pPr>
        <w:pStyle w:val="BodyText"/>
        <w:ind w:right="231"/>
      </w:pPr>
    </w:p>
    <w:p w14:paraId="4747615C" w14:textId="77777777" w:rsidR="00B058FD" w:rsidRPr="004810B1" w:rsidRDefault="00B058FD" w:rsidP="00B058FD">
      <w:pPr>
        <w:jc w:val="center"/>
        <w:rPr>
          <w:b/>
          <w:bCs/>
          <w:sz w:val="28"/>
          <w:szCs w:val="28"/>
        </w:rPr>
      </w:pPr>
      <w:r w:rsidRPr="004810B1">
        <w:rPr>
          <w:b/>
          <w:bCs/>
          <w:sz w:val="28"/>
          <w:szCs w:val="28"/>
        </w:rPr>
        <w:t>MEDIA RELEASE</w:t>
      </w:r>
    </w:p>
    <w:p w14:paraId="186ED387" w14:textId="77777777" w:rsidR="00B058FD" w:rsidRPr="00955208" w:rsidRDefault="00B058FD" w:rsidP="00B058FD">
      <w:pPr>
        <w:rPr>
          <w:szCs w:val="22"/>
        </w:rPr>
      </w:pPr>
    </w:p>
    <w:p w14:paraId="18DF8A99" w14:textId="049DA876" w:rsidR="008C1245" w:rsidRPr="008C1245" w:rsidRDefault="00D71C96" w:rsidP="008C1245">
      <w:pPr>
        <w:pStyle w:val="Agendasub-item"/>
        <w:spacing w:after="240" w:line="240" w:lineRule="auto"/>
        <w:ind w:left="0"/>
        <w:rPr>
          <w:b/>
          <w:bCs/>
          <w:i/>
          <w:color w:val="auto"/>
          <w:szCs w:val="22"/>
        </w:rPr>
      </w:pPr>
      <w:r w:rsidRPr="00955208">
        <w:rPr>
          <w:b/>
          <w:bCs/>
          <w:color w:val="auto"/>
          <w:szCs w:val="22"/>
        </w:rPr>
        <w:t>I</w:t>
      </w:r>
      <w:r w:rsidR="00684D94" w:rsidRPr="00955208">
        <w:rPr>
          <w:b/>
          <w:bCs/>
          <w:color w:val="auto"/>
          <w:szCs w:val="22"/>
        </w:rPr>
        <w:t>nquiry</w:t>
      </w:r>
      <w:r w:rsidR="00C20DD8" w:rsidRPr="00955208">
        <w:rPr>
          <w:b/>
          <w:bCs/>
          <w:color w:val="auto"/>
          <w:szCs w:val="22"/>
        </w:rPr>
        <w:t xml:space="preserve"> into </w:t>
      </w:r>
      <w:r w:rsidR="00A60EA4" w:rsidRPr="00955208">
        <w:rPr>
          <w:b/>
          <w:bCs/>
          <w:color w:val="auto"/>
          <w:szCs w:val="22"/>
        </w:rPr>
        <w:t xml:space="preserve">the ACT </w:t>
      </w:r>
      <w:r w:rsidR="00A60EA4" w:rsidRPr="00955208">
        <w:rPr>
          <w:b/>
          <w:bCs/>
          <w:iCs/>
          <w:color w:val="auto"/>
          <w:szCs w:val="22"/>
        </w:rPr>
        <w:t xml:space="preserve">Auditor General report </w:t>
      </w:r>
      <w:r w:rsidR="00A60EA4" w:rsidRPr="00955208">
        <w:rPr>
          <w:b/>
          <w:bCs/>
          <w:i/>
          <w:color w:val="auto"/>
          <w:szCs w:val="22"/>
        </w:rPr>
        <w:t>No. 6 of 2021: Teaching Quality in ACT Public Schools</w:t>
      </w:r>
    </w:p>
    <w:p w14:paraId="52D4CBD3" w14:textId="77777777" w:rsidR="008C1245" w:rsidRDefault="008C1245" w:rsidP="008C1245">
      <w:pPr>
        <w:pStyle w:val="BodyText"/>
        <w:ind w:right="231"/>
      </w:pPr>
      <w:r>
        <w:t xml:space="preserve">The </w:t>
      </w:r>
      <w:r>
        <w:rPr>
          <w:rFonts w:ascii="Source Sans Pro" w:hAnsi="Source Sans Pro"/>
          <w:color w:val="313131"/>
        </w:rPr>
        <w:t>ACT Legislative Assembly’s </w:t>
      </w:r>
      <w:r>
        <w:t xml:space="preserve">Standing Committee on Education and Community Inclusion (the Committee) has resolved to undertake an inquiry into the ACT Auditor General’s report </w:t>
      </w:r>
      <w:r>
        <w:rPr>
          <w:i/>
          <w:iCs/>
        </w:rPr>
        <w:t>No. 6 of 2021: Teaching Quality in ACT Public Schools</w:t>
      </w:r>
      <w:r>
        <w:t>.</w:t>
      </w:r>
    </w:p>
    <w:p w14:paraId="489C38FD" w14:textId="77777777" w:rsidR="008C1245" w:rsidRDefault="008C1245" w:rsidP="008C1245">
      <w:pPr>
        <w:pStyle w:val="BodyText"/>
        <w:ind w:left="0" w:right="231"/>
        <w:rPr>
          <w:rFonts w:ascii="Source Sans Pro" w:hAnsi="Source Sans Pro"/>
          <w:color w:val="313131"/>
        </w:rPr>
      </w:pPr>
    </w:p>
    <w:p w14:paraId="2C432BDC" w14:textId="77777777" w:rsidR="008C1245" w:rsidRPr="008C1245" w:rsidRDefault="008C1245" w:rsidP="008C1245">
      <w:pPr>
        <w:pStyle w:val="BodyText"/>
        <w:ind w:right="231"/>
      </w:pPr>
      <w:r w:rsidRPr="008C1245">
        <w:rPr>
          <w:rFonts w:ascii="Source Sans Pro" w:hAnsi="Source Sans Pro"/>
          <w:color w:val="313131"/>
        </w:rPr>
        <w:t>The Committee will be announcing its call for written submissions to the inquiry in November 2021 and expects to commence holding public hearings in late November 2021.</w:t>
      </w:r>
    </w:p>
    <w:p w14:paraId="27F66A9E" w14:textId="77777777" w:rsidR="008C1245" w:rsidRPr="008C1245" w:rsidRDefault="008C1245" w:rsidP="008C1245">
      <w:pPr>
        <w:pStyle w:val="BodyText"/>
        <w:ind w:left="0" w:right="231"/>
      </w:pPr>
    </w:p>
    <w:p w14:paraId="3365051E" w14:textId="77777777" w:rsidR="008C1245" w:rsidRDefault="008C1245" w:rsidP="008C1245">
      <w:pPr>
        <w:pStyle w:val="BodyText"/>
        <w:ind w:right="232"/>
      </w:pPr>
      <w:r w:rsidRPr="008C1245">
        <w:t>The Inquiry</w:t>
      </w:r>
      <w:r>
        <w:t xml:space="preserve"> will investigate and report on matters examined in the Auditor General’s report </w:t>
      </w:r>
      <w:r>
        <w:rPr>
          <w:i/>
          <w:iCs/>
        </w:rPr>
        <w:t>No. 6/2021</w:t>
      </w:r>
      <w:r>
        <w:t xml:space="preserve">, including the effectiveness of the ACT Education Directorate’s strategies and activities to improve the quality of teaching practices in ACT public schools.  </w:t>
      </w:r>
    </w:p>
    <w:p w14:paraId="458221F2" w14:textId="77777777" w:rsidR="008C1245" w:rsidRDefault="008C1245" w:rsidP="008C1245">
      <w:pPr>
        <w:pStyle w:val="BodyText"/>
        <w:ind w:right="232"/>
      </w:pPr>
    </w:p>
    <w:p w14:paraId="2C5D16C9" w14:textId="77777777" w:rsidR="008C1245" w:rsidRDefault="008C1245" w:rsidP="008C1245">
      <w:pPr>
        <w:pStyle w:val="BodyText"/>
        <w:ind w:right="232"/>
      </w:pPr>
      <w:r>
        <w:t xml:space="preserve">The Auditor General’s report presents key findings and makes fourteen recommendations and can be found at: </w:t>
      </w:r>
      <w:hyperlink r:id="rId8" w:history="1">
        <w:r>
          <w:rPr>
            <w:rStyle w:val="Hyperlink"/>
          </w:rPr>
          <w:t>https://www.audit.act.gov.au/__data/assets/pdf_file/0005/1780907/Report-No-6-of-2021-Teaching-Quality-in-ACT-Public-Schools.pdf.</w:t>
        </w:r>
      </w:hyperlink>
    </w:p>
    <w:p w14:paraId="0A3FD6A5" w14:textId="77777777" w:rsidR="008C1245" w:rsidRDefault="008C1245" w:rsidP="008C1245">
      <w:pPr>
        <w:pStyle w:val="BodyText"/>
        <w:ind w:right="231"/>
      </w:pPr>
    </w:p>
    <w:p w14:paraId="47182E0E" w14:textId="77777777" w:rsidR="008C1245" w:rsidRPr="008C1245" w:rsidRDefault="008C1245" w:rsidP="008C1245">
      <w:pPr>
        <w:pStyle w:val="BodyText"/>
        <w:ind w:right="231"/>
      </w:pPr>
      <w:r>
        <w:t xml:space="preserve">The Chair of the Committee, </w:t>
      </w:r>
      <w:proofErr w:type="spellStart"/>
      <w:r>
        <w:t>Mr</w:t>
      </w:r>
      <w:proofErr w:type="spellEnd"/>
      <w:r>
        <w:t xml:space="preserve"> Michael Pettersson MLA, said: “</w:t>
      </w:r>
      <w:r w:rsidRPr="008C1245">
        <w:t xml:space="preserve">We look forward to hearing </w:t>
      </w:r>
      <w:r w:rsidRPr="008C1245">
        <w:rPr>
          <w:color w:val="313131"/>
        </w:rPr>
        <w:t xml:space="preserve">from </w:t>
      </w:r>
      <w:r w:rsidRPr="008C1245">
        <w:t>interested people and key stakeholder groups to better understand how we can further improve ACT schools.”</w:t>
      </w:r>
    </w:p>
    <w:p w14:paraId="5B2BEE9F" w14:textId="77777777" w:rsidR="008C1245" w:rsidRDefault="008C1245" w:rsidP="008C1245">
      <w:pPr>
        <w:pStyle w:val="BodyText"/>
        <w:ind w:left="0" w:right="231"/>
      </w:pPr>
    </w:p>
    <w:p w14:paraId="3F6E36B5" w14:textId="77777777" w:rsidR="008C1245" w:rsidRDefault="008C1245" w:rsidP="008C1245">
      <w:pPr>
        <w:pStyle w:val="BodyText"/>
        <w:ind w:right="231"/>
      </w:pPr>
      <w:r>
        <w:t xml:space="preserve">The Terms of Reference for the Inquiry will be made available in November 2021 on the Committee’s website at: </w:t>
      </w:r>
      <w:hyperlink r:id="rId9" w:history="1">
        <w:r>
          <w:rPr>
            <w:rStyle w:val="Hyperlink"/>
          </w:rPr>
          <w:t>https://www.parliament.act.gov.au/parliamentary-business/in-committees/committees/eci</w:t>
        </w:r>
      </w:hyperlink>
      <w:r>
        <w:t xml:space="preserve"> </w:t>
      </w:r>
    </w:p>
    <w:p w14:paraId="02359BA5" w14:textId="77777777" w:rsidR="008C1245" w:rsidRDefault="008C1245" w:rsidP="008C1245">
      <w:pPr>
        <w:pStyle w:val="BodyText"/>
        <w:ind w:right="231"/>
      </w:pPr>
    </w:p>
    <w:p w14:paraId="5DA0ACE8" w14:textId="7AE22E9F" w:rsidR="008C1245" w:rsidRDefault="008C1245" w:rsidP="008C1245">
      <w:pPr>
        <w:pStyle w:val="BodyText"/>
        <w:ind w:right="231"/>
      </w:pPr>
      <w:r>
        <w:t xml:space="preserve">Information about getting involved in the Inquiry by making a public submission in November is available at: </w:t>
      </w:r>
      <w:hyperlink r:id="rId10" w:history="1">
        <w:r>
          <w:rPr>
            <w:rStyle w:val="Hyperlink"/>
          </w:rPr>
          <w:t>https://www.parliament.act.gov.au/parliamentary-business/in-committees/Getting-involved</w:t>
        </w:r>
      </w:hyperlink>
      <w:r>
        <w:t xml:space="preserve"> </w:t>
      </w:r>
    </w:p>
    <w:p w14:paraId="78162150" w14:textId="77777777" w:rsidR="008C1245" w:rsidRDefault="008C1245" w:rsidP="008C1245">
      <w:pPr>
        <w:pStyle w:val="BodyText"/>
        <w:ind w:right="231"/>
      </w:pPr>
    </w:p>
    <w:p w14:paraId="0408F386" w14:textId="77777777" w:rsidR="008C1245" w:rsidRDefault="008C1245" w:rsidP="008C1245">
      <w:pPr>
        <w:ind w:left="113"/>
      </w:pPr>
      <w:r>
        <w:t>19 October 2021</w:t>
      </w:r>
    </w:p>
    <w:p w14:paraId="66732016" w14:textId="77777777" w:rsidR="008C1245" w:rsidRDefault="008C1245" w:rsidP="008C1245">
      <w:pPr>
        <w:ind w:left="113"/>
      </w:pPr>
      <w:r>
        <w:t>STATEMENT ENDS</w:t>
      </w:r>
    </w:p>
    <w:p w14:paraId="69A2E5F9" w14:textId="77777777" w:rsidR="008C1245" w:rsidRDefault="008C1245" w:rsidP="008C1245">
      <w:pPr>
        <w:pBdr>
          <w:bottom w:val="single" w:sz="6" w:space="1" w:color="auto"/>
        </w:pBdr>
      </w:pPr>
    </w:p>
    <w:p w14:paraId="34008E77" w14:textId="61A5B6B1" w:rsidR="00440BE5" w:rsidRDefault="00440BE5" w:rsidP="00684D94">
      <w:pPr>
        <w:pStyle w:val="BodyText"/>
        <w:ind w:right="231"/>
      </w:pPr>
      <w:r w:rsidRPr="00440BE5">
        <w:t xml:space="preserve">For </w:t>
      </w:r>
      <w:proofErr w:type="gramStart"/>
      <w:r w:rsidRPr="00440BE5">
        <w:t>enquiries</w:t>
      </w:r>
      <w:proofErr w:type="gramEnd"/>
      <w:r w:rsidRPr="00440BE5">
        <w:t xml:space="preserve"> please contact the committee by email at</w:t>
      </w:r>
      <w:r>
        <w:t xml:space="preserve"> </w:t>
      </w:r>
      <w:hyperlink r:id="rId11" w:history="1">
        <w:r w:rsidRPr="006631DB">
          <w:rPr>
            <w:rStyle w:val="Hyperlink"/>
          </w:rPr>
          <w:t>LACommitteeECI@parliament.act.gov.au</w:t>
        </w:r>
      </w:hyperlink>
    </w:p>
    <w:p w14:paraId="5B9F450C" w14:textId="2D5E9512" w:rsidR="00440BE5" w:rsidRPr="00955208" w:rsidRDefault="00440BE5" w:rsidP="00684D94">
      <w:pPr>
        <w:pStyle w:val="BodyText"/>
        <w:ind w:right="231"/>
      </w:pPr>
      <w:r w:rsidRPr="00440BE5">
        <w:t>or by calling the Secretary on 6205 0124.</w:t>
      </w:r>
    </w:p>
    <w:sectPr w:rsidR="00440BE5" w:rsidRPr="00955208" w:rsidSect="00CC51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6" w:right="1440" w:bottom="1440" w:left="1440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11BE" w14:textId="77777777" w:rsidR="00BC265E" w:rsidRDefault="00BC265E" w:rsidP="007C5E98">
      <w:r>
        <w:separator/>
      </w:r>
    </w:p>
  </w:endnote>
  <w:endnote w:type="continuationSeparator" w:id="0">
    <w:p w14:paraId="24EA98B5" w14:textId="77777777" w:rsidR="00BC265E" w:rsidRDefault="00BC265E" w:rsidP="007C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766EB" w14:textId="77777777" w:rsidR="00D71C96" w:rsidRDefault="00D71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C06BA" w14:textId="77777777" w:rsidR="00860F26" w:rsidRDefault="00860F26" w:rsidP="007C5E98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DD29E1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5C4840">
      <w:rPr>
        <w:b/>
        <w:noProof/>
      </w:rPr>
      <w:t>1</w:t>
    </w:r>
    <w:r>
      <w:rPr>
        <w:b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CD7AD" w14:textId="77777777" w:rsidR="00860F26" w:rsidRDefault="00860F26">
    <w:pPr>
      <w:pStyle w:val="Footer"/>
      <w:jc w:val="right"/>
    </w:pPr>
    <w:r>
      <w:t xml:space="preserve">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636A86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636A86">
      <w:rPr>
        <w:b/>
        <w:noProof/>
      </w:rPr>
      <w:t>1</w:t>
    </w:r>
    <w:r>
      <w:rPr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853A3" w14:textId="77777777" w:rsidR="00BC265E" w:rsidRDefault="00BC265E" w:rsidP="007C5E98">
      <w:r>
        <w:separator/>
      </w:r>
    </w:p>
  </w:footnote>
  <w:footnote w:type="continuationSeparator" w:id="0">
    <w:p w14:paraId="20BE4847" w14:textId="77777777" w:rsidR="00BC265E" w:rsidRDefault="00BC265E" w:rsidP="007C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D9FF4" w14:textId="77777777" w:rsidR="00D71C96" w:rsidRDefault="00D71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A8DEA" w14:textId="77777777" w:rsidR="00D71C96" w:rsidRDefault="00D71C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30BF4" w14:textId="5E157869" w:rsidR="00860F26" w:rsidRDefault="00966771" w:rsidP="000D2D34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E24EA3" wp14:editId="506F6F81">
              <wp:simplePos x="0" y="0"/>
              <wp:positionH relativeFrom="column">
                <wp:posOffset>1192530</wp:posOffset>
              </wp:positionH>
              <wp:positionV relativeFrom="paragraph">
                <wp:posOffset>167005</wp:posOffset>
              </wp:positionV>
              <wp:extent cx="5120640" cy="6178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617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DEF4A" w14:textId="77777777" w:rsidR="00860F26" w:rsidRDefault="00860F26" w:rsidP="00D11CCE">
                          <w:pPr>
                            <w:spacing w:after="120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01A646" w14:textId="77777777" w:rsidR="00860F26" w:rsidRDefault="00860F26" w:rsidP="00D11CCE">
                          <w:pPr>
                            <w:spacing w:after="120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254B4B4" w14:textId="77777777" w:rsidR="00860F26" w:rsidRDefault="00860F26" w:rsidP="00D11CCE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24E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9pt;margin-top:13.15pt;width:403.2pt;height:4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" filled="f" stroked="f">
              <v:textbox>
                <w:txbxContent>
                  <w:p w14:paraId="19EDEF4A" w14:textId="77777777" w:rsidR="00860F26" w:rsidRDefault="00860F26" w:rsidP="00D11CCE">
                    <w:pPr>
                      <w:spacing w:after="120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01A646" w14:textId="77777777" w:rsidR="00860F26" w:rsidRDefault="00860F26" w:rsidP="00D11CCE">
                    <w:pPr>
                      <w:spacing w:after="120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254B4B4" w14:textId="77777777" w:rsidR="00860F26" w:rsidRDefault="00860F26" w:rsidP="00D11CCE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</w:p>
  <w:p w14:paraId="3EAE8B7F" w14:textId="559B5A9A" w:rsidR="00860F26" w:rsidRPr="00F43DBE" w:rsidRDefault="00966771" w:rsidP="00D11CCE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EFB82D" wp14:editId="70F08140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655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27686" w14:textId="77777777" w:rsidR="00F725C4" w:rsidRDefault="00F725C4" w:rsidP="00F725C4">
                          <w:pPr>
                            <w:pStyle w:val="Customheader"/>
                            <w:jc w:val="left"/>
                          </w:pPr>
                          <w:r>
                            <w:t xml:space="preserve">Standing Committee on </w:t>
                          </w:r>
                          <w:r w:rsidR="008C73E2">
                            <w:t>Education and Community Inclusion</w:t>
                          </w:r>
                        </w:p>
                        <w:p w14:paraId="2E39E7B8" w14:textId="6AA018D3" w:rsidR="00F725C4" w:rsidRDefault="00F725C4" w:rsidP="00F725C4">
                          <w:pP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Michael Pettersson MLA</w:t>
                          </w:r>
                          <w:r w:rsidR="001226E2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 (Chair)</w:t>
                          </w: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8C73E2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Jonathan Davis</w:t>
                          </w:r>
                          <w:r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 MLA</w:t>
                          </w:r>
                          <w:r w:rsidR="001226E2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 xml:space="preserve"> (Deputy Chair)</w:t>
                          </w:r>
                          <w:r w:rsidR="008C73E2">
                            <w:rPr>
                              <w:rFonts w:eastAsia="PMingLiU"/>
                              <w:sz w:val="20"/>
                              <w:szCs w:val="22"/>
                              <w:lang w:eastAsia="zh-TW"/>
                            </w:rPr>
                            <w:t>, Peter Cain MLA</w:t>
                          </w:r>
                        </w:p>
                        <w:p w14:paraId="7E7B4D0A" w14:textId="77777777" w:rsidR="00860F26" w:rsidRPr="00E749B1" w:rsidRDefault="00860F26" w:rsidP="00D11CC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EFB82D" id="Text Box 3" o:spid="_x0000_s1027" type="#_x0000_t202" style="position:absolute;margin-left:93.9pt;margin-top:48.4pt;width:400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" filled="f" stroked="f">
              <v:textbox>
                <w:txbxContent>
                  <w:p w14:paraId="5C727686" w14:textId="77777777" w:rsidR="00F725C4" w:rsidRDefault="00F725C4" w:rsidP="00F725C4">
                    <w:pPr>
                      <w:pStyle w:val="Customheader"/>
                      <w:jc w:val="left"/>
                    </w:pPr>
                    <w:r>
                      <w:t xml:space="preserve">Standing Committee on </w:t>
                    </w:r>
                    <w:r w:rsidR="008C73E2">
                      <w:t>Education and Community Inclusion</w:t>
                    </w:r>
                  </w:p>
                  <w:p w14:paraId="2E39E7B8" w14:textId="6AA018D3" w:rsidR="00F725C4" w:rsidRDefault="00F725C4" w:rsidP="00F725C4">
                    <w:pP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</w:pP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Michael Pettersson MLA</w:t>
                    </w:r>
                    <w:r w:rsidR="001226E2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 (Chair)</w:t>
                    </w: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, </w:t>
                    </w:r>
                    <w:r w:rsidR="008C73E2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Jonathan Davis</w:t>
                    </w:r>
                    <w:r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 MLA</w:t>
                    </w:r>
                    <w:r w:rsidR="001226E2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 xml:space="preserve"> (Deputy Chair)</w:t>
                    </w:r>
                    <w:r w:rsidR="008C73E2">
                      <w:rPr>
                        <w:rFonts w:eastAsia="PMingLiU"/>
                        <w:sz w:val="20"/>
                        <w:szCs w:val="22"/>
                        <w:lang w:eastAsia="zh-TW"/>
                      </w:rPr>
                      <w:t>, Peter Cain MLA</w:t>
                    </w:r>
                  </w:p>
                  <w:p w14:paraId="7E7B4D0A" w14:textId="77777777" w:rsidR="00860F26" w:rsidRPr="00E749B1" w:rsidRDefault="00860F26" w:rsidP="00D11CCE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567895">
      <w:rPr>
        <w:noProof/>
        <w:lang w:eastAsia="en-AU"/>
      </w:rPr>
      <w:drawing>
        <wp:inline distT="0" distB="0" distL="0" distR="0" wp14:anchorId="5D7984F1" wp14:editId="27318FAB">
          <wp:extent cx="6118860" cy="106680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86A"/>
    <w:multiLevelType w:val="multilevel"/>
    <w:tmpl w:val="223CE3A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copy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5768"/>
    <w:multiLevelType w:val="multilevel"/>
    <w:tmpl w:val="699E4F60"/>
    <w:lvl w:ilvl="0">
      <w:start w:val="12"/>
      <w:numFmt w:val="decimal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C5D1DD4"/>
    <w:multiLevelType w:val="hybridMultilevel"/>
    <w:tmpl w:val="03B0F8D0"/>
    <w:lvl w:ilvl="0" w:tplc="E696CD34">
      <w:start w:val="1"/>
      <w:numFmt w:val="bullet"/>
      <w:lvlText w:val=""/>
      <w:lvlJc w:val="left"/>
      <w:pPr>
        <w:ind w:left="1532" w:hanging="568"/>
      </w:pPr>
      <w:rPr>
        <w:rFonts w:ascii="Symbol" w:eastAsia="Symbol" w:hAnsi="Symbol" w:hint="default"/>
        <w:w w:val="99"/>
        <w:sz w:val="22"/>
        <w:szCs w:val="22"/>
      </w:rPr>
    </w:lvl>
    <w:lvl w:ilvl="1" w:tplc="C068E8C0">
      <w:start w:val="1"/>
      <w:numFmt w:val="bullet"/>
      <w:lvlText w:val="•"/>
      <w:lvlJc w:val="left"/>
      <w:pPr>
        <w:ind w:left="2365" w:hanging="568"/>
      </w:pPr>
      <w:rPr>
        <w:rFonts w:hint="default"/>
      </w:rPr>
    </w:lvl>
    <w:lvl w:ilvl="2" w:tplc="9A60F53A">
      <w:start w:val="1"/>
      <w:numFmt w:val="bullet"/>
      <w:lvlText w:val="•"/>
      <w:lvlJc w:val="left"/>
      <w:pPr>
        <w:ind w:left="3198" w:hanging="568"/>
      </w:pPr>
      <w:rPr>
        <w:rFonts w:hint="default"/>
      </w:rPr>
    </w:lvl>
    <w:lvl w:ilvl="3" w:tplc="60FC085A">
      <w:start w:val="1"/>
      <w:numFmt w:val="bullet"/>
      <w:lvlText w:val="•"/>
      <w:lvlJc w:val="left"/>
      <w:pPr>
        <w:ind w:left="4031" w:hanging="568"/>
      </w:pPr>
      <w:rPr>
        <w:rFonts w:hint="default"/>
      </w:rPr>
    </w:lvl>
    <w:lvl w:ilvl="4" w:tplc="CC520EDE">
      <w:start w:val="1"/>
      <w:numFmt w:val="bullet"/>
      <w:lvlText w:val="•"/>
      <w:lvlJc w:val="left"/>
      <w:pPr>
        <w:ind w:left="4865" w:hanging="568"/>
      </w:pPr>
      <w:rPr>
        <w:rFonts w:hint="default"/>
      </w:rPr>
    </w:lvl>
    <w:lvl w:ilvl="5" w:tplc="BC405F40">
      <w:start w:val="1"/>
      <w:numFmt w:val="bullet"/>
      <w:lvlText w:val="•"/>
      <w:lvlJc w:val="left"/>
      <w:pPr>
        <w:ind w:left="5698" w:hanging="568"/>
      </w:pPr>
      <w:rPr>
        <w:rFonts w:hint="default"/>
      </w:rPr>
    </w:lvl>
    <w:lvl w:ilvl="6" w:tplc="A2B44558">
      <w:start w:val="1"/>
      <w:numFmt w:val="bullet"/>
      <w:lvlText w:val="•"/>
      <w:lvlJc w:val="left"/>
      <w:pPr>
        <w:ind w:left="6531" w:hanging="568"/>
      </w:pPr>
      <w:rPr>
        <w:rFonts w:hint="default"/>
      </w:rPr>
    </w:lvl>
    <w:lvl w:ilvl="7" w:tplc="AAD64AEA">
      <w:start w:val="1"/>
      <w:numFmt w:val="bullet"/>
      <w:lvlText w:val="•"/>
      <w:lvlJc w:val="left"/>
      <w:pPr>
        <w:ind w:left="7364" w:hanging="568"/>
      </w:pPr>
      <w:rPr>
        <w:rFonts w:hint="default"/>
      </w:rPr>
    </w:lvl>
    <w:lvl w:ilvl="8" w:tplc="5588B5C4">
      <w:start w:val="1"/>
      <w:numFmt w:val="bullet"/>
      <w:lvlText w:val="•"/>
      <w:lvlJc w:val="left"/>
      <w:pPr>
        <w:ind w:left="8198" w:hanging="568"/>
      </w:pPr>
      <w:rPr>
        <w:rFonts w:hint="default"/>
      </w:rPr>
    </w:lvl>
  </w:abstractNum>
  <w:abstractNum w:abstractNumId="5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FE"/>
    <w:rsid w:val="00041382"/>
    <w:rsid w:val="00043A44"/>
    <w:rsid w:val="000453C4"/>
    <w:rsid w:val="000615D7"/>
    <w:rsid w:val="000701C2"/>
    <w:rsid w:val="000A1432"/>
    <w:rsid w:val="000D2D34"/>
    <w:rsid w:val="000F7953"/>
    <w:rsid w:val="00121E14"/>
    <w:rsid w:val="001226E2"/>
    <w:rsid w:val="0012647A"/>
    <w:rsid w:val="0019322A"/>
    <w:rsid w:val="001C6027"/>
    <w:rsid w:val="001D03A7"/>
    <w:rsid w:val="002259D8"/>
    <w:rsid w:val="002A4DFB"/>
    <w:rsid w:val="002E5E50"/>
    <w:rsid w:val="002E7C6D"/>
    <w:rsid w:val="002F2379"/>
    <w:rsid w:val="002F58CC"/>
    <w:rsid w:val="003823BA"/>
    <w:rsid w:val="003A515E"/>
    <w:rsid w:val="003B57D5"/>
    <w:rsid w:val="003F4F3C"/>
    <w:rsid w:val="00405D49"/>
    <w:rsid w:val="00410305"/>
    <w:rsid w:val="00440BE5"/>
    <w:rsid w:val="00446C88"/>
    <w:rsid w:val="00461737"/>
    <w:rsid w:val="004810B1"/>
    <w:rsid w:val="004859EB"/>
    <w:rsid w:val="00493DEF"/>
    <w:rsid w:val="004A3C39"/>
    <w:rsid w:val="004B5C8B"/>
    <w:rsid w:val="00531D59"/>
    <w:rsid w:val="00542731"/>
    <w:rsid w:val="0055322C"/>
    <w:rsid w:val="00556CBD"/>
    <w:rsid w:val="00560AD8"/>
    <w:rsid w:val="00572001"/>
    <w:rsid w:val="005907C9"/>
    <w:rsid w:val="0059733B"/>
    <w:rsid w:val="005A76F3"/>
    <w:rsid w:val="005C4840"/>
    <w:rsid w:val="005C7150"/>
    <w:rsid w:val="00636A86"/>
    <w:rsid w:val="00682909"/>
    <w:rsid w:val="00684D94"/>
    <w:rsid w:val="006964AC"/>
    <w:rsid w:val="006A1C40"/>
    <w:rsid w:val="006F550C"/>
    <w:rsid w:val="007165DD"/>
    <w:rsid w:val="00722FC2"/>
    <w:rsid w:val="00737FFE"/>
    <w:rsid w:val="00775300"/>
    <w:rsid w:val="007A2014"/>
    <w:rsid w:val="007B54A8"/>
    <w:rsid w:val="007C5E98"/>
    <w:rsid w:val="007D2BEF"/>
    <w:rsid w:val="007E3F42"/>
    <w:rsid w:val="00803FA2"/>
    <w:rsid w:val="00825206"/>
    <w:rsid w:val="00845CC1"/>
    <w:rsid w:val="00846761"/>
    <w:rsid w:val="00860F26"/>
    <w:rsid w:val="008817BF"/>
    <w:rsid w:val="008C1245"/>
    <w:rsid w:val="008C73E2"/>
    <w:rsid w:val="008D0B67"/>
    <w:rsid w:val="00915263"/>
    <w:rsid w:val="009475CA"/>
    <w:rsid w:val="00955208"/>
    <w:rsid w:val="00964808"/>
    <w:rsid w:val="00965CDE"/>
    <w:rsid w:val="00966771"/>
    <w:rsid w:val="00973A1D"/>
    <w:rsid w:val="00981F7C"/>
    <w:rsid w:val="009A04C5"/>
    <w:rsid w:val="009C10FB"/>
    <w:rsid w:val="009C542D"/>
    <w:rsid w:val="009D0174"/>
    <w:rsid w:val="009D4CD7"/>
    <w:rsid w:val="009D5CA4"/>
    <w:rsid w:val="009E4068"/>
    <w:rsid w:val="009E75EC"/>
    <w:rsid w:val="00A07A1E"/>
    <w:rsid w:val="00A36B8B"/>
    <w:rsid w:val="00A60EA4"/>
    <w:rsid w:val="00A93078"/>
    <w:rsid w:val="00AB1734"/>
    <w:rsid w:val="00AC5703"/>
    <w:rsid w:val="00B058FD"/>
    <w:rsid w:val="00B35545"/>
    <w:rsid w:val="00B500ED"/>
    <w:rsid w:val="00B51069"/>
    <w:rsid w:val="00B73F08"/>
    <w:rsid w:val="00B80A54"/>
    <w:rsid w:val="00B966B2"/>
    <w:rsid w:val="00B97FB4"/>
    <w:rsid w:val="00BB47D7"/>
    <w:rsid w:val="00BC265E"/>
    <w:rsid w:val="00BD643F"/>
    <w:rsid w:val="00BE0CB1"/>
    <w:rsid w:val="00C067CC"/>
    <w:rsid w:val="00C20DD8"/>
    <w:rsid w:val="00C23409"/>
    <w:rsid w:val="00C25D66"/>
    <w:rsid w:val="00C65E83"/>
    <w:rsid w:val="00CC517E"/>
    <w:rsid w:val="00CE0F2C"/>
    <w:rsid w:val="00CF3CB1"/>
    <w:rsid w:val="00D0594D"/>
    <w:rsid w:val="00D11CCE"/>
    <w:rsid w:val="00D232CE"/>
    <w:rsid w:val="00D2778D"/>
    <w:rsid w:val="00D34A29"/>
    <w:rsid w:val="00D71C96"/>
    <w:rsid w:val="00D9071D"/>
    <w:rsid w:val="00DD07E2"/>
    <w:rsid w:val="00DD29E1"/>
    <w:rsid w:val="00E21D97"/>
    <w:rsid w:val="00E774F7"/>
    <w:rsid w:val="00E81231"/>
    <w:rsid w:val="00E86167"/>
    <w:rsid w:val="00E8782B"/>
    <w:rsid w:val="00EF31E2"/>
    <w:rsid w:val="00F4642E"/>
    <w:rsid w:val="00F725C4"/>
    <w:rsid w:val="00F761BA"/>
    <w:rsid w:val="00F8481C"/>
    <w:rsid w:val="00F93C32"/>
    <w:rsid w:val="00F94EF6"/>
    <w:rsid w:val="00FB2156"/>
    <w:rsid w:val="00FC5529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76D72D"/>
  <w15:chartTrackingRefBased/>
  <w15:docId w15:val="{7110BBBB-BF61-4720-8FD5-329B4EE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3C4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Bodycopynumbered"/>
    <w:link w:val="Heading1Char"/>
    <w:qFormat/>
    <w:rsid w:val="007C5E98"/>
    <w:pPr>
      <w:keepNext/>
      <w:widowControl w:val="0"/>
      <w:numPr>
        <w:numId w:val="1"/>
      </w:numPr>
      <w:spacing w:beforeLines="150" w:afterLines="100"/>
      <w:ind w:left="567" w:hanging="567"/>
      <w:outlineLvl w:val="0"/>
    </w:pPr>
    <w:rPr>
      <w:rFonts w:ascii="Arial Narrow" w:eastAsia="Times New Roman" w:hAnsi="Arial Narrow"/>
      <w:bCs/>
      <w:smallCaps/>
      <w:color w:val="000000"/>
      <w:sz w:val="44"/>
      <w:szCs w:val="44"/>
      <w:lang w:eastAsia="en-US"/>
    </w:rPr>
  </w:style>
  <w:style w:type="paragraph" w:styleId="Heading2">
    <w:name w:val="heading 2"/>
    <w:next w:val="Bodycopynumbered"/>
    <w:link w:val="Heading2Char"/>
    <w:uiPriority w:val="9"/>
    <w:unhideWhenUsed/>
    <w:qFormat/>
    <w:rsid w:val="007C5E98"/>
    <w:pPr>
      <w:keepNext/>
      <w:widowControl w:val="0"/>
      <w:spacing w:beforeLines="150" w:afterLines="100"/>
      <w:outlineLvl w:val="1"/>
    </w:pPr>
    <w:rPr>
      <w:rFonts w:ascii="Calibri Light" w:eastAsia="Times New Roman" w:hAnsi="Calibri Light" w:cs="Calibri Light"/>
      <w:smallCaps/>
      <w:sz w:val="36"/>
      <w:szCs w:val="36"/>
      <w:lang w:eastAsia="en-US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7C5E98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Heading3"/>
    <w:next w:val="Normal"/>
    <w:link w:val="Heading4Char"/>
    <w:qFormat/>
    <w:rsid w:val="00A60EA4"/>
    <w:pPr>
      <w:keepLines w:val="0"/>
      <w:tabs>
        <w:tab w:val="num" w:pos="864"/>
      </w:tabs>
      <w:spacing w:before="280" w:after="80" w:line="312" w:lineRule="auto"/>
      <w:ind w:left="864" w:hanging="864"/>
      <w:outlineLvl w:val="3"/>
    </w:pPr>
    <w:rPr>
      <w:rFonts w:ascii="Univers LT Std 55" w:hAnsi="Univers LT Std 55" w:cs="Arial"/>
      <w:bCs w:val="0"/>
      <w:iCs/>
      <w:color w:val="auto"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5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5E98"/>
  </w:style>
  <w:style w:type="paragraph" w:styleId="Footer">
    <w:name w:val="footer"/>
    <w:basedOn w:val="Normal"/>
    <w:link w:val="FooterChar"/>
    <w:uiPriority w:val="99"/>
    <w:unhideWhenUsed/>
    <w:rsid w:val="007C5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E98"/>
  </w:style>
  <w:style w:type="paragraph" w:customStyle="1" w:styleId="Customheader">
    <w:name w:val="Custom header"/>
    <w:rsid w:val="007C5E98"/>
    <w:pPr>
      <w:keepNext/>
      <w:widowControl w:val="0"/>
      <w:jc w:val="both"/>
    </w:pPr>
    <w:rPr>
      <w:rFonts w:ascii="Calibri Light" w:eastAsia="Times New Roman" w:hAnsi="Calibri Light" w:cs="Calibri"/>
      <w:smallCap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5E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"/>
    <w:link w:val="Heading1"/>
    <w:rsid w:val="007C5E98"/>
    <w:rPr>
      <w:rFonts w:ascii="Arial Narrow" w:eastAsia="Times New Roman" w:hAnsi="Arial Narrow"/>
      <w:bCs/>
      <w:smallCaps/>
      <w:color w:val="000000"/>
      <w:sz w:val="44"/>
      <w:szCs w:val="44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7C5E98"/>
    <w:rPr>
      <w:rFonts w:ascii="Calibri Light" w:eastAsia="Times New Roman" w:hAnsi="Calibri Light" w:cs="Calibri Light"/>
      <w:smallCaps/>
      <w:sz w:val="36"/>
      <w:szCs w:val="36"/>
      <w:lang w:val="en-AU" w:eastAsia="en-US" w:bidi="ar-SA"/>
    </w:rPr>
  </w:style>
  <w:style w:type="paragraph" w:customStyle="1" w:styleId="Titleheading">
    <w:name w:val="Title heading"/>
    <w:next w:val="Bodycopynumbered"/>
    <w:rsid w:val="007C5E98"/>
    <w:pPr>
      <w:keepNext/>
      <w:pageBreakBefore/>
      <w:widowControl w:val="0"/>
      <w:tabs>
        <w:tab w:val="left" w:pos="9643"/>
      </w:tabs>
      <w:spacing w:afterLines="200"/>
      <w:outlineLvl w:val="0"/>
    </w:pPr>
    <w:rPr>
      <w:rFonts w:ascii="Calibri Light" w:eastAsia="Times New Roman" w:hAnsi="Calibri Light" w:cs="Calibri Light"/>
      <w:smallCaps/>
      <w:sz w:val="60"/>
      <w:szCs w:val="60"/>
      <w:lang w:eastAsia="en-US"/>
    </w:rPr>
  </w:style>
  <w:style w:type="paragraph" w:customStyle="1" w:styleId="Bodycopy">
    <w:name w:val="Body copy"/>
    <w:qFormat/>
    <w:rsid w:val="007C5E98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  <w:lang w:eastAsia="en-AU"/>
    </w:rPr>
  </w:style>
  <w:style w:type="paragraph" w:customStyle="1" w:styleId="Detailsblock">
    <w:name w:val="Details block"/>
    <w:rsid w:val="007C5E98"/>
    <w:pPr>
      <w:keepNext/>
      <w:widowControl w:val="0"/>
      <w:spacing w:before="240" w:after="240" w:line="320" w:lineRule="exact"/>
    </w:pPr>
    <w:rPr>
      <w:rFonts w:cs="Calibri"/>
      <w:color w:val="000000"/>
      <w:sz w:val="24"/>
      <w:szCs w:val="24"/>
      <w:lang w:eastAsia="en-AU"/>
    </w:rPr>
  </w:style>
  <w:style w:type="paragraph" w:customStyle="1" w:styleId="Bodycopynumbered">
    <w:name w:val="Body copy numbered"/>
    <w:rsid w:val="007C5E98"/>
    <w:pPr>
      <w:widowControl w:val="0"/>
      <w:numPr>
        <w:ilvl w:val="1"/>
        <w:numId w:val="1"/>
      </w:numPr>
      <w:spacing w:before="200" w:after="200" w:line="300" w:lineRule="exact"/>
      <w:ind w:left="567" w:hanging="567"/>
      <w:outlineLvl w:val="1"/>
    </w:pPr>
    <w:rPr>
      <w:rFonts w:eastAsia="Times New Roman" w:cs="Calibri"/>
      <w:iCs/>
      <w:sz w:val="22"/>
      <w:szCs w:val="24"/>
      <w:lang w:eastAsia="en-US"/>
    </w:rPr>
  </w:style>
  <w:style w:type="paragraph" w:customStyle="1" w:styleId="Signatureblock">
    <w:name w:val="Signature block"/>
    <w:basedOn w:val="Bodycopynumbered"/>
    <w:rsid w:val="007C5E98"/>
    <w:pPr>
      <w:numPr>
        <w:ilvl w:val="0"/>
        <w:numId w:val="0"/>
      </w:numPr>
      <w:spacing w:before="0" w:after="0"/>
      <w:ind w:left="567" w:hanging="567"/>
    </w:pPr>
  </w:style>
  <w:style w:type="paragraph" w:customStyle="1" w:styleId="Resolution">
    <w:name w:val="Resolution"/>
    <w:basedOn w:val="Heading3"/>
    <w:rsid w:val="007C5E98"/>
    <w:pPr>
      <w:keepLines w:val="0"/>
      <w:widowControl w:val="0"/>
      <w:spacing w:beforeLines="200" w:afterLines="200"/>
      <w:jc w:val="center"/>
    </w:pPr>
    <w:rPr>
      <w:rFonts w:cs="Calibri Light"/>
      <w:bCs w:val="0"/>
      <w:smallCaps/>
      <w:color w:val="auto"/>
      <w:sz w:val="30"/>
      <w:szCs w:val="30"/>
    </w:rPr>
  </w:style>
  <w:style w:type="paragraph" w:customStyle="1" w:styleId="Heading4numbered">
    <w:name w:val="Heading 4 numbered"/>
    <w:basedOn w:val="Heading1"/>
    <w:next w:val="Bodycopynumbered"/>
    <w:rsid w:val="007C5E98"/>
    <w:pPr>
      <w:spacing w:before="360" w:after="240"/>
    </w:pPr>
    <w:rPr>
      <w:b/>
      <w:sz w:val="26"/>
      <w:szCs w:val="26"/>
    </w:rPr>
  </w:style>
  <w:style w:type="paragraph" w:customStyle="1" w:styleId="Bodycopynumbered2">
    <w:name w:val="Body copy numbered 2"/>
    <w:rsid w:val="007C5E98"/>
    <w:pPr>
      <w:keepNext/>
      <w:widowControl w:val="0"/>
      <w:numPr>
        <w:numId w:val="2"/>
      </w:numPr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customStyle="1" w:styleId="Heading3Char">
    <w:name w:val="Heading 3 Char"/>
    <w:aliases w:val="h3 Char"/>
    <w:link w:val="Heading3"/>
    <w:uiPriority w:val="9"/>
    <w:semiHidden/>
    <w:rsid w:val="007C5E98"/>
    <w:rPr>
      <w:rFonts w:ascii="Calibri Light" w:eastAsia="Times New Roman" w:hAnsi="Calibri Light" w:cs="Times New Roman"/>
      <w:b/>
      <w:bCs/>
      <w:color w:val="5B9BD5"/>
    </w:rPr>
  </w:style>
  <w:style w:type="paragraph" w:customStyle="1" w:styleId="Bodycopybulletlevel1">
    <w:name w:val="Body copy bullet level 1"/>
    <w:qFormat/>
    <w:rsid w:val="00D11CCE"/>
    <w:pPr>
      <w:keepNext/>
      <w:widowControl w:val="0"/>
      <w:numPr>
        <w:numId w:val="3"/>
      </w:numPr>
      <w:spacing w:beforeLines="120" w:afterLines="120" w:line="360" w:lineRule="auto"/>
      <w:ind w:left="1418" w:hanging="567"/>
    </w:pPr>
    <w:rPr>
      <w:rFonts w:cs="Calibri"/>
      <w:color w:val="000000"/>
      <w:spacing w:val="-3"/>
      <w:sz w:val="22"/>
      <w:lang w:eastAsia="en-AU"/>
    </w:rPr>
  </w:style>
  <w:style w:type="paragraph" w:customStyle="1" w:styleId="Heading1nonumber">
    <w:name w:val="Heading 1 no number"/>
    <w:next w:val="Bodycopynumbered"/>
    <w:rsid w:val="00D11CCE"/>
    <w:pPr>
      <w:keepNext/>
      <w:widowControl w:val="0"/>
    </w:pPr>
    <w:rPr>
      <w:rFonts w:eastAsia="Times New Roman"/>
      <w:bCs/>
      <w:smallCaps/>
      <w:color w:val="000000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453C4"/>
    <w:pPr>
      <w:widowControl w:val="0"/>
      <w:ind w:left="113"/>
    </w:pPr>
    <w:rPr>
      <w:rFonts w:eastAsia="Calibri"/>
      <w:szCs w:val="22"/>
      <w:lang w:val="en-US"/>
    </w:rPr>
  </w:style>
  <w:style w:type="character" w:customStyle="1" w:styleId="BodyTextChar">
    <w:name w:val="Body Text Char"/>
    <w:link w:val="BodyText"/>
    <w:uiPriority w:val="1"/>
    <w:rsid w:val="000453C4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3A5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1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515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1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515E"/>
    <w:rPr>
      <w:rFonts w:eastAsia="Times New Roman"/>
      <w:b/>
      <w:bCs/>
      <w:lang w:eastAsia="en-US"/>
    </w:rPr>
  </w:style>
  <w:style w:type="character" w:styleId="Hyperlink">
    <w:name w:val="Hyperlink"/>
    <w:uiPriority w:val="99"/>
    <w:unhideWhenUsed/>
    <w:rsid w:val="00FC55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C552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A60EA4"/>
    <w:rPr>
      <w:rFonts w:ascii="Univers LT Std 55" w:eastAsia="Times New Roman" w:hAnsi="Univers LT Std 55" w:cs="Arial"/>
      <w:b/>
      <w:iCs/>
      <w:sz w:val="24"/>
      <w:szCs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A60EA4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A60EA4"/>
    <w:rPr>
      <w:rFonts w:cs="Calibri"/>
      <w:color w:val="000000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60EA4"/>
    <w:rPr>
      <w:color w:val="954F72" w:themeColor="followedHyperlink"/>
      <w:u w:val="single"/>
    </w:rPr>
  </w:style>
  <w:style w:type="paragraph" w:customStyle="1" w:styleId="Default">
    <w:name w:val="Default"/>
    <w:rsid w:val="00A60EA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99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5/1780907/Report-No-6-of-2021-Teaching-Quality-in-ACT-Public-Schools.pdf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ECI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eci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C8E0ED6-83CB-40FB-88B1-3ABE000393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2191</CharactersWithSpaces>
  <SharedDoc>false</SharedDoc>
  <HLinks>
    <vt:vector size="18" baseType="variant">
      <vt:variant>
        <vt:i4>4391038</vt:i4>
      </vt:variant>
      <vt:variant>
        <vt:i4>6</vt:i4>
      </vt:variant>
      <vt:variant>
        <vt:i4>0</vt:i4>
      </vt:variant>
      <vt:variant>
        <vt:i4>5</vt:i4>
      </vt:variant>
      <vt:variant>
        <vt:lpwstr>mailto:LACommitteeECI@parliament.act.gov.au</vt:lpwstr>
      </vt:variant>
      <vt:variant>
        <vt:lpwstr/>
      </vt:variant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https://www.parliament.act.gov.au/parliamentary-business/in-committees/Getting-involved</vt:lpwstr>
      </vt:variant>
      <vt:variant>
        <vt:lpwstr/>
      </vt:variant>
      <vt:variant>
        <vt:i4>4784158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https://www.parliament.act.gov.au/parliamentary-business/in-committees/committees/eci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kosseck</dc:creator>
  <cp:keywords/>
  <cp:lastModifiedBy>Chung, Lydia</cp:lastModifiedBy>
  <cp:revision>3</cp:revision>
  <cp:lastPrinted>2019-05-06T00:49:00Z</cp:lastPrinted>
  <dcterms:created xsi:type="dcterms:W3CDTF">2021-10-19T00:54:00Z</dcterms:created>
  <dcterms:modified xsi:type="dcterms:W3CDTF">2021-10-20T23:41:00Z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90b4dc72-3f00-42e3-b36f-97093c1eff9c</vt:lpwstr>
  </property>
  <property fmtid="{D5CDD505-2E9C-101B-9397-08002B2CF9AE}" pid="3" name="bjSaver">
    <vt:lpwstr>HFbn01Vqavcp6ENdCE9zzMvxAFD+apks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2021-10-18T09:12:31Z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9525a0c1-cf15-4709-8b53-295a1b4fb9d2</vt:lpwstr>
  </property>
  <property fmtid="{D5CDD505-2E9C-101B-9397-08002B2CF9AE}" pid="15" name="MSIP_Label_69af8531-eb46-4968-8cb3-105d2f5ea87e_ContentBits">
    <vt:lpwstr>0</vt:lpwstr>
  </property>
</Properties>
</file>