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D9" w:rsidRPr="00E8648A" w:rsidRDefault="00420B48" w:rsidP="006B7224">
      <w:pPr>
        <w:jc w:val="center"/>
        <w:rPr>
          <w:b/>
          <w:sz w:val="28"/>
          <w:szCs w:val="28"/>
        </w:rPr>
      </w:pPr>
      <w:r w:rsidRPr="00E8648A">
        <w:rPr>
          <w:b/>
          <w:sz w:val="28"/>
          <w:szCs w:val="28"/>
        </w:rPr>
        <w:t xml:space="preserve">Friends of the Albert </w:t>
      </w:r>
      <w:r w:rsidR="00FA0BB2" w:rsidRPr="00E8648A">
        <w:rPr>
          <w:b/>
          <w:sz w:val="28"/>
          <w:szCs w:val="28"/>
        </w:rPr>
        <w:t xml:space="preserve">Hall </w:t>
      </w:r>
      <w:r w:rsidR="00F8055B">
        <w:rPr>
          <w:b/>
          <w:sz w:val="28"/>
          <w:szCs w:val="28"/>
        </w:rPr>
        <w:t xml:space="preserve">Inc </w:t>
      </w:r>
      <w:r w:rsidR="00FA0BB2" w:rsidRPr="00E8648A">
        <w:rPr>
          <w:b/>
          <w:sz w:val="28"/>
          <w:szCs w:val="28"/>
        </w:rPr>
        <w:t>(</w:t>
      </w:r>
      <w:r w:rsidR="007B19F5" w:rsidRPr="00E8648A">
        <w:rPr>
          <w:b/>
          <w:sz w:val="28"/>
          <w:szCs w:val="28"/>
        </w:rPr>
        <w:t>FAH)</w:t>
      </w:r>
      <w:r w:rsidR="00170F09">
        <w:rPr>
          <w:b/>
          <w:sz w:val="28"/>
          <w:szCs w:val="28"/>
        </w:rPr>
        <w:t xml:space="preserve">: </w:t>
      </w:r>
      <w:r w:rsidRPr="00E8648A">
        <w:rPr>
          <w:b/>
          <w:sz w:val="28"/>
          <w:szCs w:val="28"/>
        </w:rPr>
        <w:t>Comments on the</w:t>
      </w:r>
      <w:r w:rsidR="007B19F5" w:rsidRPr="00E8648A">
        <w:rPr>
          <w:b/>
          <w:sz w:val="28"/>
          <w:szCs w:val="28"/>
        </w:rPr>
        <w:t xml:space="preserve"> </w:t>
      </w:r>
      <w:r w:rsidR="00FA0BB2" w:rsidRPr="00E8648A">
        <w:rPr>
          <w:b/>
          <w:sz w:val="28"/>
          <w:szCs w:val="28"/>
        </w:rPr>
        <w:t>Final Draft</w:t>
      </w:r>
      <w:r w:rsidRPr="00E8648A">
        <w:rPr>
          <w:b/>
          <w:sz w:val="28"/>
          <w:szCs w:val="28"/>
        </w:rPr>
        <w:t xml:space="preserve"> Plan of Management</w:t>
      </w:r>
      <w:r w:rsidR="007B19F5" w:rsidRPr="00E8648A">
        <w:rPr>
          <w:b/>
          <w:sz w:val="28"/>
          <w:szCs w:val="28"/>
        </w:rPr>
        <w:t xml:space="preserve"> (PoM)</w:t>
      </w:r>
      <w:r w:rsidRPr="00E8648A">
        <w:rPr>
          <w:b/>
          <w:sz w:val="28"/>
          <w:szCs w:val="28"/>
        </w:rPr>
        <w:t xml:space="preserve"> for the Albert Hall</w:t>
      </w:r>
    </w:p>
    <w:p w:rsidR="00934239" w:rsidRPr="004F412A" w:rsidRDefault="00934239" w:rsidP="006B7224">
      <w:pPr>
        <w:jc w:val="center"/>
        <w:rPr>
          <w:i/>
        </w:rPr>
      </w:pPr>
      <w:r w:rsidRPr="004F412A">
        <w:rPr>
          <w:i/>
        </w:rPr>
        <w:t xml:space="preserve">Submission to </w:t>
      </w:r>
      <w:r w:rsidR="00E8648A" w:rsidRPr="004F412A">
        <w:rPr>
          <w:i/>
        </w:rPr>
        <w:t xml:space="preserve">the ACT </w:t>
      </w:r>
      <w:r w:rsidR="00FA0BB2" w:rsidRPr="004F412A">
        <w:rPr>
          <w:i/>
        </w:rPr>
        <w:t>Assembly’s Standing</w:t>
      </w:r>
      <w:r w:rsidR="00E8648A" w:rsidRPr="004F412A">
        <w:rPr>
          <w:i/>
        </w:rPr>
        <w:t xml:space="preserve"> </w:t>
      </w:r>
      <w:r w:rsidRPr="004F412A">
        <w:rPr>
          <w:i/>
        </w:rPr>
        <w:t>Committee</w:t>
      </w:r>
      <w:r w:rsidR="007B19F5" w:rsidRPr="004F412A">
        <w:rPr>
          <w:i/>
        </w:rPr>
        <w:t xml:space="preserve"> </w:t>
      </w:r>
      <w:r w:rsidR="00E8648A" w:rsidRPr="004F412A">
        <w:rPr>
          <w:i/>
        </w:rPr>
        <w:t>on Planning</w:t>
      </w:r>
      <w:r w:rsidR="00DD12FA" w:rsidRPr="004F412A">
        <w:rPr>
          <w:i/>
        </w:rPr>
        <w:t>,</w:t>
      </w:r>
      <w:r w:rsidR="00E8648A" w:rsidRPr="004F412A">
        <w:rPr>
          <w:i/>
        </w:rPr>
        <w:t xml:space="preserve"> Environment and Territory and Municipal Services</w:t>
      </w:r>
    </w:p>
    <w:p w:rsidR="00A91EBB" w:rsidRPr="000B17CC" w:rsidRDefault="00E8648A" w:rsidP="00DD12FA">
      <w:pPr>
        <w:rPr>
          <w:b/>
          <w:sz w:val="24"/>
          <w:szCs w:val="24"/>
        </w:rPr>
      </w:pPr>
      <w:r w:rsidRPr="000B17CC">
        <w:rPr>
          <w:b/>
          <w:sz w:val="24"/>
          <w:szCs w:val="24"/>
        </w:rPr>
        <w:t>Friends of the Albert Hall Inc</w:t>
      </w:r>
    </w:p>
    <w:p w:rsidR="00A91EBB" w:rsidRDefault="00A91EBB" w:rsidP="00A91EBB">
      <w:pPr>
        <w:rPr>
          <w:rFonts w:cs="Arial"/>
          <w:sz w:val="28"/>
          <w:szCs w:val="28"/>
        </w:rPr>
      </w:pPr>
      <w:r>
        <w:rPr>
          <w:rFonts w:cs="Arial"/>
          <w:sz w:val="24"/>
          <w:szCs w:val="24"/>
        </w:rPr>
        <w:t xml:space="preserve">Friends of the Albert Hall Inc (FAH) is a grassroots community organization. It was formed in 2007 in direct response to public concern following the publication of the National Capital Authority’s </w:t>
      </w:r>
      <w:r w:rsidR="00DD12FA">
        <w:rPr>
          <w:rFonts w:cs="Arial"/>
          <w:sz w:val="24"/>
          <w:szCs w:val="24"/>
        </w:rPr>
        <w:t xml:space="preserve">(NCA) </w:t>
      </w:r>
      <w:r>
        <w:rPr>
          <w:rFonts w:cs="Arial"/>
          <w:sz w:val="24"/>
          <w:szCs w:val="24"/>
        </w:rPr>
        <w:t>controversial Draft Amendment 53 (DA53) and the ACT Government’s then plan to tender to place the Hall in the hands of private management for 30 years. Both these proposals threatened the significant heritage values and affordable community and civic access to Albert Hall and the future of Albert Hall as Canberra’s Town Hall</w:t>
      </w:r>
      <w:r>
        <w:rPr>
          <w:rFonts w:cs="Arial"/>
          <w:sz w:val="28"/>
          <w:szCs w:val="28"/>
        </w:rPr>
        <w:t>.</w:t>
      </w:r>
    </w:p>
    <w:p w:rsidR="00A91EBB" w:rsidRDefault="00A91EBB" w:rsidP="00A91EBB">
      <w:pPr>
        <w:rPr>
          <w:rFonts w:cs="Arial"/>
          <w:sz w:val="28"/>
          <w:szCs w:val="28"/>
        </w:rPr>
      </w:pPr>
      <w:r>
        <w:rPr>
          <w:rFonts w:cs="Arial"/>
          <w:sz w:val="24"/>
          <w:szCs w:val="24"/>
        </w:rPr>
        <w:t xml:space="preserve">Vigorous and widespread community opposition to NCA and ACT </w:t>
      </w:r>
      <w:r w:rsidR="00DD12FA">
        <w:rPr>
          <w:rFonts w:cs="Arial"/>
          <w:sz w:val="24"/>
          <w:szCs w:val="24"/>
        </w:rPr>
        <w:t>G</w:t>
      </w:r>
      <w:r>
        <w:rPr>
          <w:rFonts w:cs="Arial"/>
          <w:sz w:val="24"/>
          <w:szCs w:val="24"/>
        </w:rPr>
        <w:t>overnment plans became focussed with a community petition signed by 3364 people and lodged with the Federal Parliament in May 2007</w:t>
      </w:r>
      <w:r>
        <w:rPr>
          <w:rFonts w:cs="Arial"/>
          <w:sz w:val="28"/>
          <w:szCs w:val="28"/>
        </w:rPr>
        <w:t xml:space="preserve">. </w:t>
      </w:r>
    </w:p>
    <w:p w:rsidR="00A91EBB" w:rsidRDefault="00A91EBB" w:rsidP="00A91EBB">
      <w:pPr>
        <w:rPr>
          <w:rFonts w:cs="Arial"/>
          <w:sz w:val="24"/>
          <w:szCs w:val="24"/>
        </w:rPr>
      </w:pPr>
      <w:r>
        <w:rPr>
          <w:rFonts w:cs="Arial"/>
          <w:sz w:val="24"/>
          <w:szCs w:val="24"/>
        </w:rPr>
        <w:t xml:space="preserve">In response to public demand for a community forum, FAH in conjunction with the National Trust of Australia (ACT), and 10 other community partners and associates organised a public meeting at Albert Hall on 24 May 2007 to discuss “A future for our Albert Hall”.  Attendees included representatives of many organizations and Albert Hall users whose memberships covered the diverse interests of many thousands of people in Canberra and surrounding areas. Representatives of major political parties, the ACT Government and the NCA also attended and addressed the meeting. FAH became an incorporated organisation after the public meeting. </w:t>
      </w:r>
    </w:p>
    <w:p w:rsidR="00A91EBB" w:rsidRDefault="00A91EBB" w:rsidP="00A91EBB">
      <w:pPr>
        <w:rPr>
          <w:rFonts w:cs="Arial"/>
          <w:sz w:val="24"/>
          <w:szCs w:val="24"/>
        </w:rPr>
      </w:pPr>
      <w:r>
        <w:rPr>
          <w:rFonts w:cs="Arial"/>
          <w:sz w:val="24"/>
          <w:szCs w:val="24"/>
        </w:rPr>
        <w:t xml:space="preserve">FAH welcomed the announcement on 5 October 2007 that the ACT Government would resume public management of Albert Hall and consult with the community about a Plan of Management for Albert Hall. FAH was an active member of the Plan of Management Reference Group convened by the ACT </w:t>
      </w:r>
      <w:r w:rsidR="00DD12FA">
        <w:rPr>
          <w:rFonts w:cs="Arial"/>
          <w:sz w:val="24"/>
          <w:szCs w:val="24"/>
        </w:rPr>
        <w:t>G</w:t>
      </w:r>
      <w:r>
        <w:rPr>
          <w:rFonts w:cs="Arial"/>
          <w:sz w:val="24"/>
          <w:szCs w:val="24"/>
        </w:rPr>
        <w:t xml:space="preserve">overnment and has been actively </w:t>
      </w:r>
      <w:r w:rsidR="00FA0BB2">
        <w:rPr>
          <w:rFonts w:cs="Arial"/>
          <w:sz w:val="24"/>
          <w:szCs w:val="24"/>
        </w:rPr>
        <w:t>involved in</w:t>
      </w:r>
      <w:r>
        <w:rPr>
          <w:rFonts w:cs="Arial"/>
          <w:sz w:val="24"/>
          <w:szCs w:val="24"/>
        </w:rPr>
        <w:t xml:space="preserve"> public consultations about a Plan of Management.    </w:t>
      </w:r>
    </w:p>
    <w:p w:rsidR="00A91EBB" w:rsidRDefault="00A91EBB" w:rsidP="00A91EBB">
      <w:pPr>
        <w:rPr>
          <w:rFonts w:cs="Calibri"/>
          <w:b/>
          <w:sz w:val="24"/>
          <w:szCs w:val="24"/>
        </w:rPr>
      </w:pPr>
      <w:r>
        <w:rPr>
          <w:rFonts w:cs="Calibri"/>
          <w:sz w:val="24"/>
          <w:szCs w:val="24"/>
        </w:rPr>
        <w:t>FAH also welcomed combined ACT and Federal government funding in 2008 of $3.2m for Albert Hall refurbishment and conservation and was represented on the ACT Government convened Capital Works Reference Group that oversighted the capital works, now completed.</w:t>
      </w:r>
    </w:p>
    <w:p w:rsidR="00A91EBB" w:rsidRPr="00E6523E" w:rsidRDefault="00A91EBB" w:rsidP="00A91EBB">
      <w:pPr>
        <w:rPr>
          <w:rFonts w:cs="Arial"/>
          <w:sz w:val="24"/>
          <w:szCs w:val="24"/>
        </w:rPr>
      </w:pPr>
      <w:r>
        <w:rPr>
          <w:rFonts w:cs="Arial"/>
          <w:sz w:val="24"/>
          <w:szCs w:val="24"/>
        </w:rPr>
        <w:t xml:space="preserve">Over the past eight years, FAH has focussed and given voice to wide community interest in future planning for the Albert Hall and its Heritage Precinct. FAH has a large and active network of members and supporters. FAH continues to actively campaign for the Albert Hall </w:t>
      </w:r>
      <w:r w:rsidRPr="00E6523E">
        <w:rPr>
          <w:rFonts w:cs="Arial"/>
          <w:sz w:val="24"/>
          <w:szCs w:val="24"/>
        </w:rPr>
        <w:lastRenderedPageBreak/>
        <w:t xml:space="preserve">and its Heritage Precinct in a variety of forums and with both the ACT and Federal Governments. </w:t>
      </w:r>
    </w:p>
    <w:p w:rsidR="00A91EBB" w:rsidRPr="00E6523E" w:rsidRDefault="00A91EBB" w:rsidP="00A91EBB">
      <w:pPr>
        <w:rPr>
          <w:rFonts w:cs="Arial"/>
          <w:sz w:val="24"/>
          <w:szCs w:val="24"/>
        </w:rPr>
      </w:pPr>
      <w:r w:rsidRPr="00E6523E">
        <w:rPr>
          <w:rFonts w:cs="Arial"/>
          <w:sz w:val="24"/>
          <w:szCs w:val="24"/>
        </w:rPr>
        <w:t xml:space="preserve">FAH actively campaigns for the community to continue to have accessible and affordable use of the Hall, including through improved provisions for improved public liability insurance, and actively encourages cultural, community and civic use of the Hall by local and touring groups. </w:t>
      </w:r>
    </w:p>
    <w:p w:rsidR="00A91EBB" w:rsidRPr="00E6523E" w:rsidRDefault="00A91EBB" w:rsidP="00A91EBB">
      <w:pPr>
        <w:rPr>
          <w:rFonts w:cs="Arial"/>
          <w:sz w:val="24"/>
          <w:szCs w:val="24"/>
        </w:rPr>
      </w:pPr>
      <w:r w:rsidRPr="00E6523E">
        <w:rPr>
          <w:rFonts w:cs="Arial"/>
          <w:sz w:val="24"/>
          <w:szCs w:val="24"/>
        </w:rPr>
        <w:t>FAH has itself organised numerous activities in the Hall in partnership with other community groups. The largest of these was a day-long celebration of the Albert Hall’s 80th birthday in 2008 with participation by many community groups and attended by thousands of Canberrans. This also involved a commemorative citizenship ceremony presided over by the then Minister for Immigration.</w:t>
      </w:r>
    </w:p>
    <w:p w:rsidR="00A91EBB" w:rsidRPr="00E6523E" w:rsidRDefault="00A91EBB" w:rsidP="00A91EBB">
      <w:pPr>
        <w:rPr>
          <w:rFonts w:cs="Arial"/>
          <w:sz w:val="24"/>
          <w:szCs w:val="24"/>
        </w:rPr>
      </w:pPr>
      <w:r w:rsidRPr="00E6523E">
        <w:rPr>
          <w:rFonts w:cs="Arial"/>
          <w:sz w:val="24"/>
          <w:szCs w:val="24"/>
        </w:rPr>
        <w:t xml:space="preserve">FAH will shortly publish a seminal book, </w:t>
      </w:r>
      <w:r w:rsidRPr="00E6523E">
        <w:rPr>
          <w:i/>
          <w:iCs/>
          <w:color w:val="000000"/>
          <w:sz w:val="24"/>
          <w:szCs w:val="24"/>
        </w:rPr>
        <w:t xml:space="preserve">Albert Hall: The heart of Canberra. </w:t>
      </w:r>
      <w:r w:rsidRPr="00E6523E">
        <w:rPr>
          <w:iCs/>
          <w:color w:val="000000"/>
          <w:sz w:val="24"/>
          <w:szCs w:val="24"/>
        </w:rPr>
        <w:t>This important book</w:t>
      </w:r>
      <w:r w:rsidRPr="00E6523E">
        <w:rPr>
          <w:i/>
          <w:iCs/>
          <w:color w:val="000000"/>
          <w:sz w:val="24"/>
          <w:szCs w:val="24"/>
        </w:rPr>
        <w:t xml:space="preserve"> </w:t>
      </w:r>
      <w:r w:rsidRPr="00E6523E">
        <w:rPr>
          <w:rFonts w:cs="Arial"/>
          <w:sz w:val="24"/>
          <w:szCs w:val="24"/>
        </w:rPr>
        <w:t>has been partly sponsored by the ACT Government. The book will be launched on 4 December 2014 by Chief Minister Katy Gallagher MLA.</w:t>
      </w:r>
    </w:p>
    <w:p w:rsidR="00A91EBB" w:rsidRPr="00E6523E" w:rsidRDefault="00A91EBB" w:rsidP="00A91EBB">
      <w:pPr>
        <w:rPr>
          <w:sz w:val="24"/>
          <w:szCs w:val="24"/>
        </w:rPr>
      </w:pPr>
      <w:r w:rsidRPr="00E6523E">
        <w:rPr>
          <w:sz w:val="24"/>
          <w:szCs w:val="24"/>
        </w:rPr>
        <w:t>The stated objectives of Friends of the Albert Hall Inc are</w:t>
      </w:r>
    </w:p>
    <w:p w:rsidR="00A91EBB" w:rsidRPr="00E6523E" w:rsidRDefault="00A91EBB" w:rsidP="00A91EBB">
      <w:pPr>
        <w:numPr>
          <w:ilvl w:val="0"/>
          <w:numId w:val="6"/>
        </w:numPr>
        <w:autoSpaceDE w:val="0"/>
        <w:autoSpaceDN w:val="0"/>
        <w:adjustRightInd w:val="0"/>
        <w:spacing w:after="120" w:line="240" w:lineRule="auto"/>
        <w:ind w:left="187" w:hanging="159"/>
        <w:outlineLvl w:val="2"/>
        <w:rPr>
          <w:rStyle w:val="A2"/>
          <w:rFonts w:asciiTheme="minorHAnsi" w:hAnsiTheme="minorHAnsi" w:cs="Arial"/>
          <w:sz w:val="24"/>
          <w:szCs w:val="24"/>
        </w:rPr>
      </w:pPr>
      <w:r w:rsidRPr="00E6523E">
        <w:rPr>
          <w:rStyle w:val="A2"/>
          <w:rFonts w:asciiTheme="minorHAnsi" w:hAnsiTheme="minorHAnsi" w:cs="Arial"/>
          <w:sz w:val="24"/>
          <w:szCs w:val="24"/>
        </w:rPr>
        <w:t>To educate and inform the community about the national, historical, heritage, social, community, cultural and civic significance of the Albert Hall Heritage Precinct.</w:t>
      </w:r>
    </w:p>
    <w:p w:rsidR="00A91EBB" w:rsidRPr="00E6523E" w:rsidRDefault="00A91EBB" w:rsidP="00A91EBB">
      <w:pPr>
        <w:numPr>
          <w:ilvl w:val="0"/>
          <w:numId w:val="6"/>
        </w:numPr>
        <w:autoSpaceDE w:val="0"/>
        <w:autoSpaceDN w:val="0"/>
        <w:adjustRightInd w:val="0"/>
        <w:spacing w:after="120" w:line="240" w:lineRule="auto"/>
        <w:ind w:left="187" w:hanging="159"/>
        <w:outlineLvl w:val="2"/>
        <w:rPr>
          <w:rStyle w:val="A2"/>
          <w:rFonts w:asciiTheme="minorHAnsi" w:hAnsiTheme="minorHAnsi" w:cs="Arial"/>
          <w:sz w:val="24"/>
          <w:szCs w:val="24"/>
        </w:rPr>
      </w:pPr>
      <w:r w:rsidRPr="00E6523E">
        <w:rPr>
          <w:rStyle w:val="A2"/>
          <w:rFonts w:asciiTheme="minorHAnsi" w:hAnsiTheme="minorHAnsi" w:cs="Arial"/>
          <w:sz w:val="24"/>
          <w:szCs w:val="24"/>
        </w:rPr>
        <w:t xml:space="preserve">To advocate for community interest on maintenance, conservation, accessibility and management of the Albert Hall Heritage Precinct and changes within the Albert Hall Impact area. </w:t>
      </w:r>
    </w:p>
    <w:p w:rsidR="00A91EBB" w:rsidRPr="00E6523E" w:rsidRDefault="00A91EBB" w:rsidP="00A91EBB">
      <w:pPr>
        <w:numPr>
          <w:ilvl w:val="0"/>
          <w:numId w:val="6"/>
        </w:numPr>
        <w:autoSpaceDE w:val="0"/>
        <w:autoSpaceDN w:val="0"/>
        <w:adjustRightInd w:val="0"/>
        <w:spacing w:after="120" w:line="240" w:lineRule="auto"/>
        <w:ind w:left="187" w:hanging="159"/>
        <w:outlineLvl w:val="2"/>
        <w:rPr>
          <w:rStyle w:val="A2"/>
          <w:rFonts w:asciiTheme="minorHAnsi" w:hAnsiTheme="minorHAnsi" w:cs="Arial"/>
          <w:sz w:val="24"/>
          <w:szCs w:val="24"/>
        </w:rPr>
      </w:pPr>
      <w:r w:rsidRPr="00E6523E">
        <w:rPr>
          <w:rStyle w:val="A2"/>
          <w:rFonts w:asciiTheme="minorHAnsi" w:hAnsiTheme="minorHAnsi" w:cs="Arial"/>
          <w:sz w:val="24"/>
          <w:szCs w:val="24"/>
        </w:rPr>
        <w:t>To promote effective planning and management to achieve the widest community access for cultural and civic uses of the Albert Hall Heritage Precinct.</w:t>
      </w:r>
    </w:p>
    <w:p w:rsidR="00A91EBB" w:rsidRPr="00E6523E" w:rsidRDefault="00A91EBB" w:rsidP="00A91EBB">
      <w:pPr>
        <w:numPr>
          <w:ilvl w:val="0"/>
          <w:numId w:val="6"/>
        </w:numPr>
        <w:autoSpaceDE w:val="0"/>
        <w:autoSpaceDN w:val="0"/>
        <w:adjustRightInd w:val="0"/>
        <w:spacing w:after="120" w:line="240" w:lineRule="auto"/>
        <w:ind w:left="187" w:hanging="159"/>
        <w:outlineLvl w:val="2"/>
        <w:rPr>
          <w:rStyle w:val="A2"/>
          <w:rFonts w:asciiTheme="minorHAnsi" w:hAnsiTheme="minorHAnsi" w:cs="Arial"/>
          <w:sz w:val="24"/>
          <w:szCs w:val="24"/>
        </w:rPr>
      </w:pPr>
      <w:r w:rsidRPr="00E6523E">
        <w:rPr>
          <w:rStyle w:val="A2"/>
          <w:rFonts w:asciiTheme="minorHAnsi" w:hAnsiTheme="minorHAnsi" w:cs="Arial"/>
          <w:sz w:val="24"/>
          <w:szCs w:val="24"/>
        </w:rPr>
        <w:t>To ensure creative and effective planning and management for a sustainable future for the Albert Hall Heritage Precinct.</w:t>
      </w:r>
    </w:p>
    <w:p w:rsidR="00A91EBB" w:rsidRPr="00E6523E" w:rsidRDefault="00A91EBB" w:rsidP="00A91EBB">
      <w:pPr>
        <w:numPr>
          <w:ilvl w:val="0"/>
          <w:numId w:val="6"/>
        </w:numPr>
        <w:autoSpaceDE w:val="0"/>
        <w:autoSpaceDN w:val="0"/>
        <w:adjustRightInd w:val="0"/>
        <w:spacing w:after="120" w:line="240" w:lineRule="auto"/>
        <w:ind w:left="187" w:hanging="159"/>
        <w:rPr>
          <w:rStyle w:val="A2"/>
          <w:rFonts w:asciiTheme="minorHAnsi" w:hAnsiTheme="minorHAnsi" w:cs="Arial"/>
          <w:sz w:val="24"/>
          <w:szCs w:val="24"/>
        </w:rPr>
      </w:pPr>
      <w:r w:rsidRPr="00E6523E">
        <w:rPr>
          <w:rStyle w:val="A2"/>
          <w:rFonts w:asciiTheme="minorHAnsi" w:hAnsiTheme="minorHAnsi" w:cs="Arial"/>
          <w:sz w:val="24"/>
          <w:szCs w:val="24"/>
        </w:rPr>
        <w:t>To provide a representative organization for members and associate members who support the objects of the Friends of the Albert Hall.</w:t>
      </w:r>
    </w:p>
    <w:p w:rsidR="00DD12FA" w:rsidRPr="00E6523E" w:rsidRDefault="00A91EBB" w:rsidP="00A91EBB">
      <w:pPr>
        <w:rPr>
          <w:sz w:val="24"/>
          <w:szCs w:val="24"/>
        </w:rPr>
      </w:pPr>
      <w:r w:rsidRPr="00E6523E">
        <w:rPr>
          <w:rFonts w:cs="Arial"/>
          <w:sz w:val="24"/>
          <w:szCs w:val="24"/>
        </w:rPr>
        <w:t xml:space="preserve">More information on The Friends can be found on our website at </w:t>
      </w:r>
      <w:hyperlink r:id="rId9" w:history="1">
        <w:r w:rsidRPr="00E6523E">
          <w:rPr>
            <w:rStyle w:val="Hyperlink"/>
            <w:rFonts w:cs="Arial"/>
            <w:sz w:val="24"/>
            <w:szCs w:val="24"/>
          </w:rPr>
          <w:t>www.ouralberthall.com</w:t>
        </w:r>
      </w:hyperlink>
    </w:p>
    <w:p w:rsidR="00DD12FA" w:rsidRPr="00E6523E" w:rsidRDefault="00DD12FA">
      <w:pPr>
        <w:rPr>
          <w:sz w:val="24"/>
          <w:szCs w:val="24"/>
        </w:rPr>
      </w:pPr>
      <w:r w:rsidRPr="00E6523E">
        <w:rPr>
          <w:sz w:val="24"/>
          <w:szCs w:val="24"/>
        </w:rPr>
        <w:br w:type="page"/>
      </w:r>
    </w:p>
    <w:p w:rsidR="00A91EBB" w:rsidRPr="00890265" w:rsidRDefault="00DD12FA" w:rsidP="006B7224">
      <w:pPr>
        <w:jc w:val="center"/>
        <w:rPr>
          <w:rFonts w:cs="Arial"/>
          <w:b/>
          <w:sz w:val="28"/>
          <w:szCs w:val="28"/>
        </w:rPr>
      </w:pPr>
      <w:r w:rsidRPr="00890265">
        <w:rPr>
          <w:rFonts w:cs="Arial"/>
          <w:b/>
          <w:sz w:val="28"/>
          <w:szCs w:val="28"/>
        </w:rPr>
        <w:lastRenderedPageBreak/>
        <w:t xml:space="preserve">Friends of the Albert Hall </w:t>
      </w:r>
      <w:r w:rsidR="005E74AF" w:rsidRPr="00890265">
        <w:rPr>
          <w:rFonts w:cs="Arial"/>
          <w:b/>
          <w:sz w:val="28"/>
          <w:szCs w:val="28"/>
        </w:rPr>
        <w:t>Inc (</w:t>
      </w:r>
      <w:r w:rsidRPr="00890265">
        <w:rPr>
          <w:rFonts w:cs="Arial"/>
          <w:b/>
          <w:sz w:val="28"/>
          <w:szCs w:val="28"/>
        </w:rPr>
        <w:t>FAH)</w:t>
      </w:r>
      <w:r w:rsidR="00170F09">
        <w:rPr>
          <w:rFonts w:cs="Arial"/>
          <w:b/>
          <w:sz w:val="28"/>
          <w:szCs w:val="28"/>
        </w:rPr>
        <w:t xml:space="preserve">: </w:t>
      </w:r>
      <w:r w:rsidRPr="00890265">
        <w:rPr>
          <w:rFonts w:cs="Arial"/>
          <w:b/>
          <w:sz w:val="28"/>
          <w:szCs w:val="28"/>
        </w:rPr>
        <w:t>Comments o</w:t>
      </w:r>
      <w:r w:rsidR="00104FAD" w:rsidRPr="00890265">
        <w:rPr>
          <w:rFonts w:cs="Arial"/>
          <w:b/>
          <w:sz w:val="28"/>
          <w:szCs w:val="28"/>
        </w:rPr>
        <w:t>n</w:t>
      </w:r>
      <w:r w:rsidRPr="00890265">
        <w:rPr>
          <w:rFonts w:cs="Arial"/>
          <w:b/>
          <w:sz w:val="28"/>
          <w:szCs w:val="28"/>
        </w:rPr>
        <w:t xml:space="preserve"> the Draft Plan of </w:t>
      </w:r>
      <w:r w:rsidR="005E74AF" w:rsidRPr="00890265">
        <w:rPr>
          <w:rFonts w:cs="Arial"/>
          <w:b/>
          <w:sz w:val="28"/>
          <w:szCs w:val="28"/>
        </w:rPr>
        <w:t xml:space="preserve">Management </w:t>
      </w:r>
      <w:r w:rsidR="00170F09">
        <w:rPr>
          <w:rFonts w:cs="Arial"/>
          <w:b/>
          <w:sz w:val="28"/>
          <w:szCs w:val="28"/>
        </w:rPr>
        <w:t xml:space="preserve">(PoM) </w:t>
      </w:r>
      <w:r w:rsidR="005E74AF" w:rsidRPr="00890265">
        <w:rPr>
          <w:rFonts w:cs="Arial"/>
          <w:b/>
          <w:sz w:val="28"/>
          <w:szCs w:val="28"/>
        </w:rPr>
        <w:t>for</w:t>
      </w:r>
      <w:r w:rsidRPr="00890265">
        <w:rPr>
          <w:rFonts w:cs="Arial"/>
          <w:b/>
          <w:sz w:val="28"/>
          <w:szCs w:val="28"/>
        </w:rPr>
        <w:t xml:space="preserve"> the Albert Hall</w:t>
      </w:r>
    </w:p>
    <w:p w:rsidR="00594515" w:rsidRPr="00E6523E" w:rsidRDefault="00D94CE5" w:rsidP="00594515">
      <w:pPr>
        <w:ind w:left="360"/>
        <w:rPr>
          <w:b/>
          <w:sz w:val="24"/>
          <w:szCs w:val="24"/>
        </w:rPr>
      </w:pPr>
      <w:r w:rsidRPr="00E6523E">
        <w:rPr>
          <w:b/>
          <w:sz w:val="24"/>
          <w:szCs w:val="24"/>
        </w:rPr>
        <w:t>Introduction</w:t>
      </w:r>
    </w:p>
    <w:p w:rsidR="00E3782B" w:rsidRPr="00E6523E" w:rsidRDefault="00E8648A" w:rsidP="00594515">
      <w:pPr>
        <w:rPr>
          <w:b/>
          <w:sz w:val="24"/>
          <w:szCs w:val="24"/>
        </w:rPr>
      </w:pPr>
      <w:r w:rsidRPr="00E6523E">
        <w:rPr>
          <w:sz w:val="24"/>
          <w:szCs w:val="24"/>
        </w:rPr>
        <w:t>1</w:t>
      </w:r>
      <w:r w:rsidR="00594515" w:rsidRPr="00E6523E">
        <w:rPr>
          <w:sz w:val="24"/>
          <w:szCs w:val="24"/>
        </w:rPr>
        <w:t>.</w:t>
      </w:r>
      <w:r w:rsidRPr="00E6523E">
        <w:rPr>
          <w:sz w:val="24"/>
          <w:szCs w:val="24"/>
        </w:rPr>
        <w:tab/>
      </w:r>
      <w:r w:rsidR="00420B48" w:rsidRPr="00E6523E">
        <w:rPr>
          <w:sz w:val="24"/>
          <w:szCs w:val="24"/>
        </w:rPr>
        <w:t>FAH is pleased</w:t>
      </w:r>
      <w:r w:rsidR="007B19F5" w:rsidRPr="00E6523E">
        <w:rPr>
          <w:sz w:val="24"/>
          <w:szCs w:val="24"/>
        </w:rPr>
        <w:t xml:space="preserve"> to have the opportunity to comment on the Final Draft Plan of Management for the Albert Hall. We thank the </w:t>
      </w:r>
      <w:r w:rsidR="00E3782B" w:rsidRPr="00E6523E">
        <w:rPr>
          <w:sz w:val="24"/>
          <w:szCs w:val="24"/>
        </w:rPr>
        <w:t>Assembly’s Planning, Environment and Territory and Municipal Services Committee</w:t>
      </w:r>
      <w:r w:rsidR="007B19F5" w:rsidRPr="00E6523E">
        <w:rPr>
          <w:sz w:val="24"/>
          <w:szCs w:val="24"/>
        </w:rPr>
        <w:t xml:space="preserve"> for its interest in this Plan </w:t>
      </w:r>
      <w:r w:rsidR="00E3782B" w:rsidRPr="00E6523E">
        <w:rPr>
          <w:sz w:val="24"/>
          <w:szCs w:val="24"/>
        </w:rPr>
        <w:t>of Management (PoM)</w:t>
      </w:r>
      <w:r w:rsidR="001B264F" w:rsidRPr="00E6523E">
        <w:rPr>
          <w:sz w:val="24"/>
          <w:szCs w:val="24"/>
        </w:rPr>
        <w:t xml:space="preserve"> </w:t>
      </w:r>
      <w:r w:rsidR="007B19F5" w:rsidRPr="00E6523E">
        <w:rPr>
          <w:sz w:val="24"/>
          <w:szCs w:val="24"/>
        </w:rPr>
        <w:t xml:space="preserve">and its conduct of the Public </w:t>
      </w:r>
      <w:r w:rsidR="00E3782B" w:rsidRPr="00E6523E">
        <w:rPr>
          <w:sz w:val="24"/>
          <w:szCs w:val="24"/>
        </w:rPr>
        <w:t>I</w:t>
      </w:r>
      <w:r w:rsidR="007B19F5" w:rsidRPr="00E6523E">
        <w:rPr>
          <w:sz w:val="24"/>
          <w:szCs w:val="24"/>
        </w:rPr>
        <w:t xml:space="preserve">nquiry. </w:t>
      </w:r>
    </w:p>
    <w:p w:rsidR="007B19F5" w:rsidRPr="00E6523E" w:rsidRDefault="00E8648A">
      <w:pPr>
        <w:rPr>
          <w:sz w:val="24"/>
          <w:szCs w:val="24"/>
        </w:rPr>
      </w:pPr>
      <w:r w:rsidRPr="00E6523E">
        <w:rPr>
          <w:sz w:val="24"/>
          <w:szCs w:val="24"/>
        </w:rPr>
        <w:t>2</w:t>
      </w:r>
      <w:r w:rsidR="00594515" w:rsidRPr="00E6523E">
        <w:rPr>
          <w:sz w:val="24"/>
          <w:szCs w:val="24"/>
        </w:rPr>
        <w:t>.</w:t>
      </w:r>
      <w:r w:rsidRPr="00E6523E">
        <w:rPr>
          <w:sz w:val="24"/>
          <w:szCs w:val="24"/>
        </w:rPr>
        <w:tab/>
      </w:r>
      <w:r w:rsidR="007B19F5" w:rsidRPr="00E6523E">
        <w:rPr>
          <w:sz w:val="24"/>
          <w:szCs w:val="24"/>
        </w:rPr>
        <w:t xml:space="preserve">We also </w:t>
      </w:r>
      <w:r w:rsidR="00E3782B" w:rsidRPr="00E6523E">
        <w:rPr>
          <w:sz w:val="24"/>
          <w:szCs w:val="24"/>
        </w:rPr>
        <w:t xml:space="preserve">wish to take this opportunity to </w:t>
      </w:r>
      <w:r w:rsidR="007B19F5" w:rsidRPr="00E6523E">
        <w:rPr>
          <w:sz w:val="24"/>
          <w:szCs w:val="24"/>
        </w:rPr>
        <w:t>congratulate the ACT Government in producing th</w:t>
      </w:r>
      <w:r w:rsidR="004068D4" w:rsidRPr="00E6523E">
        <w:rPr>
          <w:sz w:val="24"/>
          <w:szCs w:val="24"/>
        </w:rPr>
        <w:t>e PoM</w:t>
      </w:r>
      <w:r w:rsidR="007B19F5" w:rsidRPr="00E6523E">
        <w:rPr>
          <w:sz w:val="24"/>
          <w:szCs w:val="24"/>
        </w:rPr>
        <w:t xml:space="preserve"> </w:t>
      </w:r>
      <w:r w:rsidR="00294131" w:rsidRPr="00E6523E">
        <w:rPr>
          <w:sz w:val="24"/>
          <w:szCs w:val="24"/>
        </w:rPr>
        <w:t xml:space="preserve">under its statutory </w:t>
      </w:r>
      <w:r w:rsidR="007B19F5" w:rsidRPr="00E6523E">
        <w:rPr>
          <w:sz w:val="24"/>
          <w:szCs w:val="24"/>
        </w:rPr>
        <w:t xml:space="preserve">obligations </w:t>
      </w:r>
      <w:r w:rsidR="00294131" w:rsidRPr="00E6523E">
        <w:rPr>
          <w:sz w:val="24"/>
          <w:szCs w:val="24"/>
        </w:rPr>
        <w:t xml:space="preserve">specified in </w:t>
      </w:r>
      <w:r w:rsidR="007B19F5" w:rsidRPr="00E6523E">
        <w:rPr>
          <w:sz w:val="24"/>
          <w:szCs w:val="24"/>
        </w:rPr>
        <w:t>the</w:t>
      </w:r>
      <w:r w:rsidR="00284D86">
        <w:rPr>
          <w:sz w:val="24"/>
          <w:szCs w:val="24"/>
        </w:rPr>
        <w:t xml:space="preserve"> ACT</w:t>
      </w:r>
      <w:r w:rsidR="007B19F5" w:rsidRPr="00E6523E">
        <w:rPr>
          <w:i/>
          <w:sz w:val="24"/>
          <w:szCs w:val="24"/>
        </w:rPr>
        <w:t xml:space="preserve"> Planning and Development Act (2007)</w:t>
      </w:r>
      <w:r w:rsidR="00777108" w:rsidRPr="00E6523E">
        <w:rPr>
          <w:i/>
          <w:sz w:val="24"/>
          <w:szCs w:val="24"/>
        </w:rPr>
        <w:t xml:space="preserve"> (the Act)</w:t>
      </w:r>
      <w:r w:rsidR="007B19F5" w:rsidRPr="00E6523E">
        <w:rPr>
          <w:i/>
          <w:sz w:val="24"/>
          <w:szCs w:val="24"/>
        </w:rPr>
        <w:t>.</w:t>
      </w:r>
      <w:r w:rsidR="007B19F5" w:rsidRPr="00E6523E">
        <w:rPr>
          <w:sz w:val="24"/>
          <w:szCs w:val="24"/>
        </w:rPr>
        <w:t xml:space="preserve"> The FAH has </w:t>
      </w:r>
      <w:r w:rsidR="00294131" w:rsidRPr="00E6523E">
        <w:rPr>
          <w:sz w:val="24"/>
          <w:szCs w:val="24"/>
        </w:rPr>
        <w:t>welcomed</w:t>
      </w:r>
      <w:r w:rsidR="007B19F5" w:rsidRPr="00E6523E">
        <w:rPr>
          <w:sz w:val="24"/>
          <w:szCs w:val="24"/>
        </w:rPr>
        <w:t xml:space="preserve"> the priority given by the ACT Government to redress years of neglect and </w:t>
      </w:r>
      <w:r w:rsidR="006906DF" w:rsidRPr="00E6523E">
        <w:rPr>
          <w:sz w:val="24"/>
          <w:szCs w:val="24"/>
        </w:rPr>
        <w:t>to fund</w:t>
      </w:r>
      <w:r w:rsidR="00E3782B" w:rsidRPr="00E6523E">
        <w:rPr>
          <w:sz w:val="24"/>
          <w:szCs w:val="24"/>
        </w:rPr>
        <w:t xml:space="preserve"> the restoration of </w:t>
      </w:r>
      <w:r w:rsidR="007B19F5" w:rsidRPr="00E6523E">
        <w:rPr>
          <w:sz w:val="24"/>
          <w:szCs w:val="24"/>
        </w:rPr>
        <w:t>the Hall as well as setting directions for its future use.</w:t>
      </w:r>
      <w:r w:rsidR="006906DF" w:rsidRPr="00E6523E">
        <w:rPr>
          <w:sz w:val="24"/>
          <w:szCs w:val="24"/>
        </w:rPr>
        <w:t xml:space="preserve"> The Government’s support for the operation of the Hall is reflected in the growth in </w:t>
      </w:r>
      <w:r w:rsidR="00E3782B" w:rsidRPr="00E6523E">
        <w:rPr>
          <w:sz w:val="24"/>
          <w:szCs w:val="24"/>
        </w:rPr>
        <w:t xml:space="preserve">community </w:t>
      </w:r>
      <w:r w:rsidR="006906DF" w:rsidRPr="00E6523E">
        <w:rPr>
          <w:sz w:val="24"/>
          <w:szCs w:val="24"/>
        </w:rPr>
        <w:t>use in recent years</w:t>
      </w:r>
      <w:r w:rsidR="00DD12FA" w:rsidRPr="00E6523E">
        <w:rPr>
          <w:sz w:val="24"/>
          <w:szCs w:val="24"/>
        </w:rPr>
        <w:t xml:space="preserve"> as evidenced on p</w:t>
      </w:r>
      <w:r w:rsidR="00455BFD" w:rsidRPr="00E6523E">
        <w:rPr>
          <w:sz w:val="24"/>
          <w:szCs w:val="24"/>
        </w:rPr>
        <w:t xml:space="preserve"> 35</w:t>
      </w:r>
      <w:r w:rsidR="004068D4" w:rsidRPr="00E6523E">
        <w:rPr>
          <w:sz w:val="24"/>
          <w:szCs w:val="24"/>
        </w:rPr>
        <w:t xml:space="preserve"> of Part 2 of the PoM Document</w:t>
      </w:r>
      <w:r w:rsidR="006906DF" w:rsidRPr="00E6523E">
        <w:rPr>
          <w:sz w:val="24"/>
          <w:szCs w:val="24"/>
        </w:rPr>
        <w:t>.</w:t>
      </w:r>
    </w:p>
    <w:p w:rsidR="00D94CE5" w:rsidRPr="00E6523E" w:rsidRDefault="00594515" w:rsidP="00594515">
      <w:pPr>
        <w:rPr>
          <w:sz w:val="24"/>
          <w:szCs w:val="24"/>
        </w:rPr>
      </w:pPr>
      <w:r w:rsidRPr="00E6523E">
        <w:rPr>
          <w:sz w:val="24"/>
          <w:szCs w:val="24"/>
        </w:rPr>
        <w:t>3.</w:t>
      </w:r>
      <w:r w:rsidRPr="00E6523E">
        <w:rPr>
          <w:sz w:val="24"/>
          <w:szCs w:val="24"/>
        </w:rPr>
        <w:tab/>
      </w:r>
      <w:r w:rsidR="00D94CE5" w:rsidRPr="00E6523E">
        <w:rPr>
          <w:sz w:val="24"/>
          <w:szCs w:val="24"/>
        </w:rPr>
        <w:t xml:space="preserve">Our </w:t>
      </w:r>
      <w:r w:rsidR="000D041C">
        <w:rPr>
          <w:sz w:val="24"/>
          <w:szCs w:val="24"/>
        </w:rPr>
        <w:t xml:space="preserve">following </w:t>
      </w:r>
      <w:r w:rsidR="00D94CE5" w:rsidRPr="00E6523E">
        <w:rPr>
          <w:sz w:val="24"/>
          <w:szCs w:val="24"/>
        </w:rPr>
        <w:t>submission is divided into three parts</w:t>
      </w:r>
      <w:r w:rsidR="000D041C">
        <w:rPr>
          <w:sz w:val="24"/>
          <w:szCs w:val="24"/>
        </w:rPr>
        <w:t>.</w:t>
      </w:r>
    </w:p>
    <w:p w:rsidR="00D94CE5" w:rsidRPr="00E6523E" w:rsidRDefault="00D94CE5" w:rsidP="00594515">
      <w:pPr>
        <w:pStyle w:val="ListParagraph"/>
        <w:numPr>
          <w:ilvl w:val="0"/>
          <w:numId w:val="20"/>
        </w:numPr>
        <w:rPr>
          <w:sz w:val="24"/>
          <w:szCs w:val="24"/>
        </w:rPr>
      </w:pPr>
      <w:r w:rsidRPr="00E6523E">
        <w:rPr>
          <w:sz w:val="24"/>
          <w:szCs w:val="24"/>
        </w:rPr>
        <w:t>A summary of the key points</w:t>
      </w:r>
      <w:r w:rsidR="00284D86">
        <w:rPr>
          <w:sz w:val="24"/>
          <w:szCs w:val="24"/>
        </w:rPr>
        <w:t>.</w:t>
      </w:r>
    </w:p>
    <w:p w:rsidR="00D94CE5" w:rsidRPr="00E6523E" w:rsidRDefault="00D94CE5" w:rsidP="00D94CE5">
      <w:pPr>
        <w:pStyle w:val="ListParagraph"/>
        <w:numPr>
          <w:ilvl w:val="0"/>
          <w:numId w:val="20"/>
        </w:numPr>
        <w:rPr>
          <w:sz w:val="24"/>
          <w:szCs w:val="24"/>
        </w:rPr>
      </w:pPr>
      <w:r w:rsidRPr="00E6523E">
        <w:rPr>
          <w:sz w:val="24"/>
          <w:szCs w:val="24"/>
        </w:rPr>
        <w:t>General Comments which reflect primarily statutory,</w:t>
      </w:r>
      <w:r w:rsidR="00284D86">
        <w:rPr>
          <w:sz w:val="24"/>
          <w:szCs w:val="24"/>
        </w:rPr>
        <w:t xml:space="preserve"> </w:t>
      </w:r>
      <w:r w:rsidRPr="00E6523E">
        <w:rPr>
          <w:sz w:val="24"/>
          <w:szCs w:val="24"/>
        </w:rPr>
        <w:t xml:space="preserve">structure </w:t>
      </w:r>
      <w:r w:rsidR="00284D86">
        <w:rPr>
          <w:sz w:val="24"/>
          <w:szCs w:val="24"/>
        </w:rPr>
        <w:t>and policy issues</w:t>
      </w:r>
      <w:r w:rsidR="000D041C">
        <w:rPr>
          <w:sz w:val="24"/>
          <w:szCs w:val="24"/>
        </w:rPr>
        <w:t>.</w:t>
      </w:r>
    </w:p>
    <w:p w:rsidR="00D94CE5" w:rsidRPr="00284D86" w:rsidRDefault="00D94CE5" w:rsidP="00D94CE5">
      <w:pPr>
        <w:pStyle w:val="ListParagraph"/>
        <w:numPr>
          <w:ilvl w:val="0"/>
          <w:numId w:val="20"/>
        </w:numPr>
        <w:rPr>
          <w:sz w:val="24"/>
          <w:szCs w:val="24"/>
        </w:rPr>
      </w:pPr>
      <w:r w:rsidRPr="00284D86">
        <w:rPr>
          <w:sz w:val="24"/>
          <w:szCs w:val="24"/>
        </w:rPr>
        <w:t xml:space="preserve">Specific comments under the point numbers </w:t>
      </w:r>
      <w:r w:rsidR="00284D86" w:rsidRPr="00284D86">
        <w:rPr>
          <w:sz w:val="24"/>
          <w:szCs w:val="24"/>
        </w:rPr>
        <w:t xml:space="preserve">as listed </w:t>
      </w:r>
      <w:r w:rsidRPr="00284D86">
        <w:rPr>
          <w:sz w:val="24"/>
          <w:szCs w:val="24"/>
        </w:rPr>
        <w:t>in the PoM</w:t>
      </w:r>
      <w:r w:rsidR="00284D86" w:rsidRPr="00284D86">
        <w:rPr>
          <w:sz w:val="24"/>
          <w:szCs w:val="24"/>
        </w:rPr>
        <w:t>. These comments may</w:t>
      </w:r>
      <w:r w:rsidRPr="00284D86">
        <w:rPr>
          <w:sz w:val="24"/>
          <w:szCs w:val="24"/>
        </w:rPr>
        <w:t xml:space="preserve"> repeat some issue</w:t>
      </w:r>
      <w:r w:rsidR="00B75D63" w:rsidRPr="00284D86">
        <w:rPr>
          <w:sz w:val="24"/>
          <w:szCs w:val="24"/>
        </w:rPr>
        <w:t>s</w:t>
      </w:r>
      <w:r w:rsidRPr="00284D86">
        <w:rPr>
          <w:sz w:val="24"/>
          <w:szCs w:val="24"/>
        </w:rPr>
        <w:t xml:space="preserve"> raised in (</w:t>
      </w:r>
      <w:r w:rsidR="00F46041" w:rsidRPr="00284D86">
        <w:rPr>
          <w:sz w:val="24"/>
          <w:szCs w:val="24"/>
        </w:rPr>
        <w:t>B</w:t>
      </w:r>
      <w:r w:rsidRPr="00284D86">
        <w:rPr>
          <w:sz w:val="24"/>
          <w:szCs w:val="24"/>
        </w:rPr>
        <w:t xml:space="preserve">) above but also spell out </w:t>
      </w:r>
      <w:r w:rsidR="00284D86" w:rsidRPr="00284D86">
        <w:rPr>
          <w:sz w:val="24"/>
          <w:szCs w:val="24"/>
        </w:rPr>
        <w:t xml:space="preserve">specific </w:t>
      </w:r>
      <w:r w:rsidRPr="00284D86">
        <w:rPr>
          <w:sz w:val="24"/>
          <w:szCs w:val="24"/>
        </w:rPr>
        <w:t xml:space="preserve">comments on wording and other matters under </w:t>
      </w:r>
      <w:r w:rsidR="00284D86" w:rsidRPr="00284D86">
        <w:rPr>
          <w:sz w:val="24"/>
          <w:szCs w:val="24"/>
        </w:rPr>
        <w:t xml:space="preserve">those </w:t>
      </w:r>
      <w:r w:rsidRPr="00284D86">
        <w:rPr>
          <w:sz w:val="24"/>
          <w:szCs w:val="24"/>
        </w:rPr>
        <w:t>points.  While th</w:t>
      </w:r>
      <w:r w:rsidR="00F46041" w:rsidRPr="00284D86">
        <w:rPr>
          <w:sz w:val="24"/>
          <w:szCs w:val="24"/>
        </w:rPr>
        <w:t>ere</w:t>
      </w:r>
      <w:r w:rsidRPr="00284D86">
        <w:rPr>
          <w:sz w:val="24"/>
          <w:szCs w:val="24"/>
        </w:rPr>
        <w:t xml:space="preserve"> will </w:t>
      </w:r>
      <w:r w:rsidR="00F46041" w:rsidRPr="00284D86">
        <w:rPr>
          <w:sz w:val="24"/>
          <w:szCs w:val="24"/>
        </w:rPr>
        <w:t>be</w:t>
      </w:r>
      <w:r w:rsidRPr="00284D86">
        <w:rPr>
          <w:sz w:val="24"/>
          <w:szCs w:val="24"/>
        </w:rPr>
        <w:t xml:space="preserve"> some duplication of comment</w:t>
      </w:r>
      <w:r w:rsidR="00284D86" w:rsidRPr="00284D86">
        <w:rPr>
          <w:sz w:val="24"/>
          <w:szCs w:val="24"/>
        </w:rPr>
        <w:t xml:space="preserve"> from Part A</w:t>
      </w:r>
      <w:r w:rsidR="00F46041" w:rsidRPr="00284D86">
        <w:rPr>
          <w:sz w:val="24"/>
          <w:szCs w:val="24"/>
        </w:rPr>
        <w:t>,</w:t>
      </w:r>
      <w:r w:rsidRPr="00284D86">
        <w:rPr>
          <w:sz w:val="24"/>
          <w:szCs w:val="24"/>
        </w:rPr>
        <w:t xml:space="preserve"> we believe it will be clearer for the Committee’s consideration.</w:t>
      </w:r>
    </w:p>
    <w:p w:rsidR="00D94CE5" w:rsidRPr="0089145D" w:rsidRDefault="00594515" w:rsidP="00D94CE5">
      <w:pPr>
        <w:ind w:firstLine="720"/>
        <w:rPr>
          <w:b/>
          <w:color w:val="17365D" w:themeColor="text2" w:themeShade="BF"/>
          <w:sz w:val="24"/>
          <w:szCs w:val="24"/>
        </w:rPr>
      </w:pPr>
      <w:r w:rsidRPr="0089145D">
        <w:rPr>
          <w:b/>
          <w:color w:val="17365D" w:themeColor="text2" w:themeShade="BF"/>
          <w:sz w:val="24"/>
          <w:szCs w:val="24"/>
        </w:rPr>
        <w:t>A</w:t>
      </w:r>
      <w:r w:rsidR="00D94CE5" w:rsidRPr="0089145D">
        <w:rPr>
          <w:b/>
          <w:color w:val="17365D" w:themeColor="text2" w:themeShade="BF"/>
          <w:sz w:val="24"/>
          <w:szCs w:val="24"/>
        </w:rPr>
        <w:t>. S</w:t>
      </w:r>
      <w:r w:rsidR="0089145D">
        <w:rPr>
          <w:b/>
          <w:color w:val="17365D" w:themeColor="text2" w:themeShade="BF"/>
          <w:sz w:val="24"/>
          <w:szCs w:val="24"/>
        </w:rPr>
        <w:t>UMMARY OF KEY POINTS</w:t>
      </w:r>
    </w:p>
    <w:p w:rsidR="00294131" w:rsidRPr="00E6523E" w:rsidRDefault="00594515">
      <w:pPr>
        <w:rPr>
          <w:sz w:val="24"/>
          <w:szCs w:val="24"/>
        </w:rPr>
      </w:pPr>
      <w:r w:rsidRPr="00E6523E">
        <w:rPr>
          <w:sz w:val="24"/>
          <w:szCs w:val="24"/>
        </w:rPr>
        <w:t>1</w:t>
      </w:r>
      <w:r w:rsidR="00D94CE5" w:rsidRPr="00E6523E">
        <w:rPr>
          <w:sz w:val="24"/>
          <w:szCs w:val="24"/>
        </w:rPr>
        <w:t>.1</w:t>
      </w:r>
      <w:r w:rsidR="00294131" w:rsidRPr="00E6523E">
        <w:rPr>
          <w:sz w:val="24"/>
          <w:szCs w:val="24"/>
        </w:rPr>
        <w:tab/>
        <w:t xml:space="preserve">FAH welcomes a number of actions identified in the PoM but also wishes to </w:t>
      </w:r>
      <w:r w:rsidR="00C1798F">
        <w:rPr>
          <w:sz w:val="24"/>
          <w:szCs w:val="24"/>
        </w:rPr>
        <w:t>identify</w:t>
      </w:r>
      <w:r w:rsidR="00294131" w:rsidRPr="00E6523E">
        <w:rPr>
          <w:sz w:val="24"/>
          <w:szCs w:val="24"/>
        </w:rPr>
        <w:t xml:space="preserve"> a number of very significant concerns</w:t>
      </w:r>
      <w:r w:rsidR="00C1798F">
        <w:rPr>
          <w:sz w:val="24"/>
          <w:szCs w:val="24"/>
        </w:rPr>
        <w:t>,</w:t>
      </w:r>
      <w:r w:rsidR="00294131" w:rsidRPr="00E6523E">
        <w:rPr>
          <w:sz w:val="24"/>
          <w:szCs w:val="24"/>
        </w:rPr>
        <w:t xml:space="preserve"> as well as </w:t>
      </w:r>
      <w:r w:rsidR="007A62F2">
        <w:rPr>
          <w:sz w:val="24"/>
          <w:szCs w:val="24"/>
        </w:rPr>
        <w:t xml:space="preserve">make </w:t>
      </w:r>
      <w:r w:rsidR="00294131" w:rsidRPr="00E6523E">
        <w:rPr>
          <w:sz w:val="24"/>
          <w:szCs w:val="24"/>
        </w:rPr>
        <w:t xml:space="preserve">some suggestions for improving the PoM. </w:t>
      </w:r>
    </w:p>
    <w:p w:rsidR="00294131" w:rsidRPr="00E6523E" w:rsidRDefault="00594515">
      <w:pPr>
        <w:rPr>
          <w:sz w:val="24"/>
          <w:szCs w:val="24"/>
        </w:rPr>
      </w:pPr>
      <w:r w:rsidRPr="00E6523E">
        <w:rPr>
          <w:sz w:val="24"/>
          <w:szCs w:val="24"/>
        </w:rPr>
        <w:t>1</w:t>
      </w:r>
      <w:r w:rsidR="00294131" w:rsidRPr="00E6523E">
        <w:rPr>
          <w:sz w:val="24"/>
          <w:szCs w:val="24"/>
        </w:rPr>
        <w:t>.</w:t>
      </w:r>
      <w:r w:rsidR="00D94CE5" w:rsidRPr="00E6523E">
        <w:rPr>
          <w:sz w:val="24"/>
          <w:szCs w:val="24"/>
        </w:rPr>
        <w:t>2</w:t>
      </w:r>
      <w:r w:rsidR="00294131" w:rsidRPr="00E6523E">
        <w:rPr>
          <w:sz w:val="24"/>
          <w:szCs w:val="24"/>
        </w:rPr>
        <w:t xml:space="preserve"> </w:t>
      </w:r>
      <w:r w:rsidR="00294131" w:rsidRPr="00E6523E">
        <w:rPr>
          <w:sz w:val="24"/>
          <w:szCs w:val="24"/>
        </w:rPr>
        <w:tab/>
        <w:t>We wish to raise in particular:</w:t>
      </w:r>
    </w:p>
    <w:p w:rsidR="005C0259" w:rsidRPr="00E6523E" w:rsidRDefault="00294131" w:rsidP="00294131">
      <w:pPr>
        <w:pStyle w:val="ListParagraph"/>
        <w:numPr>
          <w:ilvl w:val="0"/>
          <w:numId w:val="16"/>
        </w:numPr>
        <w:rPr>
          <w:sz w:val="24"/>
          <w:szCs w:val="24"/>
        </w:rPr>
      </w:pPr>
      <w:r w:rsidRPr="00E6523E">
        <w:rPr>
          <w:sz w:val="24"/>
          <w:szCs w:val="24"/>
        </w:rPr>
        <w:t xml:space="preserve">The need to </w:t>
      </w:r>
      <w:r w:rsidR="005C0259" w:rsidRPr="00E6523E">
        <w:rPr>
          <w:sz w:val="24"/>
          <w:szCs w:val="24"/>
        </w:rPr>
        <w:t xml:space="preserve">clarify if Part 2 of the Document is part of the PoM or not. We suggest it should be </w:t>
      </w:r>
      <w:r w:rsidR="00B75D63">
        <w:rPr>
          <w:sz w:val="24"/>
          <w:szCs w:val="24"/>
        </w:rPr>
        <w:t xml:space="preserve">part of the PoM </w:t>
      </w:r>
      <w:r w:rsidR="005C0259" w:rsidRPr="00E6523E">
        <w:rPr>
          <w:sz w:val="24"/>
          <w:szCs w:val="24"/>
        </w:rPr>
        <w:t xml:space="preserve">(refer to </w:t>
      </w:r>
      <w:r w:rsidR="004068D4" w:rsidRPr="00E6523E">
        <w:rPr>
          <w:sz w:val="24"/>
          <w:szCs w:val="24"/>
        </w:rPr>
        <w:t xml:space="preserve">our </w:t>
      </w:r>
      <w:r w:rsidR="005C0259" w:rsidRPr="00E6523E">
        <w:rPr>
          <w:sz w:val="24"/>
          <w:szCs w:val="24"/>
        </w:rPr>
        <w:t>comment below in p</w:t>
      </w:r>
      <w:r w:rsidR="00D94CE5" w:rsidRPr="00E6523E">
        <w:rPr>
          <w:sz w:val="24"/>
          <w:szCs w:val="24"/>
        </w:rPr>
        <w:t>oint</w:t>
      </w:r>
      <w:r w:rsidR="004068D4" w:rsidRPr="00E6523E">
        <w:rPr>
          <w:sz w:val="24"/>
          <w:szCs w:val="24"/>
        </w:rPr>
        <w:t xml:space="preserve"> </w:t>
      </w:r>
      <w:r w:rsidR="00284D86">
        <w:rPr>
          <w:sz w:val="24"/>
          <w:szCs w:val="24"/>
        </w:rPr>
        <w:t>2</w:t>
      </w:r>
      <w:r w:rsidR="004068D4" w:rsidRPr="00E6523E">
        <w:rPr>
          <w:sz w:val="24"/>
          <w:szCs w:val="24"/>
        </w:rPr>
        <w:t>.</w:t>
      </w:r>
      <w:r w:rsidR="00284D86">
        <w:rPr>
          <w:sz w:val="24"/>
          <w:szCs w:val="24"/>
        </w:rPr>
        <w:t>6</w:t>
      </w:r>
      <w:r w:rsidR="004068D4" w:rsidRPr="00E6523E">
        <w:rPr>
          <w:sz w:val="24"/>
          <w:szCs w:val="24"/>
        </w:rPr>
        <w:t>)</w:t>
      </w:r>
      <w:r w:rsidR="005C0259" w:rsidRPr="00E6523E">
        <w:rPr>
          <w:sz w:val="24"/>
          <w:szCs w:val="24"/>
        </w:rPr>
        <w:t>.</w:t>
      </w:r>
    </w:p>
    <w:p w:rsidR="00DD658A" w:rsidRDefault="00745149" w:rsidP="00294131">
      <w:pPr>
        <w:pStyle w:val="ListParagraph"/>
        <w:numPr>
          <w:ilvl w:val="0"/>
          <w:numId w:val="16"/>
        </w:numPr>
        <w:rPr>
          <w:sz w:val="24"/>
          <w:szCs w:val="24"/>
        </w:rPr>
      </w:pPr>
      <w:r>
        <w:rPr>
          <w:noProof/>
          <w:sz w:val="24"/>
          <w:szCs w:val="24"/>
        </w:rPr>
        <w:drawing>
          <wp:anchor distT="0" distB="0" distL="114300" distR="114300" simplePos="0" relativeHeight="251668480" behindDoc="0" locked="0" layoutInCell="1" allowOverlap="1">
            <wp:simplePos x="0" y="0"/>
            <wp:positionH relativeFrom="column">
              <wp:posOffset>2990850</wp:posOffset>
            </wp:positionH>
            <wp:positionV relativeFrom="paragraph">
              <wp:posOffset>11440795</wp:posOffset>
            </wp:positionV>
            <wp:extent cx="2838450" cy="2133600"/>
            <wp:effectExtent l="19050" t="0" r="0" b="0"/>
            <wp:wrapNone/>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2133600"/>
                    </a:xfrm>
                    <a:prstGeom prst="rect">
                      <a:avLst/>
                    </a:prstGeom>
                  </pic:spPr>
                </pic:pic>
              </a:graphicData>
            </a:graphic>
          </wp:anchor>
        </w:drawing>
      </w:r>
      <w:r w:rsidR="00831680" w:rsidRPr="00E6523E">
        <w:rPr>
          <w:sz w:val="24"/>
          <w:szCs w:val="24"/>
        </w:rPr>
        <w:t xml:space="preserve"> </w:t>
      </w:r>
      <w:r w:rsidR="004068D4" w:rsidRPr="00E6523E">
        <w:rPr>
          <w:sz w:val="24"/>
          <w:szCs w:val="24"/>
        </w:rPr>
        <w:t xml:space="preserve">FAH believes </w:t>
      </w:r>
      <w:r w:rsidR="005C0259" w:rsidRPr="00E6523E">
        <w:rPr>
          <w:sz w:val="24"/>
          <w:szCs w:val="24"/>
        </w:rPr>
        <w:t>it is important to clearly set out the whole legislative context of the “Albert Hall area”</w:t>
      </w:r>
      <w:r w:rsidR="00284D86">
        <w:rPr>
          <w:sz w:val="24"/>
          <w:szCs w:val="24"/>
        </w:rPr>
        <w:t xml:space="preserve"> i</w:t>
      </w:r>
      <w:r w:rsidR="00284D86" w:rsidRPr="00E6523E">
        <w:rPr>
          <w:sz w:val="24"/>
          <w:szCs w:val="24"/>
        </w:rPr>
        <w:t>n Part 1 of the Document</w:t>
      </w:r>
      <w:r w:rsidR="005C0259" w:rsidRPr="00E6523E">
        <w:rPr>
          <w:sz w:val="24"/>
          <w:szCs w:val="24"/>
        </w:rPr>
        <w:t xml:space="preserve">. </w:t>
      </w:r>
      <w:r w:rsidR="00DD658A">
        <w:rPr>
          <w:sz w:val="24"/>
          <w:szCs w:val="24"/>
        </w:rPr>
        <w:t xml:space="preserve">The </w:t>
      </w:r>
      <w:r w:rsidR="00B75D63">
        <w:rPr>
          <w:sz w:val="24"/>
          <w:szCs w:val="24"/>
        </w:rPr>
        <w:t>t</w:t>
      </w:r>
      <w:r w:rsidR="00DD658A">
        <w:rPr>
          <w:sz w:val="24"/>
          <w:szCs w:val="24"/>
        </w:rPr>
        <w:t>erm “Albert Hall area” is the area of Land identified as Public Land relating to the Albert Hall. The use of the word “area” is consistent with the terminology in the</w:t>
      </w:r>
      <w:r w:rsidR="00C1798F">
        <w:rPr>
          <w:sz w:val="24"/>
          <w:szCs w:val="24"/>
        </w:rPr>
        <w:t xml:space="preserve"> </w:t>
      </w:r>
      <w:r w:rsidR="00DD658A">
        <w:rPr>
          <w:sz w:val="24"/>
          <w:szCs w:val="24"/>
        </w:rPr>
        <w:t>Act.</w:t>
      </w:r>
    </w:p>
    <w:p w:rsidR="00294131" w:rsidRPr="00E6523E" w:rsidRDefault="005C0259" w:rsidP="00294131">
      <w:pPr>
        <w:pStyle w:val="ListParagraph"/>
        <w:numPr>
          <w:ilvl w:val="0"/>
          <w:numId w:val="16"/>
        </w:numPr>
        <w:rPr>
          <w:sz w:val="24"/>
          <w:szCs w:val="24"/>
        </w:rPr>
      </w:pPr>
      <w:r w:rsidRPr="00E6523E">
        <w:rPr>
          <w:sz w:val="24"/>
          <w:szCs w:val="24"/>
        </w:rPr>
        <w:t xml:space="preserve">Other legislative requirements affecting the management of the area should also be set out at the beginning of the PoM. </w:t>
      </w:r>
      <w:r w:rsidR="00294131" w:rsidRPr="00E6523E">
        <w:rPr>
          <w:sz w:val="24"/>
          <w:szCs w:val="24"/>
        </w:rPr>
        <w:t xml:space="preserve"> </w:t>
      </w:r>
      <w:r w:rsidRPr="00E6523E">
        <w:rPr>
          <w:sz w:val="24"/>
          <w:szCs w:val="24"/>
        </w:rPr>
        <w:t>This would assist</w:t>
      </w:r>
      <w:r w:rsidR="00294131" w:rsidRPr="00E6523E">
        <w:rPr>
          <w:sz w:val="24"/>
          <w:szCs w:val="24"/>
        </w:rPr>
        <w:t xml:space="preserve"> </w:t>
      </w:r>
      <w:r w:rsidR="00C1798F">
        <w:rPr>
          <w:sz w:val="24"/>
          <w:szCs w:val="24"/>
        </w:rPr>
        <w:t>to</w:t>
      </w:r>
      <w:r w:rsidR="00294131" w:rsidRPr="00E6523E">
        <w:rPr>
          <w:sz w:val="24"/>
          <w:szCs w:val="24"/>
        </w:rPr>
        <w:t xml:space="preserve"> focus on what is required </w:t>
      </w:r>
      <w:r w:rsidR="00294131" w:rsidRPr="00E6523E">
        <w:rPr>
          <w:sz w:val="24"/>
          <w:szCs w:val="24"/>
        </w:rPr>
        <w:lastRenderedPageBreak/>
        <w:t xml:space="preserve">and permitted </w:t>
      </w:r>
      <w:r w:rsidR="00502D32" w:rsidRPr="00E6523E">
        <w:rPr>
          <w:sz w:val="24"/>
          <w:szCs w:val="24"/>
        </w:rPr>
        <w:t>on the Albert Hall area</w:t>
      </w:r>
      <w:r w:rsidR="00C1798F">
        <w:rPr>
          <w:sz w:val="24"/>
          <w:szCs w:val="24"/>
        </w:rPr>
        <w:t>,</w:t>
      </w:r>
      <w:r w:rsidR="00502D32" w:rsidRPr="00E6523E">
        <w:rPr>
          <w:sz w:val="24"/>
          <w:szCs w:val="24"/>
        </w:rPr>
        <w:t xml:space="preserve"> </w:t>
      </w:r>
      <w:r w:rsidR="00430ED9" w:rsidRPr="00E6523E">
        <w:rPr>
          <w:sz w:val="24"/>
          <w:szCs w:val="24"/>
        </w:rPr>
        <w:t>to</w:t>
      </w:r>
      <w:r w:rsidR="00BB48FE" w:rsidRPr="00E6523E">
        <w:rPr>
          <w:sz w:val="24"/>
          <w:szCs w:val="24"/>
        </w:rPr>
        <w:t xml:space="preserve"> aid understanding of these matters </w:t>
      </w:r>
      <w:r w:rsidR="00C1798F">
        <w:rPr>
          <w:sz w:val="24"/>
          <w:szCs w:val="24"/>
        </w:rPr>
        <w:t xml:space="preserve">and </w:t>
      </w:r>
      <w:r w:rsidR="00284D86">
        <w:rPr>
          <w:sz w:val="24"/>
          <w:szCs w:val="24"/>
        </w:rPr>
        <w:t>provide clear guidance for</w:t>
      </w:r>
      <w:r w:rsidR="00BB48FE" w:rsidRPr="00E6523E">
        <w:rPr>
          <w:sz w:val="24"/>
          <w:szCs w:val="24"/>
        </w:rPr>
        <w:t xml:space="preserve"> strategies</w:t>
      </w:r>
      <w:r w:rsidR="00284D86">
        <w:rPr>
          <w:sz w:val="24"/>
          <w:szCs w:val="24"/>
        </w:rPr>
        <w:t xml:space="preserve"> and decisions</w:t>
      </w:r>
      <w:r w:rsidR="00BB48FE" w:rsidRPr="00E6523E">
        <w:rPr>
          <w:sz w:val="24"/>
          <w:szCs w:val="24"/>
        </w:rPr>
        <w:t>.</w:t>
      </w:r>
    </w:p>
    <w:p w:rsidR="00294131" w:rsidRPr="00E6523E" w:rsidRDefault="00502D32" w:rsidP="00294131">
      <w:pPr>
        <w:pStyle w:val="ListParagraph"/>
        <w:numPr>
          <w:ilvl w:val="0"/>
          <w:numId w:val="16"/>
        </w:numPr>
        <w:rPr>
          <w:sz w:val="24"/>
          <w:szCs w:val="24"/>
        </w:rPr>
      </w:pPr>
      <w:r w:rsidRPr="00E6523E">
        <w:rPr>
          <w:sz w:val="24"/>
          <w:szCs w:val="24"/>
        </w:rPr>
        <w:t>T</w:t>
      </w:r>
      <w:r w:rsidR="00294131" w:rsidRPr="00E6523E">
        <w:rPr>
          <w:sz w:val="24"/>
          <w:szCs w:val="24"/>
        </w:rPr>
        <w:t xml:space="preserve">he </w:t>
      </w:r>
      <w:r w:rsidRPr="00E6523E">
        <w:rPr>
          <w:sz w:val="24"/>
          <w:szCs w:val="24"/>
        </w:rPr>
        <w:t xml:space="preserve">statutory </w:t>
      </w:r>
      <w:r w:rsidR="00294131" w:rsidRPr="00E6523E">
        <w:rPr>
          <w:sz w:val="24"/>
          <w:szCs w:val="24"/>
        </w:rPr>
        <w:t>requirements</w:t>
      </w:r>
      <w:r w:rsidR="00BB48FE" w:rsidRPr="00E6523E">
        <w:rPr>
          <w:sz w:val="24"/>
          <w:szCs w:val="24"/>
        </w:rPr>
        <w:t xml:space="preserve"> of </w:t>
      </w:r>
      <w:r w:rsidR="00294131" w:rsidRPr="00E6523E">
        <w:rPr>
          <w:sz w:val="24"/>
          <w:szCs w:val="24"/>
        </w:rPr>
        <w:t xml:space="preserve">Chapter 10 of </w:t>
      </w:r>
      <w:r w:rsidR="00294131" w:rsidRPr="006B7224">
        <w:rPr>
          <w:sz w:val="24"/>
          <w:szCs w:val="24"/>
        </w:rPr>
        <w:t>the</w:t>
      </w:r>
      <w:r w:rsidR="00126E5F">
        <w:rPr>
          <w:sz w:val="24"/>
          <w:szCs w:val="24"/>
        </w:rPr>
        <w:t xml:space="preserve"> ACT </w:t>
      </w:r>
      <w:r w:rsidR="00294131" w:rsidRPr="00E6523E">
        <w:rPr>
          <w:b/>
          <w:i/>
          <w:sz w:val="24"/>
          <w:szCs w:val="24"/>
        </w:rPr>
        <w:t xml:space="preserve">Planning and Development Act </w:t>
      </w:r>
      <w:r w:rsidR="00BB48FE" w:rsidRPr="00E6523E">
        <w:rPr>
          <w:b/>
          <w:i/>
          <w:sz w:val="24"/>
          <w:szCs w:val="24"/>
        </w:rPr>
        <w:t>2007</w:t>
      </w:r>
      <w:r w:rsidR="00BB48FE" w:rsidRPr="00E6523E">
        <w:rPr>
          <w:sz w:val="24"/>
          <w:szCs w:val="24"/>
        </w:rPr>
        <w:t xml:space="preserve"> </w:t>
      </w:r>
      <w:r w:rsidR="00E91EE8">
        <w:rPr>
          <w:sz w:val="24"/>
          <w:szCs w:val="24"/>
        </w:rPr>
        <w:t xml:space="preserve">(the Act) </w:t>
      </w:r>
      <w:r w:rsidR="00630EFA">
        <w:rPr>
          <w:sz w:val="24"/>
          <w:szCs w:val="24"/>
        </w:rPr>
        <w:t>define</w:t>
      </w:r>
      <w:r w:rsidR="00831680" w:rsidRPr="00E6523E">
        <w:rPr>
          <w:sz w:val="24"/>
          <w:szCs w:val="24"/>
        </w:rPr>
        <w:t xml:space="preserve"> the process and requirements </w:t>
      </w:r>
      <w:r w:rsidR="00630EFA">
        <w:rPr>
          <w:sz w:val="24"/>
          <w:szCs w:val="24"/>
        </w:rPr>
        <w:t xml:space="preserve">for the </w:t>
      </w:r>
      <w:r w:rsidR="00BB48FE" w:rsidRPr="00E6523E">
        <w:rPr>
          <w:sz w:val="24"/>
          <w:szCs w:val="24"/>
        </w:rPr>
        <w:t xml:space="preserve">developing the PoM. The </w:t>
      </w:r>
      <w:r w:rsidR="00630EFA">
        <w:rPr>
          <w:sz w:val="24"/>
          <w:szCs w:val="24"/>
        </w:rPr>
        <w:t xml:space="preserve">Draft </w:t>
      </w:r>
      <w:r w:rsidR="00BB48FE" w:rsidRPr="00E6523E">
        <w:rPr>
          <w:sz w:val="24"/>
          <w:szCs w:val="24"/>
        </w:rPr>
        <w:t>PoM currently</w:t>
      </w:r>
      <w:r w:rsidRPr="00E6523E">
        <w:rPr>
          <w:sz w:val="24"/>
          <w:szCs w:val="24"/>
        </w:rPr>
        <w:t xml:space="preserve"> does not demonstrate it has met some </w:t>
      </w:r>
      <w:r w:rsidR="00BB48FE" w:rsidRPr="00E6523E">
        <w:rPr>
          <w:sz w:val="24"/>
          <w:szCs w:val="24"/>
        </w:rPr>
        <w:t>key requirements under the Act</w:t>
      </w:r>
      <w:r w:rsidR="00284D86">
        <w:rPr>
          <w:sz w:val="24"/>
          <w:szCs w:val="24"/>
        </w:rPr>
        <w:t>. In particular it does not demonstrate</w:t>
      </w:r>
      <w:r w:rsidR="00BB48FE" w:rsidRPr="00E6523E">
        <w:rPr>
          <w:sz w:val="24"/>
          <w:szCs w:val="24"/>
        </w:rPr>
        <w:t xml:space="preserve"> how the Management Objective for a </w:t>
      </w:r>
      <w:r w:rsidRPr="00E6523E">
        <w:rPr>
          <w:sz w:val="24"/>
          <w:szCs w:val="24"/>
        </w:rPr>
        <w:t>S</w:t>
      </w:r>
      <w:r w:rsidR="00BB48FE" w:rsidRPr="00E6523E">
        <w:rPr>
          <w:sz w:val="24"/>
          <w:szCs w:val="24"/>
        </w:rPr>
        <w:t xml:space="preserve">pecial </w:t>
      </w:r>
      <w:r w:rsidRPr="00E6523E">
        <w:rPr>
          <w:sz w:val="24"/>
          <w:szCs w:val="24"/>
        </w:rPr>
        <w:t>P</w:t>
      </w:r>
      <w:r w:rsidR="00BB48FE" w:rsidRPr="00E6523E">
        <w:rPr>
          <w:sz w:val="24"/>
          <w:szCs w:val="24"/>
        </w:rPr>
        <w:t xml:space="preserve">urpose </w:t>
      </w:r>
      <w:r w:rsidRPr="00E6523E">
        <w:rPr>
          <w:sz w:val="24"/>
          <w:szCs w:val="24"/>
        </w:rPr>
        <w:t>R</w:t>
      </w:r>
      <w:r w:rsidR="00BB48FE" w:rsidRPr="00E6523E">
        <w:rPr>
          <w:sz w:val="24"/>
          <w:szCs w:val="24"/>
        </w:rPr>
        <w:t>eserve will be achieved</w:t>
      </w:r>
      <w:r w:rsidR="00430ED9" w:rsidRPr="00E6523E">
        <w:rPr>
          <w:sz w:val="24"/>
          <w:szCs w:val="24"/>
        </w:rPr>
        <w:t>.</w:t>
      </w:r>
    </w:p>
    <w:p w:rsidR="00BB48FE" w:rsidRPr="00E6523E" w:rsidRDefault="00BB48FE" w:rsidP="00294131">
      <w:pPr>
        <w:pStyle w:val="ListParagraph"/>
        <w:numPr>
          <w:ilvl w:val="0"/>
          <w:numId w:val="16"/>
        </w:numPr>
        <w:rPr>
          <w:sz w:val="24"/>
          <w:szCs w:val="24"/>
        </w:rPr>
      </w:pPr>
      <w:r w:rsidRPr="00E6523E">
        <w:rPr>
          <w:sz w:val="24"/>
          <w:szCs w:val="24"/>
        </w:rPr>
        <w:t xml:space="preserve">The status of other objectives in the PoM </w:t>
      </w:r>
      <w:r w:rsidR="007A62F2">
        <w:rPr>
          <w:sz w:val="24"/>
          <w:szCs w:val="24"/>
        </w:rPr>
        <w:t>is not clear.</w:t>
      </w:r>
      <w:r w:rsidR="00630EFA">
        <w:rPr>
          <w:sz w:val="24"/>
          <w:szCs w:val="24"/>
        </w:rPr>
        <w:t xml:space="preserve"> </w:t>
      </w:r>
      <w:r w:rsidR="007A62F2">
        <w:rPr>
          <w:sz w:val="24"/>
          <w:szCs w:val="24"/>
        </w:rPr>
        <w:t>H</w:t>
      </w:r>
      <w:r w:rsidRPr="00E6523E">
        <w:rPr>
          <w:sz w:val="24"/>
          <w:szCs w:val="24"/>
        </w:rPr>
        <w:t>ow do they deliver the Management Objective and what is their legal status</w:t>
      </w:r>
      <w:r w:rsidR="00502D32" w:rsidRPr="00E6523E">
        <w:rPr>
          <w:sz w:val="24"/>
          <w:szCs w:val="24"/>
        </w:rPr>
        <w:t>?</w:t>
      </w:r>
    </w:p>
    <w:p w:rsidR="00502D32" w:rsidRPr="00E6523E" w:rsidRDefault="00BB48FE" w:rsidP="00294131">
      <w:pPr>
        <w:pStyle w:val="ListParagraph"/>
        <w:numPr>
          <w:ilvl w:val="0"/>
          <w:numId w:val="16"/>
        </w:numPr>
        <w:rPr>
          <w:sz w:val="24"/>
          <w:szCs w:val="24"/>
        </w:rPr>
      </w:pPr>
      <w:r w:rsidRPr="00E6523E">
        <w:rPr>
          <w:sz w:val="24"/>
          <w:szCs w:val="24"/>
        </w:rPr>
        <w:t>The targets for actions</w:t>
      </w:r>
      <w:r w:rsidR="007A62F2">
        <w:rPr>
          <w:sz w:val="24"/>
          <w:szCs w:val="24"/>
        </w:rPr>
        <w:t xml:space="preserve"> are missing</w:t>
      </w:r>
      <w:r w:rsidRPr="00E6523E">
        <w:rPr>
          <w:sz w:val="24"/>
          <w:szCs w:val="24"/>
        </w:rPr>
        <w:t>. While there are definitions of long term</w:t>
      </w:r>
      <w:r w:rsidR="00284D86">
        <w:rPr>
          <w:sz w:val="24"/>
          <w:szCs w:val="24"/>
        </w:rPr>
        <w:t>,</w:t>
      </w:r>
      <w:r w:rsidRPr="00E6523E">
        <w:rPr>
          <w:sz w:val="24"/>
          <w:szCs w:val="24"/>
        </w:rPr>
        <w:t xml:space="preserve"> short term etc, none of these are linked to any </w:t>
      </w:r>
      <w:r w:rsidR="00502D32" w:rsidRPr="00E6523E">
        <w:rPr>
          <w:sz w:val="24"/>
          <w:szCs w:val="24"/>
        </w:rPr>
        <w:t>actions.</w:t>
      </w:r>
    </w:p>
    <w:p w:rsidR="00502D32" w:rsidRPr="00E6523E" w:rsidRDefault="007A62F2" w:rsidP="00294131">
      <w:pPr>
        <w:pStyle w:val="ListParagraph"/>
        <w:numPr>
          <w:ilvl w:val="0"/>
          <w:numId w:val="16"/>
        </w:numPr>
        <w:rPr>
          <w:sz w:val="24"/>
          <w:szCs w:val="24"/>
        </w:rPr>
      </w:pPr>
      <w:r>
        <w:rPr>
          <w:sz w:val="24"/>
          <w:szCs w:val="24"/>
        </w:rPr>
        <w:t>S</w:t>
      </w:r>
      <w:r w:rsidR="00502D32" w:rsidRPr="00E6523E">
        <w:rPr>
          <w:sz w:val="24"/>
          <w:szCs w:val="24"/>
        </w:rPr>
        <w:t>ome further action plans and target dates for their development</w:t>
      </w:r>
      <w:r w:rsidR="00630EFA">
        <w:rPr>
          <w:sz w:val="24"/>
          <w:szCs w:val="24"/>
        </w:rPr>
        <w:t xml:space="preserve"> need to be incorporated into the PoM</w:t>
      </w:r>
      <w:r w:rsidR="00430ED9" w:rsidRPr="00E6523E">
        <w:rPr>
          <w:sz w:val="24"/>
          <w:szCs w:val="24"/>
        </w:rPr>
        <w:t>.</w:t>
      </w:r>
    </w:p>
    <w:p w:rsidR="00BB48FE" w:rsidRPr="00E6523E" w:rsidRDefault="00502D32" w:rsidP="00294131">
      <w:pPr>
        <w:pStyle w:val="ListParagraph"/>
        <w:numPr>
          <w:ilvl w:val="0"/>
          <w:numId w:val="16"/>
        </w:numPr>
        <w:rPr>
          <w:sz w:val="24"/>
          <w:szCs w:val="24"/>
        </w:rPr>
      </w:pPr>
      <w:r w:rsidRPr="00E6523E">
        <w:rPr>
          <w:sz w:val="24"/>
          <w:szCs w:val="24"/>
        </w:rPr>
        <w:t>Public Liability Insurance and the cost to incorporated community groups</w:t>
      </w:r>
      <w:r w:rsidR="007A62F2">
        <w:rPr>
          <w:sz w:val="24"/>
          <w:szCs w:val="24"/>
        </w:rPr>
        <w:t xml:space="preserve"> </w:t>
      </w:r>
      <w:r w:rsidR="00C20E6D">
        <w:rPr>
          <w:sz w:val="24"/>
          <w:szCs w:val="24"/>
        </w:rPr>
        <w:t xml:space="preserve">when </w:t>
      </w:r>
      <w:r w:rsidR="00BE481F">
        <w:rPr>
          <w:sz w:val="24"/>
          <w:szCs w:val="24"/>
        </w:rPr>
        <w:t>hiring</w:t>
      </w:r>
      <w:r w:rsidR="00C20E6D">
        <w:rPr>
          <w:sz w:val="24"/>
          <w:szCs w:val="24"/>
        </w:rPr>
        <w:t xml:space="preserve"> the Hall </w:t>
      </w:r>
      <w:r w:rsidR="007A62F2">
        <w:rPr>
          <w:sz w:val="24"/>
          <w:szCs w:val="24"/>
        </w:rPr>
        <w:t>is still of concern</w:t>
      </w:r>
      <w:r w:rsidRPr="00E6523E">
        <w:rPr>
          <w:sz w:val="24"/>
          <w:szCs w:val="24"/>
        </w:rPr>
        <w:t>.</w:t>
      </w:r>
    </w:p>
    <w:p w:rsidR="00BB48FE" w:rsidRPr="00E6523E" w:rsidRDefault="007A62F2" w:rsidP="00294131">
      <w:pPr>
        <w:pStyle w:val="ListParagraph"/>
        <w:numPr>
          <w:ilvl w:val="0"/>
          <w:numId w:val="16"/>
        </w:numPr>
        <w:rPr>
          <w:sz w:val="24"/>
          <w:szCs w:val="24"/>
        </w:rPr>
      </w:pPr>
      <w:r>
        <w:rPr>
          <w:sz w:val="24"/>
          <w:szCs w:val="24"/>
        </w:rPr>
        <w:t>C</w:t>
      </w:r>
      <w:r w:rsidR="00BB48FE" w:rsidRPr="00E6523E">
        <w:rPr>
          <w:sz w:val="24"/>
          <w:szCs w:val="24"/>
        </w:rPr>
        <w:t xml:space="preserve">harging policies </w:t>
      </w:r>
      <w:r w:rsidR="00630EFA">
        <w:rPr>
          <w:sz w:val="24"/>
          <w:szCs w:val="24"/>
        </w:rPr>
        <w:t xml:space="preserve">need </w:t>
      </w:r>
      <w:r w:rsidR="00BB48FE" w:rsidRPr="00E6523E">
        <w:rPr>
          <w:sz w:val="24"/>
          <w:szCs w:val="24"/>
        </w:rPr>
        <w:t xml:space="preserve">to be explicit – in particular explaining what objective </w:t>
      </w:r>
      <w:r w:rsidR="004068D4" w:rsidRPr="00E6523E">
        <w:rPr>
          <w:sz w:val="24"/>
          <w:szCs w:val="24"/>
        </w:rPr>
        <w:t>6</w:t>
      </w:r>
      <w:r w:rsidR="00BB48FE" w:rsidRPr="00E6523E">
        <w:rPr>
          <w:sz w:val="24"/>
          <w:szCs w:val="24"/>
        </w:rPr>
        <w:t xml:space="preserve"> means in terms of </w:t>
      </w:r>
      <w:r w:rsidR="004068D4" w:rsidRPr="00E6523E">
        <w:rPr>
          <w:sz w:val="24"/>
          <w:szCs w:val="24"/>
        </w:rPr>
        <w:t>“</w:t>
      </w:r>
      <w:r w:rsidR="00BB48FE" w:rsidRPr="00E6523E">
        <w:rPr>
          <w:sz w:val="24"/>
          <w:szCs w:val="24"/>
        </w:rPr>
        <w:t>financially sustainable</w:t>
      </w:r>
      <w:r w:rsidR="004068D4" w:rsidRPr="00E6523E">
        <w:rPr>
          <w:sz w:val="24"/>
          <w:szCs w:val="24"/>
        </w:rPr>
        <w:t>”</w:t>
      </w:r>
      <w:r w:rsidR="00630EFA">
        <w:rPr>
          <w:sz w:val="24"/>
          <w:szCs w:val="24"/>
        </w:rPr>
        <w:t xml:space="preserve">. If this </w:t>
      </w:r>
      <w:r w:rsidR="00BB48FE" w:rsidRPr="00E6523E">
        <w:rPr>
          <w:sz w:val="24"/>
          <w:szCs w:val="24"/>
        </w:rPr>
        <w:t>means full cost recovery</w:t>
      </w:r>
      <w:r w:rsidR="00630EFA">
        <w:rPr>
          <w:sz w:val="24"/>
          <w:szCs w:val="24"/>
        </w:rPr>
        <w:t xml:space="preserve"> for the Hall operations</w:t>
      </w:r>
      <w:r w:rsidR="00502D32" w:rsidRPr="00E6523E">
        <w:rPr>
          <w:sz w:val="24"/>
          <w:szCs w:val="24"/>
        </w:rPr>
        <w:t>,</w:t>
      </w:r>
      <w:r w:rsidR="00BB48FE" w:rsidRPr="00E6523E">
        <w:rPr>
          <w:sz w:val="24"/>
          <w:szCs w:val="24"/>
        </w:rPr>
        <w:t xml:space="preserve"> why is this required </w:t>
      </w:r>
      <w:r w:rsidR="004068D4" w:rsidRPr="00E6523E">
        <w:rPr>
          <w:sz w:val="24"/>
          <w:szCs w:val="24"/>
        </w:rPr>
        <w:t xml:space="preserve">in this instance </w:t>
      </w:r>
      <w:r w:rsidR="00BB48FE" w:rsidRPr="00E6523E">
        <w:rPr>
          <w:sz w:val="24"/>
          <w:szCs w:val="24"/>
        </w:rPr>
        <w:t>when there is not full cost recovery on a range of municipal facilities in the A</w:t>
      </w:r>
      <w:r w:rsidR="00502D32" w:rsidRPr="00E6523E">
        <w:rPr>
          <w:sz w:val="24"/>
          <w:szCs w:val="24"/>
        </w:rPr>
        <w:t>CT</w:t>
      </w:r>
      <w:r w:rsidR="00430ED9" w:rsidRPr="00E6523E">
        <w:rPr>
          <w:sz w:val="24"/>
          <w:szCs w:val="24"/>
        </w:rPr>
        <w:t xml:space="preserve"> and elsewhere?</w:t>
      </w:r>
    </w:p>
    <w:p w:rsidR="00502D32" w:rsidRPr="00E6523E" w:rsidRDefault="00502D32" w:rsidP="00294131">
      <w:pPr>
        <w:pStyle w:val="ListParagraph"/>
        <w:numPr>
          <w:ilvl w:val="0"/>
          <w:numId w:val="16"/>
        </w:numPr>
        <w:rPr>
          <w:sz w:val="24"/>
          <w:szCs w:val="24"/>
        </w:rPr>
      </w:pPr>
      <w:r w:rsidRPr="00E6523E">
        <w:rPr>
          <w:sz w:val="24"/>
          <w:szCs w:val="24"/>
        </w:rPr>
        <w:t>FAH reject</w:t>
      </w:r>
      <w:r w:rsidR="007A62F2">
        <w:rPr>
          <w:sz w:val="24"/>
          <w:szCs w:val="24"/>
        </w:rPr>
        <w:t>s</w:t>
      </w:r>
      <w:r w:rsidRPr="00E6523E">
        <w:rPr>
          <w:sz w:val="24"/>
          <w:szCs w:val="24"/>
        </w:rPr>
        <w:t xml:space="preserve"> proposals for a permanent cafe restaurant on a statutory basis and from a community hirers</w:t>
      </w:r>
      <w:r w:rsidR="00630EFA">
        <w:rPr>
          <w:sz w:val="24"/>
          <w:szCs w:val="24"/>
        </w:rPr>
        <w:t>’</w:t>
      </w:r>
      <w:r w:rsidRPr="00E6523E">
        <w:rPr>
          <w:sz w:val="24"/>
          <w:szCs w:val="24"/>
        </w:rPr>
        <w:t xml:space="preserve"> perspective</w:t>
      </w:r>
      <w:r w:rsidR="007C31D4">
        <w:rPr>
          <w:sz w:val="24"/>
          <w:szCs w:val="24"/>
        </w:rPr>
        <w:t>.</w:t>
      </w:r>
    </w:p>
    <w:p w:rsidR="00502D32" w:rsidRPr="00E6523E" w:rsidRDefault="007A62F2" w:rsidP="00294131">
      <w:pPr>
        <w:pStyle w:val="ListParagraph"/>
        <w:numPr>
          <w:ilvl w:val="0"/>
          <w:numId w:val="16"/>
        </w:numPr>
        <w:rPr>
          <w:sz w:val="24"/>
          <w:szCs w:val="24"/>
        </w:rPr>
      </w:pPr>
      <w:r>
        <w:rPr>
          <w:sz w:val="24"/>
          <w:szCs w:val="24"/>
        </w:rPr>
        <w:t>FAH s</w:t>
      </w:r>
      <w:r w:rsidR="00502D32" w:rsidRPr="00E6523E">
        <w:rPr>
          <w:sz w:val="24"/>
          <w:szCs w:val="24"/>
        </w:rPr>
        <w:t>upport</w:t>
      </w:r>
      <w:r>
        <w:rPr>
          <w:sz w:val="24"/>
          <w:szCs w:val="24"/>
        </w:rPr>
        <w:t>s</w:t>
      </w:r>
      <w:r w:rsidR="00502D32" w:rsidRPr="00E6523E">
        <w:rPr>
          <w:sz w:val="24"/>
          <w:szCs w:val="24"/>
        </w:rPr>
        <w:t xml:space="preserve"> proposals for the Reference Group</w:t>
      </w:r>
      <w:r w:rsidR="00430ED9" w:rsidRPr="00E6523E">
        <w:rPr>
          <w:sz w:val="24"/>
          <w:szCs w:val="24"/>
        </w:rPr>
        <w:t xml:space="preserve"> with a strong em</w:t>
      </w:r>
      <w:r w:rsidR="004068D4" w:rsidRPr="00E6523E">
        <w:rPr>
          <w:sz w:val="24"/>
          <w:szCs w:val="24"/>
        </w:rPr>
        <w:t xml:space="preserve">phasis on </w:t>
      </w:r>
      <w:r w:rsidR="00A37A8A">
        <w:rPr>
          <w:sz w:val="24"/>
          <w:szCs w:val="24"/>
        </w:rPr>
        <w:t>user experiences guiding best practice management of the facility.</w:t>
      </w:r>
    </w:p>
    <w:p w:rsidR="00831680" w:rsidRPr="00E6523E" w:rsidRDefault="007A62F2" w:rsidP="00831680">
      <w:pPr>
        <w:pStyle w:val="ListParagraph"/>
        <w:numPr>
          <w:ilvl w:val="0"/>
          <w:numId w:val="16"/>
        </w:numPr>
        <w:rPr>
          <w:sz w:val="24"/>
          <w:szCs w:val="24"/>
        </w:rPr>
      </w:pPr>
      <w:r>
        <w:rPr>
          <w:sz w:val="24"/>
          <w:szCs w:val="24"/>
        </w:rPr>
        <w:t>FAH emphasize</w:t>
      </w:r>
      <w:r w:rsidR="00630EFA">
        <w:rPr>
          <w:sz w:val="24"/>
          <w:szCs w:val="24"/>
        </w:rPr>
        <w:t>s</w:t>
      </w:r>
      <w:r>
        <w:rPr>
          <w:sz w:val="24"/>
          <w:szCs w:val="24"/>
        </w:rPr>
        <w:t xml:space="preserve"> the importance of a consistent</w:t>
      </w:r>
      <w:r w:rsidR="00630EFA">
        <w:rPr>
          <w:sz w:val="24"/>
          <w:szCs w:val="24"/>
        </w:rPr>
        <w:t xml:space="preserve"> </w:t>
      </w:r>
      <w:r w:rsidR="00831680" w:rsidRPr="00E6523E">
        <w:rPr>
          <w:sz w:val="24"/>
          <w:szCs w:val="24"/>
        </w:rPr>
        <w:t>relationship with the Conservation Management and Landscape Plan (CMLP).</w:t>
      </w:r>
    </w:p>
    <w:p w:rsidR="00BB48FE" w:rsidRPr="00E6523E" w:rsidRDefault="004068D4" w:rsidP="004068D4">
      <w:pPr>
        <w:pStyle w:val="ListParagraph"/>
        <w:numPr>
          <w:ilvl w:val="0"/>
          <w:numId w:val="16"/>
        </w:numPr>
        <w:rPr>
          <w:sz w:val="24"/>
          <w:szCs w:val="24"/>
        </w:rPr>
      </w:pPr>
      <w:r w:rsidRPr="00E6523E">
        <w:rPr>
          <w:sz w:val="24"/>
          <w:szCs w:val="24"/>
        </w:rPr>
        <w:t xml:space="preserve">FAH </w:t>
      </w:r>
      <w:r w:rsidR="007A62F2">
        <w:rPr>
          <w:sz w:val="24"/>
          <w:szCs w:val="24"/>
        </w:rPr>
        <w:t xml:space="preserve">has </w:t>
      </w:r>
      <w:r w:rsidRPr="00E6523E">
        <w:rPr>
          <w:sz w:val="24"/>
          <w:szCs w:val="24"/>
        </w:rPr>
        <w:t xml:space="preserve">concerns with the </w:t>
      </w:r>
      <w:r w:rsidR="00502D32" w:rsidRPr="00E6523E">
        <w:rPr>
          <w:sz w:val="24"/>
          <w:szCs w:val="24"/>
        </w:rPr>
        <w:t>consultation process in the development of the PoM</w:t>
      </w:r>
      <w:r w:rsidR="0011356B">
        <w:rPr>
          <w:sz w:val="24"/>
          <w:szCs w:val="24"/>
        </w:rPr>
        <w:t>.</w:t>
      </w:r>
      <w:r w:rsidR="00713FB7" w:rsidRPr="00E6523E">
        <w:rPr>
          <w:sz w:val="24"/>
          <w:szCs w:val="24"/>
        </w:rPr>
        <w:t xml:space="preserve"> </w:t>
      </w:r>
    </w:p>
    <w:p w:rsidR="00713FB7" w:rsidRPr="00E6523E" w:rsidRDefault="000D041C" w:rsidP="00713FB7">
      <w:pPr>
        <w:rPr>
          <w:sz w:val="24"/>
          <w:szCs w:val="24"/>
        </w:rPr>
      </w:pPr>
      <w:r>
        <w:rPr>
          <w:sz w:val="24"/>
          <w:szCs w:val="24"/>
        </w:rPr>
        <w:t>1.3</w:t>
      </w:r>
      <w:r>
        <w:rPr>
          <w:sz w:val="24"/>
          <w:szCs w:val="24"/>
        </w:rPr>
        <w:tab/>
      </w:r>
      <w:r w:rsidR="00430ED9" w:rsidRPr="00E6523E">
        <w:rPr>
          <w:sz w:val="24"/>
          <w:szCs w:val="24"/>
        </w:rPr>
        <w:t xml:space="preserve">These summary points and others are explained in the following document. </w:t>
      </w:r>
      <w:r w:rsidR="00713FB7" w:rsidRPr="00E6523E">
        <w:rPr>
          <w:sz w:val="24"/>
          <w:szCs w:val="24"/>
        </w:rPr>
        <w:t xml:space="preserve">Throughout the comments we have provided specific recommendations for the Committee’s </w:t>
      </w:r>
      <w:r w:rsidR="00430ED9" w:rsidRPr="00E6523E">
        <w:rPr>
          <w:sz w:val="24"/>
          <w:szCs w:val="24"/>
        </w:rPr>
        <w:t>consideration</w:t>
      </w:r>
      <w:r w:rsidR="00713FB7" w:rsidRPr="00E6523E">
        <w:rPr>
          <w:sz w:val="24"/>
          <w:szCs w:val="24"/>
        </w:rPr>
        <w:t>. We would warmly welcome an opportunity to discuss</w:t>
      </w:r>
      <w:r w:rsidR="004068D4" w:rsidRPr="00E6523E">
        <w:rPr>
          <w:sz w:val="24"/>
          <w:szCs w:val="24"/>
        </w:rPr>
        <w:t xml:space="preserve"> this submission</w:t>
      </w:r>
      <w:r w:rsidR="00713FB7" w:rsidRPr="00E6523E">
        <w:rPr>
          <w:sz w:val="24"/>
          <w:szCs w:val="24"/>
        </w:rPr>
        <w:t xml:space="preserve"> with the Committee at an Inquiry hearing.</w:t>
      </w:r>
    </w:p>
    <w:p w:rsidR="00713FB7" w:rsidRPr="0089145D" w:rsidRDefault="00594515" w:rsidP="0089145D">
      <w:pPr>
        <w:ind w:firstLine="720"/>
        <w:rPr>
          <w:b/>
          <w:color w:val="17365D" w:themeColor="text2" w:themeShade="BF"/>
          <w:sz w:val="24"/>
          <w:szCs w:val="24"/>
        </w:rPr>
      </w:pPr>
      <w:r w:rsidRPr="0089145D">
        <w:rPr>
          <w:b/>
          <w:color w:val="17365D" w:themeColor="text2" w:themeShade="BF"/>
          <w:sz w:val="24"/>
          <w:szCs w:val="24"/>
        </w:rPr>
        <w:t>B</w:t>
      </w:r>
      <w:r w:rsidR="00430ED9" w:rsidRPr="0089145D">
        <w:rPr>
          <w:b/>
          <w:color w:val="17365D" w:themeColor="text2" w:themeShade="BF"/>
          <w:sz w:val="24"/>
          <w:szCs w:val="24"/>
        </w:rPr>
        <w:t xml:space="preserve">.  </w:t>
      </w:r>
      <w:r w:rsidR="00713FB7" w:rsidRPr="0089145D">
        <w:rPr>
          <w:b/>
          <w:color w:val="17365D" w:themeColor="text2" w:themeShade="BF"/>
          <w:sz w:val="24"/>
          <w:szCs w:val="24"/>
        </w:rPr>
        <w:t>GENERAL COMMENTS</w:t>
      </w:r>
    </w:p>
    <w:p w:rsidR="00831680" w:rsidRPr="00E6523E" w:rsidRDefault="00594515">
      <w:pPr>
        <w:rPr>
          <w:sz w:val="24"/>
          <w:szCs w:val="24"/>
        </w:rPr>
      </w:pPr>
      <w:r w:rsidRPr="00E6523E">
        <w:rPr>
          <w:sz w:val="24"/>
          <w:szCs w:val="24"/>
        </w:rPr>
        <w:t>1</w:t>
      </w:r>
      <w:r w:rsidR="00E8648A" w:rsidRPr="00E6523E">
        <w:rPr>
          <w:sz w:val="24"/>
          <w:szCs w:val="24"/>
        </w:rPr>
        <w:t>.</w:t>
      </w:r>
      <w:r w:rsidRPr="00E6523E">
        <w:rPr>
          <w:sz w:val="24"/>
          <w:szCs w:val="24"/>
        </w:rPr>
        <w:tab/>
      </w:r>
      <w:r w:rsidR="00831680" w:rsidRPr="00E6523E">
        <w:rPr>
          <w:sz w:val="24"/>
          <w:szCs w:val="24"/>
        </w:rPr>
        <w:t>Statutory framework</w:t>
      </w:r>
    </w:p>
    <w:p w:rsidR="00831680" w:rsidRPr="00E6523E" w:rsidRDefault="00594515">
      <w:pPr>
        <w:rPr>
          <w:sz w:val="24"/>
          <w:szCs w:val="24"/>
        </w:rPr>
      </w:pPr>
      <w:r w:rsidRPr="00E6523E">
        <w:rPr>
          <w:sz w:val="24"/>
          <w:szCs w:val="24"/>
        </w:rPr>
        <w:t>1.</w:t>
      </w:r>
      <w:r w:rsidR="000D041C">
        <w:rPr>
          <w:sz w:val="24"/>
          <w:szCs w:val="24"/>
        </w:rPr>
        <w:t>1</w:t>
      </w:r>
      <w:r w:rsidRPr="00E6523E">
        <w:rPr>
          <w:sz w:val="24"/>
          <w:szCs w:val="24"/>
        </w:rPr>
        <w:tab/>
      </w:r>
      <w:r w:rsidR="00E3782B" w:rsidRPr="00E6523E">
        <w:rPr>
          <w:sz w:val="24"/>
          <w:szCs w:val="24"/>
        </w:rPr>
        <w:t>The area on which the Albert Hall is situated (</w:t>
      </w:r>
      <w:r w:rsidR="001B264F" w:rsidRPr="00E6523E">
        <w:rPr>
          <w:sz w:val="24"/>
          <w:szCs w:val="24"/>
        </w:rPr>
        <w:t>Block 1 Section 39 Division of Yarralumla</w:t>
      </w:r>
      <w:r w:rsidR="00E3782B" w:rsidRPr="00E6523E">
        <w:rPr>
          <w:sz w:val="24"/>
          <w:szCs w:val="24"/>
        </w:rPr>
        <w:t>)</w:t>
      </w:r>
      <w:r w:rsidR="00DD12FA" w:rsidRPr="00E6523E">
        <w:rPr>
          <w:sz w:val="24"/>
          <w:szCs w:val="24"/>
        </w:rPr>
        <w:t xml:space="preserve"> </w:t>
      </w:r>
      <w:r w:rsidR="00E3782B" w:rsidRPr="00E6523E">
        <w:rPr>
          <w:sz w:val="24"/>
          <w:szCs w:val="24"/>
        </w:rPr>
        <w:t>is classified as Public Land in the Territory Plan</w:t>
      </w:r>
      <w:r w:rsidR="00DD12FA" w:rsidRPr="00E6523E">
        <w:rPr>
          <w:sz w:val="24"/>
          <w:szCs w:val="24"/>
        </w:rPr>
        <w:t xml:space="preserve">. </w:t>
      </w:r>
      <w:r w:rsidR="00430ED9" w:rsidRPr="00E6523E">
        <w:rPr>
          <w:sz w:val="24"/>
          <w:szCs w:val="24"/>
        </w:rPr>
        <w:t>Throughou</w:t>
      </w:r>
      <w:r w:rsidR="004068D4" w:rsidRPr="00E6523E">
        <w:rPr>
          <w:sz w:val="24"/>
          <w:szCs w:val="24"/>
        </w:rPr>
        <w:t xml:space="preserve">t this </w:t>
      </w:r>
      <w:r w:rsidR="00C20E6D">
        <w:rPr>
          <w:sz w:val="24"/>
          <w:szCs w:val="24"/>
        </w:rPr>
        <w:t>submission</w:t>
      </w:r>
      <w:r w:rsidR="004068D4" w:rsidRPr="00E6523E">
        <w:rPr>
          <w:sz w:val="24"/>
          <w:szCs w:val="24"/>
        </w:rPr>
        <w:t xml:space="preserve"> we refer </w:t>
      </w:r>
      <w:r w:rsidR="00F71578" w:rsidRPr="00E6523E">
        <w:rPr>
          <w:sz w:val="24"/>
          <w:szCs w:val="24"/>
        </w:rPr>
        <w:t>the area</w:t>
      </w:r>
      <w:r w:rsidR="00430ED9" w:rsidRPr="00E6523E">
        <w:rPr>
          <w:sz w:val="24"/>
          <w:szCs w:val="24"/>
        </w:rPr>
        <w:t xml:space="preserve"> of Public Land as the “Albert Hall area” to reflect definitions of Public Land </w:t>
      </w:r>
      <w:r w:rsidR="004068D4" w:rsidRPr="00E6523E">
        <w:rPr>
          <w:sz w:val="24"/>
          <w:szCs w:val="24"/>
        </w:rPr>
        <w:t xml:space="preserve">as referenced </w:t>
      </w:r>
      <w:r w:rsidR="00430ED9" w:rsidRPr="00E6523E">
        <w:rPr>
          <w:sz w:val="24"/>
          <w:szCs w:val="24"/>
        </w:rPr>
        <w:t>in the Act.</w:t>
      </w:r>
    </w:p>
    <w:p w:rsidR="00E3782B" w:rsidRPr="00E6523E" w:rsidRDefault="00594515">
      <w:pPr>
        <w:rPr>
          <w:sz w:val="24"/>
          <w:szCs w:val="24"/>
        </w:rPr>
      </w:pPr>
      <w:r w:rsidRPr="00E6523E">
        <w:rPr>
          <w:sz w:val="24"/>
          <w:szCs w:val="24"/>
        </w:rPr>
        <w:lastRenderedPageBreak/>
        <w:t>1.</w:t>
      </w:r>
      <w:r w:rsidR="000D041C">
        <w:rPr>
          <w:sz w:val="24"/>
          <w:szCs w:val="24"/>
        </w:rPr>
        <w:t>2</w:t>
      </w:r>
      <w:r w:rsidRPr="00E6523E">
        <w:rPr>
          <w:sz w:val="24"/>
          <w:szCs w:val="24"/>
        </w:rPr>
        <w:tab/>
      </w:r>
      <w:r w:rsidR="007B19F5" w:rsidRPr="00E6523E">
        <w:rPr>
          <w:sz w:val="24"/>
          <w:szCs w:val="24"/>
        </w:rPr>
        <w:t>We note that the P</w:t>
      </w:r>
      <w:r w:rsidR="00C20E6D">
        <w:rPr>
          <w:sz w:val="24"/>
          <w:szCs w:val="24"/>
        </w:rPr>
        <w:t>oM</w:t>
      </w:r>
      <w:r w:rsidR="007B19F5" w:rsidRPr="00E6523E">
        <w:rPr>
          <w:sz w:val="24"/>
          <w:szCs w:val="24"/>
        </w:rPr>
        <w:t xml:space="preserve"> has been developed in response to the statutory requirements </w:t>
      </w:r>
      <w:r w:rsidR="00E3782B" w:rsidRPr="00E6523E">
        <w:rPr>
          <w:sz w:val="24"/>
          <w:szCs w:val="24"/>
        </w:rPr>
        <w:t>for Public Land as specified in</w:t>
      </w:r>
      <w:r w:rsidR="00DD12FA" w:rsidRPr="00E6523E">
        <w:rPr>
          <w:sz w:val="24"/>
          <w:szCs w:val="24"/>
        </w:rPr>
        <w:t xml:space="preserve"> Chapter 10 of </w:t>
      </w:r>
      <w:r w:rsidR="00E3782B" w:rsidRPr="00E6523E">
        <w:rPr>
          <w:sz w:val="24"/>
          <w:szCs w:val="24"/>
        </w:rPr>
        <w:t xml:space="preserve">the </w:t>
      </w:r>
      <w:r w:rsidR="007B19F5" w:rsidRPr="00E6523E">
        <w:rPr>
          <w:i/>
          <w:sz w:val="24"/>
          <w:szCs w:val="24"/>
        </w:rPr>
        <w:t>Planning and Development Act 2007</w:t>
      </w:r>
      <w:r w:rsidR="00DD12FA" w:rsidRPr="00E6523E">
        <w:rPr>
          <w:i/>
          <w:sz w:val="24"/>
          <w:szCs w:val="24"/>
        </w:rPr>
        <w:t>.</w:t>
      </w:r>
    </w:p>
    <w:p w:rsidR="00E3782B" w:rsidRPr="00E6523E" w:rsidRDefault="00594515">
      <w:pPr>
        <w:rPr>
          <w:sz w:val="24"/>
          <w:szCs w:val="24"/>
        </w:rPr>
      </w:pPr>
      <w:r w:rsidRPr="00E6523E">
        <w:rPr>
          <w:sz w:val="24"/>
          <w:szCs w:val="24"/>
        </w:rPr>
        <w:t>1.</w:t>
      </w:r>
      <w:r w:rsidR="000D041C">
        <w:rPr>
          <w:sz w:val="24"/>
          <w:szCs w:val="24"/>
        </w:rPr>
        <w:t>3</w:t>
      </w:r>
      <w:r w:rsidRPr="00E6523E">
        <w:rPr>
          <w:sz w:val="24"/>
          <w:szCs w:val="24"/>
        </w:rPr>
        <w:tab/>
      </w:r>
      <w:r w:rsidR="00E3782B" w:rsidRPr="00E6523E">
        <w:rPr>
          <w:sz w:val="24"/>
          <w:szCs w:val="24"/>
        </w:rPr>
        <w:t>The PoM</w:t>
      </w:r>
      <w:r w:rsidR="007B19F5" w:rsidRPr="00E6523E">
        <w:rPr>
          <w:sz w:val="24"/>
          <w:szCs w:val="24"/>
        </w:rPr>
        <w:t xml:space="preserve"> is a document which is to guide the management of the Hall</w:t>
      </w:r>
      <w:r w:rsidR="00713FB7" w:rsidRPr="00E6523E">
        <w:rPr>
          <w:sz w:val="24"/>
          <w:szCs w:val="24"/>
        </w:rPr>
        <w:t>,</w:t>
      </w:r>
      <w:r w:rsidR="007B19F5" w:rsidRPr="00E6523E">
        <w:rPr>
          <w:sz w:val="24"/>
          <w:szCs w:val="24"/>
        </w:rPr>
        <w:t xml:space="preserve"> and the land on which it is situated</w:t>
      </w:r>
      <w:r w:rsidR="00713FB7" w:rsidRPr="00E6523E">
        <w:rPr>
          <w:sz w:val="24"/>
          <w:szCs w:val="24"/>
        </w:rPr>
        <w:t>,</w:t>
      </w:r>
      <w:r w:rsidR="007B19F5" w:rsidRPr="00E6523E">
        <w:rPr>
          <w:sz w:val="24"/>
          <w:szCs w:val="24"/>
        </w:rPr>
        <w:t xml:space="preserve"> for the next ten years, unless reviewed earlier. It is not only a document which guides the managers of the Hall</w:t>
      </w:r>
      <w:r w:rsidR="006906DF" w:rsidRPr="00E6523E">
        <w:rPr>
          <w:sz w:val="24"/>
          <w:szCs w:val="24"/>
        </w:rPr>
        <w:t>,</w:t>
      </w:r>
      <w:r w:rsidR="007B19F5" w:rsidRPr="00E6523E">
        <w:rPr>
          <w:sz w:val="24"/>
          <w:szCs w:val="24"/>
        </w:rPr>
        <w:t xml:space="preserve"> but a document which is available to the </w:t>
      </w:r>
      <w:r w:rsidR="00E3782B" w:rsidRPr="00E6523E">
        <w:rPr>
          <w:sz w:val="24"/>
          <w:szCs w:val="24"/>
        </w:rPr>
        <w:t>p</w:t>
      </w:r>
      <w:r w:rsidR="007B19F5" w:rsidRPr="00E6523E">
        <w:rPr>
          <w:sz w:val="24"/>
          <w:szCs w:val="24"/>
        </w:rPr>
        <w:t xml:space="preserve">ublic to show </w:t>
      </w:r>
      <w:r w:rsidR="006003D6" w:rsidRPr="00E6523E">
        <w:rPr>
          <w:sz w:val="24"/>
          <w:szCs w:val="24"/>
        </w:rPr>
        <w:t>that</w:t>
      </w:r>
      <w:r w:rsidR="007B19F5" w:rsidRPr="00E6523E">
        <w:rPr>
          <w:sz w:val="24"/>
          <w:szCs w:val="24"/>
        </w:rPr>
        <w:t xml:space="preserve"> the</w:t>
      </w:r>
      <w:r w:rsidR="006003D6" w:rsidRPr="00E6523E">
        <w:rPr>
          <w:sz w:val="24"/>
          <w:szCs w:val="24"/>
        </w:rPr>
        <w:t xml:space="preserve"> public’s </w:t>
      </w:r>
      <w:r w:rsidR="007B19F5" w:rsidRPr="00E6523E">
        <w:rPr>
          <w:sz w:val="24"/>
          <w:szCs w:val="24"/>
        </w:rPr>
        <w:t>interests in the site are being address</w:t>
      </w:r>
      <w:r w:rsidR="00DD658A">
        <w:rPr>
          <w:sz w:val="24"/>
          <w:szCs w:val="24"/>
        </w:rPr>
        <w:t>ed</w:t>
      </w:r>
      <w:r w:rsidR="00E3782B" w:rsidRPr="00E6523E">
        <w:rPr>
          <w:sz w:val="24"/>
          <w:szCs w:val="24"/>
        </w:rPr>
        <w:t>.</w:t>
      </w:r>
      <w:r w:rsidR="007B19F5" w:rsidRPr="00E6523E">
        <w:rPr>
          <w:sz w:val="24"/>
          <w:szCs w:val="24"/>
        </w:rPr>
        <w:t xml:space="preserve"> </w:t>
      </w:r>
    </w:p>
    <w:p w:rsidR="00594515" w:rsidRPr="00E6523E" w:rsidRDefault="00594515" w:rsidP="00831680">
      <w:pPr>
        <w:rPr>
          <w:sz w:val="24"/>
          <w:szCs w:val="24"/>
        </w:rPr>
      </w:pPr>
      <w:r w:rsidRPr="00E6523E">
        <w:rPr>
          <w:sz w:val="24"/>
          <w:szCs w:val="24"/>
        </w:rPr>
        <w:t>1.</w:t>
      </w:r>
      <w:r w:rsidR="000D041C">
        <w:rPr>
          <w:sz w:val="24"/>
          <w:szCs w:val="24"/>
        </w:rPr>
        <w:t>4</w:t>
      </w:r>
      <w:r w:rsidRPr="00E6523E">
        <w:rPr>
          <w:sz w:val="24"/>
          <w:szCs w:val="24"/>
        </w:rPr>
        <w:tab/>
      </w:r>
      <w:r w:rsidR="00831680" w:rsidRPr="00E6523E">
        <w:rPr>
          <w:sz w:val="24"/>
          <w:szCs w:val="24"/>
        </w:rPr>
        <w:t>A list of statutory requirements for the “Albert Hall area” should be clearly listed with explanations at the beginning of the PoM. This would significantly aid community understanding of the statutory requirements for the Albert Hall area and remind management of its obligations. During the long consultation period of this PoM</w:t>
      </w:r>
      <w:r w:rsidRPr="00E6523E">
        <w:rPr>
          <w:sz w:val="24"/>
          <w:szCs w:val="24"/>
        </w:rPr>
        <w:t>,</w:t>
      </w:r>
      <w:r w:rsidR="00831680" w:rsidRPr="00E6523E">
        <w:rPr>
          <w:sz w:val="24"/>
          <w:szCs w:val="24"/>
        </w:rPr>
        <w:t xml:space="preserve"> we had to remind the consultants and some public servants of this relationship eg the need for consistency between the PoM and the CMLP </w:t>
      </w:r>
      <w:r w:rsidR="00DD658A">
        <w:rPr>
          <w:sz w:val="24"/>
          <w:szCs w:val="24"/>
        </w:rPr>
        <w:t xml:space="preserve">and the </w:t>
      </w:r>
      <w:r w:rsidR="00831680" w:rsidRPr="00E6523E">
        <w:rPr>
          <w:sz w:val="24"/>
          <w:szCs w:val="24"/>
        </w:rPr>
        <w:t xml:space="preserve">need for the provisions for Public Land to be </w:t>
      </w:r>
      <w:r w:rsidRPr="00E6523E">
        <w:rPr>
          <w:sz w:val="24"/>
          <w:szCs w:val="24"/>
        </w:rPr>
        <w:t>referenced</w:t>
      </w:r>
      <w:r w:rsidR="00831680" w:rsidRPr="00E6523E">
        <w:rPr>
          <w:sz w:val="24"/>
          <w:szCs w:val="24"/>
        </w:rPr>
        <w:t xml:space="preserve"> in the CMLP.</w:t>
      </w:r>
    </w:p>
    <w:p w:rsidR="00831680" w:rsidRPr="00E6523E" w:rsidRDefault="00594515" w:rsidP="00831680">
      <w:pPr>
        <w:rPr>
          <w:b/>
          <w:i/>
          <w:sz w:val="24"/>
          <w:szCs w:val="24"/>
        </w:rPr>
      </w:pPr>
      <w:r w:rsidRPr="00E6523E">
        <w:rPr>
          <w:sz w:val="24"/>
          <w:szCs w:val="24"/>
        </w:rPr>
        <w:t>1.</w:t>
      </w:r>
      <w:r w:rsidR="000D041C">
        <w:rPr>
          <w:sz w:val="24"/>
          <w:szCs w:val="24"/>
        </w:rPr>
        <w:t>5</w:t>
      </w:r>
      <w:r w:rsidRPr="00E6523E">
        <w:rPr>
          <w:sz w:val="24"/>
          <w:szCs w:val="24"/>
        </w:rPr>
        <w:tab/>
        <w:t xml:space="preserve">The PoM should clarify how the CMLP is called up under the </w:t>
      </w:r>
      <w:r w:rsidRPr="0028024B">
        <w:rPr>
          <w:sz w:val="24"/>
          <w:szCs w:val="24"/>
        </w:rPr>
        <w:t>ACT</w:t>
      </w:r>
      <w:r w:rsidRPr="00E6523E">
        <w:rPr>
          <w:b/>
          <w:i/>
          <w:sz w:val="24"/>
          <w:szCs w:val="24"/>
        </w:rPr>
        <w:t xml:space="preserve"> Heritage Act</w:t>
      </w:r>
      <w:r w:rsidR="00831680" w:rsidRPr="00E6523E">
        <w:rPr>
          <w:b/>
          <w:i/>
          <w:sz w:val="24"/>
          <w:szCs w:val="24"/>
        </w:rPr>
        <w:t xml:space="preserve"> </w:t>
      </w:r>
      <w:r w:rsidR="0028024B">
        <w:rPr>
          <w:b/>
          <w:i/>
          <w:sz w:val="24"/>
          <w:szCs w:val="24"/>
        </w:rPr>
        <w:t>20</w:t>
      </w:r>
      <w:r w:rsidR="00C1798F">
        <w:rPr>
          <w:b/>
          <w:i/>
          <w:sz w:val="24"/>
          <w:szCs w:val="24"/>
        </w:rPr>
        <w:t xml:space="preserve">14. </w:t>
      </w:r>
      <w:r w:rsidR="00C1798F">
        <w:rPr>
          <w:sz w:val="24"/>
          <w:szCs w:val="24"/>
        </w:rPr>
        <w:t>We note that the CMLP has now been revised and will</w:t>
      </w:r>
      <w:r w:rsidR="007B753F">
        <w:rPr>
          <w:sz w:val="24"/>
          <w:szCs w:val="24"/>
        </w:rPr>
        <w:t>,</w:t>
      </w:r>
      <w:r w:rsidR="00C1798F">
        <w:rPr>
          <w:sz w:val="24"/>
          <w:szCs w:val="24"/>
        </w:rPr>
        <w:t xml:space="preserve"> once the revised Plan has been approved by the Heritage Council</w:t>
      </w:r>
      <w:r w:rsidR="007B753F">
        <w:rPr>
          <w:sz w:val="24"/>
          <w:szCs w:val="24"/>
        </w:rPr>
        <w:t>,</w:t>
      </w:r>
      <w:r w:rsidR="00C1798F">
        <w:rPr>
          <w:sz w:val="24"/>
          <w:szCs w:val="24"/>
        </w:rPr>
        <w:t xml:space="preserve"> be called the Conservation Management Plan</w:t>
      </w:r>
      <w:r w:rsidR="007B753F">
        <w:rPr>
          <w:sz w:val="24"/>
          <w:szCs w:val="24"/>
        </w:rPr>
        <w:t xml:space="preserve"> (CMP). However for </w:t>
      </w:r>
      <w:r w:rsidR="00C20E6D">
        <w:rPr>
          <w:sz w:val="24"/>
          <w:szCs w:val="24"/>
        </w:rPr>
        <w:t xml:space="preserve">the </w:t>
      </w:r>
      <w:r w:rsidR="007B753F">
        <w:rPr>
          <w:sz w:val="24"/>
          <w:szCs w:val="24"/>
        </w:rPr>
        <w:t xml:space="preserve">sake of consistency, given the Draft PoM refers to the </w:t>
      </w:r>
      <w:r w:rsidR="00C20E6D">
        <w:rPr>
          <w:sz w:val="24"/>
          <w:szCs w:val="24"/>
        </w:rPr>
        <w:t xml:space="preserve">earlier version as the </w:t>
      </w:r>
      <w:r w:rsidR="007B753F">
        <w:rPr>
          <w:sz w:val="24"/>
          <w:szCs w:val="24"/>
        </w:rPr>
        <w:t>CMLP, we will continue with this title in this submission.</w:t>
      </w:r>
      <w:r w:rsidR="0028024B">
        <w:rPr>
          <w:b/>
          <w:i/>
          <w:sz w:val="24"/>
          <w:szCs w:val="24"/>
        </w:rPr>
        <w:t xml:space="preserve"> </w:t>
      </w:r>
    </w:p>
    <w:p w:rsidR="00831680" w:rsidRPr="006B7224" w:rsidRDefault="00594515" w:rsidP="00831680">
      <w:pPr>
        <w:rPr>
          <w:b/>
          <w:sz w:val="24"/>
          <w:szCs w:val="24"/>
        </w:rPr>
      </w:pPr>
      <w:r w:rsidRPr="00E6523E">
        <w:rPr>
          <w:sz w:val="24"/>
          <w:szCs w:val="24"/>
        </w:rPr>
        <w:t>1.</w:t>
      </w:r>
      <w:r w:rsidR="000D041C">
        <w:rPr>
          <w:sz w:val="24"/>
          <w:szCs w:val="24"/>
        </w:rPr>
        <w:t>6</w:t>
      </w:r>
      <w:r w:rsidR="00E8648A" w:rsidRPr="00E6523E">
        <w:rPr>
          <w:sz w:val="24"/>
          <w:szCs w:val="24"/>
        </w:rPr>
        <w:tab/>
      </w:r>
      <w:r w:rsidR="00831680" w:rsidRPr="006B7224">
        <w:rPr>
          <w:b/>
          <w:sz w:val="24"/>
          <w:szCs w:val="24"/>
        </w:rPr>
        <w:t>Recommendation</w:t>
      </w:r>
      <w:r w:rsidR="007126B2">
        <w:rPr>
          <w:b/>
          <w:sz w:val="24"/>
          <w:szCs w:val="24"/>
        </w:rPr>
        <w:t>:</w:t>
      </w:r>
    </w:p>
    <w:p w:rsidR="00831680" w:rsidRPr="006B7224" w:rsidRDefault="00831680" w:rsidP="0028024B">
      <w:pPr>
        <w:ind w:firstLine="720"/>
        <w:rPr>
          <w:b/>
          <w:sz w:val="24"/>
          <w:szCs w:val="24"/>
        </w:rPr>
      </w:pPr>
      <w:r w:rsidRPr="006B7224">
        <w:rPr>
          <w:b/>
          <w:sz w:val="24"/>
          <w:szCs w:val="24"/>
        </w:rPr>
        <w:t xml:space="preserve"> </w:t>
      </w:r>
      <w:r w:rsidR="0028024B">
        <w:rPr>
          <w:b/>
          <w:sz w:val="24"/>
          <w:szCs w:val="24"/>
        </w:rPr>
        <w:t xml:space="preserve">It is recommended that </w:t>
      </w:r>
      <w:r w:rsidRPr="006B7224">
        <w:rPr>
          <w:b/>
          <w:sz w:val="24"/>
          <w:szCs w:val="24"/>
        </w:rPr>
        <w:t>Section 1.1 of the PoM be amended as follows:</w:t>
      </w:r>
    </w:p>
    <w:p w:rsidR="00831680" w:rsidRPr="006B7224" w:rsidRDefault="001F2374" w:rsidP="00831680">
      <w:pPr>
        <w:pStyle w:val="ListParagraph"/>
        <w:numPr>
          <w:ilvl w:val="0"/>
          <w:numId w:val="22"/>
        </w:numPr>
        <w:rPr>
          <w:b/>
          <w:sz w:val="24"/>
          <w:szCs w:val="24"/>
        </w:rPr>
      </w:pPr>
      <w:r w:rsidRPr="006B7224">
        <w:rPr>
          <w:b/>
          <w:sz w:val="24"/>
          <w:szCs w:val="24"/>
        </w:rPr>
        <w:t>Include</w:t>
      </w:r>
      <w:r w:rsidR="00E9303F" w:rsidRPr="006B7224">
        <w:rPr>
          <w:b/>
          <w:sz w:val="24"/>
          <w:szCs w:val="24"/>
        </w:rPr>
        <w:t xml:space="preserve"> the </w:t>
      </w:r>
      <w:r w:rsidR="00430ED9" w:rsidRPr="006B7224">
        <w:rPr>
          <w:b/>
          <w:sz w:val="24"/>
          <w:szCs w:val="24"/>
        </w:rPr>
        <w:t xml:space="preserve">full </w:t>
      </w:r>
      <w:r w:rsidR="00E9303F" w:rsidRPr="006B7224">
        <w:rPr>
          <w:b/>
          <w:sz w:val="24"/>
          <w:szCs w:val="24"/>
        </w:rPr>
        <w:t>statutory framework relat</w:t>
      </w:r>
      <w:r w:rsidR="00430ED9" w:rsidRPr="006B7224">
        <w:rPr>
          <w:b/>
          <w:sz w:val="24"/>
          <w:szCs w:val="24"/>
        </w:rPr>
        <w:t>ing to the Albert Hall eg</w:t>
      </w:r>
      <w:r w:rsidR="00FE4FF4" w:rsidRPr="006B7224">
        <w:rPr>
          <w:b/>
          <w:sz w:val="24"/>
          <w:szCs w:val="24"/>
        </w:rPr>
        <w:t xml:space="preserve"> the</w:t>
      </w:r>
      <w:r w:rsidR="0028024B">
        <w:rPr>
          <w:b/>
          <w:sz w:val="24"/>
          <w:szCs w:val="24"/>
        </w:rPr>
        <w:t xml:space="preserve"> ACT</w:t>
      </w:r>
      <w:r w:rsidR="00430ED9" w:rsidRPr="00FD7A4C">
        <w:rPr>
          <w:b/>
          <w:i/>
          <w:sz w:val="24"/>
          <w:szCs w:val="24"/>
        </w:rPr>
        <w:t xml:space="preserve"> Heritage Act</w:t>
      </w:r>
      <w:r w:rsidR="00FE4FF4" w:rsidRPr="00057DFF">
        <w:rPr>
          <w:b/>
          <w:i/>
          <w:sz w:val="24"/>
          <w:szCs w:val="24"/>
        </w:rPr>
        <w:t xml:space="preserve"> </w:t>
      </w:r>
      <w:r w:rsidR="0028024B">
        <w:rPr>
          <w:b/>
          <w:i/>
          <w:sz w:val="24"/>
          <w:szCs w:val="24"/>
        </w:rPr>
        <w:t>20</w:t>
      </w:r>
      <w:r w:rsidR="00E148F5">
        <w:rPr>
          <w:b/>
          <w:i/>
          <w:sz w:val="24"/>
          <w:szCs w:val="24"/>
        </w:rPr>
        <w:t>1</w:t>
      </w:r>
      <w:r w:rsidR="0028024B">
        <w:rPr>
          <w:b/>
          <w:i/>
          <w:sz w:val="24"/>
          <w:szCs w:val="24"/>
        </w:rPr>
        <w:t>4</w:t>
      </w:r>
      <w:r w:rsidR="00FE4FF4" w:rsidRPr="00057DFF">
        <w:rPr>
          <w:b/>
          <w:i/>
          <w:sz w:val="24"/>
          <w:szCs w:val="24"/>
        </w:rPr>
        <w:t xml:space="preserve"> </w:t>
      </w:r>
      <w:r w:rsidR="00FE4FF4" w:rsidRPr="006B7224">
        <w:rPr>
          <w:b/>
          <w:sz w:val="24"/>
          <w:szCs w:val="24"/>
        </w:rPr>
        <w:t>and how it calls up the</w:t>
      </w:r>
      <w:r w:rsidR="00FE4FF4" w:rsidRPr="00057DFF">
        <w:rPr>
          <w:b/>
          <w:i/>
          <w:sz w:val="24"/>
          <w:szCs w:val="24"/>
        </w:rPr>
        <w:t xml:space="preserve"> Cons</w:t>
      </w:r>
      <w:r w:rsidR="00777108" w:rsidRPr="00057DFF">
        <w:rPr>
          <w:b/>
          <w:i/>
          <w:sz w:val="24"/>
          <w:szCs w:val="24"/>
        </w:rPr>
        <w:t>ervation and Land Management Plan (CMLP)</w:t>
      </w:r>
      <w:r w:rsidR="007A62F2">
        <w:rPr>
          <w:b/>
          <w:sz w:val="24"/>
          <w:szCs w:val="24"/>
        </w:rPr>
        <w:t>;</w:t>
      </w:r>
      <w:r w:rsidR="0011356B" w:rsidRPr="007126B2">
        <w:rPr>
          <w:b/>
          <w:i/>
          <w:sz w:val="24"/>
          <w:szCs w:val="24"/>
        </w:rPr>
        <w:t xml:space="preserve"> </w:t>
      </w:r>
      <w:r w:rsidR="0011356B" w:rsidRPr="006B7224">
        <w:rPr>
          <w:b/>
          <w:sz w:val="24"/>
          <w:szCs w:val="24"/>
        </w:rPr>
        <w:t>and</w:t>
      </w:r>
      <w:r w:rsidR="00FE4FF4" w:rsidRPr="006B7224">
        <w:rPr>
          <w:b/>
          <w:sz w:val="24"/>
          <w:szCs w:val="24"/>
        </w:rPr>
        <w:t xml:space="preserve"> </w:t>
      </w:r>
      <w:r w:rsidR="0011356B" w:rsidRPr="00126E5F">
        <w:rPr>
          <w:b/>
          <w:sz w:val="24"/>
          <w:szCs w:val="24"/>
        </w:rPr>
        <w:t>t</w:t>
      </w:r>
      <w:r w:rsidR="00FE4FF4" w:rsidRPr="00126E5F">
        <w:rPr>
          <w:b/>
          <w:sz w:val="24"/>
          <w:szCs w:val="24"/>
        </w:rPr>
        <w:t>he</w:t>
      </w:r>
      <w:r w:rsidR="00FE4FF4" w:rsidRPr="00126E5F">
        <w:rPr>
          <w:b/>
          <w:i/>
          <w:sz w:val="24"/>
          <w:szCs w:val="24"/>
        </w:rPr>
        <w:t xml:space="preserve"> </w:t>
      </w:r>
      <w:r w:rsidR="00FE4FF4" w:rsidRPr="00126E5F">
        <w:rPr>
          <w:b/>
          <w:sz w:val="24"/>
          <w:szCs w:val="24"/>
        </w:rPr>
        <w:t>Commonwealth</w:t>
      </w:r>
      <w:r w:rsidR="00FE4FF4" w:rsidRPr="00057DFF">
        <w:rPr>
          <w:b/>
          <w:i/>
          <w:sz w:val="24"/>
          <w:szCs w:val="24"/>
        </w:rPr>
        <w:t xml:space="preserve"> Disability Discrimination Act</w:t>
      </w:r>
      <w:r w:rsidR="00950984">
        <w:rPr>
          <w:b/>
          <w:i/>
          <w:sz w:val="24"/>
          <w:szCs w:val="24"/>
        </w:rPr>
        <w:t xml:space="preserve"> 1992</w:t>
      </w:r>
      <w:r w:rsidR="00FE4FF4" w:rsidRPr="00057DFF">
        <w:rPr>
          <w:b/>
          <w:i/>
          <w:sz w:val="24"/>
          <w:szCs w:val="24"/>
        </w:rPr>
        <w:t xml:space="preserve"> </w:t>
      </w:r>
      <w:r w:rsidR="00FE4FF4" w:rsidRPr="006B7224">
        <w:rPr>
          <w:b/>
          <w:sz w:val="24"/>
          <w:szCs w:val="24"/>
        </w:rPr>
        <w:t xml:space="preserve">in regards to access. </w:t>
      </w:r>
    </w:p>
    <w:p w:rsidR="006003D6" w:rsidRDefault="00FE4FF4" w:rsidP="00831680">
      <w:pPr>
        <w:pStyle w:val="ListParagraph"/>
        <w:numPr>
          <w:ilvl w:val="0"/>
          <w:numId w:val="22"/>
        </w:numPr>
        <w:rPr>
          <w:b/>
          <w:sz w:val="24"/>
          <w:szCs w:val="24"/>
        </w:rPr>
      </w:pPr>
      <w:r w:rsidRPr="006B7224">
        <w:rPr>
          <w:b/>
          <w:sz w:val="24"/>
          <w:szCs w:val="24"/>
        </w:rPr>
        <w:t xml:space="preserve">Explain the relationship between the ACT Territory Plan and the National Capital Plan and how the Territory Plan identifies the Albert Hall area as Special Purpose </w:t>
      </w:r>
      <w:r w:rsidR="00777108" w:rsidRPr="006B7224">
        <w:rPr>
          <w:b/>
          <w:sz w:val="24"/>
          <w:szCs w:val="24"/>
        </w:rPr>
        <w:t>Reserve and how the</w:t>
      </w:r>
      <w:r w:rsidR="00777108" w:rsidRPr="00FD7A4C">
        <w:rPr>
          <w:b/>
          <w:i/>
          <w:sz w:val="24"/>
          <w:szCs w:val="24"/>
        </w:rPr>
        <w:t xml:space="preserve"> Planning </w:t>
      </w:r>
      <w:r w:rsidRPr="00FD7A4C">
        <w:rPr>
          <w:b/>
          <w:i/>
          <w:sz w:val="24"/>
          <w:szCs w:val="24"/>
        </w:rPr>
        <w:t>and Development Act 2007</w:t>
      </w:r>
      <w:r w:rsidRPr="006B7224">
        <w:rPr>
          <w:b/>
          <w:sz w:val="24"/>
          <w:szCs w:val="24"/>
        </w:rPr>
        <w:t xml:space="preserve"> specifies requirements for the management of such an area.</w:t>
      </w:r>
    </w:p>
    <w:p w:rsidR="007B753F" w:rsidRPr="006B7224" w:rsidRDefault="007B753F" w:rsidP="00831680">
      <w:pPr>
        <w:pStyle w:val="ListParagraph"/>
        <w:numPr>
          <w:ilvl w:val="0"/>
          <w:numId w:val="22"/>
        </w:numPr>
        <w:rPr>
          <w:b/>
          <w:sz w:val="24"/>
          <w:szCs w:val="24"/>
        </w:rPr>
      </w:pPr>
      <w:r>
        <w:rPr>
          <w:b/>
          <w:sz w:val="24"/>
          <w:szCs w:val="24"/>
        </w:rPr>
        <w:t xml:space="preserve">Explain the distinction between ownership and management of the Hall and that the Albert Hall is owned and managed by the ACT Government.  </w:t>
      </w:r>
    </w:p>
    <w:p w:rsidR="006003D6" w:rsidRPr="00E6523E" w:rsidRDefault="00594515" w:rsidP="00594515">
      <w:pPr>
        <w:rPr>
          <w:b/>
          <w:sz w:val="24"/>
          <w:szCs w:val="24"/>
        </w:rPr>
      </w:pPr>
      <w:r w:rsidRPr="00E6523E">
        <w:rPr>
          <w:b/>
          <w:sz w:val="24"/>
          <w:szCs w:val="24"/>
        </w:rPr>
        <w:t>2.</w:t>
      </w:r>
      <w:r w:rsidRPr="00E6523E">
        <w:rPr>
          <w:b/>
          <w:sz w:val="24"/>
          <w:szCs w:val="24"/>
        </w:rPr>
        <w:tab/>
      </w:r>
      <w:r w:rsidR="00E8648A" w:rsidRPr="00E6523E">
        <w:rPr>
          <w:b/>
          <w:sz w:val="24"/>
          <w:szCs w:val="24"/>
        </w:rPr>
        <w:t xml:space="preserve">Statutory </w:t>
      </w:r>
      <w:r w:rsidR="001857E8" w:rsidRPr="00E6523E">
        <w:rPr>
          <w:b/>
          <w:sz w:val="24"/>
          <w:szCs w:val="24"/>
        </w:rPr>
        <w:t>Requirements for Plans of Management under the Act.</w:t>
      </w:r>
    </w:p>
    <w:p w:rsidR="004069D9" w:rsidRPr="00E6523E" w:rsidRDefault="00594515" w:rsidP="00B831A3">
      <w:pPr>
        <w:rPr>
          <w:sz w:val="24"/>
          <w:szCs w:val="24"/>
        </w:rPr>
      </w:pPr>
      <w:r w:rsidRPr="00E6523E">
        <w:rPr>
          <w:sz w:val="24"/>
          <w:szCs w:val="24"/>
        </w:rPr>
        <w:t>2</w:t>
      </w:r>
      <w:r w:rsidR="00E8648A" w:rsidRPr="00E6523E">
        <w:rPr>
          <w:sz w:val="24"/>
          <w:szCs w:val="24"/>
        </w:rPr>
        <w:t>.1</w:t>
      </w:r>
      <w:r w:rsidR="00E8648A" w:rsidRPr="00E6523E">
        <w:rPr>
          <w:sz w:val="24"/>
          <w:szCs w:val="24"/>
        </w:rPr>
        <w:tab/>
      </w:r>
      <w:r w:rsidR="00B831A3" w:rsidRPr="00E6523E">
        <w:rPr>
          <w:sz w:val="24"/>
          <w:szCs w:val="24"/>
        </w:rPr>
        <w:t>Part 10 of the Act sets out the requirements for Public Land. Section 316 specifies that Public Land</w:t>
      </w:r>
      <w:r w:rsidR="004069D9" w:rsidRPr="00E6523E">
        <w:rPr>
          <w:sz w:val="24"/>
          <w:szCs w:val="24"/>
        </w:rPr>
        <w:t>:</w:t>
      </w:r>
    </w:p>
    <w:p w:rsidR="00DD12FA" w:rsidRPr="00E6523E" w:rsidRDefault="00B831A3" w:rsidP="004069D9">
      <w:pPr>
        <w:ind w:firstLine="720"/>
        <w:rPr>
          <w:sz w:val="24"/>
          <w:szCs w:val="24"/>
        </w:rPr>
      </w:pPr>
      <w:r w:rsidRPr="00E6523E">
        <w:rPr>
          <w:sz w:val="24"/>
          <w:szCs w:val="24"/>
        </w:rPr>
        <w:t xml:space="preserve"> “</w:t>
      </w:r>
      <w:r w:rsidRPr="006B7224">
        <w:rPr>
          <w:i/>
          <w:sz w:val="24"/>
          <w:szCs w:val="24"/>
        </w:rPr>
        <w:t>must be managed in accordance with</w:t>
      </w:r>
    </w:p>
    <w:p w:rsidR="00630EFA" w:rsidRPr="00630EFA" w:rsidRDefault="00B831A3" w:rsidP="00630EFA">
      <w:pPr>
        <w:pStyle w:val="ListParagraph"/>
        <w:numPr>
          <w:ilvl w:val="0"/>
          <w:numId w:val="27"/>
        </w:numPr>
        <w:rPr>
          <w:b/>
          <w:i/>
          <w:sz w:val="24"/>
          <w:szCs w:val="24"/>
        </w:rPr>
      </w:pPr>
      <w:r w:rsidRPr="00630EFA">
        <w:rPr>
          <w:b/>
          <w:i/>
          <w:sz w:val="24"/>
          <w:szCs w:val="24"/>
        </w:rPr>
        <w:lastRenderedPageBreak/>
        <w:t>management objectives applying to the area</w:t>
      </w:r>
      <w:r w:rsidR="00630EFA" w:rsidRPr="00630EFA">
        <w:rPr>
          <w:b/>
          <w:i/>
          <w:sz w:val="24"/>
          <w:szCs w:val="24"/>
        </w:rPr>
        <w:t>;</w:t>
      </w:r>
      <w:r w:rsidRPr="00630EFA">
        <w:rPr>
          <w:b/>
          <w:i/>
          <w:sz w:val="24"/>
          <w:szCs w:val="24"/>
        </w:rPr>
        <w:t xml:space="preserve"> and</w:t>
      </w:r>
    </w:p>
    <w:p w:rsidR="00B83B5C" w:rsidRPr="00630EFA" w:rsidRDefault="00B831A3" w:rsidP="00630EFA">
      <w:pPr>
        <w:pStyle w:val="ListParagraph"/>
        <w:numPr>
          <w:ilvl w:val="0"/>
          <w:numId w:val="27"/>
        </w:numPr>
        <w:rPr>
          <w:b/>
          <w:i/>
          <w:sz w:val="24"/>
          <w:szCs w:val="24"/>
        </w:rPr>
      </w:pPr>
      <w:r w:rsidRPr="00630EFA">
        <w:rPr>
          <w:b/>
          <w:i/>
          <w:sz w:val="24"/>
          <w:szCs w:val="24"/>
        </w:rPr>
        <w:t xml:space="preserve"> any plan of management for the area”. </w:t>
      </w:r>
    </w:p>
    <w:p w:rsidR="000A4AF9" w:rsidRPr="00E6523E" w:rsidRDefault="00594515" w:rsidP="00B831A3">
      <w:pPr>
        <w:rPr>
          <w:sz w:val="24"/>
          <w:szCs w:val="24"/>
        </w:rPr>
      </w:pPr>
      <w:r w:rsidRPr="00E6523E">
        <w:rPr>
          <w:sz w:val="24"/>
          <w:szCs w:val="24"/>
        </w:rPr>
        <w:t>2.2</w:t>
      </w:r>
      <w:r w:rsidRPr="00E6523E">
        <w:rPr>
          <w:sz w:val="24"/>
          <w:szCs w:val="24"/>
        </w:rPr>
        <w:tab/>
      </w:r>
      <w:r w:rsidR="00B831A3" w:rsidRPr="00E6523E">
        <w:rPr>
          <w:sz w:val="24"/>
          <w:szCs w:val="24"/>
        </w:rPr>
        <w:t xml:space="preserve">The Albert Hall area is classified as </w:t>
      </w:r>
      <w:r w:rsidR="00B831A3" w:rsidRPr="00E6523E">
        <w:rPr>
          <w:b/>
          <w:i/>
          <w:sz w:val="24"/>
          <w:szCs w:val="24"/>
        </w:rPr>
        <w:t>Special Purpose Reserve</w:t>
      </w:r>
      <w:r w:rsidR="00B831A3" w:rsidRPr="00E6523E">
        <w:rPr>
          <w:sz w:val="24"/>
          <w:szCs w:val="24"/>
        </w:rPr>
        <w:t xml:space="preserve"> under the Territory Plan.</w:t>
      </w:r>
      <w:r w:rsidR="00B83B5C" w:rsidRPr="00E6523E">
        <w:rPr>
          <w:sz w:val="24"/>
          <w:szCs w:val="24"/>
        </w:rPr>
        <w:t xml:space="preserve"> The Management Objective for Special Purpose Reserve is listed in Schedule 3 to the Act as</w:t>
      </w:r>
    </w:p>
    <w:p w:rsidR="00B83B5C" w:rsidRPr="00E6523E" w:rsidRDefault="001B264F" w:rsidP="004069D9">
      <w:pPr>
        <w:ind w:left="1440"/>
        <w:rPr>
          <w:b/>
          <w:i/>
          <w:sz w:val="24"/>
          <w:szCs w:val="24"/>
        </w:rPr>
      </w:pPr>
      <w:r w:rsidRPr="00E6523E">
        <w:rPr>
          <w:b/>
          <w:i/>
          <w:sz w:val="24"/>
          <w:szCs w:val="24"/>
        </w:rPr>
        <w:t>“to provide for public and community use of the area for recreation and education”.</w:t>
      </w:r>
    </w:p>
    <w:p w:rsidR="00A10959" w:rsidRPr="00E6523E" w:rsidRDefault="000D041C" w:rsidP="00B831A3">
      <w:pPr>
        <w:rPr>
          <w:sz w:val="24"/>
          <w:szCs w:val="24"/>
        </w:rPr>
      </w:pPr>
      <w:r>
        <w:rPr>
          <w:sz w:val="24"/>
          <w:szCs w:val="24"/>
        </w:rPr>
        <w:t>2</w:t>
      </w:r>
      <w:r w:rsidR="004F412A" w:rsidRPr="00E6523E">
        <w:rPr>
          <w:sz w:val="24"/>
          <w:szCs w:val="24"/>
        </w:rPr>
        <w:t>.</w:t>
      </w:r>
      <w:r>
        <w:rPr>
          <w:sz w:val="24"/>
          <w:szCs w:val="24"/>
        </w:rPr>
        <w:t>3</w:t>
      </w:r>
      <w:r w:rsidR="00E8648A" w:rsidRPr="00E6523E">
        <w:rPr>
          <w:sz w:val="24"/>
          <w:szCs w:val="24"/>
        </w:rPr>
        <w:tab/>
      </w:r>
      <w:r w:rsidR="00A10959" w:rsidRPr="00E6523E">
        <w:rPr>
          <w:sz w:val="24"/>
          <w:szCs w:val="24"/>
        </w:rPr>
        <w:t>To assist in general understanding</w:t>
      </w:r>
      <w:r w:rsidR="00B83B5C" w:rsidRPr="00E6523E">
        <w:rPr>
          <w:sz w:val="24"/>
          <w:szCs w:val="24"/>
        </w:rPr>
        <w:t xml:space="preserve"> of the basis for the PoM</w:t>
      </w:r>
      <w:r w:rsidR="00221308" w:rsidRPr="00E6523E">
        <w:rPr>
          <w:sz w:val="24"/>
          <w:szCs w:val="24"/>
        </w:rPr>
        <w:t>,</w:t>
      </w:r>
      <w:r w:rsidR="000A00BE" w:rsidRPr="00E6523E">
        <w:rPr>
          <w:sz w:val="24"/>
          <w:szCs w:val="24"/>
        </w:rPr>
        <w:t xml:space="preserve"> and fur</w:t>
      </w:r>
      <w:r w:rsidR="00630EFA">
        <w:rPr>
          <w:sz w:val="24"/>
          <w:szCs w:val="24"/>
        </w:rPr>
        <w:t>ther to our comments</w:t>
      </w:r>
      <w:r w:rsidR="000A00BE" w:rsidRPr="00E6523E">
        <w:rPr>
          <w:sz w:val="24"/>
          <w:szCs w:val="24"/>
        </w:rPr>
        <w:t xml:space="preserve"> </w:t>
      </w:r>
      <w:r w:rsidR="00FA0BB2" w:rsidRPr="00E6523E">
        <w:rPr>
          <w:sz w:val="24"/>
          <w:szCs w:val="24"/>
        </w:rPr>
        <w:t>above, it</w:t>
      </w:r>
      <w:r w:rsidR="00A10959" w:rsidRPr="00E6523E">
        <w:rPr>
          <w:sz w:val="24"/>
          <w:szCs w:val="24"/>
        </w:rPr>
        <w:t xml:space="preserve"> would be helpful if the PoM</w:t>
      </w:r>
      <w:r w:rsidR="00B831A3" w:rsidRPr="00E6523E">
        <w:rPr>
          <w:sz w:val="24"/>
          <w:szCs w:val="24"/>
        </w:rPr>
        <w:t xml:space="preserve"> </w:t>
      </w:r>
      <w:r w:rsidR="000A4AF9" w:rsidRPr="00E6523E">
        <w:rPr>
          <w:sz w:val="24"/>
          <w:szCs w:val="24"/>
        </w:rPr>
        <w:t>commence</w:t>
      </w:r>
      <w:r w:rsidR="00A10959" w:rsidRPr="00E6523E">
        <w:rPr>
          <w:sz w:val="24"/>
          <w:szCs w:val="24"/>
        </w:rPr>
        <w:t>d</w:t>
      </w:r>
      <w:r w:rsidR="000A4AF9" w:rsidRPr="00E6523E">
        <w:rPr>
          <w:sz w:val="24"/>
          <w:szCs w:val="24"/>
        </w:rPr>
        <w:t xml:space="preserve"> with </w:t>
      </w:r>
      <w:r w:rsidR="00A10959" w:rsidRPr="00E6523E">
        <w:rPr>
          <w:sz w:val="24"/>
          <w:szCs w:val="24"/>
        </w:rPr>
        <w:t>an</w:t>
      </w:r>
      <w:r w:rsidR="006003D6" w:rsidRPr="00E6523E">
        <w:rPr>
          <w:sz w:val="24"/>
          <w:szCs w:val="24"/>
        </w:rPr>
        <w:t xml:space="preserve"> explanation of the status of Public Land, identify the area of </w:t>
      </w:r>
      <w:r w:rsidR="00713FB7" w:rsidRPr="00E6523E">
        <w:rPr>
          <w:sz w:val="24"/>
          <w:szCs w:val="24"/>
        </w:rPr>
        <w:t>P</w:t>
      </w:r>
      <w:r w:rsidR="006003D6" w:rsidRPr="00E6523E">
        <w:rPr>
          <w:sz w:val="24"/>
          <w:szCs w:val="24"/>
        </w:rPr>
        <w:t xml:space="preserve">ublic </w:t>
      </w:r>
      <w:r w:rsidR="00713FB7" w:rsidRPr="00E6523E">
        <w:rPr>
          <w:sz w:val="24"/>
          <w:szCs w:val="24"/>
        </w:rPr>
        <w:t>L</w:t>
      </w:r>
      <w:r w:rsidR="006003D6" w:rsidRPr="00E6523E">
        <w:rPr>
          <w:sz w:val="24"/>
          <w:szCs w:val="24"/>
        </w:rPr>
        <w:t xml:space="preserve">and </w:t>
      </w:r>
      <w:r w:rsidR="00B831A3" w:rsidRPr="00E6523E">
        <w:rPr>
          <w:sz w:val="24"/>
          <w:szCs w:val="24"/>
        </w:rPr>
        <w:t xml:space="preserve">which </w:t>
      </w:r>
      <w:r w:rsidR="006003D6" w:rsidRPr="00E6523E">
        <w:rPr>
          <w:sz w:val="24"/>
          <w:szCs w:val="24"/>
        </w:rPr>
        <w:t>the Po</w:t>
      </w:r>
      <w:r w:rsidR="00A10959" w:rsidRPr="00E6523E">
        <w:rPr>
          <w:sz w:val="24"/>
          <w:szCs w:val="24"/>
        </w:rPr>
        <w:t>M</w:t>
      </w:r>
      <w:r w:rsidR="006003D6" w:rsidRPr="00E6523E">
        <w:rPr>
          <w:sz w:val="24"/>
          <w:szCs w:val="24"/>
        </w:rPr>
        <w:t xml:space="preserve"> relates to</w:t>
      </w:r>
      <w:r w:rsidR="00B831A3" w:rsidRPr="00E6523E">
        <w:rPr>
          <w:sz w:val="24"/>
          <w:szCs w:val="24"/>
        </w:rPr>
        <w:t xml:space="preserve"> and list </w:t>
      </w:r>
      <w:r w:rsidR="006003D6" w:rsidRPr="00E6523E">
        <w:rPr>
          <w:sz w:val="24"/>
          <w:szCs w:val="24"/>
        </w:rPr>
        <w:t xml:space="preserve">the requirements </w:t>
      </w:r>
      <w:r w:rsidR="00B831A3" w:rsidRPr="00E6523E">
        <w:rPr>
          <w:sz w:val="24"/>
          <w:szCs w:val="24"/>
        </w:rPr>
        <w:t xml:space="preserve">for developing </w:t>
      </w:r>
      <w:r w:rsidR="006003D6" w:rsidRPr="00E6523E">
        <w:rPr>
          <w:sz w:val="24"/>
          <w:szCs w:val="24"/>
        </w:rPr>
        <w:t xml:space="preserve">a </w:t>
      </w:r>
      <w:r w:rsidR="00A10959" w:rsidRPr="00E6523E">
        <w:rPr>
          <w:sz w:val="24"/>
          <w:szCs w:val="24"/>
        </w:rPr>
        <w:t>P</w:t>
      </w:r>
      <w:r w:rsidR="006003D6" w:rsidRPr="00E6523E">
        <w:rPr>
          <w:sz w:val="24"/>
          <w:szCs w:val="24"/>
        </w:rPr>
        <w:t>o</w:t>
      </w:r>
      <w:r w:rsidR="00A10959" w:rsidRPr="00E6523E">
        <w:rPr>
          <w:sz w:val="24"/>
          <w:szCs w:val="24"/>
        </w:rPr>
        <w:t>M</w:t>
      </w:r>
      <w:r w:rsidR="006003D6" w:rsidRPr="00E6523E">
        <w:rPr>
          <w:sz w:val="24"/>
          <w:szCs w:val="24"/>
        </w:rPr>
        <w:t xml:space="preserve"> as spelt out in the Act</w:t>
      </w:r>
      <w:r w:rsidR="00B831A3" w:rsidRPr="00E6523E">
        <w:rPr>
          <w:sz w:val="24"/>
          <w:szCs w:val="24"/>
        </w:rPr>
        <w:t xml:space="preserve">. It is here that </w:t>
      </w:r>
      <w:r w:rsidR="00B83B5C" w:rsidRPr="00E6523E">
        <w:rPr>
          <w:sz w:val="24"/>
          <w:szCs w:val="24"/>
        </w:rPr>
        <w:t xml:space="preserve">we suggest </w:t>
      </w:r>
      <w:r w:rsidR="00B831A3" w:rsidRPr="00E6523E">
        <w:rPr>
          <w:sz w:val="24"/>
          <w:szCs w:val="24"/>
        </w:rPr>
        <w:t xml:space="preserve">the </w:t>
      </w:r>
      <w:r w:rsidR="00A10959" w:rsidRPr="00E6523E">
        <w:rPr>
          <w:sz w:val="24"/>
          <w:szCs w:val="24"/>
        </w:rPr>
        <w:t>P</w:t>
      </w:r>
      <w:r w:rsidR="00B831A3" w:rsidRPr="00E6523E">
        <w:rPr>
          <w:sz w:val="24"/>
          <w:szCs w:val="24"/>
        </w:rPr>
        <w:t xml:space="preserve">ublic </w:t>
      </w:r>
      <w:r w:rsidR="00A10959" w:rsidRPr="00E6523E">
        <w:rPr>
          <w:sz w:val="24"/>
          <w:szCs w:val="24"/>
        </w:rPr>
        <w:t>L</w:t>
      </w:r>
      <w:r w:rsidR="00B831A3" w:rsidRPr="00E6523E">
        <w:rPr>
          <w:sz w:val="24"/>
          <w:szCs w:val="24"/>
        </w:rPr>
        <w:t xml:space="preserve">and area should be identified and its classification as Special </w:t>
      </w:r>
      <w:r w:rsidR="00A10959" w:rsidRPr="00E6523E">
        <w:rPr>
          <w:sz w:val="24"/>
          <w:szCs w:val="24"/>
        </w:rPr>
        <w:t>P</w:t>
      </w:r>
      <w:r w:rsidR="00B831A3" w:rsidRPr="00E6523E">
        <w:rPr>
          <w:sz w:val="24"/>
          <w:szCs w:val="24"/>
        </w:rPr>
        <w:t>urpose</w:t>
      </w:r>
      <w:r w:rsidR="00A10959" w:rsidRPr="00E6523E">
        <w:rPr>
          <w:sz w:val="24"/>
          <w:szCs w:val="24"/>
        </w:rPr>
        <w:t xml:space="preserve"> R</w:t>
      </w:r>
      <w:r w:rsidR="00B831A3" w:rsidRPr="00E6523E">
        <w:rPr>
          <w:sz w:val="24"/>
          <w:szCs w:val="24"/>
        </w:rPr>
        <w:t>eserve stated</w:t>
      </w:r>
      <w:r w:rsidR="000A4AF9" w:rsidRPr="00E6523E">
        <w:rPr>
          <w:sz w:val="24"/>
          <w:szCs w:val="24"/>
        </w:rPr>
        <w:t xml:space="preserve">. </w:t>
      </w:r>
    </w:p>
    <w:p w:rsidR="00B831A3" w:rsidRPr="00DD658A" w:rsidRDefault="000D041C" w:rsidP="00B831A3">
      <w:pPr>
        <w:rPr>
          <w:sz w:val="24"/>
          <w:szCs w:val="24"/>
        </w:rPr>
      </w:pPr>
      <w:r>
        <w:rPr>
          <w:sz w:val="24"/>
          <w:szCs w:val="24"/>
        </w:rPr>
        <w:t>2</w:t>
      </w:r>
      <w:r w:rsidR="00E8648A" w:rsidRPr="00E6523E">
        <w:rPr>
          <w:sz w:val="24"/>
          <w:szCs w:val="24"/>
        </w:rPr>
        <w:t>.</w:t>
      </w:r>
      <w:r>
        <w:rPr>
          <w:sz w:val="24"/>
          <w:szCs w:val="24"/>
        </w:rPr>
        <w:t>4</w:t>
      </w:r>
      <w:r w:rsidR="00E8648A" w:rsidRPr="00E6523E">
        <w:rPr>
          <w:sz w:val="24"/>
          <w:szCs w:val="24"/>
        </w:rPr>
        <w:tab/>
      </w:r>
      <w:r w:rsidR="000A4AF9" w:rsidRPr="00E6523E">
        <w:rPr>
          <w:sz w:val="24"/>
          <w:szCs w:val="24"/>
        </w:rPr>
        <w:t>Other requirements</w:t>
      </w:r>
      <w:r w:rsidR="00A10959" w:rsidRPr="00E6523E">
        <w:rPr>
          <w:sz w:val="24"/>
          <w:szCs w:val="24"/>
        </w:rPr>
        <w:t xml:space="preserve"> of the Act</w:t>
      </w:r>
      <w:r w:rsidR="000A4AF9" w:rsidRPr="00E6523E">
        <w:rPr>
          <w:sz w:val="24"/>
          <w:szCs w:val="24"/>
        </w:rPr>
        <w:t xml:space="preserve"> specified u</w:t>
      </w:r>
      <w:r w:rsidR="00A10959" w:rsidRPr="00E6523E">
        <w:rPr>
          <w:sz w:val="24"/>
          <w:szCs w:val="24"/>
        </w:rPr>
        <w:t>n</w:t>
      </w:r>
      <w:r w:rsidR="00FA0BB2" w:rsidRPr="00E6523E">
        <w:rPr>
          <w:sz w:val="24"/>
          <w:szCs w:val="24"/>
        </w:rPr>
        <w:t xml:space="preserve">der </w:t>
      </w:r>
      <w:r w:rsidR="000A4AF9" w:rsidRPr="00E6523E">
        <w:rPr>
          <w:sz w:val="24"/>
          <w:szCs w:val="24"/>
        </w:rPr>
        <w:t>section 319</w:t>
      </w:r>
      <w:r w:rsidR="00C20E6D">
        <w:rPr>
          <w:sz w:val="24"/>
          <w:szCs w:val="24"/>
        </w:rPr>
        <w:t>,</w:t>
      </w:r>
      <w:r w:rsidR="000A4AF9" w:rsidRPr="00E6523E">
        <w:rPr>
          <w:sz w:val="24"/>
          <w:szCs w:val="24"/>
        </w:rPr>
        <w:t xml:space="preserve"> list the </w:t>
      </w:r>
      <w:r w:rsidR="00DD658A">
        <w:rPr>
          <w:sz w:val="24"/>
          <w:szCs w:val="24"/>
        </w:rPr>
        <w:t>required c</w:t>
      </w:r>
      <w:r w:rsidR="000A4AF9" w:rsidRPr="00E6523E">
        <w:rPr>
          <w:sz w:val="24"/>
          <w:szCs w:val="24"/>
        </w:rPr>
        <w:t>ontent</w:t>
      </w:r>
      <w:r w:rsidR="00DD658A">
        <w:rPr>
          <w:sz w:val="24"/>
          <w:szCs w:val="24"/>
        </w:rPr>
        <w:t>s</w:t>
      </w:r>
      <w:r w:rsidR="000A4AF9" w:rsidRPr="00E6523E">
        <w:rPr>
          <w:sz w:val="24"/>
          <w:szCs w:val="24"/>
        </w:rPr>
        <w:t xml:space="preserve"> of</w:t>
      </w:r>
      <w:r w:rsidR="00A10959" w:rsidRPr="00E6523E">
        <w:rPr>
          <w:sz w:val="24"/>
          <w:szCs w:val="24"/>
        </w:rPr>
        <w:t xml:space="preserve"> P</w:t>
      </w:r>
      <w:r w:rsidR="000A4AF9" w:rsidRPr="00E6523E">
        <w:rPr>
          <w:sz w:val="24"/>
          <w:szCs w:val="24"/>
        </w:rPr>
        <w:t xml:space="preserve">lans of </w:t>
      </w:r>
      <w:r w:rsidR="00A10959" w:rsidRPr="00E6523E">
        <w:rPr>
          <w:sz w:val="24"/>
          <w:szCs w:val="24"/>
        </w:rPr>
        <w:t>M</w:t>
      </w:r>
      <w:r w:rsidR="000A4AF9" w:rsidRPr="00E6523E">
        <w:rPr>
          <w:sz w:val="24"/>
          <w:szCs w:val="24"/>
        </w:rPr>
        <w:t>anagement</w:t>
      </w:r>
      <w:r w:rsidR="00DD658A">
        <w:rPr>
          <w:sz w:val="24"/>
          <w:szCs w:val="24"/>
        </w:rPr>
        <w:t>. T</w:t>
      </w:r>
      <w:r w:rsidR="000A4AF9" w:rsidRPr="00E6523E">
        <w:rPr>
          <w:sz w:val="24"/>
          <w:szCs w:val="24"/>
        </w:rPr>
        <w:t xml:space="preserve">hese </w:t>
      </w:r>
      <w:r w:rsidR="00DD658A">
        <w:rPr>
          <w:sz w:val="24"/>
          <w:szCs w:val="24"/>
        </w:rPr>
        <w:t xml:space="preserve">requirements </w:t>
      </w:r>
      <w:r w:rsidR="000A4AF9" w:rsidRPr="00E6523E">
        <w:rPr>
          <w:sz w:val="24"/>
          <w:szCs w:val="24"/>
        </w:rPr>
        <w:t>should be listed here and</w:t>
      </w:r>
      <w:r w:rsidR="00B83B5C" w:rsidRPr="00E6523E">
        <w:rPr>
          <w:sz w:val="24"/>
          <w:szCs w:val="24"/>
        </w:rPr>
        <w:t xml:space="preserve"> addressed in the POM. </w:t>
      </w:r>
      <w:r w:rsidR="001857E8" w:rsidRPr="00E6523E">
        <w:rPr>
          <w:sz w:val="24"/>
          <w:szCs w:val="24"/>
        </w:rPr>
        <w:t>e</w:t>
      </w:r>
      <w:r w:rsidR="00B83B5C" w:rsidRPr="00E6523E">
        <w:rPr>
          <w:sz w:val="24"/>
          <w:szCs w:val="24"/>
        </w:rPr>
        <w:t xml:space="preserve">g </w:t>
      </w:r>
      <w:r w:rsidR="00104FAD" w:rsidRPr="00E6523E">
        <w:rPr>
          <w:sz w:val="24"/>
          <w:szCs w:val="24"/>
        </w:rPr>
        <w:t xml:space="preserve">Section </w:t>
      </w:r>
      <w:r w:rsidR="00B83B5C" w:rsidRPr="00E6523E">
        <w:rPr>
          <w:sz w:val="24"/>
          <w:szCs w:val="24"/>
        </w:rPr>
        <w:t xml:space="preserve">319 </w:t>
      </w:r>
      <w:r w:rsidR="000A4AF9" w:rsidRPr="00E6523E">
        <w:rPr>
          <w:sz w:val="24"/>
          <w:szCs w:val="24"/>
        </w:rPr>
        <w:t xml:space="preserve">specifies that a </w:t>
      </w:r>
      <w:r w:rsidR="00A10959" w:rsidRPr="00E6523E">
        <w:rPr>
          <w:sz w:val="24"/>
          <w:szCs w:val="24"/>
        </w:rPr>
        <w:t>P</w:t>
      </w:r>
      <w:r w:rsidR="000A4AF9" w:rsidRPr="00E6523E">
        <w:rPr>
          <w:sz w:val="24"/>
          <w:szCs w:val="24"/>
        </w:rPr>
        <w:t>o</w:t>
      </w:r>
      <w:r w:rsidR="00A10959" w:rsidRPr="00E6523E">
        <w:rPr>
          <w:sz w:val="24"/>
          <w:szCs w:val="24"/>
        </w:rPr>
        <w:t>M</w:t>
      </w:r>
      <w:r w:rsidR="000A4AF9" w:rsidRPr="00E6523E">
        <w:rPr>
          <w:sz w:val="24"/>
          <w:szCs w:val="24"/>
        </w:rPr>
        <w:t xml:space="preserve"> should include </w:t>
      </w:r>
      <w:r w:rsidR="000A4AF9" w:rsidRPr="00E6523E">
        <w:rPr>
          <w:i/>
          <w:sz w:val="24"/>
          <w:szCs w:val="24"/>
        </w:rPr>
        <w:t>“</w:t>
      </w:r>
      <w:r w:rsidR="000A4AF9" w:rsidRPr="00E6523E">
        <w:rPr>
          <w:b/>
          <w:i/>
          <w:sz w:val="24"/>
          <w:szCs w:val="24"/>
        </w:rPr>
        <w:t>how the management objectives for the area are to be implemented or promoted in the area</w:t>
      </w:r>
      <w:r w:rsidR="00221308" w:rsidRPr="00E6523E">
        <w:rPr>
          <w:b/>
          <w:i/>
          <w:sz w:val="24"/>
          <w:szCs w:val="24"/>
        </w:rPr>
        <w:t>”</w:t>
      </w:r>
      <w:r w:rsidR="000A4AF9" w:rsidRPr="00E6523E">
        <w:rPr>
          <w:b/>
          <w:i/>
          <w:sz w:val="24"/>
          <w:szCs w:val="24"/>
        </w:rPr>
        <w:t>.</w:t>
      </w:r>
      <w:r w:rsidR="00DD658A">
        <w:rPr>
          <w:b/>
          <w:i/>
          <w:sz w:val="24"/>
          <w:szCs w:val="24"/>
        </w:rPr>
        <w:t xml:space="preserve"> </w:t>
      </w:r>
      <w:r w:rsidR="00DD658A">
        <w:rPr>
          <w:sz w:val="24"/>
          <w:szCs w:val="24"/>
        </w:rPr>
        <w:t>Such advice is not specifically drawn out in the Draft PoM.</w:t>
      </w:r>
    </w:p>
    <w:p w:rsidR="004F412A" w:rsidRPr="00E6523E" w:rsidRDefault="000D041C" w:rsidP="00713FB7">
      <w:pPr>
        <w:rPr>
          <w:sz w:val="24"/>
          <w:szCs w:val="24"/>
        </w:rPr>
      </w:pPr>
      <w:r>
        <w:rPr>
          <w:sz w:val="24"/>
          <w:szCs w:val="24"/>
        </w:rPr>
        <w:t>2</w:t>
      </w:r>
      <w:r w:rsidR="00E8648A" w:rsidRPr="00E6523E">
        <w:rPr>
          <w:sz w:val="24"/>
          <w:szCs w:val="24"/>
        </w:rPr>
        <w:t>.</w:t>
      </w:r>
      <w:r>
        <w:rPr>
          <w:sz w:val="24"/>
          <w:szCs w:val="24"/>
        </w:rPr>
        <w:t>5</w:t>
      </w:r>
      <w:r w:rsidR="00E8648A" w:rsidRPr="00E6523E">
        <w:rPr>
          <w:sz w:val="24"/>
          <w:szCs w:val="24"/>
        </w:rPr>
        <w:tab/>
      </w:r>
      <w:r w:rsidR="00897C3D" w:rsidRPr="00E6523E">
        <w:rPr>
          <w:sz w:val="24"/>
          <w:szCs w:val="24"/>
        </w:rPr>
        <w:t xml:space="preserve">Section 320 (3) </w:t>
      </w:r>
      <w:r w:rsidR="00630EFA">
        <w:rPr>
          <w:sz w:val="24"/>
          <w:szCs w:val="24"/>
        </w:rPr>
        <w:t xml:space="preserve">of the Act </w:t>
      </w:r>
      <w:r w:rsidR="00897C3D" w:rsidRPr="00E6523E">
        <w:rPr>
          <w:sz w:val="24"/>
          <w:szCs w:val="24"/>
        </w:rPr>
        <w:t>s</w:t>
      </w:r>
      <w:r w:rsidR="00C20E6D">
        <w:rPr>
          <w:sz w:val="24"/>
          <w:szCs w:val="24"/>
        </w:rPr>
        <w:t>tates</w:t>
      </w:r>
      <w:r w:rsidR="00897C3D" w:rsidRPr="00E6523E">
        <w:rPr>
          <w:sz w:val="24"/>
          <w:szCs w:val="24"/>
        </w:rPr>
        <w:t xml:space="preserve"> that</w:t>
      </w:r>
      <w:r w:rsidR="00897C3D" w:rsidRPr="00E6523E">
        <w:rPr>
          <w:b/>
          <w:i/>
          <w:sz w:val="24"/>
          <w:szCs w:val="24"/>
        </w:rPr>
        <w:t xml:space="preserve"> “the custodian must consider </w:t>
      </w:r>
      <w:r w:rsidR="00F71578" w:rsidRPr="00E6523E">
        <w:rPr>
          <w:b/>
          <w:i/>
          <w:sz w:val="24"/>
          <w:szCs w:val="24"/>
        </w:rPr>
        <w:t>any</w:t>
      </w:r>
      <w:r w:rsidR="00897C3D" w:rsidRPr="00E6523E">
        <w:rPr>
          <w:b/>
          <w:i/>
          <w:sz w:val="24"/>
          <w:szCs w:val="24"/>
        </w:rPr>
        <w:t xml:space="preserve"> comment by the </w:t>
      </w:r>
      <w:r w:rsidR="00713FB7" w:rsidRPr="00E6523E">
        <w:rPr>
          <w:b/>
          <w:i/>
          <w:sz w:val="24"/>
          <w:szCs w:val="24"/>
        </w:rPr>
        <w:t>p</w:t>
      </w:r>
      <w:r w:rsidR="00897C3D" w:rsidRPr="00E6523E">
        <w:rPr>
          <w:b/>
          <w:i/>
          <w:sz w:val="24"/>
          <w:szCs w:val="24"/>
        </w:rPr>
        <w:t xml:space="preserve">lanning and </w:t>
      </w:r>
      <w:r w:rsidR="00713FB7" w:rsidRPr="00E6523E">
        <w:rPr>
          <w:b/>
          <w:i/>
          <w:sz w:val="24"/>
          <w:szCs w:val="24"/>
        </w:rPr>
        <w:t>l</w:t>
      </w:r>
      <w:r w:rsidR="00897C3D" w:rsidRPr="00E6523E">
        <w:rPr>
          <w:b/>
          <w:i/>
          <w:sz w:val="24"/>
          <w:szCs w:val="24"/>
        </w:rPr>
        <w:t xml:space="preserve">and authority or the </w:t>
      </w:r>
      <w:r w:rsidR="00713FB7" w:rsidRPr="00E6523E">
        <w:rPr>
          <w:b/>
          <w:i/>
          <w:sz w:val="24"/>
          <w:szCs w:val="24"/>
        </w:rPr>
        <w:t>c</w:t>
      </w:r>
      <w:r w:rsidR="00897C3D" w:rsidRPr="00E6523E">
        <w:rPr>
          <w:b/>
          <w:i/>
          <w:sz w:val="24"/>
          <w:szCs w:val="24"/>
        </w:rPr>
        <w:t>onservator of</w:t>
      </w:r>
      <w:r w:rsidR="00A10959" w:rsidRPr="00E6523E">
        <w:rPr>
          <w:b/>
          <w:i/>
          <w:sz w:val="24"/>
          <w:szCs w:val="24"/>
        </w:rPr>
        <w:t xml:space="preserve"> </w:t>
      </w:r>
      <w:r w:rsidR="00104FAD" w:rsidRPr="00E6523E">
        <w:rPr>
          <w:b/>
          <w:i/>
          <w:sz w:val="24"/>
          <w:szCs w:val="24"/>
        </w:rPr>
        <w:t>f</w:t>
      </w:r>
      <w:r w:rsidR="00897C3D" w:rsidRPr="00E6523E">
        <w:rPr>
          <w:b/>
          <w:i/>
          <w:sz w:val="24"/>
          <w:szCs w:val="24"/>
        </w:rPr>
        <w:t xml:space="preserve">lora and </w:t>
      </w:r>
      <w:r w:rsidR="00104FAD" w:rsidRPr="00E6523E">
        <w:rPr>
          <w:b/>
          <w:i/>
          <w:sz w:val="24"/>
          <w:szCs w:val="24"/>
        </w:rPr>
        <w:t>f</w:t>
      </w:r>
      <w:r w:rsidR="00897C3D" w:rsidRPr="00E6523E">
        <w:rPr>
          <w:b/>
          <w:i/>
          <w:sz w:val="24"/>
          <w:szCs w:val="24"/>
        </w:rPr>
        <w:t xml:space="preserve">auna in relation to the area or the </w:t>
      </w:r>
      <w:r w:rsidR="00A10959" w:rsidRPr="00E6523E">
        <w:rPr>
          <w:b/>
          <w:i/>
          <w:sz w:val="24"/>
          <w:szCs w:val="24"/>
        </w:rPr>
        <w:t>D</w:t>
      </w:r>
      <w:r w:rsidR="00897C3D" w:rsidRPr="00E6523E">
        <w:rPr>
          <w:b/>
          <w:i/>
          <w:sz w:val="24"/>
          <w:szCs w:val="24"/>
        </w:rPr>
        <w:t xml:space="preserve">raft </w:t>
      </w:r>
      <w:r w:rsidR="00A10959" w:rsidRPr="00E6523E">
        <w:rPr>
          <w:b/>
          <w:i/>
          <w:sz w:val="24"/>
          <w:szCs w:val="24"/>
        </w:rPr>
        <w:t>P</w:t>
      </w:r>
      <w:r w:rsidR="00897C3D" w:rsidRPr="00E6523E">
        <w:rPr>
          <w:b/>
          <w:i/>
          <w:sz w:val="24"/>
          <w:szCs w:val="24"/>
        </w:rPr>
        <w:t>lan</w:t>
      </w:r>
      <w:r w:rsidR="00FA0BB2" w:rsidRPr="00E6523E">
        <w:rPr>
          <w:b/>
          <w:i/>
          <w:sz w:val="24"/>
          <w:szCs w:val="24"/>
        </w:rPr>
        <w:t>.</w:t>
      </w:r>
      <w:r w:rsidR="00FA0BB2" w:rsidRPr="00E6523E">
        <w:rPr>
          <w:sz w:val="24"/>
          <w:szCs w:val="24"/>
        </w:rPr>
        <w:t>”</w:t>
      </w:r>
      <w:r w:rsidR="00897C3D" w:rsidRPr="00E6523E">
        <w:rPr>
          <w:sz w:val="24"/>
          <w:szCs w:val="24"/>
        </w:rPr>
        <w:t xml:space="preserve"> If there are no comments by either</w:t>
      </w:r>
      <w:r w:rsidR="00BA037B" w:rsidRPr="00E6523E">
        <w:rPr>
          <w:sz w:val="24"/>
          <w:szCs w:val="24"/>
        </w:rPr>
        <w:t>,</w:t>
      </w:r>
      <w:r w:rsidR="00897C3D" w:rsidRPr="00E6523E">
        <w:rPr>
          <w:sz w:val="24"/>
          <w:szCs w:val="24"/>
        </w:rPr>
        <w:t xml:space="preserve"> then an explanation as to why must be given to the Minister. There is no reference to these matters in the Draft Po</w:t>
      </w:r>
      <w:r w:rsidR="00A10959" w:rsidRPr="00E6523E">
        <w:rPr>
          <w:sz w:val="24"/>
          <w:szCs w:val="24"/>
        </w:rPr>
        <w:t>M</w:t>
      </w:r>
      <w:r w:rsidR="00897C3D" w:rsidRPr="00E6523E">
        <w:rPr>
          <w:sz w:val="24"/>
          <w:szCs w:val="24"/>
        </w:rPr>
        <w:t>. FAH asks if such an explanation has been given and if not why not and if so could this be included in the Po</w:t>
      </w:r>
      <w:r w:rsidR="00A10959" w:rsidRPr="00E6523E">
        <w:rPr>
          <w:sz w:val="24"/>
          <w:szCs w:val="24"/>
        </w:rPr>
        <w:t>M</w:t>
      </w:r>
      <w:r w:rsidR="00FA0BB2" w:rsidRPr="00E6523E">
        <w:rPr>
          <w:sz w:val="24"/>
          <w:szCs w:val="24"/>
        </w:rPr>
        <w:t>?</w:t>
      </w:r>
    </w:p>
    <w:p w:rsidR="00660C27" w:rsidRPr="00E6523E" w:rsidRDefault="000D041C">
      <w:pPr>
        <w:rPr>
          <w:sz w:val="24"/>
          <w:szCs w:val="24"/>
        </w:rPr>
      </w:pPr>
      <w:r>
        <w:rPr>
          <w:sz w:val="24"/>
          <w:szCs w:val="24"/>
        </w:rPr>
        <w:t>2</w:t>
      </w:r>
      <w:r w:rsidR="00015B2D" w:rsidRPr="00E6523E">
        <w:rPr>
          <w:sz w:val="24"/>
          <w:szCs w:val="24"/>
        </w:rPr>
        <w:t>.</w:t>
      </w:r>
      <w:r>
        <w:rPr>
          <w:sz w:val="24"/>
          <w:szCs w:val="24"/>
        </w:rPr>
        <w:t>6</w:t>
      </w:r>
      <w:r w:rsidR="00D7212E" w:rsidRPr="00E6523E">
        <w:rPr>
          <w:sz w:val="24"/>
          <w:szCs w:val="24"/>
        </w:rPr>
        <w:t xml:space="preserve"> </w:t>
      </w:r>
      <w:r w:rsidR="00D7212E" w:rsidRPr="00E6523E">
        <w:rPr>
          <w:sz w:val="24"/>
          <w:szCs w:val="24"/>
        </w:rPr>
        <w:tab/>
      </w:r>
      <w:r w:rsidR="001857E8" w:rsidRPr="00E6523E">
        <w:rPr>
          <w:sz w:val="24"/>
          <w:szCs w:val="24"/>
        </w:rPr>
        <w:t xml:space="preserve">It is unclear if </w:t>
      </w:r>
      <w:r w:rsidR="005E500F">
        <w:rPr>
          <w:sz w:val="24"/>
          <w:szCs w:val="24"/>
        </w:rPr>
        <w:t>p</w:t>
      </w:r>
      <w:r w:rsidR="001857E8" w:rsidRPr="00E6523E">
        <w:rPr>
          <w:sz w:val="24"/>
          <w:szCs w:val="24"/>
        </w:rPr>
        <w:t xml:space="preserve">art 2 of the Document is within the PoM or not. </w:t>
      </w:r>
      <w:r w:rsidR="00660C27" w:rsidRPr="00E6523E">
        <w:rPr>
          <w:sz w:val="24"/>
          <w:szCs w:val="24"/>
        </w:rPr>
        <w:t xml:space="preserve">The whole document is entitled </w:t>
      </w:r>
      <w:r w:rsidR="00660C27" w:rsidRPr="00E6523E">
        <w:rPr>
          <w:b/>
          <w:sz w:val="24"/>
          <w:szCs w:val="24"/>
        </w:rPr>
        <w:t>“Plan of Management for the Albert Hall”</w:t>
      </w:r>
      <w:r w:rsidR="00660C27" w:rsidRPr="00E6523E">
        <w:rPr>
          <w:sz w:val="24"/>
          <w:szCs w:val="24"/>
        </w:rPr>
        <w:t xml:space="preserve">. </w:t>
      </w:r>
      <w:r w:rsidR="001857E8" w:rsidRPr="00E6523E">
        <w:rPr>
          <w:sz w:val="24"/>
          <w:szCs w:val="24"/>
        </w:rPr>
        <w:t>Section 1.1.1 of the Draft PoM under the heading “Structure” states that</w:t>
      </w:r>
      <w:r w:rsidR="00660C27" w:rsidRPr="00E6523E">
        <w:rPr>
          <w:sz w:val="24"/>
          <w:szCs w:val="24"/>
        </w:rPr>
        <w:t>:</w:t>
      </w:r>
    </w:p>
    <w:p w:rsidR="00660C27" w:rsidRPr="00E6523E" w:rsidRDefault="001857E8" w:rsidP="00660C27">
      <w:pPr>
        <w:ind w:left="720" w:firstLine="30"/>
        <w:rPr>
          <w:sz w:val="24"/>
          <w:szCs w:val="24"/>
        </w:rPr>
      </w:pPr>
      <w:r w:rsidRPr="00E6523E">
        <w:rPr>
          <w:sz w:val="24"/>
          <w:szCs w:val="24"/>
        </w:rPr>
        <w:t>“This document contains two main sections</w:t>
      </w:r>
      <w:r w:rsidRPr="00C20E6D">
        <w:rPr>
          <w:b/>
          <w:sz w:val="24"/>
          <w:szCs w:val="24"/>
        </w:rPr>
        <w:t>. Section 1 contains the Plan of Management itself</w:t>
      </w:r>
      <w:r w:rsidR="00660C27" w:rsidRPr="00C20E6D">
        <w:rPr>
          <w:b/>
          <w:sz w:val="24"/>
          <w:szCs w:val="24"/>
        </w:rPr>
        <w:t>.”</w:t>
      </w:r>
    </w:p>
    <w:p w:rsidR="00660C27" w:rsidRPr="00C20E6D" w:rsidRDefault="00660C27" w:rsidP="00660C27">
      <w:pPr>
        <w:ind w:left="720" w:firstLine="30"/>
        <w:rPr>
          <w:b/>
          <w:sz w:val="24"/>
          <w:szCs w:val="24"/>
        </w:rPr>
      </w:pPr>
      <w:r w:rsidRPr="00C20E6D">
        <w:rPr>
          <w:b/>
          <w:sz w:val="24"/>
          <w:szCs w:val="24"/>
        </w:rPr>
        <w:t>“Section 2 sets out the context for the Plan of Management”</w:t>
      </w:r>
    </w:p>
    <w:p w:rsidR="00660C27" w:rsidRPr="00E6523E" w:rsidRDefault="000D041C" w:rsidP="00660C27">
      <w:pPr>
        <w:rPr>
          <w:sz w:val="24"/>
          <w:szCs w:val="24"/>
        </w:rPr>
      </w:pPr>
      <w:r>
        <w:rPr>
          <w:sz w:val="24"/>
          <w:szCs w:val="24"/>
        </w:rPr>
        <w:t>2.7</w:t>
      </w:r>
      <w:r w:rsidR="00660C27" w:rsidRPr="00E6523E">
        <w:rPr>
          <w:sz w:val="24"/>
          <w:szCs w:val="24"/>
        </w:rPr>
        <w:t xml:space="preserve"> </w:t>
      </w:r>
      <w:r w:rsidR="00660C27" w:rsidRPr="00E6523E">
        <w:rPr>
          <w:sz w:val="24"/>
          <w:szCs w:val="24"/>
        </w:rPr>
        <w:tab/>
        <w:t xml:space="preserve">FAH would argue that both Sections should be included in the PoM as Section 2 informs the actions in Section 1. As the PoM is a legislative requirement for the management of the area we believe Section 2 should be included in the PoM and the words in </w:t>
      </w:r>
      <w:r w:rsidR="004069D9" w:rsidRPr="00E6523E">
        <w:rPr>
          <w:sz w:val="24"/>
          <w:szCs w:val="24"/>
        </w:rPr>
        <w:t xml:space="preserve">point </w:t>
      </w:r>
      <w:r w:rsidR="00660C27" w:rsidRPr="00E6523E">
        <w:rPr>
          <w:sz w:val="24"/>
          <w:szCs w:val="24"/>
        </w:rPr>
        <w:t xml:space="preserve">1.1.1 </w:t>
      </w:r>
      <w:r w:rsidR="004069D9" w:rsidRPr="00E6523E">
        <w:rPr>
          <w:sz w:val="24"/>
          <w:szCs w:val="24"/>
        </w:rPr>
        <w:t xml:space="preserve">of the Document </w:t>
      </w:r>
      <w:r w:rsidR="00660C27" w:rsidRPr="00E6523E">
        <w:rPr>
          <w:sz w:val="24"/>
          <w:szCs w:val="24"/>
        </w:rPr>
        <w:t>amended to clarify this.</w:t>
      </w:r>
    </w:p>
    <w:p w:rsidR="007B753F" w:rsidRDefault="00FB3826">
      <w:pPr>
        <w:rPr>
          <w:b/>
          <w:sz w:val="24"/>
          <w:szCs w:val="24"/>
        </w:rPr>
      </w:pPr>
      <w:r w:rsidRPr="00E6523E">
        <w:rPr>
          <w:b/>
          <w:sz w:val="24"/>
          <w:szCs w:val="24"/>
        </w:rPr>
        <w:tab/>
      </w:r>
    </w:p>
    <w:p w:rsidR="007B753F" w:rsidRDefault="007B753F">
      <w:pPr>
        <w:rPr>
          <w:b/>
          <w:sz w:val="24"/>
          <w:szCs w:val="24"/>
        </w:rPr>
      </w:pPr>
    </w:p>
    <w:p w:rsidR="00FB3826" w:rsidRPr="00E6523E" w:rsidRDefault="007B753F">
      <w:pPr>
        <w:rPr>
          <w:b/>
          <w:sz w:val="24"/>
          <w:szCs w:val="24"/>
        </w:rPr>
      </w:pPr>
      <w:r>
        <w:rPr>
          <w:b/>
          <w:sz w:val="24"/>
          <w:szCs w:val="24"/>
        </w:rPr>
        <w:lastRenderedPageBreak/>
        <w:t>2.8</w:t>
      </w:r>
      <w:r>
        <w:rPr>
          <w:b/>
          <w:sz w:val="24"/>
          <w:szCs w:val="24"/>
        </w:rPr>
        <w:tab/>
      </w:r>
      <w:r w:rsidR="00FB3826" w:rsidRPr="00E6523E">
        <w:rPr>
          <w:b/>
          <w:sz w:val="24"/>
          <w:szCs w:val="24"/>
        </w:rPr>
        <w:t>Recommendation:</w:t>
      </w:r>
    </w:p>
    <w:p w:rsidR="001B37BC" w:rsidRPr="00E6523E" w:rsidRDefault="00FB3826" w:rsidP="001B37BC">
      <w:pPr>
        <w:ind w:left="360"/>
        <w:rPr>
          <w:b/>
          <w:sz w:val="24"/>
          <w:szCs w:val="24"/>
        </w:rPr>
      </w:pPr>
      <w:r w:rsidRPr="00E6523E">
        <w:rPr>
          <w:b/>
          <w:sz w:val="24"/>
          <w:szCs w:val="24"/>
        </w:rPr>
        <w:t xml:space="preserve">That the PoM </w:t>
      </w:r>
      <w:r w:rsidR="00660C27" w:rsidRPr="00E6523E">
        <w:rPr>
          <w:b/>
          <w:sz w:val="24"/>
          <w:szCs w:val="24"/>
        </w:rPr>
        <w:t xml:space="preserve">clearly </w:t>
      </w:r>
      <w:r w:rsidRPr="00E6523E">
        <w:rPr>
          <w:b/>
          <w:sz w:val="24"/>
          <w:szCs w:val="24"/>
        </w:rPr>
        <w:t xml:space="preserve">set out in the beginning of the document  </w:t>
      </w:r>
      <w:r w:rsidR="00660C27" w:rsidRPr="00E6523E">
        <w:rPr>
          <w:b/>
          <w:sz w:val="24"/>
          <w:szCs w:val="24"/>
        </w:rPr>
        <w:t xml:space="preserve">all </w:t>
      </w:r>
      <w:r w:rsidRPr="00E6523E">
        <w:rPr>
          <w:b/>
          <w:sz w:val="24"/>
          <w:szCs w:val="24"/>
        </w:rPr>
        <w:t xml:space="preserve">statutory requirements relating to the </w:t>
      </w:r>
      <w:r w:rsidR="00DD658A">
        <w:rPr>
          <w:b/>
          <w:sz w:val="24"/>
          <w:szCs w:val="24"/>
        </w:rPr>
        <w:t>m</w:t>
      </w:r>
      <w:r w:rsidRPr="00E6523E">
        <w:rPr>
          <w:b/>
          <w:sz w:val="24"/>
          <w:szCs w:val="24"/>
        </w:rPr>
        <w:t xml:space="preserve">anagement of </w:t>
      </w:r>
      <w:r w:rsidR="00DD658A">
        <w:rPr>
          <w:b/>
          <w:sz w:val="24"/>
          <w:szCs w:val="24"/>
        </w:rPr>
        <w:t>“</w:t>
      </w:r>
      <w:r w:rsidRPr="00E6523E">
        <w:rPr>
          <w:b/>
          <w:sz w:val="24"/>
          <w:szCs w:val="24"/>
        </w:rPr>
        <w:t>the Albert Hall area</w:t>
      </w:r>
      <w:r w:rsidR="00DD658A">
        <w:rPr>
          <w:b/>
          <w:sz w:val="24"/>
          <w:szCs w:val="24"/>
        </w:rPr>
        <w:t>”</w:t>
      </w:r>
      <w:r w:rsidR="00D7212E" w:rsidRPr="00E6523E">
        <w:rPr>
          <w:b/>
          <w:sz w:val="24"/>
          <w:szCs w:val="24"/>
        </w:rPr>
        <w:t xml:space="preserve"> ensuring they are listed in an </w:t>
      </w:r>
      <w:r w:rsidR="00FA0BB2" w:rsidRPr="00E6523E">
        <w:rPr>
          <w:b/>
          <w:sz w:val="24"/>
          <w:szCs w:val="24"/>
        </w:rPr>
        <w:t>hierarchical</w:t>
      </w:r>
      <w:r w:rsidR="00D7212E" w:rsidRPr="00E6523E">
        <w:rPr>
          <w:b/>
          <w:sz w:val="24"/>
          <w:szCs w:val="24"/>
        </w:rPr>
        <w:t xml:space="preserve"> manner</w:t>
      </w:r>
      <w:r w:rsidR="001B37BC" w:rsidRPr="00E6523E">
        <w:rPr>
          <w:b/>
          <w:sz w:val="24"/>
          <w:szCs w:val="24"/>
        </w:rPr>
        <w:t xml:space="preserve"> </w:t>
      </w:r>
      <w:r w:rsidR="00D7212E" w:rsidRPr="00E6523E">
        <w:rPr>
          <w:b/>
          <w:sz w:val="24"/>
          <w:szCs w:val="24"/>
        </w:rPr>
        <w:t>starting with</w:t>
      </w:r>
      <w:r w:rsidR="001B37BC" w:rsidRPr="00E6523E">
        <w:rPr>
          <w:b/>
          <w:sz w:val="24"/>
          <w:szCs w:val="24"/>
        </w:rPr>
        <w:t xml:space="preserve"> the provisions of the National Capital Plan</w:t>
      </w:r>
      <w:r w:rsidR="004F412A" w:rsidRPr="00E6523E">
        <w:rPr>
          <w:b/>
          <w:sz w:val="24"/>
          <w:szCs w:val="24"/>
        </w:rPr>
        <w:t>.</w:t>
      </w:r>
    </w:p>
    <w:p w:rsidR="00660C27" w:rsidRPr="00E6523E" w:rsidRDefault="00660C27" w:rsidP="001B37BC">
      <w:pPr>
        <w:ind w:left="360"/>
        <w:rPr>
          <w:b/>
          <w:sz w:val="24"/>
          <w:szCs w:val="24"/>
        </w:rPr>
      </w:pPr>
      <w:r w:rsidRPr="00E6523E">
        <w:rPr>
          <w:b/>
          <w:sz w:val="24"/>
          <w:szCs w:val="24"/>
        </w:rPr>
        <w:t xml:space="preserve">That the statutory provisions </w:t>
      </w:r>
      <w:r w:rsidR="00F71578" w:rsidRPr="00E6523E">
        <w:rPr>
          <w:b/>
          <w:sz w:val="24"/>
          <w:szCs w:val="24"/>
        </w:rPr>
        <w:t>are</w:t>
      </w:r>
      <w:r w:rsidRPr="00E6523E">
        <w:rPr>
          <w:b/>
          <w:sz w:val="24"/>
          <w:szCs w:val="24"/>
        </w:rPr>
        <w:t xml:space="preserve"> explained and their linkages spelt out.</w:t>
      </w:r>
    </w:p>
    <w:p w:rsidR="00660C27" w:rsidRPr="00E6523E" w:rsidRDefault="00660C27" w:rsidP="001B37BC">
      <w:pPr>
        <w:ind w:left="360"/>
        <w:rPr>
          <w:b/>
          <w:sz w:val="24"/>
          <w:szCs w:val="24"/>
        </w:rPr>
      </w:pPr>
      <w:r w:rsidRPr="00E6523E">
        <w:rPr>
          <w:b/>
          <w:sz w:val="24"/>
          <w:szCs w:val="24"/>
        </w:rPr>
        <w:t>That the requirements of the Act in developing a PoM be specified to aid public understanding of the process.</w:t>
      </w:r>
    </w:p>
    <w:p w:rsidR="00660C27" w:rsidRPr="00E6523E" w:rsidRDefault="00660C27" w:rsidP="001B37BC">
      <w:pPr>
        <w:ind w:left="360"/>
        <w:rPr>
          <w:b/>
          <w:sz w:val="24"/>
          <w:szCs w:val="24"/>
        </w:rPr>
      </w:pPr>
      <w:r w:rsidRPr="00E6523E">
        <w:rPr>
          <w:b/>
          <w:sz w:val="24"/>
          <w:szCs w:val="24"/>
        </w:rPr>
        <w:t>That it be clarified that Section 2 of the document is part of the PoM.</w:t>
      </w:r>
    </w:p>
    <w:p w:rsidR="004710E2" w:rsidRPr="00E6523E" w:rsidRDefault="000D041C" w:rsidP="001B37BC">
      <w:pPr>
        <w:rPr>
          <w:b/>
          <w:sz w:val="24"/>
          <w:szCs w:val="24"/>
        </w:rPr>
      </w:pPr>
      <w:r>
        <w:rPr>
          <w:b/>
          <w:sz w:val="24"/>
          <w:szCs w:val="24"/>
        </w:rPr>
        <w:t>3</w:t>
      </w:r>
      <w:r w:rsidR="00015B2D" w:rsidRPr="00E6523E">
        <w:rPr>
          <w:b/>
          <w:sz w:val="24"/>
          <w:szCs w:val="24"/>
        </w:rPr>
        <w:t>.</w:t>
      </w:r>
      <w:r w:rsidR="004F412A" w:rsidRPr="00E6523E">
        <w:rPr>
          <w:b/>
          <w:sz w:val="24"/>
          <w:szCs w:val="24"/>
        </w:rPr>
        <w:tab/>
      </w:r>
      <w:r w:rsidR="004710E2" w:rsidRPr="00E6523E">
        <w:rPr>
          <w:b/>
          <w:sz w:val="24"/>
          <w:szCs w:val="24"/>
        </w:rPr>
        <w:t>Objectives</w:t>
      </w:r>
    </w:p>
    <w:p w:rsidR="00C51288" w:rsidRDefault="000D041C" w:rsidP="00EB35D0">
      <w:pPr>
        <w:rPr>
          <w:sz w:val="24"/>
          <w:szCs w:val="24"/>
        </w:rPr>
      </w:pPr>
      <w:r>
        <w:rPr>
          <w:sz w:val="24"/>
          <w:szCs w:val="24"/>
        </w:rPr>
        <w:t>3</w:t>
      </w:r>
      <w:r w:rsidR="00FB3826" w:rsidRPr="00E6523E">
        <w:rPr>
          <w:sz w:val="24"/>
          <w:szCs w:val="24"/>
        </w:rPr>
        <w:t>.1</w:t>
      </w:r>
      <w:r w:rsidR="00FB3826" w:rsidRPr="00E6523E">
        <w:rPr>
          <w:sz w:val="24"/>
          <w:szCs w:val="24"/>
        </w:rPr>
        <w:tab/>
      </w:r>
      <w:r w:rsidR="00EB35D0" w:rsidRPr="00E6523E">
        <w:rPr>
          <w:sz w:val="24"/>
          <w:szCs w:val="24"/>
        </w:rPr>
        <w:t xml:space="preserve">The Management Objective for a Special Purpose Reserve, as detailed in Schedule 3 </w:t>
      </w:r>
      <w:r w:rsidR="00015B2D" w:rsidRPr="00E6523E">
        <w:rPr>
          <w:sz w:val="24"/>
          <w:szCs w:val="24"/>
        </w:rPr>
        <w:t>of</w:t>
      </w:r>
      <w:r w:rsidR="00EB35D0" w:rsidRPr="00E6523E">
        <w:rPr>
          <w:sz w:val="24"/>
          <w:szCs w:val="24"/>
        </w:rPr>
        <w:t xml:space="preserve"> the Act,</w:t>
      </w:r>
      <w:r w:rsidR="001B37BC" w:rsidRPr="00E6523E">
        <w:rPr>
          <w:sz w:val="24"/>
          <w:szCs w:val="24"/>
        </w:rPr>
        <w:t xml:space="preserve"> is</w:t>
      </w:r>
    </w:p>
    <w:p w:rsidR="00C51288" w:rsidRDefault="00EB35D0" w:rsidP="00C51288">
      <w:pPr>
        <w:ind w:left="720" w:firstLine="720"/>
        <w:rPr>
          <w:sz w:val="24"/>
          <w:szCs w:val="24"/>
        </w:rPr>
      </w:pPr>
      <w:r w:rsidRPr="00E6523E">
        <w:rPr>
          <w:sz w:val="24"/>
          <w:szCs w:val="24"/>
        </w:rPr>
        <w:t xml:space="preserve"> </w:t>
      </w:r>
      <w:r w:rsidRPr="00E6523E">
        <w:rPr>
          <w:i/>
          <w:sz w:val="24"/>
          <w:szCs w:val="24"/>
        </w:rPr>
        <w:t>“</w:t>
      </w:r>
      <w:r w:rsidRPr="00E6523E">
        <w:rPr>
          <w:b/>
          <w:i/>
          <w:sz w:val="24"/>
          <w:szCs w:val="24"/>
        </w:rPr>
        <w:t>to provide for public and community use of the area for recreation and education</w:t>
      </w:r>
      <w:r w:rsidRPr="00E6523E">
        <w:rPr>
          <w:i/>
          <w:sz w:val="24"/>
          <w:szCs w:val="24"/>
        </w:rPr>
        <w:t>”</w:t>
      </w:r>
      <w:r w:rsidRPr="00E6523E">
        <w:rPr>
          <w:sz w:val="24"/>
          <w:szCs w:val="24"/>
        </w:rPr>
        <w:t>.</w:t>
      </w:r>
    </w:p>
    <w:p w:rsidR="00EB35D0" w:rsidRPr="00E6523E" w:rsidRDefault="00EB35D0" w:rsidP="00C51288">
      <w:pPr>
        <w:rPr>
          <w:sz w:val="24"/>
          <w:szCs w:val="24"/>
        </w:rPr>
      </w:pPr>
      <w:r w:rsidRPr="00E6523E">
        <w:rPr>
          <w:sz w:val="24"/>
          <w:szCs w:val="24"/>
        </w:rPr>
        <w:t xml:space="preserve"> It is concerning that the final draft PoM does not comply with Section 319 </w:t>
      </w:r>
      <w:r w:rsidR="00750868">
        <w:rPr>
          <w:sz w:val="24"/>
          <w:szCs w:val="24"/>
        </w:rPr>
        <w:t xml:space="preserve">(b) </w:t>
      </w:r>
      <w:r w:rsidR="00B83B5C" w:rsidRPr="00E6523E">
        <w:rPr>
          <w:sz w:val="24"/>
          <w:szCs w:val="24"/>
        </w:rPr>
        <w:t xml:space="preserve">of </w:t>
      </w:r>
      <w:r w:rsidR="00750868">
        <w:rPr>
          <w:sz w:val="24"/>
          <w:szCs w:val="24"/>
        </w:rPr>
        <w:t xml:space="preserve">the </w:t>
      </w:r>
      <w:r w:rsidRPr="00E6523E">
        <w:rPr>
          <w:sz w:val="24"/>
          <w:szCs w:val="24"/>
        </w:rPr>
        <w:t xml:space="preserve">Act which requires that a PoM must include how the Management Objectives are to be </w:t>
      </w:r>
      <w:r w:rsidRPr="00E6523E">
        <w:rPr>
          <w:b/>
          <w:sz w:val="24"/>
          <w:szCs w:val="24"/>
        </w:rPr>
        <w:t>implemented and promoted</w:t>
      </w:r>
      <w:r w:rsidRPr="00E6523E">
        <w:rPr>
          <w:sz w:val="24"/>
          <w:szCs w:val="24"/>
        </w:rPr>
        <w:t xml:space="preserve"> in the area</w:t>
      </w:r>
      <w:r w:rsidR="001B37BC" w:rsidRPr="00E6523E">
        <w:rPr>
          <w:sz w:val="24"/>
          <w:szCs w:val="24"/>
        </w:rPr>
        <w:t xml:space="preserve"> of Public Land</w:t>
      </w:r>
      <w:r w:rsidRPr="00E6523E">
        <w:rPr>
          <w:sz w:val="24"/>
          <w:szCs w:val="24"/>
        </w:rPr>
        <w:t xml:space="preserve">.  </w:t>
      </w:r>
    </w:p>
    <w:p w:rsidR="00171790" w:rsidRPr="00E6523E" w:rsidRDefault="004F412A" w:rsidP="00EB35D0">
      <w:pPr>
        <w:rPr>
          <w:sz w:val="24"/>
          <w:szCs w:val="24"/>
        </w:rPr>
      </w:pPr>
      <w:r w:rsidRPr="00E6523E">
        <w:rPr>
          <w:sz w:val="24"/>
          <w:szCs w:val="24"/>
        </w:rPr>
        <w:t>3</w:t>
      </w:r>
      <w:r w:rsidR="00FB3826" w:rsidRPr="00E6523E">
        <w:rPr>
          <w:sz w:val="24"/>
          <w:szCs w:val="24"/>
        </w:rPr>
        <w:t>.2</w:t>
      </w:r>
      <w:r w:rsidR="00FB3826" w:rsidRPr="00E6523E">
        <w:rPr>
          <w:sz w:val="24"/>
          <w:szCs w:val="24"/>
        </w:rPr>
        <w:tab/>
      </w:r>
      <w:r w:rsidR="00EB35D0" w:rsidRPr="00E6523E">
        <w:rPr>
          <w:sz w:val="24"/>
          <w:szCs w:val="24"/>
        </w:rPr>
        <w:t>While the PoM does</w:t>
      </w:r>
      <w:r w:rsidR="00A0185A">
        <w:rPr>
          <w:sz w:val="24"/>
          <w:szCs w:val="24"/>
        </w:rPr>
        <w:t xml:space="preserve"> (</w:t>
      </w:r>
      <w:r w:rsidR="00953525" w:rsidRPr="00E6523E">
        <w:rPr>
          <w:sz w:val="24"/>
          <w:szCs w:val="24"/>
        </w:rPr>
        <w:t xml:space="preserve">in </w:t>
      </w:r>
      <w:r w:rsidR="001B37BC" w:rsidRPr="00E6523E">
        <w:rPr>
          <w:sz w:val="24"/>
          <w:szCs w:val="24"/>
        </w:rPr>
        <w:t>p</w:t>
      </w:r>
      <w:r w:rsidR="004069D9" w:rsidRPr="00E6523E">
        <w:rPr>
          <w:sz w:val="24"/>
          <w:szCs w:val="24"/>
        </w:rPr>
        <w:t>oint</w:t>
      </w:r>
      <w:r w:rsidR="001B37BC" w:rsidRPr="00E6523E">
        <w:rPr>
          <w:sz w:val="24"/>
          <w:szCs w:val="24"/>
        </w:rPr>
        <w:t xml:space="preserve"> </w:t>
      </w:r>
      <w:r w:rsidR="00953525" w:rsidRPr="00E6523E">
        <w:rPr>
          <w:sz w:val="24"/>
          <w:szCs w:val="24"/>
        </w:rPr>
        <w:t>1.1 Introduction</w:t>
      </w:r>
      <w:r w:rsidR="00A0185A">
        <w:rPr>
          <w:sz w:val="24"/>
          <w:szCs w:val="24"/>
        </w:rPr>
        <w:t>)</w:t>
      </w:r>
      <w:r w:rsidR="00953525" w:rsidRPr="00E6523E">
        <w:rPr>
          <w:sz w:val="24"/>
          <w:szCs w:val="24"/>
        </w:rPr>
        <w:t>,</w:t>
      </w:r>
      <w:r w:rsidR="00EB35D0" w:rsidRPr="00E6523E">
        <w:rPr>
          <w:sz w:val="24"/>
          <w:szCs w:val="24"/>
        </w:rPr>
        <w:t xml:space="preserve"> refer to the Management Objective for the area, it does </w:t>
      </w:r>
      <w:r w:rsidR="00EB35D0" w:rsidRPr="00E6523E">
        <w:rPr>
          <w:b/>
          <w:sz w:val="24"/>
          <w:szCs w:val="24"/>
        </w:rPr>
        <w:t>not specify how this is to be implemented and promoted</w:t>
      </w:r>
      <w:r w:rsidR="00EB35D0" w:rsidRPr="00E6523E">
        <w:rPr>
          <w:sz w:val="24"/>
          <w:szCs w:val="24"/>
        </w:rPr>
        <w:t xml:space="preserve">. Instead it </w:t>
      </w:r>
      <w:r w:rsidR="00C51288">
        <w:rPr>
          <w:sz w:val="24"/>
          <w:szCs w:val="24"/>
        </w:rPr>
        <w:t>states</w:t>
      </w:r>
      <w:r w:rsidR="00EB35D0" w:rsidRPr="00E6523E">
        <w:rPr>
          <w:sz w:val="24"/>
          <w:szCs w:val="24"/>
        </w:rPr>
        <w:t xml:space="preserve"> the Management Objective and then does not link it to any of the other objectives or actions specified</w:t>
      </w:r>
      <w:r w:rsidR="001360DA" w:rsidRPr="00E6523E">
        <w:rPr>
          <w:sz w:val="24"/>
          <w:szCs w:val="24"/>
        </w:rPr>
        <w:t xml:space="preserve"> in the Draft PoM</w:t>
      </w:r>
      <w:r w:rsidR="00171790" w:rsidRPr="00E6523E">
        <w:rPr>
          <w:sz w:val="24"/>
          <w:szCs w:val="24"/>
        </w:rPr>
        <w:t xml:space="preserve">. It </w:t>
      </w:r>
      <w:r w:rsidR="00EB35D0" w:rsidRPr="00E6523E">
        <w:rPr>
          <w:sz w:val="24"/>
          <w:szCs w:val="24"/>
        </w:rPr>
        <w:t xml:space="preserve">appears that the objectives listed </w:t>
      </w:r>
      <w:r w:rsidR="001360DA" w:rsidRPr="00E6523E">
        <w:rPr>
          <w:sz w:val="24"/>
          <w:szCs w:val="24"/>
        </w:rPr>
        <w:t xml:space="preserve">in the PoM </w:t>
      </w:r>
      <w:r w:rsidR="00EB35D0" w:rsidRPr="00E6523E">
        <w:rPr>
          <w:sz w:val="24"/>
          <w:szCs w:val="24"/>
        </w:rPr>
        <w:t xml:space="preserve">were developed in isolation of the Management Objective. It is important </w:t>
      </w:r>
      <w:r w:rsidR="007A62F2">
        <w:rPr>
          <w:sz w:val="24"/>
          <w:szCs w:val="24"/>
        </w:rPr>
        <w:t>to show how</w:t>
      </w:r>
      <w:r w:rsidR="00EB35D0" w:rsidRPr="00E6523E">
        <w:rPr>
          <w:sz w:val="24"/>
          <w:szCs w:val="24"/>
        </w:rPr>
        <w:t xml:space="preserve"> the </w:t>
      </w:r>
      <w:r w:rsidR="00171790" w:rsidRPr="00E6523E">
        <w:rPr>
          <w:sz w:val="24"/>
          <w:szCs w:val="24"/>
        </w:rPr>
        <w:t>actions and other objectives relate to the Management Objective in order to meet the requirements of the Act</w:t>
      </w:r>
      <w:r w:rsidR="00B83B5C" w:rsidRPr="00E6523E">
        <w:rPr>
          <w:sz w:val="24"/>
          <w:szCs w:val="24"/>
        </w:rPr>
        <w:t xml:space="preserve"> and to ensure the PoM delivers the Management Objective</w:t>
      </w:r>
      <w:r w:rsidR="00171790" w:rsidRPr="00E6523E">
        <w:rPr>
          <w:sz w:val="24"/>
          <w:szCs w:val="24"/>
        </w:rPr>
        <w:t>.</w:t>
      </w:r>
    </w:p>
    <w:p w:rsidR="004069D9" w:rsidRPr="00E6523E" w:rsidRDefault="001B37BC" w:rsidP="00EB35D0">
      <w:pPr>
        <w:rPr>
          <w:sz w:val="24"/>
          <w:szCs w:val="24"/>
        </w:rPr>
      </w:pPr>
      <w:r w:rsidRPr="00E6523E">
        <w:rPr>
          <w:sz w:val="24"/>
          <w:szCs w:val="24"/>
        </w:rPr>
        <w:t>3</w:t>
      </w:r>
      <w:r w:rsidR="00FB3826" w:rsidRPr="00E6523E">
        <w:rPr>
          <w:sz w:val="24"/>
          <w:szCs w:val="24"/>
        </w:rPr>
        <w:t>.3</w:t>
      </w:r>
      <w:r w:rsidR="00FB3826" w:rsidRPr="00E6523E">
        <w:rPr>
          <w:sz w:val="24"/>
          <w:szCs w:val="24"/>
        </w:rPr>
        <w:tab/>
      </w:r>
      <w:r w:rsidR="004069D9" w:rsidRPr="00E6523E">
        <w:rPr>
          <w:sz w:val="24"/>
          <w:szCs w:val="24"/>
        </w:rPr>
        <w:t>Section 1.1.4 of the PoM lists three</w:t>
      </w:r>
      <w:r w:rsidR="00015B2D" w:rsidRPr="00E6523E">
        <w:rPr>
          <w:sz w:val="24"/>
          <w:szCs w:val="24"/>
        </w:rPr>
        <w:t xml:space="preserve"> main objectives set by the ACT Government for the preparation and implementation</w:t>
      </w:r>
      <w:r w:rsidR="00750868">
        <w:rPr>
          <w:sz w:val="24"/>
          <w:szCs w:val="24"/>
        </w:rPr>
        <w:t xml:space="preserve"> </w:t>
      </w:r>
      <w:r w:rsidR="00950984">
        <w:rPr>
          <w:sz w:val="24"/>
          <w:szCs w:val="24"/>
        </w:rPr>
        <w:t>of</w:t>
      </w:r>
      <w:r w:rsidR="00015B2D" w:rsidRPr="00E6523E">
        <w:rPr>
          <w:sz w:val="24"/>
          <w:szCs w:val="24"/>
        </w:rPr>
        <w:t xml:space="preserve"> the PoM </w:t>
      </w:r>
      <w:r w:rsidR="00950984">
        <w:rPr>
          <w:sz w:val="24"/>
          <w:szCs w:val="24"/>
        </w:rPr>
        <w:t>for</w:t>
      </w:r>
      <w:r w:rsidR="00015B2D" w:rsidRPr="00E6523E">
        <w:rPr>
          <w:sz w:val="24"/>
          <w:szCs w:val="24"/>
        </w:rPr>
        <w:t xml:space="preserve"> the Albert Hall. H</w:t>
      </w:r>
      <w:r w:rsidR="00953525" w:rsidRPr="00E6523E">
        <w:rPr>
          <w:sz w:val="24"/>
          <w:szCs w:val="24"/>
        </w:rPr>
        <w:t>owever</w:t>
      </w:r>
      <w:r w:rsidR="00F71578" w:rsidRPr="00E6523E">
        <w:rPr>
          <w:sz w:val="24"/>
          <w:szCs w:val="24"/>
        </w:rPr>
        <w:t>, FAH</w:t>
      </w:r>
      <w:r w:rsidR="00953525" w:rsidRPr="00E6523E">
        <w:rPr>
          <w:sz w:val="24"/>
          <w:szCs w:val="24"/>
        </w:rPr>
        <w:t xml:space="preserve"> believes that objective </w:t>
      </w:r>
      <w:r w:rsidR="004F412A" w:rsidRPr="00E6523E">
        <w:rPr>
          <w:sz w:val="24"/>
          <w:szCs w:val="24"/>
        </w:rPr>
        <w:t xml:space="preserve">number </w:t>
      </w:r>
      <w:r w:rsidR="00953525" w:rsidRPr="00E6523E">
        <w:rPr>
          <w:sz w:val="24"/>
          <w:szCs w:val="24"/>
        </w:rPr>
        <w:t>3</w:t>
      </w:r>
      <w:r w:rsidRPr="00E6523E">
        <w:rPr>
          <w:sz w:val="24"/>
          <w:szCs w:val="24"/>
        </w:rPr>
        <w:t>,</w:t>
      </w:r>
      <w:r w:rsidR="00953525" w:rsidRPr="00E6523E">
        <w:rPr>
          <w:sz w:val="24"/>
          <w:szCs w:val="24"/>
        </w:rPr>
        <w:t xml:space="preserve"> “Deliver these objectives in a financially sustainable way</w:t>
      </w:r>
      <w:r w:rsidRPr="00E6523E">
        <w:rPr>
          <w:sz w:val="24"/>
          <w:szCs w:val="24"/>
        </w:rPr>
        <w:t>,</w:t>
      </w:r>
      <w:r w:rsidR="00953525" w:rsidRPr="00E6523E">
        <w:rPr>
          <w:sz w:val="24"/>
          <w:szCs w:val="24"/>
        </w:rPr>
        <w:t>” is a strategy</w:t>
      </w:r>
      <w:r w:rsidR="004F412A" w:rsidRPr="00E6523E">
        <w:rPr>
          <w:sz w:val="24"/>
          <w:szCs w:val="24"/>
        </w:rPr>
        <w:t>. It tells “</w:t>
      </w:r>
      <w:r w:rsidR="00953525" w:rsidRPr="00E6523E">
        <w:rPr>
          <w:sz w:val="24"/>
          <w:szCs w:val="24"/>
        </w:rPr>
        <w:t>how</w:t>
      </w:r>
      <w:r w:rsidR="004F412A" w:rsidRPr="00E6523E">
        <w:rPr>
          <w:sz w:val="24"/>
          <w:szCs w:val="24"/>
        </w:rPr>
        <w:t>”</w:t>
      </w:r>
      <w:r w:rsidR="00953525" w:rsidRPr="00E6523E">
        <w:rPr>
          <w:sz w:val="24"/>
          <w:szCs w:val="24"/>
        </w:rPr>
        <w:t xml:space="preserve"> not </w:t>
      </w:r>
      <w:r w:rsidR="004F412A" w:rsidRPr="00E6523E">
        <w:rPr>
          <w:sz w:val="24"/>
          <w:szCs w:val="24"/>
        </w:rPr>
        <w:t>“</w:t>
      </w:r>
      <w:r w:rsidR="00953525" w:rsidRPr="00E6523E">
        <w:rPr>
          <w:sz w:val="24"/>
          <w:szCs w:val="24"/>
        </w:rPr>
        <w:t>what</w:t>
      </w:r>
      <w:r w:rsidR="004F412A" w:rsidRPr="00E6523E">
        <w:rPr>
          <w:sz w:val="24"/>
          <w:szCs w:val="24"/>
        </w:rPr>
        <w:t>” will be delivered</w:t>
      </w:r>
      <w:r w:rsidR="00B83B5C" w:rsidRPr="00E6523E">
        <w:rPr>
          <w:sz w:val="24"/>
          <w:szCs w:val="24"/>
        </w:rPr>
        <w:t>. It could also</w:t>
      </w:r>
      <w:r w:rsidR="00953525" w:rsidRPr="00E6523E">
        <w:rPr>
          <w:sz w:val="24"/>
          <w:szCs w:val="24"/>
        </w:rPr>
        <w:t xml:space="preserve"> be inconsistent with the Management Objective.</w:t>
      </w:r>
      <w:r w:rsidR="000D041C">
        <w:rPr>
          <w:sz w:val="24"/>
          <w:szCs w:val="24"/>
        </w:rPr>
        <w:t xml:space="preserve"> </w:t>
      </w:r>
      <w:r w:rsidR="004069D9" w:rsidRPr="00E6523E">
        <w:rPr>
          <w:sz w:val="24"/>
          <w:szCs w:val="24"/>
        </w:rPr>
        <w:t xml:space="preserve">This objective is </w:t>
      </w:r>
      <w:r w:rsidR="00C20E6D">
        <w:rPr>
          <w:sz w:val="24"/>
          <w:szCs w:val="24"/>
        </w:rPr>
        <w:t xml:space="preserve">also </w:t>
      </w:r>
      <w:r w:rsidR="004069D9" w:rsidRPr="00E6523E">
        <w:rPr>
          <w:sz w:val="24"/>
          <w:szCs w:val="24"/>
        </w:rPr>
        <w:t xml:space="preserve">adopted in point 1.3 as </w:t>
      </w:r>
      <w:r w:rsidR="00750868">
        <w:rPr>
          <w:sz w:val="24"/>
          <w:szCs w:val="24"/>
        </w:rPr>
        <w:t xml:space="preserve">Objective </w:t>
      </w:r>
      <w:r w:rsidR="004069D9" w:rsidRPr="00E6523E">
        <w:rPr>
          <w:sz w:val="24"/>
          <w:szCs w:val="24"/>
        </w:rPr>
        <w:t>number 6 in the list of six Plan of Management Objectives identified in the PoM.</w:t>
      </w:r>
    </w:p>
    <w:p w:rsidR="001B37BC" w:rsidRPr="00E6523E" w:rsidRDefault="001B37BC" w:rsidP="00EB35D0">
      <w:pPr>
        <w:rPr>
          <w:sz w:val="24"/>
          <w:szCs w:val="24"/>
        </w:rPr>
      </w:pPr>
      <w:r w:rsidRPr="00E6523E">
        <w:rPr>
          <w:sz w:val="24"/>
          <w:szCs w:val="24"/>
        </w:rPr>
        <w:t>3</w:t>
      </w:r>
      <w:r w:rsidR="00FB3826" w:rsidRPr="00E6523E">
        <w:rPr>
          <w:sz w:val="24"/>
          <w:szCs w:val="24"/>
        </w:rPr>
        <w:t>.4</w:t>
      </w:r>
      <w:r w:rsidR="00FB3826" w:rsidRPr="00E6523E">
        <w:rPr>
          <w:sz w:val="24"/>
          <w:szCs w:val="24"/>
        </w:rPr>
        <w:tab/>
      </w:r>
      <w:r w:rsidR="00B07569" w:rsidRPr="00E6523E">
        <w:rPr>
          <w:sz w:val="24"/>
          <w:szCs w:val="24"/>
        </w:rPr>
        <w:t>F</w:t>
      </w:r>
      <w:r w:rsidR="00953525" w:rsidRPr="00E6523E">
        <w:rPr>
          <w:sz w:val="24"/>
          <w:szCs w:val="24"/>
        </w:rPr>
        <w:t>AH is concerned how this objective n</w:t>
      </w:r>
      <w:r w:rsidR="00D907AD" w:rsidRPr="00E6523E">
        <w:rPr>
          <w:sz w:val="24"/>
          <w:szCs w:val="24"/>
        </w:rPr>
        <w:t xml:space="preserve">umber </w:t>
      </w:r>
      <w:r w:rsidR="00953525" w:rsidRPr="00E6523E">
        <w:rPr>
          <w:sz w:val="24"/>
          <w:szCs w:val="24"/>
        </w:rPr>
        <w:t xml:space="preserve">3 </w:t>
      </w:r>
      <w:r w:rsidR="00950984">
        <w:rPr>
          <w:sz w:val="24"/>
          <w:szCs w:val="24"/>
        </w:rPr>
        <w:t xml:space="preserve">(or 6) </w:t>
      </w:r>
      <w:r w:rsidR="00953525" w:rsidRPr="00E6523E">
        <w:rPr>
          <w:sz w:val="24"/>
          <w:szCs w:val="24"/>
        </w:rPr>
        <w:t xml:space="preserve">is interpreted. Some </w:t>
      </w:r>
      <w:r w:rsidR="00D907AD" w:rsidRPr="00E6523E">
        <w:rPr>
          <w:sz w:val="24"/>
          <w:szCs w:val="24"/>
        </w:rPr>
        <w:t xml:space="preserve">may </w:t>
      </w:r>
      <w:r w:rsidR="00953525" w:rsidRPr="00E6523E">
        <w:rPr>
          <w:sz w:val="24"/>
          <w:szCs w:val="24"/>
        </w:rPr>
        <w:t xml:space="preserve">believe that it means the Hall must recover its operational costs. If the statement is to remain </w:t>
      </w:r>
      <w:r w:rsidR="004069D9" w:rsidRPr="00E6523E">
        <w:rPr>
          <w:sz w:val="24"/>
          <w:szCs w:val="24"/>
        </w:rPr>
        <w:t xml:space="preserve">as an objective </w:t>
      </w:r>
      <w:r w:rsidR="00953525" w:rsidRPr="00E6523E">
        <w:rPr>
          <w:sz w:val="24"/>
          <w:szCs w:val="24"/>
        </w:rPr>
        <w:t xml:space="preserve">in the PoM, it is essential that the term </w:t>
      </w:r>
      <w:r w:rsidR="00750868" w:rsidRPr="00750868">
        <w:rPr>
          <w:b/>
          <w:sz w:val="24"/>
          <w:szCs w:val="24"/>
        </w:rPr>
        <w:t>“financially sustainable</w:t>
      </w:r>
      <w:r w:rsidR="00750868">
        <w:rPr>
          <w:sz w:val="24"/>
          <w:szCs w:val="24"/>
        </w:rPr>
        <w:t xml:space="preserve">” </w:t>
      </w:r>
      <w:r w:rsidR="00953525" w:rsidRPr="00E6523E">
        <w:rPr>
          <w:sz w:val="24"/>
          <w:szCs w:val="24"/>
        </w:rPr>
        <w:t>be defined to enable the management of the area to be compatible</w:t>
      </w:r>
      <w:r w:rsidR="00221308" w:rsidRPr="00E6523E">
        <w:rPr>
          <w:sz w:val="24"/>
          <w:szCs w:val="24"/>
        </w:rPr>
        <w:t xml:space="preserve"> with that strategy</w:t>
      </w:r>
      <w:r w:rsidR="00953525" w:rsidRPr="00E6523E">
        <w:rPr>
          <w:sz w:val="24"/>
          <w:szCs w:val="24"/>
        </w:rPr>
        <w:t>.</w:t>
      </w:r>
    </w:p>
    <w:p w:rsidR="001B37BC" w:rsidRPr="00E6523E" w:rsidRDefault="00953525" w:rsidP="00EB35D0">
      <w:pPr>
        <w:rPr>
          <w:sz w:val="24"/>
          <w:szCs w:val="24"/>
        </w:rPr>
      </w:pPr>
      <w:r w:rsidRPr="00E6523E">
        <w:rPr>
          <w:sz w:val="24"/>
          <w:szCs w:val="24"/>
        </w:rPr>
        <w:lastRenderedPageBreak/>
        <w:t xml:space="preserve"> </w:t>
      </w:r>
      <w:r w:rsidR="001B37BC" w:rsidRPr="00E6523E">
        <w:rPr>
          <w:sz w:val="24"/>
          <w:szCs w:val="24"/>
        </w:rPr>
        <w:t>3.5</w:t>
      </w:r>
      <w:r w:rsidR="001B37BC" w:rsidRPr="00E6523E">
        <w:rPr>
          <w:sz w:val="24"/>
          <w:szCs w:val="24"/>
        </w:rPr>
        <w:tab/>
      </w:r>
      <w:r w:rsidRPr="00E6523E">
        <w:rPr>
          <w:sz w:val="24"/>
          <w:szCs w:val="24"/>
        </w:rPr>
        <w:t xml:space="preserve">We would argue strongly that it is not in accord with the </w:t>
      </w:r>
      <w:r w:rsidR="001B37BC" w:rsidRPr="00E6523E">
        <w:rPr>
          <w:sz w:val="24"/>
          <w:szCs w:val="24"/>
        </w:rPr>
        <w:t>ACT</w:t>
      </w:r>
      <w:r w:rsidR="000A00BE" w:rsidRPr="00E6523E">
        <w:rPr>
          <w:sz w:val="24"/>
          <w:szCs w:val="24"/>
        </w:rPr>
        <w:t xml:space="preserve"> G</w:t>
      </w:r>
      <w:r w:rsidR="001B37BC" w:rsidRPr="00E6523E">
        <w:rPr>
          <w:sz w:val="24"/>
          <w:szCs w:val="24"/>
        </w:rPr>
        <w:t>overnment</w:t>
      </w:r>
      <w:r w:rsidR="000A00BE" w:rsidRPr="00E6523E">
        <w:rPr>
          <w:sz w:val="24"/>
          <w:szCs w:val="24"/>
        </w:rPr>
        <w:t>’s</w:t>
      </w:r>
      <w:r w:rsidR="001B37BC" w:rsidRPr="00E6523E">
        <w:rPr>
          <w:sz w:val="24"/>
          <w:szCs w:val="24"/>
        </w:rPr>
        <w:t xml:space="preserve"> </w:t>
      </w:r>
      <w:r w:rsidRPr="00E6523E">
        <w:rPr>
          <w:sz w:val="24"/>
          <w:szCs w:val="24"/>
        </w:rPr>
        <w:t xml:space="preserve">provision of community facilities that the Albert Hall is operated on a cost recovery basis. Many </w:t>
      </w:r>
      <w:r w:rsidR="00E8648A" w:rsidRPr="00E6523E">
        <w:rPr>
          <w:sz w:val="24"/>
          <w:szCs w:val="24"/>
        </w:rPr>
        <w:t xml:space="preserve">municipal </w:t>
      </w:r>
      <w:r w:rsidRPr="00E6523E">
        <w:rPr>
          <w:sz w:val="24"/>
          <w:szCs w:val="24"/>
        </w:rPr>
        <w:t xml:space="preserve">community facilities in the ACT </w:t>
      </w:r>
      <w:r w:rsidR="00E8648A" w:rsidRPr="00E6523E">
        <w:rPr>
          <w:sz w:val="24"/>
          <w:szCs w:val="24"/>
        </w:rPr>
        <w:t xml:space="preserve">and elsewhere </w:t>
      </w:r>
      <w:r w:rsidRPr="00E6523E">
        <w:rPr>
          <w:sz w:val="24"/>
          <w:szCs w:val="24"/>
        </w:rPr>
        <w:t xml:space="preserve">are not run on a full cost </w:t>
      </w:r>
      <w:r w:rsidR="00C20E6D">
        <w:rPr>
          <w:sz w:val="24"/>
          <w:szCs w:val="24"/>
        </w:rPr>
        <w:t xml:space="preserve">recovery basis eg </w:t>
      </w:r>
      <w:r w:rsidRPr="00E6523E">
        <w:rPr>
          <w:sz w:val="24"/>
          <w:szCs w:val="24"/>
        </w:rPr>
        <w:t>swimming pools</w:t>
      </w:r>
      <w:r w:rsidR="00E8648A" w:rsidRPr="00E6523E">
        <w:rPr>
          <w:sz w:val="24"/>
          <w:szCs w:val="24"/>
        </w:rPr>
        <w:t>, community halls</w:t>
      </w:r>
      <w:r w:rsidR="00750868">
        <w:rPr>
          <w:sz w:val="24"/>
          <w:szCs w:val="24"/>
        </w:rPr>
        <w:t>, sportsgrounds</w:t>
      </w:r>
      <w:r w:rsidR="00E8648A" w:rsidRPr="00E6523E">
        <w:rPr>
          <w:sz w:val="24"/>
          <w:szCs w:val="24"/>
        </w:rPr>
        <w:t xml:space="preserve"> and </w:t>
      </w:r>
      <w:r w:rsidR="001B37BC" w:rsidRPr="00E6523E">
        <w:rPr>
          <w:sz w:val="24"/>
          <w:szCs w:val="24"/>
        </w:rPr>
        <w:t xml:space="preserve">city and </w:t>
      </w:r>
      <w:r w:rsidR="00E8648A" w:rsidRPr="00E6523E">
        <w:rPr>
          <w:sz w:val="24"/>
          <w:szCs w:val="24"/>
        </w:rPr>
        <w:t xml:space="preserve">National Parks. The ACT Government also provides large grants to professional sporting bodies such as football clubs. </w:t>
      </w:r>
      <w:r w:rsidR="00D907AD" w:rsidRPr="00E6523E">
        <w:rPr>
          <w:sz w:val="24"/>
          <w:szCs w:val="24"/>
        </w:rPr>
        <w:t xml:space="preserve">Such provisions demonstrate that it is a policy decision </w:t>
      </w:r>
      <w:r w:rsidR="00077A8C">
        <w:rPr>
          <w:sz w:val="24"/>
          <w:szCs w:val="24"/>
        </w:rPr>
        <w:t xml:space="preserve">regarding </w:t>
      </w:r>
      <w:r w:rsidR="00D907AD" w:rsidRPr="00E6523E">
        <w:rPr>
          <w:sz w:val="24"/>
          <w:szCs w:val="24"/>
        </w:rPr>
        <w:t>what will be subsidised and what will not be subsidised.</w:t>
      </w:r>
    </w:p>
    <w:p w:rsidR="00BC06DD" w:rsidRPr="00E6523E" w:rsidRDefault="000D041C" w:rsidP="00EB35D0">
      <w:pPr>
        <w:rPr>
          <w:sz w:val="24"/>
          <w:szCs w:val="24"/>
        </w:rPr>
      </w:pPr>
      <w:r>
        <w:rPr>
          <w:sz w:val="24"/>
          <w:szCs w:val="24"/>
        </w:rPr>
        <w:t>3.6</w:t>
      </w:r>
      <w:r>
        <w:rPr>
          <w:sz w:val="24"/>
          <w:szCs w:val="24"/>
        </w:rPr>
        <w:tab/>
      </w:r>
      <w:r w:rsidR="00BC06DD" w:rsidRPr="00E6523E">
        <w:rPr>
          <w:sz w:val="24"/>
          <w:szCs w:val="24"/>
        </w:rPr>
        <w:t xml:space="preserve">Nowhere in the PoM is this strategy of financial sustainability clarified and </w:t>
      </w:r>
      <w:r w:rsidR="00F71578" w:rsidRPr="00E6523E">
        <w:rPr>
          <w:sz w:val="24"/>
          <w:szCs w:val="24"/>
        </w:rPr>
        <w:t xml:space="preserve">addressed. </w:t>
      </w:r>
      <w:r w:rsidR="00BC06DD" w:rsidRPr="00E6523E">
        <w:rPr>
          <w:sz w:val="24"/>
          <w:szCs w:val="24"/>
        </w:rPr>
        <w:t xml:space="preserve">Reference is made to it in Part 2 P30 of the attachment to the PoM. </w:t>
      </w:r>
    </w:p>
    <w:p w:rsidR="00953525" w:rsidRPr="00E6523E" w:rsidRDefault="001B37BC" w:rsidP="00EB35D0">
      <w:pPr>
        <w:rPr>
          <w:sz w:val="24"/>
          <w:szCs w:val="24"/>
        </w:rPr>
      </w:pPr>
      <w:r w:rsidRPr="00E6523E">
        <w:rPr>
          <w:sz w:val="24"/>
          <w:szCs w:val="24"/>
        </w:rPr>
        <w:t>3.</w:t>
      </w:r>
      <w:r w:rsidR="000D041C">
        <w:rPr>
          <w:sz w:val="24"/>
          <w:szCs w:val="24"/>
        </w:rPr>
        <w:t>7</w:t>
      </w:r>
      <w:r w:rsidRPr="00E6523E">
        <w:rPr>
          <w:sz w:val="24"/>
          <w:szCs w:val="24"/>
        </w:rPr>
        <w:t xml:space="preserve"> </w:t>
      </w:r>
      <w:r w:rsidRPr="00E6523E">
        <w:rPr>
          <w:sz w:val="24"/>
          <w:szCs w:val="24"/>
        </w:rPr>
        <w:tab/>
      </w:r>
      <w:r w:rsidR="00D907AD" w:rsidRPr="00E6523E">
        <w:rPr>
          <w:sz w:val="24"/>
          <w:szCs w:val="24"/>
        </w:rPr>
        <w:t xml:space="preserve"> </w:t>
      </w:r>
      <w:r w:rsidR="00E8648A" w:rsidRPr="00E6523E">
        <w:rPr>
          <w:sz w:val="24"/>
          <w:szCs w:val="24"/>
        </w:rPr>
        <w:t>We believe in order to meet the Management Objective for the are</w:t>
      </w:r>
      <w:r w:rsidRPr="00E6523E">
        <w:rPr>
          <w:sz w:val="24"/>
          <w:szCs w:val="24"/>
        </w:rPr>
        <w:t>a</w:t>
      </w:r>
      <w:r w:rsidR="00D907AD" w:rsidRPr="00E6523E">
        <w:rPr>
          <w:sz w:val="24"/>
          <w:szCs w:val="24"/>
        </w:rPr>
        <w:t>,</w:t>
      </w:r>
      <w:r w:rsidR="00E8648A" w:rsidRPr="00E6523E">
        <w:rPr>
          <w:sz w:val="24"/>
          <w:szCs w:val="24"/>
        </w:rPr>
        <w:t xml:space="preserve"> it is essential to specify in the PoM that it is not intended to run on a full cost recovery basis</w:t>
      </w:r>
      <w:r w:rsidR="00D907AD" w:rsidRPr="00E6523E">
        <w:rPr>
          <w:sz w:val="24"/>
          <w:szCs w:val="24"/>
        </w:rPr>
        <w:t xml:space="preserve"> for </w:t>
      </w:r>
      <w:r w:rsidRPr="00E6523E">
        <w:rPr>
          <w:sz w:val="24"/>
          <w:szCs w:val="24"/>
        </w:rPr>
        <w:t xml:space="preserve">not for profit </w:t>
      </w:r>
      <w:r w:rsidR="00D907AD" w:rsidRPr="00E6523E">
        <w:rPr>
          <w:sz w:val="24"/>
          <w:szCs w:val="24"/>
        </w:rPr>
        <w:t>community activities</w:t>
      </w:r>
      <w:r w:rsidR="00E8648A" w:rsidRPr="00E6523E">
        <w:rPr>
          <w:sz w:val="24"/>
          <w:szCs w:val="24"/>
        </w:rPr>
        <w:t xml:space="preserve">.  </w:t>
      </w:r>
      <w:r w:rsidRPr="00E6523E">
        <w:rPr>
          <w:sz w:val="24"/>
          <w:szCs w:val="24"/>
        </w:rPr>
        <w:t>Hire charges must be based on a charging philos</w:t>
      </w:r>
      <w:r w:rsidR="0005051D" w:rsidRPr="00E6523E">
        <w:rPr>
          <w:sz w:val="24"/>
          <w:szCs w:val="24"/>
        </w:rPr>
        <w:t>o</w:t>
      </w:r>
      <w:r w:rsidRPr="00E6523E">
        <w:rPr>
          <w:sz w:val="24"/>
          <w:szCs w:val="24"/>
        </w:rPr>
        <w:t>phy which encourages community access. Such principles should be spelt out in the PoM in a section addressing charging policie</w:t>
      </w:r>
      <w:r w:rsidR="001B264F" w:rsidRPr="00E6523E">
        <w:rPr>
          <w:sz w:val="24"/>
          <w:szCs w:val="24"/>
        </w:rPr>
        <w:t>s</w:t>
      </w:r>
      <w:r w:rsidRPr="00E6523E">
        <w:rPr>
          <w:sz w:val="24"/>
          <w:szCs w:val="24"/>
        </w:rPr>
        <w:t>.</w:t>
      </w:r>
    </w:p>
    <w:p w:rsidR="00BC06DD" w:rsidRPr="00E6523E" w:rsidRDefault="000D041C" w:rsidP="00BC06DD">
      <w:pPr>
        <w:rPr>
          <w:sz w:val="24"/>
          <w:szCs w:val="24"/>
        </w:rPr>
      </w:pPr>
      <w:r>
        <w:rPr>
          <w:sz w:val="24"/>
          <w:szCs w:val="24"/>
        </w:rPr>
        <w:t>3.8</w:t>
      </w:r>
      <w:r>
        <w:rPr>
          <w:sz w:val="24"/>
          <w:szCs w:val="24"/>
        </w:rPr>
        <w:tab/>
      </w:r>
      <w:r w:rsidR="00BC06DD" w:rsidRPr="00E6523E">
        <w:rPr>
          <w:sz w:val="24"/>
          <w:szCs w:val="24"/>
        </w:rPr>
        <w:t xml:space="preserve">While appreciating that the 3 objectives </w:t>
      </w:r>
      <w:r w:rsidR="00C20E6D">
        <w:rPr>
          <w:sz w:val="24"/>
          <w:szCs w:val="24"/>
        </w:rPr>
        <w:t xml:space="preserve">in point 1.4 </w:t>
      </w:r>
      <w:r w:rsidR="00BC06DD" w:rsidRPr="00E6523E">
        <w:rPr>
          <w:sz w:val="24"/>
          <w:szCs w:val="24"/>
        </w:rPr>
        <w:t>were “</w:t>
      </w:r>
      <w:r w:rsidR="00BC06DD" w:rsidRPr="00E6523E">
        <w:rPr>
          <w:b/>
          <w:sz w:val="24"/>
          <w:szCs w:val="24"/>
        </w:rPr>
        <w:t>for the preparation and implementation</w:t>
      </w:r>
      <w:r w:rsidR="00BC06DD" w:rsidRPr="00E6523E">
        <w:rPr>
          <w:sz w:val="24"/>
          <w:szCs w:val="24"/>
        </w:rPr>
        <w:t xml:space="preserve">” of the PoM, it is confusing to then find another set of objectives defined for the PoM under section 1.3. Some of these are not incompatible with the three </w:t>
      </w:r>
      <w:r w:rsidR="00750868">
        <w:rPr>
          <w:sz w:val="24"/>
          <w:szCs w:val="24"/>
        </w:rPr>
        <w:t>objectives fo</w:t>
      </w:r>
      <w:r w:rsidR="001C7D43">
        <w:rPr>
          <w:sz w:val="24"/>
          <w:szCs w:val="24"/>
        </w:rPr>
        <w:t xml:space="preserve">r the preparation of the PoM </w:t>
      </w:r>
      <w:r w:rsidR="00750868">
        <w:rPr>
          <w:sz w:val="24"/>
          <w:szCs w:val="24"/>
        </w:rPr>
        <w:t xml:space="preserve">referred to </w:t>
      </w:r>
      <w:r w:rsidR="001C7D43" w:rsidRPr="00E6523E">
        <w:rPr>
          <w:sz w:val="24"/>
          <w:szCs w:val="24"/>
        </w:rPr>
        <w:t>above;</w:t>
      </w:r>
      <w:r w:rsidR="00C20E6D">
        <w:rPr>
          <w:sz w:val="24"/>
          <w:szCs w:val="24"/>
        </w:rPr>
        <w:t xml:space="preserve"> however,</w:t>
      </w:r>
      <w:r w:rsidR="00BC06DD" w:rsidRPr="00E6523E">
        <w:rPr>
          <w:sz w:val="24"/>
          <w:szCs w:val="24"/>
        </w:rPr>
        <w:t xml:space="preserve"> they are not linked to the Management Objective</w:t>
      </w:r>
      <w:r w:rsidR="00A0185A">
        <w:rPr>
          <w:sz w:val="24"/>
          <w:szCs w:val="24"/>
        </w:rPr>
        <w:t>.</w:t>
      </w:r>
    </w:p>
    <w:p w:rsidR="00EB35D0" w:rsidRPr="00E6523E" w:rsidRDefault="000D041C" w:rsidP="001360DA">
      <w:pPr>
        <w:autoSpaceDE w:val="0"/>
        <w:autoSpaceDN w:val="0"/>
        <w:adjustRightInd w:val="0"/>
        <w:spacing w:after="0" w:line="240" w:lineRule="auto"/>
        <w:rPr>
          <w:sz w:val="24"/>
          <w:szCs w:val="24"/>
        </w:rPr>
      </w:pPr>
      <w:r>
        <w:rPr>
          <w:sz w:val="24"/>
          <w:szCs w:val="24"/>
        </w:rPr>
        <w:t>3.9</w:t>
      </w:r>
      <w:r w:rsidR="00FB3826" w:rsidRPr="00E6523E">
        <w:rPr>
          <w:sz w:val="24"/>
          <w:szCs w:val="24"/>
        </w:rPr>
        <w:tab/>
      </w:r>
      <w:r w:rsidR="00EB35D0" w:rsidRPr="00E6523E">
        <w:rPr>
          <w:sz w:val="24"/>
          <w:szCs w:val="24"/>
        </w:rPr>
        <w:t xml:space="preserve">The Act also permits that </w:t>
      </w:r>
      <w:r w:rsidR="00171790" w:rsidRPr="00E6523E">
        <w:rPr>
          <w:sz w:val="24"/>
          <w:szCs w:val="24"/>
        </w:rPr>
        <w:t>M</w:t>
      </w:r>
      <w:r w:rsidR="00EB35D0" w:rsidRPr="00E6523E">
        <w:rPr>
          <w:sz w:val="24"/>
          <w:szCs w:val="24"/>
        </w:rPr>
        <w:t xml:space="preserve">anagement </w:t>
      </w:r>
      <w:r w:rsidR="00171790" w:rsidRPr="00E6523E">
        <w:rPr>
          <w:sz w:val="24"/>
          <w:szCs w:val="24"/>
        </w:rPr>
        <w:t>O</w:t>
      </w:r>
      <w:r w:rsidR="00EB35D0" w:rsidRPr="00E6523E">
        <w:rPr>
          <w:sz w:val="24"/>
          <w:szCs w:val="24"/>
        </w:rPr>
        <w:t xml:space="preserve">bjectives </w:t>
      </w:r>
      <w:r w:rsidR="00282BA0" w:rsidRPr="00E6523E">
        <w:rPr>
          <w:sz w:val="24"/>
          <w:szCs w:val="24"/>
        </w:rPr>
        <w:t>can be set by the Conservator of Flora and Fauna</w:t>
      </w:r>
      <w:r w:rsidR="001360DA" w:rsidRPr="00E6523E">
        <w:rPr>
          <w:sz w:val="24"/>
          <w:szCs w:val="24"/>
        </w:rPr>
        <w:t xml:space="preserve"> under Section 317 (1) (b)</w:t>
      </w:r>
      <w:r w:rsidR="00282BA0" w:rsidRPr="00E6523E">
        <w:rPr>
          <w:sz w:val="24"/>
          <w:szCs w:val="24"/>
        </w:rPr>
        <w:t xml:space="preserve"> as follows:</w:t>
      </w:r>
    </w:p>
    <w:p w:rsidR="001360DA" w:rsidRPr="00E6523E" w:rsidRDefault="001360DA" w:rsidP="001360DA">
      <w:pPr>
        <w:autoSpaceDE w:val="0"/>
        <w:autoSpaceDN w:val="0"/>
        <w:adjustRightInd w:val="0"/>
        <w:spacing w:after="0" w:line="240" w:lineRule="auto"/>
        <w:rPr>
          <w:rFonts w:cs="Times New Roman"/>
          <w:color w:val="000000"/>
          <w:sz w:val="24"/>
          <w:szCs w:val="24"/>
          <w:lang w:val="en-US"/>
        </w:rPr>
      </w:pPr>
    </w:p>
    <w:p w:rsidR="001360DA" w:rsidRPr="006B7224" w:rsidRDefault="00282BA0" w:rsidP="00282BA0">
      <w:pPr>
        <w:autoSpaceDE w:val="0"/>
        <w:autoSpaceDN w:val="0"/>
        <w:adjustRightInd w:val="0"/>
        <w:spacing w:after="0" w:line="240" w:lineRule="auto"/>
        <w:ind w:firstLine="720"/>
        <w:rPr>
          <w:rFonts w:cs="Times New Roman"/>
          <w:i/>
          <w:color w:val="000000"/>
          <w:sz w:val="24"/>
          <w:szCs w:val="24"/>
          <w:lang w:val="en-US"/>
        </w:rPr>
      </w:pPr>
      <w:r w:rsidRPr="00E6523E">
        <w:rPr>
          <w:rFonts w:cs="Times New Roman"/>
          <w:color w:val="000000"/>
          <w:sz w:val="24"/>
          <w:szCs w:val="24"/>
          <w:lang w:val="en-US"/>
        </w:rPr>
        <w:t>“</w:t>
      </w:r>
      <w:r w:rsidR="001360DA" w:rsidRPr="00E6523E">
        <w:rPr>
          <w:rFonts w:cs="Times New Roman"/>
          <w:color w:val="000000"/>
          <w:sz w:val="24"/>
          <w:szCs w:val="24"/>
          <w:lang w:val="en-US"/>
        </w:rPr>
        <w:t>(</w:t>
      </w:r>
      <w:r w:rsidR="001360DA" w:rsidRPr="006B7224">
        <w:rPr>
          <w:rFonts w:cs="Times New Roman"/>
          <w:i/>
          <w:color w:val="000000"/>
          <w:sz w:val="24"/>
          <w:szCs w:val="24"/>
          <w:lang w:val="en-US"/>
        </w:rPr>
        <w:t>2) The conservator of flora and fauna may determine management</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objectives for an area of public land reserved for a purpose</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mentioned in schedule 3.</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A0185A">
        <w:rPr>
          <w:rFonts w:cs="Times New Roman"/>
          <w:i/>
          <w:iCs/>
          <w:color w:val="000000"/>
          <w:sz w:val="24"/>
          <w:szCs w:val="24"/>
          <w:lang w:val="en-US"/>
        </w:rPr>
        <w:t xml:space="preserve">Note </w:t>
      </w:r>
      <w:r w:rsidRPr="006B7224">
        <w:rPr>
          <w:rFonts w:cs="Times New Roman"/>
          <w:i/>
          <w:color w:val="000000"/>
          <w:sz w:val="24"/>
          <w:szCs w:val="24"/>
          <w:lang w:val="en-US"/>
        </w:rPr>
        <w:t>A power given under an Act to make a statutory instrument (including a</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determination of management objectives) includes power to amend or</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 xml:space="preserve">repeal the instrument (see </w:t>
      </w:r>
      <w:r w:rsidRPr="006B7224">
        <w:rPr>
          <w:rFonts w:cs="Times New Roman"/>
          <w:i/>
          <w:color w:val="0000FF"/>
          <w:sz w:val="24"/>
          <w:szCs w:val="24"/>
          <w:lang w:val="en-US"/>
        </w:rPr>
        <w:t>Legislation Act</w:t>
      </w:r>
      <w:r w:rsidRPr="006B7224">
        <w:rPr>
          <w:rFonts w:cs="Times New Roman"/>
          <w:i/>
          <w:color w:val="000000"/>
          <w:sz w:val="24"/>
          <w:szCs w:val="24"/>
          <w:lang w:val="en-US"/>
        </w:rPr>
        <w:t>, s 46 (1)).</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(3) A determination of management objectives is a disallowable</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instrument.</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A0185A">
        <w:rPr>
          <w:rFonts w:cs="Times New Roman"/>
          <w:i/>
          <w:iCs/>
          <w:color w:val="000000"/>
          <w:sz w:val="24"/>
          <w:szCs w:val="24"/>
          <w:lang w:val="en-US"/>
        </w:rPr>
        <w:t xml:space="preserve">Note 1 </w:t>
      </w:r>
      <w:r w:rsidRPr="006B7224">
        <w:rPr>
          <w:rFonts w:cs="Times New Roman"/>
          <w:i/>
          <w:color w:val="000000"/>
          <w:sz w:val="24"/>
          <w:szCs w:val="24"/>
          <w:lang w:val="en-US"/>
        </w:rPr>
        <w:t>A disallowable instrument must be notified, and presented to the</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6B7224">
        <w:rPr>
          <w:rFonts w:cs="Times New Roman"/>
          <w:i/>
          <w:color w:val="000000"/>
          <w:sz w:val="24"/>
          <w:szCs w:val="24"/>
          <w:lang w:val="en-US"/>
        </w:rPr>
        <w:t xml:space="preserve">Legislative Assembly, under the </w:t>
      </w:r>
      <w:r w:rsidRPr="006B7224">
        <w:rPr>
          <w:rFonts w:cs="Times New Roman"/>
          <w:i/>
          <w:color w:val="0000FF"/>
          <w:sz w:val="24"/>
          <w:szCs w:val="24"/>
          <w:lang w:val="en-US"/>
        </w:rPr>
        <w:t>Legislation Act</w:t>
      </w:r>
      <w:r w:rsidRPr="006B7224">
        <w:rPr>
          <w:rFonts w:cs="Times New Roman"/>
          <w:i/>
          <w:color w:val="000000"/>
          <w:sz w:val="24"/>
          <w:szCs w:val="24"/>
          <w:lang w:val="en-US"/>
        </w:rPr>
        <w:t>.</w:t>
      </w:r>
    </w:p>
    <w:p w:rsidR="001360DA" w:rsidRPr="006B7224" w:rsidRDefault="001360DA" w:rsidP="00282BA0">
      <w:pPr>
        <w:autoSpaceDE w:val="0"/>
        <w:autoSpaceDN w:val="0"/>
        <w:adjustRightInd w:val="0"/>
        <w:spacing w:after="0" w:line="240" w:lineRule="auto"/>
        <w:ind w:firstLine="720"/>
        <w:rPr>
          <w:rFonts w:cs="Times New Roman"/>
          <w:i/>
          <w:color w:val="000000"/>
          <w:sz w:val="24"/>
          <w:szCs w:val="24"/>
          <w:lang w:val="en-US"/>
        </w:rPr>
      </w:pPr>
      <w:r w:rsidRPr="00A0185A">
        <w:rPr>
          <w:rFonts w:cs="Times New Roman"/>
          <w:i/>
          <w:iCs/>
          <w:color w:val="000000"/>
          <w:sz w:val="24"/>
          <w:szCs w:val="24"/>
          <w:lang w:val="en-US"/>
        </w:rPr>
        <w:t xml:space="preserve">Note 2 </w:t>
      </w:r>
      <w:r w:rsidRPr="006B7224">
        <w:rPr>
          <w:rFonts w:cs="Times New Roman"/>
          <w:i/>
          <w:color w:val="000000"/>
          <w:sz w:val="24"/>
          <w:szCs w:val="24"/>
          <w:lang w:val="en-US"/>
        </w:rPr>
        <w:t>An amendment or repeal of a determination of management objectives</w:t>
      </w:r>
    </w:p>
    <w:p w:rsidR="001360DA" w:rsidRPr="00A0185A" w:rsidRDefault="001360DA" w:rsidP="00282BA0">
      <w:pPr>
        <w:autoSpaceDE w:val="0"/>
        <w:autoSpaceDN w:val="0"/>
        <w:adjustRightInd w:val="0"/>
        <w:spacing w:after="0" w:line="240" w:lineRule="auto"/>
        <w:ind w:firstLine="720"/>
        <w:rPr>
          <w:rFonts w:cs="Times New Roman"/>
          <w:i/>
          <w:iCs/>
          <w:color w:val="000000"/>
          <w:sz w:val="24"/>
          <w:szCs w:val="24"/>
          <w:lang w:val="en-US"/>
        </w:rPr>
      </w:pPr>
      <w:r w:rsidRPr="006B7224">
        <w:rPr>
          <w:rFonts w:cs="Times New Roman"/>
          <w:i/>
          <w:color w:val="000000"/>
          <w:sz w:val="24"/>
          <w:szCs w:val="24"/>
          <w:lang w:val="en-US"/>
        </w:rPr>
        <w:t xml:space="preserve">is also a disallowable instrument (see </w:t>
      </w:r>
      <w:r w:rsidRPr="006B7224">
        <w:rPr>
          <w:rFonts w:cs="Times New Roman"/>
          <w:i/>
          <w:color w:val="0000FF"/>
          <w:sz w:val="24"/>
          <w:szCs w:val="24"/>
          <w:lang w:val="en-US"/>
        </w:rPr>
        <w:t>Legislation Act</w:t>
      </w:r>
      <w:r w:rsidRPr="006B7224">
        <w:rPr>
          <w:rFonts w:cs="Times New Roman"/>
          <w:i/>
          <w:color w:val="000000"/>
          <w:sz w:val="24"/>
          <w:szCs w:val="24"/>
          <w:lang w:val="en-US"/>
        </w:rPr>
        <w:t>, s 46 (2))</w:t>
      </w:r>
    </w:p>
    <w:p w:rsidR="00282BA0" w:rsidRPr="00E6523E" w:rsidRDefault="00282BA0" w:rsidP="00282BA0">
      <w:pPr>
        <w:autoSpaceDE w:val="0"/>
        <w:autoSpaceDN w:val="0"/>
        <w:adjustRightInd w:val="0"/>
        <w:spacing w:after="0" w:line="240" w:lineRule="auto"/>
        <w:ind w:firstLine="720"/>
        <w:rPr>
          <w:rFonts w:cs="Times New Roman"/>
          <w:i/>
          <w:iCs/>
          <w:color w:val="000000"/>
          <w:sz w:val="24"/>
          <w:szCs w:val="24"/>
          <w:lang w:val="en-US"/>
        </w:rPr>
      </w:pPr>
    </w:p>
    <w:p w:rsidR="001360DA" w:rsidRPr="00E6523E" w:rsidRDefault="000D041C" w:rsidP="00282BA0">
      <w:pPr>
        <w:autoSpaceDE w:val="0"/>
        <w:autoSpaceDN w:val="0"/>
        <w:adjustRightInd w:val="0"/>
        <w:spacing w:after="0" w:line="240" w:lineRule="auto"/>
        <w:rPr>
          <w:rFonts w:cs="Times New Roman"/>
          <w:iCs/>
          <w:color w:val="000000"/>
          <w:sz w:val="24"/>
          <w:szCs w:val="24"/>
          <w:lang w:val="en-US"/>
        </w:rPr>
      </w:pPr>
      <w:r>
        <w:rPr>
          <w:rFonts w:cs="Times New Roman"/>
          <w:iCs/>
          <w:color w:val="000000"/>
          <w:sz w:val="24"/>
          <w:szCs w:val="24"/>
          <w:lang w:val="en-US"/>
        </w:rPr>
        <w:t>3.</w:t>
      </w:r>
      <w:r w:rsidR="001E19EB">
        <w:rPr>
          <w:rFonts w:cs="Times New Roman"/>
          <w:iCs/>
          <w:color w:val="000000"/>
          <w:sz w:val="24"/>
          <w:szCs w:val="24"/>
          <w:lang w:val="en-US"/>
        </w:rPr>
        <w:t>10</w:t>
      </w:r>
      <w:r w:rsidR="00FB3826" w:rsidRPr="00E6523E">
        <w:rPr>
          <w:rFonts w:cs="Times New Roman"/>
          <w:iCs/>
          <w:color w:val="000000"/>
          <w:sz w:val="24"/>
          <w:szCs w:val="24"/>
          <w:lang w:val="en-US"/>
        </w:rPr>
        <w:tab/>
      </w:r>
      <w:r w:rsidR="00FA0BB2" w:rsidRPr="00E6523E">
        <w:rPr>
          <w:rFonts w:cs="Times New Roman"/>
          <w:iCs/>
          <w:color w:val="000000"/>
          <w:sz w:val="24"/>
          <w:szCs w:val="24"/>
          <w:lang w:val="en-US"/>
        </w:rPr>
        <w:t>FAH is</w:t>
      </w:r>
      <w:r w:rsidR="00282BA0" w:rsidRPr="00E6523E">
        <w:rPr>
          <w:rFonts w:cs="Times New Roman"/>
          <w:iCs/>
          <w:color w:val="000000"/>
          <w:sz w:val="24"/>
          <w:szCs w:val="24"/>
          <w:lang w:val="en-US"/>
        </w:rPr>
        <w:t xml:space="preserve"> unaware that the Conservator has set new Management Objectives for the area and we assume that the above stated Management Objective is the one that must be addressed in the PoM.</w:t>
      </w:r>
    </w:p>
    <w:p w:rsidR="00B07569" w:rsidRPr="00E6523E" w:rsidRDefault="00B07569" w:rsidP="00282BA0">
      <w:pPr>
        <w:autoSpaceDE w:val="0"/>
        <w:autoSpaceDN w:val="0"/>
        <w:adjustRightInd w:val="0"/>
        <w:spacing w:after="0" w:line="240" w:lineRule="auto"/>
        <w:rPr>
          <w:rFonts w:cs="Times New Roman"/>
          <w:iCs/>
          <w:color w:val="000000"/>
          <w:sz w:val="24"/>
          <w:szCs w:val="24"/>
          <w:lang w:val="en-US"/>
        </w:rPr>
      </w:pPr>
    </w:p>
    <w:p w:rsidR="00B07569" w:rsidRPr="00E6523E" w:rsidRDefault="000D041C" w:rsidP="00B07569">
      <w:pPr>
        <w:rPr>
          <w:sz w:val="24"/>
          <w:szCs w:val="24"/>
        </w:rPr>
      </w:pPr>
      <w:r>
        <w:rPr>
          <w:sz w:val="24"/>
          <w:szCs w:val="24"/>
        </w:rPr>
        <w:t>3.</w:t>
      </w:r>
      <w:r w:rsidR="001E19EB">
        <w:rPr>
          <w:sz w:val="24"/>
          <w:szCs w:val="24"/>
        </w:rPr>
        <w:t>11</w:t>
      </w:r>
      <w:r w:rsidR="0005051D" w:rsidRPr="00E6523E">
        <w:rPr>
          <w:sz w:val="24"/>
          <w:szCs w:val="24"/>
        </w:rPr>
        <w:tab/>
      </w:r>
      <w:r w:rsidR="00B07569" w:rsidRPr="00E6523E">
        <w:rPr>
          <w:sz w:val="24"/>
          <w:szCs w:val="24"/>
        </w:rPr>
        <w:t xml:space="preserve">We note that </w:t>
      </w:r>
      <w:r w:rsidR="004069D9" w:rsidRPr="00E6523E">
        <w:rPr>
          <w:sz w:val="24"/>
          <w:szCs w:val="24"/>
        </w:rPr>
        <w:t xml:space="preserve">the </w:t>
      </w:r>
      <w:r w:rsidR="00B07569" w:rsidRPr="00E6523E">
        <w:rPr>
          <w:sz w:val="24"/>
          <w:szCs w:val="24"/>
        </w:rPr>
        <w:t xml:space="preserve">objectives </w:t>
      </w:r>
      <w:r w:rsidR="00077A8C">
        <w:rPr>
          <w:sz w:val="24"/>
          <w:szCs w:val="24"/>
        </w:rPr>
        <w:t xml:space="preserve">defined </w:t>
      </w:r>
      <w:r w:rsidR="004069D9" w:rsidRPr="00E6523E">
        <w:rPr>
          <w:sz w:val="24"/>
          <w:szCs w:val="24"/>
        </w:rPr>
        <w:t xml:space="preserve">in point 1.3 </w:t>
      </w:r>
      <w:r w:rsidR="00077A8C">
        <w:rPr>
          <w:sz w:val="24"/>
          <w:szCs w:val="24"/>
        </w:rPr>
        <w:t>of</w:t>
      </w:r>
      <w:r w:rsidR="00B07569" w:rsidRPr="00E6523E">
        <w:rPr>
          <w:sz w:val="24"/>
          <w:szCs w:val="24"/>
        </w:rPr>
        <w:t xml:space="preserve"> the PoM are not </w:t>
      </w:r>
      <w:r w:rsidR="004069D9" w:rsidRPr="00E6523E">
        <w:rPr>
          <w:sz w:val="24"/>
          <w:szCs w:val="24"/>
        </w:rPr>
        <w:t>necessarily</w:t>
      </w:r>
      <w:r w:rsidR="00B07569" w:rsidRPr="00E6523E">
        <w:rPr>
          <w:sz w:val="24"/>
          <w:szCs w:val="24"/>
        </w:rPr>
        <w:t xml:space="preserve"> incompatible with the broader Management Objective identified in schedule 3</w:t>
      </w:r>
      <w:r w:rsidR="00221308" w:rsidRPr="00E6523E">
        <w:rPr>
          <w:sz w:val="24"/>
          <w:szCs w:val="24"/>
        </w:rPr>
        <w:t>,</w:t>
      </w:r>
      <w:r w:rsidR="00B07569" w:rsidRPr="00E6523E">
        <w:rPr>
          <w:sz w:val="24"/>
          <w:szCs w:val="24"/>
        </w:rPr>
        <w:t xml:space="preserve"> with the </w:t>
      </w:r>
      <w:r w:rsidR="00B07569" w:rsidRPr="00E6523E">
        <w:rPr>
          <w:sz w:val="24"/>
          <w:szCs w:val="24"/>
        </w:rPr>
        <w:lastRenderedPageBreak/>
        <w:t>possible exception of Objective</w:t>
      </w:r>
      <w:r w:rsidR="00BC06DD" w:rsidRPr="00E6523E">
        <w:rPr>
          <w:sz w:val="24"/>
          <w:szCs w:val="24"/>
        </w:rPr>
        <w:t xml:space="preserve"> 6</w:t>
      </w:r>
      <w:r w:rsidR="00B07569" w:rsidRPr="00E6523E">
        <w:rPr>
          <w:sz w:val="24"/>
          <w:szCs w:val="24"/>
        </w:rPr>
        <w:t xml:space="preserve">. However, in order for these objectives to be incorporated in the PoM, we believe they need to follow the statutory processes outlined in </w:t>
      </w:r>
      <w:r w:rsidR="001F0E6F" w:rsidRPr="00E6523E">
        <w:rPr>
          <w:sz w:val="24"/>
          <w:szCs w:val="24"/>
        </w:rPr>
        <w:t xml:space="preserve">Section 317 </w:t>
      </w:r>
      <w:r w:rsidR="00B07569" w:rsidRPr="00E6523E">
        <w:rPr>
          <w:sz w:val="24"/>
          <w:szCs w:val="24"/>
        </w:rPr>
        <w:t>subsections 2 and 3 or at least show how they support the achievement of the Management Objective.</w:t>
      </w:r>
    </w:p>
    <w:p w:rsidR="00FB3826" w:rsidRPr="006B7224" w:rsidRDefault="000D041C" w:rsidP="00282BA0">
      <w:pPr>
        <w:rPr>
          <w:b/>
          <w:sz w:val="24"/>
          <w:szCs w:val="24"/>
        </w:rPr>
      </w:pPr>
      <w:r>
        <w:rPr>
          <w:sz w:val="24"/>
          <w:szCs w:val="24"/>
        </w:rPr>
        <w:t>3.</w:t>
      </w:r>
      <w:r w:rsidR="001E19EB">
        <w:rPr>
          <w:sz w:val="24"/>
          <w:szCs w:val="24"/>
        </w:rPr>
        <w:t>12</w:t>
      </w:r>
      <w:r w:rsidR="00D907AD" w:rsidRPr="00E6523E">
        <w:rPr>
          <w:sz w:val="24"/>
          <w:szCs w:val="24"/>
        </w:rPr>
        <w:t xml:space="preserve"> </w:t>
      </w:r>
      <w:r w:rsidR="005E500F">
        <w:rPr>
          <w:sz w:val="24"/>
          <w:szCs w:val="24"/>
        </w:rPr>
        <w:t xml:space="preserve">    </w:t>
      </w:r>
      <w:r w:rsidR="00FB3826" w:rsidRPr="006B7224">
        <w:rPr>
          <w:b/>
          <w:sz w:val="24"/>
          <w:szCs w:val="24"/>
        </w:rPr>
        <w:t>Recommendation:</w:t>
      </w:r>
    </w:p>
    <w:p w:rsidR="00282BA0" w:rsidRPr="006B7224" w:rsidRDefault="00A0185A" w:rsidP="001E19EE">
      <w:pPr>
        <w:ind w:left="720"/>
        <w:rPr>
          <w:b/>
          <w:sz w:val="24"/>
          <w:szCs w:val="24"/>
        </w:rPr>
      </w:pPr>
      <w:r w:rsidRPr="006B7224">
        <w:rPr>
          <w:b/>
          <w:sz w:val="24"/>
          <w:szCs w:val="24"/>
        </w:rPr>
        <w:t>T</w:t>
      </w:r>
      <w:r w:rsidR="00282BA0" w:rsidRPr="006B7224">
        <w:rPr>
          <w:b/>
          <w:sz w:val="24"/>
          <w:szCs w:val="24"/>
        </w:rPr>
        <w:t>hat this matter be referred to the Attorney General’s Department for advice</w:t>
      </w:r>
      <w:r w:rsidR="00FB3826" w:rsidRPr="006B7224">
        <w:rPr>
          <w:b/>
          <w:sz w:val="24"/>
          <w:szCs w:val="24"/>
        </w:rPr>
        <w:t xml:space="preserve"> on the status of the objectives and their relat</w:t>
      </w:r>
      <w:r w:rsidR="00B07569" w:rsidRPr="006B7224">
        <w:rPr>
          <w:b/>
          <w:sz w:val="24"/>
          <w:szCs w:val="24"/>
        </w:rPr>
        <w:t>io</w:t>
      </w:r>
      <w:r w:rsidR="00FB3826" w:rsidRPr="006B7224">
        <w:rPr>
          <w:b/>
          <w:sz w:val="24"/>
          <w:szCs w:val="24"/>
        </w:rPr>
        <w:t>n to the Management Objective</w:t>
      </w:r>
      <w:r w:rsidR="00282BA0" w:rsidRPr="006B7224">
        <w:rPr>
          <w:b/>
          <w:sz w:val="24"/>
          <w:szCs w:val="24"/>
        </w:rPr>
        <w:t xml:space="preserve">. </w:t>
      </w:r>
    </w:p>
    <w:p w:rsidR="00B07569" w:rsidRPr="006B7224" w:rsidRDefault="00A0185A" w:rsidP="001E19EE">
      <w:pPr>
        <w:ind w:left="720"/>
        <w:rPr>
          <w:b/>
          <w:sz w:val="24"/>
          <w:szCs w:val="24"/>
        </w:rPr>
      </w:pPr>
      <w:r w:rsidRPr="006B7224">
        <w:rPr>
          <w:b/>
          <w:sz w:val="24"/>
          <w:szCs w:val="24"/>
        </w:rPr>
        <w:t>T</w:t>
      </w:r>
      <w:r w:rsidR="00B07569" w:rsidRPr="006B7224">
        <w:rPr>
          <w:b/>
          <w:sz w:val="24"/>
          <w:szCs w:val="24"/>
        </w:rPr>
        <w:t>hat the PoM be amended to show how the objectives deliver the Manage</w:t>
      </w:r>
      <w:r w:rsidR="00D907AD" w:rsidRPr="006B7224">
        <w:rPr>
          <w:b/>
          <w:sz w:val="24"/>
          <w:szCs w:val="24"/>
        </w:rPr>
        <w:t>m</w:t>
      </w:r>
      <w:r w:rsidR="00B07569" w:rsidRPr="006B7224">
        <w:rPr>
          <w:b/>
          <w:sz w:val="24"/>
          <w:szCs w:val="24"/>
        </w:rPr>
        <w:t>ent Objective</w:t>
      </w:r>
      <w:r w:rsidR="00D907AD" w:rsidRPr="006B7224">
        <w:rPr>
          <w:b/>
          <w:sz w:val="24"/>
          <w:szCs w:val="24"/>
        </w:rPr>
        <w:t>.</w:t>
      </w:r>
    </w:p>
    <w:p w:rsidR="00D907AD" w:rsidRPr="006B7224" w:rsidRDefault="00A0185A" w:rsidP="001E19EE">
      <w:pPr>
        <w:ind w:left="720"/>
        <w:rPr>
          <w:b/>
          <w:sz w:val="24"/>
          <w:szCs w:val="24"/>
        </w:rPr>
      </w:pPr>
      <w:r w:rsidRPr="006B7224">
        <w:rPr>
          <w:b/>
          <w:sz w:val="24"/>
          <w:szCs w:val="24"/>
        </w:rPr>
        <w:t>T</w:t>
      </w:r>
      <w:r w:rsidR="00BC06DD" w:rsidRPr="006B7224">
        <w:rPr>
          <w:b/>
          <w:sz w:val="24"/>
          <w:szCs w:val="24"/>
        </w:rPr>
        <w:t>hat objective number 6</w:t>
      </w:r>
      <w:r w:rsidR="00D907AD" w:rsidRPr="006B7224">
        <w:rPr>
          <w:b/>
          <w:sz w:val="24"/>
          <w:szCs w:val="24"/>
        </w:rPr>
        <w:t xml:space="preserve"> be clarified as a strategy and explained that it is not intended that no</w:t>
      </w:r>
      <w:r w:rsidR="001B37BC" w:rsidRPr="006B7224">
        <w:rPr>
          <w:b/>
          <w:sz w:val="24"/>
          <w:szCs w:val="24"/>
        </w:rPr>
        <w:t>n</w:t>
      </w:r>
      <w:r w:rsidR="001E19EE" w:rsidRPr="006B7224">
        <w:rPr>
          <w:b/>
          <w:sz w:val="24"/>
          <w:szCs w:val="24"/>
        </w:rPr>
        <w:t>-</w:t>
      </w:r>
      <w:r w:rsidR="00D907AD" w:rsidRPr="006B7224">
        <w:rPr>
          <w:b/>
          <w:sz w:val="24"/>
          <w:szCs w:val="24"/>
        </w:rPr>
        <w:t xml:space="preserve">commercial use be charged for </w:t>
      </w:r>
      <w:r w:rsidR="001E19EE" w:rsidRPr="006B7224">
        <w:rPr>
          <w:b/>
          <w:sz w:val="24"/>
          <w:szCs w:val="24"/>
        </w:rPr>
        <w:t>on a</w:t>
      </w:r>
      <w:r w:rsidR="00D907AD" w:rsidRPr="006B7224">
        <w:rPr>
          <w:b/>
          <w:sz w:val="24"/>
          <w:szCs w:val="24"/>
        </w:rPr>
        <w:t xml:space="preserve"> full</w:t>
      </w:r>
      <w:r w:rsidR="001E19EE" w:rsidRPr="006B7224">
        <w:rPr>
          <w:b/>
          <w:sz w:val="24"/>
          <w:szCs w:val="24"/>
        </w:rPr>
        <w:t>-</w:t>
      </w:r>
      <w:r w:rsidR="00D907AD" w:rsidRPr="006B7224">
        <w:rPr>
          <w:b/>
          <w:sz w:val="24"/>
          <w:szCs w:val="24"/>
        </w:rPr>
        <w:t xml:space="preserve">cost recovery basis </w:t>
      </w:r>
    </w:p>
    <w:p w:rsidR="00D22766" w:rsidRPr="006B7224" w:rsidRDefault="000D041C" w:rsidP="00B07569">
      <w:pPr>
        <w:rPr>
          <w:b/>
          <w:sz w:val="24"/>
          <w:szCs w:val="24"/>
        </w:rPr>
      </w:pPr>
      <w:r w:rsidRPr="006B7224">
        <w:rPr>
          <w:b/>
          <w:sz w:val="24"/>
          <w:szCs w:val="24"/>
        </w:rPr>
        <w:t>4</w:t>
      </w:r>
      <w:r w:rsidR="001B37BC" w:rsidRPr="006B7224">
        <w:rPr>
          <w:b/>
          <w:sz w:val="24"/>
          <w:szCs w:val="24"/>
        </w:rPr>
        <w:t>.</w:t>
      </w:r>
      <w:r w:rsidR="001B37BC" w:rsidRPr="006B7224">
        <w:rPr>
          <w:b/>
          <w:sz w:val="24"/>
          <w:szCs w:val="24"/>
        </w:rPr>
        <w:tab/>
      </w:r>
      <w:r w:rsidR="0012451D" w:rsidRPr="006B7224">
        <w:rPr>
          <w:b/>
          <w:sz w:val="24"/>
          <w:szCs w:val="24"/>
        </w:rPr>
        <w:t xml:space="preserve"> </w:t>
      </w:r>
      <w:r w:rsidR="00D907AD" w:rsidRPr="006B7224">
        <w:rPr>
          <w:b/>
          <w:sz w:val="24"/>
          <w:szCs w:val="24"/>
        </w:rPr>
        <w:t xml:space="preserve"> </w:t>
      </w:r>
      <w:r w:rsidR="00D22766" w:rsidRPr="006B7224">
        <w:rPr>
          <w:b/>
          <w:sz w:val="24"/>
          <w:szCs w:val="24"/>
        </w:rPr>
        <w:t xml:space="preserve">Lack of </w:t>
      </w:r>
      <w:r w:rsidR="0005051D" w:rsidRPr="006B7224">
        <w:rPr>
          <w:b/>
          <w:sz w:val="24"/>
          <w:szCs w:val="24"/>
        </w:rPr>
        <w:t>T</w:t>
      </w:r>
      <w:r w:rsidR="00D22766" w:rsidRPr="006B7224">
        <w:rPr>
          <w:b/>
          <w:sz w:val="24"/>
          <w:szCs w:val="24"/>
        </w:rPr>
        <w:t>argets</w:t>
      </w:r>
      <w:r w:rsidR="00936719" w:rsidRPr="006B7224">
        <w:rPr>
          <w:b/>
          <w:sz w:val="24"/>
          <w:szCs w:val="24"/>
        </w:rPr>
        <w:t>, policies</w:t>
      </w:r>
      <w:r w:rsidR="0012451D" w:rsidRPr="006B7224">
        <w:rPr>
          <w:b/>
          <w:sz w:val="24"/>
          <w:szCs w:val="24"/>
        </w:rPr>
        <w:t xml:space="preserve"> and some actions</w:t>
      </w:r>
    </w:p>
    <w:p w:rsidR="00D907AD" w:rsidRPr="00E6523E" w:rsidRDefault="000D041C" w:rsidP="00D907AD">
      <w:pPr>
        <w:rPr>
          <w:sz w:val="24"/>
          <w:szCs w:val="24"/>
        </w:rPr>
      </w:pPr>
      <w:r>
        <w:rPr>
          <w:sz w:val="24"/>
          <w:szCs w:val="24"/>
        </w:rPr>
        <w:t>4</w:t>
      </w:r>
      <w:r w:rsidR="0012451D" w:rsidRPr="00E6523E">
        <w:rPr>
          <w:sz w:val="24"/>
          <w:szCs w:val="24"/>
        </w:rPr>
        <w:t>.1</w:t>
      </w:r>
      <w:r w:rsidR="0012451D" w:rsidRPr="00E6523E">
        <w:rPr>
          <w:sz w:val="24"/>
          <w:szCs w:val="24"/>
        </w:rPr>
        <w:tab/>
      </w:r>
      <w:r w:rsidR="00D907AD" w:rsidRPr="00E6523E">
        <w:rPr>
          <w:sz w:val="24"/>
          <w:szCs w:val="24"/>
        </w:rPr>
        <w:t>We are particularly concerned that there are no targets for actions specified in the PoM</w:t>
      </w:r>
      <w:r w:rsidR="001E19EE">
        <w:rPr>
          <w:sz w:val="24"/>
          <w:szCs w:val="24"/>
        </w:rPr>
        <w:t>. W</w:t>
      </w:r>
      <w:r w:rsidR="00D907AD" w:rsidRPr="00E6523E">
        <w:rPr>
          <w:sz w:val="24"/>
          <w:szCs w:val="24"/>
        </w:rPr>
        <w:t xml:space="preserve">e are also concerned that </w:t>
      </w:r>
      <w:r w:rsidR="0007285E" w:rsidRPr="00E6523E">
        <w:rPr>
          <w:sz w:val="24"/>
          <w:szCs w:val="24"/>
        </w:rPr>
        <w:t xml:space="preserve">some </w:t>
      </w:r>
      <w:r w:rsidR="00D907AD" w:rsidRPr="00E6523E">
        <w:rPr>
          <w:sz w:val="24"/>
          <w:szCs w:val="24"/>
        </w:rPr>
        <w:t>major</w:t>
      </w:r>
      <w:r w:rsidR="00936719" w:rsidRPr="00E6523E">
        <w:rPr>
          <w:sz w:val="24"/>
          <w:szCs w:val="24"/>
        </w:rPr>
        <w:t xml:space="preserve"> policies and strategies</w:t>
      </w:r>
      <w:r w:rsidR="00BC06DD" w:rsidRPr="00E6523E">
        <w:rPr>
          <w:sz w:val="24"/>
          <w:szCs w:val="24"/>
        </w:rPr>
        <w:t xml:space="preserve"> are</w:t>
      </w:r>
      <w:r w:rsidR="00D907AD" w:rsidRPr="00E6523E">
        <w:rPr>
          <w:sz w:val="24"/>
          <w:szCs w:val="24"/>
        </w:rPr>
        <w:t xml:space="preserve"> not included </w:t>
      </w:r>
      <w:r w:rsidR="00936719" w:rsidRPr="00E6523E">
        <w:rPr>
          <w:sz w:val="24"/>
          <w:szCs w:val="24"/>
        </w:rPr>
        <w:t>with</w:t>
      </w:r>
      <w:r w:rsidR="0012451D" w:rsidRPr="00E6523E">
        <w:rPr>
          <w:sz w:val="24"/>
          <w:szCs w:val="24"/>
        </w:rPr>
        <w:t xml:space="preserve"> actions in the PoM.</w:t>
      </w:r>
    </w:p>
    <w:p w:rsidR="0005051D" w:rsidRDefault="000D041C" w:rsidP="00D907AD">
      <w:pPr>
        <w:rPr>
          <w:sz w:val="24"/>
          <w:szCs w:val="24"/>
        </w:rPr>
      </w:pPr>
      <w:r>
        <w:rPr>
          <w:sz w:val="24"/>
          <w:szCs w:val="24"/>
        </w:rPr>
        <w:t>4</w:t>
      </w:r>
      <w:r w:rsidR="0012451D" w:rsidRPr="00E6523E">
        <w:rPr>
          <w:sz w:val="24"/>
          <w:szCs w:val="24"/>
        </w:rPr>
        <w:t>.2</w:t>
      </w:r>
      <w:r w:rsidR="0012451D" w:rsidRPr="00E6523E">
        <w:rPr>
          <w:sz w:val="24"/>
          <w:szCs w:val="24"/>
        </w:rPr>
        <w:tab/>
      </w:r>
      <w:r w:rsidR="0007285E" w:rsidRPr="00E6523E">
        <w:rPr>
          <w:sz w:val="24"/>
          <w:szCs w:val="24"/>
        </w:rPr>
        <w:t>S</w:t>
      </w:r>
      <w:r w:rsidR="0012451D" w:rsidRPr="00E6523E">
        <w:rPr>
          <w:sz w:val="24"/>
          <w:szCs w:val="24"/>
        </w:rPr>
        <w:t>trategies in the PoM</w:t>
      </w:r>
      <w:r w:rsidR="00D907AD" w:rsidRPr="00E6523E">
        <w:rPr>
          <w:sz w:val="24"/>
          <w:szCs w:val="24"/>
        </w:rPr>
        <w:t xml:space="preserve"> </w:t>
      </w:r>
      <w:r w:rsidR="0007285E" w:rsidRPr="00E6523E">
        <w:rPr>
          <w:sz w:val="24"/>
          <w:szCs w:val="24"/>
        </w:rPr>
        <w:t>are</w:t>
      </w:r>
      <w:r w:rsidR="00D907AD" w:rsidRPr="00E6523E">
        <w:rPr>
          <w:sz w:val="24"/>
          <w:szCs w:val="24"/>
        </w:rPr>
        <w:t xml:space="preserve"> expressed as actions with no dates for their completion. FAH is concerned that there needs to be specific</w:t>
      </w:r>
      <w:r w:rsidR="001E19EE">
        <w:rPr>
          <w:sz w:val="24"/>
          <w:szCs w:val="24"/>
        </w:rPr>
        <w:t xml:space="preserve"> action plans </w:t>
      </w:r>
      <w:r w:rsidR="00D907AD" w:rsidRPr="00E6523E">
        <w:rPr>
          <w:sz w:val="24"/>
          <w:szCs w:val="24"/>
        </w:rPr>
        <w:t xml:space="preserve">for the conservation and accessibility of the Hall.  If </w:t>
      </w:r>
      <w:r w:rsidR="0007285E" w:rsidRPr="00E6523E">
        <w:rPr>
          <w:sz w:val="24"/>
          <w:szCs w:val="24"/>
        </w:rPr>
        <w:t>there are no targets</w:t>
      </w:r>
      <w:r w:rsidR="00D907AD" w:rsidRPr="00E6523E">
        <w:rPr>
          <w:sz w:val="24"/>
          <w:szCs w:val="24"/>
        </w:rPr>
        <w:t xml:space="preserve"> then th</w:t>
      </w:r>
      <w:r w:rsidR="00077A8C">
        <w:rPr>
          <w:sz w:val="24"/>
          <w:szCs w:val="24"/>
        </w:rPr>
        <w:t>ese actions</w:t>
      </w:r>
      <w:r w:rsidR="00D907AD" w:rsidRPr="00E6523E">
        <w:rPr>
          <w:sz w:val="24"/>
          <w:szCs w:val="24"/>
        </w:rPr>
        <w:t xml:space="preserve"> will most likely not be given a priority and in many instances </w:t>
      </w:r>
      <w:r w:rsidR="0012451D" w:rsidRPr="00E6523E">
        <w:rPr>
          <w:sz w:val="24"/>
          <w:szCs w:val="24"/>
        </w:rPr>
        <w:t xml:space="preserve">not </w:t>
      </w:r>
      <w:r w:rsidR="001E19EE">
        <w:rPr>
          <w:sz w:val="24"/>
          <w:szCs w:val="24"/>
        </w:rPr>
        <w:t xml:space="preserve">be </w:t>
      </w:r>
      <w:r w:rsidR="0012451D" w:rsidRPr="00E6523E">
        <w:rPr>
          <w:sz w:val="24"/>
          <w:szCs w:val="24"/>
        </w:rPr>
        <w:t>undertaken</w:t>
      </w:r>
      <w:r w:rsidR="00D907AD" w:rsidRPr="00E6523E">
        <w:rPr>
          <w:sz w:val="24"/>
          <w:szCs w:val="24"/>
        </w:rPr>
        <w:t xml:space="preserve">. </w:t>
      </w:r>
    </w:p>
    <w:p w:rsidR="003E1581" w:rsidRDefault="001E19EE" w:rsidP="00D907AD">
      <w:pPr>
        <w:rPr>
          <w:sz w:val="24"/>
          <w:szCs w:val="24"/>
        </w:rPr>
      </w:pPr>
      <w:r>
        <w:rPr>
          <w:sz w:val="24"/>
          <w:szCs w:val="24"/>
        </w:rPr>
        <w:t>4.3</w:t>
      </w:r>
      <w:r>
        <w:rPr>
          <w:sz w:val="24"/>
          <w:szCs w:val="24"/>
        </w:rPr>
        <w:tab/>
        <w:t xml:space="preserve">Such targets are a major feature of Plans of Management in other jurisdictions.  </w:t>
      </w:r>
      <w:r w:rsidR="00BD0C73">
        <w:rPr>
          <w:sz w:val="24"/>
          <w:szCs w:val="24"/>
        </w:rPr>
        <w:t xml:space="preserve">For </w:t>
      </w:r>
      <w:r w:rsidR="00950984">
        <w:rPr>
          <w:sz w:val="24"/>
          <w:szCs w:val="24"/>
        </w:rPr>
        <w:t xml:space="preserve">example </w:t>
      </w:r>
      <w:r w:rsidR="00BD0C73">
        <w:rPr>
          <w:sz w:val="24"/>
          <w:szCs w:val="24"/>
        </w:rPr>
        <w:t>t</w:t>
      </w:r>
      <w:r>
        <w:rPr>
          <w:sz w:val="24"/>
          <w:szCs w:val="24"/>
        </w:rPr>
        <w:t xml:space="preserve">he </w:t>
      </w:r>
      <w:r w:rsidR="00BD0C73">
        <w:rPr>
          <w:sz w:val="24"/>
          <w:szCs w:val="24"/>
        </w:rPr>
        <w:t>Kur</w:t>
      </w:r>
      <w:r w:rsidR="00EB1552">
        <w:rPr>
          <w:sz w:val="24"/>
          <w:szCs w:val="24"/>
        </w:rPr>
        <w:t>-</w:t>
      </w:r>
      <w:r w:rsidR="00BD0C73">
        <w:rPr>
          <w:sz w:val="24"/>
          <w:szCs w:val="24"/>
        </w:rPr>
        <w:t>rin</w:t>
      </w:r>
      <w:r w:rsidR="00EB1552">
        <w:rPr>
          <w:sz w:val="24"/>
          <w:szCs w:val="24"/>
        </w:rPr>
        <w:t>g-</w:t>
      </w:r>
      <w:r w:rsidR="00BD0C73">
        <w:rPr>
          <w:sz w:val="24"/>
          <w:szCs w:val="24"/>
        </w:rPr>
        <w:t xml:space="preserve">gai Council </w:t>
      </w:r>
      <w:r>
        <w:rPr>
          <w:sz w:val="24"/>
          <w:szCs w:val="24"/>
        </w:rPr>
        <w:t xml:space="preserve">Plan of Management </w:t>
      </w:r>
      <w:r w:rsidR="00BD0C73">
        <w:rPr>
          <w:sz w:val="24"/>
          <w:szCs w:val="24"/>
        </w:rPr>
        <w:t xml:space="preserve">for </w:t>
      </w:r>
      <w:r w:rsidR="005E12CA">
        <w:rPr>
          <w:sz w:val="24"/>
          <w:szCs w:val="24"/>
        </w:rPr>
        <w:t>Community H</w:t>
      </w:r>
      <w:r>
        <w:rPr>
          <w:sz w:val="24"/>
          <w:szCs w:val="24"/>
        </w:rPr>
        <w:t xml:space="preserve">alls </w:t>
      </w:r>
      <w:r w:rsidR="00BD0C73">
        <w:rPr>
          <w:sz w:val="24"/>
          <w:szCs w:val="24"/>
        </w:rPr>
        <w:t xml:space="preserve">and Meeting Rooms, see: </w:t>
      </w:r>
      <w:r>
        <w:rPr>
          <w:sz w:val="24"/>
          <w:szCs w:val="24"/>
        </w:rPr>
        <w:t xml:space="preserve"> </w:t>
      </w:r>
      <w:r w:rsidR="003E1581" w:rsidRPr="00530832">
        <w:rPr>
          <w:sz w:val="24"/>
          <w:szCs w:val="24"/>
          <w:u w:val="single"/>
        </w:rPr>
        <w:t>http://www.kmc.nsw.gov.au/Plans_regulations/General/Community_land_plans_of_management</w:t>
      </w:r>
      <w:r w:rsidR="003E1581" w:rsidRPr="003E1581">
        <w:rPr>
          <w:sz w:val="24"/>
          <w:szCs w:val="24"/>
        </w:rPr>
        <w:t xml:space="preserve"> </w:t>
      </w:r>
    </w:p>
    <w:p w:rsidR="00D60D1D" w:rsidRDefault="000D041C" w:rsidP="00D907AD">
      <w:pPr>
        <w:rPr>
          <w:sz w:val="24"/>
          <w:szCs w:val="24"/>
        </w:rPr>
      </w:pPr>
      <w:r>
        <w:rPr>
          <w:sz w:val="24"/>
          <w:szCs w:val="24"/>
        </w:rPr>
        <w:t>4</w:t>
      </w:r>
      <w:r w:rsidR="0005051D" w:rsidRPr="00E6523E">
        <w:rPr>
          <w:sz w:val="24"/>
          <w:szCs w:val="24"/>
        </w:rPr>
        <w:t>.</w:t>
      </w:r>
      <w:r w:rsidR="001E19EE">
        <w:rPr>
          <w:sz w:val="24"/>
          <w:szCs w:val="24"/>
        </w:rPr>
        <w:t>4</w:t>
      </w:r>
      <w:r w:rsidR="0005051D" w:rsidRPr="00E6523E">
        <w:rPr>
          <w:sz w:val="24"/>
          <w:szCs w:val="24"/>
        </w:rPr>
        <w:tab/>
      </w:r>
      <w:r w:rsidR="00D907AD" w:rsidRPr="00E6523E">
        <w:rPr>
          <w:sz w:val="24"/>
          <w:szCs w:val="24"/>
        </w:rPr>
        <w:t>We not</w:t>
      </w:r>
      <w:r w:rsidR="001B37BC" w:rsidRPr="00E6523E">
        <w:rPr>
          <w:sz w:val="24"/>
          <w:szCs w:val="24"/>
        </w:rPr>
        <w:t>e</w:t>
      </w:r>
      <w:r w:rsidR="00D907AD" w:rsidRPr="00E6523E">
        <w:rPr>
          <w:sz w:val="24"/>
          <w:szCs w:val="24"/>
        </w:rPr>
        <w:t xml:space="preserve"> that </w:t>
      </w:r>
      <w:r w:rsidR="00EF6EB8" w:rsidRPr="00E6523E">
        <w:rPr>
          <w:sz w:val="24"/>
          <w:szCs w:val="24"/>
        </w:rPr>
        <w:t xml:space="preserve">on page 12 </w:t>
      </w:r>
      <w:r w:rsidR="00D907AD" w:rsidRPr="00E6523E">
        <w:rPr>
          <w:sz w:val="24"/>
          <w:szCs w:val="24"/>
        </w:rPr>
        <w:t>of the PoM there</w:t>
      </w:r>
      <w:r w:rsidR="00EF6EB8" w:rsidRPr="00E6523E">
        <w:rPr>
          <w:sz w:val="24"/>
          <w:szCs w:val="24"/>
        </w:rPr>
        <w:t xml:space="preserve"> is a statement saying “Actions will be delivered over the following time frames</w:t>
      </w:r>
      <w:r w:rsidR="00D60D1D">
        <w:rPr>
          <w:sz w:val="24"/>
          <w:szCs w:val="24"/>
        </w:rPr>
        <w:t>;</w:t>
      </w:r>
    </w:p>
    <w:p w:rsidR="00D60D1D" w:rsidRDefault="00D60D1D" w:rsidP="00D60D1D">
      <w:pPr>
        <w:ind w:firstLine="720"/>
        <w:rPr>
          <w:sz w:val="24"/>
          <w:szCs w:val="24"/>
        </w:rPr>
      </w:pPr>
      <w:r>
        <w:rPr>
          <w:sz w:val="24"/>
          <w:szCs w:val="24"/>
        </w:rPr>
        <w:t>“</w:t>
      </w:r>
      <w:r w:rsidR="00EF6EB8" w:rsidRPr="00E6523E">
        <w:rPr>
          <w:sz w:val="24"/>
          <w:szCs w:val="24"/>
        </w:rPr>
        <w:t xml:space="preserve">Short Term 1 -3 years, Medium Term 4-7 years, Long Term 8-10 years”. </w:t>
      </w:r>
    </w:p>
    <w:p w:rsidR="00EF6EB8" w:rsidRPr="00E6523E" w:rsidRDefault="00EF6EB8" w:rsidP="00D60D1D">
      <w:pPr>
        <w:rPr>
          <w:sz w:val="24"/>
          <w:szCs w:val="24"/>
        </w:rPr>
      </w:pPr>
      <w:r w:rsidRPr="00E6523E">
        <w:rPr>
          <w:sz w:val="24"/>
          <w:szCs w:val="24"/>
        </w:rPr>
        <w:t>Yet these timeframes are not linked to any actions.  We fear that this may be reflective of the somewhat</w:t>
      </w:r>
      <w:r w:rsidR="00916323" w:rsidRPr="00E6523E">
        <w:rPr>
          <w:sz w:val="24"/>
          <w:szCs w:val="24"/>
        </w:rPr>
        <w:t xml:space="preserve"> uncommitted</w:t>
      </w:r>
      <w:r w:rsidRPr="00E6523E">
        <w:rPr>
          <w:sz w:val="24"/>
          <w:szCs w:val="24"/>
        </w:rPr>
        <w:t xml:space="preserve"> attitude some areas of the Government have given to the development of this PoM over a long period</w:t>
      </w:r>
      <w:r w:rsidR="00916323" w:rsidRPr="00E6523E">
        <w:rPr>
          <w:sz w:val="24"/>
          <w:szCs w:val="24"/>
        </w:rPr>
        <w:t xml:space="preserve"> of time</w:t>
      </w:r>
      <w:r w:rsidRPr="00E6523E">
        <w:rPr>
          <w:sz w:val="24"/>
          <w:szCs w:val="24"/>
        </w:rPr>
        <w:t>.</w:t>
      </w:r>
    </w:p>
    <w:p w:rsidR="00D907AD" w:rsidRPr="00E6523E" w:rsidRDefault="000D041C" w:rsidP="00D907AD">
      <w:pPr>
        <w:rPr>
          <w:sz w:val="24"/>
          <w:szCs w:val="24"/>
        </w:rPr>
      </w:pPr>
      <w:r>
        <w:rPr>
          <w:sz w:val="24"/>
          <w:szCs w:val="24"/>
        </w:rPr>
        <w:t>4.</w:t>
      </w:r>
      <w:r w:rsidR="001E19EE">
        <w:rPr>
          <w:sz w:val="24"/>
          <w:szCs w:val="24"/>
        </w:rPr>
        <w:t>5</w:t>
      </w:r>
      <w:r w:rsidR="0012451D" w:rsidRPr="00E6523E">
        <w:rPr>
          <w:sz w:val="24"/>
          <w:szCs w:val="24"/>
        </w:rPr>
        <w:tab/>
      </w:r>
      <w:r w:rsidR="0007285E" w:rsidRPr="00E6523E">
        <w:rPr>
          <w:sz w:val="24"/>
          <w:szCs w:val="24"/>
        </w:rPr>
        <w:t>A</w:t>
      </w:r>
      <w:r w:rsidR="0012451D" w:rsidRPr="00E6523E">
        <w:rPr>
          <w:sz w:val="24"/>
          <w:szCs w:val="24"/>
        </w:rPr>
        <w:t xml:space="preserve">reas where </w:t>
      </w:r>
      <w:r w:rsidR="00D60D1D">
        <w:rPr>
          <w:sz w:val="24"/>
          <w:szCs w:val="24"/>
        </w:rPr>
        <w:t>A</w:t>
      </w:r>
      <w:r w:rsidR="0012451D" w:rsidRPr="00E6523E">
        <w:rPr>
          <w:sz w:val="24"/>
          <w:szCs w:val="24"/>
        </w:rPr>
        <w:t xml:space="preserve">ction </w:t>
      </w:r>
      <w:r w:rsidR="00D60D1D">
        <w:rPr>
          <w:sz w:val="24"/>
          <w:szCs w:val="24"/>
        </w:rPr>
        <w:t>P</w:t>
      </w:r>
      <w:r w:rsidR="0012451D" w:rsidRPr="00E6523E">
        <w:rPr>
          <w:sz w:val="24"/>
          <w:szCs w:val="24"/>
        </w:rPr>
        <w:t>lans</w:t>
      </w:r>
      <w:r w:rsidR="00D907AD" w:rsidRPr="00E6523E">
        <w:rPr>
          <w:sz w:val="24"/>
          <w:szCs w:val="24"/>
        </w:rPr>
        <w:t xml:space="preserve"> </w:t>
      </w:r>
      <w:r w:rsidR="0007285E" w:rsidRPr="00E6523E">
        <w:rPr>
          <w:sz w:val="24"/>
          <w:szCs w:val="24"/>
        </w:rPr>
        <w:t xml:space="preserve">are yet to be </w:t>
      </w:r>
      <w:r w:rsidR="00582609">
        <w:rPr>
          <w:sz w:val="24"/>
          <w:szCs w:val="24"/>
        </w:rPr>
        <w:t>developed</w:t>
      </w:r>
      <w:r w:rsidR="00D907AD" w:rsidRPr="00E6523E">
        <w:rPr>
          <w:sz w:val="24"/>
          <w:szCs w:val="24"/>
        </w:rPr>
        <w:t xml:space="preserve"> should </w:t>
      </w:r>
      <w:r w:rsidR="0007285E" w:rsidRPr="00E6523E">
        <w:rPr>
          <w:sz w:val="24"/>
          <w:szCs w:val="24"/>
        </w:rPr>
        <w:t xml:space="preserve">be </w:t>
      </w:r>
      <w:r w:rsidR="00D907AD" w:rsidRPr="00E6523E">
        <w:rPr>
          <w:sz w:val="24"/>
          <w:szCs w:val="24"/>
        </w:rPr>
        <w:t>list</w:t>
      </w:r>
      <w:r w:rsidR="0007285E" w:rsidRPr="00E6523E">
        <w:rPr>
          <w:sz w:val="24"/>
          <w:szCs w:val="24"/>
        </w:rPr>
        <w:t>ed in the PoM together with the date they will be developed by.</w:t>
      </w:r>
      <w:r w:rsidR="00D907AD" w:rsidRPr="00E6523E">
        <w:rPr>
          <w:sz w:val="24"/>
          <w:szCs w:val="24"/>
        </w:rPr>
        <w:t xml:space="preserve"> Given the heritage status and fragility of the Hall</w:t>
      </w:r>
      <w:r w:rsidR="0012451D" w:rsidRPr="00E6523E">
        <w:rPr>
          <w:sz w:val="24"/>
          <w:szCs w:val="24"/>
        </w:rPr>
        <w:t>,</w:t>
      </w:r>
      <w:r w:rsidR="00D907AD" w:rsidRPr="00E6523E">
        <w:rPr>
          <w:sz w:val="24"/>
          <w:szCs w:val="24"/>
        </w:rPr>
        <w:t xml:space="preserve"> it is important that there be </w:t>
      </w:r>
      <w:r w:rsidR="00D60D1D">
        <w:rPr>
          <w:sz w:val="24"/>
          <w:szCs w:val="24"/>
        </w:rPr>
        <w:t>O</w:t>
      </w:r>
      <w:r w:rsidR="00D907AD" w:rsidRPr="00E6523E">
        <w:rPr>
          <w:sz w:val="24"/>
          <w:szCs w:val="24"/>
        </w:rPr>
        <w:t xml:space="preserve">perational </w:t>
      </w:r>
      <w:r w:rsidR="00D60D1D">
        <w:rPr>
          <w:sz w:val="24"/>
          <w:szCs w:val="24"/>
        </w:rPr>
        <w:t>P</w:t>
      </w:r>
      <w:r w:rsidR="00D907AD" w:rsidRPr="00E6523E">
        <w:rPr>
          <w:sz w:val="24"/>
          <w:szCs w:val="24"/>
        </w:rPr>
        <w:t>lans</w:t>
      </w:r>
      <w:r w:rsidR="0012451D" w:rsidRPr="00E6523E">
        <w:rPr>
          <w:sz w:val="24"/>
          <w:szCs w:val="24"/>
        </w:rPr>
        <w:t>,</w:t>
      </w:r>
      <w:r w:rsidR="001B37BC" w:rsidRPr="00E6523E">
        <w:rPr>
          <w:sz w:val="24"/>
          <w:szCs w:val="24"/>
        </w:rPr>
        <w:t xml:space="preserve"> </w:t>
      </w:r>
      <w:r w:rsidR="00D907AD" w:rsidRPr="00E6523E">
        <w:rPr>
          <w:sz w:val="24"/>
          <w:szCs w:val="24"/>
        </w:rPr>
        <w:t>such as cleaning and maintenance</w:t>
      </w:r>
      <w:r>
        <w:rPr>
          <w:sz w:val="24"/>
          <w:szCs w:val="24"/>
        </w:rPr>
        <w:t xml:space="preserve"> </w:t>
      </w:r>
      <w:r w:rsidR="0007285E" w:rsidRPr="00E6523E">
        <w:rPr>
          <w:sz w:val="24"/>
          <w:szCs w:val="24"/>
        </w:rPr>
        <w:lastRenderedPageBreak/>
        <w:t>schedu</w:t>
      </w:r>
      <w:r w:rsidR="001E19EB">
        <w:rPr>
          <w:sz w:val="24"/>
          <w:szCs w:val="24"/>
        </w:rPr>
        <w:t>l</w:t>
      </w:r>
      <w:r w:rsidR="0007285E" w:rsidRPr="00E6523E">
        <w:rPr>
          <w:sz w:val="24"/>
          <w:szCs w:val="24"/>
        </w:rPr>
        <w:t>es</w:t>
      </w:r>
      <w:r w:rsidR="00FA0BB2" w:rsidRPr="00E6523E">
        <w:rPr>
          <w:sz w:val="24"/>
          <w:szCs w:val="24"/>
        </w:rPr>
        <w:t xml:space="preserve">. </w:t>
      </w:r>
      <w:r w:rsidR="00D907AD" w:rsidRPr="00E6523E">
        <w:rPr>
          <w:sz w:val="24"/>
          <w:szCs w:val="24"/>
        </w:rPr>
        <w:t xml:space="preserve">Much of the information for such plans is contained in the CMLP which is currently being reviewed. A visit to the </w:t>
      </w:r>
      <w:r w:rsidR="0012451D" w:rsidRPr="00E6523E">
        <w:rPr>
          <w:sz w:val="24"/>
          <w:szCs w:val="24"/>
        </w:rPr>
        <w:t>H</w:t>
      </w:r>
      <w:r w:rsidR="00D907AD" w:rsidRPr="00E6523E">
        <w:rPr>
          <w:sz w:val="24"/>
          <w:szCs w:val="24"/>
        </w:rPr>
        <w:t xml:space="preserve">all will demonstrate how it can deteriorate without proper cleaning and maintenance. </w:t>
      </w:r>
      <w:r w:rsidR="0012451D" w:rsidRPr="00E6523E">
        <w:rPr>
          <w:sz w:val="24"/>
          <w:szCs w:val="24"/>
        </w:rPr>
        <w:t xml:space="preserve">Photos in </w:t>
      </w:r>
      <w:r w:rsidR="0012451D" w:rsidRPr="00E6523E">
        <w:rPr>
          <w:b/>
          <w:sz w:val="24"/>
          <w:szCs w:val="24"/>
        </w:rPr>
        <w:t>attachment A</w:t>
      </w:r>
      <w:r w:rsidR="0012451D" w:rsidRPr="00E6523E">
        <w:rPr>
          <w:sz w:val="24"/>
          <w:szCs w:val="24"/>
        </w:rPr>
        <w:t xml:space="preserve"> </w:t>
      </w:r>
      <w:r w:rsidR="00916323" w:rsidRPr="00E6523E">
        <w:rPr>
          <w:sz w:val="24"/>
          <w:szCs w:val="24"/>
        </w:rPr>
        <w:t xml:space="preserve">  </w:t>
      </w:r>
      <w:r w:rsidR="0012451D" w:rsidRPr="00E6523E">
        <w:rPr>
          <w:sz w:val="24"/>
          <w:szCs w:val="24"/>
        </w:rPr>
        <w:t>to this submission</w:t>
      </w:r>
      <w:r w:rsidR="00582609">
        <w:rPr>
          <w:sz w:val="24"/>
          <w:szCs w:val="24"/>
        </w:rPr>
        <w:t>,</w:t>
      </w:r>
      <w:r w:rsidR="0012451D" w:rsidRPr="00E6523E">
        <w:rPr>
          <w:sz w:val="24"/>
          <w:szCs w:val="24"/>
        </w:rPr>
        <w:t xml:space="preserve"> show examples of how the Hall has not been protected or cleaned to a desired standard</w:t>
      </w:r>
      <w:r w:rsidR="00950984">
        <w:rPr>
          <w:sz w:val="24"/>
          <w:szCs w:val="24"/>
        </w:rPr>
        <w:t xml:space="preserve"> and</w:t>
      </w:r>
      <w:r w:rsidR="00077A8C">
        <w:rPr>
          <w:sz w:val="24"/>
          <w:szCs w:val="24"/>
        </w:rPr>
        <w:t>,</w:t>
      </w:r>
      <w:r w:rsidR="00950984">
        <w:rPr>
          <w:sz w:val="24"/>
          <w:szCs w:val="24"/>
        </w:rPr>
        <w:t xml:space="preserve"> despite extensive recent refurbishment, is in a bad state of repair.</w:t>
      </w:r>
    </w:p>
    <w:p w:rsidR="00D907AD" w:rsidRPr="00E6523E" w:rsidRDefault="000D041C" w:rsidP="0012451D">
      <w:pPr>
        <w:rPr>
          <w:sz w:val="24"/>
          <w:szCs w:val="24"/>
        </w:rPr>
      </w:pPr>
      <w:r>
        <w:rPr>
          <w:sz w:val="24"/>
          <w:szCs w:val="24"/>
        </w:rPr>
        <w:t>4.</w:t>
      </w:r>
      <w:r w:rsidR="001E19EE">
        <w:rPr>
          <w:sz w:val="24"/>
          <w:szCs w:val="24"/>
        </w:rPr>
        <w:t>6</w:t>
      </w:r>
      <w:r w:rsidR="0012451D" w:rsidRPr="00E6523E">
        <w:rPr>
          <w:sz w:val="24"/>
          <w:szCs w:val="24"/>
        </w:rPr>
        <w:t xml:space="preserve"> </w:t>
      </w:r>
      <w:r w:rsidR="001B37BC" w:rsidRPr="00E6523E">
        <w:rPr>
          <w:sz w:val="24"/>
          <w:szCs w:val="24"/>
        </w:rPr>
        <w:tab/>
      </w:r>
      <w:r w:rsidR="00D907AD" w:rsidRPr="00E6523E">
        <w:rPr>
          <w:sz w:val="24"/>
          <w:szCs w:val="24"/>
        </w:rPr>
        <w:t xml:space="preserve">Details of the </w:t>
      </w:r>
      <w:r w:rsidR="00950984">
        <w:rPr>
          <w:sz w:val="24"/>
          <w:szCs w:val="24"/>
        </w:rPr>
        <w:t>plans/</w:t>
      </w:r>
      <w:r w:rsidR="0012451D" w:rsidRPr="00E6523E">
        <w:rPr>
          <w:sz w:val="24"/>
          <w:szCs w:val="24"/>
        </w:rPr>
        <w:t>schedules</w:t>
      </w:r>
      <w:r w:rsidR="00D907AD" w:rsidRPr="00E6523E">
        <w:rPr>
          <w:sz w:val="24"/>
          <w:szCs w:val="24"/>
        </w:rPr>
        <w:t xml:space="preserve"> shoul</w:t>
      </w:r>
      <w:r w:rsidR="0012451D" w:rsidRPr="00E6523E">
        <w:rPr>
          <w:sz w:val="24"/>
          <w:szCs w:val="24"/>
        </w:rPr>
        <w:t>d</w:t>
      </w:r>
      <w:r w:rsidR="00D907AD" w:rsidRPr="00E6523E">
        <w:rPr>
          <w:sz w:val="24"/>
          <w:szCs w:val="24"/>
        </w:rPr>
        <w:t xml:space="preserve"> not </w:t>
      </w:r>
      <w:r w:rsidR="00FA0BB2" w:rsidRPr="00E6523E">
        <w:rPr>
          <w:sz w:val="24"/>
          <w:szCs w:val="24"/>
        </w:rPr>
        <w:t>require the</w:t>
      </w:r>
      <w:r w:rsidR="00D907AD" w:rsidRPr="00E6523E">
        <w:rPr>
          <w:sz w:val="24"/>
          <w:szCs w:val="24"/>
        </w:rPr>
        <w:t xml:space="preserve"> full Po</w:t>
      </w:r>
      <w:r w:rsidR="0012451D" w:rsidRPr="00E6523E">
        <w:rPr>
          <w:sz w:val="24"/>
          <w:szCs w:val="24"/>
        </w:rPr>
        <w:t>M</w:t>
      </w:r>
      <w:r w:rsidR="00D907AD" w:rsidRPr="00E6523E">
        <w:rPr>
          <w:sz w:val="24"/>
          <w:szCs w:val="24"/>
        </w:rPr>
        <w:t xml:space="preserve"> statutory process to amend</w:t>
      </w:r>
      <w:r w:rsidR="0012451D" w:rsidRPr="00E6523E">
        <w:rPr>
          <w:sz w:val="24"/>
          <w:szCs w:val="24"/>
        </w:rPr>
        <w:t xml:space="preserve"> but </w:t>
      </w:r>
      <w:r w:rsidR="00077A8C">
        <w:rPr>
          <w:sz w:val="24"/>
          <w:szCs w:val="24"/>
        </w:rPr>
        <w:t xml:space="preserve">be </w:t>
      </w:r>
      <w:r w:rsidR="0012451D" w:rsidRPr="00E6523E">
        <w:rPr>
          <w:sz w:val="24"/>
          <w:szCs w:val="24"/>
        </w:rPr>
        <w:t xml:space="preserve">referenced in the PoM with </w:t>
      </w:r>
      <w:r w:rsidR="0007285E" w:rsidRPr="00E6523E">
        <w:rPr>
          <w:sz w:val="24"/>
          <w:szCs w:val="24"/>
        </w:rPr>
        <w:t xml:space="preserve">target </w:t>
      </w:r>
      <w:r w:rsidR="0012451D" w:rsidRPr="00E6523E">
        <w:rPr>
          <w:sz w:val="24"/>
          <w:szCs w:val="24"/>
        </w:rPr>
        <w:t>dates established</w:t>
      </w:r>
      <w:r w:rsidR="003F7179" w:rsidRPr="00E6523E">
        <w:rPr>
          <w:sz w:val="24"/>
          <w:szCs w:val="24"/>
        </w:rPr>
        <w:t xml:space="preserve">. </w:t>
      </w:r>
      <w:r w:rsidR="0012451D" w:rsidRPr="00E6523E">
        <w:rPr>
          <w:sz w:val="24"/>
          <w:szCs w:val="24"/>
        </w:rPr>
        <w:t xml:space="preserve">Each schedule </w:t>
      </w:r>
      <w:r w:rsidR="00D907AD" w:rsidRPr="00E6523E">
        <w:rPr>
          <w:sz w:val="24"/>
          <w:szCs w:val="24"/>
        </w:rPr>
        <w:t xml:space="preserve">should be able to be amended as long as </w:t>
      </w:r>
      <w:r w:rsidR="00077A8C">
        <w:rPr>
          <w:sz w:val="24"/>
          <w:szCs w:val="24"/>
        </w:rPr>
        <w:t>it</w:t>
      </w:r>
      <w:r w:rsidR="00D907AD" w:rsidRPr="00E6523E">
        <w:rPr>
          <w:sz w:val="24"/>
          <w:szCs w:val="24"/>
        </w:rPr>
        <w:t xml:space="preserve"> conform</w:t>
      </w:r>
      <w:r w:rsidR="00077A8C">
        <w:rPr>
          <w:sz w:val="24"/>
          <w:szCs w:val="24"/>
        </w:rPr>
        <w:t>s</w:t>
      </w:r>
      <w:r w:rsidR="00D907AD" w:rsidRPr="00E6523E">
        <w:rPr>
          <w:sz w:val="24"/>
          <w:szCs w:val="24"/>
        </w:rPr>
        <w:t xml:space="preserve"> to the principles</w:t>
      </w:r>
      <w:r w:rsidR="0012451D" w:rsidRPr="00E6523E">
        <w:rPr>
          <w:sz w:val="24"/>
          <w:szCs w:val="24"/>
        </w:rPr>
        <w:t xml:space="preserve"> identified in the PoM</w:t>
      </w:r>
      <w:r w:rsidR="00D907AD" w:rsidRPr="00E6523E">
        <w:rPr>
          <w:sz w:val="24"/>
          <w:szCs w:val="24"/>
        </w:rPr>
        <w:t xml:space="preserve">. </w:t>
      </w:r>
      <w:r w:rsidR="0012451D" w:rsidRPr="00E6523E">
        <w:rPr>
          <w:sz w:val="24"/>
          <w:szCs w:val="24"/>
        </w:rPr>
        <w:t xml:space="preserve">For instance the PoM could </w:t>
      </w:r>
      <w:r w:rsidR="00FA0BB2" w:rsidRPr="00E6523E">
        <w:rPr>
          <w:sz w:val="24"/>
          <w:szCs w:val="24"/>
        </w:rPr>
        <w:t>specify “</w:t>
      </w:r>
      <w:r w:rsidR="00D907AD" w:rsidRPr="00E6523E">
        <w:rPr>
          <w:sz w:val="24"/>
          <w:szCs w:val="24"/>
        </w:rPr>
        <w:t>The Albert Hall Cleaning Strategy defines cleaning regimes which are compatible with the Hall’s Heritage Status and enhance the preservation and display of its Heritage elements</w:t>
      </w:r>
      <w:r w:rsidR="0012451D" w:rsidRPr="00E6523E">
        <w:rPr>
          <w:sz w:val="24"/>
          <w:szCs w:val="24"/>
        </w:rPr>
        <w:t>. This strategy will be completed 6 months after the Po</w:t>
      </w:r>
      <w:r w:rsidR="003F7179" w:rsidRPr="00E6523E">
        <w:rPr>
          <w:sz w:val="24"/>
          <w:szCs w:val="24"/>
        </w:rPr>
        <w:t>M</w:t>
      </w:r>
      <w:r w:rsidR="0012451D" w:rsidRPr="00E6523E">
        <w:rPr>
          <w:sz w:val="24"/>
          <w:szCs w:val="24"/>
        </w:rPr>
        <w:t xml:space="preserve"> is notified.</w:t>
      </w:r>
      <w:r w:rsidR="00D907AD" w:rsidRPr="00E6523E">
        <w:rPr>
          <w:sz w:val="24"/>
          <w:szCs w:val="24"/>
        </w:rPr>
        <w:t>”</w:t>
      </w:r>
    </w:p>
    <w:p w:rsidR="00925FEC" w:rsidRPr="008C2053" w:rsidRDefault="00925FEC" w:rsidP="00D907AD">
      <w:pPr>
        <w:rPr>
          <w:b/>
          <w:sz w:val="24"/>
          <w:szCs w:val="24"/>
        </w:rPr>
      </w:pPr>
      <w:r w:rsidRPr="008C2053">
        <w:rPr>
          <w:b/>
          <w:sz w:val="24"/>
          <w:szCs w:val="24"/>
        </w:rPr>
        <w:t>4.7</w:t>
      </w:r>
      <w:r w:rsidR="000802B7" w:rsidRPr="008C2053">
        <w:rPr>
          <w:b/>
          <w:sz w:val="24"/>
          <w:szCs w:val="24"/>
        </w:rPr>
        <w:t xml:space="preserve"> </w:t>
      </w:r>
      <w:r w:rsidRPr="008C2053">
        <w:rPr>
          <w:b/>
          <w:sz w:val="24"/>
          <w:szCs w:val="24"/>
        </w:rPr>
        <w:t xml:space="preserve"> </w:t>
      </w:r>
      <w:r w:rsidR="00EE62DE">
        <w:rPr>
          <w:b/>
          <w:sz w:val="24"/>
          <w:szCs w:val="24"/>
        </w:rPr>
        <w:t xml:space="preserve"> </w:t>
      </w:r>
      <w:r w:rsidRPr="008C2053">
        <w:rPr>
          <w:b/>
          <w:sz w:val="24"/>
          <w:szCs w:val="24"/>
        </w:rPr>
        <w:t xml:space="preserve">Recommendation: </w:t>
      </w:r>
    </w:p>
    <w:p w:rsidR="00D907AD" w:rsidRPr="006B7224" w:rsidRDefault="0012451D" w:rsidP="006B7224">
      <w:pPr>
        <w:ind w:left="444" w:hanging="444"/>
        <w:rPr>
          <w:b/>
          <w:sz w:val="24"/>
          <w:szCs w:val="24"/>
        </w:rPr>
      </w:pPr>
      <w:r w:rsidRPr="00E6523E">
        <w:rPr>
          <w:sz w:val="24"/>
          <w:szCs w:val="24"/>
        </w:rPr>
        <w:t xml:space="preserve"> </w:t>
      </w:r>
      <w:r w:rsidRPr="00E6523E">
        <w:rPr>
          <w:sz w:val="24"/>
          <w:szCs w:val="24"/>
        </w:rPr>
        <w:tab/>
      </w:r>
      <w:r w:rsidR="00960C03" w:rsidRPr="006B7224">
        <w:rPr>
          <w:b/>
          <w:sz w:val="24"/>
          <w:szCs w:val="24"/>
        </w:rPr>
        <w:t xml:space="preserve">While some </w:t>
      </w:r>
      <w:r w:rsidR="005E74AF" w:rsidRPr="006B7224">
        <w:rPr>
          <w:b/>
          <w:sz w:val="24"/>
          <w:szCs w:val="24"/>
        </w:rPr>
        <w:t>items on the list below</w:t>
      </w:r>
      <w:r w:rsidR="00960C03" w:rsidRPr="006B7224">
        <w:rPr>
          <w:b/>
          <w:sz w:val="24"/>
          <w:szCs w:val="24"/>
        </w:rPr>
        <w:t xml:space="preserve"> are </w:t>
      </w:r>
      <w:r w:rsidR="00C20E6D">
        <w:rPr>
          <w:b/>
          <w:sz w:val="24"/>
          <w:szCs w:val="24"/>
        </w:rPr>
        <w:t xml:space="preserve">already </w:t>
      </w:r>
      <w:r w:rsidR="00960C03" w:rsidRPr="006B7224">
        <w:rPr>
          <w:b/>
          <w:sz w:val="24"/>
          <w:szCs w:val="24"/>
        </w:rPr>
        <w:t>included in the PoM</w:t>
      </w:r>
      <w:r w:rsidR="006A7F83" w:rsidRPr="006B7224">
        <w:rPr>
          <w:b/>
          <w:sz w:val="24"/>
          <w:szCs w:val="24"/>
        </w:rPr>
        <w:t xml:space="preserve">, </w:t>
      </w:r>
      <w:r w:rsidRPr="006B7224">
        <w:rPr>
          <w:b/>
          <w:sz w:val="24"/>
          <w:szCs w:val="24"/>
        </w:rPr>
        <w:t>Schedules</w:t>
      </w:r>
      <w:r w:rsidR="006A7F83" w:rsidRPr="006B7224">
        <w:rPr>
          <w:b/>
          <w:sz w:val="24"/>
          <w:szCs w:val="24"/>
        </w:rPr>
        <w:t>/</w:t>
      </w:r>
      <w:r w:rsidR="00D60D1D" w:rsidRPr="006B7224">
        <w:rPr>
          <w:b/>
          <w:sz w:val="24"/>
          <w:szCs w:val="24"/>
        </w:rPr>
        <w:t>P</w:t>
      </w:r>
      <w:r w:rsidR="005E74AF" w:rsidRPr="006B7224">
        <w:rPr>
          <w:b/>
          <w:sz w:val="24"/>
          <w:szCs w:val="24"/>
        </w:rPr>
        <w:t>lans for</w:t>
      </w:r>
      <w:r w:rsidR="006A7F83" w:rsidRPr="006B7224">
        <w:rPr>
          <w:b/>
          <w:sz w:val="24"/>
          <w:szCs w:val="24"/>
        </w:rPr>
        <w:t xml:space="preserve"> the following</w:t>
      </w:r>
      <w:r w:rsidR="000802B7">
        <w:rPr>
          <w:b/>
          <w:sz w:val="24"/>
          <w:szCs w:val="24"/>
        </w:rPr>
        <w:t>,</w:t>
      </w:r>
      <w:r w:rsidR="006A7F83" w:rsidRPr="006B7224">
        <w:rPr>
          <w:b/>
          <w:sz w:val="24"/>
          <w:szCs w:val="24"/>
        </w:rPr>
        <w:t xml:space="preserve"> </w:t>
      </w:r>
      <w:r w:rsidR="00916323" w:rsidRPr="006B7224">
        <w:rPr>
          <w:b/>
          <w:sz w:val="24"/>
          <w:szCs w:val="24"/>
        </w:rPr>
        <w:t>with target dates</w:t>
      </w:r>
      <w:r w:rsidR="000802B7">
        <w:rPr>
          <w:b/>
          <w:sz w:val="24"/>
          <w:szCs w:val="24"/>
        </w:rPr>
        <w:t>,</w:t>
      </w:r>
      <w:r w:rsidR="00916323" w:rsidRPr="006B7224">
        <w:rPr>
          <w:b/>
          <w:sz w:val="24"/>
          <w:szCs w:val="24"/>
        </w:rPr>
        <w:t xml:space="preserve"> </w:t>
      </w:r>
      <w:r w:rsidR="004E348C">
        <w:rPr>
          <w:b/>
          <w:sz w:val="24"/>
          <w:szCs w:val="24"/>
        </w:rPr>
        <w:t xml:space="preserve">need to be </w:t>
      </w:r>
      <w:r w:rsidR="00AF2BD3">
        <w:rPr>
          <w:b/>
          <w:sz w:val="24"/>
          <w:szCs w:val="24"/>
        </w:rPr>
        <w:t>included</w:t>
      </w:r>
      <w:r w:rsidR="006A7F83" w:rsidRPr="006B7224">
        <w:rPr>
          <w:b/>
          <w:sz w:val="24"/>
          <w:szCs w:val="24"/>
        </w:rPr>
        <w:t xml:space="preserve"> in the PoM:</w:t>
      </w:r>
    </w:p>
    <w:p w:rsidR="00D907AD" w:rsidRPr="006B7224" w:rsidRDefault="00D907AD" w:rsidP="00D907AD">
      <w:pPr>
        <w:pStyle w:val="ListParagraph"/>
        <w:numPr>
          <w:ilvl w:val="0"/>
          <w:numId w:val="1"/>
        </w:numPr>
        <w:rPr>
          <w:b/>
          <w:sz w:val="24"/>
          <w:szCs w:val="24"/>
        </w:rPr>
      </w:pPr>
      <w:r w:rsidRPr="006B7224">
        <w:rPr>
          <w:b/>
          <w:sz w:val="24"/>
          <w:szCs w:val="24"/>
        </w:rPr>
        <w:t>Marketing</w:t>
      </w:r>
    </w:p>
    <w:p w:rsidR="00D907AD" w:rsidRPr="006B7224" w:rsidRDefault="00D907AD" w:rsidP="00D907AD">
      <w:pPr>
        <w:pStyle w:val="ListParagraph"/>
        <w:numPr>
          <w:ilvl w:val="0"/>
          <w:numId w:val="1"/>
        </w:numPr>
        <w:rPr>
          <w:b/>
          <w:sz w:val="24"/>
          <w:szCs w:val="24"/>
        </w:rPr>
      </w:pPr>
      <w:r w:rsidRPr="006B7224">
        <w:rPr>
          <w:b/>
          <w:sz w:val="24"/>
          <w:szCs w:val="24"/>
        </w:rPr>
        <w:t>Heritage interpretation</w:t>
      </w:r>
    </w:p>
    <w:p w:rsidR="00D907AD" w:rsidRPr="006B7224" w:rsidRDefault="00D907AD" w:rsidP="00D907AD">
      <w:pPr>
        <w:pStyle w:val="ListParagraph"/>
        <w:numPr>
          <w:ilvl w:val="0"/>
          <w:numId w:val="1"/>
        </w:numPr>
        <w:rPr>
          <w:b/>
          <w:sz w:val="24"/>
          <w:szCs w:val="24"/>
        </w:rPr>
      </w:pPr>
      <w:r w:rsidRPr="006B7224">
        <w:rPr>
          <w:b/>
          <w:sz w:val="24"/>
          <w:szCs w:val="24"/>
        </w:rPr>
        <w:t>Cleaning</w:t>
      </w:r>
    </w:p>
    <w:p w:rsidR="00D907AD" w:rsidRPr="006B7224" w:rsidRDefault="00D907AD" w:rsidP="00D907AD">
      <w:pPr>
        <w:pStyle w:val="ListParagraph"/>
        <w:numPr>
          <w:ilvl w:val="0"/>
          <w:numId w:val="1"/>
        </w:numPr>
        <w:rPr>
          <w:b/>
          <w:sz w:val="24"/>
          <w:szCs w:val="24"/>
        </w:rPr>
      </w:pPr>
      <w:r w:rsidRPr="006B7224">
        <w:rPr>
          <w:b/>
          <w:sz w:val="24"/>
          <w:szCs w:val="24"/>
        </w:rPr>
        <w:t xml:space="preserve">Landscape Design and </w:t>
      </w:r>
      <w:r w:rsidR="00D60D1D" w:rsidRPr="006B7224">
        <w:rPr>
          <w:b/>
          <w:sz w:val="24"/>
          <w:szCs w:val="24"/>
        </w:rPr>
        <w:t>M</w:t>
      </w:r>
      <w:r w:rsidRPr="006B7224">
        <w:rPr>
          <w:b/>
          <w:sz w:val="24"/>
          <w:szCs w:val="24"/>
        </w:rPr>
        <w:t>aintenance</w:t>
      </w:r>
      <w:r w:rsidR="003F7179" w:rsidRPr="006B7224">
        <w:rPr>
          <w:b/>
          <w:sz w:val="24"/>
          <w:szCs w:val="24"/>
        </w:rPr>
        <w:t xml:space="preserve">. </w:t>
      </w:r>
      <w:r w:rsidR="000802B7">
        <w:rPr>
          <w:b/>
          <w:sz w:val="24"/>
          <w:szCs w:val="24"/>
        </w:rPr>
        <w:t>(</w:t>
      </w:r>
      <w:r w:rsidR="008645FA">
        <w:rPr>
          <w:b/>
          <w:sz w:val="24"/>
          <w:szCs w:val="24"/>
        </w:rPr>
        <w:t>t</w:t>
      </w:r>
      <w:r w:rsidRPr="006B7224">
        <w:rPr>
          <w:b/>
          <w:sz w:val="24"/>
          <w:szCs w:val="24"/>
        </w:rPr>
        <w:t>his</w:t>
      </w:r>
      <w:r w:rsidR="003F7179" w:rsidRPr="006B7224">
        <w:rPr>
          <w:b/>
          <w:sz w:val="24"/>
          <w:szCs w:val="24"/>
        </w:rPr>
        <w:t xml:space="preserve"> </w:t>
      </w:r>
      <w:r w:rsidR="00D60D1D" w:rsidRPr="006B7224">
        <w:rPr>
          <w:b/>
          <w:sz w:val="24"/>
          <w:szCs w:val="24"/>
        </w:rPr>
        <w:t>P</w:t>
      </w:r>
      <w:r w:rsidR="003F7179" w:rsidRPr="006B7224">
        <w:rPr>
          <w:b/>
          <w:sz w:val="24"/>
          <w:szCs w:val="24"/>
        </w:rPr>
        <w:t>lan</w:t>
      </w:r>
      <w:r w:rsidRPr="006B7224">
        <w:rPr>
          <w:b/>
          <w:sz w:val="24"/>
          <w:szCs w:val="24"/>
        </w:rPr>
        <w:t xml:space="preserve"> is important to ensure the surrounding gardens reflect the heritage nature of the Hall and its setting and prevents inappropriate ad hoc plantings and garden restructures such as the </w:t>
      </w:r>
      <w:r w:rsidR="003F7179" w:rsidRPr="006B7224">
        <w:rPr>
          <w:b/>
          <w:sz w:val="24"/>
          <w:szCs w:val="24"/>
        </w:rPr>
        <w:t>previously</w:t>
      </w:r>
      <w:r w:rsidRPr="006B7224">
        <w:rPr>
          <w:b/>
          <w:sz w:val="24"/>
          <w:szCs w:val="24"/>
        </w:rPr>
        <w:t xml:space="preserve"> installed mossy rocks</w:t>
      </w:r>
      <w:r w:rsidR="00BC06DD" w:rsidRPr="006B7224">
        <w:rPr>
          <w:b/>
          <w:sz w:val="24"/>
          <w:szCs w:val="24"/>
        </w:rPr>
        <w:t xml:space="preserve"> and </w:t>
      </w:r>
      <w:r w:rsidR="003F7179" w:rsidRPr="006B7224">
        <w:rPr>
          <w:b/>
          <w:sz w:val="24"/>
          <w:szCs w:val="24"/>
        </w:rPr>
        <w:t>petunias</w:t>
      </w:r>
      <w:r w:rsidR="000802B7">
        <w:rPr>
          <w:b/>
          <w:sz w:val="24"/>
          <w:szCs w:val="24"/>
        </w:rPr>
        <w:t>)</w:t>
      </w:r>
    </w:p>
    <w:p w:rsidR="00D907AD" w:rsidRPr="006B7224" w:rsidRDefault="00D907AD" w:rsidP="00D907AD">
      <w:pPr>
        <w:pStyle w:val="ListParagraph"/>
        <w:numPr>
          <w:ilvl w:val="0"/>
          <w:numId w:val="1"/>
        </w:numPr>
        <w:rPr>
          <w:b/>
          <w:sz w:val="24"/>
          <w:szCs w:val="24"/>
        </w:rPr>
      </w:pPr>
      <w:r w:rsidRPr="006B7224">
        <w:rPr>
          <w:b/>
          <w:sz w:val="24"/>
          <w:szCs w:val="24"/>
        </w:rPr>
        <w:t xml:space="preserve">Operational Plan </w:t>
      </w:r>
      <w:r w:rsidR="00077A8C">
        <w:rPr>
          <w:b/>
          <w:sz w:val="24"/>
          <w:szCs w:val="24"/>
        </w:rPr>
        <w:t>ie</w:t>
      </w:r>
      <w:r w:rsidR="00582609">
        <w:rPr>
          <w:b/>
          <w:sz w:val="24"/>
          <w:szCs w:val="24"/>
        </w:rPr>
        <w:t xml:space="preserve"> </w:t>
      </w:r>
      <w:r w:rsidRPr="006B7224">
        <w:rPr>
          <w:b/>
          <w:sz w:val="24"/>
          <w:szCs w:val="24"/>
        </w:rPr>
        <w:t>how to use the facilities of the Hall</w:t>
      </w:r>
    </w:p>
    <w:p w:rsidR="00D907AD" w:rsidRPr="006B7224" w:rsidRDefault="00D907AD" w:rsidP="00D907AD">
      <w:pPr>
        <w:pStyle w:val="ListParagraph"/>
        <w:numPr>
          <w:ilvl w:val="0"/>
          <w:numId w:val="1"/>
        </w:numPr>
        <w:rPr>
          <w:b/>
          <w:sz w:val="24"/>
          <w:szCs w:val="24"/>
        </w:rPr>
      </w:pPr>
      <w:r w:rsidRPr="006B7224">
        <w:rPr>
          <w:b/>
          <w:sz w:val="24"/>
          <w:szCs w:val="24"/>
        </w:rPr>
        <w:t xml:space="preserve">Booking and Charging Strategy </w:t>
      </w:r>
      <w:r w:rsidR="000802B7">
        <w:rPr>
          <w:b/>
          <w:sz w:val="24"/>
          <w:szCs w:val="24"/>
        </w:rPr>
        <w:t>(</w:t>
      </w:r>
      <w:r w:rsidRPr="006B7224">
        <w:rPr>
          <w:b/>
          <w:sz w:val="24"/>
          <w:szCs w:val="24"/>
        </w:rPr>
        <w:t xml:space="preserve">who gets priority and who is subsidised </w:t>
      </w:r>
      <w:r w:rsidR="000802B7">
        <w:rPr>
          <w:b/>
          <w:sz w:val="24"/>
          <w:szCs w:val="24"/>
        </w:rPr>
        <w:t xml:space="preserve">with commercial use </w:t>
      </w:r>
      <w:r w:rsidRPr="006B7224">
        <w:rPr>
          <w:b/>
          <w:sz w:val="24"/>
          <w:szCs w:val="24"/>
        </w:rPr>
        <w:t xml:space="preserve"> cognisant of what other </w:t>
      </w:r>
      <w:r w:rsidR="000802B7">
        <w:rPr>
          <w:b/>
          <w:sz w:val="24"/>
          <w:szCs w:val="24"/>
        </w:rPr>
        <w:t>M</w:t>
      </w:r>
      <w:r w:rsidRPr="006B7224">
        <w:rPr>
          <w:b/>
          <w:sz w:val="24"/>
          <w:szCs w:val="24"/>
        </w:rPr>
        <w:t>unicipal Halls interstate provide)</w:t>
      </w:r>
    </w:p>
    <w:p w:rsidR="00D907AD" w:rsidRPr="006B7224" w:rsidRDefault="00D907AD" w:rsidP="00D907AD">
      <w:pPr>
        <w:pStyle w:val="ListParagraph"/>
        <w:numPr>
          <w:ilvl w:val="0"/>
          <w:numId w:val="1"/>
        </w:numPr>
        <w:rPr>
          <w:b/>
          <w:sz w:val="24"/>
          <w:szCs w:val="24"/>
        </w:rPr>
      </w:pPr>
      <w:r w:rsidRPr="006B7224">
        <w:rPr>
          <w:b/>
          <w:sz w:val="24"/>
          <w:szCs w:val="24"/>
        </w:rPr>
        <w:t>Traffic and Parking</w:t>
      </w:r>
    </w:p>
    <w:p w:rsidR="0092453A" w:rsidRPr="006B7224" w:rsidRDefault="0092453A" w:rsidP="00D907AD">
      <w:pPr>
        <w:pStyle w:val="ListParagraph"/>
        <w:numPr>
          <w:ilvl w:val="0"/>
          <w:numId w:val="1"/>
        </w:numPr>
        <w:rPr>
          <w:b/>
          <w:sz w:val="24"/>
          <w:szCs w:val="24"/>
        </w:rPr>
      </w:pPr>
      <w:r w:rsidRPr="006B7224">
        <w:rPr>
          <w:b/>
          <w:sz w:val="24"/>
          <w:szCs w:val="24"/>
        </w:rPr>
        <w:t>Maintenance</w:t>
      </w:r>
    </w:p>
    <w:p w:rsidR="00BC06DD" w:rsidRPr="006B7224" w:rsidRDefault="00BC06DD" w:rsidP="00D907AD">
      <w:pPr>
        <w:pStyle w:val="ListParagraph"/>
        <w:numPr>
          <w:ilvl w:val="0"/>
          <w:numId w:val="1"/>
        </w:numPr>
        <w:rPr>
          <w:b/>
          <w:sz w:val="24"/>
          <w:szCs w:val="24"/>
        </w:rPr>
      </w:pPr>
      <w:r w:rsidRPr="006B7224">
        <w:rPr>
          <w:b/>
          <w:sz w:val="24"/>
          <w:szCs w:val="24"/>
        </w:rPr>
        <w:t>Major new works proposals</w:t>
      </w:r>
    </w:p>
    <w:p w:rsidR="00D907AD" w:rsidRPr="00E6523E" w:rsidRDefault="000D041C" w:rsidP="00D907AD">
      <w:pPr>
        <w:rPr>
          <w:sz w:val="24"/>
          <w:szCs w:val="24"/>
        </w:rPr>
      </w:pPr>
      <w:r>
        <w:rPr>
          <w:sz w:val="24"/>
          <w:szCs w:val="24"/>
        </w:rPr>
        <w:t>4.</w:t>
      </w:r>
      <w:r w:rsidR="001E19EE">
        <w:rPr>
          <w:sz w:val="24"/>
          <w:szCs w:val="24"/>
        </w:rPr>
        <w:t>8</w:t>
      </w:r>
      <w:r w:rsidR="00D7212E" w:rsidRPr="00E6523E">
        <w:rPr>
          <w:sz w:val="24"/>
          <w:szCs w:val="24"/>
        </w:rPr>
        <w:tab/>
      </w:r>
      <w:r w:rsidR="00D907AD" w:rsidRPr="00E6523E">
        <w:rPr>
          <w:sz w:val="24"/>
          <w:szCs w:val="24"/>
        </w:rPr>
        <w:t>Timeframes for developing these strategies should be in the plan eg “within 6 months of the P</w:t>
      </w:r>
      <w:r w:rsidR="00BC06DD" w:rsidRPr="00E6523E">
        <w:rPr>
          <w:sz w:val="24"/>
          <w:szCs w:val="24"/>
        </w:rPr>
        <w:t>oM</w:t>
      </w:r>
      <w:r w:rsidR="0005051D" w:rsidRPr="00E6523E">
        <w:rPr>
          <w:sz w:val="24"/>
          <w:szCs w:val="24"/>
        </w:rPr>
        <w:t xml:space="preserve"> notification</w:t>
      </w:r>
      <w:r w:rsidR="00D907AD" w:rsidRPr="00E6523E">
        <w:rPr>
          <w:sz w:val="24"/>
          <w:szCs w:val="24"/>
        </w:rPr>
        <w:t>”.</w:t>
      </w:r>
    </w:p>
    <w:p w:rsidR="00D907AD" w:rsidRPr="00E6523E" w:rsidRDefault="000D041C" w:rsidP="0005051D">
      <w:pPr>
        <w:rPr>
          <w:sz w:val="24"/>
          <w:szCs w:val="24"/>
        </w:rPr>
      </w:pPr>
      <w:r>
        <w:rPr>
          <w:sz w:val="24"/>
          <w:szCs w:val="24"/>
        </w:rPr>
        <w:t>4.</w:t>
      </w:r>
      <w:r w:rsidR="001E19EE">
        <w:rPr>
          <w:sz w:val="24"/>
          <w:szCs w:val="24"/>
        </w:rPr>
        <w:t>9</w:t>
      </w:r>
      <w:r w:rsidR="001E19EE">
        <w:rPr>
          <w:sz w:val="24"/>
          <w:szCs w:val="24"/>
        </w:rPr>
        <w:tab/>
      </w:r>
      <w:r w:rsidR="00D907AD" w:rsidRPr="00E6523E">
        <w:rPr>
          <w:sz w:val="24"/>
          <w:szCs w:val="24"/>
        </w:rPr>
        <w:t>Key management outcomes need to be identified in</w:t>
      </w:r>
      <w:r w:rsidR="0005051D" w:rsidRPr="00E6523E">
        <w:rPr>
          <w:sz w:val="24"/>
          <w:szCs w:val="24"/>
        </w:rPr>
        <w:t xml:space="preserve"> the PoM and the PoM shoul</w:t>
      </w:r>
      <w:r w:rsidR="00916323" w:rsidRPr="00E6523E">
        <w:rPr>
          <w:sz w:val="24"/>
          <w:szCs w:val="24"/>
        </w:rPr>
        <w:t>d</w:t>
      </w:r>
      <w:r w:rsidR="0005051D" w:rsidRPr="00E6523E">
        <w:rPr>
          <w:sz w:val="24"/>
          <w:szCs w:val="24"/>
        </w:rPr>
        <w:t xml:space="preserve"> specify that assessment of these will be provided in the Custodial Agency’s Annual Report</w:t>
      </w:r>
      <w:r w:rsidR="00D907AD" w:rsidRPr="00E6523E">
        <w:rPr>
          <w:sz w:val="24"/>
          <w:szCs w:val="24"/>
        </w:rPr>
        <w:t>.</w:t>
      </w:r>
      <w:r w:rsidR="00D7212E" w:rsidRPr="00E6523E">
        <w:rPr>
          <w:sz w:val="24"/>
          <w:szCs w:val="24"/>
        </w:rPr>
        <w:t xml:space="preserve"> This will help ensure agencies continue to action, monitor and review the PoM</w:t>
      </w:r>
      <w:r w:rsidR="003F7179" w:rsidRPr="00E6523E">
        <w:rPr>
          <w:sz w:val="24"/>
          <w:szCs w:val="24"/>
        </w:rPr>
        <w:t>s.</w:t>
      </w:r>
    </w:p>
    <w:p w:rsidR="00D907AD" w:rsidRDefault="000D041C" w:rsidP="00D907AD">
      <w:pPr>
        <w:rPr>
          <w:sz w:val="24"/>
          <w:szCs w:val="24"/>
        </w:rPr>
      </w:pPr>
      <w:r>
        <w:rPr>
          <w:sz w:val="24"/>
          <w:szCs w:val="24"/>
        </w:rPr>
        <w:t>4.</w:t>
      </w:r>
      <w:r w:rsidR="001E19EE">
        <w:rPr>
          <w:sz w:val="24"/>
          <w:szCs w:val="24"/>
        </w:rPr>
        <w:t>10</w:t>
      </w:r>
      <w:r w:rsidR="00D7212E" w:rsidRPr="00E6523E">
        <w:rPr>
          <w:sz w:val="24"/>
          <w:szCs w:val="24"/>
        </w:rPr>
        <w:tab/>
      </w:r>
      <w:r w:rsidR="00D907AD" w:rsidRPr="00E6523E">
        <w:rPr>
          <w:sz w:val="24"/>
          <w:szCs w:val="24"/>
        </w:rPr>
        <w:t>The P</w:t>
      </w:r>
      <w:r w:rsidR="00BC06DD" w:rsidRPr="00E6523E">
        <w:rPr>
          <w:sz w:val="24"/>
          <w:szCs w:val="24"/>
        </w:rPr>
        <w:t>oM</w:t>
      </w:r>
      <w:r w:rsidR="00D907AD" w:rsidRPr="00E6523E">
        <w:rPr>
          <w:sz w:val="24"/>
          <w:szCs w:val="24"/>
        </w:rPr>
        <w:t xml:space="preserve"> should be reviewed following the </w:t>
      </w:r>
      <w:r w:rsidR="007C31D4">
        <w:rPr>
          <w:sz w:val="24"/>
          <w:szCs w:val="24"/>
        </w:rPr>
        <w:t>approval of</w:t>
      </w:r>
      <w:r w:rsidR="00D907AD" w:rsidRPr="00E6523E">
        <w:rPr>
          <w:sz w:val="24"/>
          <w:szCs w:val="24"/>
        </w:rPr>
        <w:t xml:space="preserve"> the Hall’s Conservation and Landscape Management Plan</w:t>
      </w:r>
      <w:r w:rsidR="00D7212E" w:rsidRPr="00E6523E">
        <w:rPr>
          <w:sz w:val="24"/>
          <w:szCs w:val="24"/>
        </w:rPr>
        <w:t xml:space="preserve"> (CMLP)</w:t>
      </w:r>
      <w:r w:rsidR="00D907AD" w:rsidRPr="00E6523E">
        <w:rPr>
          <w:sz w:val="24"/>
          <w:szCs w:val="24"/>
        </w:rPr>
        <w:t xml:space="preserve">. The CMLP has a </w:t>
      </w:r>
      <w:r w:rsidR="00D31BC7">
        <w:rPr>
          <w:sz w:val="24"/>
          <w:szCs w:val="24"/>
        </w:rPr>
        <w:t>recommended</w:t>
      </w:r>
      <w:r w:rsidR="00D907AD" w:rsidRPr="00E6523E">
        <w:rPr>
          <w:sz w:val="24"/>
          <w:szCs w:val="24"/>
        </w:rPr>
        <w:t xml:space="preserve"> review date of every 5 </w:t>
      </w:r>
      <w:r w:rsidR="00D907AD" w:rsidRPr="00E6523E">
        <w:rPr>
          <w:sz w:val="24"/>
          <w:szCs w:val="24"/>
        </w:rPr>
        <w:lastRenderedPageBreak/>
        <w:t>years.</w:t>
      </w:r>
      <w:r w:rsidR="00916323" w:rsidRPr="00E6523E">
        <w:rPr>
          <w:sz w:val="24"/>
          <w:szCs w:val="24"/>
        </w:rPr>
        <w:t xml:space="preserve"> </w:t>
      </w:r>
      <w:r w:rsidR="00E148F5">
        <w:rPr>
          <w:sz w:val="24"/>
          <w:szCs w:val="24"/>
        </w:rPr>
        <w:t>The current CMLP has been revie</w:t>
      </w:r>
      <w:r w:rsidR="007C31D4">
        <w:rPr>
          <w:sz w:val="24"/>
          <w:szCs w:val="24"/>
        </w:rPr>
        <w:t xml:space="preserve">wed and waiting final approval and </w:t>
      </w:r>
      <w:r w:rsidR="00D81039">
        <w:rPr>
          <w:sz w:val="24"/>
          <w:szCs w:val="24"/>
        </w:rPr>
        <w:t xml:space="preserve">the </w:t>
      </w:r>
      <w:r w:rsidR="007C31D4">
        <w:rPr>
          <w:sz w:val="24"/>
          <w:szCs w:val="24"/>
        </w:rPr>
        <w:t>PoM should be reviewed concurrently.</w:t>
      </w:r>
    </w:p>
    <w:p w:rsidR="0092453A" w:rsidRDefault="001E19EB" w:rsidP="009E49ED">
      <w:pPr>
        <w:spacing w:after="0" w:line="240" w:lineRule="auto"/>
        <w:rPr>
          <w:b/>
          <w:sz w:val="24"/>
          <w:szCs w:val="24"/>
        </w:rPr>
      </w:pPr>
      <w:r>
        <w:rPr>
          <w:sz w:val="24"/>
          <w:szCs w:val="24"/>
        </w:rPr>
        <w:t>5</w:t>
      </w:r>
      <w:r w:rsidR="0092453A" w:rsidRPr="00E6523E">
        <w:rPr>
          <w:sz w:val="24"/>
          <w:szCs w:val="24"/>
        </w:rPr>
        <w:t>.</w:t>
      </w:r>
      <w:r w:rsidR="0092453A" w:rsidRPr="00E6523E">
        <w:rPr>
          <w:sz w:val="24"/>
          <w:szCs w:val="24"/>
        </w:rPr>
        <w:tab/>
      </w:r>
      <w:r w:rsidR="0092453A" w:rsidRPr="00D60D1D">
        <w:rPr>
          <w:b/>
          <w:sz w:val="28"/>
          <w:szCs w:val="28"/>
        </w:rPr>
        <w:t xml:space="preserve"> </w:t>
      </w:r>
      <w:r w:rsidR="0092453A" w:rsidRPr="006B7224">
        <w:rPr>
          <w:b/>
          <w:sz w:val="24"/>
          <w:szCs w:val="24"/>
        </w:rPr>
        <w:t>Cafe</w:t>
      </w:r>
      <w:r w:rsidR="00D60D1D" w:rsidRPr="006B7224">
        <w:rPr>
          <w:b/>
          <w:sz w:val="24"/>
          <w:szCs w:val="24"/>
        </w:rPr>
        <w:t xml:space="preserve"> /</w:t>
      </w:r>
      <w:r w:rsidR="0092453A" w:rsidRPr="006B7224">
        <w:rPr>
          <w:b/>
          <w:sz w:val="24"/>
          <w:szCs w:val="24"/>
        </w:rPr>
        <w:t xml:space="preserve"> Coffee Cart Proposal</w:t>
      </w:r>
    </w:p>
    <w:p w:rsidR="009E49ED" w:rsidRPr="00D60D1D" w:rsidRDefault="009E49ED" w:rsidP="009E49ED">
      <w:pPr>
        <w:spacing w:after="0" w:line="240" w:lineRule="auto"/>
        <w:rPr>
          <w:b/>
          <w:sz w:val="28"/>
          <w:szCs w:val="28"/>
        </w:rPr>
      </w:pPr>
    </w:p>
    <w:p w:rsidR="0092453A" w:rsidRDefault="001E19EB" w:rsidP="009E49ED">
      <w:pPr>
        <w:spacing w:after="0"/>
        <w:rPr>
          <w:sz w:val="24"/>
          <w:szCs w:val="24"/>
        </w:rPr>
      </w:pPr>
      <w:r w:rsidRPr="004E348C">
        <w:rPr>
          <w:sz w:val="24"/>
          <w:szCs w:val="24"/>
        </w:rPr>
        <w:t>5</w:t>
      </w:r>
      <w:r w:rsidR="001B264F" w:rsidRPr="004E348C">
        <w:rPr>
          <w:sz w:val="24"/>
          <w:szCs w:val="24"/>
        </w:rPr>
        <w:t>.1</w:t>
      </w:r>
      <w:r w:rsidR="001B264F" w:rsidRPr="006B7224">
        <w:rPr>
          <w:b/>
          <w:sz w:val="24"/>
          <w:szCs w:val="24"/>
        </w:rPr>
        <w:tab/>
      </w:r>
      <w:r w:rsidR="0092453A" w:rsidRPr="006B7224">
        <w:rPr>
          <w:b/>
          <w:sz w:val="24"/>
          <w:szCs w:val="24"/>
        </w:rPr>
        <w:t>Ancillary use –</w:t>
      </w:r>
      <w:r w:rsidR="00670A33">
        <w:rPr>
          <w:b/>
          <w:sz w:val="24"/>
          <w:szCs w:val="24"/>
        </w:rPr>
        <w:t xml:space="preserve"> </w:t>
      </w:r>
      <w:r w:rsidR="0092453A" w:rsidRPr="006B7224">
        <w:rPr>
          <w:b/>
          <w:sz w:val="24"/>
          <w:szCs w:val="24"/>
        </w:rPr>
        <w:t xml:space="preserve">cafe. </w:t>
      </w:r>
      <w:r w:rsidR="0092453A" w:rsidRPr="006B7224">
        <w:rPr>
          <w:sz w:val="24"/>
          <w:szCs w:val="24"/>
        </w:rPr>
        <w:t>It is inconsis</w:t>
      </w:r>
      <w:r w:rsidR="0092453A" w:rsidRPr="00DF4F5D">
        <w:rPr>
          <w:sz w:val="24"/>
          <w:szCs w:val="24"/>
        </w:rPr>
        <w:t>tent</w:t>
      </w:r>
      <w:r w:rsidR="006A7F83" w:rsidRPr="00DF4F5D">
        <w:rPr>
          <w:sz w:val="24"/>
          <w:szCs w:val="24"/>
        </w:rPr>
        <w:t xml:space="preserve"> to include in a PoM</w:t>
      </w:r>
      <w:r w:rsidR="0092453A" w:rsidRPr="00DF4F5D">
        <w:rPr>
          <w:sz w:val="24"/>
          <w:szCs w:val="24"/>
        </w:rPr>
        <w:t xml:space="preserve"> </w:t>
      </w:r>
      <w:r w:rsidR="00A85DC1" w:rsidRPr="00DF4F5D">
        <w:rPr>
          <w:sz w:val="24"/>
          <w:szCs w:val="24"/>
        </w:rPr>
        <w:t>(a statutory</w:t>
      </w:r>
      <w:r w:rsidR="00A85DC1" w:rsidRPr="00E6523E">
        <w:rPr>
          <w:sz w:val="24"/>
          <w:szCs w:val="24"/>
        </w:rPr>
        <w:t xml:space="preserve"> document) </w:t>
      </w:r>
      <w:r w:rsidR="0092453A" w:rsidRPr="00E6523E">
        <w:rPr>
          <w:sz w:val="24"/>
          <w:szCs w:val="24"/>
        </w:rPr>
        <w:t xml:space="preserve">an activity which is not allowed under current planning laws. The National Capital Plan does not permit permanent use of this type. As stated above the </w:t>
      </w:r>
      <w:r w:rsidR="00D60D1D">
        <w:rPr>
          <w:sz w:val="24"/>
          <w:szCs w:val="24"/>
        </w:rPr>
        <w:t xml:space="preserve">National Capital </w:t>
      </w:r>
      <w:r w:rsidR="0092453A" w:rsidRPr="00E6523E">
        <w:rPr>
          <w:sz w:val="24"/>
          <w:szCs w:val="24"/>
        </w:rPr>
        <w:t xml:space="preserve">Plan only allows for </w:t>
      </w:r>
      <w:r w:rsidR="0092453A" w:rsidRPr="00E6523E">
        <w:rPr>
          <w:b/>
          <w:sz w:val="24"/>
          <w:szCs w:val="24"/>
        </w:rPr>
        <w:t>short term ancillary commercial use</w:t>
      </w:r>
      <w:r w:rsidR="0092453A" w:rsidRPr="00E6523E">
        <w:rPr>
          <w:sz w:val="24"/>
          <w:szCs w:val="24"/>
        </w:rPr>
        <w:t xml:space="preserve"> on the site.</w:t>
      </w:r>
    </w:p>
    <w:p w:rsidR="005F359D" w:rsidRPr="00E6523E" w:rsidRDefault="005F359D" w:rsidP="009E49ED">
      <w:pPr>
        <w:spacing w:after="0"/>
        <w:rPr>
          <w:sz w:val="24"/>
          <w:szCs w:val="24"/>
        </w:rPr>
      </w:pPr>
    </w:p>
    <w:p w:rsidR="0092453A" w:rsidRPr="00E6523E" w:rsidRDefault="001E19EB" w:rsidP="0092453A">
      <w:pPr>
        <w:rPr>
          <w:sz w:val="24"/>
          <w:szCs w:val="24"/>
        </w:rPr>
      </w:pPr>
      <w:r>
        <w:rPr>
          <w:sz w:val="24"/>
          <w:szCs w:val="24"/>
        </w:rPr>
        <w:t>5</w:t>
      </w:r>
      <w:r w:rsidR="001B264F" w:rsidRPr="00E6523E">
        <w:rPr>
          <w:sz w:val="24"/>
          <w:szCs w:val="24"/>
        </w:rPr>
        <w:t>.2</w:t>
      </w:r>
      <w:r w:rsidR="001B264F" w:rsidRPr="00E6523E">
        <w:rPr>
          <w:sz w:val="24"/>
          <w:szCs w:val="24"/>
        </w:rPr>
        <w:tab/>
      </w:r>
      <w:r w:rsidR="0092453A" w:rsidRPr="00E6523E">
        <w:rPr>
          <w:sz w:val="24"/>
          <w:szCs w:val="24"/>
        </w:rPr>
        <w:t>There ha</w:t>
      </w:r>
      <w:r w:rsidR="00AF2BD3">
        <w:rPr>
          <w:sz w:val="24"/>
          <w:szCs w:val="24"/>
        </w:rPr>
        <w:t>ve</w:t>
      </w:r>
      <w:r w:rsidR="0092453A" w:rsidRPr="00E6523E">
        <w:rPr>
          <w:sz w:val="24"/>
          <w:szCs w:val="24"/>
        </w:rPr>
        <w:t xml:space="preserve"> been discussion</w:t>
      </w:r>
      <w:r w:rsidR="00AF2BD3">
        <w:rPr>
          <w:sz w:val="24"/>
          <w:szCs w:val="24"/>
        </w:rPr>
        <w:t>s</w:t>
      </w:r>
      <w:r w:rsidR="0092453A" w:rsidRPr="00E6523E">
        <w:rPr>
          <w:sz w:val="24"/>
          <w:szCs w:val="24"/>
        </w:rPr>
        <w:t xml:space="preserve"> over possible future scenarios for increasing </w:t>
      </w:r>
      <w:r w:rsidR="0005051D" w:rsidRPr="00E6523E">
        <w:rPr>
          <w:sz w:val="24"/>
          <w:szCs w:val="24"/>
        </w:rPr>
        <w:t>H</w:t>
      </w:r>
      <w:r w:rsidR="0092453A" w:rsidRPr="00E6523E">
        <w:rPr>
          <w:sz w:val="24"/>
          <w:szCs w:val="24"/>
        </w:rPr>
        <w:t>all operations</w:t>
      </w:r>
      <w:r w:rsidR="0005051D" w:rsidRPr="00E6523E">
        <w:rPr>
          <w:sz w:val="24"/>
          <w:szCs w:val="24"/>
        </w:rPr>
        <w:t>,</w:t>
      </w:r>
      <w:r w:rsidR="0092453A" w:rsidRPr="00E6523E">
        <w:rPr>
          <w:sz w:val="24"/>
          <w:szCs w:val="24"/>
        </w:rPr>
        <w:t xml:space="preserve"> such as a cafe or coffee stand. FAH believes that this is not the role of the Plan of Management. While there may be reference to some possible uses to explore eg use of the depot area, a PoM, as set out in the legislation, is specifically for management of the Land and facilities on it. If there is to be a review of the use of the Public Land and facilities on it, then that is a different exercise and the review of the PoM </w:t>
      </w:r>
      <w:r w:rsidR="00FA0BB2" w:rsidRPr="00E6523E">
        <w:rPr>
          <w:sz w:val="24"/>
          <w:szCs w:val="24"/>
        </w:rPr>
        <w:t>would take</w:t>
      </w:r>
      <w:r w:rsidR="0092453A" w:rsidRPr="00E6523E">
        <w:rPr>
          <w:sz w:val="24"/>
          <w:szCs w:val="24"/>
        </w:rPr>
        <w:t xml:space="preserve"> place a</w:t>
      </w:r>
      <w:r w:rsidR="00C75F42">
        <w:rPr>
          <w:sz w:val="24"/>
          <w:szCs w:val="24"/>
        </w:rPr>
        <w:t xml:space="preserve">fter it is agreed. </w:t>
      </w:r>
      <w:r w:rsidR="00E148F5">
        <w:rPr>
          <w:sz w:val="24"/>
          <w:szCs w:val="24"/>
        </w:rPr>
        <w:t>A permanent cafe</w:t>
      </w:r>
      <w:r w:rsidR="00C75F42">
        <w:rPr>
          <w:sz w:val="24"/>
          <w:szCs w:val="24"/>
        </w:rPr>
        <w:t>/restaurant</w:t>
      </w:r>
      <w:r w:rsidR="00E148F5">
        <w:rPr>
          <w:sz w:val="24"/>
          <w:szCs w:val="24"/>
        </w:rPr>
        <w:t xml:space="preserve"> is not a permitted activity under current </w:t>
      </w:r>
      <w:r w:rsidR="00C75F42">
        <w:rPr>
          <w:sz w:val="24"/>
          <w:szCs w:val="24"/>
        </w:rPr>
        <w:t>statutory provisions for the area</w:t>
      </w:r>
      <w:r w:rsidR="0092453A" w:rsidRPr="00E6523E">
        <w:rPr>
          <w:sz w:val="24"/>
          <w:szCs w:val="24"/>
        </w:rPr>
        <w:t xml:space="preserve"> and as such should not be incl</w:t>
      </w:r>
      <w:r w:rsidR="003F7179" w:rsidRPr="00E6523E">
        <w:rPr>
          <w:sz w:val="24"/>
          <w:szCs w:val="24"/>
        </w:rPr>
        <w:t>uded in the PoM as an action.</w:t>
      </w:r>
    </w:p>
    <w:p w:rsidR="0092453A" w:rsidRPr="00E6523E" w:rsidRDefault="001E19EB" w:rsidP="0092453A">
      <w:pPr>
        <w:rPr>
          <w:sz w:val="24"/>
          <w:szCs w:val="24"/>
        </w:rPr>
      </w:pPr>
      <w:r>
        <w:rPr>
          <w:sz w:val="24"/>
          <w:szCs w:val="24"/>
        </w:rPr>
        <w:t>5</w:t>
      </w:r>
      <w:r w:rsidR="001B264F" w:rsidRPr="00E6523E">
        <w:rPr>
          <w:sz w:val="24"/>
          <w:szCs w:val="24"/>
        </w:rPr>
        <w:t>.3</w:t>
      </w:r>
      <w:r w:rsidR="001B264F" w:rsidRPr="00E6523E">
        <w:rPr>
          <w:sz w:val="24"/>
          <w:szCs w:val="24"/>
        </w:rPr>
        <w:tab/>
      </w:r>
      <w:r w:rsidR="0092453A" w:rsidRPr="00E6523E">
        <w:rPr>
          <w:sz w:val="24"/>
          <w:szCs w:val="24"/>
        </w:rPr>
        <w:t xml:space="preserve">In any consideration of future </w:t>
      </w:r>
      <w:r w:rsidR="0005051D" w:rsidRPr="00E6523E">
        <w:rPr>
          <w:sz w:val="24"/>
          <w:szCs w:val="24"/>
        </w:rPr>
        <w:t xml:space="preserve">uses, </w:t>
      </w:r>
      <w:r w:rsidR="0092453A" w:rsidRPr="00E6523E">
        <w:rPr>
          <w:sz w:val="24"/>
          <w:szCs w:val="24"/>
        </w:rPr>
        <w:t xml:space="preserve">FAH would like to stress that we do not support removing the option of Hall hirers providing their own catering service. </w:t>
      </w:r>
    </w:p>
    <w:p w:rsidR="003F7179" w:rsidRPr="00E6523E" w:rsidRDefault="001E19EB" w:rsidP="0092453A">
      <w:pPr>
        <w:rPr>
          <w:sz w:val="24"/>
          <w:szCs w:val="24"/>
        </w:rPr>
      </w:pPr>
      <w:r>
        <w:rPr>
          <w:sz w:val="24"/>
          <w:szCs w:val="24"/>
        </w:rPr>
        <w:t>5</w:t>
      </w:r>
      <w:r w:rsidR="001B264F" w:rsidRPr="00E6523E">
        <w:rPr>
          <w:sz w:val="24"/>
          <w:szCs w:val="24"/>
        </w:rPr>
        <w:t>.4</w:t>
      </w:r>
      <w:r w:rsidR="001B264F" w:rsidRPr="00E6523E">
        <w:rPr>
          <w:sz w:val="24"/>
          <w:szCs w:val="24"/>
        </w:rPr>
        <w:tab/>
      </w:r>
      <w:r w:rsidR="007C31D4">
        <w:rPr>
          <w:sz w:val="24"/>
          <w:szCs w:val="24"/>
        </w:rPr>
        <w:t>T</w:t>
      </w:r>
      <w:r w:rsidR="00693D77" w:rsidRPr="00E6523E">
        <w:rPr>
          <w:sz w:val="24"/>
          <w:szCs w:val="24"/>
        </w:rPr>
        <w:t>he ability for Hall hirers to undertake their own catering arrangements</w:t>
      </w:r>
      <w:r w:rsidR="007C31D4">
        <w:rPr>
          <w:sz w:val="24"/>
          <w:szCs w:val="24"/>
        </w:rPr>
        <w:t xml:space="preserve"> must be guaranteed</w:t>
      </w:r>
      <w:r w:rsidR="00693D77" w:rsidRPr="00E6523E">
        <w:rPr>
          <w:sz w:val="24"/>
          <w:szCs w:val="24"/>
        </w:rPr>
        <w:t>. We wish to stress that this is a very important aspect of the use of the Hall with groups using the kitchen facilities to provide low cost catering and fund raising opportunities.</w:t>
      </w:r>
    </w:p>
    <w:p w:rsidR="0092453A" w:rsidRPr="00E6523E" w:rsidRDefault="001E19EB" w:rsidP="0092453A">
      <w:pPr>
        <w:rPr>
          <w:sz w:val="24"/>
          <w:szCs w:val="24"/>
        </w:rPr>
      </w:pPr>
      <w:r>
        <w:rPr>
          <w:sz w:val="24"/>
          <w:szCs w:val="24"/>
        </w:rPr>
        <w:t>5.</w:t>
      </w:r>
      <w:r w:rsidR="00C75F42">
        <w:rPr>
          <w:sz w:val="24"/>
          <w:szCs w:val="24"/>
        </w:rPr>
        <w:t>5</w:t>
      </w:r>
      <w:r>
        <w:rPr>
          <w:sz w:val="24"/>
          <w:szCs w:val="24"/>
        </w:rPr>
        <w:tab/>
      </w:r>
      <w:r w:rsidR="00E329DE" w:rsidRPr="00E6523E">
        <w:rPr>
          <w:sz w:val="24"/>
          <w:szCs w:val="24"/>
        </w:rPr>
        <w:t xml:space="preserve">There is </w:t>
      </w:r>
      <w:r w:rsidR="00C75F42">
        <w:rPr>
          <w:sz w:val="24"/>
          <w:szCs w:val="24"/>
        </w:rPr>
        <w:t>already</w:t>
      </w:r>
      <w:r w:rsidR="004621BB">
        <w:rPr>
          <w:sz w:val="24"/>
          <w:szCs w:val="24"/>
        </w:rPr>
        <w:t xml:space="preserve"> </w:t>
      </w:r>
      <w:r w:rsidR="00E329DE" w:rsidRPr="00E6523E">
        <w:rPr>
          <w:sz w:val="24"/>
          <w:szCs w:val="24"/>
        </w:rPr>
        <w:t>the opportunity to bring in short term catering facilities and this works well for certain Hall hirers.</w:t>
      </w:r>
      <w:r w:rsidR="003F7179" w:rsidRPr="00E6523E">
        <w:rPr>
          <w:sz w:val="24"/>
          <w:szCs w:val="24"/>
        </w:rPr>
        <w:t xml:space="preserve"> </w:t>
      </w:r>
      <w:r w:rsidR="00916323" w:rsidRPr="00E6523E">
        <w:rPr>
          <w:sz w:val="24"/>
          <w:szCs w:val="24"/>
        </w:rPr>
        <w:t xml:space="preserve"> </w:t>
      </w:r>
    </w:p>
    <w:p w:rsidR="00693D77" w:rsidRPr="00E6523E" w:rsidRDefault="00C75F42" w:rsidP="0092453A">
      <w:pPr>
        <w:rPr>
          <w:sz w:val="24"/>
          <w:szCs w:val="24"/>
        </w:rPr>
      </w:pPr>
      <w:r>
        <w:rPr>
          <w:sz w:val="24"/>
          <w:szCs w:val="24"/>
        </w:rPr>
        <w:t>5.6</w:t>
      </w:r>
      <w:r w:rsidR="001B264F" w:rsidRPr="00E6523E">
        <w:rPr>
          <w:sz w:val="24"/>
          <w:szCs w:val="24"/>
        </w:rPr>
        <w:tab/>
      </w:r>
      <w:r w:rsidR="00E836D2">
        <w:rPr>
          <w:rFonts w:eastAsia="Times New Roman"/>
          <w:color w:val="000000"/>
          <w:sz w:val="24"/>
          <w:szCs w:val="24"/>
        </w:rPr>
        <w:t>FAH understands that there are alternative views about the cafe and arguments will be made to support it. However</w:t>
      </w:r>
      <w:r w:rsidR="00AF2BD3">
        <w:rPr>
          <w:rFonts w:eastAsia="Times New Roman"/>
          <w:color w:val="000000"/>
          <w:sz w:val="24"/>
          <w:szCs w:val="24"/>
        </w:rPr>
        <w:t>,</w:t>
      </w:r>
      <w:r w:rsidR="00E836D2">
        <w:rPr>
          <w:rFonts w:eastAsia="Times New Roman"/>
          <w:color w:val="000000"/>
          <w:sz w:val="24"/>
          <w:szCs w:val="24"/>
        </w:rPr>
        <w:t xml:space="preserve"> the strong prevailing opinion in FAH is that, realistically an on-site commercial cafe would prevent self-catering (as happens at other sites in Canberra) and that would effectively deny community access to Hall users who rely on the self-catering option. We are not convinced that any initial “guarantee” to allow self-catering would long survive in a competitive economic environment.</w:t>
      </w:r>
      <w:r w:rsidR="00E836D2">
        <w:rPr>
          <w:sz w:val="24"/>
          <w:szCs w:val="24"/>
        </w:rPr>
        <w:t xml:space="preserve"> </w:t>
      </w:r>
    </w:p>
    <w:p w:rsidR="00693D77" w:rsidRPr="00D60D1D" w:rsidRDefault="001E19EB" w:rsidP="0092453A">
      <w:pPr>
        <w:rPr>
          <w:b/>
          <w:sz w:val="24"/>
          <w:szCs w:val="24"/>
        </w:rPr>
      </w:pPr>
      <w:r>
        <w:rPr>
          <w:sz w:val="24"/>
          <w:szCs w:val="24"/>
        </w:rPr>
        <w:t>5.</w:t>
      </w:r>
      <w:r w:rsidR="00C75F42">
        <w:rPr>
          <w:sz w:val="24"/>
          <w:szCs w:val="24"/>
        </w:rPr>
        <w:t>7</w:t>
      </w:r>
      <w:r w:rsidR="001B264F" w:rsidRPr="00E6523E">
        <w:rPr>
          <w:sz w:val="24"/>
          <w:szCs w:val="24"/>
        </w:rPr>
        <w:tab/>
      </w:r>
      <w:r w:rsidR="00693D77" w:rsidRPr="00D60D1D">
        <w:rPr>
          <w:b/>
          <w:sz w:val="24"/>
          <w:szCs w:val="24"/>
        </w:rPr>
        <w:t>Recommendation</w:t>
      </w:r>
      <w:r w:rsidR="00DF4F5D">
        <w:rPr>
          <w:b/>
          <w:sz w:val="24"/>
          <w:szCs w:val="24"/>
        </w:rPr>
        <w:t>:</w:t>
      </w:r>
    </w:p>
    <w:p w:rsidR="00693D77" w:rsidRDefault="00693D77" w:rsidP="00D60D1D">
      <w:pPr>
        <w:ind w:left="720"/>
        <w:rPr>
          <w:b/>
          <w:sz w:val="24"/>
          <w:szCs w:val="24"/>
        </w:rPr>
      </w:pPr>
      <w:r w:rsidRPr="006B7224">
        <w:rPr>
          <w:b/>
          <w:sz w:val="24"/>
          <w:szCs w:val="24"/>
        </w:rPr>
        <w:t>That</w:t>
      </w:r>
      <w:r w:rsidR="00A85DC1" w:rsidRPr="006B7224">
        <w:rPr>
          <w:b/>
          <w:sz w:val="24"/>
          <w:szCs w:val="24"/>
        </w:rPr>
        <w:t>,</w:t>
      </w:r>
      <w:r w:rsidRPr="006B7224">
        <w:rPr>
          <w:b/>
          <w:sz w:val="24"/>
          <w:szCs w:val="24"/>
        </w:rPr>
        <w:t xml:space="preserve"> based on the current National Capital Plan and other statutory provisions not </w:t>
      </w:r>
      <w:r w:rsidR="00A85DC1" w:rsidRPr="006B7224">
        <w:rPr>
          <w:b/>
          <w:sz w:val="24"/>
          <w:szCs w:val="24"/>
        </w:rPr>
        <w:t>allowing</w:t>
      </w:r>
      <w:r w:rsidRPr="006B7224">
        <w:rPr>
          <w:b/>
          <w:sz w:val="24"/>
          <w:szCs w:val="24"/>
        </w:rPr>
        <w:t xml:space="preserve"> such an activity, </w:t>
      </w:r>
      <w:r w:rsidR="00596A31">
        <w:rPr>
          <w:b/>
          <w:sz w:val="24"/>
          <w:szCs w:val="24"/>
        </w:rPr>
        <w:t>and the concerns raised by our members</w:t>
      </w:r>
      <w:r w:rsidRPr="006B7224">
        <w:rPr>
          <w:b/>
          <w:sz w:val="24"/>
          <w:szCs w:val="24"/>
        </w:rPr>
        <w:t xml:space="preserve">, all reference to </w:t>
      </w:r>
      <w:r w:rsidR="000B2DA1" w:rsidRPr="006B7224">
        <w:rPr>
          <w:b/>
          <w:sz w:val="24"/>
          <w:szCs w:val="24"/>
        </w:rPr>
        <w:t xml:space="preserve">permanent </w:t>
      </w:r>
      <w:r w:rsidR="00A3218A">
        <w:rPr>
          <w:b/>
          <w:sz w:val="24"/>
          <w:szCs w:val="24"/>
        </w:rPr>
        <w:t>commercial</w:t>
      </w:r>
      <w:r w:rsidR="000B2DA1" w:rsidRPr="006B7224">
        <w:rPr>
          <w:b/>
          <w:sz w:val="24"/>
          <w:szCs w:val="24"/>
        </w:rPr>
        <w:t xml:space="preserve"> catering arrangements </w:t>
      </w:r>
      <w:r w:rsidRPr="006B7224">
        <w:rPr>
          <w:b/>
          <w:sz w:val="24"/>
          <w:szCs w:val="24"/>
        </w:rPr>
        <w:t>be removed from the Draft PoM.</w:t>
      </w:r>
    </w:p>
    <w:p w:rsidR="003172E5" w:rsidRDefault="003172E5" w:rsidP="00B07569">
      <w:pPr>
        <w:rPr>
          <w:sz w:val="24"/>
          <w:szCs w:val="24"/>
        </w:rPr>
      </w:pPr>
    </w:p>
    <w:p w:rsidR="0092453A" w:rsidRPr="00E6523E" w:rsidRDefault="001E19EB" w:rsidP="00B07569">
      <w:pPr>
        <w:rPr>
          <w:sz w:val="24"/>
          <w:szCs w:val="24"/>
        </w:rPr>
      </w:pPr>
      <w:r>
        <w:rPr>
          <w:sz w:val="24"/>
          <w:szCs w:val="24"/>
        </w:rPr>
        <w:lastRenderedPageBreak/>
        <w:t>6</w:t>
      </w:r>
      <w:r w:rsidR="00693D77" w:rsidRPr="00E6523E">
        <w:rPr>
          <w:sz w:val="24"/>
          <w:szCs w:val="24"/>
        </w:rPr>
        <w:t xml:space="preserve">. </w:t>
      </w:r>
      <w:r>
        <w:rPr>
          <w:sz w:val="24"/>
          <w:szCs w:val="24"/>
        </w:rPr>
        <w:tab/>
      </w:r>
      <w:r w:rsidR="00693D77" w:rsidRPr="006B7224">
        <w:rPr>
          <w:b/>
          <w:sz w:val="24"/>
          <w:szCs w:val="24"/>
        </w:rPr>
        <w:t>Public Liability Insurance</w:t>
      </w:r>
      <w:r w:rsidR="000B2DA1" w:rsidRPr="006B7224">
        <w:rPr>
          <w:b/>
          <w:sz w:val="24"/>
          <w:szCs w:val="24"/>
        </w:rPr>
        <w:t xml:space="preserve"> (PLI)</w:t>
      </w:r>
    </w:p>
    <w:p w:rsidR="000B2DA1" w:rsidRPr="00E6523E" w:rsidRDefault="001E19EB" w:rsidP="00B07569">
      <w:pPr>
        <w:rPr>
          <w:sz w:val="24"/>
          <w:szCs w:val="24"/>
        </w:rPr>
      </w:pPr>
      <w:r>
        <w:rPr>
          <w:sz w:val="24"/>
          <w:szCs w:val="24"/>
        </w:rPr>
        <w:t>6</w:t>
      </w:r>
      <w:r w:rsidR="000B2DA1" w:rsidRPr="00E6523E">
        <w:rPr>
          <w:sz w:val="24"/>
          <w:szCs w:val="24"/>
        </w:rPr>
        <w:t xml:space="preserve">.1 </w:t>
      </w:r>
      <w:r w:rsidR="000B2DA1" w:rsidRPr="00E6523E">
        <w:rPr>
          <w:sz w:val="24"/>
          <w:szCs w:val="24"/>
        </w:rPr>
        <w:tab/>
        <w:t>FAH applauds the changes to PLI made by the ACT Government in recent years. This has made it much cheaper for</w:t>
      </w:r>
      <w:r w:rsidR="002E7A2A" w:rsidRPr="00E6523E">
        <w:rPr>
          <w:sz w:val="24"/>
          <w:szCs w:val="24"/>
        </w:rPr>
        <w:t xml:space="preserve"> some </w:t>
      </w:r>
      <w:r w:rsidR="000B2DA1" w:rsidRPr="00E6523E">
        <w:rPr>
          <w:sz w:val="24"/>
          <w:szCs w:val="24"/>
        </w:rPr>
        <w:t xml:space="preserve">community hirers and increased access to the Hall as evidenced in the increased use reported in </w:t>
      </w:r>
      <w:r w:rsidR="00942F91">
        <w:rPr>
          <w:sz w:val="24"/>
          <w:szCs w:val="24"/>
        </w:rPr>
        <w:t>S</w:t>
      </w:r>
      <w:r w:rsidR="000B2DA1" w:rsidRPr="00E6523E">
        <w:rPr>
          <w:sz w:val="24"/>
          <w:szCs w:val="24"/>
        </w:rPr>
        <w:t>ection 2</w:t>
      </w:r>
      <w:r w:rsidR="00916323" w:rsidRPr="00E6523E">
        <w:rPr>
          <w:sz w:val="24"/>
          <w:szCs w:val="24"/>
        </w:rPr>
        <w:t xml:space="preserve"> </w:t>
      </w:r>
      <w:r w:rsidR="002E7A2A" w:rsidRPr="00E6523E">
        <w:rPr>
          <w:sz w:val="24"/>
          <w:szCs w:val="24"/>
        </w:rPr>
        <w:t>of the Draft</w:t>
      </w:r>
      <w:r w:rsidR="000B2DA1" w:rsidRPr="00E6523E">
        <w:rPr>
          <w:sz w:val="24"/>
          <w:szCs w:val="24"/>
        </w:rPr>
        <w:t>.</w:t>
      </w:r>
    </w:p>
    <w:p w:rsidR="000B2DA1" w:rsidRPr="00E6523E" w:rsidRDefault="001E19EB" w:rsidP="00B07569">
      <w:pPr>
        <w:rPr>
          <w:sz w:val="24"/>
          <w:szCs w:val="24"/>
        </w:rPr>
      </w:pPr>
      <w:r>
        <w:rPr>
          <w:sz w:val="24"/>
          <w:szCs w:val="24"/>
        </w:rPr>
        <w:t>6</w:t>
      </w:r>
      <w:r w:rsidR="000B2DA1" w:rsidRPr="00E6523E">
        <w:rPr>
          <w:sz w:val="24"/>
          <w:szCs w:val="24"/>
        </w:rPr>
        <w:t xml:space="preserve">.2 </w:t>
      </w:r>
      <w:r w:rsidR="000B2DA1" w:rsidRPr="00E6523E">
        <w:rPr>
          <w:sz w:val="24"/>
          <w:szCs w:val="24"/>
        </w:rPr>
        <w:tab/>
        <w:t xml:space="preserve">However, we are most concerned that the </w:t>
      </w:r>
      <w:r w:rsidR="002E7A2A" w:rsidRPr="00E6523E">
        <w:rPr>
          <w:sz w:val="24"/>
          <w:szCs w:val="24"/>
        </w:rPr>
        <w:t xml:space="preserve">current </w:t>
      </w:r>
      <w:r w:rsidR="000B2DA1" w:rsidRPr="00E6523E">
        <w:rPr>
          <w:sz w:val="24"/>
          <w:szCs w:val="24"/>
        </w:rPr>
        <w:t xml:space="preserve">PLI </w:t>
      </w:r>
      <w:r w:rsidR="002E7A2A" w:rsidRPr="00E6523E">
        <w:rPr>
          <w:sz w:val="24"/>
          <w:szCs w:val="24"/>
        </w:rPr>
        <w:t xml:space="preserve">provisions do </w:t>
      </w:r>
      <w:r w:rsidR="000B2DA1" w:rsidRPr="00E6523E">
        <w:rPr>
          <w:sz w:val="24"/>
          <w:szCs w:val="24"/>
        </w:rPr>
        <w:t>not cover incorporated community groups. The cost of PLI insurance for such group</w:t>
      </w:r>
      <w:r w:rsidR="00942F91">
        <w:rPr>
          <w:sz w:val="24"/>
          <w:szCs w:val="24"/>
        </w:rPr>
        <w:t>s</w:t>
      </w:r>
      <w:r w:rsidR="000B2DA1" w:rsidRPr="00E6523E">
        <w:rPr>
          <w:sz w:val="24"/>
          <w:szCs w:val="24"/>
        </w:rPr>
        <w:t xml:space="preserve">, especially smaller ones, is </w:t>
      </w:r>
      <w:r w:rsidR="00FA0BB2" w:rsidRPr="00E6523E">
        <w:rPr>
          <w:sz w:val="24"/>
          <w:szCs w:val="24"/>
        </w:rPr>
        <w:t>an</w:t>
      </w:r>
      <w:r w:rsidR="000B2DA1" w:rsidRPr="00E6523E">
        <w:rPr>
          <w:sz w:val="24"/>
          <w:szCs w:val="24"/>
        </w:rPr>
        <w:t xml:space="preserve"> often </w:t>
      </w:r>
      <w:r w:rsidR="00DE129F">
        <w:rPr>
          <w:sz w:val="24"/>
          <w:szCs w:val="24"/>
        </w:rPr>
        <w:t xml:space="preserve">a </w:t>
      </w:r>
      <w:r w:rsidR="000B2DA1" w:rsidRPr="00E6523E">
        <w:rPr>
          <w:sz w:val="24"/>
          <w:szCs w:val="24"/>
        </w:rPr>
        <w:t>prohibiting factor in their hiring the Hal</w:t>
      </w:r>
      <w:r w:rsidR="002E7A2A" w:rsidRPr="00E6523E">
        <w:rPr>
          <w:sz w:val="24"/>
          <w:szCs w:val="24"/>
        </w:rPr>
        <w:t>l</w:t>
      </w:r>
      <w:r w:rsidR="000B2DA1" w:rsidRPr="00E6523E">
        <w:rPr>
          <w:sz w:val="24"/>
          <w:szCs w:val="24"/>
        </w:rPr>
        <w:t>.</w:t>
      </w:r>
      <w:r w:rsidR="001658D4" w:rsidRPr="00E6523E">
        <w:rPr>
          <w:sz w:val="24"/>
          <w:szCs w:val="24"/>
        </w:rPr>
        <w:t xml:space="preserve"> Quotes of up to $</w:t>
      </w:r>
      <w:r w:rsidR="00167916" w:rsidRPr="00E6523E">
        <w:rPr>
          <w:sz w:val="24"/>
          <w:szCs w:val="24"/>
        </w:rPr>
        <w:t>1400</w:t>
      </w:r>
      <w:r w:rsidR="001658D4" w:rsidRPr="00E6523E">
        <w:rPr>
          <w:sz w:val="24"/>
          <w:szCs w:val="24"/>
        </w:rPr>
        <w:t xml:space="preserve"> have been given to such groups for</w:t>
      </w:r>
      <w:r w:rsidR="00916323" w:rsidRPr="00E6523E">
        <w:rPr>
          <w:sz w:val="24"/>
          <w:szCs w:val="24"/>
        </w:rPr>
        <w:t xml:space="preserve"> </w:t>
      </w:r>
      <w:r w:rsidR="001658D4" w:rsidRPr="00E6523E">
        <w:rPr>
          <w:sz w:val="24"/>
          <w:szCs w:val="24"/>
        </w:rPr>
        <w:t xml:space="preserve">PLI for a </w:t>
      </w:r>
      <w:r w:rsidR="00167916" w:rsidRPr="00E6523E">
        <w:rPr>
          <w:sz w:val="24"/>
          <w:szCs w:val="24"/>
        </w:rPr>
        <w:t>weekend hire of the Hall</w:t>
      </w:r>
      <w:r w:rsidR="001658D4" w:rsidRPr="00E6523E">
        <w:rPr>
          <w:sz w:val="24"/>
          <w:szCs w:val="24"/>
        </w:rPr>
        <w:t xml:space="preserve">. </w:t>
      </w:r>
    </w:p>
    <w:p w:rsidR="001658D4" w:rsidRPr="00E6523E" w:rsidRDefault="001E19EB" w:rsidP="00B07569">
      <w:pPr>
        <w:rPr>
          <w:sz w:val="24"/>
          <w:szCs w:val="24"/>
        </w:rPr>
      </w:pPr>
      <w:r>
        <w:rPr>
          <w:sz w:val="24"/>
          <w:szCs w:val="24"/>
        </w:rPr>
        <w:t>6</w:t>
      </w:r>
      <w:r w:rsidR="001658D4" w:rsidRPr="00E6523E">
        <w:rPr>
          <w:sz w:val="24"/>
          <w:szCs w:val="24"/>
        </w:rPr>
        <w:t>.3</w:t>
      </w:r>
      <w:r w:rsidR="001658D4" w:rsidRPr="00E6523E">
        <w:rPr>
          <w:sz w:val="24"/>
          <w:szCs w:val="24"/>
        </w:rPr>
        <w:tab/>
        <w:t>To hire some other ACT Government facilities operated by community groups there is</w:t>
      </w:r>
      <w:r w:rsidR="00D91B77">
        <w:rPr>
          <w:sz w:val="24"/>
          <w:szCs w:val="24"/>
        </w:rPr>
        <w:t xml:space="preserve"> </w:t>
      </w:r>
      <w:r w:rsidR="001658D4" w:rsidRPr="00E6523E">
        <w:rPr>
          <w:sz w:val="24"/>
          <w:szCs w:val="24"/>
        </w:rPr>
        <w:t>no charge to the hirers for PLI insurance. T</w:t>
      </w:r>
      <w:r w:rsidR="00916323" w:rsidRPr="00E6523E">
        <w:rPr>
          <w:sz w:val="24"/>
          <w:szCs w:val="24"/>
        </w:rPr>
        <w:t>he</w:t>
      </w:r>
      <w:r w:rsidR="001658D4" w:rsidRPr="00E6523E">
        <w:rPr>
          <w:sz w:val="24"/>
          <w:szCs w:val="24"/>
        </w:rPr>
        <w:t xml:space="preserve"> Government should negotiate with its insurers to provide PLI insurance for incorporated groups or subsidise the hire for these groups.</w:t>
      </w:r>
    </w:p>
    <w:p w:rsidR="001658D4" w:rsidRPr="006B7224" w:rsidRDefault="001E19EB" w:rsidP="00B07569">
      <w:pPr>
        <w:rPr>
          <w:b/>
          <w:sz w:val="24"/>
          <w:szCs w:val="24"/>
        </w:rPr>
      </w:pPr>
      <w:r w:rsidRPr="004E348C">
        <w:rPr>
          <w:sz w:val="24"/>
          <w:szCs w:val="24"/>
        </w:rPr>
        <w:t>6</w:t>
      </w:r>
      <w:r w:rsidR="001658D4" w:rsidRPr="004E348C">
        <w:rPr>
          <w:sz w:val="24"/>
          <w:szCs w:val="24"/>
        </w:rPr>
        <w:t>.4</w:t>
      </w:r>
      <w:r w:rsidR="001658D4" w:rsidRPr="006B7224">
        <w:rPr>
          <w:b/>
          <w:sz w:val="24"/>
          <w:szCs w:val="24"/>
        </w:rPr>
        <w:t xml:space="preserve"> </w:t>
      </w:r>
      <w:r w:rsidR="000E4F6E" w:rsidRPr="006B7224">
        <w:rPr>
          <w:b/>
          <w:sz w:val="24"/>
          <w:szCs w:val="24"/>
        </w:rPr>
        <w:tab/>
      </w:r>
      <w:r w:rsidR="001658D4" w:rsidRPr="00D91B77">
        <w:rPr>
          <w:b/>
          <w:sz w:val="24"/>
          <w:szCs w:val="24"/>
        </w:rPr>
        <w:t>Recommendation</w:t>
      </w:r>
      <w:r w:rsidR="002A7E16">
        <w:rPr>
          <w:b/>
          <w:sz w:val="24"/>
          <w:szCs w:val="24"/>
        </w:rPr>
        <w:t>:</w:t>
      </w:r>
    </w:p>
    <w:p w:rsidR="00A85DC1" w:rsidRPr="00E6523E" w:rsidRDefault="00161320" w:rsidP="006B7224">
      <w:pPr>
        <w:ind w:left="720"/>
        <w:rPr>
          <w:sz w:val="24"/>
          <w:szCs w:val="24"/>
        </w:rPr>
      </w:pPr>
      <w:r w:rsidRPr="006B7224">
        <w:rPr>
          <w:rFonts w:cs="Arial"/>
          <w:b/>
          <w:sz w:val="24"/>
          <w:szCs w:val="24"/>
        </w:rPr>
        <w:t xml:space="preserve">The policy currently concerning non incorporated community groups </w:t>
      </w:r>
      <w:r w:rsidR="001E19EE" w:rsidRPr="006B7224">
        <w:rPr>
          <w:rFonts w:cs="Arial"/>
          <w:b/>
          <w:sz w:val="24"/>
          <w:szCs w:val="24"/>
        </w:rPr>
        <w:t xml:space="preserve">and individuals </w:t>
      </w:r>
      <w:r w:rsidRPr="006B7224">
        <w:rPr>
          <w:rFonts w:cs="Arial"/>
          <w:b/>
          <w:sz w:val="24"/>
          <w:szCs w:val="24"/>
        </w:rPr>
        <w:t>should be extended to cover those community organisations that are not for profit incorporated under</w:t>
      </w:r>
      <w:r w:rsidR="003172E5">
        <w:rPr>
          <w:rFonts w:cs="Arial"/>
          <w:b/>
          <w:sz w:val="24"/>
          <w:szCs w:val="24"/>
        </w:rPr>
        <w:t xml:space="preserve"> the</w:t>
      </w:r>
      <w:r w:rsidRPr="006B7224">
        <w:rPr>
          <w:rFonts w:cs="Arial"/>
          <w:b/>
          <w:sz w:val="24"/>
          <w:szCs w:val="24"/>
        </w:rPr>
        <w:t xml:space="preserve"> </w:t>
      </w:r>
      <w:r w:rsidRPr="006B7224">
        <w:rPr>
          <w:rFonts w:cs="Arial"/>
          <w:b/>
          <w:i/>
          <w:sz w:val="24"/>
          <w:szCs w:val="24"/>
        </w:rPr>
        <w:t>Associations Incorporations Ac</w:t>
      </w:r>
      <w:r w:rsidRPr="006B7224">
        <w:rPr>
          <w:rFonts w:cs="Arial"/>
          <w:b/>
          <w:sz w:val="24"/>
          <w:szCs w:val="24"/>
        </w:rPr>
        <w:t>t and corporations that are not profit companies limited by guarantee under the Corporations Law</w:t>
      </w:r>
      <w:r w:rsidRPr="00E6523E">
        <w:rPr>
          <w:rFonts w:cs="Arial"/>
          <w:sz w:val="24"/>
          <w:szCs w:val="24"/>
        </w:rPr>
        <w:t>.</w:t>
      </w:r>
    </w:p>
    <w:p w:rsidR="00693D77" w:rsidRPr="006B7224" w:rsidRDefault="001E19EB" w:rsidP="00B07569">
      <w:pPr>
        <w:rPr>
          <w:b/>
          <w:sz w:val="24"/>
          <w:szCs w:val="24"/>
        </w:rPr>
      </w:pPr>
      <w:r w:rsidRPr="006B7224">
        <w:rPr>
          <w:b/>
          <w:sz w:val="24"/>
          <w:szCs w:val="24"/>
        </w:rPr>
        <w:t>7.</w:t>
      </w:r>
      <w:r w:rsidRPr="006B7224">
        <w:rPr>
          <w:b/>
          <w:sz w:val="24"/>
          <w:szCs w:val="24"/>
        </w:rPr>
        <w:tab/>
      </w:r>
      <w:r w:rsidR="00F353A5" w:rsidRPr="006B7224">
        <w:rPr>
          <w:b/>
          <w:sz w:val="24"/>
          <w:szCs w:val="24"/>
        </w:rPr>
        <w:t>Financial Plan</w:t>
      </w:r>
    </w:p>
    <w:p w:rsidR="00F353A5" w:rsidRPr="00E6523E" w:rsidRDefault="001E19EB" w:rsidP="00B07569">
      <w:pPr>
        <w:rPr>
          <w:sz w:val="24"/>
          <w:szCs w:val="24"/>
        </w:rPr>
      </w:pPr>
      <w:r>
        <w:rPr>
          <w:sz w:val="24"/>
          <w:szCs w:val="24"/>
        </w:rPr>
        <w:t>7</w:t>
      </w:r>
      <w:r w:rsidR="00F353A5" w:rsidRPr="00E6523E">
        <w:rPr>
          <w:sz w:val="24"/>
          <w:szCs w:val="24"/>
        </w:rPr>
        <w:t xml:space="preserve">.1 </w:t>
      </w:r>
      <w:r w:rsidR="001B264F" w:rsidRPr="00E6523E">
        <w:rPr>
          <w:sz w:val="24"/>
          <w:szCs w:val="24"/>
        </w:rPr>
        <w:tab/>
      </w:r>
      <w:r w:rsidR="00F353A5" w:rsidRPr="00E6523E">
        <w:rPr>
          <w:sz w:val="24"/>
          <w:szCs w:val="24"/>
        </w:rPr>
        <w:t xml:space="preserve">It is most disappointing that there is no financial plan with clear objectives and principles in the PoM. Charging principles should be set ensuring commercial use subsidises community use. Charging policies should be linked to use priorities ie who </w:t>
      </w:r>
      <w:r w:rsidR="00DE129F">
        <w:rPr>
          <w:sz w:val="24"/>
          <w:szCs w:val="24"/>
        </w:rPr>
        <w:t xml:space="preserve">has </w:t>
      </w:r>
      <w:r w:rsidR="001F2374" w:rsidRPr="00E6523E">
        <w:rPr>
          <w:sz w:val="24"/>
          <w:szCs w:val="24"/>
        </w:rPr>
        <w:t>priority for booking</w:t>
      </w:r>
      <w:r w:rsidR="00077A8C">
        <w:rPr>
          <w:sz w:val="24"/>
          <w:szCs w:val="24"/>
        </w:rPr>
        <w:t>,</w:t>
      </w:r>
      <w:r w:rsidR="004621BB">
        <w:rPr>
          <w:sz w:val="24"/>
          <w:szCs w:val="24"/>
        </w:rPr>
        <w:t xml:space="preserve"> </w:t>
      </w:r>
      <w:r w:rsidR="001F2374">
        <w:rPr>
          <w:sz w:val="24"/>
          <w:szCs w:val="24"/>
        </w:rPr>
        <w:t>given</w:t>
      </w:r>
      <w:r w:rsidR="00F353A5" w:rsidRPr="00E6523E">
        <w:rPr>
          <w:sz w:val="24"/>
          <w:szCs w:val="24"/>
        </w:rPr>
        <w:t xml:space="preserve"> the </w:t>
      </w:r>
      <w:r w:rsidR="00D60D1D">
        <w:rPr>
          <w:sz w:val="24"/>
          <w:szCs w:val="24"/>
        </w:rPr>
        <w:t>M</w:t>
      </w:r>
      <w:r w:rsidR="00F353A5" w:rsidRPr="00E6523E">
        <w:rPr>
          <w:sz w:val="24"/>
          <w:szCs w:val="24"/>
        </w:rPr>
        <w:t xml:space="preserve">anagement </w:t>
      </w:r>
      <w:r w:rsidR="00D60D1D">
        <w:rPr>
          <w:sz w:val="24"/>
          <w:szCs w:val="24"/>
        </w:rPr>
        <w:t>O</w:t>
      </w:r>
      <w:r w:rsidR="00F353A5" w:rsidRPr="00E6523E">
        <w:rPr>
          <w:sz w:val="24"/>
          <w:szCs w:val="24"/>
        </w:rPr>
        <w:t xml:space="preserve">bjective for the area. We note that </w:t>
      </w:r>
      <w:r w:rsidR="004621BB">
        <w:rPr>
          <w:sz w:val="24"/>
          <w:szCs w:val="24"/>
        </w:rPr>
        <w:t>m</w:t>
      </w:r>
      <w:r w:rsidR="00F353A5" w:rsidRPr="00E6523E">
        <w:rPr>
          <w:sz w:val="24"/>
          <w:szCs w:val="24"/>
        </w:rPr>
        <w:t xml:space="preserve">unicipal councils in some other areas spell out their charging </w:t>
      </w:r>
      <w:r w:rsidR="00FA0BB2" w:rsidRPr="00E6523E">
        <w:rPr>
          <w:sz w:val="24"/>
          <w:szCs w:val="24"/>
        </w:rPr>
        <w:t>priorities</w:t>
      </w:r>
      <w:r w:rsidR="00F353A5" w:rsidRPr="00E6523E">
        <w:rPr>
          <w:sz w:val="24"/>
          <w:szCs w:val="24"/>
        </w:rPr>
        <w:t xml:space="preserve"> in their Plans of Management. </w:t>
      </w:r>
    </w:p>
    <w:p w:rsidR="00F353A5" w:rsidRPr="00E6523E" w:rsidRDefault="001E19EB" w:rsidP="00B07569">
      <w:pPr>
        <w:rPr>
          <w:sz w:val="24"/>
          <w:szCs w:val="24"/>
        </w:rPr>
      </w:pPr>
      <w:r>
        <w:rPr>
          <w:sz w:val="24"/>
          <w:szCs w:val="24"/>
        </w:rPr>
        <w:t>7</w:t>
      </w:r>
      <w:r w:rsidR="001B264F" w:rsidRPr="00E6523E">
        <w:rPr>
          <w:sz w:val="24"/>
          <w:szCs w:val="24"/>
        </w:rPr>
        <w:t>.2</w:t>
      </w:r>
      <w:r w:rsidR="001B264F" w:rsidRPr="00E6523E">
        <w:rPr>
          <w:sz w:val="24"/>
          <w:szCs w:val="24"/>
        </w:rPr>
        <w:tab/>
      </w:r>
      <w:r w:rsidR="00F353A5" w:rsidRPr="00E6523E">
        <w:rPr>
          <w:sz w:val="24"/>
          <w:szCs w:val="24"/>
        </w:rPr>
        <w:t>In establishing hire cost principles</w:t>
      </w:r>
      <w:r w:rsidR="004621BB">
        <w:rPr>
          <w:sz w:val="24"/>
          <w:szCs w:val="24"/>
        </w:rPr>
        <w:t>,</w:t>
      </w:r>
      <w:r w:rsidR="00F353A5" w:rsidRPr="00E6523E">
        <w:rPr>
          <w:sz w:val="24"/>
          <w:szCs w:val="24"/>
        </w:rPr>
        <w:t xml:space="preserve"> </w:t>
      </w:r>
      <w:r w:rsidR="00FA0BB2" w:rsidRPr="00E6523E">
        <w:rPr>
          <w:sz w:val="24"/>
          <w:szCs w:val="24"/>
        </w:rPr>
        <w:t>cognisance</w:t>
      </w:r>
      <w:r w:rsidR="00F353A5" w:rsidRPr="00E6523E">
        <w:rPr>
          <w:sz w:val="24"/>
          <w:szCs w:val="24"/>
        </w:rPr>
        <w:t xml:space="preserve"> should be given to charges for similar facilities which recognise the physical limitations of a </w:t>
      </w:r>
      <w:r w:rsidR="00161320" w:rsidRPr="00E6523E">
        <w:rPr>
          <w:sz w:val="24"/>
          <w:szCs w:val="24"/>
        </w:rPr>
        <w:t>h</w:t>
      </w:r>
      <w:r w:rsidR="00F353A5" w:rsidRPr="00E6523E">
        <w:rPr>
          <w:sz w:val="24"/>
          <w:szCs w:val="24"/>
        </w:rPr>
        <w:t xml:space="preserve">eritage </w:t>
      </w:r>
      <w:r w:rsidR="00161320" w:rsidRPr="00E6523E">
        <w:rPr>
          <w:sz w:val="24"/>
          <w:szCs w:val="24"/>
        </w:rPr>
        <w:t>building</w:t>
      </w:r>
      <w:r w:rsidR="00F353A5" w:rsidRPr="00E6523E">
        <w:rPr>
          <w:sz w:val="24"/>
          <w:szCs w:val="24"/>
        </w:rPr>
        <w:t xml:space="preserve"> such as the A</w:t>
      </w:r>
      <w:r w:rsidR="00330A60" w:rsidRPr="00E6523E">
        <w:rPr>
          <w:sz w:val="24"/>
          <w:szCs w:val="24"/>
        </w:rPr>
        <w:t xml:space="preserve">lbert Hall. </w:t>
      </w:r>
    </w:p>
    <w:p w:rsidR="00D60D1D" w:rsidRDefault="001E19EB" w:rsidP="00B07569">
      <w:pPr>
        <w:rPr>
          <w:sz w:val="24"/>
          <w:szCs w:val="24"/>
        </w:rPr>
      </w:pPr>
      <w:r>
        <w:rPr>
          <w:sz w:val="24"/>
          <w:szCs w:val="24"/>
        </w:rPr>
        <w:t>7</w:t>
      </w:r>
      <w:r w:rsidR="00167916" w:rsidRPr="00E6523E">
        <w:rPr>
          <w:sz w:val="24"/>
          <w:szCs w:val="24"/>
        </w:rPr>
        <w:t xml:space="preserve">.3 </w:t>
      </w:r>
      <w:r w:rsidR="00167916" w:rsidRPr="00E6523E">
        <w:rPr>
          <w:sz w:val="24"/>
          <w:szCs w:val="24"/>
        </w:rPr>
        <w:tab/>
        <w:t xml:space="preserve">Charges for community use should ensure the Hall is </w:t>
      </w:r>
      <w:r w:rsidR="005E74AF" w:rsidRPr="00E6523E">
        <w:rPr>
          <w:sz w:val="24"/>
          <w:szCs w:val="24"/>
        </w:rPr>
        <w:t>accessible</w:t>
      </w:r>
      <w:r w:rsidR="00167916" w:rsidRPr="00E6523E">
        <w:rPr>
          <w:sz w:val="24"/>
          <w:szCs w:val="24"/>
        </w:rPr>
        <w:t xml:space="preserve"> and community use is not priced out of the Hall.</w:t>
      </w:r>
    </w:p>
    <w:p w:rsidR="00F353A5" w:rsidRPr="00E6523E" w:rsidRDefault="001E19EB" w:rsidP="00B07569">
      <w:pPr>
        <w:rPr>
          <w:sz w:val="24"/>
          <w:szCs w:val="24"/>
        </w:rPr>
      </w:pPr>
      <w:r>
        <w:rPr>
          <w:sz w:val="24"/>
          <w:szCs w:val="24"/>
        </w:rPr>
        <w:t>7</w:t>
      </w:r>
      <w:r w:rsidR="00F353A5" w:rsidRPr="00E6523E">
        <w:rPr>
          <w:sz w:val="24"/>
          <w:szCs w:val="24"/>
        </w:rPr>
        <w:t>.</w:t>
      </w:r>
      <w:r w:rsidR="00077A8C">
        <w:rPr>
          <w:sz w:val="24"/>
          <w:szCs w:val="24"/>
        </w:rPr>
        <w:t>4</w:t>
      </w:r>
      <w:r w:rsidR="00F353A5" w:rsidRPr="00D60D1D">
        <w:rPr>
          <w:b/>
          <w:sz w:val="24"/>
          <w:szCs w:val="24"/>
        </w:rPr>
        <w:t xml:space="preserve"> </w:t>
      </w:r>
      <w:r w:rsidR="00012380">
        <w:rPr>
          <w:b/>
          <w:sz w:val="24"/>
          <w:szCs w:val="24"/>
        </w:rPr>
        <w:tab/>
      </w:r>
      <w:r w:rsidR="00F353A5" w:rsidRPr="00D60D1D">
        <w:rPr>
          <w:b/>
          <w:sz w:val="24"/>
          <w:szCs w:val="24"/>
        </w:rPr>
        <w:t>Recommendation</w:t>
      </w:r>
      <w:r w:rsidR="00DE129F">
        <w:rPr>
          <w:b/>
          <w:sz w:val="24"/>
          <w:szCs w:val="24"/>
        </w:rPr>
        <w:t>:</w:t>
      </w:r>
    </w:p>
    <w:p w:rsidR="00F353A5" w:rsidRDefault="00F353A5" w:rsidP="006B7224">
      <w:pPr>
        <w:ind w:left="720"/>
        <w:rPr>
          <w:b/>
          <w:sz w:val="24"/>
          <w:szCs w:val="24"/>
        </w:rPr>
      </w:pPr>
      <w:r w:rsidRPr="006B7224">
        <w:rPr>
          <w:b/>
          <w:sz w:val="24"/>
          <w:szCs w:val="24"/>
        </w:rPr>
        <w:t>That the PoM include</w:t>
      </w:r>
      <w:r w:rsidR="001E19EB" w:rsidRPr="006B7224">
        <w:rPr>
          <w:b/>
          <w:sz w:val="24"/>
          <w:szCs w:val="24"/>
        </w:rPr>
        <w:t>s</w:t>
      </w:r>
      <w:r w:rsidRPr="006B7224">
        <w:rPr>
          <w:b/>
          <w:sz w:val="24"/>
          <w:szCs w:val="24"/>
        </w:rPr>
        <w:t xml:space="preserve"> the requirement to develop a financial plan within a six</w:t>
      </w:r>
      <w:r w:rsidR="00DE129F">
        <w:rPr>
          <w:b/>
          <w:sz w:val="24"/>
          <w:szCs w:val="24"/>
        </w:rPr>
        <w:tab/>
      </w:r>
      <w:r w:rsidRPr="006B7224">
        <w:rPr>
          <w:b/>
          <w:sz w:val="24"/>
          <w:szCs w:val="24"/>
        </w:rPr>
        <w:t xml:space="preserve"> months timeframe of notification and the plan set </w:t>
      </w:r>
      <w:r w:rsidR="00FA0BB2" w:rsidRPr="006B7224">
        <w:rPr>
          <w:b/>
          <w:sz w:val="24"/>
          <w:szCs w:val="24"/>
        </w:rPr>
        <w:t>priorities</w:t>
      </w:r>
      <w:r w:rsidRPr="006B7224">
        <w:rPr>
          <w:b/>
          <w:sz w:val="24"/>
          <w:szCs w:val="24"/>
        </w:rPr>
        <w:t xml:space="preserve"> for use and bookings which are reflected in the pricing structure</w:t>
      </w:r>
      <w:r w:rsidR="00216A27">
        <w:rPr>
          <w:b/>
          <w:sz w:val="24"/>
          <w:szCs w:val="24"/>
        </w:rPr>
        <w:t>.</w:t>
      </w:r>
    </w:p>
    <w:p w:rsidR="00282BA0" w:rsidRPr="001E19EB" w:rsidRDefault="001E19EB" w:rsidP="00282BA0">
      <w:pPr>
        <w:autoSpaceDE w:val="0"/>
        <w:autoSpaceDN w:val="0"/>
        <w:adjustRightInd w:val="0"/>
        <w:spacing w:after="0" w:line="240" w:lineRule="auto"/>
        <w:rPr>
          <w:rFonts w:cs="Times New Roman"/>
          <w:b/>
          <w:iCs/>
          <w:color w:val="000000"/>
          <w:sz w:val="28"/>
          <w:szCs w:val="28"/>
          <w:lang w:val="en-US"/>
        </w:rPr>
      </w:pPr>
      <w:r>
        <w:rPr>
          <w:b/>
          <w:sz w:val="24"/>
          <w:szCs w:val="24"/>
        </w:rPr>
        <w:lastRenderedPageBreak/>
        <w:t>8</w:t>
      </w:r>
      <w:r w:rsidR="007506E7" w:rsidRPr="006B7224">
        <w:rPr>
          <w:b/>
          <w:sz w:val="24"/>
          <w:szCs w:val="24"/>
        </w:rPr>
        <w:t xml:space="preserve">. </w:t>
      </w:r>
      <w:r w:rsidR="00216A27">
        <w:rPr>
          <w:b/>
          <w:sz w:val="24"/>
          <w:szCs w:val="24"/>
        </w:rPr>
        <w:tab/>
      </w:r>
      <w:r w:rsidR="00282BA0" w:rsidRPr="006B7224">
        <w:rPr>
          <w:rFonts w:cs="Times New Roman"/>
          <w:b/>
          <w:iCs/>
          <w:color w:val="000000"/>
          <w:sz w:val="24"/>
          <w:szCs w:val="24"/>
          <w:lang w:val="en-US"/>
        </w:rPr>
        <w:t>Consultation</w:t>
      </w:r>
      <w:r w:rsidR="001E274F" w:rsidRPr="006B7224">
        <w:rPr>
          <w:rFonts w:cs="Times New Roman"/>
          <w:b/>
          <w:iCs/>
          <w:color w:val="000000"/>
          <w:sz w:val="24"/>
          <w:szCs w:val="24"/>
          <w:lang w:val="en-US"/>
        </w:rPr>
        <w:t xml:space="preserve"> and development of the Draft PoM</w:t>
      </w:r>
      <w:r w:rsidR="001E274F" w:rsidRPr="001E19EB">
        <w:rPr>
          <w:rFonts w:cs="Times New Roman"/>
          <w:b/>
          <w:iCs/>
          <w:color w:val="000000"/>
          <w:sz w:val="28"/>
          <w:szCs w:val="28"/>
          <w:lang w:val="en-US"/>
        </w:rPr>
        <w:t xml:space="preserve"> </w:t>
      </w:r>
    </w:p>
    <w:p w:rsidR="001B264F" w:rsidRPr="00E6523E" w:rsidRDefault="001B264F" w:rsidP="00282BA0">
      <w:pPr>
        <w:autoSpaceDE w:val="0"/>
        <w:autoSpaceDN w:val="0"/>
        <w:adjustRightInd w:val="0"/>
        <w:spacing w:after="0" w:line="240" w:lineRule="auto"/>
        <w:rPr>
          <w:rFonts w:cs="Times New Roman"/>
          <w:b/>
          <w:iCs/>
          <w:color w:val="000000"/>
          <w:sz w:val="24"/>
          <w:szCs w:val="24"/>
          <w:lang w:val="en-US"/>
        </w:rPr>
      </w:pPr>
    </w:p>
    <w:p w:rsidR="00282BA0" w:rsidRPr="00E6523E" w:rsidRDefault="00282BA0" w:rsidP="00282BA0">
      <w:pPr>
        <w:rPr>
          <w:rFonts w:cs="Times New Roman"/>
          <w:sz w:val="24"/>
          <w:szCs w:val="24"/>
          <w:lang w:val="en-US"/>
        </w:rPr>
      </w:pPr>
      <w:r w:rsidRPr="00E6523E">
        <w:rPr>
          <w:sz w:val="24"/>
          <w:szCs w:val="24"/>
        </w:rPr>
        <w:t xml:space="preserve"> </w:t>
      </w:r>
      <w:r w:rsidR="001E19EB">
        <w:rPr>
          <w:sz w:val="24"/>
          <w:szCs w:val="24"/>
        </w:rPr>
        <w:t>8</w:t>
      </w:r>
      <w:r w:rsidR="00FB3826" w:rsidRPr="00E6523E">
        <w:rPr>
          <w:sz w:val="24"/>
          <w:szCs w:val="24"/>
        </w:rPr>
        <w:t>.1</w:t>
      </w:r>
      <w:r w:rsidR="00FB3826" w:rsidRPr="00E6523E">
        <w:rPr>
          <w:sz w:val="24"/>
          <w:szCs w:val="24"/>
        </w:rPr>
        <w:tab/>
      </w:r>
      <w:r w:rsidRPr="00E6523E">
        <w:rPr>
          <w:sz w:val="24"/>
          <w:szCs w:val="24"/>
        </w:rPr>
        <w:t>The Act specifies that i</w:t>
      </w:r>
      <w:r w:rsidRPr="00E6523E">
        <w:rPr>
          <w:rFonts w:cs="Times New Roman"/>
          <w:sz w:val="24"/>
          <w:szCs w:val="24"/>
          <w:lang w:val="en-US"/>
        </w:rPr>
        <w:t xml:space="preserve">n preparing a draft plan of management for an area, </w:t>
      </w:r>
    </w:p>
    <w:p w:rsidR="00D60D1D" w:rsidRPr="00122CD1" w:rsidRDefault="00282BA0" w:rsidP="00122CD1">
      <w:pPr>
        <w:ind w:left="1440"/>
        <w:rPr>
          <w:rFonts w:cs="Times New Roman"/>
          <w:i/>
          <w:sz w:val="24"/>
          <w:szCs w:val="24"/>
          <w:lang w:val="en-US"/>
        </w:rPr>
      </w:pPr>
      <w:r w:rsidRPr="00122CD1">
        <w:rPr>
          <w:rFonts w:cs="Times New Roman"/>
          <w:i/>
          <w:sz w:val="24"/>
          <w:szCs w:val="24"/>
          <w:lang w:val="en-US"/>
        </w:rPr>
        <w:t>“the custodian for the area must consider any comment by the planning and land</w:t>
      </w:r>
      <w:r w:rsidR="00D60D1D" w:rsidRPr="00122CD1">
        <w:rPr>
          <w:rFonts w:cs="Times New Roman"/>
          <w:i/>
          <w:sz w:val="24"/>
          <w:szCs w:val="24"/>
          <w:lang w:val="en-US"/>
        </w:rPr>
        <w:t xml:space="preserve"> </w:t>
      </w:r>
      <w:r w:rsidRPr="00122CD1">
        <w:rPr>
          <w:rFonts w:cs="Times New Roman"/>
          <w:i/>
          <w:sz w:val="24"/>
          <w:szCs w:val="24"/>
          <w:lang w:val="en-US"/>
        </w:rPr>
        <w:t>authority or the conservator of flora and fauna in relation to the area</w:t>
      </w:r>
      <w:r w:rsidR="00D60D1D" w:rsidRPr="00122CD1">
        <w:rPr>
          <w:rFonts w:cs="Times New Roman"/>
          <w:i/>
          <w:sz w:val="24"/>
          <w:szCs w:val="24"/>
          <w:lang w:val="en-US"/>
        </w:rPr>
        <w:t xml:space="preserve"> </w:t>
      </w:r>
      <w:r w:rsidRPr="00122CD1">
        <w:rPr>
          <w:rFonts w:cs="Times New Roman"/>
          <w:i/>
          <w:sz w:val="24"/>
          <w:szCs w:val="24"/>
          <w:lang w:val="en-US"/>
        </w:rPr>
        <w:t>or the draft plan.</w:t>
      </w:r>
    </w:p>
    <w:p w:rsidR="00282BA0" w:rsidRPr="00122CD1" w:rsidRDefault="00282BA0" w:rsidP="00122CD1">
      <w:pPr>
        <w:ind w:left="1440"/>
        <w:rPr>
          <w:rFonts w:cs="Times New Roman"/>
          <w:i/>
          <w:sz w:val="24"/>
          <w:szCs w:val="24"/>
          <w:lang w:val="en-US"/>
        </w:rPr>
      </w:pPr>
      <w:r w:rsidRPr="00122CD1">
        <w:rPr>
          <w:rFonts w:cs="Times New Roman"/>
          <w:i/>
          <w:iCs/>
          <w:sz w:val="24"/>
          <w:szCs w:val="24"/>
          <w:lang w:val="en-US"/>
        </w:rPr>
        <w:t xml:space="preserve">Note </w:t>
      </w:r>
      <w:r w:rsidRPr="00122CD1">
        <w:rPr>
          <w:rFonts w:cs="Times New Roman"/>
          <w:i/>
          <w:sz w:val="24"/>
          <w:szCs w:val="24"/>
          <w:lang w:val="en-US"/>
        </w:rPr>
        <w:t>If the draft plan of management does not incorporate any comments by</w:t>
      </w:r>
      <w:r w:rsidR="00122CD1">
        <w:rPr>
          <w:rFonts w:cs="Times New Roman"/>
          <w:i/>
          <w:sz w:val="24"/>
          <w:szCs w:val="24"/>
          <w:lang w:val="en-US"/>
        </w:rPr>
        <w:t xml:space="preserve"> </w:t>
      </w:r>
      <w:r w:rsidRPr="00122CD1">
        <w:rPr>
          <w:rFonts w:cs="Times New Roman"/>
          <w:i/>
          <w:sz w:val="24"/>
          <w:szCs w:val="24"/>
          <w:lang w:val="en-US"/>
        </w:rPr>
        <w:t>the planning and land authority or the conservator, an explanation of</w:t>
      </w:r>
      <w:r w:rsidR="00D60D1D" w:rsidRPr="00122CD1">
        <w:rPr>
          <w:rFonts w:cs="Times New Roman"/>
          <w:i/>
          <w:sz w:val="24"/>
          <w:szCs w:val="24"/>
          <w:lang w:val="en-US"/>
        </w:rPr>
        <w:t xml:space="preserve"> </w:t>
      </w:r>
      <w:r w:rsidRPr="00122CD1">
        <w:rPr>
          <w:rFonts w:cs="Times New Roman"/>
          <w:i/>
          <w:sz w:val="24"/>
          <w:szCs w:val="24"/>
          <w:lang w:val="en-US"/>
        </w:rPr>
        <w:t>why must be given to the Minister (see s 325).</w:t>
      </w:r>
      <w:r w:rsidR="00122CD1" w:rsidRPr="00122CD1">
        <w:rPr>
          <w:rFonts w:cs="Times New Roman"/>
          <w:i/>
          <w:sz w:val="24"/>
          <w:szCs w:val="24"/>
          <w:lang w:val="en-US"/>
        </w:rPr>
        <w:t>”</w:t>
      </w:r>
    </w:p>
    <w:p w:rsidR="001E274F" w:rsidRPr="00E6523E" w:rsidRDefault="001E274F" w:rsidP="001E274F">
      <w:pPr>
        <w:rPr>
          <w:rFonts w:cs="Times New Roman"/>
          <w:sz w:val="24"/>
          <w:szCs w:val="24"/>
          <w:lang w:val="en-US"/>
        </w:rPr>
      </w:pPr>
      <w:r w:rsidRPr="00E6523E">
        <w:rPr>
          <w:rFonts w:cs="Times New Roman"/>
          <w:sz w:val="24"/>
          <w:szCs w:val="24"/>
          <w:lang w:val="en-US"/>
        </w:rPr>
        <w:t>It would be useful to the public if this information was addressed in the PoM</w:t>
      </w:r>
    </w:p>
    <w:p w:rsidR="001E274F" w:rsidRPr="00E6523E" w:rsidRDefault="001E19EB" w:rsidP="001E274F">
      <w:pPr>
        <w:rPr>
          <w:rFonts w:cs="Times New Roman"/>
          <w:sz w:val="24"/>
          <w:szCs w:val="24"/>
          <w:lang w:val="en-US"/>
        </w:rPr>
      </w:pPr>
      <w:r>
        <w:rPr>
          <w:rFonts w:cs="Times New Roman"/>
          <w:sz w:val="24"/>
          <w:szCs w:val="24"/>
          <w:lang w:val="en-US"/>
        </w:rPr>
        <w:t>8</w:t>
      </w:r>
      <w:r w:rsidR="00330A60" w:rsidRPr="00E6523E">
        <w:rPr>
          <w:rFonts w:cs="Times New Roman"/>
          <w:sz w:val="24"/>
          <w:szCs w:val="24"/>
          <w:lang w:val="en-US"/>
        </w:rPr>
        <w:t>.2</w:t>
      </w:r>
      <w:r w:rsidR="00330A60" w:rsidRPr="00E6523E">
        <w:rPr>
          <w:rFonts w:cs="Times New Roman"/>
          <w:sz w:val="24"/>
          <w:szCs w:val="24"/>
          <w:lang w:val="en-US"/>
        </w:rPr>
        <w:tab/>
      </w:r>
      <w:r w:rsidR="001E274F" w:rsidRPr="00E6523E">
        <w:rPr>
          <w:rFonts w:cs="Times New Roman"/>
          <w:sz w:val="24"/>
          <w:szCs w:val="24"/>
          <w:lang w:val="en-US"/>
        </w:rPr>
        <w:t>We are disappointed in the specific actions taken in respect to development and consultation of the PoM as follows:</w:t>
      </w:r>
    </w:p>
    <w:p w:rsidR="001E274F" w:rsidRPr="00E6523E" w:rsidRDefault="001E274F" w:rsidP="001E274F">
      <w:pPr>
        <w:rPr>
          <w:rFonts w:cs="Times New Roman"/>
          <w:sz w:val="24"/>
          <w:szCs w:val="24"/>
          <w:lang w:val="en-US"/>
        </w:rPr>
      </w:pPr>
      <w:r w:rsidRPr="00E6523E">
        <w:rPr>
          <w:rFonts w:cs="Times New Roman"/>
          <w:sz w:val="24"/>
          <w:szCs w:val="24"/>
          <w:lang w:val="en-US"/>
        </w:rPr>
        <w:t xml:space="preserve">(i) </w:t>
      </w:r>
      <w:r w:rsidR="005E6C16">
        <w:rPr>
          <w:rFonts w:cs="Times New Roman"/>
          <w:sz w:val="24"/>
          <w:szCs w:val="24"/>
          <w:lang w:val="en-US"/>
        </w:rPr>
        <w:t xml:space="preserve"> </w:t>
      </w:r>
      <w:r w:rsidRPr="00E6523E">
        <w:rPr>
          <w:rFonts w:cs="Times New Roman"/>
          <w:sz w:val="24"/>
          <w:szCs w:val="24"/>
          <w:lang w:val="en-US"/>
        </w:rPr>
        <w:t>the very long period of time it has taken to prepare the first Draft PoM. The Act required a Draft PoM to be prepared as soon as practi</w:t>
      </w:r>
      <w:r w:rsidR="00FA0BB2" w:rsidRPr="00E6523E">
        <w:rPr>
          <w:rFonts w:cs="Times New Roman"/>
          <w:sz w:val="24"/>
          <w:szCs w:val="24"/>
          <w:lang w:val="en-US"/>
        </w:rPr>
        <w:t xml:space="preserve">cable </w:t>
      </w:r>
      <w:r w:rsidRPr="00E6523E">
        <w:rPr>
          <w:rFonts w:cs="Times New Roman"/>
          <w:sz w:val="24"/>
          <w:szCs w:val="24"/>
          <w:lang w:val="en-US"/>
        </w:rPr>
        <w:t>after the area has become Public Land. In relation to the Albert Hall area</w:t>
      </w:r>
      <w:r w:rsidR="004621BB">
        <w:rPr>
          <w:rFonts w:cs="Times New Roman"/>
          <w:sz w:val="24"/>
          <w:szCs w:val="24"/>
          <w:lang w:val="en-US"/>
        </w:rPr>
        <w:t>,</w:t>
      </w:r>
      <w:r w:rsidRPr="00E6523E">
        <w:rPr>
          <w:rFonts w:cs="Times New Roman"/>
          <w:sz w:val="24"/>
          <w:szCs w:val="24"/>
          <w:lang w:val="en-US"/>
        </w:rPr>
        <w:t xml:space="preserve"> this was in 1989 with the implementation of the Territory Plan.</w:t>
      </w:r>
    </w:p>
    <w:p w:rsidR="001E274F" w:rsidRPr="00E6523E" w:rsidRDefault="001E274F" w:rsidP="001E274F">
      <w:pPr>
        <w:rPr>
          <w:rFonts w:cs="Times New Roman"/>
          <w:sz w:val="24"/>
          <w:szCs w:val="24"/>
          <w:lang w:val="en-US"/>
        </w:rPr>
      </w:pPr>
      <w:r w:rsidRPr="00E6523E">
        <w:rPr>
          <w:rFonts w:cs="Times New Roman"/>
          <w:sz w:val="24"/>
          <w:szCs w:val="24"/>
          <w:lang w:val="en-US"/>
        </w:rPr>
        <w:t xml:space="preserve">(ii) </w:t>
      </w:r>
      <w:r w:rsidR="005E6C16">
        <w:rPr>
          <w:rFonts w:cs="Times New Roman"/>
          <w:sz w:val="24"/>
          <w:szCs w:val="24"/>
          <w:lang w:val="en-US"/>
        </w:rPr>
        <w:t xml:space="preserve"> </w:t>
      </w:r>
      <w:r w:rsidRPr="00E6523E">
        <w:rPr>
          <w:rFonts w:cs="Times New Roman"/>
          <w:sz w:val="24"/>
          <w:szCs w:val="24"/>
          <w:lang w:val="en-US"/>
        </w:rPr>
        <w:t xml:space="preserve">the very long time </w:t>
      </w:r>
      <w:r w:rsidR="00083BA1" w:rsidRPr="00E6523E">
        <w:rPr>
          <w:rFonts w:cs="Times New Roman"/>
          <w:sz w:val="24"/>
          <w:szCs w:val="24"/>
          <w:lang w:val="en-US"/>
        </w:rPr>
        <w:t>i</w:t>
      </w:r>
      <w:r w:rsidRPr="00E6523E">
        <w:rPr>
          <w:rFonts w:cs="Times New Roman"/>
          <w:sz w:val="24"/>
          <w:szCs w:val="24"/>
          <w:lang w:val="en-US"/>
        </w:rPr>
        <w:t>t has taken to prepare this Draft PoM</w:t>
      </w:r>
      <w:r w:rsidR="00FA0BB2" w:rsidRPr="00E6523E">
        <w:rPr>
          <w:rFonts w:cs="Times New Roman"/>
          <w:sz w:val="24"/>
          <w:szCs w:val="24"/>
          <w:lang w:val="en-US"/>
        </w:rPr>
        <w:t xml:space="preserve"> when consultation with the FAH</w:t>
      </w:r>
      <w:r w:rsidRPr="00E6523E">
        <w:rPr>
          <w:rFonts w:cs="Times New Roman"/>
          <w:sz w:val="24"/>
          <w:szCs w:val="24"/>
          <w:lang w:val="en-US"/>
        </w:rPr>
        <w:t xml:space="preserve"> commenced over 6 years ago. We</w:t>
      </w:r>
      <w:r w:rsidR="00EA659A" w:rsidRPr="00E6523E">
        <w:rPr>
          <w:rFonts w:cs="Times New Roman"/>
          <w:sz w:val="24"/>
          <w:szCs w:val="24"/>
          <w:lang w:val="en-US"/>
        </w:rPr>
        <w:t xml:space="preserve"> note that the PoM</w:t>
      </w:r>
      <w:r w:rsidRPr="00E6523E">
        <w:rPr>
          <w:rFonts w:cs="Times New Roman"/>
          <w:sz w:val="24"/>
          <w:szCs w:val="24"/>
          <w:lang w:val="en-US"/>
        </w:rPr>
        <w:t xml:space="preserve"> has to be reviewed at least every 10 years</w:t>
      </w:r>
      <w:r w:rsidR="00EA659A" w:rsidRPr="00E6523E">
        <w:rPr>
          <w:rFonts w:cs="Times New Roman"/>
          <w:sz w:val="24"/>
          <w:szCs w:val="24"/>
          <w:lang w:val="en-US"/>
        </w:rPr>
        <w:t xml:space="preserve"> as a minimum. Six years to prepar</w:t>
      </w:r>
      <w:r w:rsidR="00FA0BB2" w:rsidRPr="00E6523E">
        <w:rPr>
          <w:rFonts w:cs="Times New Roman"/>
          <w:sz w:val="24"/>
          <w:szCs w:val="24"/>
          <w:lang w:val="en-US"/>
        </w:rPr>
        <w:t>e</w:t>
      </w:r>
      <w:r w:rsidR="00EA659A" w:rsidRPr="00E6523E">
        <w:rPr>
          <w:rFonts w:cs="Times New Roman"/>
          <w:sz w:val="24"/>
          <w:szCs w:val="24"/>
          <w:lang w:val="en-US"/>
        </w:rPr>
        <w:t xml:space="preserve"> a PoM</w:t>
      </w:r>
      <w:r w:rsidR="00F8040A">
        <w:rPr>
          <w:rFonts w:cs="Times New Roman"/>
          <w:sz w:val="24"/>
          <w:szCs w:val="24"/>
          <w:lang w:val="en-US"/>
        </w:rPr>
        <w:t>,</w:t>
      </w:r>
      <w:r w:rsidR="00083BA1" w:rsidRPr="00E6523E">
        <w:rPr>
          <w:rFonts w:cs="Times New Roman"/>
          <w:sz w:val="24"/>
          <w:szCs w:val="24"/>
          <w:lang w:val="en-US"/>
        </w:rPr>
        <w:t xml:space="preserve"> which is lacking </w:t>
      </w:r>
      <w:r w:rsidR="00F8040A">
        <w:rPr>
          <w:rFonts w:cs="Times New Roman"/>
          <w:sz w:val="24"/>
          <w:szCs w:val="24"/>
          <w:lang w:val="en-US"/>
        </w:rPr>
        <w:t>and with</w:t>
      </w:r>
      <w:r w:rsidR="00083BA1" w:rsidRPr="00E6523E">
        <w:rPr>
          <w:rFonts w:cs="Times New Roman"/>
          <w:sz w:val="24"/>
          <w:szCs w:val="24"/>
          <w:lang w:val="en-US"/>
        </w:rPr>
        <w:t xml:space="preserve"> so much of the desired content</w:t>
      </w:r>
      <w:r w:rsidR="00EA659A" w:rsidRPr="00E6523E">
        <w:rPr>
          <w:rFonts w:cs="Times New Roman"/>
          <w:sz w:val="24"/>
          <w:szCs w:val="24"/>
          <w:lang w:val="en-US"/>
        </w:rPr>
        <w:t xml:space="preserve"> </w:t>
      </w:r>
      <w:r w:rsidR="00083BA1" w:rsidRPr="00E6523E">
        <w:rPr>
          <w:rFonts w:cs="Times New Roman"/>
          <w:sz w:val="24"/>
          <w:szCs w:val="24"/>
          <w:lang w:val="en-US"/>
        </w:rPr>
        <w:t>still not developed</w:t>
      </w:r>
      <w:r w:rsidR="00F8040A">
        <w:rPr>
          <w:rFonts w:cs="Times New Roman"/>
          <w:sz w:val="24"/>
          <w:szCs w:val="24"/>
          <w:lang w:val="en-US"/>
        </w:rPr>
        <w:t>,</w:t>
      </w:r>
      <w:r w:rsidR="00083BA1" w:rsidRPr="00E6523E">
        <w:rPr>
          <w:rFonts w:cs="Times New Roman"/>
          <w:sz w:val="24"/>
          <w:szCs w:val="24"/>
          <w:lang w:val="en-US"/>
        </w:rPr>
        <w:t xml:space="preserve"> </w:t>
      </w:r>
      <w:r w:rsidR="00EA659A" w:rsidRPr="00E6523E">
        <w:rPr>
          <w:rFonts w:cs="Times New Roman"/>
          <w:sz w:val="24"/>
          <w:szCs w:val="24"/>
          <w:lang w:val="en-US"/>
        </w:rPr>
        <w:t>is unacceptable.</w:t>
      </w:r>
    </w:p>
    <w:p w:rsidR="00083BA1" w:rsidRPr="00E6523E" w:rsidRDefault="00083BA1" w:rsidP="001E274F">
      <w:pPr>
        <w:rPr>
          <w:rFonts w:cs="Times New Roman"/>
          <w:sz w:val="24"/>
          <w:szCs w:val="24"/>
          <w:lang w:val="en-US"/>
        </w:rPr>
      </w:pPr>
      <w:r w:rsidRPr="00E6523E">
        <w:rPr>
          <w:rFonts w:cs="Times New Roman"/>
          <w:sz w:val="24"/>
          <w:szCs w:val="24"/>
          <w:lang w:val="en-US"/>
        </w:rPr>
        <w:t>(iii)</w:t>
      </w:r>
      <w:r w:rsidR="005E6C16">
        <w:rPr>
          <w:rFonts w:cs="Times New Roman"/>
          <w:sz w:val="24"/>
          <w:szCs w:val="24"/>
          <w:lang w:val="en-US"/>
        </w:rPr>
        <w:t xml:space="preserve">  </w:t>
      </w:r>
      <w:r w:rsidR="00122CD1">
        <w:rPr>
          <w:rFonts w:cs="Times New Roman"/>
          <w:sz w:val="24"/>
          <w:szCs w:val="24"/>
          <w:lang w:val="en-US"/>
        </w:rPr>
        <w:t>t</w:t>
      </w:r>
      <w:r w:rsidRPr="00E6523E">
        <w:rPr>
          <w:rFonts w:cs="Times New Roman"/>
          <w:sz w:val="24"/>
          <w:szCs w:val="24"/>
          <w:lang w:val="en-US"/>
        </w:rPr>
        <w:t xml:space="preserve">he time taken and the number of consultancies to develop a PoM which lacks much of the actions and targets needed is most </w:t>
      </w:r>
      <w:r w:rsidR="00122CD1">
        <w:rPr>
          <w:rFonts w:cs="Times New Roman"/>
          <w:sz w:val="24"/>
          <w:szCs w:val="24"/>
          <w:lang w:val="en-US"/>
        </w:rPr>
        <w:t>disappointing.</w:t>
      </w:r>
    </w:p>
    <w:p w:rsidR="001E274F" w:rsidRPr="00E6523E" w:rsidRDefault="001E274F" w:rsidP="001E274F">
      <w:pPr>
        <w:rPr>
          <w:rFonts w:cs="Times New Roman"/>
          <w:sz w:val="24"/>
          <w:szCs w:val="24"/>
          <w:lang w:val="en-US"/>
        </w:rPr>
      </w:pPr>
      <w:r w:rsidRPr="00E6523E">
        <w:rPr>
          <w:rFonts w:cs="Times New Roman"/>
          <w:sz w:val="24"/>
          <w:szCs w:val="24"/>
          <w:lang w:val="en-US"/>
        </w:rPr>
        <w:t>(i</w:t>
      </w:r>
      <w:r w:rsidR="00083BA1" w:rsidRPr="00E6523E">
        <w:rPr>
          <w:rFonts w:cs="Times New Roman"/>
          <w:sz w:val="24"/>
          <w:szCs w:val="24"/>
          <w:lang w:val="en-US"/>
        </w:rPr>
        <w:t>v</w:t>
      </w:r>
      <w:r w:rsidRPr="00E6523E">
        <w:rPr>
          <w:rFonts w:cs="Times New Roman"/>
          <w:sz w:val="24"/>
          <w:szCs w:val="24"/>
          <w:lang w:val="en-US"/>
        </w:rPr>
        <w:t>)</w:t>
      </w:r>
      <w:r w:rsidR="005E6C16">
        <w:rPr>
          <w:rFonts w:cs="Times New Roman"/>
          <w:sz w:val="24"/>
          <w:szCs w:val="24"/>
          <w:lang w:val="en-US"/>
        </w:rPr>
        <w:t xml:space="preserve">  </w:t>
      </w:r>
      <w:r w:rsidRPr="00E6523E">
        <w:rPr>
          <w:rFonts w:cs="Times New Roman"/>
          <w:sz w:val="24"/>
          <w:szCs w:val="24"/>
          <w:lang w:val="en-US"/>
        </w:rPr>
        <w:t xml:space="preserve">the </w:t>
      </w:r>
      <w:r w:rsidR="00954873">
        <w:rPr>
          <w:rFonts w:cs="Times New Roman"/>
          <w:sz w:val="24"/>
          <w:szCs w:val="24"/>
          <w:lang w:val="en-US"/>
        </w:rPr>
        <w:t xml:space="preserve">consultation summary released with this version of the Draft PoM  point 1.1 states that a Draft PoM was released for Public Comment in April 2011. FAH has received and commented on </w:t>
      </w:r>
      <w:r w:rsidRPr="00E6523E">
        <w:rPr>
          <w:rFonts w:cs="Times New Roman"/>
          <w:sz w:val="24"/>
          <w:szCs w:val="24"/>
          <w:lang w:val="en-US"/>
        </w:rPr>
        <w:t>two</w:t>
      </w:r>
      <w:r w:rsidR="00954873">
        <w:rPr>
          <w:rFonts w:cs="Times New Roman"/>
          <w:sz w:val="24"/>
          <w:szCs w:val="24"/>
          <w:lang w:val="en-US"/>
        </w:rPr>
        <w:t xml:space="preserve"> previous Draft PoMs, one dated 9 November 2011 and one dated May 2012. </w:t>
      </w:r>
      <w:r w:rsidRPr="00E6523E">
        <w:rPr>
          <w:rFonts w:cs="Times New Roman"/>
          <w:sz w:val="24"/>
          <w:szCs w:val="24"/>
          <w:lang w:val="en-US"/>
        </w:rPr>
        <w:t xml:space="preserve"> </w:t>
      </w:r>
      <w:r w:rsidR="00954873">
        <w:rPr>
          <w:rFonts w:cs="Times New Roman"/>
          <w:sz w:val="24"/>
          <w:szCs w:val="24"/>
          <w:lang w:val="en-US"/>
        </w:rPr>
        <w:t xml:space="preserve">The two </w:t>
      </w:r>
      <w:r w:rsidRPr="00E6523E">
        <w:rPr>
          <w:rFonts w:cs="Times New Roman"/>
          <w:sz w:val="24"/>
          <w:szCs w:val="24"/>
          <w:lang w:val="en-US"/>
        </w:rPr>
        <w:t>year</w:t>
      </w:r>
      <w:r w:rsidR="00EA659A" w:rsidRPr="00E6523E">
        <w:rPr>
          <w:rFonts w:cs="Times New Roman"/>
          <w:sz w:val="24"/>
          <w:szCs w:val="24"/>
          <w:lang w:val="en-US"/>
        </w:rPr>
        <w:t>s it has taken for th</w:t>
      </w:r>
      <w:r w:rsidR="00954873">
        <w:rPr>
          <w:rFonts w:cs="Times New Roman"/>
          <w:sz w:val="24"/>
          <w:szCs w:val="24"/>
          <w:lang w:val="en-US"/>
        </w:rPr>
        <w:t xml:space="preserve">is version of the </w:t>
      </w:r>
      <w:r w:rsidR="00EA659A" w:rsidRPr="00E6523E">
        <w:rPr>
          <w:rFonts w:cs="Times New Roman"/>
          <w:sz w:val="24"/>
          <w:szCs w:val="24"/>
          <w:lang w:val="en-US"/>
        </w:rPr>
        <w:t>Draft PoM</w:t>
      </w:r>
      <w:r w:rsidRPr="00E6523E">
        <w:rPr>
          <w:rFonts w:cs="Times New Roman"/>
          <w:sz w:val="24"/>
          <w:szCs w:val="24"/>
          <w:lang w:val="en-US"/>
        </w:rPr>
        <w:t xml:space="preserve"> to be released</w:t>
      </w:r>
      <w:r w:rsidR="004E348C">
        <w:rPr>
          <w:rFonts w:cs="Times New Roman"/>
          <w:sz w:val="24"/>
          <w:szCs w:val="24"/>
          <w:lang w:val="en-US"/>
        </w:rPr>
        <w:t xml:space="preserve">, </w:t>
      </w:r>
      <w:r w:rsidRPr="00E6523E">
        <w:rPr>
          <w:rFonts w:cs="Times New Roman"/>
          <w:sz w:val="24"/>
          <w:szCs w:val="24"/>
          <w:lang w:val="en-US"/>
        </w:rPr>
        <w:t xml:space="preserve">after consultation on the </w:t>
      </w:r>
      <w:r w:rsidR="00954873">
        <w:rPr>
          <w:rFonts w:cs="Times New Roman"/>
          <w:sz w:val="24"/>
          <w:szCs w:val="24"/>
          <w:lang w:val="en-US"/>
        </w:rPr>
        <w:t>April/ May 2012</w:t>
      </w:r>
      <w:r w:rsidRPr="00E6523E">
        <w:rPr>
          <w:rFonts w:cs="Times New Roman"/>
          <w:sz w:val="24"/>
          <w:szCs w:val="24"/>
          <w:lang w:val="en-US"/>
        </w:rPr>
        <w:t xml:space="preserve"> Draf</w:t>
      </w:r>
      <w:r w:rsidR="00954873">
        <w:rPr>
          <w:rFonts w:cs="Times New Roman"/>
          <w:sz w:val="24"/>
          <w:szCs w:val="24"/>
          <w:lang w:val="en-US"/>
        </w:rPr>
        <w:t>t</w:t>
      </w:r>
      <w:r w:rsidR="004E348C">
        <w:rPr>
          <w:rFonts w:cs="Times New Roman"/>
          <w:sz w:val="24"/>
          <w:szCs w:val="24"/>
          <w:lang w:val="en-US"/>
        </w:rPr>
        <w:t>,</w:t>
      </w:r>
      <w:r w:rsidR="00954873">
        <w:rPr>
          <w:rFonts w:cs="Times New Roman"/>
          <w:sz w:val="24"/>
          <w:szCs w:val="24"/>
          <w:lang w:val="en-US"/>
        </w:rPr>
        <w:t xml:space="preserve"> is unacceptable.</w:t>
      </w:r>
      <w:r w:rsidRPr="00E6523E">
        <w:rPr>
          <w:rFonts w:cs="Times New Roman"/>
          <w:sz w:val="24"/>
          <w:szCs w:val="24"/>
          <w:lang w:val="en-US"/>
        </w:rPr>
        <w:t xml:space="preserve"> We note that </w:t>
      </w:r>
      <w:r w:rsidR="00EA659A" w:rsidRPr="00E6523E">
        <w:rPr>
          <w:rFonts w:cs="Times New Roman"/>
          <w:sz w:val="24"/>
          <w:szCs w:val="24"/>
          <w:lang w:val="en-US"/>
        </w:rPr>
        <w:t xml:space="preserve">there has been very little change between the two documents. Certainly </w:t>
      </w:r>
      <w:r w:rsidR="00F8040A">
        <w:rPr>
          <w:rFonts w:cs="Times New Roman"/>
          <w:sz w:val="24"/>
          <w:szCs w:val="24"/>
          <w:lang w:val="en-US"/>
        </w:rPr>
        <w:t xml:space="preserve">there is </w:t>
      </w:r>
      <w:r w:rsidR="00EA659A" w:rsidRPr="00E6523E">
        <w:rPr>
          <w:rFonts w:cs="Times New Roman"/>
          <w:sz w:val="24"/>
          <w:szCs w:val="24"/>
          <w:lang w:val="en-US"/>
        </w:rPr>
        <w:t>nothing that would require a 2 year delay. We assume that the PoM has not been given a priority and hope this will be rectified with the requirement for custodial agencies to report on the status of PoMs for all Public Land they manage in Annual Reports.</w:t>
      </w:r>
    </w:p>
    <w:p w:rsidR="00EA659A" w:rsidRPr="00E6523E" w:rsidRDefault="00EA659A" w:rsidP="001E274F">
      <w:pPr>
        <w:rPr>
          <w:rFonts w:cs="Times New Roman"/>
          <w:sz w:val="24"/>
          <w:szCs w:val="24"/>
          <w:lang w:val="en-US"/>
        </w:rPr>
      </w:pPr>
      <w:r w:rsidRPr="00E6523E">
        <w:rPr>
          <w:rFonts w:cs="Times New Roman"/>
          <w:sz w:val="24"/>
          <w:szCs w:val="24"/>
          <w:lang w:val="en-US"/>
        </w:rPr>
        <w:t xml:space="preserve">(v) </w:t>
      </w:r>
      <w:r w:rsidR="005E6C16">
        <w:rPr>
          <w:rFonts w:cs="Times New Roman"/>
          <w:sz w:val="24"/>
          <w:szCs w:val="24"/>
          <w:lang w:val="en-US"/>
        </w:rPr>
        <w:t xml:space="preserve"> </w:t>
      </w:r>
      <w:r w:rsidR="00122CD1">
        <w:rPr>
          <w:rFonts w:cs="Times New Roman"/>
          <w:sz w:val="24"/>
          <w:szCs w:val="24"/>
          <w:lang w:val="en-US"/>
        </w:rPr>
        <w:t xml:space="preserve">it is </w:t>
      </w:r>
      <w:r w:rsidRPr="00E6523E">
        <w:rPr>
          <w:rFonts w:cs="Times New Roman"/>
          <w:sz w:val="24"/>
          <w:szCs w:val="24"/>
          <w:lang w:val="en-US"/>
        </w:rPr>
        <w:t>disappointing that</w:t>
      </w:r>
      <w:r w:rsidR="00167916" w:rsidRPr="00E6523E">
        <w:rPr>
          <w:rFonts w:cs="Times New Roman"/>
          <w:sz w:val="24"/>
          <w:szCs w:val="24"/>
          <w:lang w:val="en-US"/>
        </w:rPr>
        <w:t>,</w:t>
      </w:r>
      <w:r w:rsidRPr="00E6523E">
        <w:rPr>
          <w:rFonts w:cs="Times New Roman"/>
          <w:sz w:val="24"/>
          <w:szCs w:val="24"/>
          <w:lang w:val="en-US"/>
        </w:rPr>
        <w:t xml:space="preserve"> following public consultation</w:t>
      </w:r>
      <w:r w:rsidR="00167916" w:rsidRPr="00E6523E">
        <w:rPr>
          <w:rFonts w:cs="Times New Roman"/>
          <w:sz w:val="24"/>
          <w:szCs w:val="24"/>
          <w:lang w:val="en-US"/>
        </w:rPr>
        <w:t>,</w:t>
      </w:r>
      <w:r w:rsidRPr="00E6523E">
        <w:rPr>
          <w:rFonts w:cs="Times New Roman"/>
          <w:sz w:val="24"/>
          <w:szCs w:val="24"/>
          <w:lang w:val="en-US"/>
        </w:rPr>
        <w:t xml:space="preserve"> a copy of the Draft was not provided </w:t>
      </w:r>
      <w:r w:rsidR="004621BB">
        <w:rPr>
          <w:rFonts w:cs="Times New Roman"/>
          <w:sz w:val="24"/>
          <w:szCs w:val="24"/>
          <w:lang w:val="en-US"/>
        </w:rPr>
        <w:t xml:space="preserve">for comment </w:t>
      </w:r>
      <w:r w:rsidRPr="00E6523E">
        <w:rPr>
          <w:rFonts w:cs="Times New Roman"/>
          <w:sz w:val="24"/>
          <w:szCs w:val="24"/>
          <w:lang w:val="en-US"/>
        </w:rPr>
        <w:t xml:space="preserve">prior to submitting </w:t>
      </w:r>
      <w:r w:rsidR="004621BB">
        <w:rPr>
          <w:rFonts w:cs="Times New Roman"/>
          <w:sz w:val="24"/>
          <w:szCs w:val="24"/>
          <w:lang w:val="en-US"/>
        </w:rPr>
        <w:t xml:space="preserve"> the Draft PoM </w:t>
      </w:r>
      <w:r w:rsidRPr="00E6523E">
        <w:rPr>
          <w:rFonts w:cs="Times New Roman"/>
          <w:sz w:val="24"/>
          <w:szCs w:val="24"/>
          <w:lang w:val="en-US"/>
        </w:rPr>
        <w:t>to the Minister. This has meant that many matters we consider not appropriately addressed now have to be put forward to the Committee instead of being considered prior to tabling in the Assembly</w:t>
      </w:r>
      <w:r w:rsidR="00122CD1">
        <w:rPr>
          <w:rFonts w:cs="Times New Roman"/>
          <w:sz w:val="24"/>
          <w:szCs w:val="24"/>
          <w:lang w:val="en-US"/>
        </w:rPr>
        <w:t>.</w:t>
      </w:r>
    </w:p>
    <w:p w:rsidR="00EA659A" w:rsidRPr="00E6523E" w:rsidRDefault="00EA659A" w:rsidP="001E274F">
      <w:pPr>
        <w:rPr>
          <w:rFonts w:cs="Times New Roman"/>
          <w:sz w:val="24"/>
          <w:szCs w:val="24"/>
          <w:lang w:val="en-US"/>
        </w:rPr>
      </w:pPr>
      <w:r w:rsidRPr="00E6523E">
        <w:rPr>
          <w:rFonts w:cs="Times New Roman"/>
          <w:sz w:val="24"/>
          <w:szCs w:val="24"/>
          <w:lang w:val="en-US"/>
        </w:rPr>
        <w:lastRenderedPageBreak/>
        <w:t>(v</w:t>
      </w:r>
      <w:r w:rsidR="00083BA1" w:rsidRPr="00E6523E">
        <w:rPr>
          <w:rFonts w:cs="Times New Roman"/>
          <w:sz w:val="24"/>
          <w:szCs w:val="24"/>
          <w:lang w:val="en-US"/>
        </w:rPr>
        <w:t>i</w:t>
      </w:r>
      <w:r w:rsidR="00FA0BB2" w:rsidRPr="00E6523E">
        <w:rPr>
          <w:rFonts w:cs="Times New Roman"/>
          <w:sz w:val="24"/>
          <w:szCs w:val="24"/>
          <w:lang w:val="en-US"/>
        </w:rPr>
        <w:t>)</w:t>
      </w:r>
      <w:r w:rsidR="005E6C16">
        <w:rPr>
          <w:rFonts w:cs="Times New Roman"/>
          <w:sz w:val="24"/>
          <w:szCs w:val="24"/>
          <w:lang w:val="en-US"/>
        </w:rPr>
        <w:t xml:space="preserve">  </w:t>
      </w:r>
      <w:r w:rsidR="00122CD1">
        <w:rPr>
          <w:rFonts w:cs="Times New Roman"/>
          <w:sz w:val="24"/>
          <w:szCs w:val="24"/>
          <w:lang w:val="en-US"/>
        </w:rPr>
        <w:t xml:space="preserve">we would like to see </w:t>
      </w:r>
      <w:r w:rsidR="00FA0BB2" w:rsidRPr="00E6523E">
        <w:rPr>
          <w:rFonts w:cs="Times New Roman"/>
          <w:sz w:val="24"/>
          <w:szCs w:val="24"/>
          <w:lang w:val="en-US"/>
        </w:rPr>
        <w:t>recognition of the length of time FAH</w:t>
      </w:r>
      <w:r w:rsidRPr="00E6523E">
        <w:rPr>
          <w:rFonts w:cs="Times New Roman"/>
          <w:sz w:val="24"/>
          <w:szCs w:val="24"/>
          <w:lang w:val="en-US"/>
        </w:rPr>
        <w:t xml:space="preserve"> </w:t>
      </w:r>
      <w:r w:rsidR="00AD7EF1">
        <w:rPr>
          <w:rFonts w:cs="Times New Roman"/>
          <w:sz w:val="24"/>
          <w:szCs w:val="24"/>
          <w:lang w:val="en-US"/>
        </w:rPr>
        <w:t xml:space="preserve">and others have </w:t>
      </w:r>
      <w:r w:rsidRPr="00E6523E">
        <w:rPr>
          <w:rFonts w:cs="Times New Roman"/>
          <w:sz w:val="24"/>
          <w:szCs w:val="24"/>
          <w:lang w:val="en-US"/>
        </w:rPr>
        <w:t xml:space="preserve">contributed to the development of the </w:t>
      </w:r>
      <w:r w:rsidR="00FA0BB2" w:rsidRPr="00E6523E">
        <w:rPr>
          <w:rFonts w:cs="Times New Roman"/>
          <w:sz w:val="24"/>
          <w:szCs w:val="24"/>
          <w:lang w:val="en-US"/>
        </w:rPr>
        <w:t>PoM</w:t>
      </w:r>
      <w:r w:rsidRPr="00E6523E">
        <w:rPr>
          <w:rFonts w:cs="Times New Roman"/>
          <w:sz w:val="24"/>
          <w:szCs w:val="24"/>
          <w:lang w:val="en-US"/>
        </w:rPr>
        <w:t xml:space="preserve"> including attending many meetings of </w:t>
      </w:r>
      <w:r w:rsidR="00167916" w:rsidRPr="00E6523E">
        <w:rPr>
          <w:rFonts w:cs="Times New Roman"/>
          <w:sz w:val="24"/>
          <w:szCs w:val="24"/>
          <w:lang w:val="en-US"/>
        </w:rPr>
        <w:t>a Reference Group</w:t>
      </w:r>
      <w:r w:rsidRPr="00E6523E">
        <w:rPr>
          <w:rFonts w:cs="Times New Roman"/>
          <w:sz w:val="24"/>
          <w:szCs w:val="24"/>
          <w:lang w:val="en-US"/>
        </w:rPr>
        <w:t>.</w:t>
      </w:r>
      <w:r w:rsidR="00582609">
        <w:rPr>
          <w:rFonts w:cs="Times New Roman"/>
          <w:sz w:val="24"/>
          <w:szCs w:val="24"/>
          <w:lang w:val="en-US"/>
        </w:rPr>
        <w:t xml:space="preserve"> We have been contributing in various forms to the need for</w:t>
      </w:r>
      <w:r w:rsidR="00AD7EF1">
        <w:rPr>
          <w:rFonts w:cs="Times New Roman"/>
          <w:sz w:val="24"/>
          <w:szCs w:val="24"/>
          <w:lang w:val="en-US"/>
        </w:rPr>
        <w:t>,</w:t>
      </w:r>
      <w:r w:rsidR="00582609">
        <w:rPr>
          <w:rFonts w:cs="Times New Roman"/>
          <w:sz w:val="24"/>
          <w:szCs w:val="24"/>
          <w:lang w:val="en-US"/>
        </w:rPr>
        <w:t xml:space="preserve"> and the development of</w:t>
      </w:r>
      <w:r w:rsidR="00AD7EF1">
        <w:rPr>
          <w:rFonts w:cs="Times New Roman"/>
          <w:sz w:val="24"/>
          <w:szCs w:val="24"/>
          <w:lang w:val="en-US"/>
        </w:rPr>
        <w:t>,</w:t>
      </w:r>
      <w:r w:rsidR="00582609">
        <w:rPr>
          <w:rFonts w:cs="Times New Roman"/>
          <w:sz w:val="24"/>
          <w:szCs w:val="24"/>
          <w:lang w:val="en-US"/>
        </w:rPr>
        <w:t xml:space="preserve"> the PoM since 2008. The Elton Draft Plan of Management issued in November 2011 acknowledges the contribution of the Reference Group</w:t>
      </w:r>
      <w:r w:rsidR="00AD7EF1">
        <w:rPr>
          <w:rFonts w:cs="Times New Roman"/>
          <w:sz w:val="24"/>
          <w:szCs w:val="24"/>
          <w:lang w:val="en-US"/>
        </w:rPr>
        <w:t xml:space="preserve"> yet the Final Draft PoM does </w:t>
      </w:r>
      <w:r w:rsidR="001C7D43">
        <w:rPr>
          <w:rFonts w:cs="Times New Roman"/>
          <w:sz w:val="24"/>
          <w:szCs w:val="24"/>
          <w:lang w:val="en-US"/>
        </w:rPr>
        <w:t>not.</w:t>
      </w:r>
    </w:p>
    <w:p w:rsidR="006B3CCE" w:rsidRPr="00E6523E" w:rsidRDefault="00EA659A" w:rsidP="006B3CCE">
      <w:pPr>
        <w:rPr>
          <w:rFonts w:cs="Times New Roman"/>
          <w:sz w:val="24"/>
          <w:szCs w:val="24"/>
          <w:lang w:val="en-US"/>
        </w:rPr>
      </w:pPr>
      <w:r w:rsidRPr="00E6523E">
        <w:rPr>
          <w:rFonts w:cs="Times New Roman"/>
          <w:sz w:val="24"/>
          <w:szCs w:val="24"/>
          <w:lang w:val="en-US"/>
        </w:rPr>
        <w:t>(vii)</w:t>
      </w:r>
      <w:r w:rsidR="005E6C16">
        <w:rPr>
          <w:rFonts w:cs="Times New Roman"/>
          <w:sz w:val="24"/>
          <w:szCs w:val="24"/>
          <w:lang w:val="en-US"/>
        </w:rPr>
        <w:t xml:space="preserve">  </w:t>
      </w:r>
      <w:r w:rsidRPr="00E6523E">
        <w:rPr>
          <w:rFonts w:cs="Times New Roman"/>
          <w:sz w:val="24"/>
          <w:szCs w:val="24"/>
          <w:lang w:val="en-US"/>
        </w:rPr>
        <w:t>the inadequate notification of the Committee’s Inquiry. This is of major concern. We understand that the Committee’s Inquiry was notified in the Public Notices in the Canberra Times in early September. Unfortunately we did not see this Notice and only became aware of the Inquiry when advised by the Office of Mr</w:t>
      </w:r>
      <w:r w:rsidR="00122CD1">
        <w:rPr>
          <w:rFonts w:cs="Times New Roman"/>
          <w:sz w:val="24"/>
          <w:szCs w:val="24"/>
          <w:lang w:val="en-US"/>
        </w:rPr>
        <w:t xml:space="preserve"> </w:t>
      </w:r>
      <w:r w:rsidRPr="00E6523E">
        <w:rPr>
          <w:rFonts w:cs="Times New Roman"/>
          <w:sz w:val="24"/>
          <w:szCs w:val="24"/>
          <w:lang w:val="en-US"/>
        </w:rPr>
        <w:t>Rattenb</w:t>
      </w:r>
      <w:r w:rsidR="00122CD1">
        <w:rPr>
          <w:rFonts w:cs="Times New Roman"/>
          <w:sz w:val="24"/>
          <w:szCs w:val="24"/>
          <w:lang w:val="en-US"/>
        </w:rPr>
        <w:t>ury</w:t>
      </w:r>
      <w:r w:rsidRPr="00E6523E">
        <w:rPr>
          <w:rFonts w:cs="Times New Roman"/>
          <w:sz w:val="24"/>
          <w:szCs w:val="24"/>
          <w:lang w:val="en-US"/>
        </w:rPr>
        <w:t xml:space="preserve"> MLA in late September.</w:t>
      </w:r>
      <w:r w:rsidR="006B3CCE" w:rsidRPr="00E6523E">
        <w:rPr>
          <w:rFonts w:cs="Times New Roman"/>
          <w:sz w:val="24"/>
          <w:szCs w:val="24"/>
          <w:lang w:val="en-US"/>
        </w:rPr>
        <w:t xml:space="preserve"> FAH </w:t>
      </w:r>
      <w:r w:rsidR="00BF28FD" w:rsidRPr="00E6523E">
        <w:rPr>
          <w:rFonts w:cs="Times New Roman"/>
          <w:sz w:val="24"/>
          <w:szCs w:val="24"/>
          <w:lang w:val="en-US"/>
        </w:rPr>
        <w:t xml:space="preserve">then </w:t>
      </w:r>
      <w:r w:rsidR="006B3CCE" w:rsidRPr="00E6523E">
        <w:rPr>
          <w:rFonts w:cs="Times New Roman"/>
          <w:sz w:val="24"/>
          <w:szCs w:val="24"/>
          <w:lang w:val="en-US"/>
        </w:rPr>
        <w:t xml:space="preserve">acted quickly to notify its members and </w:t>
      </w:r>
      <w:r w:rsidR="00BF28FD" w:rsidRPr="00E6523E">
        <w:rPr>
          <w:rFonts w:cs="Times New Roman"/>
          <w:sz w:val="24"/>
          <w:szCs w:val="24"/>
          <w:lang w:val="en-US"/>
        </w:rPr>
        <w:t>our extensive supporter base.</w:t>
      </w:r>
    </w:p>
    <w:p w:rsidR="00BF28FD" w:rsidRPr="00E6523E" w:rsidRDefault="00EA659A" w:rsidP="001E274F">
      <w:pPr>
        <w:rPr>
          <w:rFonts w:cs="Times New Roman"/>
          <w:sz w:val="24"/>
          <w:szCs w:val="24"/>
          <w:lang w:val="en-US"/>
        </w:rPr>
      </w:pPr>
      <w:r w:rsidRPr="00E6523E">
        <w:rPr>
          <w:rFonts w:cs="Times New Roman"/>
          <w:sz w:val="24"/>
          <w:szCs w:val="24"/>
          <w:lang w:val="en-US"/>
        </w:rPr>
        <w:t xml:space="preserve"> </w:t>
      </w:r>
      <w:r w:rsidR="00BF28FD" w:rsidRPr="00E6523E">
        <w:rPr>
          <w:rFonts w:cs="Times New Roman"/>
          <w:sz w:val="24"/>
          <w:szCs w:val="24"/>
          <w:lang w:val="en-US"/>
        </w:rPr>
        <w:t>(viii)</w:t>
      </w:r>
      <w:r w:rsidR="005E6C16">
        <w:rPr>
          <w:rFonts w:cs="Times New Roman"/>
          <w:sz w:val="24"/>
          <w:szCs w:val="24"/>
          <w:lang w:val="en-US"/>
        </w:rPr>
        <w:t xml:space="preserve">  </w:t>
      </w:r>
      <w:r w:rsidR="00122CD1">
        <w:rPr>
          <w:rFonts w:cs="Times New Roman"/>
          <w:sz w:val="24"/>
          <w:szCs w:val="24"/>
          <w:lang w:val="en-US"/>
        </w:rPr>
        <w:t>that n</w:t>
      </w:r>
      <w:r w:rsidRPr="00E6523E">
        <w:rPr>
          <w:rFonts w:cs="Times New Roman"/>
          <w:sz w:val="24"/>
          <w:szCs w:val="24"/>
          <w:lang w:val="en-US"/>
        </w:rPr>
        <w:t>otification to those who provided comment on the Draft PoM and to the Hall hirers from the last two years was only sent out by the Territory and Municipal</w:t>
      </w:r>
      <w:r w:rsidR="00CD5D7C" w:rsidRPr="00E6523E">
        <w:rPr>
          <w:rFonts w:cs="Times New Roman"/>
          <w:sz w:val="24"/>
          <w:szCs w:val="24"/>
          <w:lang w:val="en-US"/>
        </w:rPr>
        <w:t xml:space="preserve"> Services D</w:t>
      </w:r>
      <w:r w:rsidRPr="00E6523E">
        <w:rPr>
          <w:rFonts w:cs="Times New Roman"/>
          <w:sz w:val="24"/>
          <w:szCs w:val="24"/>
          <w:lang w:val="en-US"/>
        </w:rPr>
        <w:t xml:space="preserve">irectorate </w:t>
      </w:r>
      <w:r w:rsidR="00083BA1" w:rsidRPr="00E6523E">
        <w:rPr>
          <w:rFonts w:cs="Times New Roman"/>
          <w:sz w:val="24"/>
          <w:szCs w:val="24"/>
          <w:lang w:val="en-US"/>
        </w:rPr>
        <w:t>in the evening of</w:t>
      </w:r>
      <w:r w:rsidR="00FA0BB2" w:rsidRPr="00E6523E">
        <w:rPr>
          <w:rFonts w:cs="Times New Roman"/>
          <w:sz w:val="24"/>
          <w:szCs w:val="24"/>
          <w:lang w:val="en-US"/>
        </w:rPr>
        <w:t xml:space="preserve"> </w:t>
      </w:r>
      <w:r w:rsidR="006B3CCE" w:rsidRPr="00E6523E">
        <w:rPr>
          <w:rFonts w:cs="Times New Roman"/>
          <w:sz w:val="24"/>
          <w:szCs w:val="24"/>
          <w:lang w:val="en-US"/>
        </w:rPr>
        <w:t>3</w:t>
      </w:r>
      <w:r w:rsidR="006B3CCE" w:rsidRPr="00E6523E">
        <w:rPr>
          <w:rFonts w:cs="Times New Roman"/>
          <w:sz w:val="24"/>
          <w:szCs w:val="24"/>
          <w:vertAlign w:val="superscript"/>
          <w:lang w:val="en-US"/>
        </w:rPr>
        <w:t>rd</w:t>
      </w:r>
      <w:r w:rsidR="006B3CCE" w:rsidRPr="00E6523E">
        <w:rPr>
          <w:rFonts w:cs="Times New Roman"/>
          <w:sz w:val="24"/>
          <w:szCs w:val="24"/>
          <w:lang w:val="en-US"/>
        </w:rPr>
        <w:t xml:space="preserve"> October 2014</w:t>
      </w:r>
      <w:r w:rsidR="00083BA1" w:rsidRPr="00E6523E">
        <w:rPr>
          <w:rFonts w:cs="Times New Roman"/>
          <w:sz w:val="24"/>
          <w:szCs w:val="24"/>
          <w:lang w:val="en-US"/>
        </w:rPr>
        <w:t>, the Friday before a long weekend</w:t>
      </w:r>
      <w:r w:rsidR="00FA0BB2" w:rsidRPr="00E6523E">
        <w:rPr>
          <w:rFonts w:cs="Times New Roman"/>
          <w:sz w:val="24"/>
          <w:szCs w:val="24"/>
          <w:lang w:val="en-US"/>
        </w:rPr>
        <w:t>.</w:t>
      </w:r>
      <w:r w:rsidR="00BF28FD" w:rsidRPr="00E6523E">
        <w:rPr>
          <w:rFonts w:cs="Times New Roman"/>
          <w:sz w:val="24"/>
          <w:szCs w:val="24"/>
          <w:lang w:val="en-US"/>
        </w:rPr>
        <w:t xml:space="preserve"> This notice was not sent to FAH until requested on 7 October 2014. </w:t>
      </w:r>
    </w:p>
    <w:p w:rsidR="00CD5D7C" w:rsidRPr="00E6523E" w:rsidRDefault="00BF28FD" w:rsidP="001E274F">
      <w:pPr>
        <w:rPr>
          <w:rFonts w:cs="Times New Roman"/>
          <w:sz w:val="24"/>
          <w:szCs w:val="24"/>
          <w:lang w:val="en-US"/>
        </w:rPr>
      </w:pPr>
      <w:r w:rsidRPr="00E6523E">
        <w:rPr>
          <w:rFonts w:cs="Times New Roman"/>
          <w:sz w:val="24"/>
          <w:szCs w:val="24"/>
          <w:lang w:val="en-US"/>
        </w:rPr>
        <w:t>(ix</w:t>
      </w:r>
      <w:r w:rsidR="00CD5D7C" w:rsidRPr="00E6523E">
        <w:rPr>
          <w:rFonts w:cs="Times New Roman"/>
          <w:sz w:val="24"/>
          <w:szCs w:val="24"/>
          <w:lang w:val="en-US"/>
        </w:rPr>
        <w:t xml:space="preserve">) </w:t>
      </w:r>
      <w:r w:rsidR="005B2FFA" w:rsidRPr="00E6523E">
        <w:rPr>
          <w:rFonts w:cs="Times New Roman"/>
          <w:sz w:val="24"/>
          <w:szCs w:val="24"/>
          <w:lang w:val="en-US"/>
        </w:rPr>
        <w:t xml:space="preserve"> FAH</w:t>
      </w:r>
      <w:r w:rsidR="00CD5D7C" w:rsidRPr="00E6523E">
        <w:rPr>
          <w:rFonts w:cs="Times New Roman"/>
          <w:sz w:val="24"/>
          <w:szCs w:val="24"/>
          <w:lang w:val="en-US"/>
        </w:rPr>
        <w:t xml:space="preserve"> appreciat</w:t>
      </w:r>
      <w:r w:rsidR="005B2FFA" w:rsidRPr="00E6523E">
        <w:rPr>
          <w:rFonts w:cs="Times New Roman"/>
          <w:sz w:val="24"/>
          <w:szCs w:val="24"/>
          <w:lang w:val="en-US"/>
        </w:rPr>
        <w:t>es</w:t>
      </w:r>
      <w:r w:rsidR="00CD5D7C" w:rsidRPr="00E6523E">
        <w:rPr>
          <w:rFonts w:cs="Times New Roman"/>
          <w:sz w:val="24"/>
          <w:szCs w:val="24"/>
          <w:lang w:val="en-US"/>
        </w:rPr>
        <w:t xml:space="preserve"> the responsiveness of the Committee </w:t>
      </w:r>
      <w:r w:rsidR="00661828" w:rsidRPr="00E6523E">
        <w:rPr>
          <w:rFonts w:cs="Times New Roman"/>
          <w:sz w:val="24"/>
          <w:szCs w:val="24"/>
          <w:lang w:val="en-US"/>
        </w:rPr>
        <w:t xml:space="preserve">and the </w:t>
      </w:r>
      <w:r w:rsidR="00CD5D7C" w:rsidRPr="00E6523E">
        <w:rPr>
          <w:rFonts w:cs="Times New Roman"/>
          <w:sz w:val="24"/>
          <w:szCs w:val="24"/>
          <w:lang w:val="en-US"/>
        </w:rPr>
        <w:t>Secretariat in allowing an extension of time to lodge comments.</w:t>
      </w:r>
    </w:p>
    <w:p w:rsidR="00CD5D7C" w:rsidRPr="00122CD1" w:rsidRDefault="001E19EB" w:rsidP="001E274F">
      <w:pPr>
        <w:rPr>
          <w:rFonts w:cs="Times New Roman"/>
          <w:b/>
          <w:sz w:val="24"/>
          <w:szCs w:val="24"/>
          <w:lang w:val="en-US"/>
        </w:rPr>
      </w:pPr>
      <w:r w:rsidRPr="00122CD1">
        <w:rPr>
          <w:rFonts w:cs="Times New Roman"/>
          <w:b/>
          <w:sz w:val="24"/>
          <w:szCs w:val="24"/>
          <w:lang w:val="en-US"/>
        </w:rPr>
        <w:t>8</w:t>
      </w:r>
      <w:r w:rsidR="00330A60" w:rsidRPr="00122CD1">
        <w:rPr>
          <w:rFonts w:cs="Times New Roman"/>
          <w:b/>
          <w:sz w:val="24"/>
          <w:szCs w:val="24"/>
          <w:lang w:val="en-US"/>
        </w:rPr>
        <w:t>.3</w:t>
      </w:r>
      <w:r w:rsidR="00330A60" w:rsidRPr="00122CD1">
        <w:rPr>
          <w:rFonts w:cs="Times New Roman"/>
          <w:b/>
          <w:sz w:val="24"/>
          <w:szCs w:val="24"/>
          <w:lang w:val="en-US"/>
        </w:rPr>
        <w:tab/>
      </w:r>
      <w:r w:rsidR="00CD5D7C" w:rsidRPr="00122CD1">
        <w:rPr>
          <w:rFonts w:cs="Times New Roman"/>
          <w:b/>
          <w:sz w:val="24"/>
          <w:szCs w:val="24"/>
          <w:lang w:val="en-US"/>
        </w:rPr>
        <w:t>Recommendation:</w:t>
      </w:r>
    </w:p>
    <w:p w:rsidR="00CD5D7C" w:rsidRPr="002404F2" w:rsidRDefault="00CD5D7C" w:rsidP="00122CD1">
      <w:pPr>
        <w:ind w:left="720"/>
        <w:rPr>
          <w:rFonts w:cs="Times New Roman"/>
          <w:b/>
          <w:sz w:val="24"/>
          <w:szCs w:val="24"/>
          <w:lang w:val="en-US"/>
        </w:rPr>
      </w:pPr>
      <w:r w:rsidRPr="002404F2">
        <w:rPr>
          <w:rFonts w:cs="Times New Roman"/>
          <w:b/>
          <w:sz w:val="24"/>
          <w:szCs w:val="24"/>
          <w:lang w:val="en-US"/>
        </w:rPr>
        <w:t xml:space="preserve">That a more effective notification protocol </w:t>
      </w:r>
      <w:r w:rsidR="00330A60" w:rsidRPr="002404F2">
        <w:rPr>
          <w:rFonts w:cs="Times New Roman"/>
          <w:b/>
          <w:sz w:val="24"/>
          <w:szCs w:val="24"/>
          <w:lang w:val="en-US"/>
        </w:rPr>
        <w:t>for</w:t>
      </w:r>
      <w:r w:rsidR="00661828" w:rsidRPr="002404F2">
        <w:rPr>
          <w:rFonts w:cs="Times New Roman"/>
          <w:b/>
          <w:sz w:val="24"/>
          <w:szCs w:val="24"/>
          <w:lang w:val="en-US"/>
        </w:rPr>
        <w:t xml:space="preserve"> </w:t>
      </w:r>
      <w:r w:rsidR="00AD7EF1">
        <w:rPr>
          <w:rFonts w:cs="Times New Roman"/>
          <w:b/>
          <w:sz w:val="24"/>
          <w:szCs w:val="24"/>
          <w:lang w:val="en-US"/>
        </w:rPr>
        <w:t xml:space="preserve">identified interested parties </w:t>
      </w:r>
      <w:r w:rsidR="00661828" w:rsidRPr="002404F2">
        <w:rPr>
          <w:rFonts w:cs="Times New Roman"/>
          <w:b/>
          <w:sz w:val="24"/>
          <w:szCs w:val="24"/>
          <w:lang w:val="en-US"/>
        </w:rPr>
        <w:t>be proposed</w:t>
      </w:r>
      <w:r w:rsidR="005B2FFA" w:rsidRPr="002404F2">
        <w:rPr>
          <w:rFonts w:cs="Times New Roman"/>
          <w:b/>
          <w:sz w:val="24"/>
          <w:szCs w:val="24"/>
          <w:lang w:val="en-US"/>
        </w:rPr>
        <w:t xml:space="preserve"> for Assembly Inquiries</w:t>
      </w:r>
    </w:p>
    <w:p w:rsidR="00CD5D7C" w:rsidRPr="002404F2" w:rsidRDefault="00CD5D7C" w:rsidP="00122CD1">
      <w:pPr>
        <w:ind w:left="720"/>
        <w:rPr>
          <w:rFonts w:cs="Times New Roman"/>
          <w:b/>
          <w:sz w:val="24"/>
          <w:szCs w:val="24"/>
          <w:lang w:val="en-US"/>
        </w:rPr>
      </w:pPr>
      <w:r w:rsidRPr="002404F2">
        <w:rPr>
          <w:rFonts w:cs="Times New Roman"/>
          <w:b/>
          <w:sz w:val="24"/>
          <w:szCs w:val="24"/>
          <w:lang w:val="en-US"/>
        </w:rPr>
        <w:t xml:space="preserve">That reporting </w:t>
      </w:r>
      <w:r w:rsidR="005B2FFA" w:rsidRPr="002404F2">
        <w:rPr>
          <w:rFonts w:cs="Times New Roman"/>
          <w:b/>
          <w:sz w:val="24"/>
          <w:szCs w:val="24"/>
          <w:lang w:val="en-US"/>
        </w:rPr>
        <w:t>o</w:t>
      </w:r>
      <w:r w:rsidRPr="002404F2">
        <w:rPr>
          <w:rFonts w:cs="Times New Roman"/>
          <w:b/>
          <w:sz w:val="24"/>
          <w:szCs w:val="24"/>
          <w:lang w:val="en-US"/>
        </w:rPr>
        <w:t xml:space="preserve">n the status of PoMs for all </w:t>
      </w:r>
      <w:r w:rsidR="005B2FFA" w:rsidRPr="002404F2">
        <w:rPr>
          <w:rFonts w:cs="Times New Roman"/>
          <w:b/>
          <w:sz w:val="24"/>
          <w:szCs w:val="24"/>
          <w:lang w:val="en-US"/>
        </w:rPr>
        <w:t xml:space="preserve">areas classified in the Territory Plan as </w:t>
      </w:r>
      <w:r w:rsidRPr="002404F2">
        <w:rPr>
          <w:rFonts w:cs="Times New Roman"/>
          <w:b/>
          <w:sz w:val="24"/>
          <w:szCs w:val="24"/>
          <w:lang w:val="en-US"/>
        </w:rPr>
        <w:t>Public Land be reported in agencies</w:t>
      </w:r>
      <w:r w:rsidR="005E6C16">
        <w:rPr>
          <w:rFonts w:cs="Times New Roman"/>
          <w:b/>
          <w:sz w:val="24"/>
          <w:szCs w:val="24"/>
          <w:lang w:val="en-US"/>
        </w:rPr>
        <w:t>’</w:t>
      </w:r>
      <w:r w:rsidRPr="002404F2">
        <w:rPr>
          <w:rFonts w:cs="Times New Roman"/>
          <w:b/>
          <w:sz w:val="24"/>
          <w:szCs w:val="24"/>
          <w:lang w:val="en-US"/>
        </w:rPr>
        <w:t xml:space="preserve"> annual reports.</w:t>
      </w:r>
    </w:p>
    <w:p w:rsidR="0089145D" w:rsidRDefault="00330A60" w:rsidP="00EB1FE9">
      <w:pPr>
        <w:ind w:left="720"/>
        <w:rPr>
          <w:rFonts w:cs="Times New Roman"/>
          <w:b/>
          <w:sz w:val="24"/>
          <w:szCs w:val="24"/>
          <w:lang w:val="en-US"/>
        </w:rPr>
      </w:pPr>
      <w:r w:rsidRPr="002404F2">
        <w:rPr>
          <w:rFonts w:cs="Times New Roman"/>
          <w:b/>
          <w:sz w:val="24"/>
          <w:szCs w:val="24"/>
          <w:lang w:val="en-US"/>
        </w:rPr>
        <w:t xml:space="preserve">That it be noted that the limited notification, other than a newspaper advertisement, with most interested parties only </w:t>
      </w:r>
      <w:r w:rsidR="00AD7EF1">
        <w:rPr>
          <w:rFonts w:cs="Times New Roman"/>
          <w:b/>
          <w:sz w:val="24"/>
          <w:szCs w:val="24"/>
          <w:lang w:val="en-US"/>
        </w:rPr>
        <w:t xml:space="preserve">receiving </w:t>
      </w:r>
      <w:r w:rsidRPr="002404F2">
        <w:rPr>
          <w:rFonts w:cs="Times New Roman"/>
          <w:b/>
          <w:sz w:val="24"/>
          <w:szCs w:val="24"/>
          <w:lang w:val="en-US"/>
        </w:rPr>
        <w:t>on</w:t>
      </w:r>
      <w:r w:rsidR="005B2FFA" w:rsidRPr="002404F2">
        <w:rPr>
          <w:rFonts w:cs="Times New Roman"/>
          <w:b/>
          <w:sz w:val="24"/>
          <w:szCs w:val="24"/>
          <w:lang w:val="en-US"/>
        </w:rPr>
        <w:t>e</w:t>
      </w:r>
      <w:r w:rsidRPr="002404F2">
        <w:rPr>
          <w:rFonts w:cs="Times New Roman"/>
          <w:b/>
          <w:sz w:val="24"/>
          <w:szCs w:val="24"/>
          <w:lang w:val="en-US"/>
        </w:rPr>
        <w:t xml:space="preserve"> week’s notice has restricted the consultation and comment opportunities able to be made on the Draft PoM</w:t>
      </w:r>
      <w:r w:rsidR="0066608B">
        <w:rPr>
          <w:rFonts w:cs="Times New Roman"/>
          <w:b/>
          <w:sz w:val="24"/>
          <w:szCs w:val="24"/>
          <w:lang w:val="en-US"/>
        </w:rPr>
        <w:t>.</w:t>
      </w:r>
      <w:r w:rsidRPr="002404F2">
        <w:rPr>
          <w:rFonts w:cs="Times New Roman"/>
          <w:b/>
          <w:sz w:val="24"/>
          <w:szCs w:val="24"/>
          <w:lang w:val="en-US"/>
        </w:rPr>
        <w:t xml:space="preserve">  </w:t>
      </w:r>
    </w:p>
    <w:p w:rsidR="00EB1FE9" w:rsidRPr="00EB1FE9" w:rsidRDefault="00EB1FE9" w:rsidP="00EB1FE9">
      <w:pPr>
        <w:pStyle w:val="ListParagraph"/>
        <w:numPr>
          <w:ilvl w:val="0"/>
          <w:numId w:val="28"/>
        </w:numPr>
        <w:ind w:left="360"/>
        <w:rPr>
          <w:b/>
          <w:color w:val="548DD4" w:themeColor="text2" w:themeTint="99"/>
          <w:sz w:val="24"/>
          <w:szCs w:val="24"/>
        </w:rPr>
      </w:pPr>
      <w:r w:rsidRPr="00EB1FE9">
        <w:rPr>
          <w:b/>
          <w:color w:val="548DD4" w:themeColor="text2" w:themeTint="99"/>
          <w:sz w:val="24"/>
          <w:szCs w:val="24"/>
        </w:rPr>
        <w:t>SPECIFIC COMMENTS ON THE DRAFT POM</w:t>
      </w:r>
    </w:p>
    <w:p w:rsidR="0039301B" w:rsidRPr="00E6523E" w:rsidRDefault="00EF6EB8" w:rsidP="0039301B">
      <w:pPr>
        <w:rPr>
          <w:sz w:val="24"/>
          <w:szCs w:val="24"/>
        </w:rPr>
      </w:pPr>
      <w:r w:rsidRPr="00E6523E">
        <w:rPr>
          <w:sz w:val="24"/>
          <w:szCs w:val="24"/>
        </w:rPr>
        <w:t>(Note the numbering below reflects numbering as in the PoM.</w:t>
      </w:r>
    </w:p>
    <w:p w:rsidR="000A4AF9" w:rsidRPr="00122CD1" w:rsidRDefault="000A4AF9" w:rsidP="0039301B">
      <w:pPr>
        <w:rPr>
          <w:b/>
          <w:sz w:val="24"/>
          <w:szCs w:val="24"/>
        </w:rPr>
      </w:pPr>
      <w:r w:rsidRPr="00122CD1">
        <w:rPr>
          <w:b/>
          <w:sz w:val="24"/>
          <w:szCs w:val="24"/>
        </w:rPr>
        <w:t>Front page</w:t>
      </w:r>
    </w:p>
    <w:p w:rsidR="000A4AF9" w:rsidRPr="00E6523E" w:rsidRDefault="000A4AF9" w:rsidP="0039301B">
      <w:pPr>
        <w:rPr>
          <w:sz w:val="24"/>
          <w:szCs w:val="24"/>
        </w:rPr>
      </w:pPr>
      <w:r w:rsidRPr="00E6523E">
        <w:rPr>
          <w:sz w:val="24"/>
          <w:szCs w:val="24"/>
        </w:rPr>
        <w:t xml:space="preserve">The title page should state </w:t>
      </w:r>
      <w:r w:rsidRPr="00E6523E">
        <w:rPr>
          <w:i/>
          <w:sz w:val="24"/>
          <w:szCs w:val="24"/>
        </w:rPr>
        <w:t>Final Draft</w:t>
      </w:r>
      <w:r w:rsidRPr="00E6523E">
        <w:rPr>
          <w:sz w:val="24"/>
          <w:szCs w:val="24"/>
        </w:rPr>
        <w:t xml:space="preserve"> Plan etc</w:t>
      </w:r>
      <w:r w:rsidR="00330A60" w:rsidRPr="00E6523E">
        <w:rPr>
          <w:sz w:val="24"/>
          <w:szCs w:val="24"/>
        </w:rPr>
        <w:t xml:space="preserve"> as per the Act.</w:t>
      </w:r>
      <w:r w:rsidRPr="00E6523E">
        <w:rPr>
          <w:sz w:val="24"/>
          <w:szCs w:val="24"/>
        </w:rPr>
        <w:t xml:space="preserve"> </w:t>
      </w:r>
    </w:p>
    <w:p w:rsidR="00C94AD3" w:rsidRPr="001E19EB" w:rsidRDefault="000A4AF9" w:rsidP="0039301B">
      <w:pPr>
        <w:rPr>
          <w:b/>
          <w:sz w:val="24"/>
          <w:szCs w:val="24"/>
        </w:rPr>
      </w:pPr>
      <w:r w:rsidRPr="001E19EB">
        <w:rPr>
          <w:b/>
          <w:sz w:val="24"/>
          <w:szCs w:val="24"/>
        </w:rPr>
        <w:t xml:space="preserve">1. </w:t>
      </w:r>
      <w:r w:rsidR="00147C1D">
        <w:rPr>
          <w:b/>
          <w:sz w:val="24"/>
          <w:szCs w:val="24"/>
        </w:rPr>
        <w:tab/>
      </w:r>
      <w:r w:rsidR="00C94AD3" w:rsidRPr="001E19EB">
        <w:rPr>
          <w:b/>
          <w:sz w:val="24"/>
          <w:szCs w:val="24"/>
        </w:rPr>
        <w:t xml:space="preserve">Introduction </w:t>
      </w:r>
    </w:p>
    <w:p w:rsidR="00C94AD3" w:rsidRPr="00E6523E" w:rsidRDefault="007C27AE" w:rsidP="0039301B">
      <w:pPr>
        <w:rPr>
          <w:sz w:val="24"/>
          <w:szCs w:val="24"/>
        </w:rPr>
      </w:pPr>
      <w:r w:rsidRPr="00E6523E">
        <w:rPr>
          <w:sz w:val="24"/>
          <w:szCs w:val="24"/>
        </w:rPr>
        <w:t xml:space="preserve">See comments </w:t>
      </w:r>
      <w:r w:rsidR="00330A60" w:rsidRPr="00E6523E">
        <w:rPr>
          <w:sz w:val="24"/>
          <w:szCs w:val="24"/>
        </w:rPr>
        <w:t xml:space="preserve">in Section </w:t>
      </w:r>
      <w:r w:rsidR="001E19EB">
        <w:rPr>
          <w:sz w:val="24"/>
          <w:szCs w:val="24"/>
        </w:rPr>
        <w:t>B</w:t>
      </w:r>
      <w:r w:rsidR="00330A60" w:rsidRPr="00E6523E">
        <w:rPr>
          <w:sz w:val="24"/>
          <w:szCs w:val="24"/>
        </w:rPr>
        <w:t xml:space="preserve"> </w:t>
      </w:r>
      <w:r w:rsidRPr="00E6523E">
        <w:rPr>
          <w:sz w:val="24"/>
          <w:szCs w:val="24"/>
        </w:rPr>
        <w:t>above</w:t>
      </w:r>
    </w:p>
    <w:p w:rsidR="004E668A" w:rsidRPr="00E6523E" w:rsidRDefault="00EB1FE9" w:rsidP="0039301B">
      <w:pPr>
        <w:rPr>
          <w:sz w:val="24"/>
          <w:szCs w:val="24"/>
        </w:rPr>
      </w:pPr>
      <w:r>
        <w:rPr>
          <w:sz w:val="24"/>
          <w:szCs w:val="24"/>
        </w:rPr>
        <w:lastRenderedPageBreak/>
        <w:t>I</w:t>
      </w:r>
      <w:r w:rsidR="00636CD2" w:rsidRPr="00E6523E">
        <w:rPr>
          <w:sz w:val="24"/>
          <w:szCs w:val="24"/>
        </w:rPr>
        <w:t xml:space="preserve">n Paragraph </w:t>
      </w:r>
      <w:r w:rsidR="00292F0B" w:rsidRPr="00E6523E">
        <w:rPr>
          <w:sz w:val="24"/>
          <w:szCs w:val="24"/>
        </w:rPr>
        <w:t xml:space="preserve">2 second line </w:t>
      </w:r>
      <w:r w:rsidR="0066608B">
        <w:rPr>
          <w:sz w:val="24"/>
          <w:szCs w:val="24"/>
        </w:rPr>
        <w:t>–</w:t>
      </w:r>
      <w:r w:rsidR="00292F0B" w:rsidRPr="00E6523E">
        <w:rPr>
          <w:sz w:val="24"/>
          <w:szCs w:val="24"/>
        </w:rPr>
        <w:t xml:space="preserve"> c</w:t>
      </w:r>
      <w:r w:rsidR="004E668A" w:rsidRPr="00E6523E">
        <w:rPr>
          <w:sz w:val="24"/>
          <w:szCs w:val="24"/>
        </w:rPr>
        <w:t>hange</w:t>
      </w:r>
      <w:r w:rsidR="0066608B">
        <w:rPr>
          <w:sz w:val="24"/>
          <w:szCs w:val="24"/>
        </w:rPr>
        <w:t xml:space="preserve"> the word </w:t>
      </w:r>
      <w:r w:rsidR="004E668A" w:rsidRPr="00E6523E">
        <w:rPr>
          <w:sz w:val="24"/>
          <w:szCs w:val="24"/>
        </w:rPr>
        <w:t>“use” to “planning”</w:t>
      </w:r>
      <w:r w:rsidR="00330A60" w:rsidRPr="00E6523E">
        <w:rPr>
          <w:sz w:val="24"/>
          <w:szCs w:val="24"/>
        </w:rPr>
        <w:t>. Use can also be limited by the Territory Plan</w:t>
      </w:r>
      <w:r w:rsidR="005B2FFA" w:rsidRPr="00E6523E">
        <w:rPr>
          <w:sz w:val="24"/>
          <w:szCs w:val="24"/>
        </w:rPr>
        <w:t xml:space="preserve"> and any lease</w:t>
      </w:r>
      <w:r w:rsidR="00330A60" w:rsidRPr="00E6523E">
        <w:rPr>
          <w:sz w:val="24"/>
          <w:szCs w:val="24"/>
        </w:rPr>
        <w:t>.</w:t>
      </w:r>
    </w:p>
    <w:p w:rsidR="004E668A" w:rsidRPr="00E6523E" w:rsidRDefault="004E668A" w:rsidP="0039301B">
      <w:pPr>
        <w:rPr>
          <w:sz w:val="24"/>
          <w:szCs w:val="24"/>
        </w:rPr>
      </w:pPr>
      <w:r w:rsidRPr="00E6523E">
        <w:rPr>
          <w:sz w:val="24"/>
          <w:szCs w:val="24"/>
        </w:rPr>
        <w:t>Last para</w:t>
      </w:r>
      <w:r w:rsidR="00EF6EB8" w:rsidRPr="00E6523E">
        <w:rPr>
          <w:sz w:val="24"/>
          <w:szCs w:val="24"/>
        </w:rPr>
        <w:t>graph</w:t>
      </w:r>
      <w:r w:rsidRPr="00E6523E">
        <w:rPr>
          <w:sz w:val="24"/>
          <w:szCs w:val="24"/>
        </w:rPr>
        <w:t xml:space="preserve">. The Conservation </w:t>
      </w:r>
      <w:r w:rsidR="00330A60" w:rsidRPr="00E6523E">
        <w:rPr>
          <w:sz w:val="24"/>
          <w:szCs w:val="24"/>
        </w:rPr>
        <w:t xml:space="preserve">Management </w:t>
      </w:r>
      <w:r w:rsidRPr="00E6523E">
        <w:rPr>
          <w:sz w:val="24"/>
          <w:szCs w:val="24"/>
        </w:rPr>
        <w:t xml:space="preserve">and </w:t>
      </w:r>
      <w:r w:rsidR="00EF6EB8" w:rsidRPr="00E6523E">
        <w:rPr>
          <w:sz w:val="24"/>
          <w:szCs w:val="24"/>
        </w:rPr>
        <w:t>Landscape</w:t>
      </w:r>
      <w:r w:rsidRPr="00E6523E">
        <w:rPr>
          <w:sz w:val="24"/>
          <w:szCs w:val="24"/>
        </w:rPr>
        <w:t xml:space="preserve"> </w:t>
      </w:r>
      <w:r w:rsidR="00330A60" w:rsidRPr="00E6523E">
        <w:rPr>
          <w:sz w:val="24"/>
          <w:szCs w:val="24"/>
        </w:rPr>
        <w:t>P</w:t>
      </w:r>
      <w:r w:rsidRPr="00E6523E">
        <w:rPr>
          <w:sz w:val="24"/>
          <w:szCs w:val="24"/>
        </w:rPr>
        <w:t>lan needs</w:t>
      </w:r>
      <w:r w:rsidR="00330A60" w:rsidRPr="00E6523E">
        <w:rPr>
          <w:sz w:val="24"/>
          <w:szCs w:val="24"/>
        </w:rPr>
        <w:t xml:space="preserve"> an</w:t>
      </w:r>
      <w:r w:rsidRPr="00E6523E">
        <w:rPr>
          <w:sz w:val="24"/>
          <w:szCs w:val="24"/>
        </w:rPr>
        <w:t xml:space="preserve"> explanation </w:t>
      </w:r>
      <w:r w:rsidR="00343134" w:rsidRPr="00E6523E">
        <w:rPr>
          <w:sz w:val="24"/>
          <w:szCs w:val="24"/>
        </w:rPr>
        <w:t>as this</w:t>
      </w:r>
      <w:r w:rsidR="00EF6EB8" w:rsidRPr="00E6523E">
        <w:rPr>
          <w:sz w:val="24"/>
          <w:szCs w:val="24"/>
        </w:rPr>
        <w:t xml:space="preserve"> is</w:t>
      </w:r>
      <w:r w:rsidR="00343134" w:rsidRPr="00E6523E">
        <w:rPr>
          <w:sz w:val="24"/>
          <w:szCs w:val="24"/>
        </w:rPr>
        <w:t xml:space="preserve"> the first reference to it in the PoM. It would be helpful if a summary of the key actions </w:t>
      </w:r>
      <w:r w:rsidR="004806C0" w:rsidRPr="00E6523E">
        <w:rPr>
          <w:sz w:val="24"/>
          <w:szCs w:val="24"/>
        </w:rPr>
        <w:t>i</w:t>
      </w:r>
      <w:r w:rsidR="00343134" w:rsidRPr="00E6523E">
        <w:rPr>
          <w:sz w:val="24"/>
          <w:szCs w:val="24"/>
        </w:rPr>
        <w:t>n the CMLP was annexed to the PoM so that there could be cross referencing.</w:t>
      </w:r>
      <w:r w:rsidRPr="00E6523E">
        <w:rPr>
          <w:sz w:val="24"/>
          <w:szCs w:val="24"/>
        </w:rPr>
        <w:t xml:space="preserve"> </w:t>
      </w:r>
    </w:p>
    <w:p w:rsidR="00343134" w:rsidRPr="001E19EB" w:rsidRDefault="00343134" w:rsidP="00343134">
      <w:pPr>
        <w:pStyle w:val="ListParagraph"/>
        <w:numPr>
          <w:ilvl w:val="2"/>
          <w:numId w:val="8"/>
        </w:numPr>
        <w:rPr>
          <w:b/>
          <w:sz w:val="24"/>
          <w:szCs w:val="24"/>
        </w:rPr>
      </w:pPr>
      <w:r w:rsidRPr="001E19EB">
        <w:rPr>
          <w:b/>
          <w:sz w:val="24"/>
          <w:szCs w:val="24"/>
        </w:rPr>
        <w:t>Structure</w:t>
      </w:r>
    </w:p>
    <w:p w:rsidR="00343134" w:rsidRPr="00E6523E" w:rsidRDefault="00343134" w:rsidP="00343134">
      <w:pPr>
        <w:rPr>
          <w:sz w:val="24"/>
          <w:szCs w:val="24"/>
        </w:rPr>
      </w:pPr>
      <w:r w:rsidRPr="00E6523E">
        <w:rPr>
          <w:sz w:val="24"/>
          <w:szCs w:val="24"/>
        </w:rPr>
        <w:t xml:space="preserve">We have detailed above the need to </w:t>
      </w:r>
      <w:r w:rsidR="00661828" w:rsidRPr="00E6523E">
        <w:rPr>
          <w:sz w:val="24"/>
          <w:szCs w:val="24"/>
        </w:rPr>
        <w:t>have all</w:t>
      </w:r>
      <w:r w:rsidRPr="00E6523E">
        <w:rPr>
          <w:sz w:val="24"/>
          <w:szCs w:val="24"/>
        </w:rPr>
        <w:t xml:space="preserve"> the statutory provisions </w:t>
      </w:r>
      <w:r w:rsidR="00661828" w:rsidRPr="00E6523E">
        <w:rPr>
          <w:sz w:val="24"/>
          <w:szCs w:val="24"/>
        </w:rPr>
        <w:t>as</w:t>
      </w:r>
      <w:r w:rsidRPr="00E6523E">
        <w:rPr>
          <w:sz w:val="24"/>
          <w:szCs w:val="24"/>
        </w:rPr>
        <w:t xml:space="preserve"> an introduction to Section 1. </w:t>
      </w:r>
      <w:r w:rsidR="00BF28FD" w:rsidRPr="00E6523E">
        <w:rPr>
          <w:sz w:val="24"/>
          <w:szCs w:val="24"/>
        </w:rPr>
        <w:t xml:space="preserve">This reflects the practice in other ACT Government Plans of Management such as the Tidbinbilla Plan of Management. </w:t>
      </w:r>
      <w:r w:rsidRPr="00E6523E">
        <w:rPr>
          <w:sz w:val="24"/>
          <w:szCs w:val="24"/>
        </w:rPr>
        <w:t>We have also asked that the remainder of Section 2 be incorporated into the PoM at the end.</w:t>
      </w:r>
    </w:p>
    <w:p w:rsidR="00B42FD1" w:rsidRPr="001E19EB" w:rsidRDefault="004E668A" w:rsidP="000A4AF9">
      <w:pPr>
        <w:rPr>
          <w:b/>
          <w:sz w:val="24"/>
          <w:szCs w:val="24"/>
        </w:rPr>
      </w:pPr>
      <w:r w:rsidRPr="001E19EB">
        <w:rPr>
          <w:b/>
          <w:sz w:val="24"/>
          <w:szCs w:val="24"/>
        </w:rPr>
        <w:t xml:space="preserve">1.1.4 </w:t>
      </w:r>
      <w:r w:rsidR="00147C1D">
        <w:rPr>
          <w:b/>
          <w:sz w:val="24"/>
          <w:szCs w:val="24"/>
        </w:rPr>
        <w:t xml:space="preserve">   </w:t>
      </w:r>
      <w:r w:rsidRPr="001E19EB">
        <w:rPr>
          <w:b/>
          <w:sz w:val="24"/>
          <w:szCs w:val="24"/>
        </w:rPr>
        <w:t>Objectives</w:t>
      </w:r>
    </w:p>
    <w:p w:rsidR="004E668A" w:rsidRPr="00E6523E" w:rsidRDefault="004E668A" w:rsidP="000A4AF9">
      <w:pPr>
        <w:rPr>
          <w:sz w:val="24"/>
          <w:szCs w:val="24"/>
        </w:rPr>
      </w:pPr>
      <w:r w:rsidRPr="00E6523E">
        <w:rPr>
          <w:sz w:val="24"/>
          <w:szCs w:val="24"/>
        </w:rPr>
        <w:t>Refer to comments above.</w:t>
      </w:r>
    </w:p>
    <w:p w:rsidR="001B264F" w:rsidRPr="004E348C" w:rsidRDefault="004E668A" w:rsidP="000A4AF9">
      <w:pPr>
        <w:rPr>
          <w:sz w:val="24"/>
          <w:szCs w:val="24"/>
        </w:rPr>
      </w:pPr>
      <w:r w:rsidRPr="004E348C">
        <w:rPr>
          <w:sz w:val="24"/>
          <w:szCs w:val="24"/>
        </w:rPr>
        <w:t>1.1.5</w:t>
      </w:r>
    </w:p>
    <w:p w:rsidR="00083BA1" w:rsidRPr="00E6523E" w:rsidRDefault="00083BA1" w:rsidP="000A4AF9">
      <w:pPr>
        <w:rPr>
          <w:sz w:val="24"/>
          <w:szCs w:val="24"/>
        </w:rPr>
      </w:pPr>
      <w:r w:rsidRPr="00E6523E">
        <w:rPr>
          <w:sz w:val="24"/>
          <w:szCs w:val="24"/>
        </w:rPr>
        <w:t xml:space="preserve">While the management of the Hall was contracted out to the private sector for 10 years, ownership has remained with the Government, initially the </w:t>
      </w:r>
      <w:r w:rsidR="00977DB3">
        <w:rPr>
          <w:sz w:val="24"/>
          <w:szCs w:val="24"/>
        </w:rPr>
        <w:t>C</w:t>
      </w:r>
      <w:r w:rsidRPr="00E6523E">
        <w:rPr>
          <w:sz w:val="24"/>
          <w:szCs w:val="24"/>
        </w:rPr>
        <w:t xml:space="preserve">ommonwealth </w:t>
      </w:r>
      <w:r w:rsidR="00977DB3">
        <w:rPr>
          <w:sz w:val="24"/>
          <w:szCs w:val="24"/>
        </w:rPr>
        <w:t>G</w:t>
      </w:r>
      <w:r w:rsidRPr="00E6523E">
        <w:rPr>
          <w:sz w:val="24"/>
          <w:szCs w:val="24"/>
        </w:rPr>
        <w:t>overnment then after Self Government</w:t>
      </w:r>
      <w:r w:rsidR="004621BB">
        <w:rPr>
          <w:sz w:val="24"/>
          <w:szCs w:val="24"/>
        </w:rPr>
        <w:t>,</w:t>
      </w:r>
      <w:r w:rsidRPr="00E6523E">
        <w:rPr>
          <w:sz w:val="24"/>
          <w:szCs w:val="24"/>
        </w:rPr>
        <w:t xml:space="preserve"> the ACT Government.</w:t>
      </w:r>
    </w:p>
    <w:p w:rsidR="004E668A" w:rsidRPr="00E6523E" w:rsidRDefault="00083BA1" w:rsidP="000A4AF9">
      <w:pPr>
        <w:rPr>
          <w:sz w:val="24"/>
          <w:szCs w:val="24"/>
        </w:rPr>
      </w:pPr>
      <w:r w:rsidRPr="00E6523E">
        <w:rPr>
          <w:sz w:val="24"/>
          <w:szCs w:val="24"/>
        </w:rPr>
        <w:t>At the beginning of the PoM</w:t>
      </w:r>
      <w:r w:rsidR="004E668A" w:rsidRPr="00E6523E">
        <w:rPr>
          <w:sz w:val="24"/>
          <w:szCs w:val="24"/>
        </w:rPr>
        <w:t xml:space="preserve"> it </w:t>
      </w:r>
      <w:r w:rsidR="004621BB">
        <w:rPr>
          <w:sz w:val="24"/>
          <w:szCs w:val="24"/>
        </w:rPr>
        <w:t>should</w:t>
      </w:r>
      <w:r w:rsidR="004E668A" w:rsidRPr="00E6523E">
        <w:rPr>
          <w:sz w:val="24"/>
          <w:szCs w:val="24"/>
        </w:rPr>
        <w:t xml:space="preserve"> be st</w:t>
      </w:r>
      <w:r w:rsidR="00343134" w:rsidRPr="00E6523E">
        <w:rPr>
          <w:sz w:val="24"/>
          <w:szCs w:val="24"/>
        </w:rPr>
        <w:t>a</w:t>
      </w:r>
      <w:r w:rsidR="004E668A" w:rsidRPr="00E6523E">
        <w:rPr>
          <w:sz w:val="24"/>
          <w:szCs w:val="24"/>
        </w:rPr>
        <w:t>ted that the Hall is an ACT Territ</w:t>
      </w:r>
      <w:r w:rsidR="00F73D86" w:rsidRPr="00E6523E">
        <w:rPr>
          <w:sz w:val="24"/>
          <w:szCs w:val="24"/>
        </w:rPr>
        <w:t xml:space="preserve">ory </w:t>
      </w:r>
      <w:r w:rsidR="004E668A" w:rsidRPr="00E6523E">
        <w:rPr>
          <w:sz w:val="24"/>
          <w:szCs w:val="24"/>
        </w:rPr>
        <w:t>asset</w:t>
      </w:r>
      <w:r w:rsidR="00343134" w:rsidRPr="00E6523E">
        <w:rPr>
          <w:sz w:val="24"/>
          <w:szCs w:val="24"/>
        </w:rPr>
        <w:t>. It should also be stated that as the current custodial agency, Territory and Municipal Services is responsible for the management of the whole area of Public Land referred to in the PoM. It can contract out aspects</w:t>
      </w:r>
      <w:r w:rsidR="00BF28FD" w:rsidRPr="00E6523E">
        <w:rPr>
          <w:sz w:val="24"/>
          <w:szCs w:val="24"/>
        </w:rPr>
        <w:t>,</w:t>
      </w:r>
      <w:r w:rsidR="00343134" w:rsidRPr="00E6523E">
        <w:rPr>
          <w:sz w:val="24"/>
          <w:szCs w:val="24"/>
        </w:rPr>
        <w:t xml:space="preserve"> such as landscape management or repairs to the </w:t>
      </w:r>
      <w:r w:rsidR="00BF28FD" w:rsidRPr="00E6523E">
        <w:rPr>
          <w:sz w:val="24"/>
          <w:szCs w:val="24"/>
        </w:rPr>
        <w:t>H</w:t>
      </w:r>
      <w:r w:rsidR="00343134" w:rsidRPr="00E6523E">
        <w:rPr>
          <w:sz w:val="24"/>
          <w:szCs w:val="24"/>
        </w:rPr>
        <w:t>all</w:t>
      </w:r>
      <w:r w:rsidR="00BF28FD" w:rsidRPr="00E6523E">
        <w:rPr>
          <w:sz w:val="24"/>
          <w:szCs w:val="24"/>
        </w:rPr>
        <w:t>,</w:t>
      </w:r>
      <w:r w:rsidR="00343134" w:rsidRPr="00E6523E">
        <w:rPr>
          <w:sz w:val="24"/>
          <w:szCs w:val="24"/>
        </w:rPr>
        <w:t xml:space="preserve"> but</w:t>
      </w:r>
      <w:r w:rsidR="00BF28FD" w:rsidRPr="00E6523E">
        <w:rPr>
          <w:sz w:val="24"/>
          <w:szCs w:val="24"/>
        </w:rPr>
        <w:t xml:space="preserve"> the Custodial Agency is </w:t>
      </w:r>
      <w:r w:rsidR="00343134" w:rsidRPr="00E6523E">
        <w:rPr>
          <w:sz w:val="24"/>
          <w:szCs w:val="24"/>
        </w:rPr>
        <w:t>responsible for the whole Public Land area</w:t>
      </w:r>
      <w:r w:rsidR="00BF28FD" w:rsidRPr="00E6523E">
        <w:rPr>
          <w:sz w:val="24"/>
          <w:szCs w:val="24"/>
        </w:rPr>
        <w:t xml:space="preserve"> and legally bound by the policies and strategies in the Final PoM</w:t>
      </w:r>
      <w:r w:rsidR="00343134" w:rsidRPr="00E6523E">
        <w:rPr>
          <w:sz w:val="24"/>
          <w:szCs w:val="24"/>
        </w:rPr>
        <w:t>.</w:t>
      </w:r>
    </w:p>
    <w:p w:rsidR="00F73D86" w:rsidRPr="00E6523E" w:rsidRDefault="00F73D86" w:rsidP="000A4AF9">
      <w:pPr>
        <w:rPr>
          <w:sz w:val="24"/>
          <w:szCs w:val="24"/>
        </w:rPr>
      </w:pPr>
      <w:r w:rsidRPr="00E6523E">
        <w:rPr>
          <w:sz w:val="24"/>
          <w:szCs w:val="24"/>
        </w:rPr>
        <w:t>1.1.6</w:t>
      </w:r>
    </w:p>
    <w:p w:rsidR="00F73D86" w:rsidRPr="00E6523E" w:rsidRDefault="00F73D86" w:rsidP="000A4AF9">
      <w:pPr>
        <w:rPr>
          <w:sz w:val="24"/>
          <w:szCs w:val="24"/>
        </w:rPr>
      </w:pPr>
      <w:r w:rsidRPr="00E6523E">
        <w:rPr>
          <w:sz w:val="24"/>
          <w:szCs w:val="24"/>
        </w:rPr>
        <w:t>FAH was advised</w:t>
      </w:r>
      <w:r w:rsidR="00343134" w:rsidRPr="00E6523E">
        <w:rPr>
          <w:sz w:val="24"/>
          <w:szCs w:val="24"/>
        </w:rPr>
        <w:t>,</w:t>
      </w:r>
      <w:r w:rsidRPr="00E6523E">
        <w:rPr>
          <w:sz w:val="24"/>
          <w:szCs w:val="24"/>
        </w:rPr>
        <w:t xml:space="preserve"> after providing in</w:t>
      </w:r>
      <w:r w:rsidR="00343134" w:rsidRPr="00E6523E">
        <w:rPr>
          <w:sz w:val="24"/>
          <w:szCs w:val="24"/>
        </w:rPr>
        <w:t>i</w:t>
      </w:r>
      <w:r w:rsidRPr="00E6523E">
        <w:rPr>
          <w:sz w:val="24"/>
          <w:szCs w:val="24"/>
        </w:rPr>
        <w:t>tial comment when the Draft Po</w:t>
      </w:r>
      <w:r w:rsidR="00977DB3">
        <w:rPr>
          <w:sz w:val="24"/>
          <w:szCs w:val="24"/>
        </w:rPr>
        <w:t>M</w:t>
      </w:r>
      <w:r w:rsidRPr="00E6523E">
        <w:rPr>
          <w:sz w:val="24"/>
          <w:szCs w:val="24"/>
        </w:rPr>
        <w:t xml:space="preserve"> was released in 2011, that the final draft was held over pending the review of the CMLP. There was significant delay due to this matter. However we can find no reference to the revised version of the CMLP. </w:t>
      </w:r>
      <w:r w:rsidR="006E5EBF">
        <w:rPr>
          <w:sz w:val="24"/>
          <w:szCs w:val="24"/>
        </w:rPr>
        <w:t xml:space="preserve">We </w:t>
      </w:r>
      <w:r w:rsidR="00AD7EF1">
        <w:rPr>
          <w:sz w:val="24"/>
          <w:szCs w:val="24"/>
        </w:rPr>
        <w:t xml:space="preserve">have recently been advised that </w:t>
      </w:r>
      <w:r w:rsidR="006E5EBF">
        <w:rPr>
          <w:sz w:val="24"/>
          <w:szCs w:val="24"/>
        </w:rPr>
        <w:t xml:space="preserve">it </w:t>
      </w:r>
      <w:r w:rsidR="00AD7EF1">
        <w:rPr>
          <w:sz w:val="24"/>
          <w:szCs w:val="24"/>
        </w:rPr>
        <w:t xml:space="preserve">has just been </w:t>
      </w:r>
      <w:r w:rsidR="006E5EBF">
        <w:rPr>
          <w:sz w:val="24"/>
          <w:szCs w:val="24"/>
        </w:rPr>
        <w:t>consideration by the Heritage Council</w:t>
      </w:r>
      <w:r w:rsidR="00AD7EF1">
        <w:rPr>
          <w:sz w:val="24"/>
          <w:szCs w:val="24"/>
        </w:rPr>
        <w:t xml:space="preserve"> and will be finalised very shortly</w:t>
      </w:r>
      <w:r w:rsidR="006E5EBF">
        <w:rPr>
          <w:sz w:val="24"/>
          <w:szCs w:val="24"/>
        </w:rPr>
        <w:t xml:space="preserve">. </w:t>
      </w:r>
      <w:r w:rsidR="004E348C">
        <w:rPr>
          <w:sz w:val="24"/>
          <w:szCs w:val="24"/>
        </w:rPr>
        <w:t>The</w:t>
      </w:r>
      <w:r w:rsidR="00AD7EF1">
        <w:rPr>
          <w:sz w:val="24"/>
          <w:szCs w:val="24"/>
        </w:rPr>
        <w:t xml:space="preserve"> Draft PoM should consider the CMLP </w:t>
      </w:r>
      <w:r w:rsidR="004E348C">
        <w:rPr>
          <w:sz w:val="24"/>
          <w:szCs w:val="24"/>
        </w:rPr>
        <w:t>when</w:t>
      </w:r>
      <w:r w:rsidR="006E5EBF">
        <w:rPr>
          <w:sz w:val="24"/>
          <w:szCs w:val="24"/>
        </w:rPr>
        <w:t xml:space="preserve"> it has been finalised</w:t>
      </w:r>
      <w:r w:rsidR="004E348C">
        <w:rPr>
          <w:sz w:val="24"/>
          <w:szCs w:val="24"/>
        </w:rPr>
        <w:t>.</w:t>
      </w:r>
      <w:r w:rsidR="006E5EBF">
        <w:rPr>
          <w:sz w:val="24"/>
          <w:szCs w:val="24"/>
        </w:rPr>
        <w:t xml:space="preserve"> </w:t>
      </w:r>
      <w:r w:rsidR="004E348C">
        <w:rPr>
          <w:sz w:val="24"/>
          <w:szCs w:val="24"/>
        </w:rPr>
        <w:t>T</w:t>
      </w:r>
      <w:r w:rsidRPr="00E6523E">
        <w:rPr>
          <w:sz w:val="24"/>
          <w:szCs w:val="24"/>
        </w:rPr>
        <w:t>he wording here needs to re</w:t>
      </w:r>
      <w:r w:rsidR="00343134" w:rsidRPr="00E6523E">
        <w:rPr>
          <w:sz w:val="24"/>
          <w:szCs w:val="24"/>
        </w:rPr>
        <w:t>f</w:t>
      </w:r>
      <w:r w:rsidRPr="00E6523E">
        <w:rPr>
          <w:sz w:val="24"/>
          <w:szCs w:val="24"/>
        </w:rPr>
        <w:t>lect that</w:t>
      </w:r>
      <w:r w:rsidR="006E5EBF">
        <w:rPr>
          <w:sz w:val="24"/>
          <w:szCs w:val="24"/>
        </w:rPr>
        <w:t xml:space="preserve"> and </w:t>
      </w:r>
      <w:r w:rsidR="0066608B">
        <w:rPr>
          <w:sz w:val="24"/>
          <w:szCs w:val="24"/>
        </w:rPr>
        <w:t>any</w:t>
      </w:r>
      <w:r w:rsidR="006E5EBF">
        <w:rPr>
          <w:sz w:val="24"/>
          <w:szCs w:val="24"/>
        </w:rPr>
        <w:t xml:space="preserve"> updates to the PoM made prior to its notification</w:t>
      </w:r>
      <w:r w:rsidRPr="00E6523E">
        <w:rPr>
          <w:sz w:val="24"/>
          <w:szCs w:val="24"/>
        </w:rPr>
        <w:t>. Advice should be given here how t</w:t>
      </w:r>
      <w:r w:rsidR="00343134" w:rsidRPr="00E6523E">
        <w:rPr>
          <w:sz w:val="24"/>
          <w:szCs w:val="24"/>
        </w:rPr>
        <w:t>o</w:t>
      </w:r>
      <w:r w:rsidRPr="00E6523E">
        <w:rPr>
          <w:sz w:val="24"/>
          <w:szCs w:val="24"/>
        </w:rPr>
        <w:t xml:space="preserve"> access the</w:t>
      </w:r>
      <w:r w:rsidR="00343134" w:rsidRPr="00E6523E">
        <w:rPr>
          <w:sz w:val="24"/>
          <w:szCs w:val="24"/>
        </w:rPr>
        <w:t xml:space="preserve"> CMLP</w:t>
      </w:r>
      <w:r w:rsidRPr="00E6523E">
        <w:rPr>
          <w:sz w:val="24"/>
          <w:szCs w:val="24"/>
        </w:rPr>
        <w:t xml:space="preserve">. </w:t>
      </w:r>
    </w:p>
    <w:p w:rsidR="00F73D86" w:rsidRPr="00E6523E" w:rsidRDefault="00F73D86" w:rsidP="000A4AF9">
      <w:pPr>
        <w:rPr>
          <w:sz w:val="24"/>
          <w:szCs w:val="24"/>
        </w:rPr>
      </w:pPr>
      <w:r w:rsidRPr="00E6523E">
        <w:rPr>
          <w:sz w:val="24"/>
          <w:szCs w:val="24"/>
        </w:rPr>
        <w:t>Last para</w:t>
      </w:r>
      <w:r w:rsidR="00343134" w:rsidRPr="00E6523E">
        <w:rPr>
          <w:sz w:val="24"/>
          <w:szCs w:val="24"/>
        </w:rPr>
        <w:t>graph</w:t>
      </w:r>
      <w:r w:rsidRPr="00E6523E">
        <w:rPr>
          <w:sz w:val="24"/>
          <w:szCs w:val="24"/>
        </w:rPr>
        <w:t xml:space="preserve">. It should be stated </w:t>
      </w:r>
      <w:r w:rsidR="00343134" w:rsidRPr="00E6523E">
        <w:rPr>
          <w:sz w:val="24"/>
          <w:szCs w:val="24"/>
        </w:rPr>
        <w:t>h</w:t>
      </w:r>
      <w:r w:rsidRPr="00E6523E">
        <w:rPr>
          <w:sz w:val="24"/>
          <w:szCs w:val="24"/>
        </w:rPr>
        <w:t xml:space="preserve">ere that the two plans must be compatible ie the CMLP cannot have actions incompatible with the </w:t>
      </w:r>
      <w:r w:rsidR="00343134" w:rsidRPr="00E6523E">
        <w:rPr>
          <w:sz w:val="24"/>
          <w:szCs w:val="24"/>
        </w:rPr>
        <w:t>PoM</w:t>
      </w:r>
      <w:r w:rsidRPr="00E6523E">
        <w:rPr>
          <w:sz w:val="24"/>
          <w:szCs w:val="24"/>
        </w:rPr>
        <w:t xml:space="preserve"> and vice versa. There is no statutory reason given why th</w:t>
      </w:r>
      <w:r w:rsidR="00343134" w:rsidRPr="00E6523E">
        <w:rPr>
          <w:sz w:val="24"/>
          <w:szCs w:val="24"/>
        </w:rPr>
        <w:t>e</w:t>
      </w:r>
      <w:r w:rsidRPr="00E6523E">
        <w:rPr>
          <w:sz w:val="24"/>
          <w:szCs w:val="24"/>
        </w:rPr>
        <w:t xml:space="preserve"> heritage provisions should take precedence over the </w:t>
      </w:r>
      <w:r w:rsidR="00122CD1" w:rsidRPr="00122CD1">
        <w:rPr>
          <w:i/>
          <w:sz w:val="24"/>
          <w:szCs w:val="24"/>
        </w:rPr>
        <w:t>Planning and Development Act 2007</w:t>
      </w:r>
      <w:r w:rsidRPr="00E6523E">
        <w:rPr>
          <w:sz w:val="24"/>
          <w:szCs w:val="24"/>
        </w:rPr>
        <w:t>.</w:t>
      </w:r>
      <w:r w:rsidR="00343134" w:rsidRPr="00E6523E">
        <w:rPr>
          <w:sz w:val="24"/>
          <w:szCs w:val="24"/>
        </w:rPr>
        <w:t xml:space="preserve"> This statement is a new addition to the latest version of the PoM </w:t>
      </w:r>
      <w:r w:rsidR="00343134" w:rsidRPr="00E6523E">
        <w:rPr>
          <w:sz w:val="24"/>
          <w:szCs w:val="24"/>
        </w:rPr>
        <w:lastRenderedPageBreak/>
        <w:t>and FAH questions its basis.</w:t>
      </w:r>
      <w:r w:rsidR="00BF28FD" w:rsidRPr="00E6523E">
        <w:rPr>
          <w:sz w:val="24"/>
          <w:szCs w:val="24"/>
        </w:rPr>
        <w:t xml:space="preserve"> If there is no statutory basis for this statement</w:t>
      </w:r>
      <w:r w:rsidR="005807BF">
        <w:rPr>
          <w:sz w:val="24"/>
          <w:szCs w:val="24"/>
        </w:rPr>
        <w:t>,</w:t>
      </w:r>
      <w:r w:rsidR="00BF28FD" w:rsidRPr="00E6523E">
        <w:rPr>
          <w:sz w:val="24"/>
          <w:szCs w:val="24"/>
        </w:rPr>
        <w:t xml:space="preserve"> then it should be removed</w:t>
      </w:r>
      <w:r w:rsidR="00661828" w:rsidRPr="00E6523E">
        <w:rPr>
          <w:sz w:val="24"/>
          <w:szCs w:val="24"/>
        </w:rPr>
        <w:t xml:space="preserve">. If </w:t>
      </w:r>
      <w:r w:rsidR="00DD0FE9" w:rsidRPr="00E6523E">
        <w:rPr>
          <w:sz w:val="24"/>
          <w:szCs w:val="24"/>
        </w:rPr>
        <w:t xml:space="preserve">it </w:t>
      </w:r>
      <w:r w:rsidR="00661828" w:rsidRPr="00E6523E">
        <w:rPr>
          <w:sz w:val="24"/>
          <w:szCs w:val="24"/>
        </w:rPr>
        <w:t xml:space="preserve">is not removed </w:t>
      </w:r>
      <w:r w:rsidR="00F71578" w:rsidRPr="00E6523E">
        <w:rPr>
          <w:sz w:val="24"/>
          <w:szCs w:val="24"/>
        </w:rPr>
        <w:t>then the</w:t>
      </w:r>
      <w:r w:rsidR="00BF28FD" w:rsidRPr="00E6523E">
        <w:rPr>
          <w:sz w:val="24"/>
          <w:szCs w:val="24"/>
        </w:rPr>
        <w:t xml:space="preserve"> statement will become a statutory requirement by the fact that it is included in the PoM. </w:t>
      </w:r>
    </w:p>
    <w:p w:rsidR="00F73D86" w:rsidRPr="00E6523E" w:rsidRDefault="00F73D86" w:rsidP="000A4AF9">
      <w:pPr>
        <w:rPr>
          <w:sz w:val="24"/>
          <w:szCs w:val="24"/>
        </w:rPr>
      </w:pPr>
      <w:r w:rsidRPr="00E6523E">
        <w:rPr>
          <w:sz w:val="24"/>
          <w:szCs w:val="24"/>
        </w:rPr>
        <w:t>1.3</w:t>
      </w:r>
    </w:p>
    <w:p w:rsidR="00F73D86" w:rsidRPr="00E6523E" w:rsidRDefault="00DD0FE9" w:rsidP="000A4AF9">
      <w:pPr>
        <w:rPr>
          <w:sz w:val="24"/>
          <w:szCs w:val="24"/>
        </w:rPr>
      </w:pPr>
      <w:r w:rsidRPr="00E6523E">
        <w:rPr>
          <w:sz w:val="24"/>
          <w:szCs w:val="24"/>
        </w:rPr>
        <w:t xml:space="preserve">FAH </w:t>
      </w:r>
      <w:r w:rsidR="00F73D86" w:rsidRPr="00E6523E">
        <w:rPr>
          <w:sz w:val="24"/>
          <w:szCs w:val="24"/>
        </w:rPr>
        <w:t xml:space="preserve">comments </w:t>
      </w:r>
      <w:r w:rsidRPr="00E6523E">
        <w:rPr>
          <w:sz w:val="24"/>
          <w:szCs w:val="24"/>
        </w:rPr>
        <w:t xml:space="preserve">as detailed under General Comments Section </w:t>
      </w:r>
      <w:r w:rsidR="005F359D">
        <w:rPr>
          <w:sz w:val="24"/>
          <w:szCs w:val="24"/>
        </w:rPr>
        <w:t>point 3</w:t>
      </w:r>
      <w:r w:rsidRPr="00E6523E">
        <w:rPr>
          <w:sz w:val="24"/>
          <w:szCs w:val="24"/>
        </w:rPr>
        <w:t xml:space="preserve"> above </w:t>
      </w:r>
      <w:r w:rsidR="00F73D86" w:rsidRPr="00E6523E">
        <w:rPr>
          <w:sz w:val="24"/>
          <w:szCs w:val="24"/>
        </w:rPr>
        <w:t xml:space="preserve">apply here. </w:t>
      </w:r>
      <w:r w:rsidR="005F359D">
        <w:rPr>
          <w:sz w:val="24"/>
          <w:szCs w:val="24"/>
        </w:rPr>
        <w:t xml:space="preserve">We believe that </w:t>
      </w:r>
      <w:r w:rsidR="005B2FFA" w:rsidRPr="00E6523E">
        <w:rPr>
          <w:sz w:val="24"/>
          <w:szCs w:val="24"/>
        </w:rPr>
        <w:t xml:space="preserve">the </w:t>
      </w:r>
      <w:r w:rsidR="00122CD1">
        <w:rPr>
          <w:sz w:val="24"/>
          <w:szCs w:val="24"/>
        </w:rPr>
        <w:t>O</w:t>
      </w:r>
      <w:r w:rsidR="005B2FFA" w:rsidRPr="00E6523E">
        <w:rPr>
          <w:sz w:val="24"/>
          <w:szCs w:val="24"/>
        </w:rPr>
        <w:t>bjectives must</w:t>
      </w:r>
      <w:r w:rsidR="00122CD1">
        <w:rPr>
          <w:sz w:val="24"/>
          <w:szCs w:val="24"/>
        </w:rPr>
        <w:t>,</w:t>
      </w:r>
      <w:r w:rsidR="005B2FFA" w:rsidRPr="00E6523E">
        <w:rPr>
          <w:sz w:val="24"/>
          <w:szCs w:val="24"/>
        </w:rPr>
        <w:t xml:space="preserve"> at a minimum</w:t>
      </w:r>
      <w:r w:rsidR="00122CD1">
        <w:rPr>
          <w:sz w:val="24"/>
          <w:szCs w:val="24"/>
        </w:rPr>
        <w:t>,</w:t>
      </w:r>
      <w:r w:rsidR="005B2FFA" w:rsidRPr="00E6523E">
        <w:rPr>
          <w:sz w:val="24"/>
          <w:szCs w:val="24"/>
        </w:rPr>
        <w:t xml:space="preserve"> demonstrate a link to achieving the Management Objective</w:t>
      </w:r>
      <w:r w:rsidR="00F73D86" w:rsidRPr="00E6523E">
        <w:rPr>
          <w:sz w:val="24"/>
          <w:szCs w:val="24"/>
        </w:rPr>
        <w:t>.</w:t>
      </w:r>
    </w:p>
    <w:p w:rsidR="001B264F" w:rsidRPr="00E6523E" w:rsidRDefault="001B264F" w:rsidP="000A4AF9">
      <w:pPr>
        <w:rPr>
          <w:sz w:val="24"/>
          <w:szCs w:val="24"/>
        </w:rPr>
      </w:pPr>
      <w:r w:rsidRPr="00E6523E">
        <w:rPr>
          <w:sz w:val="24"/>
          <w:szCs w:val="24"/>
        </w:rPr>
        <w:t xml:space="preserve">This part of the PoM should </w:t>
      </w:r>
      <w:r w:rsidR="00845C2D" w:rsidRPr="00E6523E">
        <w:rPr>
          <w:sz w:val="24"/>
          <w:szCs w:val="24"/>
        </w:rPr>
        <w:t xml:space="preserve">refer to the Management </w:t>
      </w:r>
      <w:r w:rsidR="00DD0FE9" w:rsidRPr="00E6523E">
        <w:rPr>
          <w:sz w:val="24"/>
          <w:szCs w:val="24"/>
        </w:rPr>
        <w:t>O</w:t>
      </w:r>
      <w:r w:rsidR="00845C2D" w:rsidRPr="00E6523E">
        <w:rPr>
          <w:sz w:val="24"/>
          <w:szCs w:val="24"/>
        </w:rPr>
        <w:t xml:space="preserve">bjective of Special Purpose Reserve. </w:t>
      </w:r>
      <w:r w:rsidR="00DD0FE9" w:rsidRPr="00E6523E">
        <w:rPr>
          <w:sz w:val="24"/>
          <w:szCs w:val="24"/>
        </w:rPr>
        <w:t>The fi</w:t>
      </w:r>
      <w:r w:rsidR="00845C2D" w:rsidRPr="00E6523E">
        <w:rPr>
          <w:sz w:val="24"/>
          <w:szCs w:val="24"/>
        </w:rPr>
        <w:t>rst paragraph should build this in.</w:t>
      </w:r>
    </w:p>
    <w:p w:rsidR="005B2FFA" w:rsidRPr="00E6523E" w:rsidRDefault="005B2FFA" w:rsidP="000A4AF9">
      <w:pPr>
        <w:rPr>
          <w:sz w:val="24"/>
          <w:szCs w:val="24"/>
        </w:rPr>
      </w:pPr>
      <w:r w:rsidRPr="00E6523E">
        <w:rPr>
          <w:sz w:val="24"/>
          <w:szCs w:val="24"/>
        </w:rPr>
        <w:t>1.4.1</w:t>
      </w:r>
    </w:p>
    <w:p w:rsidR="00845C2D" w:rsidRPr="00E6523E" w:rsidRDefault="00845C2D" w:rsidP="000A4AF9">
      <w:pPr>
        <w:rPr>
          <w:sz w:val="24"/>
          <w:szCs w:val="24"/>
        </w:rPr>
      </w:pPr>
      <w:r w:rsidRPr="00E6523E">
        <w:rPr>
          <w:sz w:val="24"/>
          <w:szCs w:val="24"/>
        </w:rPr>
        <w:t xml:space="preserve">We disagree with the fourth paragraph. It should be stated that these events are primary use if they can be accommodated within existing infrastructure and </w:t>
      </w:r>
      <w:r w:rsidR="00661828" w:rsidRPr="00E6523E">
        <w:rPr>
          <w:sz w:val="24"/>
          <w:szCs w:val="24"/>
        </w:rPr>
        <w:t>any infrastructure</w:t>
      </w:r>
      <w:r w:rsidRPr="00E6523E">
        <w:rPr>
          <w:sz w:val="24"/>
          <w:szCs w:val="24"/>
        </w:rPr>
        <w:t xml:space="preserve"> which can temporarily be bought to the site. The organisers will not book the event if it cannot be fitted into existing infrastructure.  It is the use that </w:t>
      </w:r>
      <w:r w:rsidR="00DD0FE9" w:rsidRPr="00E6523E">
        <w:rPr>
          <w:sz w:val="24"/>
          <w:szCs w:val="24"/>
        </w:rPr>
        <w:t>should</w:t>
      </w:r>
      <w:r w:rsidRPr="00E6523E">
        <w:rPr>
          <w:sz w:val="24"/>
          <w:szCs w:val="24"/>
        </w:rPr>
        <w:t xml:space="preserve"> be categorised here</w:t>
      </w:r>
      <w:r w:rsidR="00122CD1">
        <w:rPr>
          <w:sz w:val="24"/>
          <w:szCs w:val="24"/>
        </w:rPr>
        <w:t>,</w:t>
      </w:r>
      <w:r w:rsidRPr="00E6523E">
        <w:rPr>
          <w:sz w:val="24"/>
          <w:szCs w:val="24"/>
        </w:rPr>
        <w:t xml:space="preserve"> not the facility requirements. </w:t>
      </w:r>
    </w:p>
    <w:p w:rsidR="00F73D86" w:rsidRPr="00E6523E" w:rsidRDefault="00F73D86" w:rsidP="000A4AF9">
      <w:pPr>
        <w:rPr>
          <w:sz w:val="24"/>
          <w:szCs w:val="24"/>
        </w:rPr>
      </w:pPr>
      <w:r w:rsidRPr="00E6523E">
        <w:rPr>
          <w:sz w:val="24"/>
          <w:szCs w:val="24"/>
        </w:rPr>
        <w:t xml:space="preserve">Why would primary uses be necessarily the </w:t>
      </w:r>
      <w:r w:rsidR="00915267" w:rsidRPr="00E6523E">
        <w:rPr>
          <w:sz w:val="24"/>
          <w:szCs w:val="24"/>
        </w:rPr>
        <w:t xml:space="preserve">focus of any promotional etc </w:t>
      </w:r>
      <w:r w:rsidR="00843DCE" w:rsidRPr="00E6523E">
        <w:rPr>
          <w:sz w:val="24"/>
          <w:szCs w:val="24"/>
        </w:rPr>
        <w:t>material?</w:t>
      </w:r>
      <w:r w:rsidR="00915267" w:rsidRPr="00E6523E">
        <w:rPr>
          <w:sz w:val="24"/>
          <w:szCs w:val="24"/>
        </w:rPr>
        <w:t xml:space="preserve"> It may be that marketing is required to fill v</w:t>
      </w:r>
      <w:r w:rsidR="001B264F" w:rsidRPr="00E6523E">
        <w:rPr>
          <w:sz w:val="24"/>
          <w:szCs w:val="24"/>
        </w:rPr>
        <w:t>a</w:t>
      </w:r>
      <w:r w:rsidR="00915267" w:rsidRPr="00E6523E">
        <w:rPr>
          <w:sz w:val="24"/>
          <w:szCs w:val="24"/>
        </w:rPr>
        <w:t>cant spaces during weekdays and this may mean a concentrated campaign to promote non</w:t>
      </w:r>
      <w:r w:rsidR="00122CD1">
        <w:rPr>
          <w:sz w:val="24"/>
          <w:szCs w:val="24"/>
        </w:rPr>
        <w:t>-</w:t>
      </w:r>
      <w:r w:rsidR="00915267" w:rsidRPr="00E6523E">
        <w:rPr>
          <w:sz w:val="24"/>
          <w:szCs w:val="24"/>
        </w:rPr>
        <w:t xml:space="preserve">primary uses. Primary uses should be demonstrated as consistent with the </w:t>
      </w:r>
      <w:r w:rsidR="000B7A1C">
        <w:rPr>
          <w:sz w:val="24"/>
          <w:szCs w:val="24"/>
        </w:rPr>
        <w:t>O</w:t>
      </w:r>
      <w:r w:rsidR="00915267" w:rsidRPr="00E6523E">
        <w:rPr>
          <w:sz w:val="24"/>
          <w:szCs w:val="24"/>
        </w:rPr>
        <w:t>bjectives for</w:t>
      </w:r>
      <w:r w:rsidR="008203DF" w:rsidRPr="00E6523E">
        <w:rPr>
          <w:sz w:val="24"/>
          <w:szCs w:val="24"/>
        </w:rPr>
        <w:t xml:space="preserve"> </w:t>
      </w:r>
      <w:r w:rsidR="00661828" w:rsidRPr="00E6523E">
        <w:rPr>
          <w:sz w:val="24"/>
          <w:szCs w:val="24"/>
        </w:rPr>
        <w:t>a S</w:t>
      </w:r>
      <w:r w:rsidR="00915267" w:rsidRPr="00E6523E">
        <w:rPr>
          <w:sz w:val="24"/>
          <w:szCs w:val="24"/>
        </w:rPr>
        <w:t xml:space="preserve">pecial </w:t>
      </w:r>
      <w:r w:rsidR="00661828" w:rsidRPr="00E6523E">
        <w:rPr>
          <w:sz w:val="24"/>
          <w:szCs w:val="24"/>
        </w:rPr>
        <w:t>P</w:t>
      </w:r>
      <w:r w:rsidR="00915267" w:rsidRPr="00E6523E">
        <w:rPr>
          <w:sz w:val="24"/>
          <w:szCs w:val="24"/>
        </w:rPr>
        <w:t xml:space="preserve">urpose </w:t>
      </w:r>
      <w:r w:rsidR="00661828" w:rsidRPr="00E6523E">
        <w:rPr>
          <w:sz w:val="24"/>
          <w:szCs w:val="24"/>
        </w:rPr>
        <w:t>R</w:t>
      </w:r>
      <w:r w:rsidR="00915267" w:rsidRPr="00E6523E">
        <w:rPr>
          <w:sz w:val="24"/>
          <w:szCs w:val="24"/>
        </w:rPr>
        <w:t>eserve.</w:t>
      </w:r>
      <w:r w:rsidR="008203DF" w:rsidRPr="00E6523E">
        <w:rPr>
          <w:sz w:val="24"/>
          <w:szCs w:val="24"/>
        </w:rPr>
        <w:t xml:space="preserve"> Many uses considered not primary can be accommodated within the existing infrastructure of the Hall so the last sentence in par</w:t>
      </w:r>
      <w:r w:rsidR="001B264F" w:rsidRPr="00E6523E">
        <w:rPr>
          <w:sz w:val="24"/>
          <w:szCs w:val="24"/>
        </w:rPr>
        <w:t>agraph</w:t>
      </w:r>
      <w:r w:rsidR="008203DF" w:rsidRPr="00E6523E">
        <w:rPr>
          <w:sz w:val="24"/>
          <w:szCs w:val="24"/>
        </w:rPr>
        <w:t xml:space="preserve"> one should be amended.</w:t>
      </w:r>
    </w:p>
    <w:p w:rsidR="00FC20B7" w:rsidRPr="00E6523E" w:rsidRDefault="00FC20B7" w:rsidP="000A4AF9">
      <w:pPr>
        <w:rPr>
          <w:rFonts w:eastAsia="Times New Roman"/>
          <w:color w:val="000000"/>
          <w:sz w:val="24"/>
          <w:szCs w:val="24"/>
        </w:rPr>
      </w:pPr>
      <w:r w:rsidRPr="00E6523E">
        <w:rPr>
          <w:rFonts w:eastAsia="Times New Roman"/>
          <w:color w:val="000000"/>
          <w:sz w:val="24"/>
          <w:szCs w:val="24"/>
        </w:rPr>
        <w:t xml:space="preserve">There is a reference to allowing </w:t>
      </w:r>
      <w:r w:rsidRPr="00E6523E">
        <w:rPr>
          <w:rStyle w:val="Strong"/>
          <w:rFonts w:eastAsia="Times New Roman"/>
          <w:color w:val="000000"/>
          <w:sz w:val="24"/>
          <w:szCs w:val="24"/>
        </w:rPr>
        <w:t>rehearsals</w:t>
      </w:r>
      <w:r w:rsidRPr="00E6523E">
        <w:rPr>
          <w:rFonts w:eastAsia="Times New Roman"/>
          <w:color w:val="000000"/>
          <w:sz w:val="24"/>
          <w:szCs w:val="24"/>
        </w:rPr>
        <w:t xml:space="preserve"> for events in the Hall. There is no reason why rehearsals for events not being held in the Hall (such as practices for children’s concerts elsewhere) </w:t>
      </w:r>
      <w:r w:rsidR="005E74AF" w:rsidRPr="00E6523E">
        <w:rPr>
          <w:rFonts w:eastAsia="Times New Roman"/>
          <w:color w:val="000000"/>
          <w:sz w:val="24"/>
          <w:szCs w:val="24"/>
        </w:rPr>
        <w:t>should not</w:t>
      </w:r>
      <w:r w:rsidRPr="00E6523E">
        <w:rPr>
          <w:rFonts w:eastAsia="Times New Roman"/>
          <w:color w:val="000000"/>
          <w:sz w:val="24"/>
          <w:szCs w:val="24"/>
        </w:rPr>
        <w:t xml:space="preserve"> be on this list</w:t>
      </w:r>
      <w:r w:rsidR="00D0363E" w:rsidRPr="00E6523E">
        <w:rPr>
          <w:rFonts w:eastAsia="Times New Roman"/>
          <w:color w:val="000000"/>
          <w:sz w:val="24"/>
          <w:szCs w:val="24"/>
        </w:rPr>
        <w:t>. Rehearsals</w:t>
      </w:r>
      <w:r w:rsidRPr="00E6523E">
        <w:rPr>
          <w:rFonts w:eastAsia="Times New Roman"/>
          <w:color w:val="000000"/>
          <w:sz w:val="24"/>
          <w:szCs w:val="24"/>
        </w:rPr>
        <w:t xml:space="preserve"> would be an appropriate use for the downtime periods</w:t>
      </w:r>
      <w:r w:rsidR="000B7A1C">
        <w:rPr>
          <w:rFonts w:eastAsia="Times New Roman"/>
          <w:color w:val="000000"/>
          <w:sz w:val="24"/>
          <w:szCs w:val="24"/>
        </w:rPr>
        <w:t>,</w:t>
      </w:r>
      <w:r w:rsidRPr="00E6523E">
        <w:rPr>
          <w:rFonts w:eastAsia="Times New Roman"/>
          <w:color w:val="000000"/>
          <w:sz w:val="24"/>
          <w:szCs w:val="24"/>
        </w:rPr>
        <w:t xml:space="preserve"> like mid week days/nights</w:t>
      </w:r>
      <w:r w:rsidR="007D13F0" w:rsidRPr="00E6523E">
        <w:rPr>
          <w:rFonts w:eastAsia="Times New Roman"/>
          <w:color w:val="000000"/>
          <w:sz w:val="24"/>
          <w:szCs w:val="24"/>
        </w:rPr>
        <w:t xml:space="preserve">. </w:t>
      </w:r>
    </w:p>
    <w:p w:rsidR="00DA23CD" w:rsidRPr="00E6523E" w:rsidRDefault="00DA23CD" w:rsidP="00DA23CD">
      <w:pPr>
        <w:rPr>
          <w:sz w:val="24"/>
          <w:szCs w:val="24"/>
        </w:rPr>
      </w:pPr>
      <w:r w:rsidRPr="00E6523E">
        <w:rPr>
          <w:sz w:val="24"/>
          <w:szCs w:val="24"/>
        </w:rPr>
        <w:t>Also delete the word “</w:t>
      </w:r>
      <w:r w:rsidR="00843DCE" w:rsidRPr="00E6523E">
        <w:rPr>
          <w:sz w:val="24"/>
          <w:szCs w:val="24"/>
        </w:rPr>
        <w:t>University</w:t>
      </w:r>
      <w:r w:rsidRPr="00E6523E">
        <w:rPr>
          <w:sz w:val="24"/>
          <w:szCs w:val="24"/>
        </w:rPr>
        <w:t xml:space="preserve">” before </w:t>
      </w:r>
      <w:r w:rsidR="000B7A1C">
        <w:rPr>
          <w:sz w:val="24"/>
          <w:szCs w:val="24"/>
        </w:rPr>
        <w:t>“</w:t>
      </w:r>
      <w:r w:rsidR="001C7D43" w:rsidRPr="00E6523E">
        <w:rPr>
          <w:sz w:val="24"/>
          <w:szCs w:val="24"/>
        </w:rPr>
        <w:t>exam”</w:t>
      </w:r>
      <w:r w:rsidRPr="00E6523E">
        <w:rPr>
          <w:sz w:val="24"/>
          <w:szCs w:val="24"/>
        </w:rPr>
        <w:t xml:space="preserve">.  There is no reason why other exams are not included ie do not limit it to </w:t>
      </w:r>
      <w:r w:rsidR="000B7A1C">
        <w:rPr>
          <w:sz w:val="24"/>
          <w:szCs w:val="24"/>
        </w:rPr>
        <w:t>U</w:t>
      </w:r>
      <w:r w:rsidRPr="00E6523E">
        <w:rPr>
          <w:sz w:val="24"/>
          <w:szCs w:val="24"/>
        </w:rPr>
        <w:t>niversity exams.</w:t>
      </w:r>
    </w:p>
    <w:p w:rsidR="007D7368" w:rsidRPr="00E6523E" w:rsidRDefault="00936719" w:rsidP="00DA23CD">
      <w:pPr>
        <w:rPr>
          <w:sz w:val="24"/>
          <w:szCs w:val="24"/>
        </w:rPr>
      </w:pPr>
      <w:r w:rsidRPr="00E6523E">
        <w:rPr>
          <w:sz w:val="24"/>
          <w:szCs w:val="24"/>
        </w:rPr>
        <w:t>It also shoul</w:t>
      </w:r>
      <w:r w:rsidR="0066608B">
        <w:rPr>
          <w:sz w:val="24"/>
          <w:szCs w:val="24"/>
        </w:rPr>
        <w:t>d identify that it is not just g</w:t>
      </w:r>
      <w:r w:rsidRPr="00E6523E">
        <w:rPr>
          <w:sz w:val="24"/>
          <w:szCs w:val="24"/>
        </w:rPr>
        <w:t>overnment and civic bodies that organise public meetings. Community and political groups have also held meetings in the Hall</w:t>
      </w:r>
    </w:p>
    <w:p w:rsidR="008203DF" w:rsidRPr="00E6523E" w:rsidRDefault="008203DF" w:rsidP="000A4AF9">
      <w:pPr>
        <w:rPr>
          <w:sz w:val="24"/>
          <w:szCs w:val="24"/>
        </w:rPr>
      </w:pPr>
      <w:r w:rsidRPr="00E6523E">
        <w:rPr>
          <w:sz w:val="24"/>
          <w:szCs w:val="24"/>
        </w:rPr>
        <w:t>1.4.2</w:t>
      </w:r>
    </w:p>
    <w:p w:rsidR="00845C2D" w:rsidRPr="000B7A1C" w:rsidRDefault="00845C2D" w:rsidP="000A4AF9">
      <w:pPr>
        <w:rPr>
          <w:b/>
          <w:sz w:val="24"/>
          <w:szCs w:val="24"/>
        </w:rPr>
      </w:pPr>
      <w:r w:rsidRPr="000B7A1C">
        <w:rPr>
          <w:b/>
          <w:sz w:val="24"/>
          <w:szCs w:val="24"/>
        </w:rPr>
        <w:t>Ancillary uses</w:t>
      </w:r>
    </w:p>
    <w:p w:rsidR="00845C2D" w:rsidRPr="00E6523E" w:rsidRDefault="00845C2D" w:rsidP="000A4AF9">
      <w:pPr>
        <w:rPr>
          <w:sz w:val="24"/>
          <w:szCs w:val="24"/>
        </w:rPr>
      </w:pPr>
      <w:r w:rsidRPr="00E6523E">
        <w:rPr>
          <w:sz w:val="24"/>
          <w:szCs w:val="24"/>
        </w:rPr>
        <w:t>The definition of these should not depend on the ability of the Hall to accommodate them b</w:t>
      </w:r>
      <w:r w:rsidR="005B2FFA" w:rsidRPr="00E6523E">
        <w:rPr>
          <w:sz w:val="24"/>
          <w:szCs w:val="24"/>
        </w:rPr>
        <w:t>u</w:t>
      </w:r>
      <w:r w:rsidRPr="00E6523E">
        <w:rPr>
          <w:sz w:val="24"/>
          <w:szCs w:val="24"/>
        </w:rPr>
        <w:t>t on their purpose in relation to</w:t>
      </w:r>
      <w:r w:rsidR="000B7A1C">
        <w:rPr>
          <w:sz w:val="24"/>
          <w:szCs w:val="24"/>
        </w:rPr>
        <w:t xml:space="preserve"> the O</w:t>
      </w:r>
      <w:r w:rsidRPr="00E6523E">
        <w:rPr>
          <w:sz w:val="24"/>
          <w:szCs w:val="24"/>
        </w:rPr>
        <w:t xml:space="preserve">bjectives for the Public Land. For instance a large </w:t>
      </w:r>
      <w:r w:rsidRPr="00E6523E">
        <w:rPr>
          <w:sz w:val="24"/>
          <w:szCs w:val="24"/>
        </w:rPr>
        <w:lastRenderedPageBreak/>
        <w:t>charity dinner may be considered a not</w:t>
      </w:r>
      <w:r w:rsidR="000B7A1C">
        <w:rPr>
          <w:sz w:val="24"/>
          <w:szCs w:val="24"/>
        </w:rPr>
        <w:t>-</w:t>
      </w:r>
      <w:r w:rsidRPr="00E6523E">
        <w:rPr>
          <w:sz w:val="24"/>
          <w:szCs w:val="24"/>
        </w:rPr>
        <w:t>for</w:t>
      </w:r>
      <w:r w:rsidR="000B7A1C">
        <w:rPr>
          <w:sz w:val="24"/>
          <w:szCs w:val="24"/>
        </w:rPr>
        <w:t>-</w:t>
      </w:r>
      <w:r w:rsidRPr="00E6523E">
        <w:rPr>
          <w:sz w:val="24"/>
          <w:szCs w:val="24"/>
        </w:rPr>
        <w:t>profit event and possibl</w:t>
      </w:r>
      <w:r w:rsidR="00D0363E" w:rsidRPr="00E6523E">
        <w:rPr>
          <w:sz w:val="24"/>
          <w:szCs w:val="24"/>
        </w:rPr>
        <w:t>y</w:t>
      </w:r>
      <w:r w:rsidRPr="00E6523E">
        <w:rPr>
          <w:sz w:val="24"/>
          <w:szCs w:val="24"/>
        </w:rPr>
        <w:t xml:space="preserve"> charged a </w:t>
      </w:r>
      <w:r w:rsidR="00A14603" w:rsidRPr="00E6523E">
        <w:rPr>
          <w:sz w:val="24"/>
          <w:szCs w:val="24"/>
        </w:rPr>
        <w:t>l</w:t>
      </w:r>
      <w:r w:rsidRPr="00E6523E">
        <w:rPr>
          <w:sz w:val="24"/>
          <w:szCs w:val="24"/>
        </w:rPr>
        <w:t xml:space="preserve">ower </w:t>
      </w:r>
      <w:r w:rsidR="00A14603" w:rsidRPr="00E6523E">
        <w:rPr>
          <w:sz w:val="24"/>
          <w:szCs w:val="24"/>
        </w:rPr>
        <w:t>h</w:t>
      </w:r>
      <w:r w:rsidRPr="00E6523E">
        <w:rPr>
          <w:sz w:val="24"/>
          <w:szCs w:val="24"/>
        </w:rPr>
        <w:t xml:space="preserve">ire fee than a trade fair. It is the </w:t>
      </w:r>
      <w:r w:rsidR="00DD0FE9" w:rsidRPr="00E6523E">
        <w:rPr>
          <w:b/>
          <w:sz w:val="24"/>
          <w:szCs w:val="24"/>
        </w:rPr>
        <w:t>use</w:t>
      </w:r>
      <w:r w:rsidRPr="00E6523E">
        <w:rPr>
          <w:b/>
          <w:sz w:val="24"/>
          <w:szCs w:val="24"/>
        </w:rPr>
        <w:t xml:space="preserve"> </w:t>
      </w:r>
      <w:r w:rsidRPr="00E6523E">
        <w:rPr>
          <w:sz w:val="24"/>
          <w:szCs w:val="24"/>
        </w:rPr>
        <w:t>which should specify the type of event primary or facility. The infrastructure requirements should not be a factor in determining this classification.</w:t>
      </w:r>
    </w:p>
    <w:p w:rsidR="00845C2D" w:rsidRPr="00E6523E" w:rsidRDefault="00845C2D" w:rsidP="000A4AF9">
      <w:pPr>
        <w:rPr>
          <w:sz w:val="24"/>
          <w:szCs w:val="24"/>
        </w:rPr>
      </w:pPr>
      <w:r w:rsidRPr="00E6523E">
        <w:rPr>
          <w:sz w:val="24"/>
          <w:szCs w:val="24"/>
        </w:rPr>
        <w:t>In any event last line paragraph one</w:t>
      </w:r>
      <w:r w:rsidR="005F359D">
        <w:rPr>
          <w:sz w:val="24"/>
          <w:szCs w:val="24"/>
        </w:rPr>
        <w:t xml:space="preserve">, the word </w:t>
      </w:r>
      <w:r w:rsidR="00916F0B" w:rsidRPr="00E6523E">
        <w:rPr>
          <w:sz w:val="24"/>
          <w:szCs w:val="24"/>
        </w:rPr>
        <w:t xml:space="preserve">“as” should </w:t>
      </w:r>
      <w:r w:rsidR="005F359D">
        <w:rPr>
          <w:sz w:val="24"/>
          <w:szCs w:val="24"/>
        </w:rPr>
        <w:t xml:space="preserve">change to </w:t>
      </w:r>
      <w:r w:rsidR="00916F0B" w:rsidRPr="00E6523E">
        <w:rPr>
          <w:sz w:val="24"/>
          <w:szCs w:val="24"/>
        </w:rPr>
        <w:t>read “if”</w:t>
      </w:r>
    </w:p>
    <w:p w:rsidR="00916F0B" w:rsidRPr="00E6523E" w:rsidRDefault="00916F0B" w:rsidP="000A4AF9">
      <w:pPr>
        <w:rPr>
          <w:sz w:val="24"/>
          <w:szCs w:val="24"/>
        </w:rPr>
      </w:pPr>
      <w:r w:rsidRPr="00E6523E">
        <w:rPr>
          <w:sz w:val="24"/>
          <w:szCs w:val="24"/>
        </w:rPr>
        <w:t xml:space="preserve">Under the use “Commercial Events </w:t>
      </w:r>
      <w:r w:rsidR="001C7D43" w:rsidRPr="00E6523E">
        <w:rPr>
          <w:sz w:val="24"/>
          <w:szCs w:val="24"/>
        </w:rPr>
        <w:t>“</w:t>
      </w:r>
      <w:r w:rsidR="001C7D43">
        <w:rPr>
          <w:sz w:val="24"/>
          <w:szCs w:val="24"/>
        </w:rPr>
        <w:t>heading</w:t>
      </w:r>
      <w:r w:rsidR="005F359D">
        <w:rPr>
          <w:sz w:val="24"/>
          <w:szCs w:val="24"/>
        </w:rPr>
        <w:t xml:space="preserve"> </w:t>
      </w:r>
      <w:r w:rsidRPr="00E6523E">
        <w:rPr>
          <w:sz w:val="24"/>
          <w:szCs w:val="24"/>
        </w:rPr>
        <w:t>“Comments”</w:t>
      </w:r>
      <w:r w:rsidR="005F359D">
        <w:rPr>
          <w:sz w:val="24"/>
          <w:szCs w:val="24"/>
        </w:rPr>
        <w:t xml:space="preserve">, the </w:t>
      </w:r>
      <w:r w:rsidRPr="00E6523E">
        <w:rPr>
          <w:sz w:val="24"/>
          <w:szCs w:val="24"/>
        </w:rPr>
        <w:t>second line should be “consistent” not “inconsistent”.</w:t>
      </w:r>
    </w:p>
    <w:p w:rsidR="00A3218A" w:rsidRDefault="00916F0B" w:rsidP="000A4AF9">
      <w:pPr>
        <w:rPr>
          <w:sz w:val="24"/>
          <w:szCs w:val="24"/>
        </w:rPr>
      </w:pPr>
      <w:r w:rsidRPr="00E6523E">
        <w:rPr>
          <w:sz w:val="24"/>
          <w:szCs w:val="24"/>
        </w:rPr>
        <w:t>Depot</w:t>
      </w:r>
      <w:r w:rsidR="000B7A1C">
        <w:rPr>
          <w:sz w:val="24"/>
          <w:szCs w:val="24"/>
        </w:rPr>
        <w:t>:</w:t>
      </w:r>
      <w:r w:rsidRPr="00E6523E">
        <w:rPr>
          <w:sz w:val="24"/>
          <w:szCs w:val="24"/>
        </w:rPr>
        <w:t xml:space="preserve"> An explanation</w:t>
      </w:r>
      <w:r w:rsidR="000B7A1C">
        <w:rPr>
          <w:sz w:val="24"/>
          <w:szCs w:val="24"/>
        </w:rPr>
        <w:t xml:space="preserve"> should be provided </w:t>
      </w:r>
      <w:r w:rsidR="00A3218A">
        <w:rPr>
          <w:sz w:val="24"/>
          <w:szCs w:val="24"/>
        </w:rPr>
        <w:t xml:space="preserve">in the PoM </w:t>
      </w:r>
      <w:r w:rsidRPr="00E6523E">
        <w:rPr>
          <w:sz w:val="24"/>
          <w:szCs w:val="24"/>
        </w:rPr>
        <w:t>why this use is not “desirable”</w:t>
      </w:r>
      <w:r w:rsidR="0066608B">
        <w:rPr>
          <w:sz w:val="24"/>
          <w:szCs w:val="24"/>
        </w:rPr>
        <w:t>.</w:t>
      </w:r>
      <w:r w:rsidRPr="00E6523E">
        <w:rPr>
          <w:sz w:val="24"/>
          <w:szCs w:val="24"/>
        </w:rPr>
        <w:t xml:space="preserve"> </w:t>
      </w:r>
    </w:p>
    <w:p w:rsidR="00916F0B" w:rsidRPr="00E6523E" w:rsidRDefault="00916F0B" w:rsidP="000A4AF9">
      <w:pPr>
        <w:rPr>
          <w:sz w:val="24"/>
          <w:szCs w:val="24"/>
        </w:rPr>
      </w:pPr>
      <w:r w:rsidRPr="00E6523E">
        <w:rPr>
          <w:sz w:val="24"/>
          <w:szCs w:val="24"/>
        </w:rPr>
        <w:t>Cafe</w:t>
      </w:r>
      <w:r w:rsidR="000B7A1C">
        <w:rPr>
          <w:sz w:val="24"/>
          <w:szCs w:val="24"/>
        </w:rPr>
        <w:t>:</w:t>
      </w:r>
      <w:r w:rsidRPr="00E6523E">
        <w:rPr>
          <w:sz w:val="24"/>
          <w:szCs w:val="24"/>
        </w:rPr>
        <w:t xml:space="preserve"> Refer comments above. It is not “ENABLED” at all. It is not permitted under current statutory provisions. It is not “subject to planning approval”, it is not allowed. The National Capital Plan would have to be amended to allow it with </w:t>
      </w:r>
      <w:r w:rsidR="00843DCE" w:rsidRPr="00E6523E">
        <w:rPr>
          <w:sz w:val="24"/>
          <w:szCs w:val="24"/>
        </w:rPr>
        <w:t>subsequent amendments</w:t>
      </w:r>
      <w:r w:rsidRPr="00E6523E">
        <w:rPr>
          <w:sz w:val="24"/>
          <w:szCs w:val="24"/>
        </w:rPr>
        <w:t xml:space="preserve"> to the Territory Plan and the Management Objective for</w:t>
      </w:r>
      <w:r w:rsidR="000B7A1C">
        <w:rPr>
          <w:sz w:val="24"/>
          <w:szCs w:val="24"/>
        </w:rPr>
        <w:t xml:space="preserve"> a</w:t>
      </w:r>
      <w:r w:rsidRPr="00E6523E">
        <w:rPr>
          <w:sz w:val="24"/>
          <w:szCs w:val="24"/>
        </w:rPr>
        <w:t xml:space="preserve"> Special Purpose Reserve.  The last sentence under </w:t>
      </w:r>
      <w:r w:rsidR="000B7A1C">
        <w:rPr>
          <w:sz w:val="24"/>
          <w:szCs w:val="24"/>
        </w:rPr>
        <w:t>“C</w:t>
      </w:r>
      <w:r w:rsidRPr="00E6523E">
        <w:rPr>
          <w:sz w:val="24"/>
          <w:szCs w:val="24"/>
        </w:rPr>
        <w:t>omment</w:t>
      </w:r>
      <w:r w:rsidR="000B7A1C">
        <w:rPr>
          <w:sz w:val="24"/>
          <w:szCs w:val="24"/>
        </w:rPr>
        <w:t>s”</w:t>
      </w:r>
      <w:r w:rsidRPr="00E6523E">
        <w:rPr>
          <w:sz w:val="24"/>
          <w:szCs w:val="24"/>
        </w:rPr>
        <w:t xml:space="preserve"> is the only accurate part here and the </w:t>
      </w:r>
      <w:r w:rsidR="005F359D" w:rsidRPr="00E6523E">
        <w:rPr>
          <w:sz w:val="24"/>
          <w:szCs w:val="24"/>
        </w:rPr>
        <w:t>remainder</w:t>
      </w:r>
      <w:r w:rsidR="005F359D">
        <w:rPr>
          <w:sz w:val="24"/>
          <w:szCs w:val="24"/>
        </w:rPr>
        <w:t xml:space="preserve"> should</w:t>
      </w:r>
      <w:r w:rsidRPr="00E6523E">
        <w:rPr>
          <w:sz w:val="24"/>
          <w:szCs w:val="24"/>
        </w:rPr>
        <w:t xml:space="preserve"> be removed. </w:t>
      </w:r>
      <w:r w:rsidR="00596A31">
        <w:rPr>
          <w:sz w:val="24"/>
          <w:szCs w:val="24"/>
        </w:rPr>
        <w:t>See previous comments.</w:t>
      </w:r>
      <w:r w:rsidR="00A14603" w:rsidRPr="00E6523E">
        <w:rPr>
          <w:sz w:val="24"/>
          <w:szCs w:val="24"/>
        </w:rPr>
        <w:t xml:space="preserve"> </w:t>
      </w:r>
    </w:p>
    <w:p w:rsidR="007D7368" w:rsidRPr="00E6523E" w:rsidRDefault="007D7368" w:rsidP="000A4AF9">
      <w:pPr>
        <w:rPr>
          <w:sz w:val="24"/>
          <w:szCs w:val="24"/>
        </w:rPr>
      </w:pPr>
      <w:r w:rsidRPr="00E6523E">
        <w:rPr>
          <w:sz w:val="24"/>
          <w:szCs w:val="24"/>
        </w:rPr>
        <w:t xml:space="preserve">We support the views </w:t>
      </w:r>
      <w:r w:rsidR="005F359D">
        <w:rPr>
          <w:sz w:val="24"/>
          <w:szCs w:val="24"/>
        </w:rPr>
        <w:t>expressed by</w:t>
      </w:r>
      <w:r w:rsidRPr="00E6523E">
        <w:rPr>
          <w:sz w:val="24"/>
          <w:szCs w:val="24"/>
        </w:rPr>
        <w:t xml:space="preserve"> our member</w:t>
      </w:r>
      <w:r w:rsidR="005F359D">
        <w:rPr>
          <w:sz w:val="24"/>
          <w:szCs w:val="24"/>
        </w:rPr>
        <w:t>,</w:t>
      </w:r>
      <w:r w:rsidRPr="00E6523E">
        <w:rPr>
          <w:sz w:val="24"/>
          <w:szCs w:val="24"/>
        </w:rPr>
        <w:t xml:space="preserve"> the ACT Embroiderers</w:t>
      </w:r>
      <w:r w:rsidR="00977DB3">
        <w:rPr>
          <w:sz w:val="24"/>
          <w:szCs w:val="24"/>
        </w:rPr>
        <w:t>’</w:t>
      </w:r>
      <w:r w:rsidRPr="00E6523E">
        <w:rPr>
          <w:sz w:val="24"/>
          <w:szCs w:val="24"/>
        </w:rPr>
        <w:t xml:space="preserve"> Guild</w:t>
      </w:r>
      <w:r w:rsidR="005F359D">
        <w:rPr>
          <w:sz w:val="24"/>
          <w:szCs w:val="24"/>
        </w:rPr>
        <w:t>,</w:t>
      </w:r>
      <w:r w:rsidR="00661828" w:rsidRPr="00E6523E">
        <w:rPr>
          <w:sz w:val="24"/>
          <w:szCs w:val="24"/>
        </w:rPr>
        <w:t xml:space="preserve"> in relation to catering </w:t>
      </w:r>
      <w:r w:rsidRPr="00E6523E">
        <w:rPr>
          <w:sz w:val="24"/>
          <w:szCs w:val="24"/>
        </w:rPr>
        <w:t>as follows in their submission to the Inquiry.</w:t>
      </w:r>
    </w:p>
    <w:p w:rsidR="007D7368" w:rsidRPr="00E6523E" w:rsidRDefault="001C7D43" w:rsidP="007D7368">
      <w:pPr>
        <w:spacing w:after="360" w:line="240" w:lineRule="auto"/>
        <w:ind w:left="720"/>
        <w:rPr>
          <w:sz w:val="24"/>
          <w:szCs w:val="24"/>
        </w:rPr>
      </w:pPr>
      <w:r w:rsidRPr="00E6523E">
        <w:rPr>
          <w:sz w:val="24"/>
          <w:szCs w:val="24"/>
        </w:rPr>
        <w:t>“We</w:t>
      </w:r>
      <w:r w:rsidR="0066608B">
        <w:rPr>
          <w:i/>
          <w:sz w:val="24"/>
          <w:szCs w:val="24"/>
        </w:rPr>
        <w:t xml:space="preserve"> </w:t>
      </w:r>
      <w:r w:rsidR="007D7368" w:rsidRPr="006B7224">
        <w:rPr>
          <w:i/>
          <w:sz w:val="24"/>
          <w:szCs w:val="24"/>
        </w:rPr>
        <w:t>rely on catering for part of our fund raising and having a café could raise issues if there are any exclusive trade rights.  Also, we would not want the kitchen downgraded because there are alternative facilities nearby</w:t>
      </w:r>
      <w:r w:rsidR="007D7368" w:rsidRPr="00E6523E">
        <w:rPr>
          <w:sz w:val="24"/>
          <w:szCs w:val="24"/>
        </w:rPr>
        <w:t>.”</w:t>
      </w:r>
    </w:p>
    <w:p w:rsidR="007D13F0" w:rsidRPr="00E6523E" w:rsidRDefault="007D13F0" w:rsidP="000A4AF9">
      <w:pPr>
        <w:rPr>
          <w:sz w:val="24"/>
          <w:szCs w:val="24"/>
        </w:rPr>
      </w:pPr>
      <w:r w:rsidRPr="00E6523E">
        <w:rPr>
          <w:sz w:val="24"/>
          <w:szCs w:val="24"/>
        </w:rPr>
        <w:t xml:space="preserve">Delete the limiting rider in relating to </w:t>
      </w:r>
      <w:r w:rsidR="00843DCE" w:rsidRPr="00E6523E">
        <w:rPr>
          <w:sz w:val="24"/>
          <w:szCs w:val="24"/>
        </w:rPr>
        <w:t>rehearsals</w:t>
      </w:r>
      <w:r w:rsidRPr="00E6523E">
        <w:rPr>
          <w:sz w:val="24"/>
          <w:szCs w:val="24"/>
        </w:rPr>
        <w:t xml:space="preserve"> in other venues as discussed above.</w:t>
      </w:r>
    </w:p>
    <w:p w:rsidR="00EB535F" w:rsidRPr="00E6523E" w:rsidRDefault="00EB535F">
      <w:pPr>
        <w:rPr>
          <w:sz w:val="24"/>
          <w:szCs w:val="24"/>
        </w:rPr>
      </w:pPr>
      <w:r w:rsidRPr="00E6523E">
        <w:rPr>
          <w:sz w:val="24"/>
          <w:szCs w:val="24"/>
        </w:rPr>
        <w:t>1.5.1</w:t>
      </w:r>
    </w:p>
    <w:p w:rsidR="00BD52CE" w:rsidRPr="00E6523E" w:rsidRDefault="00EB535F">
      <w:pPr>
        <w:rPr>
          <w:sz w:val="24"/>
          <w:szCs w:val="24"/>
        </w:rPr>
      </w:pPr>
      <w:r w:rsidRPr="00E6523E">
        <w:rPr>
          <w:sz w:val="24"/>
          <w:szCs w:val="24"/>
        </w:rPr>
        <w:t>The Po</w:t>
      </w:r>
      <w:r w:rsidR="00916F0B" w:rsidRPr="00E6523E">
        <w:rPr>
          <w:sz w:val="24"/>
          <w:szCs w:val="24"/>
        </w:rPr>
        <w:t>M</w:t>
      </w:r>
      <w:r w:rsidRPr="00E6523E">
        <w:rPr>
          <w:sz w:val="24"/>
          <w:szCs w:val="24"/>
        </w:rPr>
        <w:t xml:space="preserve"> should specify that the Alber</w:t>
      </w:r>
      <w:r w:rsidR="00916F0B" w:rsidRPr="00E6523E">
        <w:rPr>
          <w:sz w:val="24"/>
          <w:szCs w:val="24"/>
        </w:rPr>
        <w:t>t</w:t>
      </w:r>
      <w:r w:rsidRPr="00E6523E">
        <w:rPr>
          <w:sz w:val="24"/>
          <w:szCs w:val="24"/>
        </w:rPr>
        <w:t xml:space="preserve"> Hall will remain in the </w:t>
      </w:r>
      <w:r w:rsidRPr="00E6523E">
        <w:rPr>
          <w:b/>
          <w:sz w:val="24"/>
          <w:szCs w:val="24"/>
        </w:rPr>
        <w:t>ownership</w:t>
      </w:r>
      <w:r w:rsidRPr="00E6523E">
        <w:rPr>
          <w:sz w:val="24"/>
          <w:szCs w:val="24"/>
        </w:rPr>
        <w:t xml:space="preserve"> and </w:t>
      </w:r>
      <w:r w:rsidRPr="00E6523E">
        <w:rPr>
          <w:b/>
          <w:sz w:val="24"/>
          <w:szCs w:val="24"/>
        </w:rPr>
        <w:t>management</w:t>
      </w:r>
      <w:r w:rsidRPr="00E6523E">
        <w:rPr>
          <w:sz w:val="24"/>
          <w:szCs w:val="24"/>
        </w:rPr>
        <w:t xml:space="preserve"> of the ACT </w:t>
      </w:r>
      <w:r w:rsidR="00916F0B" w:rsidRPr="00E6523E">
        <w:rPr>
          <w:sz w:val="24"/>
          <w:szCs w:val="24"/>
        </w:rPr>
        <w:t>Government</w:t>
      </w:r>
      <w:r w:rsidRPr="00E6523E">
        <w:rPr>
          <w:sz w:val="24"/>
          <w:szCs w:val="24"/>
        </w:rPr>
        <w:t xml:space="preserve">. </w:t>
      </w:r>
      <w:r w:rsidR="00BD52CE" w:rsidRPr="00E6523E">
        <w:rPr>
          <w:sz w:val="24"/>
          <w:szCs w:val="24"/>
        </w:rPr>
        <w:t xml:space="preserve"> While ownership could remain, the management could be contracted out as it was in previous years. FAH would strongly oppose this.</w:t>
      </w:r>
    </w:p>
    <w:p w:rsidR="00EB535F" w:rsidRPr="00E6523E" w:rsidRDefault="00916F0B">
      <w:pPr>
        <w:rPr>
          <w:sz w:val="24"/>
          <w:szCs w:val="24"/>
        </w:rPr>
      </w:pPr>
      <w:r w:rsidRPr="00E6523E">
        <w:rPr>
          <w:sz w:val="24"/>
          <w:szCs w:val="24"/>
        </w:rPr>
        <w:t xml:space="preserve">The words </w:t>
      </w:r>
      <w:r w:rsidR="00EB535F" w:rsidRPr="00E6523E">
        <w:rPr>
          <w:sz w:val="24"/>
          <w:szCs w:val="24"/>
        </w:rPr>
        <w:t xml:space="preserve">“its surrounds” should be amended to be consistent with the </w:t>
      </w:r>
      <w:r w:rsidR="00A14603" w:rsidRPr="00E6523E">
        <w:rPr>
          <w:sz w:val="24"/>
          <w:szCs w:val="24"/>
        </w:rPr>
        <w:t xml:space="preserve">terminology in the </w:t>
      </w:r>
      <w:r w:rsidR="00EB535F" w:rsidRPr="00E6523E">
        <w:rPr>
          <w:sz w:val="24"/>
          <w:szCs w:val="24"/>
        </w:rPr>
        <w:t xml:space="preserve">legislation to state </w:t>
      </w:r>
      <w:r w:rsidRPr="00E6523E">
        <w:rPr>
          <w:sz w:val="24"/>
          <w:szCs w:val="24"/>
        </w:rPr>
        <w:t>t</w:t>
      </w:r>
      <w:r w:rsidR="00EB535F" w:rsidRPr="00E6523E">
        <w:rPr>
          <w:sz w:val="24"/>
          <w:szCs w:val="24"/>
        </w:rPr>
        <w:t>he area of the Albert</w:t>
      </w:r>
      <w:r w:rsidRPr="00E6523E">
        <w:rPr>
          <w:sz w:val="24"/>
          <w:szCs w:val="24"/>
        </w:rPr>
        <w:t xml:space="preserve"> H</w:t>
      </w:r>
      <w:r w:rsidR="00EB535F" w:rsidRPr="00E6523E">
        <w:rPr>
          <w:sz w:val="24"/>
          <w:szCs w:val="24"/>
        </w:rPr>
        <w:t xml:space="preserve">all as identified as </w:t>
      </w:r>
      <w:r w:rsidRPr="00E6523E">
        <w:rPr>
          <w:sz w:val="24"/>
          <w:szCs w:val="24"/>
        </w:rPr>
        <w:t>P</w:t>
      </w:r>
      <w:r w:rsidR="00EB535F" w:rsidRPr="00E6523E">
        <w:rPr>
          <w:sz w:val="24"/>
          <w:szCs w:val="24"/>
        </w:rPr>
        <w:t xml:space="preserve">ublic </w:t>
      </w:r>
      <w:r w:rsidRPr="00E6523E">
        <w:rPr>
          <w:sz w:val="24"/>
          <w:szCs w:val="24"/>
        </w:rPr>
        <w:t>L</w:t>
      </w:r>
      <w:r w:rsidR="00EB535F" w:rsidRPr="00E6523E">
        <w:rPr>
          <w:sz w:val="24"/>
          <w:szCs w:val="24"/>
        </w:rPr>
        <w:t xml:space="preserve">and in the ACT Territory </w:t>
      </w:r>
      <w:r w:rsidRPr="00E6523E">
        <w:rPr>
          <w:sz w:val="24"/>
          <w:szCs w:val="24"/>
        </w:rPr>
        <w:t>P</w:t>
      </w:r>
      <w:r w:rsidR="00EB535F" w:rsidRPr="00E6523E">
        <w:rPr>
          <w:sz w:val="24"/>
          <w:szCs w:val="24"/>
        </w:rPr>
        <w:t xml:space="preserve">lan and specify the block </w:t>
      </w:r>
      <w:r w:rsidR="00A14603" w:rsidRPr="00E6523E">
        <w:rPr>
          <w:sz w:val="24"/>
          <w:szCs w:val="24"/>
        </w:rPr>
        <w:t xml:space="preserve">and section </w:t>
      </w:r>
      <w:r w:rsidR="00EB535F" w:rsidRPr="00E6523E">
        <w:rPr>
          <w:sz w:val="24"/>
          <w:szCs w:val="24"/>
        </w:rPr>
        <w:t>descriptors.</w:t>
      </w:r>
    </w:p>
    <w:p w:rsidR="002A23B5" w:rsidRPr="00E6523E" w:rsidRDefault="002A23B5">
      <w:pPr>
        <w:rPr>
          <w:sz w:val="24"/>
          <w:szCs w:val="24"/>
        </w:rPr>
      </w:pPr>
      <w:r w:rsidRPr="00E6523E">
        <w:rPr>
          <w:sz w:val="24"/>
          <w:szCs w:val="24"/>
        </w:rPr>
        <w:t xml:space="preserve">This section ignores the Act. The Act identifies that the Custodian has to prepare a PoM and while we recognise the Custodian may change, whichever agency is the Custodian is </w:t>
      </w:r>
      <w:r w:rsidR="00843DCE" w:rsidRPr="00E6523E">
        <w:rPr>
          <w:sz w:val="24"/>
          <w:szCs w:val="24"/>
        </w:rPr>
        <w:t>responsible</w:t>
      </w:r>
      <w:r w:rsidRPr="00E6523E">
        <w:rPr>
          <w:sz w:val="24"/>
          <w:szCs w:val="24"/>
        </w:rPr>
        <w:t xml:space="preserve"> for the area of Public Land. The Custodian can contract out items of management</w:t>
      </w:r>
      <w:r w:rsidR="0066608B">
        <w:rPr>
          <w:sz w:val="24"/>
          <w:szCs w:val="24"/>
        </w:rPr>
        <w:t>,</w:t>
      </w:r>
      <w:r w:rsidRPr="00E6523E">
        <w:rPr>
          <w:sz w:val="24"/>
          <w:szCs w:val="24"/>
        </w:rPr>
        <w:t xml:space="preserve"> eg maintenance</w:t>
      </w:r>
      <w:r w:rsidR="0066608B">
        <w:rPr>
          <w:sz w:val="24"/>
          <w:szCs w:val="24"/>
        </w:rPr>
        <w:t>,</w:t>
      </w:r>
      <w:r w:rsidRPr="00E6523E">
        <w:rPr>
          <w:sz w:val="24"/>
          <w:szCs w:val="24"/>
        </w:rPr>
        <w:t xml:space="preserve"> but it is responsible for the overall area.</w:t>
      </w:r>
    </w:p>
    <w:p w:rsidR="00EB535F" w:rsidRPr="00E6523E" w:rsidRDefault="002A23B5">
      <w:pPr>
        <w:rPr>
          <w:sz w:val="24"/>
          <w:szCs w:val="24"/>
        </w:rPr>
      </w:pPr>
      <w:r w:rsidRPr="00E6523E">
        <w:rPr>
          <w:sz w:val="24"/>
          <w:szCs w:val="24"/>
        </w:rPr>
        <w:t>1.5.2</w:t>
      </w:r>
    </w:p>
    <w:p w:rsidR="002A23B5" w:rsidRPr="00E6523E" w:rsidRDefault="002A23B5">
      <w:pPr>
        <w:rPr>
          <w:sz w:val="24"/>
          <w:szCs w:val="24"/>
        </w:rPr>
      </w:pPr>
      <w:r w:rsidRPr="00E6523E">
        <w:rPr>
          <w:sz w:val="24"/>
          <w:szCs w:val="24"/>
        </w:rPr>
        <w:t xml:space="preserve">FAH welcomes the concept of a Management Reference Group. We believe the PoM should clearly state its terms of reference and its composition. We suggest it be established within </w:t>
      </w:r>
      <w:r w:rsidRPr="00E6523E">
        <w:rPr>
          <w:sz w:val="24"/>
          <w:szCs w:val="24"/>
        </w:rPr>
        <w:lastRenderedPageBreak/>
        <w:t xml:space="preserve">6 months of </w:t>
      </w:r>
      <w:r w:rsidR="005D5B4C">
        <w:rPr>
          <w:sz w:val="24"/>
          <w:szCs w:val="24"/>
        </w:rPr>
        <w:t xml:space="preserve">the </w:t>
      </w:r>
      <w:r w:rsidRPr="00E6523E">
        <w:rPr>
          <w:sz w:val="24"/>
          <w:szCs w:val="24"/>
        </w:rPr>
        <w:t>PoM</w:t>
      </w:r>
      <w:r w:rsidR="00451EDD">
        <w:rPr>
          <w:sz w:val="24"/>
          <w:szCs w:val="24"/>
        </w:rPr>
        <w:t>’s</w:t>
      </w:r>
      <w:r w:rsidRPr="00E6523E">
        <w:rPr>
          <w:sz w:val="24"/>
          <w:szCs w:val="24"/>
        </w:rPr>
        <w:t xml:space="preserve"> notification so </w:t>
      </w:r>
      <w:r w:rsidR="005D5B4C">
        <w:rPr>
          <w:sz w:val="24"/>
          <w:szCs w:val="24"/>
        </w:rPr>
        <w:t>the Group</w:t>
      </w:r>
      <w:r w:rsidRPr="00E6523E">
        <w:rPr>
          <w:sz w:val="24"/>
          <w:szCs w:val="24"/>
        </w:rPr>
        <w:t xml:space="preserve"> can commence important work such </w:t>
      </w:r>
      <w:r w:rsidR="00451EDD">
        <w:rPr>
          <w:sz w:val="24"/>
          <w:szCs w:val="24"/>
        </w:rPr>
        <w:t>plans and schedules for</w:t>
      </w:r>
      <w:r w:rsidRPr="00E6523E">
        <w:rPr>
          <w:sz w:val="24"/>
          <w:szCs w:val="24"/>
        </w:rPr>
        <w:t xml:space="preserve"> budgets, maintenance, hire charges etc.</w:t>
      </w:r>
    </w:p>
    <w:p w:rsidR="00BD52CE" w:rsidRPr="00E6523E" w:rsidRDefault="00BD52CE">
      <w:pPr>
        <w:rPr>
          <w:sz w:val="24"/>
          <w:szCs w:val="24"/>
        </w:rPr>
      </w:pPr>
      <w:r w:rsidRPr="00E6523E">
        <w:rPr>
          <w:sz w:val="24"/>
          <w:szCs w:val="24"/>
        </w:rPr>
        <w:t xml:space="preserve">The Group should monitor implementation of the PoM, recommend action plans as identified in the PoM and review the PoM in line with the Management Objective of a Special Purpose Reserve. Given the need to input the budget process </w:t>
      </w:r>
      <w:r w:rsidR="00451EDD">
        <w:rPr>
          <w:sz w:val="24"/>
          <w:szCs w:val="24"/>
        </w:rPr>
        <w:t xml:space="preserve">and the amount of work to be done, </w:t>
      </w:r>
      <w:r w:rsidRPr="00E6523E">
        <w:rPr>
          <w:sz w:val="24"/>
          <w:szCs w:val="24"/>
        </w:rPr>
        <w:t xml:space="preserve">we suggest the </w:t>
      </w:r>
      <w:r w:rsidR="004E348C">
        <w:rPr>
          <w:sz w:val="24"/>
          <w:szCs w:val="24"/>
        </w:rPr>
        <w:t>Group</w:t>
      </w:r>
      <w:r w:rsidRPr="00E6523E">
        <w:rPr>
          <w:sz w:val="24"/>
          <w:szCs w:val="24"/>
        </w:rPr>
        <w:t xml:space="preserve"> meet a minimum of 4 times a year.</w:t>
      </w:r>
    </w:p>
    <w:p w:rsidR="00936719" w:rsidRPr="00E6523E" w:rsidRDefault="00936719">
      <w:pPr>
        <w:rPr>
          <w:sz w:val="24"/>
          <w:szCs w:val="24"/>
        </w:rPr>
      </w:pPr>
      <w:r w:rsidRPr="00E6523E">
        <w:rPr>
          <w:sz w:val="24"/>
          <w:szCs w:val="24"/>
        </w:rPr>
        <w:t>Some suggested terms of reference are:</w:t>
      </w:r>
    </w:p>
    <w:p w:rsidR="00936719" w:rsidRPr="00E6523E" w:rsidRDefault="00936719" w:rsidP="00636CD2">
      <w:pPr>
        <w:pStyle w:val="ListParagraph"/>
        <w:numPr>
          <w:ilvl w:val="0"/>
          <w:numId w:val="17"/>
        </w:numPr>
        <w:rPr>
          <w:sz w:val="24"/>
          <w:szCs w:val="24"/>
        </w:rPr>
      </w:pPr>
      <w:r w:rsidRPr="00E6523E">
        <w:rPr>
          <w:sz w:val="24"/>
          <w:szCs w:val="24"/>
        </w:rPr>
        <w:t>To monitor</w:t>
      </w:r>
      <w:r w:rsidR="00DD0FE9" w:rsidRPr="00E6523E">
        <w:rPr>
          <w:sz w:val="24"/>
          <w:szCs w:val="24"/>
        </w:rPr>
        <w:t>,</w:t>
      </w:r>
      <w:r w:rsidRPr="00E6523E">
        <w:rPr>
          <w:sz w:val="24"/>
          <w:szCs w:val="24"/>
        </w:rPr>
        <w:t xml:space="preserve"> implement and contribute to </w:t>
      </w:r>
      <w:r w:rsidR="00DD0FE9" w:rsidRPr="00E6523E">
        <w:rPr>
          <w:sz w:val="24"/>
          <w:szCs w:val="24"/>
        </w:rPr>
        <w:t xml:space="preserve">a </w:t>
      </w:r>
      <w:r w:rsidRPr="00E6523E">
        <w:rPr>
          <w:sz w:val="24"/>
          <w:szCs w:val="24"/>
        </w:rPr>
        <w:t>review of the PoM</w:t>
      </w:r>
      <w:r w:rsidR="005D5B4C">
        <w:rPr>
          <w:sz w:val="24"/>
          <w:szCs w:val="24"/>
        </w:rPr>
        <w:t>.</w:t>
      </w:r>
    </w:p>
    <w:p w:rsidR="00936719" w:rsidRPr="00E6523E" w:rsidRDefault="00936719" w:rsidP="00636CD2">
      <w:pPr>
        <w:pStyle w:val="ListParagraph"/>
        <w:numPr>
          <w:ilvl w:val="0"/>
          <w:numId w:val="17"/>
        </w:numPr>
        <w:rPr>
          <w:sz w:val="24"/>
          <w:szCs w:val="24"/>
        </w:rPr>
      </w:pPr>
      <w:r w:rsidRPr="00E6523E">
        <w:rPr>
          <w:sz w:val="24"/>
          <w:szCs w:val="24"/>
        </w:rPr>
        <w:t>To advise the Custodial Agency on the development of actions and strategies in the PoM</w:t>
      </w:r>
      <w:r w:rsidR="00636CD2" w:rsidRPr="00E6523E">
        <w:rPr>
          <w:sz w:val="24"/>
          <w:szCs w:val="24"/>
        </w:rPr>
        <w:t xml:space="preserve"> such as a marketing plan</w:t>
      </w:r>
      <w:r w:rsidR="000B7A1C">
        <w:rPr>
          <w:sz w:val="24"/>
          <w:szCs w:val="24"/>
        </w:rPr>
        <w:t xml:space="preserve"> and </w:t>
      </w:r>
      <w:r w:rsidR="00451EDD">
        <w:rPr>
          <w:sz w:val="24"/>
          <w:szCs w:val="24"/>
        </w:rPr>
        <w:t xml:space="preserve">policies on </w:t>
      </w:r>
      <w:r w:rsidR="000B7A1C">
        <w:rPr>
          <w:sz w:val="24"/>
          <w:szCs w:val="24"/>
        </w:rPr>
        <w:t>hire charges</w:t>
      </w:r>
      <w:r w:rsidR="005D5B4C">
        <w:rPr>
          <w:sz w:val="24"/>
          <w:szCs w:val="24"/>
        </w:rPr>
        <w:t>.</w:t>
      </w:r>
    </w:p>
    <w:p w:rsidR="00936719" w:rsidRPr="00E6523E" w:rsidRDefault="00936719" w:rsidP="00636CD2">
      <w:pPr>
        <w:pStyle w:val="ListParagraph"/>
        <w:numPr>
          <w:ilvl w:val="0"/>
          <w:numId w:val="17"/>
        </w:numPr>
        <w:rPr>
          <w:sz w:val="24"/>
          <w:szCs w:val="24"/>
        </w:rPr>
      </w:pPr>
      <w:r w:rsidRPr="00E6523E">
        <w:rPr>
          <w:sz w:val="24"/>
          <w:szCs w:val="24"/>
        </w:rPr>
        <w:t xml:space="preserve">To advise, based on user surveys and recommendations in the CMLP, </w:t>
      </w:r>
      <w:r w:rsidR="005E74AF" w:rsidRPr="00E6523E">
        <w:rPr>
          <w:sz w:val="24"/>
          <w:szCs w:val="24"/>
        </w:rPr>
        <w:t>priorities</w:t>
      </w:r>
      <w:r w:rsidRPr="00E6523E">
        <w:rPr>
          <w:sz w:val="24"/>
          <w:szCs w:val="24"/>
        </w:rPr>
        <w:t xml:space="preserve"> for maintenance and capital works prior to budget proposals being considered within the ACT Government</w:t>
      </w:r>
      <w:r w:rsidR="005D5B4C">
        <w:rPr>
          <w:sz w:val="24"/>
          <w:szCs w:val="24"/>
        </w:rPr>
        <w:t>.</w:t>
      </w:r>
    </w:p>
    <w:p w:rsidR="00661828" w:rsidRPr="00E6523E" w:rsidRDefault="00661828" w:rsidP="00636CD2">
      <w:pPr>
        <w:pStyle w:val="ListParagraph"/>
        <w:numPr>
          <w:ilvl w:val="0"/>
          <w:numId w:val="17"/>
        </w:numPr>
        <w:rPr>
          <w:sz w:val="24"/>
          <w:szCs w:val="24"/>
        </w:rPr>
      </w:pPr>
      <w:r w:rsidRPr="00E6523E">
        <w:rPr>
          <w:sz w:val="24"/>
          <w:szCs w:val="24"/>
        </w:rPr>
        <w:t>To provide technical advice where required on capital projects need</w:t>
      </w:r>
      <w:r w:rsidR="00451EDD">
        <w:rPr>
          <w:sz w:val="24"/>
          <w:szCs w:val="24"/>
        </w:rPr>
        <w:t>s</w:t>
      </w:r>
      <w:r w:rsidRPr="00E6523E">
        <w:rPr>
          <w:sz w:val="24"/>
          <w:szCs w:val="24"/>
        </w:rPr>
        <w:t xml:space="preserve"> for special use such as theatre lighting and audio visual.</w:t>
      </w:r>
    </w:p>
    <w:p w:rsidR="000B7A1C" w:rsidRDefault="000B7A1C" w:rsidP="00636CD2">
      <w:pPr>
        <w:pStyle w:val="ListParagraph"/>
        <w:numPr>
          <w:ilvl w:val="0"/>
          <w:numId w:val="17"/>
        </w:numPr>
        <w:rPr>
          <w:sz w:val="24"/>
          <w:szCs w:val="24"/>
        </w:rPr>
      </w:pPr>
      <w:r>
        <w:rPr>
          <w:sz w:val="24"/>
          <w:szCs w:val="24"/>
        </w:rPr>
        <w:t>To consider and advise on any other relevant matter</w:t>
      </w:r>
      <w:r w:rsidR="004E348C">
        <w:rPr>
          <w:sz w:val="24"/>
          <w:szCs w:val="24"/>
        </w:rPr>
        <w:t>s</w:t>
      </w:r>
      <w:r>
        <w:rPr>
          <w:sz w:val="24"/>
          <w:szCs w:val="24"/>
        </w:rPr>
        <w:t xml:space="preserve"> brought to the attention of the Reference Group by one of </w:t>
      </w:r>
      <w:r w:rsidR="001F2374">
        <w:rPr>
          <w:sz w:val="24"/>
          <w:szCs w:val="24"/>
        </w:rPr>
        <w:t>its</w:t>
      </w:r>
      <w:r>
        <w:rPr>
          <w:sz w:val="24"/>
          <w:szCs w:val="24"/>
        </w:rPr>
        <w:t xml:space="preserve"> members</w:t>
      </w:r>
      <w:r w:rsidR="005D5B4C">
        <w:rPr>
          <w:sz w:val="24"/>
          <w:szCs w:val="24"/>
        </w:rPr>
        <w:t>.</w:t>
      </w:r>
    </w:p>
    <w:p w:rsidR="003A5AE6" w:rsidRDefault="00977DB3" w:rsidP="00636CD2">
      <w:pPr>
        <w:pStyle w:val="ListParagraph"/>
        <w:numPr>
          <w:ilvl w:val="0"/>
          <w:numId w:val="17"/>
        </w:numPr>
        <w:rPr>
          <w:sz w:val="24"/>
          <w:szCs w:val="24"/>
        </w:rPr>
      </w:pPr>
      <w:r>
        <w:rPr>
          <w:sz w:val="24"/>
          <w:szCs w:val="24"/>
        </w:rPr>
        <w:t xml:space="preserve">To </w:t>
      </w:r>
      <w:r w:rsidR="000A1801">
        <w:rPr>
          <w:sz w:val="24"/>
          <w:szCs w:val="24"/>
        </w:rPr>
        <w:t xml:space="preserve">examine </w:t>
      </w:r>
      <w:r>
        <w:rPr>
          <w:sz w:val="24"/>
          <w:szCs w:val="24"/>
        </w:rPr>
        <w:t>d</w:t>
      </w:r>
      <w:r w:rsidR="003A5AE6" w:rsidRPr="00E6523E">
        <w:rPr>
          <w:sz w:val="24"/>
          <w:szCs w:val="24"/>
        </w:rPr>
        <w:t xml:space="preserve">ocumentation </w:t>
      </w:r>
      <w:r w:rsidR="000A1801">
        <w:rPr>
          <w:sz w:val="24"/>
          <w:szCs w:val="24"/>
        </w:rPr>
        <w:t xml:space="preserve">for </w:t>
      </w:r>
      <w:r w:rsidR="003A5AE6" w:rsidRPr="00E6523E">
        <w:rPr>
          <w:sz w:val="24"/>
          <w:szCs w:val="24"/>
        </w:rPr>
        <w:t>major works before procurement is commenced</w:t>
      </w:r>
      <w:r w:rsidR="005D5B4C">
        <w:rPr>
          <w:sz w:val="24"/>
          <w:szCs w:val="24"/>
        </w:rPr>
        <w:t>.</w:t>
      </w:r>
    </w:p>
    <w:p w:rsidR="000B7A1C" w:rsidRPr="00E6523E" w:rsidRDefault="000B7A1C" w:rsidP="000B7A1C">
      <w:pPr>
        <w:pStyle w:val="ListParagraph"/>
        <w:rPr>
          <w:sz w:val="24"/>
          <w:szCs w:val="24"/>
        </w:rPr>
      </w:pPr>
    </w:p>
    <w:p w:rsidR="0042246A" w:rsidRPr="00E6523E" w:rsidRDefault="003A5AE6" w:rsidP="00636CD2">
      <w:pPr>
        <w:rPr>
          <w:sz w:val="24"/>
          <w:szCs w:val="24"/>
        </w:rPr>
      </w:pPr>
      <w:r w:rsidRPr="00E6523E">
        <w:rPr>
          <w:sz w:val="24"/>
          <w:szCs w:val="24"/>
        </w:rPr>
        <w:t xml:space="preserve">With reference to the </w:t>
      </w:r>
      <w:r w:rsidR="00F71578" w:rsidRPr="00E6523E">
        <w:rPr>
          <w:sz w:val="24"/>
          <w:szCs w:val="24"/>
        </w:rPr>
        <w:t>last proposed</w:t>
      </w:r>
      <w:r w:rsidRPr="00E6523E">
        <w:rPr>
          <w:sz w:val="24"/>
          <w:szCs w:val="24"/>
        </w:rPr>
        <w:t xml:space="preserve"> term of reference, t</w:t>
      </w:r>
      <w:r w:rsidR="0042246A" w:rsidRPr="00E6523E">
        <w:rPr>
          <w:sz w:val="24"/>
          <w:szCs w:val="24"/>
        </w:rPr>
        <w:t xml:space="preserve">echnical advice from Hall hirers is very important to capture and respond to. </w:t>
      </w:r>
      <w:r w:rsidR="00A37A8A">
        <w:rPr>
          <w:sz w:val="24"/>
          <w:szCs w:val="24"/>
        </w:rPr>
        <w:t xml:space="preserve">It is important to avoid works, both Capital and Minor, decisions that are costly to reverse or rectify or improve. It is essential that the Custodian be advised on technical options from hirers or their advisors </w:t>
      </w:r>
      <w:r w:rsidR="00451EDD">
        <w:rPr>
          <w:sz w:val="24"/>
          <w:szCs w:val="24"/>
        </w:rPr>
        <w:t>and/</w:t>
      </w:r>
      <w:r w:rsidR="00A37A8A">
        <w:rPr>
          <w:sz w:val="24"/>
          <w:szCs w:val="24"/>
        </w:rPr>
        <w:t>or other sources.</w:t>
      </w:r>
    </w:p>
    <w:p w:rsidR="00636CD2" w:rsidRPr="00E6523E" w:rsidRDefault="005E74AF" w:rsidP="00636CD2">
      <w:pPr>
        <w:rPr>
          <w:sz w:val="24"/>
          <w:szCs w:val="24"/>
        </w:rPr>
      </w:pPr>
      <w:r w:rsidRPr="00E6523E">
        <w:rPr>
          <w:sz w:val="24"/>
          <w:szCs w:val="24"/>
        </w:rPr>
        <w:t xml:space="preserve">Possible membership </w:t>
      </w:r>
      <w:r w:rsidR="004E348C">
        <w:rPr>
          <w:sz w:val="24"/>
          <w:szCs w:val="24"/>
        </w:rPr>
        <w:t xml:space="preserve">of the Group </w:t>
      </w:r>
      <w:r w:rsidRPr="00E6523E">
        <w:rPr>
          <w:sz w:val="24"/>
          <w:szCs w:val="24"/>
        </w:rPr>
        <w:t>should include 5 representatives of users groups spread over performance, exhibitions, dance, youth and meeting groups; a representative of the FAH</w:t>
      </w:r>
      <w:r w:rsidR="005D5B4C">
        <w:rPr>
          <w:sz w:val="24"/>
          <w:szCs w:val="24"/>
        </w:rPr>
        <w:t>,</w:t>
      </w:r>
      <w:r w:rsidRPr="00E6523E">
        <w:rPr>
          <w:sz w:val="24"/>
          <w:szCs w:val="24"/>
        </w:rPr>
        <w:t xml:space="preserve"> or its successor</w:t>
      </w:r>
      <w:r w:rsidR="005D5B4C">
        <w:rPr>
          <w:sz w:val="24"/>
          <w:szCs w:val="24"/>
        </w:rPr>
        <w:t>,</w:t>
      </w:r>
      <w:r w:rsidRPr="00E6523E">
        <w:rPr>
          <w:sz w:val="24"/>
          <w:szCs w:val="24"/>
        </w:rPr>
        <w:t xml:space="preserve"> and a representative of the ACT Heritage Council; a representative from a local indigenous group and a representative from a non</w:t>
      </w:r>
      <w:r w:rsidR="000A1801">
        <w:rPr>
          <w:sz w:val="24"/>
          <w:szCs w:val="24"/>
        </w:rPr>
        <w:t>-</w:t>
      </w:r>
      <w:r w:rsidRPr="00E6523E">
        <w:rPr>
          <w:sz w:val="24"/>
          <w:szCs w:val="24"/>
        </w:rPr>
        <w:t xml:space="preserve">English speaking background cultural group. </w:t>
      </w:r>
      <w:r w:rsidR="00636CD2" w:rsidRPr="00E6523E">
        <w:rPr>
          <w:sz w:val="24"/>
          <w:szCs w:val="24"/>
        </w:rPr>
        <w:t>Expertise could be co</w:t>
      </w:r>
      <w:r w:rsidR="00B129EB">
        <w:rPr>
          <w:sz w:val="24"/>
          <w:szCs w:val="24"/>
        </w:rPr>
        <w:t>-</w:t>
      </w:r>
      <w:r w:rsidR="00636CD2" w:rsidRPr="00E6523E">
        <w:rPr>
          <w:sz w:val="24"/>
          <w:szCs w:val="24"/>
        </w:rPr>
        <w:t>opted on a needs basis eg a marketing member when the marketing plan is being developed.</w:t>
      </w:r>
    </w:p>
    <w:p w:rsidR="003A5AE6" w:rsidRPr="006B7224" w:rsidRDefault="003A5AE6" w:rsidP="00B129EB">
      <w:pPr>
        <w:ind w:firstLine="720"/>
        <w:rPr>
          <w:b/>
          <w:sz w:val="24"/>
          <w:szCs w:val="24"/>
        </w:rPr>
      </w:pPr>
      <w:r w:rsidRPr="006B7224">
        <w:rPr>
          <w:b/>
          <w:sz w:val="24"/>
          <w:szCs w:val="24"/>
        </w:rPr>
        <w:t>Recommendation</w:t>
      </w:r>
      <w:r w:rsidR="000A1801" w:rsidRPr="006B7224">
        <w:rPr>
          <w:b/>
          <w:sz w:val="24"/>
          <w:szCs w:val="24"/>
        </w:rPr>
        <w:t>:</w:t>
      </w:r>
    </w:p>
    <w:p w:rsidR="003A5AE6" w:rsidRPr="006B7224" w:rsidRDefault="003A5AE6" w:rsidP="006B7224">
      <w:pPr>
        <w:ind w:left="720"/>
        <w:rPr>
          <w:b/>
          <w:sz w:val="24"/>
          <w:szCs w:val="24"/>
        </w:rPr>
      </w:pPr>
      <w:r w:rsidRPr="006B7224">
        <w:rPr>
          <w:b/>
          <w:sz w:val="24"/>
          <w:szCs w:val="24"/>
        </w:rPr>
        <w:t>That the terms of reference for the Management Reference Group include items listed above</w:t>
      </w:r>
    </w:p>
    <w:p w:rsidR="003A5AE6" w:rsidRPr="006B7224" w:rsidRDefault="003A5AE6" w:rsidP="006B7224">
      <w:pPr>
        <w:ind w:left="720"/>
        <w:rPr>
          <w:b/>
          <w:sz w:val="24"/>
          <w:szCs w:val="24"/>
        </w:rPr>
      </w:pPr>
      <w:r w:rsidRPr="006B7224">
        <w:rPr>
          <w:b/>
          <w:sz w:val="24"/>
          <w:szCs w:val="24"/>
        </w:rPr>
        <w:t>That the Group first meet within 6 months of notification of the PoM and meet a minimum of 4 times per year</w:t>
      </w:r>
    </w:p>
    <w:p w:rsidR="003A5AE6" w:rsidRPr="006B7224" w:rsidRDefault="003A5AE6" w:rsidP="006B7224">
      <w:pPr>
        <w:ind w:firstLine="720"/>
        <w:rPr>
          <w:b/>
          <w:sz w:val="24"/>
          <w:szCs w:val="24"/>
        </w:rPr>
      </w:pPr>
      <w:r w:rsidRPr="006B7224">
        <w:rPr>
          <w:b/>
          <w:sz w:val="24"/>
          <w:szCs w:val="24"/>
        </w:rPr>
        <w:lastRenderedPageBreak/>
        <w:t>That the Group have representations from community sectors as listed above</w:t>
      </w:r>
    </w:p>
    <w:p w:rsidR="00F83184" w:rsidRPr="00E6523E" w:rsidRDefault="00F83184">
      <w:pPr>
        <w:rPr>
          <w:sz w:val="24"/>
          <w:szCs w:val="24"/>
        </w:rPr>
      </w:pPr>
      <w:r w:rsidRPr="00E6523E">
        <w:rPr>
          <w:sz w:val="24"/>
          <w:szCs w:val="24"/>
        </w:rPr>
        <w:t>1.5.4</w:t>
      </w:r>
    </w:p>
    <w:p w:rsidR="00F83184" w:rsidRPr="00E6523E" w:rsidRDefault="004E348C">
      <w:pPr>
        <w:rPr>
          <w:sz w:val="24"/>
          <w:szCs w:val="24"/>
        </w:rPr>
      </w:pPr>
      <w:r>
        <w:rPr>
          <w:sz w:val="24"/>
          <w:szCs w:val="24"/>
        </w:rPr>
        <w:t xml:space="preserve">Note our comment under point 1.5.1. </w:t>
      </w:r>
      <w:r w:rsidR="00BE481F">
        <w:rPr>
          <w:sz w:val="24"/>
          <w:szCs w:val="24"/>
        </w:rPr>
        <w:t>Concerning</w:t>
      </w:r>
      <w:r>
        <w:rPr>
          <w:sz w:val="24"/>
          <w:szCs w:val="24"/>
        </w:rPr>
        <w:t xml:space="preserve"> t</w:t>
      </w:r>
      <w:r w:rsidR="00F83184" w:rsidRPr="00E6523E">
        <w:rPr>
          <w:sz w:val="24"/>
          <w:szCs w:val="24"/>
        </w:rPr>
        <w:t>he division of management into four key functions</w:t>
      </w:r>
      <w:r w:rsidR="00A14603" w:rsidRPr="00E6523E">
        <w:rPr>
          <w:sz w:val="24"/>
          <w:szCs w:val="24"/>
        </w:rPr>
        <w:t xml:space="preserve">. </w:t>
      </w:r>
      <w:r w:rsidR="00F83184" w:rsidRPr="00E6523E">
        <w:rPr>
          <w:sz w:val="24"/>
          <w:szCs w:val="24"/>
        </w:rPr>
        <w:t xml:space="preserve"> </w:t>
      </w:r>
      <w:r w:rsidR="007E4ECA">
        <w:rPr>
          <w:sz w:val="24"/>
          <w:szCs w:val="24"/>
        </w:rPr>
        <w:t>As defined in the Ac</w:t>
      </w:r>
      <w:r w:rsidR="00BE481F">
        <w:rPr>
          <w:sz w:val="24"/>
          <w:szCs w:val="24"/>
        </w:rPr>
        <w:t xml:space="preserve">t, </w:t>
      </w:r>
      <w:r w:rsidR="007E4ECA">
        <w:rPr>
          <w:sz w:val="24"/>
          <w:szCs w:val="24"/>
        </w:rPr>
        <w:t>one</w:t>
      </w:r>
      <w:r w:rsidR="00F83184" w:rsidRPr="00E6523E">
        <w:rPr>
          <w:sz w:val="24"/>
          <w:szCs w:val="24"/>
        </w:rPr>
        <w:t xml:space="preserve"> a</w:t>
      </w:r>
      <w:r w:rsidR="00B8366B" w:rsidRPr="00E6523E">
        <w:rPr>
          <w:sz w:val="24"/>
          <w:szCs w:val="24"/>
        </w:rPr>
        <w:t>g</w:t>
      </w:r>
      <w:r w:rsidR="00F83184" w:rsidRPr="00E6523E">
        <w:rPr>
          <w:sz w:val="24"/>
          <w:szCs w:val="24"/>
        </w:rPr>
        <w:t>ency</w:t>
      </w:r>
      <w:r w:rsidR="000B7A1C">
        <w:rPr>
          <w:sz w:val="24"/>
          <w:szCs w:val="24"/>
        </w:rPr>
        <w:t>, the C</w:t>
      </w:r>
      <w:r w:rsidR="00B8366B" w:rsidRPr="00E6523E">
        <w:rPr>
          <w:sz w:val="24"/>
          <w:szCs w:val="24"/>
        </w:rPr>
        <w:t xml:space="preserve">ustodial </w:t>
      </w:r>
      <w:r w:rsidR="000B7A1C">
        <w:rPr>
          <w:sz w:val="24"/>
          <w:szCs w:val="24"/>
        </w:rPr>
        <w:t>A</w:t>
      </w:r>
      <w:r w:rsidR="00B8366B" w:rsidRPr="00E6523E">
        <w:rPr>
          <w:sz w:val="24"/>
          <w:szCs w:val="24"/>
        </w:rPr>
        <w:t xml:space="preserve">gency, </w:t>
      </w:r>
      <w:r w:rsidR="00F83184" w:rsidRPr="00E6523E">
        <w:rPr>
          <w:sz w:val="24"/>
          <w:szCs w:val="24"/>
        </w:rPr>
        <w:t>should have overall responsibility for the Hall’s management. This is to ensure pri</w:t>
      </w:r>
      <w:r w:rsidR="00455BFD" w:rsidRPr="00E6523E">
        <w:rPr>
          <w:sz w:val="24"/>
          <w:szCs w:val="24"/>
        </w:rPr>
        <w:t>o</w:t>
      </w:r>
      <w:r w:rsidR="00B8366B" w:rsidRPr="00E6523E">
        <w:rPr>
          <w:sz w:val="24"/>
          <w:szCs w:val="24"/>
        </w:rPr>
        <w:t>r</w:t>
      </w:r>
      <w:r w:rsidR="00F83184" w:rsidRPr="00E6523E">
        <w:rPr>
          <w:sz w:val="24"/>
          <w:szCs w:val="24"/>
        </w:rPr>
        <w:t>ities for action a</w:t>
      </w:r>
      <w:r w:rsidR="00B8366B" w:rsidRPr="00E6523E">
        <w:rPr>
          <w:sz w:val="24"/>
          <w:szCs w:val="24"/>
        </w:rPr>
        <w:t>r</w:t>
      </w:r>
      <w:r w:rsidR="00F83184" w:rsidRPr="00E6523E">
        <w:rPr>
          <w:sz w:val="24"/>
          <w:szCs w:val="24"/>
        </w:rPr>
        <w:t xml:space="preserve">e </w:t>
      </w:r>
      <w:r w:rsidR="00B8366B" w:rsidRPr="00E6523E">
        <w:rPr>
          <w:sz w:val="24"/>
          <w:szCs w:val="24"/>
        </w:rPr>
        <w:t xml:space="preserve">determined and </w:t>
      </w:r>
      <w:r w:rsidR="00F83184" w:rsidRPr="00E6523E">
        <w:rPr>
          <w:sz w:val="24"/>
          <w:szCs w:val="24"/>
        </w:rPr>
        <w:t>coordinated. While other agencies may be contra</w:t>
      </w:r>
      <w:r w:rsidR="00B8366B" w:rsidRPr="00E6523E">
        <w:rPr>
          <w:sz w:val="24"/>
          <w:szCs w:val="24"/>
        </w:rPr>
        <w:t>c</w:t>
      </w:r>
      <w:r w:rsidR="00F83184" w:rsidRPr="00E6523E">
        <w:rPr>
          <w:sz w:val="24"/>
          <w:szCs w:val="24"/>
        </w:rPr>
        <w:t>ted to provide services</w:t>
      </w:r>
      <w:r>
        <w:rPr>
          <w:sz w:val="24"/>
          <w:szCs w:val="24"/>
        </w:rPr>
        <w:t>,</w:t>
      </w:r>
      <w:r w:rsidR="00F83184" w:rsidRPr="00E6523E">
        <w:rPr>
          <w:sz w:val="24"/>
          <w:szCs w:val="24"/>
        </w:rPr>
        <w:t xml:space="preserve"> such as landscape management, the function should be coordinated from the </w:t>
      </w:r>
      <w:r>
        <w:rPr>
          <w:sz w:val="24"/>
          <w:szCs w:val="24"/>
        </w:rPr>
        <w:t>Custodial A</w:t>
      </w:r>
      <w:r w:rsidR="00F83184" w:rsidRPr="00E6523E">
        <w:rPr>
          <w:sz w:val="24"/>
          <w:szCs w:val="24"/>
        </w:rPr>
        <w:t>gency</w:t>
      </w:r>
      <w:r w:rsidR="00B8366B" w:rsidRPr="00E6523E">
        <w:rPr>
          <w:sz w:val="24"/>
          <w:szCs w:val="24"/>
        </w:rPr>
        <w:t xml:space="preserve"> in keeping with the recommendations of the</w:t>
      </w:r>
      <w:r w:rsidR="00843DCE" w:rsidRPr="00E6523E">
        <w:rPr>
          <w:sz w:val="24"/>
          <w:szCs w:val="24"/>
        </w:rPr>
        <w:t xml:space="preserve"> CMLP</w:t>
      </w:r>
      <w:r w:rsidR="00A14603" w:rsidRPr="00E6523E">
        <w:rPr>
          <w:sz w:val="24"/>
          <w:szCs w:val="24"/>
        </w:rPr>
        <w:t xml:space="preserve"> </w:t>
      </w:r>
      <w:r w:rsidR="00843DCE" w:rsidRPr="00E6523E">
        <w:rPr>
          <w:sz w:val="24"/>
          <w:szCs w:val="24"/>
        </w:rPr>
        <w:t>/</w:t>
      </w:r>
      <w:r w:rsidR="00A14603" w:rsidRPr="00E6523E">
        <w:rPr>
          <w:sz w:val="24"/>
          <w:szCs w:val="24"/>
        </w:rPr>
        <w:t>PoM.</w:t>
      </w:r>
      <w:r w:rsidR="00B8366B" w:rsidRPr="00E6523E">
        <w:rPr>
          <w:sz w:val="24"/>
          <w:szCs w:val="24"/>
        </w:rPr>
        <w:t xml:space="preserve"> The area requires integrated management.</w:t>
      </w:r>
      <w:r w:rsidR="00F83184" w:rsidRPr="00E6523E">
        <w:rPr>
          <w:sz w:val="24"/>
          <w:szCs w:val="24"/>
        </w:rPr>
        <w:t xml:space="preserve"> </w:t>
      </w:r>
    </w:p>
    <w:p w:rsidR="00455BFD" w:rsidRPr="00E6523E" w:rsidRDefault="00B8366B" w:rsidP="00455BFD">
      <w:pPr>
        <w:rPr>
          <w:sz w:val="24"/>
          <w:szCs w:val="24"/>
        </w:rPr>
      </w:pPr>
      <w:r w:rsidRPr="00E6523E">
        <w:rPr>
          <w:sz w:val="24"/>
          <w:szCs w:val="24"/>
        </w:rPr>
        <w:t>We applaud the venue manager concept on site. This concept worked well when the Hall was directly managed by the Commonwealth and the ACT Govern</w:t>
      </w:r>
      <w:r w:rsidR="00455BFD" w:rsidRPr="00E6523E">
        <w:rPr>
          <w:sz w:val="24"/>
          <w:szCs w:val="24"/>
        </w:rPr>
        <w:t>m</w:t>
      </w:r>
      <w:r w:rsidRPr="00E6523E">
        <w:rPr>
          <w:sz w:val="24"/>
          <w:szCs w:val="24"/>
        </w:rPr>
        <w:t>ent</w:t>
      </w:r>
      <w:r w:rsidR="00EE0642" w:rsidRPr="00E6523E">
        <w:rPr>
          <w:sz w:val="24"/>
          <w:szCs w:val="24"/>
        </w:rPr>
        <w:t>,</w:t>
      </w:r>
      <w:r w:rsidRPr="00E6523E">
        <w:rPr>
          <w:sz w:val="24"/>
          <w:szCs w:val="24"/>
        </w:rPr>
        <w:t xml:space="preserve"> with the on</w:t>
      </w:r>
      <w:r w:rsidR="000B7A1C">
        <w:rPr>
          <w:sz w:val="24"/>
          <w:szCs w:val="24"/>
        </w:rPr>
        <w:t>-</w:t>
      </w:r>
      <w:r w:rsidRPr="00E6523E">
        <w:rPr>
          <w:sz w:val="24"/>
          <w:szCs w:val="24"/>
        </w:rPr>
        <w:t>site manager ensuring the Hall was protected from misuse and hirers were assisted with technical advice</w:t>
      </w:r>
      <w:r w:rsidR="00A14603" w:rsidRPr="00E6523E">
        <w:rPr>
          <w:sz w:val="24"/>
          <w:szCs w:val="24"/>
        </w:rPr>
        <w:t>, set up and clearance</w:t>
      </w:r>
      <w:r w:rsidRPr="00E6523E">
        <w:rPr>
          <w:sz w:val="24"/>
          <w:szCs w:val="24"/>
        </w:rPr>
        <w:t xml:space="preserve"> as well as the </w:t>
      </w:r>
      <w:r w:rsidR="00F8040A">
        <w:rPr>
          <w:sz w:val="24"/>
          <w:szCs w:val="24"/>
        </w:rPr>
        <w:t xml:space="preserve">providing the </w:t>
      </w:r>
      <w:r w:rsidRPr="00E6523E">
        <w:rPr>
          <w:sz w:val="24"/>
          <w:szCs w:val="24"/>
        </w:rPr>
        <w:t>ability to show the Hall to potential hirers. For accountability</w:t>
      </w:r>
      <w:r w:rsidR="00DD0FE9" w:rsidRPr="00E6523E">
        <w:rPr>
          <w:sz w:val="24"/>
          <w:szCs w:val="24"/>
        </w:rPr>
        <w:t>,</w:t>
      </w:r>
      <w:r w:rsidRPr="00E6523E">
        <w:rPr>
          <w:sz w:val="24"/>
          <w:szCs w:val="24"/>
        </w:rPr>
        <w:t xml:space="preserve"> bookings were confirmed through a central office. It is not agreed that a venue manager who </w:t>
      </w:r>
      <w:r w:rsidR="00EE0642" w:rsidRPr="00E6523E">
        <w:rPr>
          <w:sz w:val="24"/>
          <w:szCs w:val="24"/>
        </w:rPr>
        <w:t>ha</w:t>
      </w:r>
      <w:r w:rsidRPr="00E6523E">
        <w:rPr>
          <w:sz w:val="24"/>
          <w:szCs w:val="24"/>
        </w:rPr>
        <w:t>s janitorial work would have the marketing skills necessary</w:t>
      </w:r>
      <w:r w:rsidR="00EE0642" w:rsidRPr="00E6523E">
        <w:rPr>
          <w:sz w:val="24"/>
          <w:szCs w:val="24"/>
        </w:rPr>
        <w:t xml:space="preserve">. A </w:t>
      </w:r>
      <w:r w:rsidR="000B7A1C">
        <w:rPr>
          <w:sz w:val="24"/>
          <w:szCs w:val="24"/>
        </w:rPr>
        <w:t>M</w:t>
      </w:r>
      <w:r w:rsidR="00EE0642" w:rsidRPr="00E6523E">
        <w:rPr>
          <w:sz w:val="24"/>
          <w:szCs w:val="24"/>
        </w:rPr>
        <w:t>arketing Plan should be part of the PoM. Programming will be determined by hirers unless specific priorities are given to some hirers eg earlier booking times for preferred users</w:t>
      </w:r>
      <w:r w:rsidR="00455BFD" w:rsidRPr="00E6523E">
        <w:rPr>
          <w:sz w:val="24"/>
          <w:szCs w:val="24"/>
        </w:rPr>
        <w:t>.</w:t>
      </w:r>
    </w:p>
    <w:p w:rsidR="00455BFD" w:rsidRPr="00E6523E" w:rsidRDefault="00455BFD" w:rsidP="00455BFD">
      <w:pPr>
        <w:rPr>
          <w:sz w:val="24"/>
          <w:szCs w:val="24"/>
        </w:rPr>
      </w:pPr>
      <w:r w:rsidRPr="00E6523E">
        <w:rPr>
          <w:sz w:val="24"/>
          <w:szCs w:val="24"/>
        </w:rPr>
        <w:t>FAH believes it is important to have an onsite manager</w:t>
      </w:r>
      <w:r w:rsidR="000B7A1C">
        <w:rPr>
          <w:sz w:val="24"/>
          <w:szCs w:val="24"/>
        </w:rPr>
        <w:t>,</w:t>
      </w:r>
      <w:r w:rsidRPr="00E6523E">
        <w:rPr>
          <w:sz w:val="24"/>
          <w:szCs w:val="24"/>
        </w:rPr>
        <w:t xml:space="preserve"> at least </w:t>
      </w:r>
      <w:r w:rsidR="007E4ECA">
        <w:rPr>
          <w:sz w:val="24"/>
          <w:szCs w:val="24"/>
        </w:rPr>
        <w:t>to oversee</w:t>
      </w:r>
      <w:r w:rsidRPr="00E6523E">
        <w:rPr>
          <w:sz w:val="24"/>
          <w:szCs w:val="24"/>
        </w:rPr>
        <w:t xml:space="preserve"> set up of the Hall to ensure that the special fabric of the Hall is not damaged and to assist operations with special operation requirements for eg lighting. The on</w:t>
      </w:r>
      <w:r w:rsidR="000B7A1C">
        <w:rPr>
          <w:sz w:val="24"/>
          <w:szCs w:val="24"/>
        </w:rPr>
        <w:t>-</w:t>
      </w:r>
      <w:r w:rsidRPr="00E6523E">
        <w:rPr>
          <w:sz w:val="24"/>
          <w:szCs w:val="24"/>
        </w:rPr>
        <w:t>site manager could also take bookings</w:t>
      </w:r>
      <w:r w:rsidR="000B7A1C">
        <w:rPr>
          <w:sz w:val="24"/>
          <w:szCs w:val="24"/>
        </w:rPr>
        <w:t>,</w:t>
      </w:r>
      <w:r w:rsidRPr="00E6523E">
        <w:rPr>
          <w:sz w:val="24"/>
          <w:szCs w:val="24"/>
        </w:rPr>
        <w:t xml:space="preserve"> oversight repairs and accept hand back of the building after bookings. As </w:t>
      </w:r>
      <w:r w:rsidR="00843DCE" w:rsidRPr="00E6523E">
        <w:rPr>
          <w:sz w:val="24"/>
          <w:szCs w:val="24"/>
        </w:rPr>
        <w:t>afterhours</w:t>
      </w:r>
      <w:r w:rsidRPr="00E6523E">
        <w:rPr>
          <w:sz w:val="24"/>
          <w:szCs w:val="24"/>
        </w:rPr>
        <w:t xml:space="preserve"> work would be required, remuneration may be </w:t>
      </w:r>
      <w:r w:rsidR="00A14603" w:rsidRPr="00E6523E">
        <w:rPr>
          <w:sz w:val="24"/>
          <w:szCs w:val="24"/>
        </w:rPr>
        <w:t xml:space="preserve">preferable </w:t>
      </w:r>
      <w:r w:rsidRPr="00E6523E">
        <w:rPr>
          <w:sz w:val="24"/>
          <w:szCs w:val="24"/>
        </w:rPr>
        <w:t>on an hourly basis.</w:t>
      </w:r>
      <w:r w:rsidR="005D5B4C">
        <w:rPr>
          <w:sz w:val="24"/>
          <w:szCs w:val="24"/>
        </w:rPr>
        <w:t xml:space="preserve"> </w:t>
      </w:r>
      <w:r w:rsidR="005D5B4C" w:rsidRPr="007E4ECA">
        <w:rPr>
          <w:sz w:val="24"/>
          <w:szCs w:val="24"/>
          <w:u w:val="single"/>
        </w:rPr>
        <w:t>Attachment A</w:t>
      </w:r>
      <w:r w:rsidR="005D5B4C">
        <w:rPr>
          <w:sz w:val="24"/>
          <w:szCs w:val="24"/>
        </w:rPr>
        <w:t xml:space="preserve"> </w:t>
      </w:r>
      <w:r w:rsidR="007E4ECA">
        <w:rPr>
          <w:sz w:val="24"/>
          <w:szCs w:val="24"/>
        </w:rPr>
        <w:t>has photos demonstrating</w:t>
      </w:r>
      <w:r w:rsidR="005D5B4C">
        <w:rPr>
          <w:sz w:val="24"/>
          <w:szCs w:val="24"/>
        </w:rPr>
        <w:t xml:space="preserve"> damage to the </w:t>
      </w:r>
      <w:r w:rsidR="00451EDD">
        <w:rPr>
          <w:sz w:val="24"/>
          <w:szCs w:val="24"/>
        </w:rPr>
        <w:t>Hall and poor cleaning practice</w:t>
      </w:r>
      <w:r w:rsidR="005D5B4C">
        <w:rPr>
          <w:sz w:val="24"/>
          <w:szCs w:val="24"/>
        </w:rPr>
        <w:t xml:space="preserve"> which could be partly prevented with an </w:t>
      </w:r>
      <w:r w:rsidR="001C7D43">
        <w:rPr>
          <w:sz w:val="24"/>
          <w:szCs w:val="24"/>
        </w:rPr>
        <w:t>onsite</w:t>
      </w:r>
      <w:r w:rsidR="005D5B4C">
        <w:rPr>
          <w:sz w:val="24"/>
          <w:szCs w:val="24"/>
        </w:rPr>
        <w:t xml:space="preserve"> manager.</w:t>
      </w:r>
    </w:p>
    <w:p w:rsidR="00455BFD" w:rsidRPr="00E6523E" w:rsidRDefault="00A14603" w:rsidP="00455BFD">
      <w:pPr>
        <w:rPr>
          <w:sz w:val="24"/>
          <w:szCs w:val="24"/>
        </w:rPr>
      </w:pPr>
      <w:r w:rsidRPr="00E6523E">
        <w:rPr>
          <w:sz w:val="24"/>
          <w:szCs w:val="24"/>
        </w:rPr>
        <w:t>We believe the development and i</w:t>
      </w:r>
      <w:r w:rsidR="00455BFD" w:rsidRPr="00E6523E">
        <w:rPr>
          <w:sz w:val="24"/>
          <w:szCs w:val="24"/>
        </w:rPr>
        <w:t>mplementation of a marketing strategy is a separate m</w:t>
      </w:r>
      <w:r w:rsidRPr="00E6523E">
        <w:rPr>
          <w:sz w:val="24"/>
          <w:szCs w:val="24"/>
        </w:rPr>
        <w:t>atter to a venue manager</w:t>
      </w:r>
      <w:r w:rsidR="00455BFD" w:rsidRPr="00E6523E">
        <w:rPr>
          <w:sz w:val="24"/>
          <w:szCs w:val="24"/>
        </w:rPr>
        <w:t>. There could, however, be a consultant engaged to develop a venue marketing strategy</w:t>
      </w:r>
      <w:r w:rsidR="007E4ECA">
        <w:rPr>
          <w:sz w:val="24"/>
          <w:szCs w:val="24"/>
        </w:rPr>
        <w:t>,</w:t>
      </w:r>
      <w:r w:rsidR="00455BFD" w:rsidRPr="00E6523E">
        <w:rPr>
          <w:sz w:val="24"/>
          <w:szCs w:val="24"/>
        </w:rPr>
        <w:t xml:space="preserve"> which is targeted at promoting use</w:t>
      </w:r>
      <w:r w:rsidR="007E4ECA">
        <w:rPr>
          <w:sz w:val="24"/>
          <w:szCs w:val="24"/>
        </w:rPr>
        <w:t>,</w:t>
      </w:r>
      <w:r w:rsidR="00455BFD" w:rsidRPr="00E6523E">
        <w:rPr>
          <w:sz w:val="24"/>
          <w:szCs w:val="24"/>
        </w:rPr>
        <w:t xml:space="preserve"> to deliver on agreed objectives in the P</w:t>
      </w:r>
      <w:r w:rsidR="008000EA">
        <w:rPr>
          <w:sz w:val="24"/>
          <w:szCs w:val="24"/>
        </w:rPr>
        <w:t>o</w:t>
      </w:r>
      <w:r w:rsidR="00455BFD" w:rsidRPr="00E6523E">
        <w:rPr>
          <w:sz w:val="24"/>
          <w:szCs w:val="24"/>
        </w:rPr>
        <w:t>M eg community.</w:t>
      </w:r>
    </w:p>
    <w:p w:rsidR="00F83184" w:rsidRPr="00E6523E" w:rsidRDefault="00F83184">
      <w:pPr>
        <w:rPr>
          <w:sz w:val="24"/>
          <w:szCs w:val="24"/>
        </w:rPr>
      </w:pPr>
      <w:r w:rsidRPr="00E6523E">
        <w:rPr>
          <w:sz w:val="24"/>
          <w:szCs w:val="24"/>
        </w:rPr>
        <w:t xml:space="preserve">A </w:t>
      </w:r>
      <w:r w:rsidR="00EE0642" w:rsidRPr="00E6523E">
        <w:rPr>
          <w:sz w:val="24"/>
          <w:szCs w:val="24"/>
        </w:rPr>
        <w:t>P</w:t>
      </w:r>
      <w:r w:rsidRPr="00E6523E">
        <w:rPr>
          <w:sz w:val="24"/>
          <w:szCs w:val="24"/>
        </w:rPr>
        <w:t xml:space="preserve">lan of </w:t>
      </w:r>
      <w:r w:rsidR="00EE0642" w:rsidRPr="00E6523E">
        <w:rPr>
          <w:sz w:val="24"/>
          <w:szCs w:val="24"/>
        </w:rPr>
        <w:t>M</w:t>
      </w:r>
      <w:r w:rsidRPr="00E6523E">
        <w:rPr>
          <w:sz w:val="24"/>
          <w:szCs w:val="24"/>
        </w:rPr>
        <w:t xml:space="preserve">anagement is not a discussion document on possible </w:t>
      </w:r>
      <w:r w:rsidR="001F2374" w:rsidRPr="00E6523E">
        <w:rPr>
          <w:sz w:val="24"/>
          <w:szCs w:val="24"/>
        </w:rPr>
        <w:t>options;</w:t>
      </w:r>
      <w:r w:rsidRPr="00E6523E">
        <w:rPr>
          <w:sz w:val="24"/>
          <w:szCs w:val="24"/>
        </w:rPr>
        <w:t xml:space="preserve"> it is a plan on how the area will be managed. The </w:t>
      </w:r>
      <w:r w:rsidR="00EE0642" w:rsidRPr="00E6523E">
        <w:rPr>
          <w:sz w:val="24"/>
          <w:szCs w:val="24"/>
        </w:rPr>
        <w:t>PoM</w:t>
      </w:r>
      <w:r w:rsidRPr="00E6523E">
        <w:rPr>
          <w:sz w:val="24"/>
          <w:szCs w:val="24"/>
        </w:rPr>
        <w:t xml:space="preserve"> should specify management arrangements </w:t>
      </w:r>
      <w:r w:rsidR="00EE0642" w:rsidRPr="00E6523E">
        <w:rPr>
          <w:sz w:val="24"/>
          <w:szCs w:val="24"/>
        </w:rPr>
        <w:t xml:space="preserve">on </w:t>
      </w:r>
      <w:r w:rsidRPr="00E6523E">
        <w:rPr>
          <w:sz w:val="24"/>
          <w:szCs w:val="24"/>
        </w:rPr>
        <w:t xml:space="preserve">either a trial basis or permanent </w:t>
      </w:r>
      <w:r w:rsidR="00EE0642" w:rsidRPr="00E6523E">
        <w:rPr>
          <w:sz w:val="24"/>
          <w:szCs w:val="24"/>
        </w:rPr>
        <w:t xml:space="preserve">basis </w:t>
      </w:r>
      <w:r w:rsidRPr="00E6523E">
        <w:rPr>
          <w:sz w:val="24"/>
          <w:szCs w:val="24"/>
        </w:rPr>
        <w:t xml:space="preserve">with the </w:t>
      </w:r>
      <w:r w:rsidR="00EE0642" w:rsidRPr="00E6523E">
        <w:rPr>
          <w:sz w:val="24"/>
          <w:szCs w:val="24"/>
        </w:rPr>
        <w:t>PoM</w:t>
      </w:r>
      <w:r w:rsidRPr="00E6523E">
        <w:rPr>
          <w:sz w:val="24"/>
          <w:szCs w:val="24"/>
        </w:rPr>
        <w:t xml:space="preserve"> being amended if these arrangements change. Such matters should have been finalised BEFORE </w:t>
      </w:r>
      <w:r w:rsidR="00EE0642" w:rsidRPr="00E6523E">
        <w:rPr>
          <w:sz w:val="24"/>
          <w:szCs w:val="24"/>
        </w:rPr>
        <w:t xml:space="preserve">the </w:t>
      </w:r>
      <w:r w:rsidRPr="00E6523E">
        <w:rPr>
          <w:sz w:val="24"/>
          <w:szCs w:val="24"/>
        </w:rPr>
        <w:t xml:space="preserve">final draft </w:t>
      </w:r>
      <w:r w:rsidR="00EE0642" w:rsidRPr="00E6523E">
        <w:rPr>
          <w:sz w:val="24"/>
          <w:szCs w:val="24"/>
        </w:rPr>
        <w:t>PoM</w:t>
      </w:r>
    </w:p>
    <w:p w:rsidR="00EE0642" w:rsidRPr="00E6523E" w:rsidRDefault="00F83184">
      <w:pPr>
        <w:rPr>
          <w:sz w:val="24"/>
          <w:szCs w:val="24"/>
        </w:rPr>
      </w:pPr>
      <w:r w:rsidRPr="00E6523E">
        <w:rPr>
          <w:sz w:val="24"/>
          <w:szCs w:val="24"/>
        </w:rPr>
        <w:t xml:space="preserve">Cleaning should be done under the supervision of the venue manager to ensure compliance with </w:t>
      </w:r>
      <w:r w:rsidR="00EE0642" w:rsidRPr="00E6523E">
        <w:rPr>
          <w:sz w:val="24"/>
          <w:szCs w:val="24"/>
        </w:rPr>
        <w:t>PoM</w:t>
      </w:r>
      <w:r w:rsidRPr="00E6523E">
        <w:rPr>
          <w:sz w:val="24"/>
          <w:szCs w:val="24"/>
        </w:rPr>
        <w:t xml:space="preserve"> specifications </w:t>
      </w:r>
      <w:r w:rsidR="00EE0642" w:rsidRPr="00E6523E">
        <w:rPr>
          <w:sz w:val="24"/>
          <w:szCs w:val="24"/>
        </w:rPr>
        <w:t>and any references in the CMLP.</w:t>
      </w:r>
      <w:r w:rsidRPr="00E6523E">
        <w:rPr>
          <w:sz w:val="24"/>
          <w:szCs w:val="24"/>
        </w:rPr>
        <w:t xml:space="preserve"> Cleaning is currently an issue of concern with the A</w:t>
      </w:r>
      <w:r w:rsidR="00EE0642" w:rsidRPr="00E6523E">
        <w:rPr>
          <w:sz w:val="24"/>
          <w:szCs w:val="24"/>
        </w:rPr>
        <w:t>lbert Hall</w:t>
      </w:r>
      <w:r w:rsidR="00EF4ADF">
        <w:rPr>
          <w:sz w:val="24"/>
          <w:szCs w:val="24"/>
        </w:rPr>
        <w:t>,</w:t>
      </w:r>
      <w:r w:rsidR="00EE0642" w:rsidRPr="00E6523E">
        <w:rPr>
          <w:sz w:val="24"/>
          <w:szCs w:val="24"/>
        </w:rPr>
        <w:t xml:space="preserve"> as demonstrated in the attached photos.</w:t>
      </w:r>
    </w:p>
    <w:p w:rsidR="00117FE1" w:rsidRDefault="00F83184">
      <w:pPr>
        <w:rPr>
          <w:sz w:val="24"/>
          <w:szCs w:val="24"/>
        </w:rPr>
      </w:pPr>
      <w:r w:rsidRPr="00E6523E">
        <w:rPr>
          <w:sz w:val="24"/>
          <w:szCs w:val="24"/>
        </w:rPr>
        <w:lastRenderedPageBreak/>
        <w:t xml:space="preserve">We disagree </w:t>
      </w:r>
      <w:r w:rsidR="00EF4ADF">
        <w:rPr>
          <w:sz w:val="24"/>
          <w:szCs w:val="24"/>
        </w:rPr>
        <w:t>with</w:t>
      </w:r>
      <w:r w:rsidRPr="00E6523E">
        <w:rPr>
          <w:sz w:val="24"/>
          <w:szCs w:val="24"/>
        </w:rPr>
        <w:t xml:space="preserve"> </w:t>
      </w:r>
      <w:r w:rsidR="00EE0642" w:rsidRPr="00E6523E">
        <w:rPr>
          <w:sz w:val="24"/>
          <w:szCs w:val="24"/>
        </w:rPr>
        <w:t>the emphasis on the funding model</w:t>
      </w:r>
      <w:r w:rsidR="00BD52CE" w:rsidRPr="00E6523E">
        <w:rPr>
          <w:sz w:val="24"/>
          <w:szCs w:val="24"/>
        </w:rPr>
        <w:t xml:space="preserve"> for venue </w:t>
      </w:r>
      <w:r w:rsidR="00F71578" w:rsidRPr="00E6523E">
        <w:rPr>
          <w:sz w:val="24"/>
          <w:szCs w:val="24"/>
        </w:rPr>
        <w:t>management taking</w:t>
      </w:r>
      <w:r w:rsidR="00117FE1" w:rsidRPr="00E6523E">
        <w:rPr>
          <w:sz w:val="24"/>
          <w:szCs w:val="24"/>
        </w:rPr>
        <w:t xml:space="preserve"> 10 years </w:t>
      </w:r>
      <w:r w:rsidR="00BD0C3F" w:rsidRPr="00E6523E">
        <w:rPr>
          <w:sz w:val="24"/>
          <w:szCs w:val="24"/>
        </w:rPr>
        <w:t xml:space="preserve">(the term of the </w:t>
      </w:r>
      <w:r w:rsidR="00843DCE" w:rsidRPr="00E6523E">
        <w:rPr>
          <w:sz w:val="24"/>
          <w:szCs w:val="24"/>
        </w:rPr>
        <w:t>PoM) to</w:t>
      </w:r>
      <w:r w:rsidR="00117FE1" w:rsidRPr="00E6523E">
        <w:rPr>
          <w:sz w:val="24"/>
          <w:szCs w:val="24"/>
        </w:rPr>
        <w:t xml:space="preserve"> determine th</w:t>
      </w:r>
      <w:r w:rsidR="00EE0642" w:rsidRPr="00E6523E">
        <w:rPr>
          <w:sz w:val="24"/>
          <w:szCs w:val="24"/>
        </w:rPr>
        <w:t xml:space="preserve">e venue </w:t>
      </w:r>
      <w:r w:rsidR="00843DCE" w:rsidRPr="00E6523E">
        <w:rPr>
          <w:sz w:val="24"/>
          <w:szCs w:val="24"/>
        </w:rPr>
        <w:t>management model</w:t>
      </w:r>
      <w:r w:rsidR="00117FE1" w:rsidRPr="00E6523E">
        <w:rPr>
          <w:sz w:val="24"/>
          <w:szCs w:val="24"/>
        </w:rPr>
        <w:t>.</w:t>
      </w:r>
    </w:p>
    <w:p w:rsidR="00EB1FE9" w:rsidRDefault="00117FE1">
      <w:pPr>
        <w:rPr>
          <w:sz w:val="24"/>
          <w:szCs w:val="24"/>
        </w:rPr>
      </w:pPr>
      <w:r w:rsidRPr="00E6523E">
        <w:rPr>
          <w:sz w:val="24"/>
          <w:szCs w:val="24"/>
        </w:rPr>
        <w:t>1.5.5</w:t>
      </w:r>
    </w:p>
    <w:p w:rsidR="00BD0C3F" w:rsidRPr="00E6523E" w:rsidRDefault="00BD0C3F">
      <w:pPr>
        <w:rPr>
          <w:sz w:val="24"/>
          <w:szCs w:val="24"/>
        </w:rPr>
      </w:pPr>
      <w:r w:rsidRPr="00E6523E">
        <w:rPr>
          <w:sz w:val="24"/>
          <w:szCs w:val="24"/>
        </w:rPr>
        <w:t xml:space="preserve">Hire costs should be based on principles which are agreed </w:t>
      </w:r>
      <w:r w:rsidR="00A14603" w:rsidRPr="00E6523E">
        <w:rPr>
          <w:sz w:val="24"/>
          <w:szCs w:val="24"/>
        </w:rPr>
        <w:t xml:space="preserve">as </w:t>
      </w:r>
      <w:r w:rsidRPr="00E6523E">
        <w:rPr>
          <w:sz w:val="24"/>
          <w:szCs w:val="24"/>
        </w:rPr>
        <w:t xml:space="preserve">part of the PoM to deliver optimal use to meet the Management </w:t>
      </w:r>
      <w:r w:rsidR="00A14603" w:rsidRPr="00E6523E">
        <w:rPr>
          <w:sz w:val="24"/>
          <w:szCs w:val="24"/>
        </w:rPr>
        <w:t>O</w:t>
      </w:r>
      <w:r w:rsidRPr="00E6523E">
        <w:rPr>
          <w:sz w:val="24"/>
          <w:szCs w:val="24"/>
        </w:rPr>
        <w:t>bjective. While it is understood charges are set as part of the Government’s budget process, they should be based on some</w:t>
      </w:r>
      <w:r w:rsidR="007E4ECA">
        <w:rPr>
          <w:sz w:val="24"/>
          <w:szCs w:val="24"/>
        </w:rPr>
        <w:t xml:space="preserve"> clearly identified</w:t>
      </w:r>
      <w:r w:rsidRPr="00E6523E">
        <w:rPr>
          <w:sz w:val="24"/>
          <w:szCs w:val="24"/>
        </w:rPr>
        <w:t xml:space="preserve"> principles. </w:t>
      </w:r>
    </w:p>
    <w:p w:rsidR="00EC4BF6" w:rsidRPr="00E6523E" w:rsidRDefault="00117FE1">
      <w:pPr>
        <w:rPr>
          <w:sz w:val="24"/>
          <w:szCs w:val="24"/>
        </w:rPr>
      </w:pPr>
      <w:r w:rsidRPr="00E6523E">
        <w:rPr>
          <w:sz w:val="24"/>
          <w:szCs w:val="24"/>
        </w:rPr>
        <w:t>Use of smaller areas of the Hall</w:t>
      </w:r>
      <w:r w:rsidR="00EF4ADF">
        <w:rPr>
          <w:sz w:val="24"/>
          <w:szCs w:val="24"/>
        </w:rPr>
        <w:t>:</w:t>
      </w:r>
      <w:r w:rsidRPr="00E6523E">
        <w:rPr>
          <w:sz w:val="24"/>
          <w:szCs w:val="24"/>
        </w:rPr>
        <w:t xml:space="preserve"> </w:t>
      </w:r>
      <w:r w:rsidR="00451EDD">
        <w:rPr>
          <w:sz w:val="24"/>
          <w:szCs w:val="24"/>
        </w:rPr>
        <w:t>While</w:t>
      </w:r>
      <w:r w:rsidR="008035CB">
        <w:rPr>
          <w:sz w:val="24"/>
          <w:szCs w:val="24"/>
        </w:rPr>
        <w:t xml:space="preserve"> FAH appreciates</w:t>
      </w:r>
      <w:r w:rsidR="00596A31">
        <w:rPr>
          <w:sz w:val="24"/>
          <w:szCs w:val="24"/>
        </w:rPr>
        <w:t xml:space="preserve"> in principle</w:t>
      </w:r>
      <w:r w:rsidR="00111A5B">
        <w:rPr>
          <w:sz w:val="24"/>
          <w:szCs w:val="24"/>
        </w:rPr>
        <w:t>,</w:t>
      </w:r>
      <w:r w:rsidR="00596A31">
        <w:rPr>
          <w:sz w:val="24"/>
          <w:szCs w:val="24"/>
        </w:rPr>
        <w:t xml:space="preserve"> </w:t>
      </w:r>
      <w:r w:rsidR="00451EDD">
        <w:rPr>
          <w:sz w:val="24"/>
          <w:szCs w:val="24"/>
        </w:rPr>
        <w:t xml:space="preserve">the </w:t>
      </w:r>
      <w:r w:rsidR="00596A31">
        <w:rPr>
          <w:sz w:val="24"/>
          <w:szCs w:val="24"/>
        </w:rPr>
        <w:t>concept</w:t>
      </w:r>
      <w:r w:rsidR="00451EDD">
        <w:rPr>
          <w:sz w:val="24"/>
          <w:szCs w:val="24"/>
        </w:rPr>
        <w:t xml:space="preserve"> of multiple use or </w:t>
      </w:r>
      <w:r w:rsidR="00B2718E">
        <w:rPr>
          <w:sz w:val="24"/>
          <w:szCs w:val="24"/>
        </w:rPr>
        <w:t>hiring only one or two rooms</w:t>
      </w:r>
      <w:r w:rsidR="007E4ECA">
        <w:rPr>
          <w:sz w:val="24"/>
          <w:szCs w:val="24"/>
        </w:rPr>
        <w:t>,</w:t>
      </w:r>
      <w:r w:rsidR="00B2718E">
        <w:rPr>
          <w:sz w:val="24"/>
          <w:szCs w:val="24"/>
        </w:rPr>
        <w:t xml:space="preserve"> we agree with the PoM that </w:t>
      </w:r>
      <w:r w:rsidR="00111A5B">
        <w:rPr>
          <w:sz w:val="24"/>
          <w:szCs w:val="24"/>
        </w:rPr>
        <w:t>there are feasibility issues. FAH would not wish to see hire of the whole facility compromised</w:t>
      </w:r>
      <w:r w:rsidR="00B2718E">
        <w:rPr>
          <w:sz w:val="24"/>
          <w:szCs w:val="24"/>
        </w:rPr>
        <w:t xml:space="preserve"> by</w:t>
      </w:r>
      <w:r w:rsidR="00111A5B">
        <w:rPr>
          <w:sz w:val="24"/>
          <w:szCs w:val="24"/>
        </w:rPr>
        <w:t xml:space="preserve"> such hir</w:t>
      </w:r>
      <w:r w:rsidR="00462339">
        <w:rPr>
          <w:sz w:val="24"/>
          <w:szCs w:val="24"/>
        </w:rPr>
        <w:t>e</w:t>
      </w:r>
      <w:r w:rsidR="00111A5B">
        <w:rPr>
          <w:sz w:val="24"/>
          <w:szCs w:val="24"/>
        </w:rPr>
        <w:t>ings.</w:t>
      </w:r>
      <w:r w:rsidRPr="00E6523E">
        <w:rPr>
          <w:sz w:val="24"/>
          <w:szCs w:val="24"/>
        </w:rPr>
        <w:t xml:space="preserve"> </w:t>
      </w:r>
      <w:r w:rsidR="008035CB">
        <w:rPr>
          <w:sz w:val="24"/>
          <w:szCs w:val="24"/>
        </w:rPr>
        <w:t xml:space="preserve">Booking of the smaller facilities may </w:t>
      </w:r>
      <w:r w:rsidR="00111A5B">
        <w:rPr>
          <w:sz w:val="24"/>
          <w:szCs w:val="24"/>
        </w:rPr>
        <w:t xml:space="preserve">impact on use of the main Hall if booked concurrently and may also </w:t>
      </w:r>
      <w:r w:rsidRPr="00E6523E">
        <w:rPr>
          <w:sz w:val="24"/>
          <w:szCs w:val="24"/>
        </w:rPr>
        <w:t>prec</w:t>
      </w:r>
      <w:r w:rsidR="00BD0C3F" w:rsidRPr="00E6523E">
        <w:rPr>
          <w:sz w:val="24"/>
          <w:szCs w:val="24"/>
        </w:rPr>
        <w:t>l</w:t>
      </w:r>
      <w:r w:rsidRPr="00E6523E">
        <w:rPr>
          <w:sz w:val="24"/>
          <w:szCs w:val="24"/>
        </w:rPr>
        <w:t xml:space="preserve">ude </w:t>
      </w:r>
      <w:r w:rsidR="00DD0FE9" w:rsidRPr="00E6523E">
        <w:rPr>
          <w:sz w:val="24"/>
          <w:szCs w:val="24"/>
        </w:rPr>
        <w:t>later</w:t>
      </w:r>
      <w:r w:rsidRPr="00E6523E">
        <w:rPr>
          <w:sz w:val="24"/>
          <w:szCs w:val="24"/>
        </w:rPr>
        <w:t xml:space="preserve"> requests for the whole facility. </w:t>
      </w:r>
      <w:r w:rsidR="008035CB">
        <w:rPr>
          <w:sz w:val="24"/>
          <w:szCs w:val="24"/>
        </w:rPr>
        <w:t xml:space="preserve"> </w:t>
      </w:r>
      <w:r w:rsidR="00111A5B">
        <w:rPr>
          <w:sz w:val="24"/>
          <w:szCs w:val="24"/>
        </w:rPr>
        <w:t xml:space="preserve">We suggest any policy in this regards only allow bookings of the smaller areas no more than a specific time ahead </w:t>
      </w:r>
      <w:r w:rsidR="007E4ECA">
        <w:rPr>
          <w:sz w:val="24"/>
          <w:szCs w:val="24"/>
        </w:rPr>
        <w:t xml:space="preserve">of the booking </w:t>
      </w:r>
      <w:r w:rsidR="00111A5B">
        <w:rPr>
          <w:sz w:val="24"/>
          <w:szCs w:val="24"/>
        </w:rPr>
        <w:t>to enable bookings for the whole facility to have precedence.</w:t>
      </w:r>
    </w:p>
    <w:p w:rsidR="008068E9" w:rsidRPr="00E6523E" w:rsidRDefault="00EF4ADF" w:rsidP="00462339">
      <w:p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Piano: </w:t>
      </w:r>
      <w:r w:rsidR="00897B9E" w:rsidRPr="00E6523E">
        <w:rPr>
          <w:rFonts w:eastAsia="Times New Roman"/>
          <w:color w:val="000000"/>
          <w:sz w:val="24"/>
          <w:szCs w:val="24"/>
        </w:rPr>
        <w:t xml:space="preserve">FAH suggests no fee be charged for the use of the </w:t>
      </w:r>
      <w:r w:rsidR="00897B9E" w:rsidRPr="00E6523E">
        <w:rPr>
          <w:rStyle w:val="Strong"/>
          <w:rFonts w:eastAsia="Times New Roman"/>
          <w:color w:val="000000"/>
          <w:sz w:val="24"/>
          <w:szCs w:val="24"/>
        </w:rPr>
        <w:t>piano</w:t>
      </w:r>
      <w:r w:rsidR="00897B9E" w:rsidRPr="00E6523E">
        <w:rPr>
          <w:rFonts w:eastAsia="Times New Roman"/>
          <w:color w:val="000000"/>
          <w:sz w:val="24"/>
          <w:szCs w:val="24"/>
        </w:rPr>
        <w:t xml:space="preserve"> and play it as </w:t>
      </w:r>
      <w:r w:rsidR="005D5B4C">
        <w:rPr>
          <w:rFonts w:eastAsia="Times New Roman"/>
          <w:color w:val="000000"/>
          <w:sz w:val="24"/>
          <w:szCs w:val="24"/>
        </w:rPr>
        <w:t xml:space="preserve">it </w:t>
      </w:r>
      <w:r w:rsidR="00897B9E" w:rsidRPr="00E6523E">
        <w:rPr>
          <w:rFonts w:eastAsia="Times New Roman"/>
          <w:color w:val="000000"/>
          <w:sz w:val="24"/>
          <w:szCs w:val="24"/>
        </w:rPr>
        <w:t>is - but if anyone wants it tuned they have to pay for the tuner</w:t>
      </w:r>
      <w:r w:rsidR="008068E9" w:rsidRPr="00E6523E">
        <w:rPr>
          <w:rFonts w:eastAsia="Times New Roman"/>
          <w:color w:val="000000"/>
          <w:sz w:val="24"/>
          <w:szCs w:val="24"/>
        </w:rPr>
        <w:t>.</w:t>
      </w:r>
    </w:p>
    <w:p w:rsidR="008068E9" w:rsidRPr="00E6523E" w:rsidRDefault="008068E9" w:rsidP="008068E9">
      <w:pPr>
        <w:spacing w:before="100" w:beforeAutospacing="1" w:after="100" w:afterAutospacing="1" w:line="240" w:lineRule="auto"/>
        <w:rPr>
          <w:rFonts w:eastAsia="Times New Roman"/>
          <w:color w:val="000000"/>
          <w:sz w:val="24"/>
          <w:szCs w:val="24"/>
        </w:rPr>
      </w:pPr>
      <w:r w:rsidRPr="00EF4ADF">
        <w:rPr>
          <w:rStyle w:val="Strong"/>
          <w:rFonts w:eastAsia="Times New Roman"/>
          <w:b w:val="0"/>
          <w:color w:val="000000"/>
          <w:sz w:val="24"/>
          <w:szCs w:val="24"/>
        </w:rPr>
        <w:t>Advanced audio system</w:t>
      </w:r>
      <w:r w:rsidR="00EF4ADF">
        <w:rPr>
          <w:rFonts w:eastAsia="Times New Roman"/>
          <w:color w:val="000000"/>
          <w:sz w:val="24"/>
          <w:szCs w:val="24"/>
        </w:rPr>
        <w:t>: R</w:t>
      </w:r>
      <w:r w:rsidRPr="00E6523E">
        <w:rPr>
          <w:rFonts w:eastAsia="Times New Roman"/>
          <w:color w:val="000000"/>
          <w:sz w:val="24"/>
          <w:szCs w:val="24"/>
        </w:rPr>
        <w:t xml:space="preserve">ather than charge extra for this, we suggest this to be operated by an accredited operator who could be advised to the hirer by TAMS (TAMS would have list of low cost accredited suppliers) or charge a fee to train an operator to use it. Otherwise it will get broken and will be expensive to fix. </w:t>
      </w:r>
    </w:p>
    <w:p w:rsidR="00117FE1" w:rsidRDefault="00897B9E" w:rsidP="00122CD1">
      <w:pPr>
        <w:spacing w:before="100" w:beforeAutospacing="1" w:after="100" w:afterAutospacing="1" w:line="240" w:lineRule="auto"/>
        <w:rPr>
          <w:sz w:val="24"/>
          <w:szCs w:val="24"/>
        </w:rPr>
      </w:pPr>
      <w:r w:rsidRPr="00E6523E">
        <w:rPr>
          <w:rFonts w:eastAsia="Times New Roman"/>
          <w:color w:val="000000"/>
          <w:sz w:val="24"/>
          <w:szCs w:val="24"/>
        </w:rPr>
        <w:t xml:space="preserve"> </w:t>
      </w:r>
      <w:r w:rsidR="00117FE1" w:rsidRPr="00E6523E">
        <w:rPr>
          <w:sz w:val="24"/>
          <w:szCs w:val="24"/>
        </w:rPr>
        <w:t>1.5.6</w:t>
      </w:r>
    </w:p>
    <w:p w:rsidR="008526FF" w:rsidRPr="00E6523E" w:rsidRDefault="008526FF" w:rsidP="00122CD1">
      <w:pPr>
        <w:spacing w:before="100" w:beforeAutospacing="1" w:after="100" w:afterAutospacing="1" w:line="240" w:lineRule="auto"/>
        <w:rPr>
          <w:sz w:val="24"/>
          <w:szCs w:val="24"/>
        </w:rPr>
      </w:pPr>
      <w:r>
        <w:rPr>
          <w:sz w:val="24"/>
          <w:szCs w:val="24"/>
        </w:rPr>
        <w:t>Para 2 We have not seen the specific reference in the CMLP 2007, however it should also recognise the statutory restrictions in relation to commercial proposals. This is an important illustration for the need for both the CMLP and the PoM not to be incompatible and why the statement earlier in the PoM that the CMLP has precedence in respect to Heritage matters should be removed. There is no definition of the term “Heritage matters”</w:t>
      </w:r>
      <w:r w:rsidR="001C7D43">
        <w:rPr>
          <w:sz w:val="24"/>
          <w:szCs w:val="24"/>
        </w:rPr>
        <w:t>.</w:t>
      </w:r>
      <w:r>
        <w:rPr>
          <w:sz w:val="24"/>
          <w:szCs w:val="24"/>
        </w:rPr>
        <w:t xml:space="preserve"> Does this mean everything in the CMLP? While respecting the Heritage provisions, equal respect must be given to the planning provisions. </w:t>
      </w:r>
    </w:p>
    <w:p w:rsidR="002707BA" w:rsidRDefault="002707BA">
      <w:pPr>
        <w:rPr>
          <w:sz w:val="24"/>
          <w:szCs w:val="24"/>
        </w:rPr>
      </w:pPr>
      <w:r>
        <w:rPr>
          <w:sz w:val="24"/>
          <w:szCs w:val="24"/>
        </w:rPr>
        <w:t>Last 2 paragraphs. We are pleased t</w:t>
      </w:r>
      <w:r w:rsidR="00EC4BF6" w:rsidRPr="00E6523E">
        <w:rPr>
          <w:sz w:val="24"/>
          <w:szCs w:val="24"/>
        </w:rPr>
        <w:t>he PoM confirm</w:t>
      </w:r>
      <w:r>
        <w:rPr>
          <w:sz w:val="24"/>
          <w:szCs w:val="24"/>
        </w:rPr>
        <w:t>s</w:t>
      </w:r>
      <w:r w:rsidR="00EC4BF6" w:rsidRPr="00E6523E">
        <w:rPr>
          <w:sz w:val="24"/>
          <w:szCs w:val="24"/>
        </w:rPr>
        <w:t xml:space="preserve"> the self</w:t>
      </w:r>
      <w:r w:rsidR="00EF4ADF">
        <w:rPr>
          <w:sz w:val="24"/>
          <w:szCs w:val="24"/>
        </w:rPr>
        <w:t>-</w:t>
      </w:r>
      <w:r w:rsidR="00EC4BF6" w:rsidRPr="00E6523E">
        <w:rPr>
          <w:sz w:val="24"/>
          <w:szCs w:val="24"/>
        </w:rPr>
        <w:t xml:space="preserve">catering </w:t>
      </w:r>
      <w:r w:rsidR="008035CB">
        <w:rPr>
          <w:sz w:val="24"/>
          <w:szCs w:val="24"/>
        </w:rPr>
        <w:t>right</w:t>
      </w:r>
      <w:r w:rsidR="00EC4BF6" w:rsidRPr="00E6523E">
        <w:rPr>
          <w:sz w:val="24"/>
          <w:szCs w:val="24"/>
        </w:rPr>
        <w:t xml:space="preserve"> for Hall hirers</w:t>
      </w:r>
      <w:r>
        <w:rPr>
          <w:sz w:val="24"/>
          <w:szCs w:val="24"/>
        </w:rPr>
        <w:t xml:space="preserve"> (although we note this part of the Document as it currently stands is possibly not part of the PoM – refer comments above)</w:t>
      </w:r>
      <w:r w:rsidR="00EC4BF6" w:rsidRPr="00E6523E">
        <w:rPr>
          <w:sz w:val="24"/>
          <w:szCs w:val="24"/>
        </w:rPr>
        <w:t>.</w:t>
      </w:r>
    </w:p>
    <w:p w:rsidR="00233EA1" w:rsidRDefault="00B2718E">
      <w:pPr>
        <w:rPr>
          <w:sz w:val="24"/>
          <w:szCs w:val="24"/>
        </w:rPr>
      </w:pPr>
      <w:r>
        <w:rPr>
          <w:sz w:val="24"/>
          <w:szCs w:val="24"/>
        </w:rPr>
        <w:t xml:space="preserve">With respect to the </w:t>
      </w:r>
      <w:r w:rsidR="002707BA">
        <w:rPr>
          <w:sz w:val="24"/>
          <w:szCs w:val="24"/>
        </w:rPr>
        <w:t xml:space="preserve">National Capital Plan, it specifically prohibits such long term commercial use. The word “may” is incorrect. This paragraph in the PoM should be specific in detailing any changes to current statutory provisions needed to permit such an activity. </w:t>
      </w:r>
      <w:r w:rsidR="00233EA1">
        <w:rPr>
          <w:sz w:val="24"/>
          <w:szCs w:val="24"/>
        </w:rPr>
        <w:t xml:space="preserve">            </w:t>
      </w:r>
    </w:p>
    <w:p w:rsidR="00AC3603" w:rsidRDefault="00117FE1">
      <w:pPr>
        <w:rPr>
          <w:sz w:val="24"/>
          <w:szCs w:val="24"/>
        </w:rPr>
      </w:pPr>
      <w:r w:rsidRPr="00E6523E">
        <w:rPr>
          <w:sz w:val="24"/>
          <w:szCs w:val="24"/>
        </w:rPr>
        <w:t xml:space="preserve"> </w:t>
      </w:r>
    </w:p>
    <w:p w:rsidR="00455BFD" w:rsidRPr="00E6523E" w:rsidRDefault="00455BFD">
      <w:pPr>
        <w:rPr>
          <w:sz w:val="24"/>
          <w:szCs w:val="24"/>
        </w:rPr>
      </w:pPr>
      <w:r w:rsidRPr="00E6523E">
        <w:rPr>
          <w:sz w:val="24"/>
          <w:szCs w:val="24"/>
        </w:rPr>
        <w:lastRenderedPageBreak/>
        <w:t>1.6</w:t>
      </w:r>
    </w:p>
    <w:p w:rsidR="00455BFD" w:rsidRPr="00EF4ADF" w:rsidRDefault="00455BFD" w:rsidP="00EF4ADF">
      <w:pPr>
        <w:rPr>
          <w:sz w:val="24"/>
          <w:szCs w:val="24"/>
        </w:rPr>
      </w:pPr>
      <w:r w:rsidRPr="00EF4ADF">
        <w:rPr>
          <w:sz w:val="24"/>
          <w:szCs w:val="24"/>
        </w:rPr>
        <w:t>Again our concern here is</w:t>
      </w:r>
      <w:r w:rsidR="00934301" w:rsidRPr="00EF4ADF">
        <w:rPr>
          <w:sz w:val="24"/>
          <w:szCs w:val="24"/>
        </w:rPr>
        <w:t xml:space="preserve"> that there </w:t>
      </w:r>
      <w:r w:rsidR="00843DCE" w:rsidRPr="00EF4ADF">
        <w:rPr>
          <w:sz w:val="24"/>
          <w:szCs w:val="24"/>
        </w:rPr>
        <w:t>are no</w:t>
      </w:r>
      <w:r w:rsidRPr="00EF4ADF">
        <w:rPr>
          <w:sz w:val="24"/>
          <w:szCs w:val="24"/>
        </w:rPr>
        <w:t xml:space="preserve"> targets for the actions. </w:t>
      </w:r>
      <w:r w:rsidR="004806C0" w:rsidRPr="00EF4ADF">
        <w:rPr>
          <w:sz w:val="24"/>
          <w:szCs w:val="24"/>
        </w:rPr>
        <w:t>Our comment</w:t>
      </w:r>
      <w:r w:rsidR="008000EA">
        <w:rPr>
          <w:sz w:val="24"/>
          <w:szCs w:val="24"/>
        </w:rPr>
        <w:t>s</w:t>
      </w:r>
      <w:r w:rsidR="004806C0" w:rsidRPr="00EF4ADF">
        <w:rPr>
          <w:sz w:val="24"/>
          <w:szCs w:val="24"/>
        </w:rPr>
        <w:t xml:space="preserve"> above</w:t>
      </w:r>
      <w:r w:rsidR="00E9055E" w:rsidRPr="00EF4ADF">
        <w:rPr>
          <w:sz w:val="24"/>
          <w:szCs w:val="24"/>
        </w:rPr>
        <w:t xml:space="preserve"> </w:t>
      </w:r>
      <w:r w:rsidR="004806C0" w:rsidRPr="00EF4ADF">
        <w:rPr>
          <w:sz w:val="24"/>
          <w:szCs w:val="24"/>
        </w:rPr>
        <w:t>appl</w:t>
      </w:r>
      <w:r w:rsidR="00E9055E" w:rsidRPr="00EF4ADF">
        <w:rPr>
          <w:sz w:val="24"/>
          <w:szCs w:val="24"/>
        </w:rPr>
        <w:t>y</w:t>
      </w:r>
      <w:r w:rsidR="004806C0" w:rsidRPr="00EF4ADF">
        <w:rPr>
          <w:sz w:val="24"/>
          <w:szCs w:val="24"/>
        </w:rPr>
        <w:t>. We generally support the Actions listed with some exceptions as mentioned below.</w:t>
      </w:r>
    </w:p>
    <w:p w:rsidR="004806C0" w:rsidRPr="00EF4ADF" w:rsidRDefault="004806C0" w:rsidP="00EF4ADF">
      <w:pPr>
        <w:rPr>
          <w:sz w:val="24"/>
          <w:szCs w:val="24"/>
        </w:rPr>
      </w:pPr>
      <w:r w:rsidRPr="00EF4ADF">
        <w:rPr>
          <w:sz w:val="24"/>
          <w:szCs w:val="24"/>
        </w:rPr>
        <w:t xml:space="preserve">Again </w:t>
      </w:r>
      <w:r w:rsidR="008000EA">
        <w:rPr>
          <w:sz w:val="24"/>
          <w:szCs w:val="24"/>
        </w:rPr>
        <w:t xml:space="preserve">there is </w:t>
      </w:r>
      <w:r w:rsidRPr="00EF4ADF">
        <w:rPr>
          <w:sz w:val="24"/>
          <w:szCs w:val="24"/>
        </w:rPr>
        <w:t xml:space="preserve">no linking to the Management Objective. </w:t>
      </w:r>
    </w:p>
    <w:p w:rsidR="004806C0" w:rsidRPr="00EF4ADF" w:rsidRDefault="004806C0" w:rsidP="00EF4ADF">
      <w:pPr>
        <w:rPr>
          <w:sz w:val="24"/>
          <w:szCs w:val="24"/>
        </w:rPr>
      </w:pPr>
      <w:r w:rsidRPr="00EF4ADF">
        <w:rPr>
          <w:sz w:val="24"/>
          <w:szCs w:val="24"/>
        </w:rPr>
        <w:t xml:space="preserve">As a matter of format, it may be more effective to list the actions just once and then attribute the objective </w:t>
      </w:r>
      <w:r w:rsidR="00F71578" w:rsidRPr="00EF4ADF">
        <w:rPr>
          <w:sz w:val="24"/>
          <w:szCs w:val="24"/>
        </w:rPr>
        <w:t>number it</w:t>
      </w:r>
      <w:r w:rsidR="00BD52CE" w:rsidRPr="00EF4ADF">
        <w:rPr>
          <w:sz w:val="24"/>
          <w:szCs w:val="24"/>
        </w:rPr>
        <w:t xml:space="preserve"> will achieve </w:t>
      </w:r>
      <w:r w:rsidRPr="00EF4ADF">
        <w:rPr>
          <w:sz w:val="24"/>
          <w:szCs w:val="24"/>
        </w:rPr>
        <w:t xml:space="preserve">to each </w:t>
      </w:r>
      <w:r w:rsidR="00BD52CE" w:rsidRPr="00EF4ADF">
        <w:rPr>
          <w:sz w:val="24"/>
          <w:szCs w:val="24"/>
        </w:rPr>
        <w:t xml:space="preserve">strategy </w:t>
      </w:r>
      <w:r w:rsidRPr="00EF4ADF">
        <w:rPr>
          <w:sz w:val="24"/>
          <w:szCs w:val="24"/>
        </w:rPr>
        <w:t xml:space="preserve">as </w:t>
      </w:r>
      <w:r w:rsidR="00843DCE" w:rsidRPr="00EF4ADF">
        <w:rPr>
          <w:sz w:val="24"/>
          <w:szCs w:val="24"/>
        </w:rPr>
        <w:t>applicable</w:t>
      </w:r>
      <w:r w:rsidRPr="00EF4ADF">
        <w:rPr>
          <w:sz w:val="24"/>
          <w:szCs w:val="24"/>
        </w:rPr>
        <w:t xml:space="preserve">, rather than repeat actions several times under different objectives. </w:t>
      </w:r>
    </w:p>
    <w:p w:rsidR="009C6000" w:rsidRPr="00EF4ADF" w:rsidRDefault="004806C0" w:rsidP="004806C0">
      <w:pPr>
        <w:ind w:left="360"/>
        <w:rPr>
          <w:b/>
          <w:sz w:val="24"/>
          <w:szCs w:val="24"/>
        </w:rPr>
      </w:pPr>
      <w:r w:rsidRPr="00EF4ADF">
        <w:rPr>
          <w:b/>
          <w:sz w:val="24"/>
          <w:szCs w:val="24"/>
        </w:rPr>
        <w:t xml:space="preserve">Objective 1 </w:t>
      </w:r>
    </w:p>
    <w:p w:rsidR="004806C0" w:rsidRPr="00E6523E" w:rsidRDefault="001C7D43" w:rsidP="009C6000">
      <w:pPr>
        <w:pStyle w:val="ListParagraph"/>
        <w:numPr>
          <w:ilvl w:val="0"/>
          <w:numId w:val="10"/>
        </w:numPr>
        <w:rPr>
          <w:sz w:val="24"/>
          <w:szCs w:val="24"/>
        </w:rPr>
      </w:pPr>
      <w:r w:rsidRPr="00E6523E">
        <w:rPr>
          <w:sz w:val="24"/>
          <w:szCs w:val="24"/>
        </w:rPr>
        <w:t>Action</w:t>
      </w:r>
      <w:r w:rsidR="004806C0" w:rsidRPr="00E6523E">
        <w:rPr>
          <w:sz w:val="24"/>
          <w:szCs w:val="24"/>
        </w:rPr>
        <w:t xml:space="preserve"> 4 </w:t>
      </w:r>
      <w:r w:rsidR="009C6000" w:rsidRPr="00E6523E">
        <w:rPr>
          <w:sz w:val="24"/>
          <w:szCs w:val="24"/>
        </w:rPr>
        <w:t xml:space="preserve">- the reference to the </w:t>
      </w:r>
      <w:r w:rsidR="004806C0" w:rsidRPr="00E6523E">
        <w:rPr>
          <w:sz w:val="24"/>
          <w:szCs w:val="24"/>
        </w:rPr>
        <w:t>CMLP – ensure it reflects the status of Public Land and the Management Objectives and Planning framework.</w:t>
      </w:r>
    </w:p>
    <w:p w:rsidR="004806C0" w:rsidRPr="00E6523E" w:rsidRDefault="004806C0" w:rsidP="009C6000">
      <w:pPr>
        <w:pStyle w:val="ListParagraph"/>
        <w:numPr>
          <w:ilvl w:val="0"/>
          <w:numId w:val="10"/>
        </w:numPr>
        <w:rPr>
          <w:sz w:val="24"/>
          <w:szCs w:val="24"/>
        </w:rPr>
      </w:pPr>
      <w:r w:rsidRPr="00E6523E">
        <w:rPr>
          <w:sz w:val="24"/>
          <w:szCs w:val="24"/>
        </w:rPr>
        <w:t xml:space="preserve">What is the </w:t>
      </w:r>
      <w:r w:rsidR="00BD52CE" w:rsidRPr="00E6523E">
        <w:rPr>
          <w:sz w:val="24"/>
          <w:szCs w:val="24"/>
        </w:rPr>
        <w:t>“</w:t>
      </w:r>
      <w:r w:rsidR="00EF4ADF">
        <w:rPr>
          <w:sz w:val="24"/>
          <w:szCs w:val="24"/>
        </w:rPr>
        <w:t>H</w:t>
      </w:r>
      <w:r w:rsidRPr="00E6523E">
        <w:rPr>
          <w:sz w:val="24"/>
          <w:szCs w:val="24"/>
        </w:rPr>
        <w:t xml:space="preserve">eritage </w:t>
      </w:r>
      <w:r w:rsidR="00EF4ADF">
        <w:rPr>
          <w:sz w:val="24"/>
          <w:szCs w:val="24"/>
        </w:rPr>
        <w:t>M</w:t>
      </w:r>
      <w:r w:rsidRPr="00E6523E">
        <w:rPr>
          <w:sz w:val="24"/>
          <w:szCs w:val="24"/>
        </w:rPr>
        <w:t xml:space="preserve">atters </w:t>
      </w:r>
      <w:r w:rsidR="00EF4ADF">
        <w:rPr>
          <w:sz w:val="24"/>
          <w:szCs w:val="24"/>
        </w:rPr>
        <w:t>A</w:t>
      </w:r>
      <w:r w:rsidRPr="00E6523E">
        <w:rPr>
          <w:sz w:val="24"/>
          <w:szCs w:val="24"/>
        </w:rPr>
        <w:t xml:space="preserve">ction </w:t>
      </w:r>
      <w:r w:rsidR="00EF4ADF">
        <w:rPr>
          <w:sz w:val="24"/>
          <w:szCs w:val="24"/>
        </w:rPr>
        <w:t>P</w:t>
      </w:r>
      <w:r w:rsidRPr="00E6523E">
        <w:rPr>
          <w:sz w:val="24"/>
          <w:szCs w:val="24"/>
        </w:rPr>
        <w:t>lan</w:t>
      </w:r>
      <w:r w:rsidR="00BD52CE" w:rsidRPr="00E6523E">
        <w:rPr>
          <w:sz w:val="24"/>
          <w:szCs w:val="24"/>
        </w:rPr>
        <w:t>”</w:t>
      </w:r>
      <w:r w:rsidRPr="00E6523E">
        <w:rPr>
          <w:sz w:val="24"/>
          <w:szCs w:val="24"/>
        </w:rPr>
        <w:t>?</w:t>
      </w:r>
    </w:p>
    <w:p w:rsidR="009C6000" w:rsidRPr="00EF4ADF" w:rsidRDefault="004806C0" w:rsidP="004806C0">
      <w:pPr>
        <w:tabs>
          <w:tab w:val="left" w:pos="4740"/>
        </w:tabs>
        <w:rPr>
          <w:b/>
          <w:sz w:val="24"/>
          <w:szCs w:val="24"/>
        </w:rPr>
      </w:pPr>
      <w:r w:rsidRPr="00E6523E">
        <w:rPr>
          <w:sz w:val="24"/>
          <w:szCs w:val="24"/>
        </w:rPr>
        <w:t xml:space="preserve">       </w:t>
      </w:r>
      <w:r w:rsidRPr="00EF4ADF">
        <w:rPr>
          <w:b/>
          <w:sz w:val="24"/>
          <w:szCs w:val="24"/>
        </w:rPr>
        <w:t>Objective 2</w:t>
      </w:r>
    </w:p>
    <w:p w:rsidR="004806C0" w:rsidRPr="006B7224" w:rsidRDefault="00441B22" w:rsidP="006B7224">
      <w:pPr>
        <w:pStyle w:val="ListParagraph"/>
        <w:numPr>
          <w:ilvl w:val="0"/>
          <w:numId w:val="26"/>
        </w:numPr>
        <w:tabs>
          <w:tab w:val="left" w:pos="4740"/>
        </w:tabs>
        <w:rPr>
          <w:sz w:val="24"/>
          <w:szCs w:val="24"/>
        </w:rPr>
      </w:pPr>
      <w:r>
        <w:rPr>
          <w:sz w:val="24"/>
          <w:szCs w:val="24"/>
        </w:rPr>
        <w:t>A</w:t>
      </w:r>
      <w:r w:rsidR="009C6000" w:rsidRPr="006B7224">
        <w:rPr>
          <w:sz w:val="24"/>
          <w:szCs w:val="24"/>
        </w:rPr>
        <w:t>ction -</w:t>
      </w:r>
      <w:r w:rsidR="008000EA">
        <w:rPr>
          <w:sz w:val="24"/>
          <w:szCs w:val="24"/>
        </w:rPr>
        <w:t xml:space="preserve"> </w:t>
      </w:r>
      <w:r w:rsidR="004806C0" w:rsidRPr="006B7224">
        <w:rPr>
          <w:sz w:val="24"/>
          <w:szCs w:val="24"/>
        </w:rPr>
        <w:t>review conditions of hire and PLI - to do what ie what is the review to do?</w:t>
      </w:r>
    </w:p>
    <w:p w:rsidR="009C6000" w:rsidRPr="00EF4ADF" w:rsidRDefault="009C6000" w:rsidP="009C6000">
      <w:pPr>
        <w:tabs>
          <w:tab w:val="left" w:pos="4740"/>
        </w:tabs>
        <w:ind w:left="420"/>
        <w:rPr>
          <w:b/>
          <w:sz w:val="24"/>
          <w:szCs w:val="24"/>
        </w:rPr>
      </w:pPr>
      <w:r w:rsidRPr="00EF4ADF">
        <w:rPr>
          <w:b/>
          <w:sz w:val="24"/>
          <w:szCs w:val="24"/>
        </w:rPr>
        <w:t>Objective 3</w:t>
      </w:r>
    </w:p>
    <w:p w:rsidR="009C6000" w:rsidRPr="00E6523E" w:rsidRDefault="009C6000" w:rsidP="009C6000">
      <w:pPr>
        <w:pStyle w:val="ListParagraph"/>
        <w:numPr>
          <w:ilvl w:val="0"/>
          <w:numId w:val="14"/>
        </w:numPr>
        <w:tabs>
          <w:tab w:val="left" w:pos="4740"/>
        </w:tabs>
        <w:rPr>
          <w:sz w:val="24"/>
          <w:szCs w:val="24"/>
        </w:rPr>
      </w:pPr>
      <w:r w:rsidRPr="00E6523E">
        <w:rPr>
          <w:sz w:val="24"/>
          <w:szCs w:val="24"/>
        </w:rPr>
        <w:t xml:space="preserve">We support a review of the placement of the Theatre Organ to determine it best location in terms of the needs of the users of the </w:t>
      </w:r>
      <w:r w:rsidR="006C787B" w:rsidRPr="00E6523E">
        <w:rPr>
          <w:sz w:val="24"/>
          <w:szCs w:val="24"/>
        </w:rPr>
        <w:t xml:space="preserve">Albert Hall and the needs </w:t>
      </w:r>
      <w:r w:rsidR="001F2374" w:rsidRPr="00E6523E">
        <w:rPr>
          <w:sz w:val="24"/>
          <w:szCs w:val="24"/>
        </w:rPr>
        <w:t>of TOSA</w:t>
      </w:r>
      <w:r w:rsidRPr="00E6523E">
        <w:rPr>
          <w:sz w:val="24"/>
          <w:szCs w:val="24"/>
        </w:rPr>
        <w:t>.</w:t>
      </w:r>
    </w:p>
    <w:p w:rsidR="009C6000" w:rsidRPr="00EF4ADF" w:rsidRDefault="009C6000" w:rsidP="009C6000">
      <w:pPr>
        <w:tabs>
          <w:tab w:val="left" w:pos="4740"/>
        </w:tabs>
        <w:ind w:left="420"/>
        <w:rPr>
          <w:b/>
          <w:sz w:val="24"/>
          <w:szCs w:val="24"/>
        </w:rPr>
      </w:pPr>
      <w:r w:rsidRPr="00EF4ADF">
        <w:rPr>
          <w:b/>
          <w:sz w:val="24"/>
          <w:szCs w:val="24"/>
        </w:rPr>
        <w:t>Objective 4</w:t>
      </w:r>
    </w:p>
    <w:p w:rsidR="009C6000" w:rsidRPr="00E6523E" w:rsidRDefault="009C6000" w:rsidP="009C6000">
      <w:pPr>
        <w:pStyle w:val="ListParagraph"/>
        <w:numPr>
          <w:ilvl w:val="0"/>
          <w:numId w:val="14"/>
        </w:numPr>
        <w:tabs>
          <w:tab w:val="left" w:pos="4740"/>
        </w:tabs>
        <w:rPr>
          <w:sz w:val="24"/>
          <w:szCs w:val="24"/>
        </w:rPr>
      </w:pPr>
      <w:r w:rsidRPr="00E6523E">
        <w:rPr>
          <w:sz w:val="24"/>
          <w:szCs w:val="24"/>
        </w:rPr>
        <w:t xml:space="preserve">It may be useful to actually develop and implement the Heritage Interpretation </w:t>
      </w:r>
      <w:r w:rsidR="00441B22">
        <w:rPr>
          <w:sz w:val="24"/>
          <w:szCs w:val="24"/>
        </w:rPr>
        <w:t>S</w:t>
      </w:r>
      <w:r w:rsidRPr="00E6523E">
        <w:rPr>
          <w:sz w:val="24"/>
          <w:szCs w:val="24"/>
        </w:rPr>
        <w:t>trategy, not just involve people in it.</w:t>
      </w:r>
    </w:p>
    <w:p w:rsidR="009C6000" w:rsidRPr="00EF4ADF" w:rsidRDefault="009C6000" w:rsidP="009C6000">
      <w:pPr>
        <w:tabs>
          <w:tab w:val="left" w:pos="4740"/>
        </w:tabs>
        <w:ind w:left="420"/>
        <w:rPr>
          <w:b/>
          <w:sz w:val="24"/>
          <w:szCs w:val="24"/>
        </w:rPr>
      </w:pPr>
      <w:r w:rsidRPr="00EF4ADF">
        <w:rPr>
          <w:b/>
          <w:sz w:val="24"/>
          <w:szCs w:val="24"/>
        </w:rPr>
        <w:t>Objective 5</w:t>
      </w:r>
    </w:p>
    <w:p w:rsidR="009C6000" w:rsidRPr="00E6523E" w:rsidRDefault="009C6000" w:rsidP="009C6000">
      <w:pPr>
        <w:pStyle w:val="ListParagraph"/>
        <w:numPr>
          <w:ilvl w:val="0"/>
          <w:numId w:val="14"/>
        </w:numPr>
        <w:tabs>
          <w:tab w:val="left" w:pos="4740"/>
        </w:tabs>
        <w:rPr>
          <w:sz w:val="24"/>
          <w:szCs w:val="24"/>
        </w:rPr>
      </w:pPr>
      <w:r w:rsidRPr="00E6523E">
        <w:rPr>
          <w:sz w:val="24"/>
          <w:szCs w:val="24"/>
        </w:rPr>
        <w:t xml:space="preserve">Second action. Who develops a program of events? Who runs and funds them? </w:t>
      </w:r>
    </w:p>
    <w:p w:rsidR="009C6000" w:rsidRPr="00EF4ADF" w:rsidRDefault="009C6000" w:rsidP="009C6000">
      <w:pPr>
        <w:tabs>
          <w:tab w:val="left" w:pos="4740"/>
        </w:tabs>
        <w:ind w:left="420"/>
        <w:rPr>
          <w:b/>
          <w:sz w:val="24"/>
          <w:szCs w:val="24"/>
        </w:rPr>
      </w:pPr>
      <w:r w:rsidRPr="00EF4ADF">
        <w:rPr>
          <w:b/>
          <w:sz w:val="24"/>
          <w:szCs w:val="24"/>
        </w:rPr>
        <w:t>Objective 6</w:t>
      </w:r>
    </w:p>
    <w:p w:rsidR="009C6000" w:rsidRPr="00E6523E" w:rsidRDefault="009C6000" w:rsidP="009C6000">
      <w:pPr>
        <w:pStyle w:val="ListParagraph"/>
        <w:numPr>
          <w:ilvl w:val="0"/>
          <w:numId w:val="14"/>
        </w:numPr>
        <w:tabs>
          <w:tab w:val="left" w:pos="4740"/>
        </w:tabs>
        <w:rPr>
          <w:sz w:val="24"/>
          <w:szCs w:val="24"/>
        </w:rPr>
      </w:pPr>
      <w:r w:rsidRPr="00E6523E">
        <w:rPr>
          <w:sz w:val="24"/>
          <w:szCs w:val="24"/>
        </w:rPr>
        <w:t xml:space="preserve">We strongly disagree with </w:t>
      </w:r>
      <w:r w:rsidR="0010152F">
        <w:rPr>
          <w:sz w:val="24"/>
          <w:szCs w:val="24"/>
        </w:rPr>
        <w:t>A</w:t>
      </w:r>
      <w:r w:rsidRPr="00E6523E">
        <w:rPr>
          <w:sz w:val="24"/>
          <w:szCs w:val="24"/>
        </w:rPr>
        <w:t xml:space="preserve">ction 5 as stated earlier. How would this </w:t>
      </w:r>
      <w:r w:rsidR="00843DCE" w:rsidRPr="00E6523E">
        <w:rPr>
          <w:sz w:val="24"/>
          <w:szCs w:val="24"/>
        </w:rPr>
        <w:t>assist</w:t>
      </w:r>
      <w:r w:rsidRPr="00E6523E">
        <w:rPr>
          <w:sz w:val="24"/>
          <w:szCs w:val="24"/>
        </w:rPr>
        <w:t xml:space="preserve"> </w:t>
      </w:r>
      <w:r w:rsidR="00843DCE" w:rsidRPr="00E6523E">
        <w:rPr>
          <w:sz w:val="24"/>
          <w:szCs w:val="24"/>
        </w:rPr>
        <w:t>i</w:t>
      </w:r>
      <w:r w:rsidRPr="00E6523E">
        <w:rPr>
          <w:sz w:val="24"/>
          <w:szCs w:val="24"/>
        </w:rPr>
        <w:t>n the financial sustainability</w:t>
      </w:r>
      <w:r w:rsidR="006C787B" w:rsidRPr="00E6523E">
        <w:rPr>
          <w:sz w:val="24"/>
          <w:szCs w:val="24"/>
        </w:rPr>
        <w:t xml:space="preserve"> of the Hall</w:t>
      </w:r>
      <w:r w:rsidRPr="00E6523E">
        <w:rPr>
          <w:sz w:val="24"/>
          <w:szCs w:val="24"/>
        </w:rPr>
        <w:t xml:space="preserve">? </w:t>
      </w:r>
      <w:r w:rsidR="009E469F" w:rsidRPr="00E6523E">
        <w:rPr>
          <w:sz w:val="24"/>
          <w:szCs w:val="24"/>
        </w:rPr>
        <w:t>There is already provision for temporary food provisions via hirers who can</w:t>
      </w:r>
      <w:r w:rsidR="006C787B" w:rsidRPr="00E6523E">
        <w:rPr>
          <w:sz w:val="24"/>
          <w:szCs w:val="24"/>
        </w:rPr>
        <w:t>,</w:t>
      </w:r>
      <w:r w:rsidR="009E469F" w:rsidRPr="00E6523E">
        <w:rPr>
          <w:sz w:val="24"/>
          <w:szCs w:val="24"/>
        </w:rPr>
        <w:t xml:space="preserve"> if they wish</w:t>
      </w:r>
      <w:r w:rsidR="006C787B" w:rsidRPr="00E6523E">
        <w:rPr>
          <w:sz w:val="24"/>
          <w:szCs w:val="24"/>
        </w:rPr>
        <w:t>,</w:t>
      </w:r>
      <w:r w:rsidR="009E469F" w:rsidRPr="00E6523E">
        <w:rPr>
          <w:sz w:val="24"/>
          <w:szCs w:val="24"/>
        </w:rPr>
        <w:t xml:space="preserve"> bring in a coffee </w:t>
      </w:r>
      <w:r w:rsidR="001C7D43" w:rsidRPr="00E6523E">
        <w:rPr>
          <w:sz w:val="24"/>
          <w:szCs w:val="24"/>
        </w:rPr>
        <w:t xml:space="preserve">cart </w:t>
      </w:r>
      <w:r w:rsidR="001C7D43">
        <w:rPr>
          <w:sz w:val="24"/>
          <w:szCs w:val="24"/>
        </w:rPr>
        <w:t>or</w:t>
      </w:r>
      <w:r w:rsidR="002C05CB">
        <w:rPr>
          <w:sz w:val="24"/>
          <w:szCs w:val="24"/>
        </w:rPr>
        <w:t xml:space="preserve"> other commercial catering in </w:t>
      </w:r>
      <w:r w:rsidR="009E469F" w:rsidRPr="00E6523E">
        <w:rPr>
          <w:sz w:val="24"/>
          <w:szCs w:val="24"/>
        </w:rPr>
        <w:t>for the</w:t>
      </w:r>
      <w:r w:rsidR="002C05CB">
        <w:rPr>
          <w:sz w:val="24"/>
          <w:szCs w:val="24"/>
        </w:rPr>
        <w:t>ir hire of the Hall</w:t>
      </w:r>
      <w:r w:rsidR="009E469F" w:rsidRPr="00E6523E">
        <w:rPr>
          <w:sz w:val="24"/>
          <w:szCs w:val="24"/>
        </w:rPr>
        <w:t xml:space="preserve">. </w:t>
      </w:r>
      <w:r w:rsidR="00CC6147" w:rsidRPr="00E6523E">
        <w:rPr>
          <w:sz w:val="24"/>
          <w:szCs w:val="24"/>
        </w:rPr>
        <w:t>This action should be deleted</w:t>
      </w:r>
      <w:r w:rsidR="009E469F" w:rsidRPr="00E6523E">
        <w:rPr>
          <w:sz w:val="24"/>
          <w:szCs w:val="24"/>
        </w:rPr>
        <w:t>.</w:t>
      </w:r>
    </w:p>
    <w:p w:rsidR="00DE11C5" w:rsidRDefault="00DE11C5" w:rsidP="009E469F">
      <w:pPr>
        <w:tabs>
          <w:tab w:val="left" w:pos="4740"/>
        </w:tabs>
        <w:rPr>
          <w:sz w:val="24"/>
          <w:szCs w:val="24"/>
        </w:rPr>
      </w:pPr>
    </w:p>
    <w:p w:rsidR="00DE11C5" w:rsidRDefault="00DE11C5" w:rsidP="009E469F">
      <w:pPr>
        <w:tabs>
          <w:tab w:val="left" w:pos="4740"/>
        </w:tabs>
        <w:rPr>
          <w:sz w:val="24"/>
          <w:szCs w:val="24"/>
        </w:rPr>
      </w:pPr>
    </w:p>
    <w:p w:rsidR="009E469F" w:rsidRPr="00E6523E" w:rsidRDefault="009E469F" w:rsidP="009E469F">
      <w:pPr>
        <w:tabs>
          <w:tab w:val="left" w:pos="4740"/>
        </w:tabs>
        <w:rPr>
          <w:sz w:val="24"/>
          <w:szCs w:val="24"/>
        </w:rPr>
      </w:pPr>
      <w:r w:rsidRPr="00E6523E">
        <w:rPr>
          <w:sz w:val="24"/>
          <w:szCs w:val="24"/>
        </w:rPr>
        <w:lastRenderedPageBreak/>
        <w:t>1.7.1</w:t>
      </w:r>
    </w:p>
    <w:p w:rsidR="009E469F" w:rsidRPr="00E6523E" w:rsidRDefault="009E469F" w:rsidP="009E469F">
      <w:pPr>
        <w:tabs>
          <w:tab w:val="left" w:pos="4740"/>
        </w:tabs>
        <w:rPr>
          <w:sz w:val="24"/>
          <w:szCs w:val="24"/>
        </w:rPr>
      </w:pPr>
      <w:r w:rsidRPr="00E6523E">
        <w:rPr>
          <w:sz w:val="24"/>
          <w:szCs w:val="24"/>
        </w:rPr>
        <w:t xml:space="preserve">It is the responsibility for the Custodial </w:t>
      </w:r>
      <w:r w:rsidR="006C787B" w:rsidRPr="00E6523E">
        <w:rPr>
          <w:sz w:val="24"/>
          <w:szCs w:val="24"/>
        </w:rPr>
        <w:t>A</w:t>
      </w:r>
      <w:r w:rsidRPr="00E6523E">
        <w:rPr>
          <w:sz w:val="24"/>
          <w:szCs w:val="24"/>
        </w:rPr>
        <w:t>gency</w:t>
      </w:r>
      <w:r w:rsidR="00CC6147" w:rsidRPr="00E6523E">
        <w:rPr>
          <w:sz w:val="24"/>
          <w:szCs w:val="24"/>
        </w:rPr>
        <w:t>,</w:t>
      </w:r>
      <w:r w:rsidRPr="00E6523E">
        <w:rPr>
          <w:sz w:val="24"/>
          <w:szCs w:val="24"/>
        </w:rPr>
        <w:t xml:space="preserve"> as per the Act</w:t>
      </w:r>
      <w:r w:rsidR="00CC6147" w:rsidRPr="00E6523E">
        <w:rPr>
          <w:sz w:val="24"/>
          <w:szCs w:val="24"/>
        </w:rPr>
        <w:t>,</w:t>
      </w:r>
      <w:r w:rsidRPr="00E6523E">
        <w:rPr>
          <w:sz w:val="24"/>
          <w:szCs w:val="24"/>
        </w:rPr>
        <w:t xml:space="preserve"> to monitor</w:t>
      </w:r>
      <w:r w:rsidR="00EF4ADF">
        <w:rPr>
          <w:sz w:val="24"/>
          <w:szCs w:val="24"/>
        </w:rPr>
        <w:t xml:space="preserve"> the PoM</w:t>
      </w:r>
      <w:r w:rsidRPr="00E6523E">
        <w:rPr>
          <w:sz w:val="24"/>
          <w:szCs w:val="24"/>
        </w:rPr>
        <w:t xml:space="preserve">. We are </w:t>
      </w:r>
      <w:r w:rsidR="00F71578" w:rsidRPr="00E6523E">
        <w:rPr>
          <w:sz w:val="24"/>
          <w:szCs w:val="24"/>
        </w:rPr>
        <w:t>pleased that</w:t>
      </w:r>
      <w:r w:rsidRPr="00E6523E">
        <w:rPr>
          <w:sz w:val="24"/>
          <w:szCs w:val="24"/>
        </w:rPr>
        <w:t xml:space="preserve"> </w:t>
      </w:r>
      <w:r w:rsidR="007E4ECA">
        <w:rPr>
          <w:sz w:val="24"/>
          <w:szCs w:val="24"/>
        </w:rPr>
        <w:t>it is proposed that</w:t>
      </w:r>
      <w:r w:rsidR="00CC6147" w:rsidRPr="00E6523E">
        <w:rPr>
          <w:sz w:val="24"/>
          <w:szCs w:val="24"/>
        </w:rPr>
        <w:t xml:space="preserve"> </w:t>
      </w:r>
      <w:r w:rsidRPr="00E6523E">
        <w:rPr>
          <w:sz w:val="24"/>
          <w:szCs w:val="24"/>
        </w:rPr>
        <w:t>annual reporting will be set in place to monitor the provision and amendment of PoMs for each custodial agency’s Public Land</w:t>
      </w:r>
      <w:r w:rsidR="006C787B" w:rsidRPr="00E6523E">
        <w:rPr>
          <w:sz w:val="24"/>
          <w:szCs w:val="24"/>
        </w:rPr>
        <w:t xml:space="preserve"> inc</w:t>
      </w:r>
      <w:r w:rsidRPr="00E6523E">
        <w:rPr>
          <w:sz w:val="24"/>
          <w:szCs w:val="24"/>
        </w:rPr>
        <w:t xml:space="preserve">luding that of the Albert Hall. </w:t>
      </w:r>
    </w:p>
    <w:p w:rsidR="009E469F" w:rsidRPr="00E6523E" w:rsidRDefault="009E469F" w:rsidP="009E469F">
      <w:pPr>
        <w:tabs>
          <w:tab w:val="left" w:pos="4740"/>
        </w:tabs>
        <w:rPr>
          <w:sz w:val="24"/>
          <w:szCs w:val="24"/>
        </w:rPr>
      </w:pPr>
      <w:r w:rsidRPr="00E6523E">
        <w:rPr>
          <w:sz w:val="24"/>
          <w:szCs w:val="24"/>
        </w:rPr>
        <w:t>1.7.2</w:t>
      </w:r>
    </w:p>
    <w:p w:rsidR="009E469F" w:rsidRPr="00E6523E" w:rsidRDefault="009E469F" w:rsidP="009E469F">
      <w:pPr>
        <w:tabs>
          <w:tab w:val="left" w:pos="4740"/>
        </w:tabs>
        <w:rPr>
          <w:sz w:val="24"/>
          <w:szCs w:val="24"/>
        </w:rPr>
      </w:pPr>
      <w:r w:rsidRPr="00E6523E">
        <w:rPr>
          <w:sz w:val="24"/>
          <w:szCs w:val="24"/>
        </w:rPr>
        <w:t xml:space="preserve">The </w:t>
      </w:r>
      <w:r w:rsidR="001C7D43" w:rsidRPr="00E6523E">
        <w:rPr>
          <w:sz w:val="24"/>
          <w:szCs w:val="24"/>
        </w:rPr>
        <w:t>Act provides</w:t>
      </w:r>
      <w:r w:rsidRPr="00E6523E">
        <w:rPr>
          <w:sz w:val="24"/>
          <w:szCs w:val="24"/>
        </w:rPr>
        <w:t xml:space="preserve"> for technical </w:t>
      </w:r>
      <w:r w:rsidR="001C7D43" w:rsidRPr="00E6523E">
        <w:rPr>
          <w:sz w:val="24"/>
          <w:szCs w:val="24"/>
        </w:rPr>
        <w:t xml:space="preserve">variations </w:t>
      </w:r>
      <w:r w:rsidR="001C7D43">
        <w:rPr>
          <w:sz w:val="24"/>
          <w:szCs w:val="24"/>
        </w:rPr>
        <w:t>to</w:t>
      </w:r>
      <w:r w:rsidR="002C05CB">
        <w:rPr>
          <w:sz w:val="24"/>
          <w:szCs w:val="24"/>
        </w:rPr>
        <w:t xml:space="preserve"> a PoM </w:t>
      </w:r>
      <w:r w:rsidRPr="00E6523E">
        <w:rPr>
          <w:sz w:val="24"/>
          <w:szCs w:val="24"/>
        </w:rPr>
        <w:t>and defines what they are</w:t>
      </w:r>
      <w:r w:rsidR="006C787B" w:rsidRPr="00E6523E">
        <w:rPr>
          <w:sz w:val="24"/>
          <w:szCs w:val="24"/>
        </w:rPr>
        <w:t>. Other amendments need to go through the process of review outlined in the Act</w:t>
      </w:r>
      <w:r w:rsidRPr="00E6523E">
        <w:rPr>
          <w:sz w:val="24"/>
          <w:szCs w:val="24"/>
        </w:rPr>
        <w:t>.</w:t>
      </w:r>
      <w:r w:rsidR="00E9055E" w:rsidRPr="00E6523E">
        <w:rPr>
          <w:sz w:val="24"/>
          <w:szCs w:val="24"/>
        </w:rPr>
        <w:t xml:space="preserve"> “M</w:t>
      </w:r>
      <w:r w:rsidRPr="00E6523E">
        <w:rPr>
          <w:sz w:val="24"/>
          <w:szCs w:val="24"/>
        </w:rPr>
        <w:t>inor amendments</w:t>
      </w:r>
      <w:r w:rsidR="00E9055E" w:rsidRPr="00E6523E">
        <w:rPr>
          <w:sz w:val="24"/>
          <w:szCs w:val="24"/>
        </w:rPr>
        <w:t>”</w:t>
      </w:r>
      <w:r w:rsidRPr="00E6523E">
        <w:rPr>
          <w:sz w:val="24"/>
          <w:szCs w:val="24"/>
        </w:rPr>
        <w:t xml:space="preserve"> a</w:t>
      </w:r>
      <w:r w:rsidR="00E9055E" w:rsidRPr="00E6523E">
        <w:rPr>
          <w:sz w:val="24"/>
          <w:szCs w:val="24"/>
        </w:rPr>
        <w:t xml:space="preserve">re </w:t>
      </w:r>
      <w:r w:rsidR="001C7D43" w:rsidRPr="00E6523E">
        <w:rPr>
          <w:sz w:val="24"/>
          <w:szCs w:val="24"/>
        </w:rPr>
        <w:t xml:space="preserve">not </w:t>
      </w:r>
      <w:r w:rsidR="001C7D43">
        <w:rPr>
          <w:sz w:val="24"/>
          <w:szCs w:val="24"/>
        </w:rPr>
        <w:t>specifically</w:t>
      </w:r>
      <w:r w:rsidR="002C05CB">
        <w:rPr>
          <w:sz w:val="24"/>
          <w:szCs w:val="24"/>
        </w:rPr>
        <w:t xml:space="preserve"> permitted</w:t>
      </w:r>
      <w:r w:rsidR="00E9055E" w:rsidRPr="00E6523E">
        <w:rPr>
          <w:sz w:val="24"/>
          <w:szCs w:val="24"/>
        </w:rPr>
        <w:t xml:space="preserve"> </w:t>
      </w:r>
      <w:r w:rsidR="002C05CB">
        <w:rPr>
          <w:sz w:val="24"/>
          <w:szCs w:val="24"/>
        </w:rPr>
        <w:t>under the Act</w:t>
      </w:r>
      <w:r w:rsidR="00E9055E" w:rsidRPr="00E6523E">
        <w:rPr>
          <w:sz w:val="24"/>
          <w:szCs w:val="24"/>
        </w:rPr>
        <w:t xml:space="preserve"> a</w:t>
      </w:r>
      <w:r w:rsidRPr="00E6523E">
        <w:rPr>
          <w:sz w:val="24"/>
          <w:szCs w:val="24"/>
        </w:rPr>
        <w:t>nd so</w:t>
      </w:r>
      <w:r w:rsidR="002C05CB">
        <w:rPr>
          <w:sz w:val="24"/>
          <w:szCs w:val="24"/>
        </w:rPr>
        <w:t>,</w:t>
      </w:r>
      <w:r w:rsidRPr="00E6523E">
        <w:rPr>
          <w:sz w:val="24"/>
          <w:szCs w:val="24"/>
        </w:rPr>
        <w:t xml:space="preserve"> </w:t>
      </w:r>
      <w:r w:rsidR="00E9055E" w:rsidRPr="00E6523E">
        <w:rPr>
          <w:sz w:val="24"/>
          <w:szCs w:val="24"/>
        </w:rPr>
        <w:t>if made</w:t>
      </w:r>
      <w:r w:rsidR="002C05CB">
        <w:rPr>
          <w:sz w:val="24"/>
          <w:szCs w:val="24"/>
        </w:rPr>
        <w:t>,</w:t>
      </w:r>
      <w:r w:rsidR="00E9055E" w:rsidRPr="00E6523E">
        <w:rPr>
          <w:sz w:val="24"/>
          <w:szCs w:val="24"/>
        </w:rPr>
        <w:t xml:space="preserve"> must </w:t>
      </w:r>
      <w:r w:rsidRPr="00E6523E">
        <w:rPr>
          <w:sz w:val="24"/>
          <w:szCs w:val="24"/>
        </w:rPr>
        <w:t xml:space="preserve">follow the process </w:t>
      </w:r>
      <w:r w:rsidR="002C05CB">
        <w:rPr>
          <w:sz w:val="24"/>
          <w:szCs w:val="24"/>
        </w:rPr>
        <w:t xml:space="preserve">for review as </w:t>
      </w:r>
      <w:r w:rsidRPr="00E6523E">
        <w:rPr>
          <w:sz w:val="24"/>
          <w:szCs w:val="24"/>
        </w:rPr>
        <w:t>outlined in the Act.</w:t>
      </w:r>
    </w:p>
    <w:p w:rsidR="009E469F" w:rsidRPr="00E6523E" w:rsidRDefault="009E469F" w:rsidP="009E469F">
      <w:pPr>
        <w:tabs>
          <w:tab w:val="left" w:pos="4740"/>
        </w:tabs>
        <w:rPr>
          <w:sz w:val="24"/>
          <w:szCs w:val="24"/>
        </w:rPr>
      </w:pPr>
      <w:r w:rsidRPr="00E6523E">
        <w:rPr>
          <w:sz w:val="24"/>
          <w:szCs w:val="24"/>
        </w:rPr>
        <w:t>1.7.3</w:t>
      </w:r>
    </w:p>
    <w:p w:rsidR="009E469F" w:rsidRPr="00E6523E" w:rsidRDefault="009E469F" w:rsidP="009E469F">
      <w:pPr>
        <w:tabs>
          <w:tab w:val="left" w:pos="4740"/>
        </w:tabs>
        <w:rPr>
          <w:sz w:val="24"/>
          <w:szCs w:val="24"/>
        </w:rPr>
      </w:pPr>
      <w:r w:rsidRPr="00E6523E">
        <w:rPr>
          <w:sz w:val="24"/>
          <w:szCs w:val="24"/>
        </w:rPr>
        <w:t>We think the indicators should be linked to the Management Objective, Objectives and Actions</w:t>
      </w:r>
      <w:r w:rsidR="00CE0D91" w:rsidRPr="00E6523E">
        <w:rPr>
          <w:sz w:val="24"/>
          <w:szCs w:val="24"/>
        </w:rPr>
        <w:t>.</w:t>
      </w:r>
    </w:p>
    <w:p w:rsidR="00CE0D91" w:rsidRPr="00E6523E" w:rsidRDefault="00CE0D91" w:rsidP="009E469F">
      <w:pPr>
        <w:tabs>
          <w:tab w:val="left" w:pos="4740"/>
        </w:tabs>
        <w:rPr>
          <w:sz w:val="24"/>
          <w:szCs w:val="24"/>
        </w:rPr>
      </w:pPr>
      <w:r w:rsidRPr="00E6523E">
        <w:rPr>
          <w:sz w:val="24"/>
          <w:szCs w:val="24"/>
        </w:rPr>
        <w:t>“The level of maintenance is sustained” is not a useful indicator.</w:t>
      </w:r>
      <w:r w:rsidR="00EF4ADF">
        <w:rPr>
          <w:sz w:val="24"/>
          <w:szCs w:val="24"/>
        </w:rPr>
        <w:t xml:space="preserve"> It is p</w:t>
      </w:r>
      <w:r w:rsidRPr="00E6523E">
        <w:rPr>
          <w:sz w:val="24"/>
          <w:szCs w:val="24"/>
        </w:rPr>
        <w:t xml:space="preserve">referable to specify what level is desired as per </w:t>
      </w:r>
      <w:r w:rsidR="006C787B" w:rsidRPr="00E6523E">
        <w:rPr>
          <w:sz w:val="24"/>
          <w:szCs w:val="24"/>
        </w:rPr>
        <w:t xml:space="preserve">a </w:t>
      </w:r>
      <w:r w:rsidRPr="00E6523E">
        <w:rPr>
          <w:sz w:val="24"/>
          <w:szCs w:val="24"/>
        </w:rPr>
        <w:t>possible maintenance plan or the CMLP.</w:t>
      </w:r>
      <w:r w:rsidR="006C787B" w:rsidRPr="00E6523E">
        <w:rPr>
          <w:sz w:val="24"/>
          <w:szCs w:val="24"/>
        </w:rPr>
        <w:t xml:space="preserve"> We understand maintenance and capital works are </w:t>
      </w:r>
      <w:r w:rsidR="001F2374" w:rsidRPr="00E6523E">
        <w:rPr>
          <w:sz w:val="24"/>
          <w:szCs w:val="24"/>
        </w:rPr>
        <w:t>dependent</w:t>
      </w:r>
      <w:r w:rsidR="006C787B" w:rsidRPr="00E6523E">
        <w:rPr>
          <w:sz w:val="24"/>
          <w:szCs w:val="24"/>
        </w:rPr>
        <w:t xml:space="preserve"> o</w:t>
      </w:r>
      <w:r w:rsidR="00EF4ADF">
        <w:rPr>
          <w:sz w:val="24"/>
          <w:szCs w:val="24"/>
        </w:rPr>
        <w:t>n</w:t>
      </w:r>
      <w:r w:rsidR="006C787B" w:rsidRPr="00E6523E">
        <w:rPr>
          <w:sz w:val="24"/>
          <w:szCs w:val="24"/>
        </w:rPr>
        <w:t xml:space="preserve"> budget priorities</w:t>
      </w:r>
      <w:r w:rsidR="00EF4ADF">
        <w:rPr>
          <w:sz w:val="24"/>
          <w:szCs w:val="24"/>
        </w:rPr>
        <w:t>. However</w:t>
      </w:r>
      <w:r w:rsidR="00E9055E" w:rsidRPr="00E6523E">
        <w:rPr>
          <w:sz w:val="24"/>
          <w:szCs w:val="24"/>
        </w:rPr>
        <w:t>,</w:t>
      </w:r>
      <w:r w:rsidR="006C787B" w:rsidRPr="00E6523E">
        <w:rPr>
          <w:sz w:val="24"/>
          <w:szCs w:val="24"/>
        </w:rPr>
        <w:t xml:space="preserve"> whether funded or not</w:t>
      </w:r>
      <w:r w:rsidR="00EF4ADF">
        <w:rPr>
          <w:sz w:val="24"/>
          <w:szCs w:val="24"/>
        </w:rPr>
        <w:t>,</w:t>
      </w:r>
      <w:r w:rsidR="006C787B" w:rsidRPr="00E6523E">
        <w:rPr>
          <w:sz w:val="24"/>
          <w:szCs w:val="24"/>
        </w:rPr>
        <w:t xml:space="preserve"> there should be a priority list of works.</w:t>
      </w:r>
    </w:p>
    <w:p w:rsidR="00CE0D91" w:rsidRPr="00E6523E" w:rsidRDefault="00CE0D91" w:rsidP="009E469F">
      <w:pPr>
        <w:tabs>
          <w:tab w:val="left" w:pos="4740"/>
        </w:tabs>
        <w:rPr>
          <w:sz w:val="24"/>
          <w:szCs w:val="24"/>
        </w:rPr>
      </w:pPr>
      <w:r w:rsidRPr="00E6523E">
        <w:rPr>
          <w:sz w:val="24"/>
          <w:szCs w:val="24"/>
        </w:rPr>
        <w:t xml:space="preserve">We think the Management </w:t>
      </w:r>
      <w:r w:rsidR="006C787B" w:rsidRPr="00E6523E">
        <w:rPr>
          <w:sz w:val="24"/>
          <w:szCs w:val="24"/>
        </w:rPr>
        <w:t>R</w:t>
      </w:r>
      <w:r w:rsidRPr="00E6523E">
        <w:rPr>
          <w:sz w:val="24"/>
          <w:szCs w:val="24"/>
        </w:rPr>
        <w:t>eferenc</w:t>
      </w:r>
      <w:r w:rsidR="006C787B" w:rsidRPr="00E6523E">
        <w:rPr>
          <w:sz w:val="24"/>
          <w:szCs w:val="24"/>
        </w:rPr>
        <w:t>e G</w:t>
      </w:r>
      <w:r w:rsidRPr="00E6523E">
        <w:rPr>
          <w:sz w:val="24"/>
          <w:szCs w:val="24"/>
        </w:rPr>
        <w:t>roup should meet more often</w:t>
      </w:r>
      <w:r w:rsidR="00EF4ADF">
        <w:rPr>
          <w:sz w:val="24"/>
          <w:szCs w:val="24"/>
        </w:rPr>
        <w:t>,</w:t>
      </w:r>
      <w:r w:rsidRPr="00E6523E">
        <w:rPr>
          <w:sz w:val="24"/>
          <w:szCs w:val="24"/>
        </w:rPr>
        <w:t xml:space="preserve"> as advised </w:t>
      </w:r>
      <w:r w:rsidR="00E9055E" w:rsidRPr="00E6523E">
        <w:rPr>
          <w:sz w:val="24"/>
          <w:szCs w:val="24"/>
        </w:rPr>
        <w:t>above</w:t>
      </w:r>
      <w:r w:rsidRPr="00E6523E">
        <w:rPr>
          <w:sz w:val="24"/>
          <w:szCs w:val="24"/>
        </w:rPr>
        <w:t>.</w:t>
      </w:r>
    </w:p>
    <w:p w:rsidR="00CE0D91" w:rsidRPr="00E6523E" w:rsidRDefault="00CE0D91" w:rsidP="009E469F">
      <w:pPr>
        <w:tabs>
          <w:tab w:val="left" w:pos="4740"/>
        </w:tabs>
        <w:rPr>
          <w:sz w:val="24"/>
          <w:szCs w:val="24"/>
        </w:rPr>
      </w:pPr>
      <w:r w:rsidRPr="00E6523E">
        <w:rPr>
          <w:sz w:val="24"/>
          <w:szCs w:val="24"/>
        </w:rPr>
        <w:t>Again such work on indicators should have been done in the period it has taken to develop this PoM. They should be developed prior to finalisation of the PoM or it will need to be reviewed when they are completed</w:t>
      </w:r>
      <w:r w:rsidR="002C05CB">
        <w:rPr>
          <w:sz w:val="24"/>
          <w:szCs w:val="24"/>
        </w:rPr>
        <w:t>,</w:t>
      </w:r>
      <w:r w:rsidRPr="00E6523E">
        <w:rPr>
          <w:sz w:val="24"/>
          <w:szCs w:val="24"/>
        </w:rPr>
        <w:t xml:space="preserve"> as indicators are not technical amendments.</w:t>
      </w:r>
    </w:p>
    <w:p w:rsidR="00CE0D91" w:rsidRPr="001F2374" w:rsidRDefault="00CE0D91" w:rsidP="009E469F">
      <w:pPr>
        <w:tabs>
          <w:tab w:val="left" w:pos="4740"/>
        </w:tabs>
        <w:rPr>
          <w:b/>
          <w:sz w:val="24"/>
          <w:szCs w:val="24"/>
        </w:rPr>
      </w:pPr>
      <w:r w:rsidRPr="001F2374">
        <w:rPr>
          <w:b/>
          <w:sz w:val="24"/>
          <w:szCs w:val="24"/>
        </w:rPr>
        <w:t>Section 2</w:t>
      </w:r>
      <w:r w:rsidR="001F2374">
        <w:rPr>
          <w:b/>
          <w:sz w:val="24"/>
          <w:szCs w:val="24"/>
        </w:rPr>
        <w:t xml:space="preserve"> of the Document</w:t>
      </w:r>
    </w:p>
    <w:p w:rsidR="00CE0D91" w:rsidRPr="002A4948" w:rsidRDefault="00CE0D91" w:rsidP="009E469F">
      <w:pPr>
        <w:tabs>
          <w:tab w:val="left" w:pos="4740"/>
        </w:tabs>
        <w:rPr>
          <w:sz w:val="24"/>
          <w:szCs w:val="24"/>
        </w:rPr>
      </w:pPr>
      <w:r w:rsidRPr="002A4948">
        <w:rPr>
          <w:sz w:val="24"/>
          <w:szCs w:val="24"/>
        </w:rPr>
        <w:t>2.4.1</w:t>
      </w:r>
    </w:p>
    <w:p w:rsidR="00CE0D91" w:rsidRPr="00E6523E" w:rsidRDefault="00CE0D91" w:rsidP="009E469F">
      <w:pPr>
        <w:tabs>
          <w:tab w:val="left" w:pos="4740"/>
        </w:tabs>
        <w:rPr>
          <w:sz w:val="24"/>
          <w:szCs w:val="24"/>
        </w:rPr>
      </w:pPr>
      <w:r w:rsidRPr="00E6523E">
        <w:rPr>
          <w:sz w:val="24"/>
          <w:szCs w:val="24"/>
        </w:rPr>
        <w:t>Paragraph 3. Complete hire records were also kept when the Hall was directly managed by the Commonwealth and ACT Governments.</w:t>
      </w:r>
    </w:p>
    <w:p w:rsidR="00C26CCB" w:rsidRPr="002A4948" w:rsidRDefault="00C26CCB" w:rsidP="009E469F">
      <w:pPr>
        <w:tabs>
          <w:tab w:val="left" w:pos="4740"/>
        </w:tabs>
        <w:rPr>
          <w:sz w:val="24"/>
          <w:szCs w:val="24"/>
        </w:rPr>
      </w:pPr>
      <w:r w:rsidRPr="002A4948">
        <w:rPr>
          <w:sz w:val="24"/>
          <w:szCs w:val="24"/>
        </w:rPr>
        <w:t>2.4.3</w:t>
      </w:r>
    </w:p>
    <w:p w:rsidR="00C26CCB" w:rsidRPr="00296A13" w:rsidRDefault="00C26CCB" w:rsidP="009E469F">
      <w:pPr>
        <w:tabs>
          <w:tab w:val="left" w:pos="4740"/>
        </w:tabs>
        <w:rPr>
          <w:sz w:val="24"/>
          <w:szCs w:val="24"/>
        </w:rPr>
      </w:pPr>
      <w:r w:rsidRPr="00296A13">
        <w:rPr>
          <w:sz w:val="24"/>
          <w:szCs w:val="24"/>
        </w:rPr>
        <w:t>Comparative venues</w:t>
      </w:r>
    </w:p>
    <w:p w:rsidR="00C26CCB" w:rsidRPr="00E6523E" w:rsidRDefault="00C26CCB" w:rsidP="009E469F">
      <w:pPr>
        <w:tabs>
          <w:tab w:val="left" w:pos="4740"/>
        </w:tabs>
        <w:rPr>
          <w:sz w:val="24"/>
          <w:szCs w:val="24"/>
        </w:rPr>
      </w:pPr>
      <w:r w:rsidRPr="00E6523E">
        <w:rPr>
          <w:sz w:val="24"/>
          <w:szCs w:val="24"/>
        </w:rPr>
        <w:t xml:space="preserve">The </w:t>
      </w:r>
      <w:r w:rsidR="006C787B" w:rsidRPr="00E6523E">
        <w:rPr>
          <w:sz w:val="24"/>
          <w:szCs w:val="24"/>
        </w:rPr>
        <w:t xml:space="preserve">Erindale theatre, the Q in </w:t>
      </w:r>
      <w:r w:rsidRPr="00E6523E">
        <w:rPr>
          <w:sz w:val="24"/>
          <w:szCs w:val="24"/>
        </w:rPr>
        <w:t>Queanbeyan and the Playhouse do not have a similar capacity to the Albert Hall. They are all dedicated performance theatres with ti</w:t>
      </w:r>
      <w:r w:rsidR="006C787B" w:rsidRPr="00E6523E">
        <w:rPr>
          <w:sz w:val="24"/>
          <w:szCs w:val="24"/>
        </w:rPr>
        <w:t>e</w:t>
      </w:r>
      <w:r w:rsidRPr="00E6523E">
        <w:rPr>
          <w:sz w:val="24"/>
          <w:szCs w:val="24"/>
        </w:rPr>
        <w:t>red fixed seating</w:t>
      </w:r>
      <w:r w:rsidR="006C787B" w:rsidRPr="00E6523E">
        <w:rPr>
          <w:sz w:val="24"/>
          <w:szCs w:val="24"/>
        </w:rPr>
        <w:t>;</w:t>
      </w:r>
      <w:r w:rsidRPr="00E6523E">
        <w:rPr>
          <w:sz w:val="24"/>
          <w:szCs w:val="24"/>
        </w:rPr>
        <w:t xml:space="preserve"> the Albert Hall is not.</w:t>
      </w:r>
      <w:r w:rsidR="006C787B" w:rsidRPr="00E6523E">
        <w:rPr>
          <w:sz w:val="24"/>
          <w:szCs w:val="24"/>
        </w:rPr>
        <w:t xml:space="preserve"> It is a flat floor performance space. </w:t>
      </w:r>
      <w:r w:rsidRPr="00E6523E">
        <w:rPr>
          <w:sz w:val="24"/>
          <w:szCs w:val="24"/>
        </w:rPr>
        <w:t xml:space="preserve"> </w:t>
      </w:r>
    </w:p>
    <w:p w:rsidR="00C26CCB" w:rsidRDefault="001F2374" w:rsidP="009E469F">
      <w:pPr>
        <w:tabs>
          <w:tab w:val="left" w:pos="4740"/>
        </w:tabs>
        <w:rPr>
          <w:sz w:val="24"/>
          <w:szCs w:val="24"/>
        </w:rPr>
      </w:pPr>
      <w:r>
        <w:rPr>
          <w:sz w:val="24"/>
          <w:szCs w:val="24"/>
        </w:rPr>
        <w:lastRenderedPageBreak/>
        <w:t>In reference to p</w:t>
      </w:r>
      <w:r w:rsidR="00C26CCB" w:rsidRPr="00E6523E">
        <w:rPr>
          <w:sz w:val="24"/>
          <w:szCs w:val="24"/>
        </w:rPr>
        <w:t>oint three</w:t>
      </w:r>
      <w:r w:rsidR="007E4ECA">
        <w:rPr>
          <w:sz w:val="24"/>
          <w:szCs w:val="24"/>
        </w:rPr>
        <w:t>,</w:t>
      </w:r>
      <w:r w:rsidR="00C26CCB" w:rsidRPr="00E6523E">
        <w:rPr>
          <w:sz w:val="24"/>
          <w:szCs w:val="24"/>
        </w:rPr>
        <w:t xml:space="preserve"> these other halls may also have hire fees based on not requiring PLI and based on other cost structures. Certainly price is a disincentive for some potential hirers of the Albert Hall.</w:t>
      </w:r>
    </w:p>
    <w:p w:rsidR="00C26CCB" w:rsidRPr="007E4ECA" w:rsidRDefault="00C26CCB" w:rsidP="009E469F">
      <w:pPr>
        <w:tabs>
          <w:tab w:val="left" w:pos="4740"/>
        </w:tabs>
        <w:rPr>
          <w:sz w:val="24"/>
          <w:szCs w:val="24"/>
        </w:rPr>
      </w:pPr>
      <w:r w:rsidRPr="007E4ECA">
        <w:rPr>
          <w:sz w:val="24"/>
          <w:szCs w:val="24"/>
        </w:rPr>
        <w:t>2.4.4</w:t>
      </w:r>
    </w:p>
    <w:p w:rsidR="00C26CCB" w:rsidRPr="00E6523E" w:rsidRDefault="00C26CCB" w:rsidP="009E469F">
      <w:pPr>
        <w:tabs>
          <w:tab w:val="left" w:pos="4740"/>
        </w:tabs>
        <w:rPr>
          <w:sz w:val="24"/>
          <w:szCs w:val="24"/>
        </w:rPr>
      </w:pPr>
      <w:r w:rsidRPr="00E6523E">
        <w:rPr>
          <w:sz w:val="24"/>
          <w:szCs w:val="24"/>
        </w:rPr>
        <w:t>The question should be addressed re the organ</w:t>
      </w:r>
      <w:r w:rsidR="006C787B" w:rsidRPr="00E6523E">
        <w:rPr>
          <w:sz w:val="24"/>
          <w:szCs w:val="24"/>
        </w:rPr>
        <w:t>. W</w:t>
      </w:r>
      <w:r w:rsidRPr="00E6523E">
        <w:rPr>
          <w:sz w:val="24"/>
          <w:szCs w:val="24"/>
        </w:rPr>
        <w:t xml:space="preserve">hat objective does it deliver in its current location? Would it be better situated elsewhere? </w:t>
      </w:r>
    </w:p>
    <w:p w:rsidR="00C26CCB" w:rsidRPr="00E6523E" w:rsidRDefault="00C26CCB" w:rsidP="009E469F">
      <w:pPr>
        <w:tabs>
          <w:tab w:val="left" w:pos="4740"/>
        </w:tabs>
        <w:rPr>
          <w:sz w:val="24"/>
          <w:szCs w:val="24"/>
        </w:rPr>
      </w:pPr>
      <w:r w:rsidRPr="00E6523E">
        <w:rPr>
          <w:sz w:val="24"/>
          <w:szCs w:val="24"/>
        </w:rPr>
        <w:t xml:space="preserve">Given cleaning and set up times and pack up times, it is really difficult to see how there can be more than one </w:t>
      </w:r>
      <w:r w:rsidR="00843DCE" w:rsidRPr="00E6523E">
        <w:rPr>
          <w:sz w:val="24"/>
          <w:szCs w:val="24"/>
        </w:rPr>
        <w:t>hiring</w:t>
      </w:r>
      <w:r w:rsidRPr="00E6523E">
        <w:rPr>
          <w:sz w:val="24"/>
          <w:szCs w:val="24"/>
        </w:rPr>
        <w:t xml:space="preserve"> a day.</w:t>
      </w:r>
    </w:p>
    <w:p w:rsidR="00C26CCB" w:rsidRPr="00E6523E" w:rsidRDefault="00C26CCB" w:rsidP="009E469F">
      <w:pPr>
        <w:tabs>
          <w:tab w:val="left" w:pos="4740"/>
        </w:tabs>
        <w:rPr>
          <w:sz w:val="24"/>
          <w:szCs w:val="24"/>
        </w:rPr>
      </w:pPr>
      <w:r w:rsidRPr="00E6523E">
        <w:rPr>
          <w:sz w:val="24"/>
          <w:szCs w:val="24"/>
        </w:rPr>
        <w:t>Delete all reference to a cafe in this P</w:t>
      </w:r>
      <w:r w:rsidR="00296A13">
        <w:rPr>
          <w:sz w:val="24"/>
          <w:szCs w:val="24"/>
        </w:rPr>
        <w:t>o</w:t>
      </w:r>
      <w:r w:rsidRPr="00E6523E">
        <w:rPr>
          <w:sz w:val="24"/>
          <w:szCs w:val="24"/>
        </w:rPr>
        <w:t>M. IF it is invest</w:t>
      </w:r>
      <w:r w:rsidR="006C787B" w:rsidRPr="00E6523E">
        <w:rPr>
          <w:sz w:val="24"/>
          <w:szCs w:val="24"/>
        </w:rPr>
        <w:t>i</w:t>
      </w:r>
      <w:r w:rsidRPr="00E6523E">
        <w:rPr>
          <w:sz w:val="24"/>
          <w:szCs w:val="24"/>
        </w:rPr>
        <w:t xml:space="preserve">gated and considered </w:t>
      </w:r>
      <w:r w:rsidR="00843DCE" w:rsidRPr="00E6523E">
        <w:rPr>
          <w:sz w:val="24"/>
          <w:szCs w:val="24"/>
        </w:rPr>
        <w:t>feasible and</w:t>
      </w:r>
      <w:r w:rsidRPr="00E6523E">
        <w:rPr>
          <w:sz w:val="24"/>
          <w:szCs w:val="24"/>
        </w:rPr>
        <w:t xml:space="preserve"> the legislation is changed THEN it can be included in the PoM.</w:t>
      </w:r>
    </w:p>
    <w:p w:rsidR="00C26CCB" w:rsidRPr="007E4ECA" w:rsidRDefault="00C26CCB" w:rsidP="009E469F">
      <w:pPr>
        <w:tabs>
          <w:tab w:val="left" w:pos="4740"/>
        </w:tabs>
        <w:rPr>
          <w:sz w:val="24"/>
          <w:szCs w:val="24"/>
        </w:rPr>
      </w:pPr>
      <w:r w:rsidRPr="007E4ECA">
        <w:rPr>
          <w:sz w:val="24"/>
          <w:szCs w:val="24"/>
        </w:rPr>
        <w:t>2.5.1</w:t>
      </w:r>
    </w:p>
    <w:p w:rsidR="00C26CCB" w:rsidRPr="00E6523E" w:rsidRDefault="00C26CCB" w:rsidP="009E469F">
      <w:pPr>
        <w:tabs>
          <w:tab w:val="left" w:pos="4740"/>
        </w:tabs>
        <w:rPr>
          <w:sz w:val="24"/>
          <w:szCs w:val="24"/>
        </w:rPr>
      </w:pPr>
      <w:r w:rsidRPr="00E6523E">
        <w:rPr>
          <w:sz w:val="24"/>
          <w:szCs w:val="24"/>
        </w:rPr>
        <w:t>Reference should be made to t</w:t>
      </w:r>
      <w:r w:rsidR="006C787B" w:rsidRPr="00E6523E">
        <w:rPr>
          <w:sz w:val="24"/>
          <w:szCs w:val="24"/>
        </w:rPr>
        <w:t>he</w:t>
      </w:r>
      <w:r w:rsidRPr="00E6523E">
        <w:rPr>
          <w:sz w:val="24"/>
          <w:szCs w:val="24"/>
        </w:rPr>
        <w:t xml:space="preserve"> PoM </w:t>
      </w:r>
      <w:r w:rsidR="006C787B" w:rsidRPr="00E6523E">
        <w:rPr>
          <w:sz w:val="24"/>
          <w:szCs w:val="24"/>
        </w:rPr>
        <w:t>R</w:t>
      </w:r>
      <w:r w:rsidRPr="00E6523E">
        <w:rPr>
          <w:sz w:val="24"/>
          <w:szCs w:val="24"/>
        </w:rPr>
        <w:t xml:space="preserve">eference </w:t>
      </w:r>
      <w:r w:rsidR="006C787B" w:rsidRPr="00E6523E">
        <w:rPr>
          <w:sz w:val="24"/>
          <w:szCs w:val="24"/>
        </w:rPr>
        <w:t>G</w:t>
      </w:r>
      <w:r w:rsidRPr="00E6523E">
        <w:rPr>
          <w:sz w:val="24"/>
          <w:szCs w:val="24"/>
        </w:rPr>
        <w:t xml:space="preserve">roup </w:t>
      </w:r>
      <w:r w:rsidR="00817E7D" w:rsidRPr="00E6523E">
        <w:rPr>
          <w:sz w:val="24"/>
          <w:szCs w:val="24"/>
        </w:rPr>
        <w:t>which the FAH attended over several years. Consu</w:t>
      </w:r>
      <w:r w:rsidR="006C787B" w:rsidRPr="00E6523E">
        <w:rPr>
          <w:sz w:val="24"/>
          <w:szCs w:val="24"/>
        </w:rPr>
        <w:t>l</w:t>
      </w:r>
      <w:r w:rsidR="00817E7D" w:rsidRPr="00E6523E">
        <w:rPr>
          <w:sz w:val="24"/>
          <w:szCs w:val="24"/>
        </w:rPr>
        <w:t>tation on the PoM began i</w:t>
      </w:r>
      <w:r w:rsidR="001F2374">
        <w:rPr>
          <w:sz w:val="24"/>
          <w:szCs w:val="24"/>
        </w:rPr>
        <w:t>n</w:t>
      </w:r>
      <w:r w:rsidR="00817E7D" w:rsidRPr="00E6523E">
        <w:rPr>
          <w:sz w:val="24"/>
          <w:szCs w:val="24"/>
        </w:rPr>
        <w:t xml:space="preserve"> 2008 and it is frustrating that many of the issues raised then have not been actioned in the</w:t>
      </w:r>
      <w:r w:rsidR="006C787B" w:rsidRPr="00E6523E">
        <w:rPr>
          <w:sz w:val="24"/>
          <w:szCs w:val="24"/>
        </w:rPr>
        <w:t xml:space="preserve"> Draft </w:t>
      </w:r>
      <w:r w:rsidR="00817E7D" w:rsidRPr="00E6523E">
        <w:rPr>
          <w:sz w:val="24"/>
          <w:szCs w:val="24"/>
        </w:rPr>
        <w:t>PoM.</w:t>
      </w:r>
    </w:p>
    <w:p w:rsidR="00817E7D" w:rsidRPr="007E4ECA" w:rsidRDefault="00817E7D" w:rsidP="009E469F">
      <w:pPr>
        <w:tabs>
          <w:tab w:val="left" w:pos="4740"/>
        </w:tabs>
        <w:rPr>
          <w:sz w:val="24"/>
          <w:szCs w:val="24"/>
        </w:rPr>
      </w:pPr>
      <w:r w:rsidRPr="007E4ECA">
        <w:rPr>
          <w:sz w:val="24"/>
          <w:szCs w:val="24"/>
        </w:rPr>
        <w:t>2.5.2</w:t>
      </w:r>
    </w:p>
    <w:p w:rsidR="00817E7D" w:rsidRPr="00E6523E" w:rsidRDefault="00817E7D" w:rsidP="009E469F">
      <w:pPr>
        <w:tabs>
          <w:tab w:val="left" w:pos="4740"/>
        </w:tabs>
        <w:rPr>
          <w:sz w:val="24"/>
          <w:szCs w:val="24"/>
        </w:rPr>
      </w:pPr>
      <w:r w:rsidRPr="00E6523E">
        <w:rPr>
          <w:sz w:val="24"/>
          <w:szCs w:val="24"/>
        </w:rPr>
        <w:t>Cafe</w:t>
      </w:r>
      <w:r w:rsidR="001F2374">
        <w:rPr>
          <w:sz w:val="24"/>
          <w:szCs w:val="24"/>
        </w:rPr>
        <w:t>:</w:t>
      </w:r>
      <w:r w:rsidRPr="00E6523E">
        <w:rPr>
          <w:sz w:val="24"/>
          <w:szCs w:val="24"/>
        </w:rPr>
        <w:t xml:space="preserve"> </w:t>
      </w:r>
      <w:r w:rsidR="00843E9B">
        <w:rPr>
          <w:sz w:val="24"/>
          <w:szCs w:val="24"/>
        </w:rPr>
        <w:t xml:space="preserve"> See earlier comments</w:t>
      </w:r>
      <w:r w:rsidR="00233EA1">
        <w:rPr>
          <w:sz w:val="24"/>
          <w:szCs w:val="24"/>
        </w:rPr>
        <w:t>.</w:t>
      </w:r>
    </w:p>
    <w:p w:rsidR="00817E7D" w:rsidRPr="007E4ECA" w:rsidRDefault="00817E7D" w:rsidP="009E469F">
      <w:pPr>
        <w:tabs>
          <w:tab w:val="left" w:pos="4740"/>
        </w:tabs>
        <w:rPr>
          <w:sz w:val="24"/>
          <w:szCs w:val="24"/>
        </w:rPr>
      </w:pPr>
      <w:r w:rsidRPr="007E4ECA">
        <w:rPr>
          <w:sz w:val="24"/>
          <w:szCs w:val="24"/>
        </w:rPr>
        <w:t>2.5.3</w:t>
      </w:r>
    </w:p>
    <w:p w:rsidR="000A7A60" w:rsidRPr="00E6523E" w:rsidRDefault="00817E7D" w:rsidP="009E469F">
      <w:pPr>
        <w:tabs>
          <w:tab w:val="left" w:pos="4740"/>
        </w:tabs>
        <w:rPr>
          <w:sz w:val="24"/>
          <w:szCs w:val="24"/>
        </w:rPr>
      </w:pPr>
      <w:r w:rsidRPr="00E6523E">
        <w:rPr>
          <w:sz w:val="24"/>
          <w:szCs w:val="24"/>
        </w:rPr>
        <w:t>PLI is not available to incorporated community groups</w:t>
      </w:r>
      <w:r w:rsidR="000A7A60" w:rsidRPr="00E6523E">
        <w:rPr>
          <w:sz w:val="24"/>
          <w:szCs w:val="24"/>
        </w:rPr>
        <w:t xml:space="preserve"> and this is a major d</w:t>
      </w:r>
      <w:r w:rsidR="00843DCE" w:rsidRPr="00E6523E">
        <w:rPr>
          <w:sz w:val="24"/>
          <w:szCs w:val="24"/>
        </w:rPr>
        <w:t>isincentive for small incorporated</w:t>
      </w:r>
      <w:r w:rsidR="000A7A60" w:rsidRPr="00E6523E">
        <w:rPr>
          <w:sz w:val="24"/>
          <w:szCs w:val="24"/>
        </w:rPr>
        <w:t xml:space="preserve"> community </w:t>
      </w:r>
      <w:r w:rsidR="001F2374">
        <w:rPr>
          <w:sz w:val="24"/>
          <w:szCs w:val="24"/>
        </w:rPr>
        <w:t>g</w:t>
      </w:r>
      <w:r w:rsidR="000A7A60" w:rsidRPr="00E6523E">
        <w:rPr>
          <w:sz w:val="24"/>
          <w:szCs w:val="24"/>
        </w:rPr>
        <w:t>roups to use the Hall due to the very high costs.</w:t>
      </w:r>
    </w:p>
    <w:p w:rsidR="00817E7D" w:rsidRPr="00E6523E" w:rsidRDefault="00817E7D" w:rsidP="009E469F">
      <w:pPr>
        <w:tabs>
          <w:tab w:val="left" w:pos="4740"/>
        </w:tabs>
        <w:rPr>
          <w:sz w:val="24"/>
          <w:szCs w:val="24"/>
        </w:rPr>
      </w:pPr>
      <w:r w:rsidRPr="00E6523E">
        <w:rPr>
          <w:sz w:val="24"/>
          <w:szCs w:val="24"/>
        </w:rPr>
        <w:t>Charges are randomly set, not based on priorities or comparison with similar venues</w:t>
      </w:r>
      <w:r w:rsidR="006C787B" w:rsidRPr="00E6523E">
        <w:rPr>
          <w:sz w:val="24"/>
          <w:szCs w:val="24"/>
        </w:rPr>
        <w:t>.</w:t>
      </w:r>
    </w:p>
    <w:p w:rsidR="000A7A60" w:rsidRPr="007E4ECA" w:rsidRDefault="000A7A60" w:rsidP="009E469F">
      <w:pPr>
        <w:tabs>
          <w:tab w:val="left" w:pos="4740"/>
        </w:tabs>
        <w:rPr>
          <w:sz w:val="24"/>
          <w:szCs w:val="24"/>
        </w:rPr>
      </w:pPr>
      <w:r w:rsidRPr="007E4ECA">
        <w:rPr>
          <w:sz w:val="24"/>
          <w:szCs w:val="24"/>
        </w:rPr>
        <w:t>2.6.3</w:t>
      </w:r>
    </w:p>
    <w:p w:rsidR="000A7A60" w:rsidRPr="00E6523E" w:rsidRDefault="000A7A60" w:rsidP="009E469F">
      <w:pPr>
        <w:tabs>
          <w:tab w:val="left" w:pos="4740"/>
        </w:tabs>
        <w:rPr>
          <w:sz w:val="24"/>
          <w:szCs w:val="24"/>
        </w:rPr>
      </w:pPr>
      <w:r w:rsidRPr="00E6523E">
        <w:rPr>
          <w:sz w:val="24"/>
          <w:szCs w:val="24"/>
        </w:rPr>
        <w:t>The PoM should specify a charging policy to encourage community use and meet management strategies.</w:t>
      </w:r>
      <w:r w:rsidR="00E73707" w:rsidRPr="00E6523E">
        <w:rPr>
          <w:sz w:val="24"/>
          <w:szCs w:val="24"/>
        </w:rPr>
        <w:t xml:space="preserve"> We also wish to see a priority booking system as functioned previously under the ACT Government management where community use bookings were open earlier than private or commercial bookings. We support the views put forward to the Committee by the ACT Embroiderers</w:t>
      </w:r>
      <w:r w:rsidR="008000EA">
        <w:rPr>
          <w:sz w:val="24"/>
          <w:szCs w:val="24"/>
        </w:rPr>
        <w:t>’</w:t>
      </w:r>
      <w:r w:rsidR="00E73707" w:rsidRPr="00E6523E">
        <w:rPr>
          <w:sz w:val="24"/>
          <w:szCs w:val="24"/>
        </w:rPr>
        <w:t xml:space="preserve"> Guild:</w:t>
      </w:r>
    </w:p>
    <w:p w:rsidR="00E73707" w:rsidRPr="00E6523E" w:rsidRDefault="00303A03" w:rsidP="00303A03">
      <w:pPr>
        <w:ind w:left="720"/>
        <w:rPr>
          <w:rFonts w:cs="Times New Roman"/>
          <w:sz w:val="24"/>
          <w:szCs w:val="24"/>
          <w:lang w:val="en-US"/>
        </w:rPr>
      </w:pPr>
      <w:r w:rsidRPr="00E6523E">
        <w:rPr>
          <w:sz w:val="24"/>
          <w:szCs w:val="24"/>
        </w:rPr>
        <w:t>“</w:t>
      </w:r>
      <w:r w:rsidR="00A34A33" w:rsidRPr="006B7224">
        <w:rPr>
          <w:i/>
          <w:sz w:val="24"/>
          <w:szCs w:val="24"/>
        </w:rPr>
        <w:t xml:space="preserve">While we appreciate that bookings cannot be made years in advance, could some arrangements be made for regular users to be </w:t>
      </w:r>
      <w:r w:rsidR="00A34A33" w:rsidRPr="006B7224">
        <w:rPr>
          <w:b/>
          <w:i/>
          <w:sz w:val="24"/>
          <w:szCs w:val="24"/>
        </w:rPr>
        <w:t>approached</w:t>
      </w:r>
      <w:r w:rsidR="00A34A33" w:rsidRPr="006B7224">
        <w:rPr>
          <w:i/>
          <w:sz w:val="24"/>
          <w:szCs w:val="24"/>
        </w:rPr>
        <w:t xml:space="preserve"> early and asked for their requirements or a rolling three year booking system put in place.  We have been using the Albert Hall for nearly ten years and, except for one three year period, we have always had to take the only vacancy available</w:t>
      </w:r>
      <w:r w:rsidR="00A34A33" w:rsidRPr="00E6523E">
        <w:rPr>
          <w:sz w:val="24"/>
          <w:szCs w:val="24"/>
        </w:rPr>
        <w:t>.</w:t>
      </w:r>
      <w:r w:rsidRPr="00E6523E">
        <w:rPr>
          <w:sz w:val="24"/>
          <w:szCs w:val="24"/>
        </w:rPr>
        <w:t>”</w:t>
      </w:r>
    </w:p>
    <w:p w:rsidR="008068E9" w:rsidRPr="007E4ECA" w:rsidRDefault="008068E9" w:rsidP="009E469F">
      <w:pPr>
        <w:tabs>
          <w:tab w:val="left" w:pos="4740"/>
        </w:tabs>
        <w:rPr>
          <w:sz w:val="24"/>
          <w:szCs w:val="24"/>
        </w:rPr>
      </w:pPr>
      <w:r w:rsidRPr="007E4ECA">
        <w:rPr>
          <w:sz w:val="24"/>
          <w:szCs w:val="24"/>
        </w:rPr>
        <w:lastRenderedPageBreak/>
        <w:t>2.6.4</w:t>
      </w:r>
    </w:p>
    <w:p w:rsidR="008068E9" w:rsidRPr="00E6523E" w:rsidRDefault="008068E9" w:rsidP="009E469F">
      <w:pPr>
        <w:tabs>
          <w:tab w:val="left" w:pos="4740"/>
        </w:tabs>
        <w:rPr>
          <w:sz w:val="24"/>
          <w:szCs w:val="24"/>
        </w:rPr>
      </w:pPr>
      <w:r w:rsidRPr="00E6523E">
        <w:rPr>
          <w:sz w:val="24"/>
          <w:szCs w:val="24"/>
        </w:rPr>
        <w:t>It should be noted the relatively higher c</w:t>
      </w:r>
      <w:r w:rsidR="007E4ECA">
        <w:rPr>
          <w:sz w:val="24"/>
          <w:szCs w:val="24"/>
        </w:rPr>
        <w:t>harges</w:t>
      </w:r>
      <w:r w:rsidRPr="00E6523E">
        <w:rPr>
          <w:sz w:val="24"/>
          <w:szCs w:val="24"/>
        </w:rPr>
        <w:t xml:space="preserve"> for the Albert Hall in most cases and action taken to reduce them.</w:t>
      </w:r>
    </w:p>
    <w:p w:rsidR="008068E9" w:rsidRPr="007E4ECA" w:rsidRDefault="008068E9" w:rsidP="009E469F">
      <w:pPr>
        <w:tabs>
          <w:tab w:val="left" w:pos="4740"/>
        </w:tabs>
        <w:rPr>
          <w:sz w:val="24"/>
          <w:szCs w:val="24"/>
        </w:rPr>
      </w:pPr>
      <w:r w:rsidRPr="007E4ECA">
        <w:rPr>
          <w:sz w:val="24"/>
          <w:szCs w:val="24"/>
        </w:rPr>
        <w:t>2.6.5</w:t>
      </w:r>
    </w:p>
    <w:p w:rsidR="00954873" w:rsidRPr="00E6523E" w:rsidRDefault="008068E9" w:rsidP="009E469F">
      <w:pPr>
        <w:tabs>
          <w:tab w:val="left" w:pos="4740"/>
        </w:tabs>
        <w:rPr>
          <w:sz w:val="24"/>
          <w:szCs w:val="24"/>
        </w:rPr>
      </w:pPr>
      <w:r w:rsidRPr="00E6523E">
        <w:rPr>
          <w:sz w:val="24"/>
          <w:szCs w:val="24"/>
        </w:rPr>
        <w:t>While not in the actual PoM</w:t>
      </w:r>
      <w:r w:rsidR="00303A03" w:rsidRPr="00E6523E">
        <w:rPr>
          <w:sz w:val="24"/>
          <w:szCs w:val="24"/>
        </w:rPr>
        <w:t>,</w:t>
      </w:r>
      <w:r w:rsidR="00E9055E" w:rsidRPr="00E6523E">
        <w:rPr>
          <w:sz w:val="24"/>
          <w:szCs w:val="24"/>
        </w:rPr>
        <w:t xml:space="preserve"> but in</w:t>
      </w:r>
      <w:r w:rsidRPr="00E6523E">
        <w:rPr>
          <w:sz w:val="24"/>
          <w:szCs w:val="24"/>
        </w:rPr>
        <w:t xml:space="preserve"> Section 2 attachment</w:t>
      </w:r>
      <w:r w:rsidR="00843DCE" w:rsidRPr="00E6523E">
        <w:rPr>
          <w:sz w:val="24"/>
          <w:szCs w:val="24"/>
        </w:rPr>
        <w:t>,</w:t>
      </w:r>
      <w:r w:rsidRPr="00E6523E">
        <w:rPr>
          <w:sz w:val="24"/>
          <w:szCs w:val="24"/>
        </w:rPr>
        <w:t xml:space="preserve"> we find the statement </w:t>
      </w:r>
      <w:r w:rsidR="00843DCE" w:rsidRPr="00E6523E">
        <w:rPr>
          <w:sz w:val="24"/>
          <w:szCs w:val="24"/>
        </w:rPr>
        <w:t>“Requirement</w:t>
      </w:r>
      <w:r w:rsidRPr="00E6523E">
        <w:rPr>
          <w:b/>
          <w:sz w:val="24"/>
          <w:szCs w:val="24"/>
        </w:rPr>
        <w:t xml:space="preserve"> of the cost of the Albert Hall to be recovered through hire fees</w:t>
      </w:r>
      <w:r w:rsidRPr="00E6523E">
        <w:rPr>
          <w:sz w:val="24"/>
          <w:szCs w:val="24"/>
        </w:rPr>
        <w:t xml:space="preserve">.”  </w:t>
      </w:r>
      <w:r w:rsidR="00843DCE" w:rsidRPr="00E6523E">
        <w:rPr>
          <w:sz w:val="24"/>
          <w:szCs w:val="24"/>
        </w:rPr>
        <w:t>This statement is hidden</w:t>
      </w:r>
      <w:r w:rsidRPr="00E6523E">
        <w:rPr>
          <w:sz w:val="24"/>
          <w:szCs w:val="24"/>
        </w:rPr>
        <w:t xml:space="preserve"> away as a constraint on the </w:t>
      </w:r>
      <w:r w:rsidR="00843DCE" w:rsidRPr="00E6523E">
        <w:rPr>
          <w:sz w:val="24"/>
          <w:szCs w:val="24"/>
        </w:rPr>
        <w:t>last page</w:t>
      </w:r>
      <w:r w:rsidRPr="00E6523E">
        <w:rPr>
          <w:sz w:val="24"/>
          <w:szCs w:val="24"/>
        </w:rPr>
        <w:t xml:space="preserve">. </w:t>
      </w:r>
      <w:r w:rsidR="001F2374">
        <w:rPr>
          <w:sz w:val="24"/>
          <w:szCs w:val="24"/>
        </w:rPr>
        <w:t xml:space="preserve"> T</w:t>
      </w:r>
      <w:r w:rsidRPr="00E6523E">
        <w:rPr>
          <w:sz w:val="24"/>
          <w:szCs w:val="24"/>
        </w:rPr>
        <w:t xml:space="preserve">here needs to be some debate about the </w:t>
      </w:r>
      <w:r w:rsidR="001F2374">
        <w:rPr>
          <w:sz w:val="24"/>
          <w:szCs w:val="24"/>
        </w:rPr>
        <w:t>validity</w:t>
      </w:r>
      <w:r w:rsidRPr="00E6523E">
        <w:rPr>
          <w:sz w:val="24"/>
          <w:szCs w:val="24"/>
        </w:rPr>
        <w:t xml:space="preserve"> of this statement</w:t>
      </w:r>
      <w:r w:rsidR="001F2374">
        <w:rPr>
          <w:sz w:val="24"/>
          <w:szCs w:val="24"/>
        </w:rPr>
        <w:t>,</w:t>
      </w:r>
      <w:r w:rsidRPr="00E6523E">
        <w:rPr>
          <w:sz w:val="24"/>
          <w:szCs w:val="24"/>
        </w:rPr>
        <w:t xml:space="preserve"> given the level of subsidy for other municipal facilities and events as listed earlier. We totally oppose this constraint. Wh</w:t>
      </w:r>
      <w:r w:rsidR="001F2374">
        <w:rPr>
          <w:sz w:val="24"/>
          <w:szCs w:val="24"/>
        </w:rPr>
        <w:t>y has this been added? Nowhere has this been stated in the PoM</w:t>
      </w:r>
      <w:r w:rsidRPr="00E6523E">
        <w:rPr>
          <w:sz w:val="24"/>
          <w:szCs w:val="24"/>
        </w:rPr>
        <w:t xml:space="preserve"> except here.</w:t>
      </w:r>
    </w:p>
    <w:p w:rsidR="008068E9" w:rsidRPr="007F3B22" w:rsidRDefault="00292F0B" w:rsidP="009E469F">
      <w:pPr>
        <w:tabs>
          <w:tab w:val="left" w:pos="4740"/>
        </w:tabs>
        <w:rPr>
          <w:sz w:val="24"/>
          <w:szCs w:val="24"/>
        </w:rPr>
      </w:pPr>
      <w:r w:rsidRPr="007F3B22">
        <w:rPr>
          <w:sz w:val="24"/>
          <w:szCs w:val="24"/>
        </w:rPr>
        <w:t xml:space="preserve">Similarly we question </w:t>
      </w:r>
      <w:r w:rsidR="005E74AF" w:rsidRPr="007F3B22">
        <w:rPr>
          <w:sz w:val="24"/>
          <w:szCs w:val="24"/>
        </w:rPr>
        <w:t>the</w:t>
      </w:r>
      <w:r w:rsidRPr="007F3B22">
        <w:rPr>
          <w:sz w:val="24"/>
          <w:szCs w:val="24"/>
        </w:rPr>
        <w:t xml:space="preserve"> first dot point on this page under the heading “opportunities” about raising hire fees to improve income, given that hire fees for similar community halls in NSW are considerably lower, it is questionable why they are </w:t>
      </w:r>
      <w:r w:rsidR="008000EA" w:rsidRPr="007F3B22">
        <w:rPr>
          <w:sz w:val="24"/>
          <w:szCs w:val="24"/>
        </w:rPr>
        <w:t xml:space="preserve">at </w:t>
      </w:r>
      <w:r w:rsidRPr="007F3B22">
        <w:rPr>
          <w:sz w:val="24"/>
          <w:szCs w:val="24"/>
        </w:rPr>
        <w:t>this high level for Albert Hall. How have these charges been determined?</w:t>
      </w:r>
      <w:r w:rsidR="008068E9" w:rsidRPr="007F3B22">
        <w:rPr>
          <w:sz w:val="24"/>
          <w:szCs w:val="24"/>
        </w:rPr>
        <w:t xml:space="preserve"> </w:t>
      </w:r>
    </w:p>
    <w:p w:rsidR="00292F0B" w:rsidRPr="006B7224" w:rsidRDefault="00292F0B" w:rsidP="009E469F">
      <w:pPr>
        <w:tabs>
          <w:tab w:val="left" w:pos="4740"/>
        </w:tabs>
        <w:rPr>
          <w:b/>
          <w:sz w:val="24"/>
          <w:szCs w:val="24"/>
        </w:rPr>
      </w:pPr>
      <w:r w:rsidRPr="006B7224">
        <w:rPr>
          <w:b/>
          <w:sz w:val="24"/>
          <w:szCs w:val="24"/>
        </w:rPr>
        <w:t>Conclusion</w:t>
      </w:r>
    </w:p>
    <w:p w:rsidR="00292F0B" w:rsidRDefault="00292F0B" w:rsidP="009E469F">
      <w:pPr>
        <w:tabs>
          <w:tab w:val="left" w:pos="4740"/>
        </w:tabs>
        <w:rPr>
          <w:sz w:val="24"/>
          <w:szCs w:val="24"/>
        </w:rPr>
      </w:pPr>
      <w:r w:rsidRPr="00E6523E">
        <w:rPr>
          <w:sz w:val="24"/>
          <w:szCs w:val="24"/>
        </w:rPr>
        <w:t xml:space="preserve">The </w:t>
      </w:r>
      <w:r w:rsidR="005E74AF" w:rsidRPr="00E6523E">
        <w:rPr>
          <w:sz w:val="24"/>
          <w:szCs w:val="24"/>
        </w:rPr>
        <w:t>FAH</w:t>
      </w:r>
      <w:r w:rsidRPr="00E6523E">
        <w:rPr>
          <w:sz w:val="24"/>
          <w:szCs w:val="24"/>
        </w:rPr>
        <w:t xml:space="preserve"> appreciates the Committee’s time in examining our submission. We appreciate that this Draft Po</w:t>
      </w:r>
      <w:r w:rsidR="00E9055E" w:rsidRPr="00E6523E">
        <w:rPr>
          <w:sz w:val="24"/>
          <w:szCs w:val="24"/>
        </w:rPr>
        <w:t>M</w:t>
      </w:r>
      <w:r w:rsidRPr="00E6523E">
        <w:rPr>
          <w:sz w:val="24"/>
          <w:szCs w:val="24"/>
        </w:rPr>
        <w:t xml:space="preserve"> has been through an enormous amount of time in its preparation and that it has been accepted by the Custodial Minister at the time. However</w:t>
      </w:r>
      <w:r w:rsidR="00E9055E" w:rsidRPr="00E6523E">
        <w:rPr>
          <w:sz w:val="24"/>
          <w:szCs w:val="24"/>
        </w:rPr>
        <w:t xml:space="preserve">, given some of the important </w:t>
      </w:r>
      <w:r w:rsidRPr="00E6523E">
        <w:rPr>
          <w:sz w:val="24"/>
          <w:szCs w:val="24"/>
        </w:rPr>
        <w:t xml:space="preserve"> issues still outstanding in relation to the PoM</w:t>
      </w:r>
      <w:r w:rsidR="009516A9">
        <w:rPr>
          <w:sz w:val="24"/>
          <w:szCs w:val="24"/>
        </w:rPr>
        <w:t xml:space="preserve">, </w:t>
      </w:r>
      <w:r w:rsidRPr="00E6523E">
        <w:rPr>
          <w:sz w:val="24"/>
          <w:szCs w:val="24"/>
        </w:rPr>
        <w:t xml:space="preserve">as identified above and highlighted in our opening summary, we ask that the Inquiry determine </w:t>
      </w:r>
      <w:r w:rsidR="008000EA">
        <w:rPr>
          <w:sz w:val="24"/>
          <w:szCs w:val="24"/>
        </w:rPr>
        <w:t xml:space="preserve"> </w:t>
      </w:r>
      <w:r w:rsidRPr="00E6523E">
        <w:rPr>
          <w:sz w:val="24"/>
          <w:szCs w:val="24"/>
        </w:rPr>
        <w:t xml:space="preserve">which issues it agrees </w:t>
      </w:r>
      <w:r w:rsidR="002C05CB">
        <w:rPr>
          <w:sz w:val="24"/>
          <w:szCs w:val="24"/>
        </w:rPr>
        <w:t xml:space="preserve">with </w:t>
      </w:r>
      <w:r w:rsidRPr="00E6523E">
        <w:rPr>
          <w:sz w:val="24"/>
          <w:szCs w:val="24"/>
        </w:rPr>
        <w:t xml:space="preserve"> and consider recommending that the draft Po</w:t>
      </w:r>
      <w:r w:rsidR="00E9055E" w:rsidRPr="00E6523E">
        <w:rPr>
          <w:sz w:val="24"/>
          <w:szCs w:val="24"/>
        </w:rPr>
        <w:t>M</w:t>
      </w:r>
      <w:r w:rsidRPr="00E6523E">
        <w:rPr>
          <w:sz w:val="24"/>
          <w:szCs w:val="24"/>
        </w:rPr>
        <w:t xml:space="preserve"> be accepted for the short term of a year</w:t>
      </w:r>
      <w:r w:rsidR="001F2374">
        <w:rPr>
          <w:sz w:val="24"/>
          <w:szCs w:val="24"/>
        </w:rPr>
        <w:t>,</w:t>
      </w:r>
      <w:r w:rsidRPr="00E6523E">
        <w:rPr>
          <w:sz w:val="24"/>
          <w:szCs w:val="24"/>
        </w:rPr>
        <w:t xml:space="preserve"> on the basis that a </w:t>
      </w:r>
      <w:r w:rsidR="00087C4C" w:rsidRPr="00E6523E">
        <w:rPr>
          <w:sz w:val="24"/>
          <w:szCs w:val="24"/>
        </w:rPr>
        <w:t>PoM</w:t>
      </w:r>
      <w:r w:rsidRPr="00E6523E">
        <w:rPr>
          <w:sz w:val="24"/>
          <w:szCs w:val="24"/>
        </w:rPr>
        <w:t xml:space="preserve"> is needed now</w:t>
      </w:r>
      <w:r w:rsidR="001F2374">
        <w:rPr>
          <w:sz w:val="24"/>
          <w:szCs w:val="24"/>
        </w:rPr>
        <w:t>,</w:t>
      </w:r>
      <w:r w:rsidRPr="00E6523E">
        <w:rPr>
          <w:sz w:val="24"/>
          <w:szCs w:val="24"/>
        </w:rPr>
        <w:t xml:space="preserve"> and that the Committee seeks the agreement of the </w:t>
      </w:r>
      <w:r w:rsidR="00E9055E" w:rsidRPr="00E6523E">
        <w:rPr>
          <w:sz w:val="24"/>
          <w:szCs w:val="24"/>
        </w:rPr>
        <w:t xml:space="preserve">Minister and the </w:t>
      </w:r>
      <w:r w:rsidRPr="00E6523E">
        <w:rPr>
          <w:sz w:val="24"/>
          <w:szCs w:val="24"/>
        </w:rPr>
        <w:t>Assembly that the PoM be fully reviewed within the next 12 months</w:t>
      </w:r>
      <w:r w:rsidR="001F2374">
        <w:rPr>
          <w:sz w:val="24"/>
          <w:szCs w:val="24"/>
        </w:rPr>
        <w:t xml:space="preserve"> to address all </w:t>
      </w:r>
      <w:r w:rsidR="008000EA">
        <w:rPr>
          <w:sz w:val="24"/>
          <w:szCs w:val="24"/>
        </w:rPr>
        <w:t xml:space="preserve">remaining </w:t>
      </w:r>
      <w:r w:rsidR="001F2374">
        <w:rPr>
          <w:sz w:val="24"/>
          <w:szCs w:val="24"/>
        </w:rPr>
        <w:t>unresolved matters</w:t>
      </w:r>
      <w:r w:rsidR="00087C4C" w:rsidRPr="00E6523E">
        <w:rPr>
          <w:sz w:val="24"/>
          <w:szCs w:val="24"/>
        </w:rPr>
        <w:t>.</w:t>
      </w:r>
      <w:r w:rsidR="00843E9B">
        <w:rPr>
          <w:sz w:val="24"/>
          <w:szCs w:val="24"/>
        </w:rPr>
        <w:t xml:space="preserve"> </w:t>
      </w:r>
    </w:p>
    <w:p w:rsidR="00C0305C" w:rsidRDefault="00C0305C">
      <w:pPr>
        <w:rPr>
          <w:sz w:val="24"/>
          <w:szCs w:val="24"/>
        </w:rPr>
      </w:pPr>
      <w:r>
        <w:rPr>
          <w:sz w:val="24"/>
          <w:szCs w:val="24"/>
        </w:rPr>
        <w:br w:type="page"/>
      </w:r>
    </w:p>
    <w:p w:rsidR="00C0305C" w:rsidRDefault="00C0305C" w:rsidP="009E469F">
      <w:pPr>
        <w:tabs>
          <w:tab w:val="left" w:pos="4740"/>
        </w:tabs>
        <w:rPr>
          <w:sz w:val="24"/>
          <w:szCs w:val="24"/>
        </w:rPr>
      </w:pPr>
      <w:r>
        <w:rPr>
          <w:sz w:val="24"/>
          <w:szCs w:val="24"/>
        </w:rPr>
        <w:lastRenderedPageBreak/>
        <w:t>Attachment A</w:t>
      </w:r>
    </w:p>
    <w:p w:rsidR="00C0305C" w:rsidRDefault="00C0305C" w:rsidP="009E469F">
      <w:pPr>
        <w:tabs>
          <w:tab w:val="left" w:pos="4740"/>
        </w:tabs>
        <w:rPr>
          <w:sz w:val="24"/>
          <w:szCs w:val="24"/>
        </w:rPr>
      </w:pPr>
      <w:r>
        <w:rPr>
          <w:sz w:val="24"/>
          <w:szCs w:val="24"/>
        </w:rPr>
        <w:t xml:space="preserve">The attached photos were taken </w:t>
      </w:r>
      <w:r w:rsidR="00AB551E">
        <w:rPr>
          <w:sz w:val="24"/>
          <w:szCs w:val="24"/>
        </w:rPr>
        <w:t xml:space="preserve">on 19 October </w:t>
      </w:r>
      <w:r>
        <w:rPr>
          <w:sz w:val="24"/>
          <w:szCs w:val="24"/>
        </w:rPr>
        <w:t xml:space="preserve">at the Albert Hall and demonstrate the FAH’s concerns and disappointment that the refurbishment program funded in recent years has resulted in the </w:t>
      </w:r>
      <w:r w:rsidR="00214FE3">
        <w:rPr>
          <w:sz w:val="24"/>
          <w:szCs w:val="24"/>
        </w:rPr>
        <w:t>H</w:t>
      </w:r>
      <w:r>
        <w:rPr>
          <w:sz w:val="24"/>
          <w:szCs w:val="24"/>
        </w:rPr>
        <w:t>all looking worse than pre</w:t>
      </w:r>
      <w:r w:rsidR="00152D4C">
        <w:rPr>
          <w:sz w:val="24"/>
          <w:szCs w:val="24"/>
        </w:rPr>
        <w:t>-</w:t>
      </w:r>
      <w:bookmarkStart w:id="0" w:name="_GoBack"/>
      <w:bookmarkEnd w:id="0"/>
      <w:r>
        <w:rPr>
          <w:sz w:val="24"/>
          <w:szCs w:val="24"/>
        </w:rPr>
        <w:t>restoration in some aspects</w:t>
      </w:r>
      <w:r w:rsidR="00214FE3">
        <w:rPr>
          <w:sz w:val="24"/>
          <w:szCs w:val="24"/>
        </w:rPr>
        <w:t>,</w:t>
      </w:r>
      <w:r>
        <w:rPr>
          <w:sz w:val="24"/>
          <w:szCs w:val="24"/>
        </w:rPr>
        <w:t xml:space="preserve"> such as </w:t>
      </w:r>
      <w:r w:rsidR="00D26794">
        <w:rPr>
          <w:sz w:val="24"/>
          <w:szCs w:val="24"/>
        </w:rPr>
        <w:t xml:space="preserve">the </w:t>
      </w:r>
      <w:r>
        <w:rPr>
          <w:sz w:val="24"/>
          <w:szCs w:val="24"/>
        </w:rPr>
        <w:t xml:space="preserve">poor external painting and careless staining of paving bricks. </w:t>
      </w:r>
    </w:p>
    <w:p w:rsidR="00214FE3" w:rsidRDefault="00C0305C" w:rsidP="009E469F">
      <w:pPr>
        <w:tabs>
          <w:tab w:val="left" w:pos="4740"/>
        </w:tabs>
        <w:rPr>
          <w:sz w:val="24"/>
          <w:szCs w:val="24"/>
        </w:rPr>
      </w:pPr>
      <w:r>
        <w:rPr>
          <w:sz w:val="24"/>
          <w:szCs w:val="24"/>
        </w:rPr>
        <w:t xml:space="preserve">The photos also show the need for an </w:t>
      </w:r>
      <w:r w:rsidR="001C7D43">
        <w:rPr>
          <w:sz w:val="24"/>
          <w:szCs w:val="24"/>
        </w:rPr>
        <w:t>onsite</w:t>
      </w:r>
      <w:r>
        <w:rPr>
          <w:sz w:val="24"/>
          <w:szCs w:val="24"/>
        </w:rPr>
        <w:t xml:space="preserve"> venue manager to ensure the walls, </w:t>
      </w:r>
      <w:r w:rsidR="001C7D43">
        <w:rPr>
          <w:sz w:val="24"/>
          <w:szCs w:val="24"/>
        </w:rPr>
        <w:t>surrounds and</w:t>
      </w:r>
      <w:r w:rsidR="00D26794">
        <w:rPr>
          <w:sz w:val="24"/>
          <w:szCs w:val="24"/>
        </w:rPr>
        <w:t xml:space="preserve"> other areas </w:t>
      </w:r>
      <w:r>
        <w:rPr>
          <w:sz w:val="24"/>
          <w:szCs w:val="24"/>
        </w:rPr>
        <w:t>are protected</w:t>
      </w:r>
      <w:r w:rsidR="00214FE3">
        <w:rPr>
          <w:sz w:val="24"/>
          <w:szCs w:val="24"/>
        </w:rPr>
        <w:t>.</w:t>
      </w:r>
    </w:p>
    <w:p w:rsidR="00C0305C" w:rsidRDefault="00214FE3" w:rsidP="009E469F">
      <w:pPr>
        <w:tabs>
          <w:tab w:val="left" w:pos="4740"/>
        </w:tabs>
        <w:rPr>
          <w:sz w:val="24"/>
          <w:szCs w:val="24"/>
        </w:rPr>
      </w:pPr>
      <w:r>
        <w:rPr>
          <w:sz w:val="24"/>
          <w:szCs w:val="24"/>
        </w:rPr>
        <w:t xml:space="preserve">Other photos demonstrate the need for a cleaning program </w:t>
      </w:r>
      <w:r w:rsidR="001C7D43">
        <w:rPr>
          <w:sz w:val="24"/>
          <w:szCs w:val="24"/>
        </w:rPr>
        <w:t>and show</w:t>
      </w:r>
      <w:r w:rsidR="00D26794">
        <w:rPr>
          <w:sz w:val="24"/>
          <w:szCs w:val="24"/>
        </w:rPr>
        <w:t xml:space="preserve"> </w:t>
      </w:r>
      <w:r>
        <w:rPr>
          <w:sz w:val="24"/>
          <w:szCs w:val="24"/>
        </w:rPr>
        <w:t>a lack of proper maintenance.</w:t>
      </w:r>
    </w:p>
    <w:p w:rsidR="00214FE3" w:rsidRDefault="00214FE3" w:rsidP="009E469F">
      <w:pPr>
        <w:tabs>
          <w:tab w:val="left" w:pos="4740"/>
        </w:tabs>
        <w:rPr>
          <w:sz w:val="24"/>
          <w:szCs w:val="24"/>
        </w:rPr>
      </w:pPr>
      <w:r>
        <w:rPr>
          <w:sz w:val="24"/>
          <w:szCs w:val="24"/>
        </w:rPr>
        <w:t>Photos from left to right are</w:t>
      </w:r>
      <w:r w:rsidR="00D26794">
        <w:rPr>
          <w:sz w:val="24"/>
          <w:szCs w:val="24"/>
        </w:rPr>
        <w:t>:</w:t>
      </w:r>
    </w:p>
    <w:p w:rsidR="00214FE3" w:rsidRDefault="00214FE3" w:rsidP="00214FE3">
      <w:pPr>
        <w:pStyle w:val="ListParagraph"/>
        <w:numPr>
          <w:ilvl w:val="0"/>
          <w:numId w:val="14"/>
        </w:numPr>
        <w:tabs>
          <w:tab w:val="left" w:pos="4740"/>
        </w:tabs>
        <w:rPr>
          <w:sz w:val="24"/>
          <w:szCs w:val="24"/>
        </w:rPr>
      </w:pPr>
      <w:r w:rsidRPr="00214FE3">
        <w:rPr>
          <w:sz w:val="24"/>
          <w:szCs w:val="24"/>
        </w:rPr>
        <w:t xml:space="preserve">Page </w:t>
      </w:r>
      <w:r w:rsidR="001E4206">
        <w:rPr>
          <w:sz w:val="24"/>
          <w:szCs w:val="24"/>
        </w:rPr>
        <w:t>26</w:t>
      </w:r>
      <w:r w:rsidRPr="00214FE3">
        <w:rPr>
          <w:sz w:val="24"/>
          <w:szCs w:val="24"/>
        </w:rPr>
        <w:t xml:space="preserve">, </w:t>
      </w:r>
    </w:p>
    <w:p w:rsidR="00214FE3" w:rsidRDefault="00214FE3" w:rsidP="00214FE3">
      <w:pPr>
        <w:pStyle w:val="ListParagraph"/>
        <w:tabs>
          <w:tab w:val="left" w:pos="4740"/>
        </w:tabs>
        <w:ind w:left="780"/>
        <w:rPr>
          <w:sz w:val="24"/>
          <w:szCs w:val="24"/>
        </w:rPr>
      </w:pPr>
      <w:r w:rsidRPr="00214FE3">
        <w:rPr>
          <w:sz w:val="24"/>
          <w:szCs w:val="24"/>
        </w:rPr>
        <w:t>Row 1</w:t>
      </w:r>
      <w:r>
        <w:rPr>
          <w:sz w:val="24"/>
          <w:szCs w:val="24"/>
        </w:rPr>
        <w:t>.</w:t>
      </w:r>
      <w:r w:rsidRPr="00214FE3">
        <w:rPr>
          <w:sz w:val="24"/>
          <w:szCs w:val="24"/>
        </w:rPr>
        <w:t xml:space="preserve"> External light under gutters which have overflowed</w:t>
      </w:r>
      <w:r w:rsidR="00490737">
        <w:rPr>
          <w:sz w:val="24"/>
          <w:szCs w:val="24"/>
        </w:rPr>
        <w:t>,</w:t>
      </w:r>
      <w:r w:rsidRPr="00214FE3">
        <w:rPr>
          <w:sz w:val="24"/>
          <w:szCs w:val="24"/>
        </w:rPr>
        <w:t xml:space="preserve"> showing build up of debris</w:t>
      </w:r>
      <w:r>
        <w:rPr>
          <w:sz w:val="24"/>
          <w:szCs w:val="24"/>
        </w:rPr>
        <w:t>; External wall with flaking paint</w:t>
      </w:r>
      <w:r w:rsidR="001E4206">
        <w:rPr>
          <w:sz w:val="24"/>
          <w:szCs w:val="24"/>
        </w:rPr>
        <w:t xml:space="preserve"> and poor repair of cracked wall</w:t>
      </w:r>
      <w:r>
        <w:rPr>
          <w:sz w:val="24"/>
          <w:szCs w:val="24"/>
        </w:rPr>
        <w:t xml:space="preserve">. </w:t>
      </w:r>
    </w:p>
    <w:p w:rsidR="001E4206" w:rsidRDefault="00214FE3" w:rsidP="001E4206">
      <w:pPr>
        <w:pStyle w:val="ListParagraph"/>
        <w:tabs>
          <w:tab w:val="left" w:pos="4740"/>
        </w:tabs>
        <w:ind w:left="780"/>
        <w:rPr>
          <w:sz w:val="24"/>
          <w:szCs w:val="24"/>
        </w:rPr>
      </w:pPr>
      <w:r>
        <w:rPr>
          <w:sz w:val="24"/>
          <w:szCs w:val="24"/>
        </w:rPr>
        <w:t xml:space="preserve">Row 2. </w:t>
      </w:r>
      <w:r w:rsidR="001E4206">
        <w:rPr>
          <w:sz w:val="24"/>
          <w:szCs w:val="24"/>
        </w:rPr>
        <w:t>Stained surrounds from leaking and</w:t>
      </w:r>
      <w:r w:rsidR="00490737">
        <w:rPr>
          <w:sz w:val="24"/>
          <w:szCs w:val="24"/>
        </w:rPr>
        <w:t>/</w:t>
      </w:r>
      <w:r w:rsidR="001E4206">
        <w:rPr>
          <w:sz w:val="24"/>
          <w:szCs w:val="24"/>
        </w:rPr>
        <w:t xml:space="preserve"> or overflowing gutters along the side of the building ; Side steps not cleaned regularly with build up of debris.</w:t>
      </w:r>
    </w:p>
    <w:p w:rsidR="008E3823" w:rsidRDefault="001E4206" w:rsidP="008E3823">
      <w:pPr>
        <w:pStyle w:val="ListParagraph"/>
        <w:tabs>
          <w:tab w:val="left" w:pos="4740"/>
        </w:tabs>
        <w:ind w:left="780"/>
        <w:rPr>
          <w:sz w:val="24"/>
          <w:szCs w:val="24"/>
        </w:rPr>
      </w:pPr>
      <w:r>
        <w:rPr>
          <w:sz w:val="24"/>
          <w:szCs w:val="24"/>
        </w:rPr>
        <w:t>Row3. Internal walls with paint pulled off by notices stuck to walls</w:t>
      </w:r>
      <w:r w:rsidR="008E3823">
        <w:rPr>
          <w:sz w:val="24"/>
          <w:szCs w:val="24"/>
        </w:rPr>
        <w:t xml:space="preserve">;  Cavity leading to entrance left with bare dirt and trap for rubbish particularly cigarette butts; </w:t>
      </w:r>
    </w:p>
    <w:p w:rsidR="008E3823" w:rsidRDefault="008E3823" w:rsidP="008E3823">
      <w:pPr>
        <w:pStyle w:val="ListParagraph"/>
        <w:tabs>
          <w:tab w:val="left" w:pos="4740"/>
        </w:tabs>
        <w:ind w:left="780"/>
        <w:rPr>
          <w:sz w:val="24"/>
          <w:szCs w:val="24"/>
        </w:rPr>
      </w:pPr>
    </w:p>
    <w:p w:rsidR="008E3823" w:rsidRDefault="008E3823" w:rsidP="008E3823">
      <w:pPr>
        <w:pStyle w:val="ListParagraph"/>
        <w:numPr>
          <w:ilvl w:val="0"/>
          <w:numId w:val="14"/>
        </w:numPr>
        <w:tabs>
          <w:tab w:val="left" w:pos="4740"/>
        </w:tabs>
        <w:rPr>
          <w:sz w:val="24"/>
          <w:szCs w:val="24"/>
        </w:rPr>
      </w:pPr>
      <w:r>
        <w:rPr>
          <w:sz w:val="24"/>
          <w:szCs w:val="24"/>
        </w:rPr>
        <w:t>Page 27</w:t>
      </w:r>
    </w:p>
    <w:p w:rsidR="008E3823" w:rsidRDefault="008E3823" w:rsidP="008E3823">
      <w:pPr>
        <w:pStyle w:val="ListParagraph"/>
        <w:tabs>
          <w:tab w:val="left" w:pos="4740"/>
        </w:tabs>
        <w:ind w:left="780"/>
        <w:rPr>
          <w:sz w:val="24"/>
          <w:szCs w:val="24"/>
        </w:rPr>
      </w:pPr>
      <w:r>
        <w:rPr>
          <w:sz w:val="24"/>
          <w:szCs w:val="24"/>
        </w:rPr>
        <w:t>Row 1 .</w:t>
      </w:r>
      <w:r w:rsidRPr="001E4206">
        <w:rPr>
          <w:sz w:val="24"/>
          <w:szCs w:val="24"/>
        </w:rPr>
        <w:t xml:space="preserve"> </w:t>
      </w:r>
      <w:r>
        <w:rPr>
          <w:sz w:val="24"/>
          <w:szCs w:val="24"/>
        </w:rPr>
        <w:t>Unpolished brass rails and dirty</w:t>
      </w:r>
      <w:r w:rsidR="00490737">
        <w:rPr>
          <w:sz w:val="24"/>
          <w:szCs w:val="24"/>
        </w:rPr>
        <w:t xml:space="preserve"> and paint /plaster stained</w:t>
      </w:r>
      <w:r>
        <w:rPr>
          <w:sz w:val="24"/>
          <w:szCs w:val="24"/>
        </w:rPr>
        <w:t xml:space="preserve"> steps giving a poor image at the entrance of the building;  Stained walls from overflowing/ leaking guttering.</w:t>
      </w:r>
    </w:p>
    <w:p w:rsidR="008E3823" w:rsidRDefault="008E3823" w:rsidP="008E3823">
      <w:pPr>
        <w:pStyle w:val="ListParagraph"/>
        <w:tabs>
          <w:tab w:val="left" w:pos="4740"/>
        </w:tabs>
        <w:ind w:left="780"/>
        <w:rPr>
          <w:sz w:val="24"/>
          <w:szCs w:val="24"/>
        </w:rPr>
      </w:pPr>
      <w:r>
        <w:rPr>
          <w:sz w:val="24"/>
          <w:szCs w:val="24"/>
        </w:rPr>
        <w:t>Row 2. Management notices stuck on internal walls encouraging users to do the same and peel paint off walls; Front steps with paving bricks stained from poor painting</w:t>
      </w:r>
      <w:r w:rsidR="00490737">
        <w:rPr>
          <w:sz w:val="24"/>
          <w:szCs w:val="24"/>
        </w:rPr>
        <w:t>/plastering</w:t>
      </w:r>
      <w:r>
        <w:rPr>
          <w:sz w:val="24"/>
          <w:szCs w:val="24"/>
        </w:rPr>
        <w:t xml:space="preserve"> practice;</w:t>
      </w:r>
    </w:p>
    <w:p w:rsidR="00214FE3" w:rsidRDefault="00214FE3" w:rsidP="00214FE3">
      <w:pPr>
        <w:pStyle w:val="ListParagraph"/>
        <w:tabs>
          <w:tab w:val="left" w:pos="4740"/>
        </w:tabs>
        <w:ind w:left="780"/>
        <w:rPr>
          <w:sz w:val="24"/>
          <w:szCs w:val="24"/>
        </w:rPr>
      </w:pPr>
      <w:r>
        <w:rPr>
          <w:sz w:val="24"/>
          <w:szCs w:val="24"/>
        </w:rPr>
        <w:t xml:space="preserve">Row 3. </w:t>
      </w:r>
      <w:r w:rsidR="008E3823">
        <w:rPr>
          <w:sz w:val="24"/>
          <w:szCs w:val="24"/>
        </w:rPr>
        <w:t xml:space="preserve">Vehicles parked on grass compacting soil </w:t>
      </w:r>
      <w:r w:rsidR="00490737">
        <w:rPr>
          <w:sz w:val="24"/>
          <w:szCs w:val="24"/>
        </w:rPr>
        <w:t xml:space="preserve">around trees </w:t>
      </w:r>
      <w:r w:rsidR="008E3823">
        <w:rPr>
          <w:sz w:val="24"/>
          <w:szCs w:val="24"/>
        </w:rPr>
        <w:t>and killing grass;</w:t>
      </w:r>
    </w:p>
    <w:p w:rsidR="008E3823" w:rsidRDefault="008E3823" w:rsidP="00214FE3">
      <w:pPr>
        <w:pStyle w:val="ListParagraph"/>
        <w:tabs>
          <w:tab w:val="left" w:pos="4740"/>
        </w:tabs>
        <w:ind w:left="780"/>
        <w:rPr>
          <w:sz w:val="24"/>
          <w:szCs w:val="24"/>
        </w:rPr>
      </w:pPr>
    </w:p>
    <w:p w:rsidR="008E3823" w:rsidRDefault="008E3823" w:rsidP="008E3823">
      <w:pPr>
        <w:pStyle w:val="ListParagraph"/>
        <w:numPr>
          <w:ilvl w:val="0"/>
          <w:numId w:val="14"/>
        </w:numPr>
        <w:tabs>
          <w:tab w:val="left" w:pos="4740"/>
        </w:tabs>
        <w:rPr>
          <w:sz w:val="24"/>
          <w:szCs w:val="24"/>
        </w:rPr>
      </w:pPr>
      <w:r>
        <w:rPr>
          <w:sz w:val="24"/>
          <w:szCs w:val="24"/>
        </w:rPr>
        <w:t>Page 28</w:t>
      </w:r>
    </w:p>
    <w:p w:rsidR="008E3823" w:rsidRDefault="008E3823" w:rsidP="008E3823">
      <w:pPr>
        <w:pStyle w:val="ListParagraph"/>
        <w:tabs>
          <w:tab w:val="left" w:pos="4740"/>
        </w:tabs>
        <w:ind w:left="780"/>
        <w:rPr>
          <w:sz w:val="24"/>
          <w:szCs w:val="24"/>
        </w:rPr>
      </w:pPr>
      <w:r>
        <w:rPr>
          <w:sz w:val="24"/>
          <w:szCs w:val="24"/>
        </w:rPr>
        <w:t>Row 1.</w:t>
      </w:r>
      <w:r w:rsidRPr="008E3823">
        <w:rPr>
          <w:sz w:val="24"/>
          <w:szCs w:val="24"/>
        </w:rPr>
        <w:t xml:space="preserve"> </w:t>
      </w:r>
      <w:r>
        <w:rPr>
          <w:sz w:val="24"/>
          <w:szCs w:val="24"/>
        </w:rPr>
        <w:t>Rubbish collected in cavity between ramp and wall at entrance;  Rear door trash area with broken glass and rubbish.</w:t>
      </w:r>
    </w:p>
    <w:p w:rsidR="00970BD5" w:rsidRDefault="008E3823" w:rsidP="00970BD5">
      <w:pPr>
        <w:pStyle w:val="ListParagraph"/>
        <w:tabs>
          <w:tab w:val="left" w:pos="4740"/>
        </w:tabs>
        <w:ind w:left="780"/>
        <w:rPr>
          <w:sz w:val="24"/>
          <w:szCs w:val="24"/>
        </w:rPr>
      </w:pPr>
      <w:r>
        <w:rPr>
          <w:sz w:val="24"/>
          <w:szCs w:val="24"/>
        </w:rPr>
        <w:t>Row 2.</w:t>
      </w:r>
      <w:r w:rsidR="00970BD5">
        <w:rPr>
          <w:sz w:val="24"/>
          <w:szCs w:val="24"/>
        </w:rPr>
        <w:t xml:space="preserve"> Brass door plate unpolished and dirty – dirt eroding the brass. All brass inside and outside, including door footplates, not polished or cared for adding to the dilapidated look of the building; Cobwebs not cleaned from the walls.</w:t>
      </w:r>
    </w:p>
    <w:p w:rsidR="00AB551E" w:rsidRDefault="00214FE3" w:rsidP="00AB551E">
      <w:pPr>
        <w:pStyle w:val="ListParagraph"/>
        <w:tabs>
          <w:tab w:val="left" w:pos="4740"/>
        </w:tabs>
        <w:ind w:left="780"/>
        <w:rPr>
          <w:sz w:val="24"/>
          <w:szCs w:val="24"/>
        </w:rPr>
      </w:pPr>
      <w:r w:rsidRPr="008E3823">
        <w:rPr>
          <w:sz w:val="24"/>
          <w:szCs w:val="24"/>
        </w:rPr>
        <w:t>Row</w:t>
      </w:r>
      <w:r w:rsidR="00D26794" w:rsidRPr="008E3823">
        <w:rPr>
          <w:sz w:val="24"/>
          <w:szCs w:val="24"/>
        </w:rPr>
        <w:t xml:space="preserve"> </w:t>
      </w:r>
      <w:r w:rsidR="00970BD5">
        <w:rPr>
          <w:sz w:val="24"/>
          <w:szCs w:val="24"/>
        </w:rPr>
        <w:t>3.</w:t>
      </w:r>
      <w:r w:rsidR="00AB551E">
        <w:rPr>
          <w:sz w:val="24"/>
          <w:szCs w:val="24"/>
        </w:rPr>
        <w:t xml:space="preserve"> F</w:t>
      </w:r>
      <w:r>
        <w:rPr>
          <w:sz w:val="24"/>
          <w:szCs w:val="24"/>
        </w:rPr>
        <w:t xml:space="preserve">laking </w:t>
      </w:r>
      <w:r w:rsidR="00AB551E">
        <w:rPr>
          <w:sz w:val="24"/>
          <w:szCs w:val="24"/>
        </w:rPr>
        <w:t xml:space="preserve">paint </w:t>
      </w:r>
      <w:r>
        <w:rPr>
          <w:sz w:val="24"/>
          <w:szCs w:val="24"/>
        </w:rPr>
        <w:t>under window and poorly patched wall crack</w:t>
      </w:r>
      <w:r w:rsidR="00AB551E">
        <w:rPr>
          <w:sz w:val="24"/>
          <w:szCs w:val="24"/>
        </w:rPr>
        <w:t xml:space="preserve">; </w:t>
      </w:r>
      <w:r w:rsidR="009942F9">
        <w:rPr>
          <w:sz w:val="24"/>
          <w:szCs w:val="24"/>
        </w:rPr>
        <w:t>E</w:t>
      </w:r>
      <w:r w:rsidR="00AB551E">
        <w:rPr>
          <w:sz w:val="24"/>
          <w:szCs w:val="24"/>
        </w:rPr>
        <w:t>ntrance light not cleaned</w:t>
      </w:r>
      <w:r w:rsidR="00D26794">
        <w:rPr>
          <w:sz w:val="24"/>
          <w:szCs w:val="24"/>
        </w:rPr>
        <w:t>.</w:t>
      </w:r>
    </w:p>
    <w:p w:rsidR="008E3823" w:rsidRDefault="008E3823" w:rsidP="00AB551E">
      <w:pPr>
        <w:pStyle w:val="ListParagraph"/>
        <w:tabs>
          <w:tab w:val="left" w:pos="4740"/>
        </w:tabs>
        <w:ind w:left="780"/>
        <w:rPr>
          <w:sz w:val="24"/>
          <w:szCs w:val="24"/>
        </w:rPr>
      </w:pPr>
    </w:p>
    <w:p w:rsidR="00C877B9" w:rsidRDefault="00D64541" w:rsidP="000B1DD5">
      <w:pPr>
        <w:rPr>
          <w:sz w:val="24"/>
          <w:szCs w:val="24"/>
        </w:rPr>
      </w:pPr>
      <w:r>
        <w:rPr>
          <w:noProof/>
        </w:rPr>
        <w:lastRenderedPageBreak/>
        <w:drawing>
          <wp:anchor distT="0" distB="0" distL="114300" distR="114300" simplePos="0" relativeHeight="251659264" behindDoc="0" locked="0" layoutInCell="1" allowOverlap="1" wp14:anchorId="7594FA13" wp14:editId="6F4AA1E3">
            <wp:simplePos x="0" y="0"/>
            <wp:positionH relativeFrom="column">
              <wp:posOffset>3276600</wp:posOffset>
            </wp:positionH>
            <wp:positionV relativeFrom="paragraph">
              <wp:posOffset>-341630</wp:posOffset>
            </wp:positionV>
            <wp:extent cx="2838450" cy="213360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50" cy="2133600"/>
                    </a:xfrm>
                    <a:prstGeom prst="rect">
                      <a:avLst/>
                    </a:prstGeom>
                  </pic:spPr>
                </pic:pic>
              </a:graphicData>
            </a:graphic>
          </wp:anchor>
        </w:drawing>
      </w:r>
      <w:r>
        <w:rPr>
          <w:noProof/>
        </w:rPr>
        <w:drawing>
          <wp:anchor distT="0" distB="0" distL="114300" distR="114300" simplePos="0" relativeHeight="251660288" behindDoc="0" locked="0" layoutInCell="1" allowOverlap="1" wp14:anchorId="76593C5B" wp14:editId="586D564F">
            <wp:simplePos x="0" y="0"/>
            <wp:positionH relativeFrom="column">
              <wp:posOffset>-590550</wp:posOffset>
            </wp:positionH>
            <wp:positionV relativeFrom="paragraph">
              <wp:posOffset>-339725</wp:posOffset>
            </wp:positionV>
            <wp:extent cx="2838450" cy="213360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8450" cy="2133600"/>
                    </a:xfrm>
                    <a:prstGeom prst="rect">
                      <a:avLst/>
                    </a:prstGeom>
                  </pic:spPr>
                </pic:pic>
              </a:graphicData>
            </a:graphic>
          </wp:anchor>
        </w:drawing>
      </w:r>
      <w:r w:rsidR="008E3823">
        <w:rPr>
          <w:sz w:val="24"/>
          <w:szCs w:val="24"/>
        </w:rPr>
        <w:br w:type="page"/>
      </w:r>
      <w:r w:rsidR="00C93A6D">
        <w:rPr>
          <w:noProof/>
        </w:rPr>
        <w:drawing>
          <wp:anchor distT="0" distB="0" distL="114300" distR="114300" simplePos="0" relativeHeight="251661312" behindDoc="0" locked="0" layoutInCell="1" allowOverlap="1">
            <wp:simplePos x="0" y="0"/>
            <wp:positionH relativeFrom="column">
              <wp:posOffset>3276600</wp:posOffset>
            </wp:positionH>
            <wp:positionV relativeFrom="paragraph">
              <wp:posOffset>2286000</wp:posOffset>
            </wp:positionV>
            <wp:extent cx="2838450" cy="2133600"/>
            <wp:effectExtent l="19050" t="0" r="0" b="0"/>
            <wp:wrapNone/>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8450" cy="2133600"/>
                    </a:xfrm>
                    <a:prstGeom prst="rect">
                      <a:avLst/>
                    </a:prstGeom>
                  </pic:spPr>
                </pic:pic>
              </a:graphicData>
            </a:graphic>
          </wp:anchor>
        </w:drawing>
      </w:r>
      <w:r w:rsidR="00C93A6D">
        <w:rPr>
          <w:noProof/>
        </w:rPr>
        <w:drawing>
          <wp:anchor distT="0" distB="0" distL="114300" distR="114300" simplePos="0" relativeHeight="251663360" behindDoc="1" locked="0" layoutInCell="1" allowOverlap="1">
            <wp:simplePos x="0" y="0"/>
            <wp:positionH relativeFrom="column">
              <wp:posOffset>-438150</wp:posOffset>
            </wp:positionH>
            <wp:positionV relativeFrom="paragraph">
              <wp:posOffset>5467350</wp:posOffset>
            </wp:positionV>
            <wp:extent cx="3524250" cy="2645410"/>
            <wp:effectExtent l="0" t="438150" r="0" b="421640"/>
            <wp:wrapTight wrapText="bothSides">
              <wp:wrapPolygon edited="0">
                <wp:start x="8" y="21766"/>
                <wp:lineTo x="21491" y="21766"/>
                <wp:lineTo x="21491" y="-10"/>
                <wp:lineTo x="8" y="-10"/>
                <wp:lineTo x="8" y="21766"/>
              </wp:wrapPolygon>
            </wp:wrapTight>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4).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524250" cy="2645410"/>
                    </a:xfrm>
                    <a:prstGeom prst="rect">
                      <a:avLst/>
                    </a:prstGeom>
                  </pic:spPr>
                </pic:pic>
              </a:graphicData>
            </a:graphic>
          </wp:anchor>
        </w:drawing>
      </w:r>
      <w:r w:rsidR="00C93A6D">
        <w:rPr>
          <w:noProof/>
        </w:rPr>
        <w:drawing>
          <wp:anchor distT="0" distB="0" distL="114300" distR="114300" simplePos="0" relativeHeight="251662336" behindDoc="1" locked="0" layoutInCell="1" allowOverlap="1">
            <wp:simplePos x="0" y="0"/>
            <wp:positionH relativeFrom="column">
              <wp:posOffset>3086100</wp:posOffset>
            </wp:positionH>
            <wp:positionV relativeFrom="paragraph">
              <wp:posOffset>5562600</wp:posOffset>
            </wp:positionV>
            <wp:extent cx="3409950" cy="2552700"/>
            <wp:effectExtent l="0" t="438150" r="0" b="419100"/>
            <wp:wrapTight wrapText="bothSides">
              <wp:wrapPolygon edited="0">
                <wp:start x="-60" y="21681"/>
                <wp:lineTo x="21540" y="21681"/>
                <wp:lineTo x="21540" y="-81"/>
                <wp:lineTo x="-60" y="-81"/>
                <wp:lineTo x="-60" y="21681"/>
              </wp:wrapPolygon>
            </wp:wrapTight>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8).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3409950" cy="2552700"/>
                    </a:xfrm>
                    <a:prstGeom prst="rect">
                      <a:avLst/>
                    </a:prstGeom>
                  </pic:spPr>
                </pic:pic>
              </a:graphicData>
            </a:graphic>
          </wp:anchor>
        </w:drawing>
      </w:r>
      <w:r w:rsidR="00C93A6D">
        <w:rPr>
          <w:noProof/>
        </w:rPr>
        <w:drawing>
          <wp:anchor distT="0" distB="0" distL="114300" distR="114300" simplePos="0" relativeHeight="251664384" behindDoc="1" locked="0" layoutInCell="1" allowOverlap="1">
            <wp:simplePos x="0" y="0"/>
            <wp:positionH relativeFrom="column">
              <wp:posOffset>-590550</wp:posOffset>
            </wp:positionH>
            <wp:positionV relativeFrom="paragraph">
              <wp:posOffset>2362200</wp:posOffset>
            </wp:positionV>
            <wp:extent cx="2743200" cy="2057400"/>
            <wp:effectExtent l="19050" t="19050" r="19050" b="19050"/>
            <wp:wrapTight wrapText="bothSides">
              <wp:wrapPolygon edited="0">
                <wp:start x="-150" y="-200"/>
                <wp:lineTo x="-150" y="21800"/>
                <wp:lineTo x="21750" y="21800"/>
                <wp:lineTo x="21750" y="-200"/>
                <wp:lineTo x="-150" y="-200"/>
              </wp:wrapPolygon>
            </wp:wrapTight>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a:ln>
                      <a:solidFill>
                        <a:schemeClr val="tx1"/>
                      </a:solidFill>
                    </a:ln>
                  </pic:spPr>
                </pic:pic>
              </a:graphicData>
            </a:graphic>
          </wp:anchor>
        </w:drawing>
      </w:r>
    </w:p>
    <w:p w:rsidR="00C877B9" w:rsidRDefault="00C877B9" w:rsidP="00AB551E">
      <w:pPr>
        <w:pStyle w:val="ListParagraph"/>
        <w:tabs>
          <w:tab w:val="left" w:pos="4740"/>
        </w:tabs>
        <w:ind w:left="780"/>
        <w:rPr>
          <w:sz w:val="24"/>
          <w:szCs w:val="24"/>
        </w:rPr>
      </w:pPr>
    </w:p>
    <w:p w:rsidR="00C877B9" w:rsidRDefault="00C877B9" w:rsidP="00AB551E">
      <w:pPr>
        <w:pStyle w:val="ListParagraph"/>
        <w:tabs>
          <w:tab w:val="left" w:pos="4740"/>
        </w:tabs>
        <w:ind w:left="780"/>
        <w:rPr>
          <w:sz w:val="24"/>
          <w:szCs w:val="24"/>
        </w:rPr>
      </w:pPr>
    </w:p>
    <w:p w:rsidR="009D0895" w:rsidRDefault="009D0895">
      <w:pPr>
        <w:rPr>
          <w:sz w:val="24"/>
          <w:szCs w:val="24"/>
        </w:rPr>
      </w:pPr>
    </w:p>
    <w:p w:rsidR="009D0895" w:rsidRDefault="00101459" w:rsidP="00AB551E">
      <w:pPr>
        <w:pStyle w:val="ListParagraph"/>
        <w:tabs>
          <w:tab w:val="left" w:pos="4740"/>
        </w:tabs>
        <w:ind w:left="780"/>
        <w:rPr>
          <w:sz w:val="24"/>
          <w:szCs w:val="24"/>
        </w:rPr>
      </w:pPr>
      <w:r>
        <w:rPr>
          <w:noProof/>
        </w:rPr>
        <w:drawing>
          <wp:anchor distT="0" distB="0" distL="114300" distR="114300" simplePos="0" relativeHeight="251666432" behindDoc="0" locked="0" layoutInCell="1" allowOverlap="1">
            <wp:simplePos x="0" y="0"/>
            <wp:positionH relativeFrom="column">
              <wp:posOffset>438150</wp:posOffset>
            </wp:positionH>
            <wp:positionV relativeFrom="paragraph">
              <wp:posOffset>-476250</wp:posOffset>
            </wp:positionV>
            <wp:extent cx="3086100" cy="2305050"/>
            <wp:effectExtent l="19050" t="0" r="0" b="0"/>
            <wp:wrapNone/>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86100" cy="2305050"/>
                    </a:xfrm>
                    <a:prstGeom prst="rect">
                      <a:avLst/>
                    </a:prstGeom>
                  </pic:spPr>
                </pic:pic>
              </a:graphicData>
            </a:graphic>
          </wp:anchor>
        </w:drawing>
      </w:r>
      <w:r>
        <w:rPr>
          <w:noProof/>
        </w:rPr>
        <w:drawing>
          <wp:anchor distT="0" distB="0" distL="114300" distR="114300" simplePos="0" relativeHeight="251667456" behindDoc="1" locked="0" layoutInCell="1" allowOverlap="1">
            <wp:simplePos x="0" y="0"/>
            <wp:positionH relativeFrom="column">
              <wp:posOffset>-914400</wp:posOffset>
            </wp:positionH>
            <wp:positionV relativeFrom="paragraph">
              <wp:posOffset>-95250</wp:posOffset>
            </wp:positionV>
            <wp:extent cx="3181350" cy="2379980"/>
            <wp:effectExtent l="0" t="400050" r="0" b="382270"/>
            <wp:wrapTight wrapText="bothSides">
              <wp:wrapPolygon edited="0">
                <wp:start x="4" y="21779"/>
                <wp:lineTo x="21475" y="21779"/>
                <wp:lineTo x="21475" y="-6"/>
                <wp:lineTo x="4" y="-6"/>
                <wp:lineTo x="4" y="21779"/>
              </wp:wrapPolygon>
            </wp:wrapTight>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6).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3181350" cy="2379980"/>
                    </a:xfrm>
                    <a:prstGeom prst="rect">
                      <a:avLst/>
                    </a:prstGeom>
                  </pic:spPr>
                </pic:pic>
              </a:graphicData>
            </a:graphic>
          </wp:anchor>
        </w:drawing>
      </w:r>
    </w:p>
    <w:p w:rsidR="009D0895" w:rsidRDefault="003E4020">
      <w:pPr>
        <w:rPr>
          <w:sz w:val="24"/>
          <w:szCs w:val="24"/>
        </w:rPr>
      </w:pPr>
      <w:r>
        <w:rPr>
          <w:noProof/>
          <w:sz w:val="24"/>
          <w:szCs w:val="24"/>
        </w:rPr>
        <w:drawing>
          <wp:anchor distT="0" distB="0" distL="114300" distR="114300" simplePos="0" relativeHeight="251670528" behindDoc="0" locked="0" layoutInCell="1" allowOverlap="1" wp14:anchorId="0023C497" wp14:editId="77398362">
            <wp:simplePos x="0" y="0"/>
            <wp:positionH relativeFrom="column">
              <wp:posOffset>435661</wp:posOffset>
            </wp:positionH>
            <wp:positionV relativeFrom="paragraph">
              <wp:posOffset>5134788</wp:posOffset>
            </wp:positionV>
            <wp:extent cx="3067050" cy="2305050"/>
            <wp:effectExtent l="0" t="0" r="0" b="0"/>
            <wp:wrapNone/>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7050" cy="2305050"/>
                    </a:xfrm>
                    <a:prstGeom prst="rect">
                      <a:avLst/>
                    </a:prstGeom>
                  </pic:spPr>
                </pic:pic>
              </a:graphicData>
            </a:graphic>
          </wp:anchor>
        </w:drawing>
      </w:r>
      <w:r w:rsidR="0084272E">
        <w:rPr>
          <w:noProof/>
          <w:sz w:val="24"/>
          <w:szCs w:val="24"/>
        </w:rPr>
        <w:drawing>
          <wp:anchor distT="0" distB="0" distL="114300" distR="114300" simplePos="0" relativeHeight="251669504" behindDoc="0" locked="0" layoutInCell="1" allowOverlap="1" wp14:anchorId="23E54B21" wp14:editId="2E8003EF">
            <wp:simplePos x="0" y="0"/>
            <wp:positionH relativeFrom="column">
              <wp:posOffset>-2743200</wp:posOffset>
            </wp:positionH>
            <wp:positionV relativeFrom="paragraph">
              <wp:posOffset>2592070</wp:posOffset>
            </wp:positionV>
            <wp:extent cx="3175635" cy="2381250"/>
            <wp:effectExtent l="19050" t="0" r="5715" b="0"/>
            <wp:wrapNone/>
            <wp:docPr id="5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5635" cy="2381250"/>
                    </a:xfrm>
                    <a:prstGeom prst="rect">
                      <a:avLst/>
                    </a:prstGeom>
                  </pic:spPr>
                </pic:pic>
              </a:graphicData>
            </a:graphic>
          </wp:anchor>
        </w:drawing>
      </w:r>
      <w:r w:rsidR="009D0895">
        <w:rPr>
          <w:sz w:val="24"/>
          <w:szCs w:val="24"/>
        </w:rPr>
        <w:br w:type="page"/>
      </w:r>
    </w:p>
    <w:p w:rsidR="00C877B9" w:rsidRPr="00AB551E" w:rsidRDefault="0097158E" w:rsidP="00AB551E">
      <w:pPr>
        <w:pStyle w:val="ListParagraph"/>
        <w:tabs>
          <w:tab w:val="left" w:pos="4740"/>
        </w:tabs>
        <w:ind w:left="780"/>
        <w:rPr>
          <w:sz w:val="24"/>
          <w:szCs w:val="24"/>
        </w:rPr>
      </w:pPr>
      <w:r w:rsidRPr="00970BD5">
        <w:rPr>
          <w:noProof/>
          <w:sz w:val="24"/>
          <w:szCs w:val="24"/>
        </w:rPr>
        <w:lastRenderedPageBreak/>
        <w:drawing>
          <wp:anchor distT="0" distB="0" distL="114300" distR="114300" simplePos="0" relativeHeight="251678720" behindDoc="0" locked="0" layoutInCell="1" allowOverlap="1" wp14:anchorId="49D49708" wp14:editId="7BB2E844">
            <wp:simplePos x="0" y="0"/>
            <wp:positionH relativeFrom="column">
              <wp:posOffset>2774950</wp:posOffset>
            </wp:positionH>
            <wp:positionV relativeFrom="paragraph">
              <wp:posOffset>6431915</wp:posOffset>
            </wp:positionV>
            <wp:extent cx="3086100" cy="2305050"/>
            <wp:effectExtent l="0" t="0" r="0" b="0"/>
            <wp:wrapNone/>
            <wp:docPr id="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86100" cy="2305050"/>
                    </a:xfrm>
                    <a:prstGeom prst="rect">
                      <a:avLst/>
                    </a:prstGeom>
                  </pic:spPr>
                </pic:pic>
              </a:graphicData>
            </a:graphic>
          </wp:anchor>
        </w:drawing>
      </w:r>
      <w:r>
        <w:rPr>
          <w:noProof/>
        </w:rPr>
        <w:drawing>
          <wp:anchor distT="0" distB="0" distL="114300" distR="114300" simplePos="0" relativeHeight="251672576" behindDoc="0" locked="0" layoutInCell="1" allowOverlap="1" wp14:anchorId="6C7131B9" wp14:editId="4D8D892E">
            <wp:simplePos x="0" y="0"/>
            <wp:positionH relativeFrom="column">
              <wp:posOffset>-539750</wp:posOffset>
            </wp:positionH>
            <wp:positionV relativeFrom="paragraph">
              <wp:posOffset>6431915</wp:posOffset>
            </wp:positionV>
            <wp:extent cx="3175635" cy="2381250"/>
            <wp:effectExtent l="0" t="0" r="5715" b="0"/>
            <wp:wrapNone/>
            <wp:docPr id="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75635" cy="2381250"/>
                    </a:xfrm>
                    <a:prstGeom prst="rect">
                      <a:avLst/>
                    </a:prstGeom>
                  </pic:spPr>
                </pic:pic>
              </a:graphicData>
            </a:graphic>
          </wp:anchor>
        </w:drawing>
      </w:r>
      <w:r w:rsidR="00C948B3">
        <w:rPr>
          <w:noProof/>
        </w:rPr>
        <w:drawing>
          <wp:anchor distT="0" distB="0" distL="114300" distR="114300" simplePos="0" relativeHeight="251673600" behindDoc="0" locked="0" layoutInCell="1" allowOverlap="1">
            <wp:simplePos x="0" y="0"/>
            <wp:positionH relativeFrom="column">
              <wp:posOffset>2914650</wp:posOffset>
            </wp:positionH>
            <wp:positionV relativeFrom="paragraph">
              <wp:posOffset>2609850</wp:posOffset>
            </wp:positionV>
            <wp:extent cx="3505200" cy="2628900"/>
            <wp:effectExtent l="0" t="438150" r="0" b="419100"/>
            <wp:wrapNone/>
            <wp:docPr id="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0).JP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3505200" cy="2628900"/>
                    </a:xfrm>
                    <a:prstGeom prst="rect">
                      <a:avLst/>
                    </a:prstGeom>
                  </pic:spPr>
                </pic:pic>
              </a:graphicData>
            </a:graphic>
          </wp:anchor>
        </w:drawing>
      </w:r>
      <w:r w:rsidR="00C948B3">
        <w:rPr>
          <w:noProof/>
        </w:rPr>
        <w:drawing>
          <wp:anchor distT="0" distB="0" distL="114300" distR="114300" simplePos="0" relativeHeight="251675648" behindDoc="0" locked="0" layoutInCell="1" allowOverlap="1">
            <wp:simplePos x="0" y="0"/>
            <wp:positionH relativeFrom="column">
              <wp:posOffset>3352800</wp:posOffset>
            </wp:positionH>
            <wp:positionV relativeFrom="paragraph">
              <wp:posOffset>-228600</wp:posOffset>
            </wp:positionV>
            <wp:extent cx="2838450" cy="2133600"/>
            <wp:effectExtent l="19050" t="0" r="0" b="0"/>
            <wp:wrapNone/>
            <wp:docPr id="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7).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38450" cy="2133600"/>
                    </a:xfrm>
                    <a:prstGeom prst="rect">
                      <a:avLst/>
                    </a:prstGeom>
                  </pic:spPr>
                </pic:pic>
              </a:graphicData>
            </a:graphic>
          </wp:anchor>
        </w:drawing>
      </w:r>
      <w:r w:rsidR="00C948B3">
        <w:rPr>
          <w:noProof/>
        </w:rPr>
        <w:drawing>
          <wp:anchor distT="0" distB="0" distL="114300" distR="114300" simplePos="0" relativeHeight="251674624" behindDoc="0" locked="0" layoutInCell="1" allowOverlap="1">
            <wp:simplePos x="0" y="0"/>
            <wp:positionH relativeFrom="column">
              <wp:posOffset>-76200</wp:posOffset>
            </wp:positionH>
            <wp:positionV relativeFrom="paragraph">
              <wp:posOffset>2933700</wp:posOffset>
            </wp:positionV>
            <wp:extent cx="3238500" cy="2433320"/>
            <wp:effectExtent l="0" t="400050" r="0" b="386080"/>
            <wp:wrapNone/>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2).JPG"/>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3238500" cy="2433320"/>
                    </a:xfrm>
                    <a:prstGeom prst="rect">
                      <a:avLst/>
                    </a:prstGeom>
                  </pic:spPr>
                </pic:pic>
              </a:graphicData>
            </a:graphic>
          </wp:anchor>
        </w:drawing>
      </w:r>
      <w:r w:rsidR="00C948B3">
        <w:rPr>
          <w:noProof/>
        </w:rPr>
        <w:drawing>
          <wp:anchor distT="0" distB="0" distL="114300" distR="114300" simplePos="0" relativeHeight="251676672" behindDoc="0" locked="0" layoutInCell="1" allowOverlap="1">
            <wp:simplePos x="0" y="0"/>
            <wp:positionH relativeFrom="column">
              <wp:posOffset>-190500</wp:posOffset>
            </wp:positionH>
            <wp:positionV relativeFrom="paragraph">
              <wp:posOffset>-228600</wp:posOffset>
            </wp:positionV>
            <wp:extent cx="3371850" cy="2533650"/>
            <wp:effectExtent l="19050" t="0" r="0" b="0"/>
            <wp:wrapNone/>
            <wp:docPr id="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371850" cy="2533650"/>
                    </a:xfrm>
                    <a:prstGeom prst="rect">
                      <a:avLst/>
                    </a:prstGeom>
                  </pic:spPr>
                </pic:pic>
              </a:graphicData>
            </a:graphic>
          </wp:anchor>
        </w:drawing>
      </w:r>
    </w:p>
    <w:sectPr w:rsidR="00C877B9" w:rsidRPr="00AB551E" w:rsidSect="00736BD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A8" w:rsidRDefault="00552FA8" w:rsidP="00EA4914">
      <w:pPr>
        <w:spacing w:after="0" w:line="240" w:lineRule="auto"/>
      </w:pPr>
      <w:r>
        <w:separator/>
      </w:r>
    </w:p>
  </w:endnote>
  <w:endnote w:type="continuationSeparator" w:id="0">
    <w:p w:rsidR="00552FA8" w:rsidRDefault="00552FA8" w:rsidP="00E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da">
    <w:altName w:val="Agend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EA" w:rsidRDefault="00B73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085913"/>
      <w:docPartObj>
        <w:docPartGallery w:val="Page Numbers (Bottom of Page)"/>
        <w:docPartUnique/>
      </w:docPartObj>
    </w:sdtPr>
    <w:sdtEndPr/>
    <w:sdtContent>
      <w:p w:rsidR="004E348C" w:rsidRDefault="00895E98">
        <w:pPr>
          <w:pStyle w:val="Footer"/>
          <w:jc w:val="center"/>
        </w:pPr>
        <w:r>
          <w:fldChar w:fldCharType="begin"/>
        </w:r>
        <w:r>
          <w:instrText xml:space="preserve"> PAGE   \* MERGEFORMAT </w:instrText>
        </w:r>
        <w:r>
          <w:fldChar w:fldCharType="separate"/>
        </w:r>
        <w:r w:rsidR="00152D4C">
          <w:rPr>
            <w:noProof/>
          </w:rPr>
          <w:t>25</w:t>
        </w:r>
        <w:r>
          <w:rPr>
            <w:noProof/>
          </w:rPr>
          <w:fldChar w:fldCharType="end"/>
        </w:r>
      </w:p>
    </w:sdtContent>
  </w:sdt>
  <w:p w:rsidR="004E348C" w:rsidRDefault="004E3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EA" w:rsidRDefault="00B73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A8" w:rsidRDefault="00552FA8" w:rsidP="00EA4914">
      <w:pPr>
        <w:spacing w:after="0" w:line="240" w:lineRule="auto"/>
      </w:pPr>
      <w:r>
        <w:separator/>
      </w:r>
    </w:p>
  </w:footnote>
  <w:footnote w:type="continuationSeparator" w:id="0">
    <w:p w:rsidR="00552FA8" w:rsidRDefault="00552FA8" w:rsidP="00EA4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EA" w:rsidRDefault="00B73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775" w:rsidRPr="00C36775" w:rsidRDefault="00C36775" w:rsidP="00C36775">
    <w:pPr>
      <w:jc w:val="center"/>
      <w:rPr>
        <w:i/>
        <w:sz w:val="16"/>
        <w:szCs w:val="16"/>
      </w:rPr>
    </w:pPr>
    <w:r w:rsidRPr="00C36775">
      <w:rPr>
        <w:i/>
        <w:sz w:val="16"/>
        <w:szCs w:val="16"/>
      </w:rPr>
      <w:t>Friends of the Albert Hall Inc (FAH): Comments on the Final Draft Plan of Management (PoM) for the Albert Hall</w:t>
    </w:r>
  </w:p>
  <w:p w:rsidR="00C36775" w:rsidRDefault="00C36775">
    <w:pPr>
      <w:pStyle w:val="Header"/>
    </w:pPr>
  </w:p>
  <w:p w:rsidR="00B73DEA" w:rsidRDefault="00B73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EA" w:rsidRDefault="00B73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AE9"/>
    <w:multiLevelType w:val="hybridMultilevel"/>
    <w:tmpl w:val="C6B6C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3288B"/>
    <w:multiLevelType w:val="hybridMultilevel"/>
    <w:tmpl w:val="00DC3B50"/>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2">
    <w:nsid w:val="0C4B5E20"/>
    <w:multiLevelType w:val="hybridMultilevel"/>
    <w:tmpl w:val="18CCA81E"/>
    <w:lvl w:ilvl="0" w:tplc="DA627C90">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0EC66C4F"/>
    <w:multiLevelType w:val="hybridMultilevel"/>
    <w:tmpl w:val="97DE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C373E"/>
    <w:multiLevelType w:val="hybridMultilevel"/>
    <w:tmpl w:val="DB70F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1390E"/>
    <w:multiLevelType w:val="hybridMultilevel"/>
    <w:tmpl w:val="30848E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21B76"/>
    <w:multiLevelType w:val="hybridMultilevel"/>
    <w:tmpl w:val="4DAAE90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D9B6B28"/>
    <w:multiLevelType w:val="hybridMultilevel"/>
    <w:tmpl w:val="57804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C520FC"/>
    <w:multiLevelType w:val="multilevel"/>
    <w:tmpl w:val="A22CE6A6"/>
    <w:lvl w:ilvl="0">
      <w:start w:val="3"/>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0727A7E"/>
    <w:multiLevelType w:val="multilevel"/>
    <w:tmpl w:val="4B649BD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B2567"/>
    <w:multiLevelType w:val="hybridMultilevel"/>
    <w:tmpl w:val="485A059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26FD793E"/>
    <w:multiLevelType w:val="hybridMultilevel"/>
    <w:tmpl w:val="FEB409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C1874"/>
    <w:multiLevelType w:val="hybridMultilevel"/>
    <w:tmpl w:val="63042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AE1B3F"/>
    <w:multiLevelType w:val="hybridMultilevel"/>
    <w:tmpl w:val="9E0E0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3344DD"/>
    <w:multiLevelType w:val="multilevel"/>
    <w:tmpl w:val="474A75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79D3F79"/>
    <w:multiLevelType w:val="multilevel"/>
    <w:tmpl w:val="2E12B44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B476287"/>
    <w:multiLevelType w:val="hybridMultilevel"/>
    <w:tmpl w:val="F4981752"/>
    <w:lvl w:ilvl="0" w:tplc="04090015">
      <w:start w:val="3"/>
      <w:numFmt w:val="upperLetter"/>
      <w:lvlText w:val="%1."/>
      <w:lvlJc w:val="left"/>
      <w:pPr>
        <w:ind w:left="12960" w:hanging="360"/>
      </w:pPr>
      <w:rPr>
        <w:rFonts w:hint="default"/>
      </w:rPr>
    </w:lvl>
    <w:lvl w:ilvl="1" w:tplc="04090019" w:tentative="1">
      <w:start w:val="1"/>
      <w:numFmt w:val="lowerLetter"/>
      <w:lvlText w:val="%2."/>
      <w:lvlJc w:val="left"/>
      <w:pPr>
        <w:ind w:left="13680" w:hanging="360"/>
      </w:pPr>
    </w:lvl>
    <w:lvl w:ilvl="2" w:tplc="0409001B" w:tentative="1">
      <w:start w:val="1"/>
      <w:numFmt w:val="lowerRoman"/>
      <w:lvlText w:val="%3."/>
      <w:lvlJc w:val="right"/>
      <w:pPr>
        <w:ind w:left="14400" w:hanging="180"/>
      </w:pPr>
    </w:lvl>
    <w:lvl w:ilvl="3" w:tplc="0409000F" w:tentative="1">
      <w:start w:val="1"/>
      <w:numFmt w:val="decimal"/>
      <w:lvlText w:val="%4."/>
      <w:lvlJc w:val="left"/>
      <w:pPr>
        <w:ind w:left="15120" w:hanging="360"/>
      </w:pPr>
    </w:lvl>
    <w:lvl w:ilvl="4" w:tplc="04090019" w:tentative="1">
      <w:start w:val="1"/>
      <w:numFmt w:val="lowerLetter"/>
      <w:lvlText w:val="%5."/>
      <w:lvlJc w:val="left"/>
      <w:pPr>
        <w:ind w:left="15840" w:hanging="360"/>
      </w:pPr>
    </w:lvl>
    <w:lvl w:ilvl="5" w:tplc="0409001B" w:tentative="1">
      <w:start w:val="1"/>
      <w:numFmt w:val="lowerRoman"/>
      <w:lvlText w:val="%6."/>
      <w:lvlJc w:val="right"/>
      <w:pPr>
        <w:ind w:left="16560" w:hanging="180"/>
      </w:pPr>
    </w:lvl>
    <w:lvl w:ilvl="6" w:tplc="0409000F" w:tentative="1">
      <w:start w:val="1"/>
      <w:numFmt w:val="decimal"/>
      <w:lvlText w:val="%7."/>
      <w:lvlJc w:val="left"/>
      <w:pPr>
        <w:ind w:left="17280" w:hanging="360"/>
      </w:pPr>
    </w:lvl>
    <w:lvl w:ilvl="7" w:tplc="04090019" w:tentative="1">
      <w:start w:val="1"/>
      <w:numFmt w:val="lowerLetter"/>
      <w:lvlText w:val="%8."/>
      <w:lvlJc w:val="left"/>
      <w:pPr>
        <w:ind w:left="18000" w:hanging="360"/>
      </w:pPr>
    </w:lvl>
    <w:lvl w:ilvl="8" w:tplc="0409001B" w:tentative="1">
      <w:start w:val="1"/>
      <w:numFmt w:val="lowerRoman"/>
      <w:lvlText w:val="%9."/>
      <w:lvlJc w:val="right"/>
      <w:pPr>
        <w:ind w:left="18720" w:hanging="180"/>
      </w:pPr>
    </w:lvl>
  </w:abstractNum>
  <w:abstractNum w:abstractNumId="17">
    <w:nsid w:val="42073A96"/>
    <w:multiLevelType w:val="hybridMultilevel"/>
    <w:tmpl w:val="D5B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B04A0"/>
    <w:multiLevelType w:val="hybridMultilevel"/>
    <w:tmpl w:val="83C6A3C6"/>
    <w:lvl w:ilvl="0" w:tplc="7E38A6BA">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868E4"/>
    <w:multiLevelType w:val="multilevel"/>
    <w:tmpl w:val="81A8AC3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CAF20E2"/>
    <w:multiLevelType w:val="hybridMultilevel"/>
    <w:tmpl w:val="321473F0"/>
    <w:lvl w:ilvl="0" w:tplc="165661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DF044C0"/>
    <w:multiLevelType w:val="hybridMultilevel"/>
    <w:tmpl w:val="54304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E03307"/>
    <w:multiLevelType w:val="multilevel"/>
    <w:tmpl w:val="A9885A4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3BC105F"/>
    <w:multiLevelType w:val="hybridMultilevel"/>
    <w:tmpl w:val="9C62E49A"/>
    <w:lvl w:ilvl="0" w:tplc="DA627C90">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4">
    <w:nsid w:val="558B6AA0"/>
    <w:multiLevelType w:val="hybridMultilevel"/>
    <w:tmpl w:val="7AE0417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5">
    <w:nsid w:val="63DD4F33"/>
    <w:multiLevelType w:val="hybridMultilevel"/>
    <w:tmpl w:val="48EE6AB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67EB649C"/>
    <w:multiLevelType w:val="hybridMultilevel"/>
    <w:tmpl w:val="0C6E59B0"/>
    <w:lvl w:ilvl="0" w:tplc="FFD8BE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21069"/>
    <w:multiLevelType w:val="multilevel"/>
    <w:tmpl w:val="78BC6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2"/>
  </w:num>
  <w:num w:numId="3">
    <w:abstractNumId w:val="26"/>
  </w:num>
  <w:num w:numId="4">
    <w:abstractNumId w:val="9"/>
  </w:num>
  <w:num w:numId="5">
    <w:abstractNumId w:val="15"/>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3"/>
  </w:num>
  <w:num w:numId="10">
    <w:abstractNumId w:val="7"/>
  </w:num>
  <w:num w:numId="11">
    <w:abstractNumId w:val="25"/>
  </w:num>
  <w:num w:numId="12">
    <w:abstractNumId w:val="2"/>
  </w:num>
  <w:num w:numId="13">
    <w:abstractNumId w:val="23"/>
  </w:num>
  <w:num w:numId="14">
    <w:abstractNumId w:val="0"/>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
  </w:num>
  <w:num w:numId="18">
    <w:abstractNumId w:val="24"/>
  </w:num>
  <w:num w:numId="19">
    <w:abstractNumId w:val="8"/>
  </w:num>
  <w:num w:numId="20">
    <w:abstractNumId w:val="18"/>
  </w:num>
  <w:num w:numId="21">
    <w:abstractNumId w:val="14"/>
  </w:num>
  <w:num w:numId="22">
    <w:abstractNumId w:val="21"/>
  </w:num>
  <w:num w:numId="23">
    <w:abstractNumId w:val="4"/>
  </w:num>
  <w:num w:numId="24">
    <w:abstractNumId w:val="5"/>
  </w:num>
  <w:num w:numId="25">
    <w:abstractNumId w:val="11"/>
  </w:num>
  <w:num w:numId="26">
    <w:abstractNumId w:val="6"/>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48"/>
    <w:rsid w:val="00012380"/>
    <w:rsid w:val="00015B2D"/>
    <w:rsid w:val="00026BA2"/>
    <w:rsid w:val="00043B41"/>
    <w:rsid w:val="0005051D"/>
    <w:rsid w:val="00057DFF"/>
    <w:rsid w:val="0007285E"/>
    <w:rsid w:val="00077A8C"/>
    <w:rsid w:val="000801A3"/>
    <w:rsid w:val="000802B7"/>
    <w:rsid w:val="00083BA1"/>
    <w:rsid w:val="00087C4C"/>
    <w:rsid w:val="000953E3"/>
    <w:rsid w:val="000A00BE"/>
    <w:rsid w:val="000A1801"/>
    <w:rsid w:val="000A4415"/>
    <w:rsid w:val="000A4AF9"/>
    <w:rsid w:val="000A7A60"/>
    <w:rsid w:val="000B17CC"/>
    <w:rsid w:val="000B17EC"/>
    <w:rsid w:val="000B1DD5"/>
    <w:rsid w:val="000B2DA1"/>
    <w:rsid w:val="000B7A1C"/>
    <w:rsid w:val="000C6008"/>
    <w:rsid w:val="000C6E11"/>
    <w:rsid w:val="000D041C"/>
    <w:rsid w:val="000D1611"/>
    <w:rsid w:val="000E4F6E"/>
    <w:rsid w:val="000F0360"/>
    <w:rsid w:val="000F0BC5"/>
    <w:rsid w:val="000F4A0C"/>
    <w:rsid w:val="00101459"/>
    <w:rsid w:val="0010152F"/>
    <w:rsid w:val="00104FAD"/>
    <w:rsid w:val="00111A5B"/>
    <w:rsid w:val="0011356B"/>
    <w:rsid w:val="00115D61"/>
    <w:rsid w:val="00117FE1"/>
    <w:rsid w:val="00122CD1"/>
    <w:rsid w:val="001231F7"/>
    <w:rsid w:val="0012451D"/>
    <w:rsid w:val="00126E5F"/>
    <w:rsid w:val="001360DA"/>
    <w:rsid w:val="00146FEF"/>
    <w:rsid w:val="00147C1D"/>
    <w:rsid w:val="00152D4C"/>
    <w:rsid w:val="001547F5"/>
    <w:rsid w:val="00161320"/>
    <w:rsid w:val="001658D4"/>
    <w:rsid w:val="00167916"/>
    <w:rsid w:val="00170F09"/>
    <w:rsid w:val="00171790"/>
    <w:rsid w:val="001857E8"/>
    <w:rsid w:val="00197833"/>
    <w:rsid w:val="001A6B09"/>
    <w:rsid w:val="001A7F41"/>
    <w:rsid w:val="001B264F"/>
    <w:rsid w:val="001B37BC"/>
    <w:rsid w:val="001B5658"/>
    <w:rsid w:val="001C7D43"/>
    <w:rsid w:val="001E19EB"/>
    <w:rsid w:val="001E19EE"/>
    <w:rsid w:val="001E274F"/>
    <w:rsid w:val="001E4043"/>
    <w:rsid w:val="001E4206"/>
    <w:rsid w:val="001E5538"/>
    <w:rsid w:val="001F0E6F"/>
    <w:rsid w:val="001F2374"/>
    <w:rsid w:val="00214FE3"/>
    <w:rsid w:val="00216A27"/>
    <w:rsid w:val="00221308"/>
    <w:rsid w:val="00227684"/>
    <w:rsid w:val="00233EA1"/>
    <w:rsid w:val="002404F2"/>
    <w:rsid w:val="002707BA"/>
    <w:rsid w:val="002721F1"/>
    <w:rsid w:val="0028024B"/>
    <w:rsid w:val="00282BA0"/>
    <w:rsid w:val="00284D86"/>
    <w:rsid w:val="00292F0B"/>
    <w:rsid w:val="00294131"/>
    <w:rsid w:val="00296A13"/>
    <w:rsid w:val="002A23B5"/>
    <w:rsid w:val="002A4948"/>
    <w:rsid w:val="002A7E16"/>
    <w:rsid w:val="002B0288"/>
    <w:rsid w:val="002C05CB"/>
    <w:rsid w:val="002C620A"/>
    <w:rsid w:val="002D201D"/>
    <w:rsid w:val="002E61B8"/>
    <w:rsid w:val="002E7A2A"/>
    <w:rsid w:val="00302367"/>
    <w:rsid w:val="00303A03"/>
    <w:rsid w:val="003119E0"/>
    <w:rsid w:val="003149B6"/>
    <w:rsid w:val="00315FC2"/>
    <w:rsid w:val="00317196"/>
    <w:rsid w:val="003172E5"/>
    <w:rsid w:val="003243AB"/>
    <w:rsid w:val="00325F4B"/>
    <w:rsid w:val="00327619"/>
    <w:rsid w:val="00330A60"/>
    <w:rsid w:val="00331F19"/>
    <w:rsid w:val="00333087"/>
    <w:rsid w:val="00336D61"/>
    <w:rsid w:val="00343134"/>
    <w:rsid w:val="003434FC"/>
    <w:rsid w:val="00351BBB"/>
    <w:rsid w:val="00365274"/>
    <w:rsid w:val="0039301B"/>
    <w:rsid w:val="003952D3"/>
    <w:rsid w:val="003A0EF3"/>
    <w:rsid w:val="003A5284"/>
    <w:rsid w:val="003A5AE6"/>
    <w:rsid w:val="003D6A03"/>
    <w:rsid w:val="003E1581"/>
    <w:rsid w:val="003E3663"/>
    <w:rsid w:val="003E4020"/>
    <w:rsid w:val="003F0C9D"/>
    <w:rsid w:val="003F7179"/>
    <w:rsid w:val="00401981"/>
    <w:rsid w:val="00402E75"/>
    <w:rsid w:val="004068D4"/>
    <w:rsid w:val="004069D9"/>
    <w:rsid w:val="00407034"/>
    <w:rsid w:val="00420B48"/>
    <w:rsid w:val="0042246A"/>
    <w:rsid w:val="00430ED9"/>
    <w:rsid w:val="00436AED"/>
    <w:rsid w:val="00441B22"/>
    <w:rsid w:val="00451EDD"/>
    <w:rsid w:val="00455BFD"/>
    <w:rsid w:val="004621BB"/>
    <w:rsid w:val="00462339"/>
    <w:rsid w:val="004710E2"/>
    <w:rsid w:val="004712E8"/>
    <w:rsid w:val="00471FC8"/>
    <w:rsid w:val="00474C48"/>
    <w:rsid w:val="004806C0"/>
    <w:rsid w:val="00490737"/>
    <w:rsid w:val="00496AEE"/>
    <w:rsid w:val="004A6529"/>
    <w:rsid w:val="004C782C"/>
    <w:rsid w:val="004E348C"/>
    <w:rsid w:val="004E668A"/>
    <w:rsid w:val="004F412A"/>
    <w:rsid w:val="00502D32"/>
    <w:rsid w:val="00523A99"/>
    <w:rsid w:val="00530832"/>
    <w:rsid w:val="00552FA8"/>
    <w:rsid w:val="00580673"/>
    <w:rsid w:val="005807BF"/>
    <w:rsid w:val="00582609"/>
    <w:rsid w:val="00592222"/>
    <w:rsid w:val="00594515"/>
    <w:rsid w:val="00596A31"/>
    <w:rsid w:val="005971BB"/>
    <w:rsid w:val="005B2FFA"/>
    <w:rsid w:val="005C0259"/>
    <w:rsid w:val="005D4075"/>
    <w:rsid w:val="005D4948"/>
    <w:rsid w:val="005D5B4C"/>
    <w:rsid w:val="005E12CA"/>
    <w:rsid w:val="005E500F"/>
    <w:rsid w:val="005E6C16"/>
    <w:rsid w:val="005E74AF"/>
    <w:rsid w:val="005F359D"/>
    <w:rsid w:val="005F50BE"/>
    <w:rsid w:val="005F7150"/>
    <w:rsid w:val="006003D6"/>
    <w:rsid w:val="00615035"/>
    <w:rsid w:val="00630EFA"/>
    <w:rsid w:val="00636CD2"/>
    <w:rsid w:val="00643F3C"/>
    <w:rsid w:val="00660C27"/>
    <w:rsid w:val="00661828"/>
    <w:rsid w:val="0066608B"/>
    <w:rsid w:val="006677F1"/>
    <w:rsid w:val="00670A33"/>
    <w:rsid w:val="00683EE0"/>
    <w:rsid w:val="00684C18"/>
    <w:rsid w:val="00690634"/>
    <w:rsid w:val="006906DF"/>
    <w:rsid w:val="00693D77"/>
    <w:rsid w:val="006A7F83"/>
    <w:rsid w:val="006B3CCE"/>
    <w:rsid w:val="006B7224"/>
    <w:rsid w:val="006C787B"/>
    <w:rsid w:val="006D5294"/>
    <w:rsid w:val="006E5EBF"/>
    <w:rsid w:val="007126B2"/>
    <w:rsid w:val="00713FB7"/>
    <w:rsid w:val="00736BD6"/>
    <w:rsid w:val="00745149"/>
    <w:rsid w:val="007506E7"/>
    <w:rsid w:val="00750868"/>
    <w:rsid w:val="00777108"/>
    <w:rsid w:val="007A62F2"/>
    <w:rsid w:val="007B19F5"/>
    <w:rsid w:val="007B4A83"/>
    <w:rsid w:val="007B753F"/>
    <w:rsid w:val="007C27AE"/>
    <w:rsid w:val="007C31D4"/>
    <w:rsid w:val="007C4376"/>
    <w:rsid w:val="007D13F0"/>
    <w:rsid w:val="007D7368"/>
    <w:rsid w:val="007E4ECA"/>
    <w:rsid w:val="007F3B22"/>
    <w:rsid w:val="008000EA"/>
    <w:rsid w:val="008035CB"/>
    <w:rsid w:val="008068E9"/>
    <w:rsid w:val="0081034F"/>
    <w:rsid w:val="00817E7D"/>
    <w:rsid w:val="008203DF"/>
    <w:rsid w:val="00831680"/>
    <w:rsid w:val="0084272E"/>
    <w:rsid w:val="00843DCE"/>
    <w:rsid w:val="00843E9B"/>
    <w:rsid w:val="00845C2D"/>
    <w:rsid w:val="00852452"/>
    <w:rsid w:val="008526FF"/>
    <w:rsid w:val="0085365D"/>
    <w:rsid w:val="0086235A"/>
    <w:rsid w:val="008645FA"/>
    <w:rsid w:val="00890265"/>
    <w:rsid w:val="00890C34"/>
    <w:rsid w:val="0089145D"/>
    <w:rsid w:val="00895E98"/>
    <w:rsid w:val="00897B9E"/>
    <w:rsid w:val="00897C3D"/>
    <w:rsid w:val="008A5C02"/>
    <w:rsid w:val="008A69C4"/>
    <w:rsid w:val="008B148F"/>
    <w:rsid w:val="008C2053"/>
    <w:rsid w:val="008E3646"/>
    <w:rsid w:val="008E3823"/>
    <w:rsid w:val="008F115F"/>
    <w:rsid w:val="008F4DBD"/>
    <w:rsid w:val="009129E5"/>
    <w:rsid w:val="009136AC"/>
    <w:rsid w:val="00915267"/>
    <w:rsid w:val="00916323"/>
    <w:rsid w:val="00916F0B"/>
    <w:rsid w:val="00923468"/>
    <w:rsid w:val="0092453A"/>
    <w:rsid w:val="00925FEC"/>
    <w:rsid w:val="00934239"/>
    <w:rsid w:val="00934301"/>
    <w:rsid w:val="00936719"/>
    <w:rsid w:val="00942F91"/>
    <w:rsid w:val="00950984"/>
    <w:rsid w:val="009516A9"/>
    <w:rsid w:val="0095311D"/>
    <w:rsid w:val="00953525"/>
    <w:rsid w:val="00953E27"/>
    <w:rsid w:val="00954873"/>
    <w:rsid w:val="00960C03"/>
    <w:rsid w:val="00963B02"/>
    <w:rsid w:val="00970BD5"/>
    <w:rsid w:val="0097158E"/>
    <w:rsid w:val="00977DB3"/>
    <w:rsid w:val="009942F9"/>
    <w:rsid w:val="009C092E"/>
    <w:rsid w:val="009C4FC7"/>
    <w:rsid w:val="009C6000"/>
    <w:rsid w:val="009D0895"/>
    <w:rsid w:val="009E3C42"/>
    <w:rsid w:val="009E469F"/>
    <w:rsid w:val="009E49ED"/>
    <w:rsid w:val="009F30D9"/>
    <w:rsid w:val="00A0185A"/>
    <w:rsid w:val="00A10959"/>
    <w:rsid w:val="00A14603"/>
    <w:rsid w:val="00A301B0"/>
    <w:rsid w:val="00A3218A"/>
    <w:rsid w:val="00A34A33"/>
    <w:rsid w:val="00A37A8A"/>
    <w:rsid w:val="00A45F8E"/>
    <w:rsid w:val="00A859D2"/>
    <w:rsid w:val="00A85DC1"/>
    <w:rsid w:val="00A91EBB"/>
    <w:rsid w:val="00AB2C5B"/>
    <w:rsid w:val="00AB551E"/>
    <w:rsid w:val="00AC1770"/>
    <w:rsid w:val="00AC3603"/>
    <w:rsid w:val="00AD4424"/>
    <w:rsid w:val="00AD7EF1"/>
    <w:rsid w:val="00AF2BD3"/>
    <w:rsid w:val="00AF5816"/>
    <w:rsid w:val="00B07569"/>
    <w:rsid w:val="00B10A60"/>
    <w:rsid w:val="00B129EB"/>
    <w:rsid w:val="00B14F47"/>
    <w:rsid w:val="00B20601"/>
    <w:rsid w:val="00B22C5D"/>
    <w:rsid w:val="00B2718E"/>
    <w:rsid w:val="00B42FD1"/>
    <w:rsid w:val="00B61D82"/>
    <w:rsid w:val="00B73DEA"/>
    <w:rsid w:val="00B75D63"/>
    <w:rsid w:val="00B80928"/>
    <w:rsid w:val="00B831A3"/>
    <w:rsid w:val="00B8366B"/>
    <w:rsid w:val="00B83B5C"/>
    <w:rsid w:val="00B846FB"/>
    <w:rsid w:val="00B90C37"/>
    <w:rsid w:val="00BA037B"/>
    <w:rsid w:val="00BA0EBA"/>
    <w:rsid w:val="00BA2ABF"/>
    <w:rsid w:val="00BB40C2"/>
    <w:rsid w:val="00BB48FE"/>
    <w:rsid w:val="00BC06DD"/>
    <w:rsid w:val="00BD0C3F"/>
    <w:rsid w:val="00BD0C73"/>
    <w:rsid w:val="00BD52CE"/>
    <w:rsid w:val="00BE481F"/>
    <w:rsid w:val="00BF28FD"/>
    <w:rsid w:val="00BF4DC7"/>
    <w:rsid w:val="00C0305C"/>
    <w:rsid w:val="00C1247B"/>
    <w:rsid w:val="00C1798F"/>
    <w:rsid w:val="00C20683"/>
    <w:rsid w:val="00C20E6D"/>
    <w:rsid w:val="00C26CCB"/>
    <w:rsid w:val="00C30F0A"/>
    <w:rsid w:val="00C315AC"/>
    <w:rsid w:val="00C36775"/>
    <w:rsid w:val="00C4605B"/>
    <w:rsid w:val="00C51288"/>
    <w:rsid w:val="00C75F42"/>
    <w:rsid w:val="00C825CE"/>
    <w:rsid w:val="00C877B9"/>
    <w:rsid w:val="00C93A6D"/>
    <w:rsid w:val="00C948B3"/>
    <w:rsid w:val="00C94AD3"/>
    <w:rsid w:val="00CA083F"/>
    <w:rsid w:val="00CC6147"/>
    <w:rsid w:val="00CD5D7C"/>
    <w:rsid w:val="00CE0D91"/>
    <w:rsid w:val="00CF454B"/>
    <w:rsid w:val="00D0363E"/>
    <w:rsid w:val="00D145F6"/>
    <w:rsid w:val="00D22766"/>
    <w:rsid w:val="00D239A6"/>
    <w:rsid w:val="00D26794"/>
    <w:rsid w:val="00D301FF"/>
    <w:rsid w:val="00D31BC7"/>
    <w:rsid w:val="00D32CE0"/>
    <w:rsid w:val="00D60D1D"/>
    <w:rsid w:val="00D64541"/>
    <w:rsid w:val="00D7212E"/>
    <w:rsid w:val="00D75BE4"/>
    <w:rsid w:val="00D81039"/>
    <w:rsid w:val="00D907AD"/>
    <w:rsid w:val="00D91B77"/>
    <w:rsid w:val="00D94CE5"/>
    <w:rsid w:val="00DA23CD"/>
    <w:rsid w:val="00DC6C3D"/>
    <w:rsid w:val="00DD0FE9"/>
    <w:rsid w:val="00DD12FA"/>
    <w:rsid w:val="00DD658A"/>
    <w:rsid w:val="00DD7527"/>
    <w:rsid w:val="00DE11C5"/>
    <w:rsid w:val="00DE129F"/>
    <w:rsid w:val="00DE305F"/>
    <w:rsid w:val="00DE66A6"/>
    <w:rsid w:val="00DF4F5D"/>
    <w:rsid w:val="00E1214B"/>
    <w:rsid w:val="00E148F5"/>
    <w:rsid w:val="00E21ABC"/>
    <w:rsid w:val="00E27885"/>
    <w:rsid w:val="00E329DE"/>
    <w:rsid w:val="00E37765"/>
    <w:rsid w:val="00E3782B"/>
    <w:rsid w:val="00E62440"/>
    <w:rsid w:val="00E64C45"/>
    <w:rsid w:val="00E6523E"/>
    <w:rsid w:val="00E65C53"/>
    <w:rsid w:val="00E73707"/>
    <w:rsid w:val="00E836D2"/>
    <w:rsid w:val="00E8648A"/>
    <w:rsid w:val="00E86E7C"/>
    <w:rsid w:val="00E9055E"/>
    <w:rsid w:val="00E91EE8"/>
    <w:rsid w:val="00E9303F"/>
    <w:rsid w:val="00EA01F3"/>
    <w:rsid w:val="00EA4914"/>
    <w:rsid w:val="00EA659A"/>
    <w:rsid w:val="00EB1552"/>
    <w:rsid w:val="00EB1FE9"/>
    <w:rsid w:val="00EB35D0"/>
    <w:rsid w:val="00EB421F"/>
    <w:rsid w:val="00EB535F"/>
    <w:rsid w:val="00EC4BF6"/>
    <w:rsid w:val="00EC6DBA"/>
    <w:rsid w:val="00EE0642"/>
    <w:rsid w:val="00EE37F9"/>
    <w:rsid w:val="00EE62DE"/>
    <w:rsid w:val="00EF4ADF"/>
    <w:rsid w:val="00EF6EB8"/>
    <w:rsid w:val="00EF7ECA"/>
    <w:rsid w:val="00F042CD"/>
    <w:rsid w:val="00F353A5"/>
    <w:rsid w:val="00F46041"/>
    <w:rsid w:val="00F5461A"/>
    <w:rsid w:val="00F65428"/>
    <w:rsid w:val="00F71578"/>
    <w:rsid w:val="00F73D86"/>
    <w:rsid w:val="00F8040A"/>
    <w:rsid w:val="00F8055B"/>
    <w:rsid w:val="00F83184"/>
    <w:rsid w:val="00FA0BB2"/>
    <w:rsid w:val="00FB3826"/>
    <w:rsid w:val="00FC20B7"/>
    <w:rsid w:val="00FD7A4C"/>
    <w:rsid w:val="00FE18AD"/>
    <w:rsid w:val="00FE4FF4"/>
    <w:rsid w:val="00FF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D1"/>
    <w:pPr>
      <w:ind w:left="720"/>
      <w:contextualSpacing/>
    </w:pPr>
  </w:style>
  <w:style w:type="paragraph" w:styleId="Header">
    <w:name w:val="header"/>
    <w:basedOn w:val="Normal"/>
    <w:link w:val="HeaderChar"/>
    <w:uiPriority w:val="99"/>
    <w:unhideWhenUsed/>
    <w:rsid w:val="00EA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914"/>
  </w:style>
  <w:style w:type="paragraph" w:styleId="Footer">
    <w:name w:val="footer"/>
    <w:basedOn w:val="Normal"/>
    <w:link w:val="FooterChar"/>
    <w:uiPriority w:val="99"/>
    <w:unhideWhenUsed/>
    <w:rsid w:val="00EA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914"/>
  </w:style>
  <w:style w:type="character" w:styleId="Hyperlink">
    <w:name w:val="Hyperlink"/>
    <w:basedOn w:val="DefaultParagraphFont"/>
    <w:semiHidden/>
    <w:unhideWhenUsed/>
    <w:rsid w:val="00A91EBB"/>
    <w:rPr>
      <w:color w:val="0000FF"/>
      <w:u w:val="single"/>
    </w:rPr>
  </w:style>
  <w:style w:type="character" w:customStyle="1" w:styleId="A2">
    <w:name w:val="A2"/>
    <w:rsid w:val="00A91EBB"/>
    <w:rPr>
      <w:rFonts w:ascii="Agenda" w:hAnsi="Agenda" w:cs="Agenda" w:hint="default"/>
      <w:color w:val="000000"/>
      <w:sz w:val="17"/>
      <w:szCs w:val="17"/>
    </w:rPr>
  </w:style>
  <w:style w:type="character" w:styleId="Strong">
    <w:name w:val="Strong"/>
    <w:basedOn w:val="DefaultParagraphFont"/>
    <w:uiPriority w:val="22"/>
    <w:qFormat/>
    <w:rsid w:val="00FC20B7"/>
    <w:rPr>
      <w:b/>
      <w:bCs/>
    </w:rPr>
  </w:style>
  <w:style w:type="paragraph" w:styleId="BalloonText">
    <w:name w:val="Balloon Text"/>
    <w:basedOn w:val="Normal"/>
    <w:link w:val="BalloonTextChar"/>
    <w:uiPriority w:val="99"/>
    <w:semiHidden/>
    <w:unhideWhenUsed/>
    <w:rsid w:val="008F1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1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D1"/>
    <w:pPr>
      <w:ind w:left="720"/>
      <w:contextualSpacing/>
    </w:pPr>
  </w:style>
  <w:style w:type="paragraph" w:styleId="Header">
    <w:name w:val="header"/>
    <w:basedOn w:val="Normal"/>
    <w:link w:val="HeaderChar"/>
    <w:uiPriority w:val="99"/>
    <w:unhideWhenUsed/>
    <w:rsid w:val="00EA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914"/>
  </w:style>
  <w:style w:type="paragraph" w:styleId="Footer">
    <w:name w:val="footer"/>
    <w:basedOn w:val="Normal"/>
    <w:link w:val="FooterChar"/>
    <w:uiPriority w:val="99"/>
    <w:unhideWhenUsed/>
    <w:rsid w:val="00EA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914"/>
  </w:style>
  <w:style w:type="character" w:styleId="Hyperlink">
    <w:name w:val="Hyperlink"/>
    <w:basedOn w:val="DefaultParagraphFont"/>
    <w:semiHidden/>
    <w:unhideWhenUsed/>
    <w:rsid w:val="00A91EBB"/>
    <w:rPr>
      <w:color w:val="0000FF"/>
      <w:u w:val="single"/>
    </w:rPr>
  </w:style>
  <w:style w:type="character" w:customStyle="1" w:styleId="A2">
    <w:name w:val="A2"/>
    <w:rsid w:val="00A91EBB"/>
    <w:rPr>
      <w:rFonts w:ascii="Agenda" w:hAnsi="Agenda" w:cs="Agenda" w:hint="default"/>
      <w:color w:val="000000"/>
      <w:sz w:val="17"/>
      <w:szCs w:val="17"/>
    </w:rPr>
  </w:style>
  <w:style w:type="character" w:styleId="Strong">
    <w:name w:val="Strong"/>
    <w:basedOn w:val="DefaultParagraphFont"/>
    <w:uiPriority w:val="22"/>
    <w:qFormat/>
    <w:rsid w:val="00FC20B7"/>
    <w:rPr>
      <w:b/>
      <w:bCs/>
    </w:rPr>
  </w:style>
  <w:style w:type="paragraph" w:styleId="BalloonText">
    <w:name w:val="Balloon Text"/>
    <w:basedOn w:val="Normal"/>
    <w:link w:val="BalloonTextChar"/>
    <w:uiPriority w:val="99"/>
    <w:semiHidden/>
    <w:unhideWhenUsed/>
    <w:rsid w:val="008F1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1397">
      <w:bodyDiv w:val="1"/>
      <w:marLeft w:val="0"/>
      <w:marRight w:val="0"/>
      <w:marTop w:val="0"/>
      <w:marBottom w:val="0"/>
      <w:divBdr>
        <w:top w:val="none" w:sz="0" w:space="0" w:color="auto"/>
        <w:left w:val="none" w:sz="0" w:space="0" w:color="auto"/>
        <w:bottom w:val="none" w:sz="0" w:space="0" w:color="auto"/>
        <w:right w:val="none" w:sz="0" w:space="0" w:color="auto"/>
      </w:divBdr>
    </w:div>
    <w:div w:id="386950604">
      <w:bodyDiv w:val="1"/>
      <w:marLeft w:val="0"/>
      <w:marRight w:val="0"/>
      <w:marTop w:val="0"/>
      <w:marBottom w:val="0"/>
      <w:divBdr>
        <w:top w:val="none" w:sz="0" w:space="0" w:color="auto"/>
        <w:left w:val="none" w:sz="0" w:space="0" w:color="auto"/>
        <w:bottom w:val="none" w:sz="0" w:space="0" w:color="auto"/>
        <w:right w:val="none" w:sz="0" w:space="0" w:color="auto"/>
      </w:divBdr>
    </w:div>
    <w:div w:id="1207521714">
      <w:bodyDiv w:val="1"/>
      <w:marLeft w:val="0"/>
      <w:marRight w:val="0"/>
      <w:marTop w:val="0"/>
      <w:marBottom w:val="0"/>
      <w:divBdr>
        <w:top w:val="none" w:sz="0" w:space="0" w:color="auto"/>
        <w:left w:val="none" w:sz="0" w:space="0" w:color="auto"/>
        <w:bottom w:val="none" w:sz="0" w:space="0" w:color="auto"/>
        <w:right w:val="none" w:sz="0" w:space="0" w:color="auto"/>
      </w:divBdr>
      <w:divsChild>
        <w:div w:id="667026714">
          <w:marLeft w:val="0"/>
          <w:marRight w:val="0"/>
          <w:marTop w:val="0"/>
          <w:marBottom w:val="0"/>
          <w:divBdr>
            <w:top w:val="none" w:sz="0" w:space="0" w:color="auto"/>
            <w:left w:val="none" w:sz="0" w:space="0" w:color="auto"/>
            <w:bottom w:val="none" w:sz="0" w:space="0" w:color="auto"/>
            <w:right w:val="none" w:sz="0" w:space="0" w:color="auto"/>
          </w:divBdr>
          <w:divsChild>
            <w:div w:id="881752841">
              <w:marLeft w:val="600"/>
              <w:marRight w:val="0"/>
              <w:marTop w:val="300"/>
              <w:marBottom w:val="0"/>
              <w:divBdr>
                <w:top w:val="none" w:sz="0" w:space="0" w:color="auto"/>
                <w:left w:val="none" w:sz="0" w:space="0" w:color="auto"/>
                <w:bottom w:val="none" w:sz="0" w:space="0" w:color="auto"/>
                <w:right w:val="none" w:sz="0" w:space="0" w:color="auto"/>
              </w:divBdr>
              <w:divsChild>
                <w:div w:id="1392656463">
                  <w:marLeft w:val="0"/>
                  <w:marRight w:val="0"/>
                  <w:marTop w:val="0"/>
                  <w:marBottom w:val="0"/>
                  <w:divBdr>
                    <w:top w:val="none" w:sz="0" w:space="0" w:color="auto"/>
                    <w:left w:val="none" w:sz="0" w:space="0" w:color="auto"/>
                    <w:bottom w:val="none" w:sz="0" w:space="0" w:color="auto"/>
                    <w:right w:val="none" w:sz="0" w:space="0" w:color="auto"/>
                  </w:divBdr>
                  <w:divsChild>
                    <w:div w:id="181631647">
                      <w:marLeft w:val="0"/>
                      <w:marRight w:val="0"/>
                      <w:marTop w:val="0"/>
                      <w:marBottom w:val="0"/>
                      <w:divBdr>
                        <w:top w:val="none" w:sz="0" w:space="0" w:color="auto"/>
                        <w:left w:val="none" w:sz="0" w:space="0" w:color="auto"/>
                        <w:bottom w:val="none" w:sz="0" w:space="0" w:color="auto"/>
                        <w:right w:val="none" w:sz="0" w:space="0" w:color="auto"/>
                      </w:divBdr>
                      <w:divsChild>
                        <w:div w:id="1089817068">
                          <w:marLeft w:val="0"/>
                          <w:marRight w:val="0"/>
                          <w:marTop w:val="0"/>
                          <w:marBottom w:val="600"/>
                          <w:divBdr>
                            <w:top w:val="none" w:sz="0" w:space="0" w:color="auto"/>
                            <w:left w:val="none" w:sz="0" w:space="0" w:color="auto"/>
                            <w:bottom w:val="none" w:sz="0" w:space="0" w:color="auto"/>
                            <w:right w:val="none" w:sz="0" w:space="0" w:color="auto"/>
                          </w:divBdr>
                          <w:divsChild>
                            <w:div w:id="12803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47104">
      <w:bodyDiv w:val="1"/>
      <w:marLeft w:val="0"/>
      <w:marRight w:val="0"/>
      <w:marTop w:val="0"/>
      <w:marBottom w:val="0"/>
      <w:divBdr>
        <w:top w:val="none" w:sz="0" w:space="0" w:color="auto"/>
        <w:left w:val="none" w:sz="0" w:space="0" w:color="auto"/>
        <w:bottom w:val="none" w:sz="0" w:space="0" w:color="auto"/>
        <w:right w:val="none" w:sz="0" w:space="0" w:color="auto"/>
      </w:divBdr>
    </w:div>
    <w:div w:id="1713840172">
      <w:bodyDiv w:val="1"/>
      <w:marLeft w:val="0"/>
      <w:marRight w:val="0"/>
      <w:marTop w:val="0"/>
      <w:marBottom w:val="0"/>
      <w:divBdr>
        <w:top w:val="none" w:sz="0" w:space="0" w:color="auto"/>
        <w:left w:val="none" w:sz="0" w:space="0" w:color="auto"/>
        <w:bottom w:val="none" w:sz="0" w:space="0" w:color="auto"/>
        <w:right w:val="none" w:sz="0" w:space="0" w:color="auto"/>
      </w:divBdr>
    </w:div>
    <w:div w:id="17213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uralberthall.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A6B73-3442-42A2-AD8B-812A2D60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8476</Words>
  <Characters>48314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Di Johnstone</cp:lastModifiedBy>
  <cp:revision>5</cp:revision>
  <cp:lastPrinted>2014-10-21T04:11:00Z</cp:lastPrinted>
  <dcterms:created xsi:type="dcterms:W3CDTF">2014-10-21T22:20:00Z</dcterms:created>
  <dcterms:modified xsi:type="dcterms:W3CDTF">2014-10-21T22:49:00Z</dcterms:modified>
</cp:coreProperties>
</file>