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3B6E" w14:textId="77777777" w:rsidR="00966F78" w:rsidRPr="00D87726" w:rsidRDefault="00966F78" w:rsidP="0064748E">
      <w:pPr>
        <w:spacing w:before="240" w:after="240"/>
        <w:jc w:val="center"/>
        <w:rPr>
          <w:sz w:val="24"/>
        </w:rPr>
      </w:pPr>
      <w:r w:rsidRPr="00D87726">
        <w:rPr>
          <w:sz w:val="24"/>
        </w:rPr>
        <w:t>MEDIA RELEASE</w:t>
      </w:r>
    </w:p>
    <w:p w14:paraId="6B15C6E5" w14:textId="196AD39A" w:rsidR="002F538A" w:rsidRDefault="002F538A" w:rsidP="0064748E">
      <w:pPr>
        <w:pStyle w:val="Bodycopy"/>
        <w:keepNext w:val="0"/>
        <w:spacing w:before="240" w:after="240"/>
        <w:jc w:val="center"/>
        <w:rPr>
          <w:rFonts w:ascii="Calibri" w:eastAsia="Calibri" w:hAnsi="Calibri"/>
          <w:b/>
          <w:bCs/>
          <w:sz w:val="28"/>
          <w:szCs w:val="28"/>
        </w:rPr>
      </w:pPr>
      <w:r w:rsidRPr="00CD46ED">
        <w:rPr>
          <w:rFonts w:ascii="Calibri" w:eastAsia="Calibri" w:hAnsi="Calibri"/>
          <w:b/>
          <w:bCs/>
          <w:sz w:val="28"/>
          <w:szCs w:val="28"/>
        </w:rPr>
        <w:t xml:space="preserve">Inquiry into </w:t>
      </w:r>
      <w:r w:rsidR="0024740F">
        <w:rPr>
          <w:rFonts w:ascii="Calibri" w:eastAsia="Calibri" w:hAnsi="Calibri"/>
          <w:b/>
          <w:bCs/>
          <w:sz w:val="28"/>
          <w:szCs w:val="28"/>
        </w:rPr>
        <w:t>Annual and Financial Reports 2021–</w:t>
      </w:r>
      <w:r w:rsidR="00F21F85">
        <w:rPr>
          <w:rFonts w:ascii="Calibri" w:eastAsia="Calibri" w:hAnsi="Calibri"/>
          <w:b/>
          <w:bCs/>
          <w:sz w:val="28"/>
          <w:szCs w:val="28"/>
        </w:rPr>
        <w:t>2022</w:t>
      </w:r>
    </w:p>
    <w:p w14:paraId="6EE3E655" w14:textId="63E5E131" w:rsidR="00F21F85" w:rsidRDefault="00F21F85" w:rsidP="00F21F85">
      <w:pPr>
        <w:spacing w:before="240" w:after="240"/>
      </w:pPr>
      <w:r>
        <w:t>The</w:t>
      </w:r>
      <w:r w:rsidR="0024740F">
        <w:t xml:space="preserve"> Chair of the</w:t>
      </w:r>
      <w:r>
        <w:t xml:space="preserve"> Standing Committee on Public Accounts</w:t>
      </w:r>
      <w:r w:rsidR="0024740F">
        <w:t xml:space="preserve">, Mrs Elizabeth Kikkert MLA, today tabled the Committee’s report on its </w:t>
      </w:r>
      <w:r w:rsidR="0024740F" w:rsidRPr="0024740F">
        <w:rPr>
          <w:i/>
          <w:iCs/>
        </w:rPr>
        <w:t>Inquiry into Annual and Financial Reports 2021–2022</w:t>
      </w:r>
      <w:r>
        <w:t>.</w:t>
      </w:r>
    </w:p>
    <w:p w14:paraId="38084F0E" w14:textId="037383DE" w:rsidR="00F21F85" w:rsidRDefault="00F21F85" w:rsidP="00F21F85">
      <w:pPr>
        <w:spacing w:before="240" w:after="240"/>
      </w:pPr>
      <w:r>
        <w:t>The</w:t>
      </w:r>
      <w:r w:rsidR="0024740F">
        <w:t xml:space="preserve"> Committee’s report made </w:t>
      </w:r>
      <w:r w:rsidR="009B318A">
        <w:t>seven</w:t>
      </w:r>
      <w:r w:rsidR="0024740F">
        <w:t xml:space="preserve"> recommendations in relation to the Annual and Financial Reports under its area of responsibility</w:t>
      </w:r>
      <w:r w:rsidRPr="00BC674B">
        <w:t>.</w:t>
      </w:r>
    </w:p>
    <w:p w14:paraId="0FE2B92F" w14:textId="5FD0D5B4" w:rsidR="0024740F" w:rsidRPr="004D6799" w:rsidRDefault="0024740F" w:rsidP="0024740F">
      <w:r>
        <w:t>Mrs Elizabeth Kikkert MLA said ‘The Committee wishes to extend its appreciation to all inquiry participants for their engagement throughout the inquiry process and for the valuable contributions they made in assisting and informing the Committee's deliberations.’</w:t>
      </w:r>
    </w:p>
    <w:p w14:paraId="07E70576" w14:textId="77777777" w:rsidR="0024740F" w:rsidRPr="004D6799" w:rsidRDefault="0024740F" w:rsidP="0024740F"/>
    <w:p w14:paraId="44C93AFC" w14:textId="77777777" w:rsidR="0024740F" w:rsidRDefault="0024740F" w:rsidP="0024740F">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The Committee’s report is available on the Assembly’s </w:t>
      </w:r>
      <w:hyperlink r:id="rId8" w:history="1">
        <w:r w:rsidRPr="00AA2224">
          <w:rPr>
            <w:rFonts w:asciiTheme="minorHAnsi" w:hAnsiTheme="minorHAnsi"/>
            <w:sz w:val="22"/>
            <w:lang w:eastAsia="en-US"/>
          </w:rPr>
          <w:t>webpage</w:t>
        </w:r>
      </w:hyperlink>
      <w:r>
        <w:rPr>
          <w:rFonts w:asciiTheme="minorHAnsi" w:hAnsiTheme="minorHAnsi"/>
          <w:sz w:val="22"/>
          <w:lang w:eastAsia="en-US"/>
        </w:rPr>
        <w:t xml:space="preserve"> at </w:t>
      </w:r>
      <w:hyperlink r:id="rId9" w:history="1">
        <w:r w:rsidRPr="005444BF">
          <w:rPr>
            <w:rStyle w:val="Hyperlink"/>
            <w:rFonts w:asciiTheme="minorHAnsi" w:eastAsiaTheme="majorEastAsia" w:hAnsiTheme="minorHAnsi"/>
            <w:sz w:val="22"/>
            <w:lang w:eastAsia="en-US"/>
          </w:rPr>
          <w:t>https://www.parliament.act.gov.au/parliamentary-business/in-committees/recent-reports</w:t>
        </w:r>
      </w:hyperlink>
    </w:p>
    <w:p w14:paraId="79BBA465" w14:textId="76E8BB72" w:rsidR="00F21F85" w:rsidRDefault="0024740F" w:rsidP="0024740F">
      <w:pPr>
        <w:spacing w:before="240" w:after="240"/>
      </w:pPr>
      <w:r w:rsidRPr="00AA2224">
        <w:t xml:space="preserve">Under the Assembly’s standing orders, the </w:t>
      </w:r>
      <w:r>
        <w:t xml:space="preserve">ACT </w:t>
      </w:r>
      <w:r w:rsidRPr="00AA2224">
        <w:t>Government is required to respond to committee reports within four months of tabling.</w:t>
      </w:r>
    </w:p>
    <w:p w14:paraId="5EB75D6B" w14:textId="4C2D7DC8" w:rsidR="00232EFD" w:rsidRPr="00462058" w:rsidRDefault="00232EFD" w:rsidP="00F21F85">
      <w:pPr>
        <w:pStyle w:val="Bodycopy"/>
        <w:spacing w:before="240" w:after="240"/>
        <w:rPr>
          <w:rFonts w:ascii="Calibri" w:hAnsi="Calibri" w:cs="Palatino Linotype"/>
          <w:b/>
          <w:color w:val="auto"/>
          <w:szCs w:val="22"/>
        </w:rPr>
      </w:pPr>
      <w:r w:rsidRPr="00462058">
        <w:rPr>
          <w:b/>
          <w:color w:val="auto"/>
          <w:szCs w:val="22"/>
        </w:rPr>
        <w:t>STATEMENT ENDS—</w:t>
      </w:r>
      <w:r w:rsidR="009B318A">
        <w:rPr>
          <w:b/>
          <w:color w:val="auto"/>
          <w:szCs w:val="22"/>
        </w:rPr>
        <w:t xml:space="preserve">Thursday, </w:t>
      </w:r>
      <w:r w:rsidR="00DA0E46">
        <w:rPr>
          <w:b/>
          <w:color w:val="auto"/>
          <w:szCs w:val="22"/>
        </w:rPr>
        <w:t>2</w:t>
      </w:r>
      <w:r w:rsidR="009B318A">
        <w:rPr>
          <w:b/>
          <w:color w:val="auto"/>
          <w:szCs w:val="22"/>
        </w:rPr>
        <w:t xml:space="preserve"> </w:t>
      </w:r>
      <w:r w:rsidR="0024740F">
        <w:rPr>
          <w:b/>
          <w:color w:val="auto"/>
          <w:szCs w:val="22"/>
        </w:rPr>
        <w:t>March</w:t>
      </w:r>
      <w:r w:rsidRPr="00932CE5">
        <w:rPr>
          <w:b/>
          <w:color w:val="auto"/>
          <w:szCs w:val="22"/>
        </w:rPr>
        <w:t xml:space="preserve"> 202</w:t>
      </w:r>
      <w:r w:rsidR="0024740F">
        <w:rPr>
          <w:b/>
          <w:color w:val="auto"/>
          <w:szCs w:val="22"/>
        </w:rPr>
        <w:t>3</w:t>
      </w:r>
    </w:p>
    <w:p w14:paraId="5E91503D" w14:textId="77777777" w:rsidR="00966F78" w:rsidRPr="00462058" w:rsidRDefault="00966F78" w:rsidP="00F21F85">
      <w:pPr>
        <w:pBdr>
          <w:bottom w:val="single" w:sz="4" w:space="1" w:color="auto"/>
        </w:pBdr>
        <w:autoSpaceDE w:val="0"/>
        <w:autoSpaceDN w:val="0"/>
        <w:adjustRightInd w:val="0"/>
        <w:spacing w:before="240" w:after="240"/>
        <w:rPr>
          <w:rFonts w:ascii="Calibri" w:hAnsi="Calibri" w:cs="Palatino Linotype"/>
          <w:szCs w:val="22"/>
        </w:rPr>
      </w:pPr>
    </w:p>
    <w:p w14:paraId="6FCA5C9A" w14:textId="187C5A56" w:rsidR="00E0612E" w:rsidRPr="008B6EFB" w:rsidRDefault="00966F78" w:rsidP="00462058">
      <w:pPr>
        <w:spacing w:before="120" w:after="120"/>
        <w:rPr>
          <w:rFonts w:ascii="Calibri" w:hAnsi="Calibri"/>
          <w:b/>
          <w:szCs w:val="22"/>
        </w:rPr>
      </w:pPr>
      <w:r w:rsidRPr="00462058">
        <w:rPr>
          <w:rFonts w:ascii="Calibri" w:hAnsi="Calibri"/>
          <w:b/>
          <w:szCs w:val="22"/>
        </w:rPr>
        <w:t xml:space="preserve">For more information </w:t>
      </w:r>
      <w:r w:rsidR="008B6EFB">
        <w:rPr>
          <w:rFonts w:ascii="Calibri" w:hAnsi="Calibri"/>
          <w:b/>
          <w:szCs w:val="22"/>
        </w:rPr>
        <w:t xml:space="preserve">please contact: </w:t>
      </w:r>
      <w:r w:rsidRPr="00965F1F">
        <w:rPr>
          <w:rFonts w:ascii="Calibri" w:hAnsi="Calibri"/>
          <w:szCs w:val="22"/>
        </w:rPr>
        <w:t>Committee Secretary, M</w:t>
      </w:r>
      <w:r w:rsidR="00356D86" w:rsidRPr="00965F1F">
        <w:rPr>
          <w:rFonts w:ascii="Calibri" w:hAnsi="Calibri"/>
          <w:szCs w:val="22"/>
        </w:rPr>
        <w:t>s</w:t>
      </w:r>
      <w:r w:rsidRPr="00965F1F">
        <w:rPr>
          <w:rFonts w:ascii="Calibri" w:hAnsi="Calibri"/>
          <w:szCs w:val="22"/>
        </w:rPr>
        <w:t xml:space="preserve"> </w:t>
      </w:r>
      <w:r w:rsidR="004921C5">
        <w:rPr>
          <w:rFonts w:ascii="Calibri" w:hAnsi="Calibri"/>
          <w:szCs w:val="22"/>
        </w:rPr>
        <w:t>Sophie Milne</w:t>
      </w:r>
      <w:r w:rsidR="00356D86" w:rsidRPr="00965F1F">
        <w:rPr>
          <w:rFonts w:ascii="Calibri" w:hAnsi="Calibri"/>
          <w:szCs w:val="22"/>
        </w:rPr>
        <w:t xml:space="preserve"> </w:t>
      </w:r>
      <w:r w:rsidR="001D7E07" w:rsidRPr="00965F1F">
        <w:rPr>
          <w:rFonts w:ascii="Calibri" w:hAnsi="Calibri"/>
          <w:szCs w:val="22"/>
        </w:rPr>
        <w:t>on</w:t>
      </w:r>
      <w:r w:rsidRPr="00965F1F">
        <w:rPr>
          <w:rFonts w:ascii="Calibri" w:hAnsi="Calibri"/>
          <w:szCs w:val="22"/>
        </w:rPr>
        <w:t xml:space="preserve"> </w:t>
      </w:r>
      <w:r w:rsidR="00356D86" w:rsidRPr="00965F1F">
        <w:rPr>
          <w:rFonts w:ascii="Calibri" w:hAnsi="Calibri"/>
          <w:szCs w:val="22"/>
        </w:rPr>
        <w:t xml:space="preserve">(02) </w:t>
      </w:r>
      <w:r w:rsidRPr="00965F1F">
        <w:rPr>
          <w:rFonts w:ascii="Calibri" w:hAnsi="Calibri"/>
          <w:szCs w:val="22"/>
        </w:rPr>
        <w:t xml:space="preserve">620 </w:t>
      </w:r>
      <w:r w:rsidR="001D7E07" w:rsidRPr="00965F1F">
        <w:rPr>
          <w:rFonts w:ascii="Calibri" w:hAnsi="Calibri"/>
          <w:szCs w:val="22"/>
        </w:rPr>
        <w:t>50435</w:t>
      </w:r>
    </w:p>
    <w:sectPr w:rsidR="00E0612E" w:rsidRPr="008B6EFB" w:rsidSect="00462058">
      <w:footerReference w:type="default" r:id="rId10"/>
      <w:headerReference w:type="first" r:id="rId11"/>
      <w:footerReference w:type="first" r:id="rId12"/>
      <w:type w:val="continuous"/>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F04C" w14:textId="77777777" w:rsidR="00351C73" w:rsidRDefault="00351C73" w:rsidP="00C044CF">
      <w:r>
        <w:separator/>
      </w:r>
    </w:p>
  </w:endnote>
  <w:endnote w:type="continuationSeparator" w:id="0">
    <w:p w14:paraId="3D0422B7" w14:textId="77777777" w:rsidR="00351C73" w:rsidRDefault="00351C73"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00000003" w:usb1="4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6E30D1DD" w14:textId="77777777" w:rsidR="006114B4" w:rsidRDefault="006114B4" w:rsidP="006114B4">
        <w:pPr>
          <w:pStyle w:val="Footer"/>
          <w:jc w:val="right"/>
        </w:pPr>
        <w:r w:rsidRPr="006114B4">
          <w:t xml:space="preserve">Page </w:t>
        </w:r>
        <w:r w:rsidR="00CC30F6">
          <w:fldChar w:fldCharType="begin"/>
        </w:r>
        <w:r w:rsidR="00CC30F6">
          <w:instrText xml:space="preserve"> PAGE </w:instrText>
        </w:r>
        <w:r w:rsidR="00CC30F6">
          <w:fldChar w:fldCharType="separate"/>
        </w:r>
        <w:r w:rsidR="002834D8">
          <w:rPr>
            <w:noProof/>
          </w:rPr>
          <w:t>2</w:t>
        </w:r>
        <w:r w:rsidR="00CC30F6">
          <w:rPr>
            <w:noProof/>
          </w:rPr>
          <w:fldChar w:fldCharType="end"/>
        </w:r>
        <w:r w:rsidRPr="006114B4">
          <w:t xml:space="preserve"> of </w:t>
        </w:r>
        <w:r w:rsidR="002834D8">
          <w:rPr>
            <w:noProof/>
          </w:rPr>
          <w:fldChar w:fldCharType="begin"/>
        </w:r>
        <w:r w:rsidR="002834D8">
          <w:rPr>
            <w:noProof/>
          </w:rPr>
          <w:instrText xml:space="preserve"> NUMPAGES  </w:instrText>
        </w:r>
        <w:r w:rsidR="002834D8">
          <w:rPr>
            <w:noProof/>
          </w:rPr>
          <w:fldChar w:fldCharType="separate"/>
        </w:r>
        <w:r w:rsidR="002834D8">
          <w:rPr>
            <w:noProof/>
          </w:rPr>
          <w:t>2</w:t>
        </w:r>
        <w:r w:rsidR="002834D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5BB7B447" w14:textId="77D33D57" w:rsidR="00346E5D" w:rsidRPr="00346E5D" w:rsidRDefault="00346E5D" w:rsidP="00346E5D">
        <w:pPr>
          <w:pStyle w:val="Footer"/>
          <w:jc w:val="right"/>
          <w:rPr>
            <w:sz w:val="16"/>
            <w:szCs w:val="16"/>
          </w:rPr>
        </w:pPr>
        <w:r w:rsidRPr="00346E5D">
          <w:rPr>
            <w:sz w:val="16"/>
            <w:szCs w:val="16"/>
          </w:rPr>
          <w:t>Civic Sq</w:t>
        </w:r>
        <w:r w:rsidR="0058319A">
          <w:rPr>
            <w:sz w:val="16"/>
            <w:szCs w:val="16"/>
          </w:rPr>
          <w:t>uare, London Circuit (GPO Box 1</w:t>
        </w:r>
        <w:r w:rsidRPr="00346E5D">
          <w:rPr>
            <w:sz w:val="16"/>
            <w:szCs w:val="16"/>
          </w:rPr>
          <w:t xml:space="preserve">020) Canberra ACT 2601 </w:t>
        </w:r>
        <w:r w:rsidRPr="00346E5D">
          <w:rPr>
            <w:sz w:val="16"/>
            <w:szCs w:val="16"/>
          </w:rPr>
          <w:br/>
        </w:r>
        <w:r w:rsidRPr="00346E5D">
          <w:rPr>
            <w:b/>
            <w:sz w:val="16"/>
            <w:szCs w:val="16"/>
          </w:rPr>
          <w:t xml:space="preserve">T </w:t>
        </w:r>
        <w:r w:rsidR="0058319A">
          <w:rPr>
            <w:sz w:val="16"/>
            <w:szCs w:val="16"/>
          </w:rPr>
          <w:t xml:space="preserve">(02) 6205 0127  </w:t>
        </w:r>
        <w:r w:rsidRPr="00346E5D">
          <w:rPr>
            <w:sz w:val="16"/>
            <w:szCs w:val="16"/>
          </w:rPr>
          <w:t xml:space="preserve"> </w:t>
        </w:r>
        <w:r w:rsidRPr="00346E5D">
          <w:rPr>
            <w:b/>
            <w:sz w:val="16"/>
            <w:szCs w:val="16"/>
          </w:rPr>
          <w:t>E</w:t>
        </w:r>
        <w:r w:rsidRPr="00346E5D">
          <w:rPr>
            <w:sz w:val="16"/>
            <w:szCs w:val="16"/>
          </w:rPr>
          <w:t xml:space="preserve"> </w:t>
        </w:r>
        <w:proofErr w:type="gramStart"/>
        <w:r w:rsidR="0064748E">
          <w:rPr>
            <w:sz w:val="16"/>
            <w:szCs w:val="16"/>
          </w:rPr>
          <w:t>LAC</w:t>
        </w:r>
        <w:r w:rsidR="0058319A">
          <w:rPr>
            <w:sz w:val="16"/>
            <w:szCs w:val="16"/>
          </w:rPr>
          <w:t>ommittees</w:t>
        </w:r>
        <w:r w:rsidR="0064748E">
          <w:rPr>
            <w:sz w:val="16"/>
            <w:szCs w:val="16"/>
          </w:rPr>
          <w:t>PA</w:t>
        </w:r>
        <w:r w:rsidRPr="00346E5D">
          <w:rPr>
            <w:sz w:val="16"/>
            <w:szCs w:val="16"/>
          </w:rPr>
          <w:t xml:space="preserve">@parliament.act.gov.au  </w:t>
        </w:r>
        <w:r w:rsidRPr="00346E5D">
          <w:rPr>
            <w:b/>
            <w:sz w:val="16"/>
            <w:szCs w:val="16"/>
          </w:rPr>
          <w:t>W</w:t>
        </w:r>
        <w:proofErr w:type="gramEnd"/>
        <w:r w:rsidRPr="00346E5D">
          <w:rPr>
            <w:sz w:val="16"/>
            <w:szCs w:val="16"/>
          </w:rPr>
          <w:t xml:space="preserve"> www.parliament.act.gov.au</w:t>
        </w:r>
      </w:p>
      <w:p w14:paraId="318BE501" w14:textId="77777777" w:rsidR="00346E5D" w:rsidRPr="006B1615" w:rsidRDefault="00346E5D" w:rsidP="006B1615">
        <w:pPr>
          <w:pStyle w:val="Footer"/>
          <w:spacing w:before="80" w:after="80"/>
          <w:jc w:val="right"/>
          <w:rPr>
            <w:sz w:val="16"/>
            <w:szCs w:val="16"/>
          </w:rPr>
        </w:pPr>
        <w:r w:rsidRPr="00346E5D">
          <w:rPr>
            <w:sz w:val="16"/>
            <w:szCs w:val="16"/>
          </w:rPr>
          <w:t>Printed on 100% recycled paper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053A" w14:textId="77777777" w:rsidR="00351C73" w:rsidRDefault="00351C73" w:rsidP="00C044CF">
      <w:r>
        <w:separator/>
      </w:r>
    </w:p>
  </w:footnote>
  <w:footnote w:type="continuationSeparator" w:id="0">
    <w:p w14:paraId="34B2B369" w14:textId="77777777" w:rsidR="00351C73" w:rsidRDefault="00351C73"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180E" w14:textId="316C8400" w:rsidR="00755FAC" w:rsidRPr="00F43DBE" w:rsidRDefault="00AF0048"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B1F4CE4" wp14:editId="573899AE">
              <wp:simplePos x="0" y="0"/>
              <wp:positionH relativeFrom="column">
                <wp:posOffset>1192530</wp:posOffset>
              </wp:positionH>
              <wp:positionV relativeFrom="paragraph">
                <wp:posOffset>614680</wp:posOffset>
              </wp:positionV>
              <wp:extent cx="5080000" cy="701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7016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9CC133D" w14:textId="290B0F12" w:rsidR="00DB42BF" w:rsidRDefault="00DB42BF" w:rsidP="0064779A">
                          <w:pPr>
                            <w:pStyle w:val="Customheader"/>
                            <w:jc w:val="left"/>
                          </w:pPr>
                          <w:r w:rsidRPr="00DB42BF">
                            <w:t xml:space="preserve">Standing Committee on </w:t>
                          </w:r>
                          <w:r w:rsidR="00070040">
                            <w:t>Public Accounts</w:t>
                          </w:r>
                        </w:p>
                        <w:p w14:paraId="750AC035" w14:textId="3706CA77" w:rsidR="00FF1061" w:rsidRPr="00FF1061" w:rsidRDefault="00F21F85" w:rsidP="00FF1061">
                          <w:pPr>
                            <w:rPr>
                              <w:rFonts w:ascii="Calibri" w:eastAsia="PMingLiU" w:hAnsi="Calibri"/>
                              <w:szCs w:val="22"/>
                              <w:lang w:eastAsia="zh-TW"/>
                            </w:rPr>
                          </w:pPr>
                          <w:r>
                            <w:rPr>
                              <w:rFonts w:ascii="Calibri" w:eastAsia="PMingLiU" w:hAnsi="Calibri"/>
                              <w:szCs w:val="22"/>
                              <w:lang w:eastAsia="zh-TW"/>
                            </w:rPr>
                            <w:t xml:space="preserve">Mrs </w:t>
                          </w:r>
                          <w:r w:rsidR="00070040">
                            <w:rPr>
                              <w:rFonts w:ascii="Calibri" w:eastAsia="PMingLiU" w:hAnsi="Calibri"/>
                              <w:szCs w:val="22"/>
                              <w:lang w:eastAsia="zh-TW"/>
                            </w:rPr>
                            <w:t>Elizabeth Kikkert</w:t>
                          </w:r>
                          <w:r w:rsidR="00FF1061" w:rsidRPr="00FF1061">
                            <w:rPr>
                              <w:rFonts w:ascii="Calibri" w:eastAsia="PMingLiU" w:hAnsi="Calibri"/>
                              <w:szCs w:val="22"/>
                              <w:lang w:eastAsia="zh-TW"/>
                            </w:rPr>
                            <w:t xml:space="preserve"> MLA (Chair)</w:t>
                          </w:r>
                          <w:r w:rsidR="00FF1061">
                            <w:rPr>
                              <w:rFonts w:ascii="Calibri" w:eastAsia="PMingLiU" w:hAnsi="Calibri"/>
                              <w:szCs w:val="22"/>
                              <w:lang w:eastAsia="zh-TW"/>
                            </w:rPr>
                            <w:t xml:space="preserve">, </w:t>
                          </w:r>
                          <w:r>
                            <w:rPr>
                              <w:rFonts w:ascii="Calibri" w:eastAsia="PMingLiU" w:hAnsi="Calibri"/>
                              <w:szCs w:val="22"/>
                              <w:lang w:eastAsia="zh-TW"/>
                            </w:rPr>
                            <w:t xml:space="preserve">Mr </w:t>
                          </w:r>
                          <w:r w:rsidR="00070040">
                            <w:rPr>
                              <w:rFonts w:ascii="Calibri" w:eastAsia="PMingLiU" w:hAnsi="Calibri"/>
                              <w:szCs w:val="22"/>
                              <w:lang w:eastAsia="zh-TW"/>
                            </w:rPr>
                            <w:t>Michael Pettersson</w:t>
                          </w:r>
                          <w:r w:rsidR="00FF1061" w:rsidRPr="00FF1061">
                            <w:rPr>
                              <w:rFonts w:ascii="Calibri" w:eastAsia="PMingLiU" w:hAnsi="Calibri"/>
                              <w:szCs w:val="22"/>
                              <w:lang w:eastAsia="zh-TW"/>
                            </w:rPr>
                            <w:t xml:space="preserve"> MLA (Deputy Chair)</w:t>
                          </w:r>
                          <w:r w:rsidR="001D7E07">
                            <w:rPr>
                              <w:rFonts w:ascii="Calibri" w:eastAsia="PMingLiU" w:hAnsi="Calibri"/>
                              <w:szCs w:val="22"/>
                              <w:lang w:eastAsia="zh-TW"/>
                            </w:rPr>
                            <w:t>,</w:t>
                          </w:r>
                        </w:p>
                        <w:p w14:paraId="387CA22C" w14:textId="573B75EF" w:rsidR="00FF1061" w:rsidRPr="00FF1061" w:rsidRDefault="00F21F85" w:rsidP="00FF1061">
                          <w:pPr>
                            <w:rPr>
                              <w:rFonts w:ascii="Calibri" w:eastAsia="PMingLiU" w:hAnsi="Calibri"/>
                              <w:szCs w:val="22"/>
                              <w:lang w:eastAsia="zh-TW"/>
                            </w:rPr>
                          </w:pPr>
                          <w:r>
                            <w:rPr>
                              <w:rFonts w:ascii="Calibri" w:eastAsia="PMingLiU" w:hAnsi="Calibri"/>
                              <w:szCs w:val="22"/>
                              <w:lang w:eastAsia="zh-TW"/>
                            </w:rPr>
                            <w:t xml:space="preserve">Mr </w:t>
                          </w:r>
                          <w:r w:rsidR="00070040">
                            <w:rPr>
                              <w:rFonts w:ascii="Calibri" w:eastAsia="PMingLiU" w:hAnsi="Calibri"/>
                              <w:szCs w:val="22"/>
                              <w:lang w:eastAsia="zh-TW"/>
                            </w:rPr>
                            <w:t>Andrew Braddock</w:t>
                          </w:r>
                          <w:r w:rsidR="00FF1061" w:rsidRPr="00FF1061">
                            <w:rPr>
                              <w:rFonts w:ascii="Calibri" w:eastAsia="PMingLiU" w:hAnsi="Calibri"/>
                              <w:szCs w:val="22"/>
                              <w:lang w:eastAsia="zh-TW"/>
                            </w:rPr>
                            <w:t xml:space="preserve"> MLA</w:t>
                          </w:r>
                        </w:p>
                        <w:p w14:paraId="206641A3" w14:textId="77777777" w:rsidR="0064779A" w:rsidRDefault="0064779A" w:rsidP="0064779A">
                          <w:pPr>
                            <w:pStyle w:val="Customheader"/>
                            <w:jc w:val="left"/>
                            <w:rPr>
                              <w:rFonts w:asciiTheme="minorHAnsi" w:hAnsiTheme="minorHAnsi"/>
                              <w:smallCaps w:val="0"/>
                              <w:sz w:val="22"/>
                              <w:szCs w:val="22"/>
                            </w:rPr>
                          </w:pPr>
                        </w:p>
                        <w:p w14:paraId="0DF0C0EA" w14:textId="77777777" w:rsidR="0058319A" w:rsidRPr="0058319A" w:rsidRDefault="0058319A" w:rsidP="00D66706">
                          <w:pPr>
                            <w:pStyle w:val="Customheader"/>
                            <w:jc w:val="left"/>
                            <w:rPr>
                              <w:rFonts w:asciiTheme="minorHAnsi" w:hAnsiTheme="minorHAnsi"/>
                              <w:smallCaps w:val="0"/>
                              <w:sz w:val="22"/>
                              <w:szCs w:val="22"/>
                            </w:rPr>
                          </w:pPr>
                        </w:p>
                        <w:p w14:paraId="68259B69" w14:textId="77777777" w:rsidR="005B6109" w:rsidRDefault="005B6109" w:rsidP="005B6109">
                          <w:pPr>
                            <w:pStyle w:val="Customheader"/>
                          </w:pPr>
                        </w:p>
                        <w:p w14:paraId="05C7F326" w14:textId="77777777" w:rsidR="005B6109" w:rsidRDefault="005B6109" w:rsidP="005B6109">
                          <w:pPr>
                            <w:pStyle w:val="Customheader"/>
                          </w:pPr>
                        </w:p>
                        <w:p w14:paraId="62C7B0C6" w14:textId="77777777" w:rsidR="005B6109" w:rsidRPr="005B6109" w:rsidRDefault="005B6109" w:rsidP="005B6109">
                          <w:pPr>
                            <w:pStyle w:val="Customheader"/>
                            <w:rPr>
                              <w:rFonts w:asciiTheme="minorHAnsi" w:hAnsiTheme="minorHAnsi"/>
                            </w:rPr>
                          </w:pPr>
                        </w:p>
                        <w:p w14:paraId="21D59012"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F4CE4" id="_x0000_t202" coordsize="21600,21600" o:spt="202" path="m,l,21600r21600,l21600,xe">
              <v:stroke joinstyle="miter"/>
              <v:path gradientshapeok="t" o:connecttype="rect"/>
            </v:shapetype>
            <v:shape id="Text Box 3" o:spid="_x0000_s1026" type="#_x0000_t202" style="position:absolute;margin-left:93.9pt;margin-top:48.4pt;width:400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" filled="f" stroked="f">
              <v:textbox>
                <w:txbxContent>
                  <w:p w14:paraId="09CC133D" w14:textId="290B0F12" w:rsidR="00DB42BF" w:rsidRDefault="00DB42BF" w:rsidP="0064779A">
                    <w:pPr>
                      <w:pStyle w:val="Customheader"/>
                      <w:jc w:val="left"/>
                    </w:pPr>
                    <w:r w:rsidRPr="00DB42BF">
                      <w:t xml:space="preserve">Standing Committee on </w:t>
                    </w:r>
                    <w:r w:rsidR="00070040">
                      <w:t>Public Accounts</w:t>
                    </w:r>
                  </w:p>
                  <w:p w14:paraId="750AC035" w14:textId="3706CA77" w:rsidR="00FF1061" w:rsidRPr="00FF1061" w:rsidRDefault="00F21F85" w:rsidP="00FF1061">
                    <w:pPr>
                      <w:rPr>
                        <w:rFonts w:ascii="Calibri" w:eastAsia="PMingLiU" w:hAnsi="Calibri"/>
                        <w:szCs w:val="22"/>
                        <w:lang w:eastAsia="zh-TW"/>
                      </w:rPr>
                    </w:pPr>
                    <w:r>
                      <w:rPr>
                        <w:rFonts w:ascii="Calibri" w:eastAsia="PMingLiU" w:hAnsi="Calibri"/>
                        <w:szCs w:val="22"/>
                        <w:lang w:eastAsia="zh-TW"/>
                      </w:rPr>
                      <w:t xml:space="preserve">Mrs </w:t>
                    </w:r>
                    <w:r w:rsidR="00070040">
                      <w:rPr>
                        <w:rFonts w:ascii="Calibri" w:eastAsia="PMingLiU" w:hAnsi="Calibri"/>
                        <w:szCs w:val="22"/>
                        <w:lang w:eastAsia="zh-TW"/>
                      </w:rPr>
                      <w:t>Elizabeth Kikkert</w:t>
                    </w:r>
                    <w:r w:rsidR="00FF1061" w:rsidRPr="00FF1061">
                      <w:rPr>
                        <w:rFonts w:ascii="Calibri" w:eastAsia="PMingLiU" w:hAnsi="Calibri"/>
                        <w:szCs w:val="22"/>
                        <w:lang w:eastAsia="zh-TW"/>
                      </w:rPr>
                      <w:t xml:space="preserve"> MLA (Chair)</w:t>
                    </w:r>
                    <w:r w:rsidR="00FF1061">
                      <w:rPr>
                        <w:rFonts w:ascii="Calibri" w:eastAsia="PMingLiU" w:hAnsi="Calibri"/>
                        <w:szCs w:val="22"/>
                        <w:lang w:eastAsia="zh-TW"/>
                      </w:rPr>
                      <w:t xml:space="preserve">, </w:t>
                    </w:r>
                    <w:r>
                      <w:rPr>
                        <w:rFonts w:ascii="Calibri" w:eastAsia="PMingLiU" w:hAnsi="Calibri"/>
                        <w:szCs w:val="22"/>
                        <w:lang w:eastAsia="zh-TW"/>
                      </w:rPr>
                      <w:t xml:space="preserve">Mr </w:t>
                    </w:r>
                    <w:r w:rsidR="00070040">
                      <w:rPr>
                        <w:rFonts w:ascii="Calibri" w:eastAsia="PMingLiU" w:hAnsi="Calibri"/>
                        <w:szCs w:val="22"/>
                        <w:lang w:eastAsia="zh-TW"/>
                      </w:rPr>
                      <w:t>Michael Pettersson</w:t>
                    </w:r>
                    <w:r w:rsidR="00FF1061" w:rsidRPr="00FF1061">
                      <w:rPr>
                        <w:rFonts w:ascii="Calibri" w:eastAsia="PMingLiU" w:hAnsi="Calibri"/>
                        <w:szCs w:val="22"/>
                        <w:lang w:eastAsia="zh-TW"/>
                      </w:rPr>
                      <w:t xml:space="preserve"> MLA (Deputy Chair)</w:t>
                    </w:r>
                    <w:r w:rsidR="001D7E07">
                      <w:rPr>
                        <w:rFonts w:ascii="Calibri" w:eastAsia="PMingLiU" w:hAnsi="Calibri"/>
                        <w:szCs w:val="22"/>
                        <w:lang w:eastAsia="zh-TW"/>
                      </w:rPr>
                      <w:t>,</w:t>
                    </w:r>
                  </w:p>
                  <w:p w14:paraId="387CA22C" w14:textId="573B75EF" w:rsidR="00FF1061" w:rsidRPr="00FF1061" w:rsidRDefault="00F21F85" w:rsidP="00FF1061">
                    <w:pPr>
                      <w:rPr>
                        <w:rFonts w:ascii="Calibri" w:eastAsia="PMingLiU" w:hAnsi="Calibri"/>
                        <w:szCs w:val="22"/>
                        <w:lang w:eastAsia="zh-TW"/>
                      </w:rPr>
                    </w:pPr>
                    <w:r>
                      <w:rPr>
                        <w:rFonts w:ascii="Calibri" w:eastAsia="PMingLiU" w:hAnsi="Calibri"/>
                        <w:szCs w:val="22"/>
                        <w:lang w:eastAsia="zh-TW"/>
                      </w:rPr>
                      <w:t xml:space="preserve">Mr </w:t>
                    </w:r>
                    <w:r w:rsidR="00070040">
                      <w:rPr>
                        <w:rFonts w:ascii="Calibri" w:eastAsia="PMingLiU" w:hAnsi="Calibri"/>
                        <w:szCs w:val="22"/>
                        <w:lang w:eastAsia="zh-TW"/>
                      </w:rPr>
                      <w:t>Andrew Braddock</w:t>
                    </w:r>
                    <w:r w:rsidR="00FF1061" w:rsidRPr="00FF1061">
                      <w:rPr>
                        <w:rFonts w:ascii="Calibri" w:eastAsia="PMingLiU" w:hAnsi="Calibri"/>
                        <w:szCs w:val="22"/>
                        <w:lang w:eastAsia="zh-TW"/>
                      </w:rPr>
                      <w:t xml:space="preserve"> MLA</w:t>
                    </w:r>
                  </w:p>
                  <w:p w14:paraId="206641A3" w14:textId="77777777" w:rsidR="0064779A" w:rsidRDefault="0064779A" w:rsidP="0064779A">
                    <w:pPr>
                      <w:pStyle w:val="Customheader"/>
                      <w:jc w:val="left"/>
                      <w:rPr>
                        <w:rFonts w:asciiTheme="minorHAnsi" w:hAnsiTheme="minorHAnsi"/>
                        <w:smallCaps w:val="0"/>
                        <w:sz w:val="22"/>
                        <w:szCs w:val="22"/>
                      </w:rPr>
                    </w:pPr>
                  </w:p>
                  <w:p w14:paraId="0DF0C0EA" w14:textId="77777777" w:rsidR="0058319A" w:rsidRPr="0058319A" w:rsidRDefault="0058319A" w:rsidP="00D66706">
                    <w:pPr>
                      <w:pStyle w:val="Customheader"/>
                      <w:jc w:val="left"/>
                      <w:rPr>
                        <w:rFonts w:asciiTheme="minorHAnsi" w:hAnsiTheme="minorHAnsi"/>
                        <w:smallCaps w:val="0"/>
                        <w:sz w:val="22"/>
                        <w:szCs w:val="22"/>
                      </w:rPr>
                    </w:pPr>
                  </w:p>
                  <w:p w14:paraId="68259B69" w14:textId="77777777" w:rsidR="005B6109" w:rsidRDefault="005B6109" w:rsidP="005B6109">
                    <w:pPr>
                      <w:pStyle w:val="Customheader"/>
                    </w:pPr>
                  </w:p>
                  <w:p w14:paraId="05C7F326" w14:textId="77777777" w:rsidR="005B6109" w:rsidRDefault="005B6109" w:rsidP="005B6109">
                    <w:pPr>
                      <w:pStyle w:val="Customheader"/>
                    </w:pPr>
                  </w:p>
                  <w:p w14:paraId="62C7B0C6" w14:textId="77777777" w:rsidR="005B6109" w:rsidRPr="005B6109" w:rsidRDefault="005B6109" w:rsidP="005B6109">
                    <w:pPr>
                      <w:pStyle w:val="Customheader"/>
                      <w:rPr>
                        <w:rFonts w:asciiTheme="minorHAnsi" w:hAnsiTheme="minorHAnsi"/>
                      </w:rPr>
                    </w:pPr>
                  </w:p>
                  <w:p w14:paraId="21D59012"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AD58D90" wp14:editId="4FA851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7E6A52C"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165B679F"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4BA3020C"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58D90"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67E6A52C"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165B679F"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4BA3020C" w14:textId="77777777" w:rsidR="00755FAC" w:rsidRDefault="00755FAC" w:rsidP="00755FAC">
                    <w:pPr>
                      <w:spacing w:line="276" w:lineRule="auto"/>
                    </w:pPr>
                  </w:p>
                </w:txbxContent>
              </v:textbox>
            </v:shape>
          </w:pict>
        </mc:Fallback>
      </mc:AlternateContent>
    </w:r>
    <w:r w:rsidR="00755FAC" w:rsidRPr="00755FAC">
      <w:rPr>
        <w:noProof/>
        <w:lang w:eastAsia="en-AU"/>
      </w:rPr>
      <w:drawing>
        <wp:inline distT="0" distB="0" distL="0" distR="0" wp14:anchorId="2DA492C6" wp14:editId="1D9F7805">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1A305A"/>
    <w:lvl w:ilvl="0">
      <w:start w:val="1"/>
      <w:numFmt w:val="bullet"/>
      <w:pStyle w:val="ListBullet"/>
      <w:lvlText w:val=""/>
      <w:lvlJc w:val="left"/>
      <w:pPr>
        <w:tabs>
          <w:tab w:val="num" w:pos="964"/>
        </w:tabs>
        <w:ind w:left="964" w:hanging="397"/>
      </w:pPr>
      <w:rPr>
        <w:rFonts w:ascii="Wingdings" w:hAnsi="Wingdings" w:hint="default"/>
        <w:sz w:val="24"/>
        <w:szCs w:val="24"/>
      </w:r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2B64B6"/>
    <w:multiLevelType w:val="hybridMultilevel"/>
    <w:tmpl w:val="D99E3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7" w15:restartNumberingAfterBreak="0">
    <w:nsid w:val="2DAC5B01"/>
    <w:multiLevelType w:val="hybridMultilevel"/>
    <w:tmpl w:val="F4BA401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9"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907733"/>
    <w:multiLevelType w:val="hybridMultilevel"/>
    <w:tmpl w:val="587873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C63F14"/>
    <w:multiLevelType w:val="hybridMultilevel"/>
    <w:tmpl w:val="121C2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FE44E4"/>
    <w:multiLevelType w:val="hybridMultilevel"/>
    <w:tmpl w:val="25906BF2"/>
    <w:lvl w:ilvl="0" w:tplc="0C090011">
      <w:start w:val="1"/>
      <w:numFmt w:val="decimal"/>
      <w:lvlText w:val="%1)"/>
      <w:lvlJc w:val="left"/>
      <w:pPr>
        <w:ind w:left="720" w:hanging="360"/>
      </w:pPr>
    </w:lvl>
    <w:lvl w:ilvl="1" w:tplc="ACEA0D56">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24"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4B2BAF"/>
    <w:multiLevelType w:val="multilevel"/>
    <w:tmpl w:val="BCFCBA68"/>
    <w:numStyleLink w:val="Style1"/>
  </w:abstractNum>
  <w:abstractNum w:abstractNumId="26"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584803554">
    <w:abstractNumId w:val="26"/>
  </w:num>
  <w:num w:numId="2" w16cid:durableId="1155024553">
    <w:abstractNumId w:val="8"/>
  </w:num>
  <w:num w:numId="3" w16cid:durableId="191845612">
    <w:abstractNumId w:val="4"/>
  </w:num>
  <w:num w:numId="4" w16cid:durableId="1571768522">
    <w:abstractNumId w:val="24"/>
  </w:num>
  <w:num w:numId="5" w16cid:durableId="1038704147">
    <w:abstractNumId w:val="12"/>
  </w:num>
  <w:num w:numId="6" w16cid:durableId="1267158326">
    <w:abstractNumId w:val="22"/>
  </w:num>
  <w:num w:numId="7" w16cid:durableId="680398412">
    <w:abstractNumId w:val="5"/>
  </w:num>
  <w:num w:numId="8" w16cid:durableId="1242374234">
    <w:abstractNumId w:val="2"/>
  </w:num>
  <w:num w:numId="9" w16cid:durableId="517701033">
    <w:abstractNumId w:val="25"/>
  </w:num>
  <w:num w:numId="10" w16cid:durableId="680012955">
    <w:abstractNumId w:val="10"/>
  </w:num>
  <w:num w:numId="11" w16cid:durableId="1170829913">
    <w:abstractNumId w:val="11"/>
  </w:num>
  <w:num w:numId="12" w16cid:durableId="1254317570">
    <w:abstractNumId w:val="14"/>
  </w:num>
  <w:num w:numId="13" w16cid:durableId="2100523194">
    <w:abstractNumId w:val="24"/>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184905624">
    <w:abstractNumId w:val="24"/>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247376001">
    <w:abstractNumId w:val="15"/>
  </w:num>
  <w:num w:numId="16" w16cid:durableId="1538396254">
    <w:abstractNumId w:val="1"/>
  </w:num>
  <w:num w:numId="17" w16cid:durableId="1544902001">
    <w:abstractNumId w:val="18"/>
  </w:num>
  <w:num w:numId="18" w16cid:durableId="619458097">
    <w:abstractNumId w:val="23"/>
  </w:num>
  <w:num w:numId="19" w16cid:durableId="702945022">
    <w:abstractNumId w:val="20"/>
  </w:num>
  <w:num w:numId="20" w16cid:durableId="1808274319">
    <w:abstractNumId w:val="9"/>
  </w:num>
  <w:num w:numId="21" w16cid:durableId="753547916">
    <w:abstractNumId w:val="21"/>
  </w:num>
  <w:num w:numId="22" w16cid:durableId="407658857">
    <w:abstractNumId w:val="17"/>
  </w:num>
  <w:num w:numId="23" w16cid:durableId="1554272936">
    <w:abstractNumId w:val="6"/>
  </w:num>
  <w:num w:numId="24" w16cid:durableId="1693454057">
    <w:abstractNumId w:val="16"/>
  </w:num>
  <w:num w:numId="25" w16cid:durableId="1324771186">
    <w:abstractNumId w:val="0"/>
  </w:num>
  <w:num w:numId="26" w16cid:durableId="1330981424">
    <w:abstractNumId w:val="3"/>
  </w:num>
  <w:num w:numId="27" w16cid:durableId="604965414">
    <w:abstractNumId w:val="19"/>
  </w:num>
  <w:num w:numId="28" w16cid:durableId="1547334283">
    <w:abstractNumId w:val="13"/>
  </w:num>
  <w:num w:numId="29" w16cid:durableId="901601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93"/>
    <w:rsid w:val="000038F2"/>
    <w:rsid w:val="00004EA4"/>
    <w:rsid w:val="000244A3"/>
    <w:rsid w:val="00053FE3"/>
    <w:rsid w:val="0006090B"/>
    <w:rsid w:val="00065B8C"/>
    <w:rsid w:val="00070040"/>
    <w:rsid w:val="00071B5D"/>
    <w:rsid w:val="00090412"/>
    <w:rsid w:val="000C4A3C"/>
    <w:rsid w:val="000D216B"/>
    <w:rsid w:val="001012CF"/>
    <w:rsid w:val="00121F31"/>
    <w:rsid w:val="00125F34"/>
    <w:rsid w:val="00143E96"/>
    <w:rsid w:val="00143F18"/>
    <w:rsid w:val="001456D6"/>
    <w:rsid w:val="00154739"/>
    <w:rsid w:val="001632A1"/>
    <w:rsid w:val="00163718"/>
    <w:rsid w:val="00175648"/>
    <w:rsid w:val="001825B8"/>
    <w:rsid w:val="001A0ED6"/>
    <w:rsid w:val="001B29EE"/>
    <w:rsid w:val="001C6D04"/>
    <w:rsid w:val="001D7E07"/>
    <w:rsid w:val="001F13DE"/>
    <w:rsid w:val="00213E81"/>
    <w:rsid w:val="00215FF9"/>
    <w:rsid w:val="00232EFD"/>
    <w:rsid w:val="0024610B"/>
    <w:rsid w:val="00246296"/>
    <w:rsid w:val="0024740F"/>
    <w:rsid w:val="00251FAF"/>
    <w:rsid w:val="00253B45"/>
    <w:rsid w:val="00260109"/>
    <w:rsid w:val="00266334"/>
    <w:rsid w:val="00272E77"/>
    <w:rsid w:val="00274259"/>
    <w:rsid w:val="00275357"/>
    <w:rsid w:val="002834D8"/>
    <w:rsid w:val="002868AF"/>
    <w:rsid w:val="002A111D"/>
    <w:rsid w:val="002B03A2"/>
    <w:rsid w:val="002B099B"/>
    <w:rsid w:val="002B4ABF"/>
    <w:rsid w:val="002B6A80"/>
    <w:rsid w:val="002C2BB6"/>
    <w:rsid w:val="002C6451"/>
    <w:rsid w:val="002E5755"/>
    <w:rsid w:val="002F538A"/>
    <w:rsid w:val="002F74E0"/>
    <w:rsid w:val="00310B99"/>
    <w:rsid w:val="00340D53"/>
    <w:rsid w:val="00346E5D"/>
    <w:rsid w:val="00351C73"/>
    <w:rsid w:val="003524CF"/>
    <w:rsid w:val="00356D86"/>
    <w:rsid w:val="00357DDF"/>
    <w:rsid w:val="00367056"/>
    <w:rsid w:val="0037658C"/>
    <w:rsid w:val="00381461"/>
    <w:rsid w:val="003952D0"/>
    <w:rsid w:val="003A076B"/>
    <w:rsid w:val="003A4CAE"/>
    <w:rsid w:val="003B5B9D"/>
    <w:rsid w:val="003B71BC"/>
    <w:rsid w:val="003C01AE"/>
    <w:rsid w:val="003C2CE5"/>
    <w:rsid w:val="003D441B"/>
    <w:rsid w:val="003D7D7D"/>
    <w:rsid w:val="003E2621"/>
    <w:rsid w:val="003F061C"/>
    <w:rsid w:val="003F6B00"/>
    <w:rsid w:val="0040626B"/>
    <w:rsid w:val="00445591"/>
    <w:rsid w:val="0044781A"/>
    <w:rsid w:val="00456C60"/>
    <w:rsid w:val="00462058"/>
    <w:rsid w:val="00462DB8"/>
    <w:rsid w:val="00486941"/>
    <w:rsid w:val="00487518"/>
    <w:rsid w:val="00490068"/>
    <w:rsid w:val="004921C5"/>
    <w:rsid w:val="0049361C"/>
    <w:rsid w:val="00496CA6"/>
    <w:rsid w:val="004A47A1"/>
    <w:rsid w:val="004C7CD5"/>
    <w:rsid w:val="004E6AA8"/>
    <w:rsid w:val="0050064D"/>
    <w:rsid w:val="005078C2"/>
    <w:rsid w:val="00510199"/>
    <w:rsid w:val="005116D3"/>
    <w:rsid w:val="00515CAF"/>
    <w:rsid w:val="00532C87"/>
    <w:rsid w:val="00544910"/>
    <w:rsid w:val="00545B45"/>
    <w:rsid w:val="00581428"/>
    <w:rsid w:val="0058319A"/>
    <w:rsid w:val="0059610F"/>
    <w:rsid w:val="005A1E6C"/>
    <w:rsid w:val="005A2A9F"/>
    <w:rsid w:val="005A41FB"/>
    <w:rsid w:val="005B6109"/>
    <w:rsid w:val="005C33E6"/>
    <w:rsid w:val="005D5C3F"/>
    <w:rsid w:val="005E1DA2"/>
    <w:rsid w:val="005F1397"/>
    <w:rsid w:val="005F2DFD"/>
    <w:rsid w:val="005F2F07"/>
    <w:rsid w:val="005F6B74"/>
    <w:rsid w:val="006063BA"/>
    <w:rsid w:val="006114B4"/>
    <w:rsid w:val="006461AB"/>
    <w:rsid w:val="0064748E"/>
    <w:rsid w:val="0064779A"/>
    <w:rsid w:val="00647C91"/>
    <w:rsid w:val="00651835"/>
    <w:rsid w:val="00656C9A"/>
    <w:rsid w:val="00670F2F"/>
    <w:rsid w:val="0067609B"/>
    <w:rsid w:val="00676CD8"/>
    <w:rsid w:val="00684C3B"/>
    <w:rsid w:val="00684CDD"/>
    <w:rsid w:val="006A73FF"/>
    <w:rsid w:val="006B1615"/>
    <w:rsid w:val="006B19F0"/>
    <w:rsid w:val="006B7493"/>
    <w:rsid w:val="006C4066"/>
    <w:rsid w:val="006C6B73"/>
    <w:rsid w:val="006D5EA4"/>
    <w:rsid w:val="006E29BD"/>
    <w:rsid w:val="00701F4C"/>
    <w:rsid w:val="007122B8"/>
    <w:rsid w:val="00723ADD"/>
    <w:rsid w:val="007252C4"/>
    <w:rsid w:val="00735F93"/>
    <w:rsid w:val="00742300"/>
    <w:rsid w:val="0075256D"/>
    <w:rsid w:val="0075460D"/>
    <w:rsid w:val="00755901"/>
    <w:rsid w:val="00755FAC"/>
    <w:rsid w:val="0078496C"/>
    <w:rsid w:val="00796CBA"/>
    <w:rsid w:val="007B36E8"/>
    <w:rsid w:val="007B6208"/>
    <w:rsid w:val="007C2F8C"/>
    <w:rsid w:val="007C52FC"/>
    <w:rsid w:val="007C55CB"/>
    <w:rsid w:val="007C6D1F"/>
    <w:rsid w:val="007D17D1"/>
    <w:rsid w:val="007D4E4C"/>
    <w:rsid w:val="007D7049"/>
    <w:rsid w:val="007E175C"/>
    <w:rsid w:val="007F76A9"/>
    <w:rsid w:val="008016B5"/>
    <w:rsid w:val="00815318"/>
    <w:rsid w:val="00823A30"/>
    <w:rsid w:val="008267FE"/>
    <w:rsid w:val="00832789"/>
    <w:rsid w:val="00841065"/>
    <w:rsid w:val="00841B23"/>
    <w:rsid w:val="00846DA5"/>
    <w:rsid w:val="00850398"/>
    <w:rsid w:val="0085106B"/>
    <w:rsid w:val="00860066"/>
    <w:rsid w:val="0086519B"/>
    <w:rsid w:val="00876FB7"/>
    <w:rsid w:val="008A74A5"/>
    <w:rsid w:val="008B6EFB"/>
    <w:rsid w:val="008D280A"/>
    <w:rsid w:val="008D752A"/>
    <w:rsid w:val="008D7984"/>
    <w:rsid w:val="008F4AF5"/>
    <w:rsid w:val="00903A96"/>
    <w:rsid w:val="00915112"/>
    <w:rsid w:val="00916D26"/>
    <w:rsid w:val="00921496"/>
    <w:rsid w:val="00925296"/>
    <w:rsid w:val="00932CE5"/>
    <w:rsid w:val="00942938"/>
    <w:rsid w:val="0094745C"/>
    <w:rsid w:val="0095313B"/>
    <w:rsid w:val="00960712"/>
    <w:rsid w:val="00962C1B"/>
    <w:rsid w:val="00965F1F"/>
    <w:rsid w:val="00966F78"/>
    <w:rsid w:val="009743CC"/>
    <w:rsid w:val="009825BF"/>
    <w:rsid w:val="0098422A"/>
    <w:rsid w:val="009B318A"/>
    <w:rsid w:val="009E2415"/>
    <w:rsid w:val="009F4BA3"/>
    <w:rsid w:val="009F5CD9"/>
    <w:rsid w:val="009F7429"/>
    <w:rsid w:val="00A022BA"/>
    <w:rsid w:val="00A32F8A"/>
    <w:rsid w:val="00A52F6D"/>
    <w:rsid w:val="00A64399"/>
    <w:rsid w:val="00A67318"/>
    <w:rsid w:val="00A768BF"/>
    <w:rsid w:val="00A82B46"/>
    <w:rsid w:val="00A855CC"/>
    <w:rsid w:val="00AA462C"/>
    <w:rsid w:val="00AB371B"/>
    <w:rsid w:val="00AB6A48"/>
    <w:rsid w:val="00AC23CA"/>
    <w:rsid w:val="00AC6EA3"/>
    <w:rsid w:val="00AC7549"/>
    <w:rsid w:val="00AE2D92"/>
    <w:rsid w:val="00AF0048"/>
    <w:rsid w:val="00AF07E7"/>
    <w:rsid w:val="00AF1664"/>
    <w:rsid w:val="00AF3E15"/>
    <w:rsid w:val="00AF5ABB"/>
    <w:rsid w:val="00B00ECB"/>
    <w:rsid w:val="00B018A7"/>
    <w:rsid w:val="00B41DAC"/>
    <w:rsid w:val="00B5147F"/>
    <w:rsid w:val="00B651B1"/>
    <w:rsid w:val="00B82C13"/>
    <w:rsid w:val="00B848F8"/>
    <w:rsid w:val="00B86CCE"/>
    <w:rsid w:val="00B94012"/>
    <w:rsid w:val="00BA7290"/>
    <w:rsid w:val="00BB0D31"/>
    <w:rsid w:val="00BB1CF6"/>
    <w:rsid w:val="00BB2D03"/>
    <w:rsid w:val="00BB4FE8"/>
    <w:rsid w:val="00BC34D6"/>
    <w:rsid w:val="00BD74BF"/>
    <w:rsid w:val="00BF702C"/>
    <w:rsid w:val="00C01CC4"/>
    <w:rsid w:val="00C044CF"/>
    <w:rsid w:val="00C05681"/>
    <w:rsid w:val="00C05C68"/>
    <w:rsid w:val="00C103EE"/>
    <w:rsid w:val="00C25041"/>
    <w:rsid w:val="00C32AB7"/>
    <w:rsid w:val="00C469A8"/>
    <w:rsid w:val="00C53554"/>
    <w:rsid w:val="00C53E64"/>
    <w:rsid w:val="00C70388"/>
    <w:rsid w:val="00C7686E"/>
    <w:rsid w:val="00C8772E"/>
    <w:rsid w:val="00CB213F"/>
    <w:rsid w:val="00CB4937"/>
    <w:rsid w:val="00CB510F"/>
    <w:rsid w:val="00CB6F02"/>
    <w:rsid w:val="00CB7C10"/>
    <w:rsid w:val="00CC12AC"/>
    <w:rsid w:val="00CC30F6"/>
    <w:rsid w:val="00CD1175"/>
    <w:rsid w:val="00CE2A92"/>
    <w:rsid w:val="00CF66B5"/>
    <w:rsid w:val="00D00787"/>
    <w:rsid w:val="00D02A6D"/>
    <w:rsid w:val="00D043DC"/>
    <w:rsid w:val="00D2511F"/>
    <w:rsid w:val="00D3086D"/>
    <w:rsid w:val="00D32BBB"/>
    <w:rsid w:val="00D4799A"/>
    <w:rsid w:val="00D50696"/>
    <w:rsid w:val="00D66706"/>
    <w:rsid w:val="00D8252B"/>
    <w:rsid w:val="00D85E1E"/>
    <w:rsid w:val="00D87726"/>
    <w:rsid w:val="00D9167D"/>
    <w:rsid w:val="00DA0E46"/>
    <w:rsid w:val="00DA597D"/>
    <w:rsid w:val="00DB212A"/>
    <w:rsid w:val="00DB42BF"/>
    <w:rsid w:val="00DB6AE4"/>
    <w:rsid w:val="00DD29E6"/>
    <w:rsid w:val="00DD7619"/>
    <w:rsid w:val="00DE55CE"/>
    <w:rsid w:val="00DF705E"/>
    <w:rsid w:val="00DF7137"/>
    <w:rsid w:val="00E025B9"/>
    <w:rsid w:val="00E03190"/>
    <w:rsid w:val="00E0612E"/>
    <w:rsid w:val="00E17894"/>
    <w:rsid w:val="00E21AE6"/>
    <w:rsid w:val="00E22E7F"/>
    <w:rsid w:val="00E23E57"/>
    <w:rsid w:val="00E27316"/>
    <w:rsid w:val="00E32579"/>
    <w:rsid w:val="00E45F1D"/>
    <w:rsid w:val="00E70A8B"/>
    <w:rsid w:val="00E70AD5"/>
    <w:rsid w:val="00E749B1"/>
    <w:rsid w:val="00E763D3"/>
    <w:rsid w:val="00E84DBF"/>
    <w:rsid w:val="00E86F88"/>
    <w:rsid w:val="00EB6485"/>
    <w:rsid w:val="00EB6781"/>
    <w:rsid w:val="00EB6CDA"/>
    <w:rsid w:val="00EB71FF"/>
    <w:rsid w:val="00EB7234"/>
    <w:rsid w:val="00EC5189"/>
    <w:rsid w:val="00ED4E5A"/>
    <w:rsid w:val="00ED4F1F"/>
    <w:rsid w:val="00EF3768"/>
    <w:rsid w:val="00EF78DC"/>
    <w:rsid w:val="00F00253"/>
    <w:rsid w:val="00F05A8C"/>
    <w:rsid w:val="00F12B15"/>
    <w:rsid w:val="00F21F85"/>
    <w:rsid w:val="00F30BBD"/>
    <w:rsid w:val="00F43DBE"/>
    <w:rsid w:val="00F65ADE"/>
    <w:rsid w:val="00F66E9A"/>
    <w:rsid w:val="00F72993"/>
    <w:rsid w:val="00F80ED1"/>
    <w:rsid w:val="00F818CB"/>
    <w:rsid w:val="00FA61AE"/>
    <w:rsid w:val="00FB57CB"/>
    <w:rsid w:val="00FC7C42"/>
    <w:rsid w:val="00FD0C22"/>
    <w:rsid w:val="00FE5235"/>
    <w:rsid w:val="00FF1061"/>
    <w:rsid w:val="00FF2615"/>
    <w:rsid w:val="00FF3245"/>
    <w:rsid w:val="00FF6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4205C"/>
  <w15:docId w15:val="{F7572B56-ADA1-4C60-B579-CFE95172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5755"/>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character" w:styleId="Strong">
    <w:name w:val="Strong"/>
    <w:basedOn w:val="DefaultParagraphFont"/>
    <w:uiPriority w:val="22"/>
    <w:qFormat/>
    <w:rsid w:val="007D4E4C"/>
    <w:rPr>
      <w:b/>
      <w:bCs/>
    </w:rPr>
  </w:style>
  <w:style w:type="paragraph" w:styleId="ListParagraph">
    <w:name w:val="List Paragraph"/>
    <w:basedOn w:val="Normal"/>
    <w:uiPriority w:val="34"/>
    <w:qFormat/>
    <w:rsid w:val="00E0612E"/>
    <w:pPr>
      <w:ind w:left="720"/>
      <w:contextualSpacing/>
    </w:pPr>
    <w:rPr>
      <w:rFonts w:ascii="Calibri" w:hAnsi="Calibri"/>
    </w:rPr>
  </w:style>
  <w:style w:type="paragraph" w:styleId="ListBullet">
    <w:name w:val="List Bullet"/>
    <w:link w:val="ListBulletChar"/>
    <w:autoRedefine/>
    <w:qFormat/>
    <w:rsid w:val="001B29EE"/>
    <w:pPr>
      <w:numPr>
        <w:numId w:val="25"/>
      </w:numPr>
      <w:spacing w:before="40" w:after="60" w:line="288" w:lineRule="auto"/>
    </w:pPr>
    <w:rPr>
      <w:rFonts w:ascii="Calibri" w:eastAsia="Times New Roman" w:hAnsi="Calibri" w:cs="Times New Roman"/>
      <w:sz w:val="22"/>
      <w:szCs w:val="22"/>
    </w:rPr>
  </w:style>
  <w:style w:type="character" w:customStyle="1" w:styleId="ListBulletChar">
    <w:name w:val="List Bullet Char"/>
    <w:link w:val="ListBullet"/>
    <w:rsid w:val="001B29EE"/>
    <w:rPr>
      <w:rFonts w:ascii="Calibri" w:eastAsia="Times New Roman" w:hAnsi="Calibri" w:cs="Times New Roman"/>
      <w:sz w:val="22"/>
      <w:szCs w:val="22"/>
    </w:rPr>
  </w:style>
  <w:style w:type="character" w:styleId="Hyperlink">
    <w:name w:val="Hyperlink"/>
    <w:basedOn w:val="DefaultParagraphFont"/>
    <w:uiPriority w:val="99"/>
    <w:unhideWhenUsed/>
    <w:rsid w:val="00966F78"/>
    <w:rPr>
      <w:color w:val="0000FF"/>
      <w:u w:val="single"/>
    </w:rPr>
  </w:style>
  <w:style w:type="character" w:styleId="UnresolvedMention">
    <w:name w:val="Unresolved Mention"/>
    <w:basedOn w:val="DefaultParagraphFont"/>
    <w:uiPriority w:val="99"/>
    <w:semiHidden/>
    <w:unhideWhenUsed/>
    <w:rsid w:val="008267FE"/>
    <w:rPr>
      <w:color w:val="605E5C"/>
      <w:shd w:val="clear" w:color="auto" w:fill="E1DFDD"/>
    </w:rPr>
  </w:style>
  <w:style w:type="character" w:styleId="FollowedHyperlink">
    <w:name w:val="FollowedHyperlink"/>
    <w:basedOn w:val="DefaultParagraphFont"/>
    <w:uiPriority w:val="99"/>
    <w:semiHidden/>
    <w:unhideWhenUsed/>
    <w:rsid w:val="001D7E07"/>
    <w:rPr>
      <w:color w:val="800080" w:themeColor="followedHyperlink"/>
      <w:u w:val="single"/>
    </w:rPr>
  </w:style>
  <w:style w:type="paragraph" w:styleId="NormalWeb">
    <w:name w:val="Normal (Web)"/>
    <w:basedOn w:val="Normal"/>
    <w:uiPriority w:val="99"/>
    <w:unhideWhenUsed/>
    <w:rsid w:val="00C53554"/>
    <w:pPr>
      <w:spacing w:before="100" w:beforeAutospacing="1" w:after="100" w:afterAutospacing="1"/>
    </w:pPr>
    <w:rPr>
      <w:rFonts w:ascii="Times New Roman" w:hAnsi="Times New Roman"/>
      <w:sz w:val="24"/>
      <w:lang w:eastAsia="en-AU"/>
    </w:rPr>
  </w:style>
  <w:style w:type="paragraph" w:customStyle="1" w:styleId="Agendasub-item">
    <w:name w:val="Agenda sub-item"/>
    <w:basedOn w:val="Normal"/>
    <w:link w:val="Agendasub-itemChar"/>
    <w:qFormat/>
    <w:rsid w:val="00925296"/>
    <w:pPr>
      <w:spacing w:after="120" w:line="300" w:lineRule="exact"/>
      <w:ind w:left="340"/>
    </w:pPr>
    <w:rPr>
      <w:rFonts w:ascii="Calibri" w:eastAsia="Calibri" w:hAnsi="Calibri" w:cs="Calibri"/>
      <w:color w:val="000000"/>
      <w:szCs w:val="20"/>
      <w:lang w:eastAsia="en-AU"/>
    </w:rPr>
  </w:style>
  <w:style w:type="character" w:customStyle="1" w:styleId="Agendasub-itemChar">
    <w:name w:val="Agenda sub-item Char"/>
    <w:link w:val="Agendasub-item"/>
    <w:rsid w:val="00925296"/>
    <w:rPr>
      <w:rFonts w:ascii="Calibri" w:eastAsia="Calibri" w:hAnsi="Calibri" w:cs="Calibri"/>
      <w:color w:val="000000"/>
      <w:sz w:val="22"/>
      <w:szCs w:val="20"/>
      <w:lang w:eastAsia="en-AU"/>
    </w:rPr>
  </w:style>
  <w:style w:type="paragraph" w:customStyle="1" w:styleId="Bodycopynumbered2">
    <w:name w:val="Body copy numbered 2"/>
    <w:rsid w:val="00925296"/>
    <w:pPr>
      <w:keepNext/>
      <w:widowControl w:val="0"/>
      <w:spacing w:before="200" w:after="200" w:line="300" w:lineRule="exact"/>
      <w:ind w:left="567" w:hanging="567"/>
    </w:pPr>
    <w:rPr>
      <w:rFonts w:ascii="Calibri" w:eastAsia="Times New Roman" w:hAnsi="Calibri" w:cs="Calibr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03228">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rliament.act.gov.au/parliamentary-business/in-committees/recent-repor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3FA34356-369C-4F9F-839D-24BAD90CD53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lloyd</dc:creator>
  <cp:lastModifiedBy>Abbas, Batool</cp:lastModifiedBy>
  <cp:revision>4</cp:revision>
  <cp:lastPrinted>2022-07-06T04:07:00Z</cp:lastPrinted>
  <dcterms:created xsi:type="dcterms:W3CDTF">2023-03-01T22:02:00Z</dcterms:created>
  <dcterms:modified xsi:type="dcterms:W3CDTF">2023-03-02T03:17:00Z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658d4bb2-7312-426c-b2aa-4ec20b10af4b</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