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7DE596E0">
                <wp:simplePos x="0" y="0"/>
                <wp:positionH relativeFrom="margin">
                  <wp:posOffset>1155700</wp:posOffset>
                </wp:positionH>
                <wp:positionV relativeFrom="paragraph">
                  <wp:posOffset>563245</wp:posOffset>
                </wp:positionV>
                <wp:extent cx="4824095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47D8839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187C29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Public Accounts</w:t>
                            </w:r>
                          </w:p>
                          <w:p w14:paraId="26DDB977" w14:textId="28FDAED4" w:rsidR="005C78E9" w:rsidRPr="00187C2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s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Elizabeth Kikkert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(Chair), M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Michael Pettersson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Andrew Braddock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1pt;margin-top:44.35pt;width:379.8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wocQIAAE0FAAAOAAAAZHJzL2Uyb0RvYy54bWysVN9v2jAQfp+0/8Hy+wggWtqIULFWnSah&#10;thqd+mwcu0R1fJ59kLC/fmcnQNftpdNekrPvu9/feXbV1obtlA8V2IKPBkPOlJVQVva54N8fbz9d&#10;cBZQ2FIYsKrgexX41fzjh1njcjWGDZhSeUZObMgbV/ANosuzLMiNqkUYgFOWlBp8LZCO/jkrvWjI&#10;e22y8XB4njXgS+dBqhDo9qZT8nnyr7WSeK91UMhMwSk3TF+fvuv4zeYzkT974TaV7NMQ/5BFLSpL&#10;QY+ubgQKtvXVH67qSnoIoHEgoc5A60qqVANVMxq+qWa1EU6lWqg5wR3bFP6fW3m3W7kHz7D9DC0N&#10;MBUR3BLkS6DeZI0LeY+JPQ15IHQstNW+jn8qgZEh9XZ/7KdqkUm6nFyMJ8PLM84k6c4n0+kwNTw7&#10;WTsf8IuCmkWh4J7mlTIQu2XAGF/kB0gMZuG2MibNzNjfLgjY3ag09N76lHCScG9UtDL2m9KsKlPe&#10;8SLRTV0bz3aCiCKkVBZHkRzJL6EjSlPs9xj2+GjaZfUe46NFigwWj8Z1ZcF3c4pbckq7fDmkrDt8&#10;P7/Q1R1bgO26paqiuIZyT4P30O1EcPK2oiEsRcAH4WkJaKS02HhPH22gKTj0Emcb8D//dh/xxE3S&#10;ctbQUhU8/NgKrzgzXy2x9nI0mcQtTIfJ2XRMB/9as36tsdv6GmgcI3pCnExixKM5iNpD/UT7v4hR&#10;SSWspNgFx4N4jd2q0/sh1WKRQLR3TuDSrpw88D1S7LF9Et71PERi8B0c1k/kb+jYYeNgLCy2CLpK&#10;XD11tW887WxiUP++xEfh9TmhTq/g/BcAAAD//wMAUEsDBBQABgAIAAAAIQAfj8un3QAAAAoBAAAP&#10;AAAAZHJzL2Rvd25yZXYueG1sTI/NTsMwEITvSLyDtUjc6LpVoUmIUyEQVxDlR+LmxtskIl5HsduE&#10;t2c5wW1HM5r9ptzOvlcnGmMX2MByoUER18F13Bh4e328ykDFZNnZPjAZ+KYI2+r8rLSFCxO/0GmX&#10;GiUlHAtroE1pKBBj3ZK3cREGYvEOYfQ2iRwbdKOdpNz3uNL6Br3tWD60dqD7luqv3dEbeH86fH6s&#10;9XPz4K+HKcwa2edozOXFfHcLKtGc/sLwiy/oUAnTPhzZRdWLzlayJRnIsg0oCeTrpRx7cXK9AaxK&#10;/D+h+gEAAP//AwBQSwECLQAUAAYACAAAACEAtoM4kv4AAADhAQAAEwAAAAAAAAAAAAAAAAAAAAAA&#10;W0NvbnRlbnRfVHlwZXNdLnhtbFBLAQItABQABgAIAAAAIQA4/SH/1gAAAJQBAAALAAAAAAAAAAAA&#10;AAAAAC8BAABfcmVscy8ucmVsc1BLAQItABQABgAIAAAAIQC06rwocQIAAE0FAAAOAAAAAAAAAAAA&#10;AAAAAC4CAABkcnMvZTJvRG9jLnhtbFBLAQItABQABgAIAAAAIQAfj8un3QAAAAoBAAAPAAAAAAAA&#10;AAAAAAAAAMsEAABkcnMvZG93bnJldi54bWxQSwUGAAAAAAQABADzAAAA1QUAAAAA&#10;" filled="f" stroked="f">
                <v:textbox>
                  <w:txbxContent>
                    <w:p w14:paraId="6EE35342" w14:textId="347D8839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187C29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Public Accounts</w:t>
                      </w:r>
                    </w:p>
                    <w:p w14:paraId="26DDB977" w14:textId="28FDAED4" w:rsidR="005C78E9" w:rsidRPr="00187C29" w:rsidRDefault="005C78E9" w:rsidP="007E7602">
                      <w:pPr>
                        <w:rPr>
                          <w:rFonts w:asciiTheme="minorHAnsi" w:eastAsia="PMingLiU" w:hAnsiTheme="minorHAnsi" w:cstheme="minorHAnsi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s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Elizabeth Kikkert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(Chair), M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Michael Pettersson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Andrew Braddock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0F2F708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3A28B89" w14:textId="77777777" w:rsidR="00C75352" w:rsidRDefault="00C75352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14:paraId="19804AB3" w14:textId="73C4E626" w:rsidR="008A6FEE" w:rsidRPr="008A6FEE" w:rsidRDefault="008A6FEE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bookmarkStart w:id="0" w:name="_Hlk114046659"/>
      <w:r w:rsidRPr="008A6FEE">
        <w:rPr>
          <w:rFonts w:ascii="Arial" w:hAnsi="Arial" w:cs="Arial"/>
          <w:b/>
          <w:bCs/>
          <w:sz w:val="29"/>
          <w:szCs w:val="29"/>
        </w:rPr>
        <w:t>TERMS OF REFERENCE</w:t>
      </w:r>
    </w:p>
    <w:p w14:paraId="69BE6906" w14:textId="77777777" w:rsidR="008A6FEE" w:rsidRPr="008A6FEE" w:rsidRDefault="008A6FEE" w:rsidP="008A6FEE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bookmarkEnd w:id="0"/>
    <w:p w14:paraId="790ED020" w14:textId="77777777" w:rsidR="00133501" w:rsidRDefault="00133501" w:rsidP="004A52B8">
      <w:pPr>
        <w:spacing w:before="240" w:after="240" w:line="276" w:lineRule="auto"/>
        <w:jc w:val="center"/>
        <w:rPr>
          <w:rFonts w:ascii="Calibri" w:eastAsia="Calibri" w:hAnsi="Calibri"/>
          <w:b/>
          <w:bCs/>
          <w:sz w:val="28"/>
          <w:szCs w:val="28"/>
          <w:lang w:val="en-AU"/>
        </w:rPr>
      </w:pPr>
      <w:r w:rsidRPr="00CD46ED">
        <w:rPr>
          <w:rFonts w:ascii="Calibri" w:eastAsia="Calibri" w:hAnsi="Calibri"/>
          <w:b/>
          <w:bCs/>
          <w:sz w:val="28"/>
          <w:szCs w:val="28"/>
          <w:lang w:val="en-AU"/>
        </w:rPr>
        <w:t xml:space="preserve">Inquiry into </w:t>
      </w:r>
      <w:r>
        <w:rPr>
          <w:rFonts w:ascii="Calibri" w:eastAsia="Calibri" w:hAnsi="Calibri"/>
          <w:b/>
          <w:bCs/>
          <w:sz w:val="28"/>
          <w:szCs w:val="28"/>
          <w:lang w:val="en-AU"/>
        </w:rPr>
        <w:t>responses to Auditor-General recommendations for reports 5/2017, 7/2019 and 6/2020</w:t>
      </w:r>
    </w:p>
    <w:p w14:paraId="2CBF9B4E" w14:textId="2A04110C" w:rsidR="00721CCB" w:rsidRPr="000C5C17" w:rsidRDefault="00721CCB" w:rsidP="00721CCB">
      <w:pPr>
        <w:spacing w:before="240" w:after="240" w:line="276" w:lineRule="auto"/>
        <w:rPr>
          <w:rFonts w:asciiTheme="minorHAnsi" w:eastAsia="Calibri" w:hAnsiTheme="minorHAnsi" w:cstheme="minorHAnsi"/>
          <w:sz w:val="22"/>
          <w:szCs w:val="22"/>
          <w:lang w:val="en-AU" w:eastAsia="en-AU"/>
        </w:rPr>
      </w:pPr>
      <w:r w:rsidRPr="000C5C17">
        <w:rPr>
          <w:rFonts w:asciiTheme="minorHAnsi" w:hAnsiTheme="minorHAnsi" w:cstheme="minorHAnsi"/>
          <w:sz w:val="22"/>
          <w:szCs w:val="22"/>
        </w:rPr>
        <w:t xml:space="preserve">The Standing Committee on </w:t>
      </w:r>
      <w:r>
        <w:rPr>
          <w:rFonts w:asciiTheme="minorHAnsi" w:hAnsiTheme="minorHAnsi" w:cstheme="minorHAnsi"/>
          <w:sz w:val="22"/>
          <w:szCs w:val="22"/>
        </w:rPr>
        <w:t>Public Accounts</w:t>
      </w:r>
      <w:r w:rsidRPr="000C5C17">
        <w:rPr>
          <w:rFonts w:asciiTheme="minorHAnsi" w:hAnsiTheme="minorHAnsi" w:cstheme="minorHAnsi"/>
          <w:sz w:val="22"/>
          <w:szCs w:val="22"/>
        </w:rPr>
        <w:t xml:space="preserve"> will inquire into and report on matters relating to </w:t>
      </w:r>
      <w:r>
        <w:rPr>
          <w:rFonts w:asciiTheme="minorHAnsi" w:hAnsiTheme="minorHAnsi" w:cstheme="minorHAnsi"/>
          <w:sz w:val="22"/>
          <w:szCs w:val="22"/>
        </w:rPr>
        <w:t>the Government response to performance audit recommendations made in Auditor-General report</w:t>
      </w:r>
      <w:r w:rsidRPr="000C5C17">
        <w:rPr>
          <w:rFonts w:asciiTheme="minorHAnsi" w:eastAsia="Calibri" w:hAnsiTheme="minorHAnsi" w:cstheme="minorHAnsi"/>
          <w:sz w:val="22"/>
          <w:szCs w:val="22"/>
          <w:lang w:val="en-AU" w:eastAsia="en-AU"/>
        </w:rPr>
        <w:t>:</w:t>
      </w:r>
    </w:p>
    <w:p w14:paraId="4DB5C731" w14:textId="77777777" w:rsidR="00721CCB" w:rsidRPr="007D372A" w:rsidRDefault="00721CCB" w:rsidP="00721CCB">
      <w:pPr>
        <w:pStyle w:val="Bodycopybulletlevel1"/>
        <w:numPr>
          <w:ilvl w:val="0"/>
          <w:numId w:val="45"/>
        </w:numPr>
        <w:spacing w:before="288" w:after="288"/>
      </w:pPr>
      <w:bookmarkStart w:id="1" w:name="_Hlk114048319"/>
      <w:r>
        <w:t>No</w:t>
      </w:r>
      <w:r w:rsidRPr="007D372A">
        <w:t xml:space="preserve"> 5/2017</w:t>
      </w:r>
      <w:r w:rsidRPr="007D372A">
        <w:rPr>
          <w:rFonts w:ascii="Calibri" w:hAnsi="Calibri" w:cs="Calibri"/>
        </w:rPr>
        <w:t xml:space="preserve"> – </w:t>
      </w:r>
      <w:r w:rsidRPr="007D372A">
        <w:t xml:space="preserve">Maintenance of selected road infrastructure assets </w:t>
      </w:r>
    </w:p>
    <w:p w14:paraId="51A7840F" w14:textId="77777777" w:rsidR="00721CCB" w:rsidRPr="007D372A" w:rsidRDefault="00721CCB" w:rsidP="00721CCB">
      <w:pPr>
        <w:pStyle w:val="Bodycopybulletlevel1"/>
        <w:numPr>
          <w:ilvl w:val="0"/>
          <w:numId w:val="45"/>
        </w:numPr>
        <w:spacing w:before="288" w:after="288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Pr="007D372A">
        <w:rPr>
          <w:rFonts w:ascii="Calibri" w:hAnsi="Calibri" w:cs="Calibri"/>
        </w:rPr>
        <w:t xml:space="preserve"> 7/2019 – Referral processes for the support of vulnerable children </w:t>
      </w:r>
    </w:p>
    <w:p w14:paraId="22820473" w14:textId="77777777" w:rsidR="00721CCB" w:rsidRPr="00C94887" w:rsidRDefault="00721CCB" w:rsidP="00721CCB">
      <w:pPr>
        <w:pStyle w:val="Bodycopybulletlevel1"/>
        <w:numPr>
          <w:ilvl w:val="0"/>
          <w:numId w:val="45"/>
        </w:numPr>
        <w:spacing w:before="288" w:after="288"/>
        <w:rPr>
          <w:rFonts w:ascii="Calibri-Bold" w:hAnsi="Calibri-Bold" w:cs="Calibri-Bold"/>
        </w:rPr>
      </w:pPr>
      <w:r>
        <w:rPr>
          <w:rFonts w:ascii="Calibri" w:hAnsi="Calibri" w:cs="Calibri"/>
        </w:rPr>
        <w:t>No</w:t>
      </w:r>
      <w:r w:rsidRPr="007D372A">
        <w:rPr>
          <w:rFonts w:ascii="Calibri" w:hAnsi="Calibri" w:cs="Calibri"/>
        </w:rPr>
        <w:t xml:space="preserve"> 6/2020 – Transfer of workers’ compensation arrangements from Comcare</w:t>
      </w:r>
      <w:r>
        <w:rPr>
          <w:rFonts w:ascii="Calibri" w:hAnsi="Calibri" w:cs="Calibri"/>
        </w:rPr>
        <w:t>; and</w:t>
      </w:r>
    </w:p>
    <w:p w14:paraId="70F170D0" w14:textId="77777777" w:rsidR="00721CCB" w:rsidRPr="00D5515F" w:rsidRDefault="00721CCB" w:rsidP="00721CCB">
      <w:pPr>
        <w:pStyle w:val="ListParagraph"/>
        <w:numPr>
          <w:ilvl w:val="0"/>
          <w:numId w:val="45"/>
        </w:numPr>
        <w:spacing w:after="200" w:line="276" w:lineRule="auto"/>
        <w:rPr>
          <w:rFonts w:ascii="Calibri" w:eastAsia="Calibri" w:hAnsi="Calibri"/>
        </w:rPr>
      </w:pPr>
      <w:r w:rsidRPr="00D5515F">
        <w:rPr>
          <w:rFonts w:ascii="Calibri" w:eastAsia="Calibri" w:hAnsi="Calibri"/>
        </w:rPr>
        <w:t>any other related matter.</w:t>
      </w:r>
    </w:p>
    <w:bookmarkEnd w:id="1"/>
    <w:p w14:paraId="393F257C" w14:textId="20340D4B" w:rsidR="00C75352" w:rsidRDefault="0060334A" w:rsidP="00C75352">
      <w:pPr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October</w:t>
      </w:r>
      <w:r w:rsidR="00C75352" w:rsidRPr="00C75352">
        <w:rPr>
          <w:rFonts w:ascii="Calibri" w:hAnsi="Calibri"/>
          <w:bCs/>
          <w:sz w:val="22"/>
          <w:szCs w:val="22"/>
        </w:rPr>
        <w:t xml:space="preserve"> 202</w:t>
      </w:r>
      <w:r w:rsidR="004C4BD6">
        <w:rPr>
          <w:rFonts w:ascii="Calibri" w:hAnsi="Calibri"/>
          <w:bCs/>
          <w:sz w:val="22"/>
          <w:szCs w:val="22"/>
        </w:rPr>
        <w:t>2</w:t>
      </w:r>
    </w:p>
    <w:sectPr w:rsidR="00C75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30260A61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E6902C1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0E13FEE3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687"/>
    <w:multiLevelType w:val="hybridMultilevel"/>
    <w:tmpl w:val="9DA0B044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E1D2886"/>
    <w:multiLevelType w:val="hybridMultilevel"/>
    <w:tmpl w:val="9FCCF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E39323B"/>
    <w:multiLevelType w:val="hybridMultilevel"/>
    <w:tmpl w:val="7FBE1A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0DD5285"/>
    <w:multiLevelType w:val="hybridMultilevel"/>
    <w:tmpl w:val="16DC72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47EC4"/>
    <w:multiLevelType w:val="hybridMultilevel"/>
    <w:tmpl w:val="F87087A4"/>
    <w:lvl w:ilvl="0" w:tplc="0C090017">
      <w:start w:val="1"/>
      <w:numFmt w:val="lowerLetter"/>
      <w:lvlText w:val="%1)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333D6"/>
    <w:multiLevelType w:val="hybridMultilevel"/>
    <w:tmpl w:val="A6F8236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C7489"/>
    <w:multiLevelType w:val="hybridMultilevel"/>
    <w:tmpl w:val="E38CF2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4BBF"/>
    <w:multiLevelType w:val="hybridMultilevel"/>
    <w:tmpl w:val="58ECB3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F51686A"/>
    <w:multiLevelType w:val="hybridMultilevel"/>
    <w:tmpl w:val="EC40DB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1AC1"/>
    <w:multiLevelType w:val="hybridMultilevel"/>
    <w:tmpl w:val="22428C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81121E1"/>
    <w:multiLevelType w:val="hybridMultilevel"/>
    <w:tmpl w:val="D56C0C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465EE"/>
    <w:multiLevelType w:val="hybridMultilevel"/>
    <w:tmpl w:val="4CBC18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61392">
    <w:abstractNumId w:val="21"/>
  </w:num>
  <w:num w:numId="2" w16cid:durableId="1900969904">
    <w:abstractNumId w:val="43"/>
  </w:num>
  <w:num w:numId="3" w16cid:durableId="1250577301">
    <w:abstractNumId w:val="14"/>
  </w:num>
  <w:num w:numId="4" w16cid:durableId="1449817668">
    <w:abstractNumId w:val="14"/>
  </w:num>
  <w:num w:numId="5" w16cid:durableId="13926309">
    <w:abstractNumId w:val="26"/>
  </w:num>
  <w:num w:numId="6" w16cid:durableId="1229150295">
    <w:abstractNumId w:val="20"/>
  </w:num>
  <w:num w:numId="7" w16cid:durableId="1294824747">
    <w:abstractNumId w:val="31"/>
  </w:num>
  <w:num w:numId="8" w16cid:durableId="1908801862">
    <w:abstractNumId w:val="2"/>
  </w:num>
  <w:num w:numId="9" w16cid:durableId="150488611">
    <w:abstractNumId w:val="39"/>
  </w:num>
  <w:num w:numId="10" w16cid:durableId="392198797">
    <w:abstractNumId w:val="6"/>
  </w:num>
  <w:num w:numId="11" w16cid:durableId="2146268269">
    <w:abstractNumId w:val="3"/>
  </w:num>
  <w:num w:numId="12" w16cid:durableId="315841787">
    <w:abstractNumId w:val="0"/>
  </w:num>
  <w:num w:numId="13" w16cid:durableId="1376197931">
    <w:abstractNumId w:val="10"/>
  </w:num>
  <w:num w:numId="14" w16cid:durableId="215244175">
    <w:abstractNumId w:val="24"/>
  </w:num>
  <w:num w:numId="15" w16cid:durableId="728112504">
    <w:abstractNumId w:val="16"/>
  </w:num>
  <w:num w:numId="16" w16cid:durableId="329992507">
    <w:abstractNumId w:val="25"/>
  </w:num>
  <w:num w:numId="17" w16cid:durableId="31394155">
    <w:abstractNumId w:val="23"/>
  </w:num>
  <w:num w:numId="18" w16cid:durableId="163858801">
    <w:abstractNumId w:val="17"/>
  </w:num>
  <w:num w:numId="19" w16cid:durableId="1071349178">
    <w:abstractNumId w:val="7"/>
  </w:num>
  <w:num w:numId="20" w16cid:durableId="1912152397">
    <w:abstractNumId w:val="29"/>
  </w:num>
  <w:num w:numId="21" w16cid:durableId="1063024705">
    <w:abstractNumId w:val="32"/>
  </w:num>
  <w:num w:numId="22" w16cid:durableId="421993594">
    <w:abstractNumId w:val="15"/>
  </w:num>
  <w:num w:numId="23" w16cid:durableId="1496990310">
    <w:abstractNumId w:val="34"/>
  </w:num>
  <w:num w:numId="24" w16cid:durableId="113789742">
    <w:abstractNumId w:val="12"/>
  </w:num>
  <w:num w:numId="25" w16cid:durableId="581380777">
    <w:abstractNumId w:val="8"/>
  </w:num>
  <w:num w:numId="26" w16cid:durableId="1797529019">
    <w:abstractNumId w:val="30"/>
  </w:num>
  <w:num w:numId="27" w16cid:durableId="498155795">
    <w:abstractNumId w:val="33"/>
  </w:num>
  <w:num w:numId="28" w16cid:durableId="481847894">
    <w:abstractNumId w:val="13"/>
  </w:num>
  <w:num w:numId="29" w16cid:durableId="2064018291">
    <w:abstractNumId w:val="40"/>
  </w:num>
  <w:num w:numId="30" w16cid:durableId="1977953607">
    <w:abstractNumId w:val="1"/>
  </w:num>
  <w:num w:numId="31" w16cid:durableId="2056808970">
    <w:abstractNumId w:val="38"/>
  </w:num>
  <w:num w:numId="32" w16cid:durableId="41563846">
    <w:abstractNumId w:val="9"/>
  </w:num>
  <w:num w:numId="33" w16cid:durableId="1763720359">
    <w:abstractNumId w:val="27"/>
  </w:num>
  <w:num w:numId="34" w16cid:durableId="386994351">
    <w:abstractNumId w:val="28"/>
  </w:num>
  <w:num w:numId="35" w16cid:durableId="1692412129">
    <w:abstractNumId w:val="22"/>
  </w:num>
  <w:num w:numId="36" w16cid:durableId="2012563735">
    <w:abstractNumId w:val="11"/>
  </w:num>
  <w:num w:numId="37" w16cid:durableId="866984160">
    <w:abstractNumId w:val="41"/>
  </w:num>
  <w:num w:numId="38" w16cid:durableId="457140760">
    <w:abstractNumId w:val="5"/>
  </w:num>
  <w:num w:numId="39" w16cid:durableId="1702438478">
    <w:abstractNumId w:val="18"/>
  </w:num>
  <w:num w:numId="40" w16cid:durableId="935938851">
    <w:abstractNumId w:val="35"/>
  </w:num>
  <w:num w:numId="41" w16cid:durableId="1838299700">
    <w:abstractNumId w:val="36"/>
  </w:num>
  <w:num w:numId="42" w16cid:durableId="1653605513">
    <w:abstractNumId w:val="42"/>
  </w:num>
  <w:num w:numId="43" w16cid:durableId="1495343352">
    <w:abstractNumId w:val="4"/>
  </w:num>
  <w:num w:numId="44" w16cid:durableId="1841584526">
    <w:abstractNumId w:val="19"/>
  </w:num>
  <w:num w:numId="45" w16cid:durableId="213278011">
    <w:abstractNumId w:val="37"/>
  </w:num>
  <w:num w:numId="46" w16cid:durableId="165965010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07AD"/>
    <w:rsid w:val="00054311"/>
    <w:rsid w:val="0006378E"/>
    <w:rsid w:val="000677EA"/>
    <w:rsid w:val="000914AD"/>
    <w:rsid w:val="000C5C17"/>
    <w:rsid w:val="000D102B"/>
    <w:rsid w:val="000D722A"/>
    <w:rsid w:val="000E39D3"/>
    <w:rsid w:val="000E5070"/>
    <w:rsid w:val="000F43A9"/>
    <w:rsid w:val="00130B3C"/>
    <w:rsid w:val="00133501"/>
    <w:rsid w:val="00187C29"/>
    <w:rsid w:val="00187DE8"/>
    <w:rsid w:val="001923F1"/>
    <w:rsid w:val="00196BF2"/>
    <w:rsid w:val="001A0BB4"/>
    <w:rsid w:val="001B6F4A"/>
    <w:rsid w:val="001D6E63"/>
    <w:rsid w:val="001D7A58"/>
    <w:rsid w:val="001E20B0"/>
    <w:rsid w:val="002073FE"/>
    <w:rsid w:val="00232806"/>
    <w:rsid w:val="00256D4F"/>
    <w:rsid w:val="00271780"/>
    <w:rsid w:val="00284E26"/>
    <w:rsid w:val="00286F5C"/>
    <w:rsid w:val="00292017"/>
    <w:rsid w:val="002A31F5"/>
    <w:rsid w:val="002A6C71"/>
    <w:rsid w:val="002B31F3"/>
    <w:rsid w:val="002B7F2A"/>
    <w:rsid w:val="002C19EA"/>
    <w:rsid w:val="002C229F"/>
    <w:rsid w:val="002E06EC"/>
    <w:rsid w:val="002E25AC"/>
    <w:rsid w:val="00331948"/>
    <w:rsid w:val="00363E98"/>
    <w:rsid w:val="003B4C5B"/>
    <w:rsid w:val="003C26F2"/>
    <w:rsid w:val="003C2ACA"/>
    <w:rsid w:val="003C5B2F"/>
    <w:rsid w:val="003D44B8"/>
    <w:rsid w:val="003E798B"/>
    <w:rsid w:val="0042060E"/>
    <w:rsid w:val="00424BD7"/>
    <w:rsid w:val="00446699"/>
    <w:rsid w:val="00447053"/>
    <w:rsid w:val="0045763C"/>
    <w:rsid w:val="00461A54"/>
    <w:rsid w:val="004A52B8"/>
    <w:rsid w:val="004A5B0E"/>
    <w:rsid w:val="004A6140"/>
    <w:rsid w:val="004C0F4C"/>
    <w:rsid w:val="004C4BD6"/>
    <w:rsid w:val="004C76F8"/>
    <w:rsid w:val="004D55A3"/>
    <w:rsid w:val="004E05BB"/>
    <w:rsid w:val="004E5F9C"/>
    <w:rsid w:val="0050688A"/>
    <w:rsid w:val="00517E4E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A0E4A"/>
    <w:rsid w:val="005B5073"/>
    <w:rsid w:val="005B68C2"/>
    <w:rsid w:val="005C2839"/>
    <w:rsid w:val="005C78E9"/>
    <w:rsid w:val="005D139D"/>
    <w:rsid w:val="005D6ED6"/>
    <w:rsid w:val="005E2D78"/>
    <w:rsid w:val="005E43CD"/>
    <w:rsid w:val="005E6895"/>
    <w:rsid w:val="006019B5"/>
    <w:rsid w:val="0060334A"/>
    <w:rsid w:val="00623534"/>
    <w:rsid w:val="00636F15"/>
    <w:rsid w:val="006376BE"/>
    <w:rsid w:val="00642B58"/>
    <w:rsid w:val="00652132"/>
    <w:rsid w:val="006601A5"/>
    <w:rsid w:val="006641E8"/>
    <w:rsid w:val="0068279D"/>
    <w:rsid w:val="0069501E"/>
    <w:rsid w:val="00696677"/>
    <w:rsid w:val="006A65BF"/>
    <w:rsid w:val="006C1235"/>
    <w:rsid w:val="006D41F1"/>
    <w:rsid w:val="006D4DC3"/>
    <w:rsid w:val="006E1975"/>
    <w:rsid w:val="00702229"/>
    <w:rsid w:val="00721CCB"/>
    <w:rsid w:val="00733CA5"/>
    <w:rsid w:val="00742950"/>
    <w:rsid w:val="007B0FD1"/>
    <w:rsid w:val="007B1B6C"/>
    <w:rsid w:val="007D5863"/>
    <w:rsid w:val="007E1B9F"/>
    <w:rsid w:val="007E58C6"/>
    <w:rsid w:val="007E7602"/>
    <w:rsid w:val="00803AEF"/>
    <w:rsid w:val="008062F3"/>
    <w:rsid w:val="00816CD5"/>
    <w:rsid w:val="008214FD"/>
    <w:rsid w:val="00840591"/>
    <w:rsid w:val="00842BA0"/>
    <w:rsid w:val="008524E9"/>
    <w:rsid w:val="00863BC3"/>
    <w:rsid w:val="00864750"/>
    <w:rsid w:val="00871FD6"/>
    <w:rsid w:val="00881160"/>
    <w:rsid w:val="00882E6F"/>
    <w:rsid w:val="008A6FEE"/>
    <w:rsid w:val="008B3152"/>
    <w:rsid w:val="008B3B15"/>
    <w:rsid w:val="008C1D88"/>
    <w:rsid w:val="008C220A"/>
    <w:rsid w:val="008C5BB8"/>
    <w:rsid w:val="008D10BD"/>
    <w:rsid w:val="008D4D27"/>
    <w:rsid w:val="008F29DF"/>
    <w:rsid w:val="00905AB0"/>
    <w:rsid w:val="00923791"/>
    <w:rsid w:val="00930242"/>
    <w:rsid w:val="009361E8"/>
    <w:rsid w:val="00953D7E"/>
    <w:rsid w:val="00956A61"/>
    <w:rsid w:val="00962D75"/>
    <w:rsid w:val="0096371D"/>
    <w:rsid w:val="00976284"/>
    <w:rsid w:val="009A31D9"/>
    <w:rsid w:val="009B1117"/>
    <w:rsid w:val="009C7AD6"/>
    <w:rsid w:val="009E55B3"/>
    <w:rsid w:val="009F6726"/>
    <w:rsid w:val="009F6974"/>
    <w:rsid w:val="00A23D6C"/>
    <w:rsid w:val="00A32357"/>
    <w:rsid w:val="00A42C41"/>
    <w:rsid w:val="00A44CC2"/>
    <w:rsid w:val="00A60DD1"/>
    <w:rsid w:val="00A709E9"/>
    <w:rsid w:val="00A845D7"/>
    <w:rsid w:val="00A949B4"/>
    <w:rsid w:val="00AA3095"/>
    <w:rsid w:val="00AB55BE"/>
    <w:rsid w:val="00AC3046"/>
    <w:rsid w:val="00AC4E24"/>
    <w:rsid w:val="00AD14A2"/>
    <w:rsid w:val="00B06394"/>
    <w:rsid w:val="00B072C7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17E3D"/>
    <w:rsid w:val="00C420FD"/>
    <w:rsid w:val="00C461E3"/>
    <w:rsid w:val="00C571E0"/>
    <w:rsid w:val="00C624B4"/>
    <w:rsid w:val="00C73CBC"/>
    <w:rsid w:val="00C75352"/>
    <w:rsid w:val="00C87BC5"/>
    <w:rsid w:val="00C9069D"/>
    <w:rsid w:val="00CB2A80"/>
    <w:rsid w:val="00CB3264"/>
    <w:rsid w:val="00CB4C8D"/>
    <w:rsid w:val="00CD46ED"/>
    <w:rsid w:val="00CD7946"/>
    <w:rsid w:val="00CF2AFF"/>
    <w:rsid w:val="00D527A7"/>
    <w:rsid w:val="00D53FAC"/>
    <w:rsid w:val="00D5515F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A6985"/>
    <w:rsid w:val="00EB4E46"/>
    <w:rsid w:val="00EB6789"/>
    <w:rsid w:val="00EF526D"/>
    <w:rsid w:val="00F05E77"/>
    <w:rsid w:val="00F31AFC"/>
    <w:rsid w:val="00F4730F"/>
    <w:rsid w:val="00F4762A"/>
    <w:rsid w:val="00F52B20"/>
    <w:rsid w:val="00F5672F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7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7A7"/>
    <w:rPr>
      <w:rFonts w:ascii="Consolas" w:eastAsia="Times New Roman" w:hAnsi="Consolas" w:cs="Times New Roman"/>
      <w:sz w:val="21"/>
      <w:szCs w:val="21"/>
      <w:lang w:val="en-GB"/>
    </w:rPr>
  </w:style>
  <w:style w:type="paragraph" w:customStyle="1" w:styleId="Default">
    <w:name w:val="Default"/>
    <w:rsid w:val="00D55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Bodycopybulletlevel1">
    <w:name w:val="Body copy bullet level 1"/>
    <w:qFormat/>
    <w:rsid w:val="0060334A"/>
    <w:pPr>
      <w:keepNext/>
      <w:widowControl w:val="0"/>
      <w:numPr>
        <w:numId w:val="46"/>
      </w:numPr>
      <w:spacing w:beforeLines="120" w:afterLines="120" w:after="0" w:line="2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83</cp:revision>
  <cp:lastPrinted>2021-06-07T02:29:00Z</cp:lastPrinted>
  <dcterms:created xsi:type="dcterms:W3CDTF">2019-09-13T03:32:00Z</dcterms:created>
  <dcterms:modified xsi:type="dcterms:W3CDTF">2022-10-26T03:33:00Z</dcterms:modified>
</cp:coreProperties>
</file>