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6D3" w:rsidRPr="00F616D3" w:rsidRDefault="00F616D3" w:rsidP="00F616D3">
      <w:pPr>
        <w:jc w:val="center"/>
        <w:rPr>
          <w:rFonts w:ascii="Times New Roman" w:hAnsi="Times New Roman"/>
          <w:b/>
          <w:bCs/>
          <w:lang w:val="en-AU"/>
        </w:rPr>
      </w:pPr>
      <w:r w:rsidRPr="00F616D3">
        <w:rPr>
          <w:rFonts w:ascii="Times New Roman" w:hAnsi="Times New Roman"/>
          <w:b/>
          <w:bCs/>
          <w:noProof/>
          <w:lang w:val="en-AU"/>
        </w:rPr>
        <w:drawing>
          <wp:inline distT="0" distB="0" distL="0" distR="0">
            <wp:extent cx="757555" cy="757555"/>
            <wp:effectExtent l="0" t="0" r="4445" b="4445"/>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555" cy="757555"/>
                    </a:xfrm>
                    <a:prstGeom prst="rect">
                      <a:avLst/>
                    </a:prstGeom>
                    <a:noFill/>
                    <a:ln>
                      <a:noFill/>
                    </a:ln>
                  </pic:spPr>
                </pic:pic>
              </a:graphicData>
            </a:graphic>
          </wp:inline>
        </w:drawing>
      </w:r>
    </w:p>
    <w:p w:rsidR="00F616D3" w:rsidRPr="00F616D3" w:rsidRDefault="00F616D3" w:rsidP="00F616D3">
      <w:pPr>
        <w:keepNext/>
        <w:keepLines/>
        <w:spacing w:before="320"/>
        <w:jc w:val="center"/>
        <w:rPr>
          <w:rFonts w:ascii="Calibri" w:hAnsi="Calibri"/>
          <w:b/>
          <w:bCs/>
          <w:sz w:val="32"/>
          <w:szCs w:val="32"/>
          <w:lang w:val="en-AU"/>
        </w:rPr>
      </w:pPr>
      <w:r w:rsidRPr="00F616D3">
        <w:rPr>
          <w:rFonts w:ascii="Calibri" w:hAnsi="Calibri"/>
          <w:b/>
          <w:bCs/>
          <w:sz w:val="32"/>
          <w:szCs w:val="32"/>
          <w:lang w:val="en-AU"/>
        </w:rPr>
        <w:t>LEGISLATIVE ASSEMBLY FOR THE</w:t>
      </w:r>
    </w:p>
    <w:p w:rsidR="00F616D3" w:rsidRPr="00F616D3" w:rsidRDefault="00F616D3" w:rsidP="00F616D3">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F616D3">
            <w:rPr>
              <w:rFonts w:ascii="Calibri" w:hAnsi="Calibri"/>
              <w:b/>
              <w:bCs/>
              <w:sz w:val="32"/>
              <w:szCs w:val="32"/>
              <w:lang w:val="en-AU"/>
            </w:rPr>
            <w:t>AUSTRALIAN CAPITAL TERRITORY</w:t>
          </w:r>
        </w:smartTag>
      </w:smartTag>
    </w:p>
    <w:p w:rsidR="00F616D3" w:rsidRPr="00F616D3" w:rsidRDefault="00F616D3" w:rsidP="00855609">
      <w:pPr>
        <w:spacing w:before="340"/>
        <w:jc w:val="center"/>
        <w:rPr>
          <w:rFonts w:ascii="Calibri" w:hAnsi="Calibri"/>
          <w:b/>
          <w:sz w:val="28"/>
          <w:szCs w:val="28"/>
        </w:rPr>
      </w:pPr>
      <w:r w:rsidRPr="00F616D3">
        <w:rPr>
          <w:rFonts w:ascii="Calibri" w:hAnsi="Calibri"/>
          <w:b/>
          <w:sz w:val="28"/>
          <w:szCs w:val="28"/>
        </w:rPr>
        <w:t>2020–2021–2022</w:t>
      </w:r>
    </w:p>
    <w:p w:rsidR="00F616D3" w:rsidRPr="00F616D3" w:rsidRDefault="00F616D3" w:rsidP="00855609">
      <w:pPr>
        <w:keepNext/>
        <w:keepLines/>
        <w:spacing w:before="340"/>
        <w:jc w:val="center"/>
        <w:rPr>
          <w:rFonts w:ascii="Calibri" w:hAnsi="Calibri"/>
          <w:b/>
          <w:sz w:val="40"/>
          <w:szCs w:val="40"/>
          <w:lang w:val="en-AU"/>
        </w:rPr>
      </w:pPr>
      <w:r w:rsidRPr="00F616D3">
        <w:rPr>
          <w:rFonts w:ascii="Calibri" w:hAnsi="Calibri"/>
          <w:b/>
          <w:sz w:val="40"/>
          <w:szCs w:val="40"/>
          <w:lang w:val="en-AU"/>
        </w:rPr>
        <w:t>MINUTES OF PROCEEDINGS</w:t>
      </w:r>
    </w:p>
    <w:p w:rsidR="00F616D3" w:rsidRPr="00F616D3" w:rsidRDefault="00F616D3" w:rsidP="00855609">
      <w:pPr>
        <w:spacing w:before="340"/>
        <w:jc w:val="center"/>
        <w:rPr>
          <w:rFonts w:ascii="Calibri" w:hAnsi="Calibri"/>
          <w:b/>
          <w:sz w:val="28"/>
          <w:szCs w:val="28"/>
        </w:rPr>
      </w:pPr>
      <w:r w:rsidRPr="00F616D3">
        <w:rPr>
          <w:rFonts w:ascii="Calibri" w:hAnsi="Calibri"/>
          <w:b/>
          <w:sz w:val="28"/>
          <w:szCs w:val="28"/>
        </w:rPr>
        <w:t xml:space="preserve">No </w:t>
      </w:r>
      <w:r>
        <w:rPr>
          <w:rFonts w:ascii="Calibri" w:hAnsi="Calibri"/>
          <w:b/>
          <w:sz w:val="28"/>
          <w:szCs w:val="28"/>
        </w:rPr>
        <w:t>53</w:t>
      </w:r>
    </w:p>
    <w:p w:rsidR="00F616D3" w:rsidRPr="00F616D3" w:rsidRDefault="003A4990" w:rsidP="00855609">
      <w:pPr>
        <w:keepNext/>
        <w:keepLines/>
        <w:spacing w:before="340"/>
        <w:jc w:val="center"/>
        <w:rPr>
          <w:rFonts w:ascii="Calibri" w:hAnsi="Calibri"/>
          <w:b/>
          <w:bCs/>
          <w:caps/>
          <w:sz w:val="28"/>
          <w:szCs w:val="28"/>
          <w:lang w:val="en-AU"/>
        </w:rPr>
      </w:pPr>
      <w:hyperlink r:id="rId10" w:history="1">
        <w:r w:rsidR="00F616D3" w:rsidRPr="00705E29">
          <w:rPr>
            <w:rStyle w:val="Hyperlink"/>
            <w:rFonts w:ascii="Calibri" w:hAnsi="Calibri"/>
            <w:b/>
            <w:bCs/>
            <w:caps/>
            <w:sz w:val="28"/>
            <w:szCs w:val="28"/>
            <w:lang w:val="en-AU"/>
          </w:rPr>
          <w:t>Thursday, 9 June 2022</w:t>
        </w:r>
      </w:hyperlink>
    </w:p>
    <w:tbl>
      <w:tblPr>
        <w:tblW w:w="0" w:type="auto"/>
        <w:jc w:val="center"/>
        <w:tblLayout w:type="fixed"/>
        <w:tblLook w:val="0000" w:firstRow="0" w:lastRow="0" w:firstColumn="0" w:lastColumn="0" w:noHBand="0" w:noVBand="0"/>
      </w:tblPr>
      <w:tblGrid>
        <w:gridCol w:w="2452"/>
      </w:tblGrid>
      <w:tr w:rsidR="00F616D3" w:rsidRPr="00F616D3" w:rsidTr="00F14086">
        <w:trPr>
          <w:trHeight w:hRule="exact" w:val="333"/>
          <w:jc w:val="center"/>
        </w:trPr>
        <w:tc>
          <w:tcPr>
            <w:tcW w:w="2452" w:type="dxa"/>
          </w:tcPr>
          <w:p w:rsidR="00F616D3" w:rsidRPr="00F616D3" w:rsidRDefault="00F616D3" w:rsidP="00F616D3">
            <w:pPr>
              <w:rPr>
                <w:rFonts w:ascii="Times New Roman" w:hAnsi="Times New Roman"/>
                <w:color w:val="008000"/>
                <w:sz w:val="16"/>
                <w:lang w:val="en-AU"/>
              </w:rPr>
            </w:pPr>
          </w:p>
        </w:tc>
      </w:tr>
      <w:tr w:rsidR="00F616D3" w:rsidRPr="00F616D3" w:rsidTr="00F14086">
        <w:trPr>
          <w:trHeight w:hRule="exact" w:val="60"/>
          <w:jc w:val="center"/>
        </w:trPr>
        <w:tc>
          <w:tcPr>
            <w:tcW w:w="2452" w:type="dxa"/>
            <w:tcBorders>
              <w:top w:val="single" w:sz="8" w:space="0" w:color="000000"/>
              <w:bottom w:val="single" w:sz="4" w:space="0" w:color="000000"/>
            </w:tcBorders>
          </w:tcPr>
          <w:p w:rsidR="00F616D3" w:rsidRPr="00F616D3" w:rsidRDefault="00F616D3" w:rsidP="00F616D3">
            <w:pPr>
              <w:rPr>
                <w:rFonts w:ascii="Times New Roman" w:hAnsi="Times New Roman"/>
                <w:color w:val="008000"/>
                <w:sz w:val="16"/>
                <w:lang w:val="en-AU"/>
              </w:rPr>
            </w:pPr>
          </w:p>
        </w:tc>
      </w:tr>
      <w:tr w:rsidR="00F616D3" w:rsidRPr="00F616D3" w:rsidTr="00F14086">
        <w:trPr>
          <w:trHeight w:hRule="exact" w:val="200"/>
          <w:jc w:val="center"/>
        </w:trPr>
        <w:tc>
          <w:tcPr>
            <w:tcW w:w="2452" w:type="dxa"/>
          </w:tcPr>
          <w:p w:rsidR="00F616D3" w:rsidRPr="00F616D3" w:rsidRDefault="00F616D3" w:rsidP="00F616D3">
            <w:pPr>
              <w:rPr>
                <w:rFonts w:ascii="Times New Roman" w:hAnsi="Times New Roman"/>
                <w:color w:val="008000"/>
                <w:sz w:val="16"/>
                <w:lang w:val="en-AU"/>
              </w:rPr>
            </w:pPr>
          </w:p>
        </w:tc>
      </w:tr>
    </w:tbl>
    <w:p w:rsidR="00F616D3" w:rsidRPr="00F616D3" w:rsidRDefault="00F616D3" w:rsidP="00855609">
      <w:pPr>
        <w:keepNext/>
        <w:keepLines/>
        <w:tabs>
          <w:tab w:val="right" w:pos="339"/>
          <w:tab w:val="left" w:pos="720"/>
        </w:tabs>
        <w:spacing w:before="220"/>
        <w:ind w:left="720" w:hanging="720"/>
        <w:jc w:val="both"/>
        <w:rPr>
          <w:rFonts w:ascii="Calibri" w:hAnsi="Calibri"/>
          <w:bCs/>
          <w:lang w:val="en-AU"/>
        </w:rPr>
      </w:pPr>
      <w:r w:rsidRPr="00F616D3">
        <w:rPr>
          <w:rFonts w:ascii="Calibri" w:hAnsi="Calibri"/>
        </w:rPr>
        <w:tab/>
      </w:r>
      <w:r w:rsidR="00B51A8E">
        <w:rPr>
          <w:rFonts w:ascii="Calibri" w:hAnsi="Calibri"/>
          <w:b/>
          <w:bCs/>
        </w:rPr>
        <w:fldChar w:fldCharType="begin"/>
      </w:r>
      <w:r w:rsidR="00B51A8E">
        <w:rPr>
          <w:rFonts w:ascii="Calibri" w:hAnsi="Calibri"/>
          <w:b/>
          <w:bCs/>
        </w:rPr>
        <w:instrText xml:space="preserve"> SEQ A \* MERGEFORMAT </w:instrText>
      </w:r>
      <w:r w:rsidR="00B51A8E">
        <w:rPr>
          <w:rFonts w:ascii="Calibri" w:hAnsi="Calibri"/>
          <w:b/>
          <w:bCs/>
        </w:rPr>
        <w:fldChar w:fldCharType="separate"/>
      </w:r>
      <w:r w:rsidR="00EA765F">
        <w:rPr>
          <w:rFonts w:ascii="Calibri" w:hAnsi="Calibri"/>
          <w:b/>
          <w:bCs/>
          <w:noProof/>
        </w:rPr>
        <w:t>1</w:t>
      </w:r>
      <w:r w:rsidR="00B51A8E">
        <w:rPr>
          <w:rFonts w:ascii="Calibri" w:hAnsi="Calibri"/>
          <w:b/>
          <w:bCs/>
        </w:rPr>
        <w:fldChar w:fldCharType="end"/>
      </w:r>
      <w:r w:rsidRPr="00F616D3">
        <w:rPr>
          <w:rFonts w:ascii="Calibri" w:hAnsi="Calibri"/>
        </w:rPr>
        <w:tab/>
      </w:r>
      <w:r w:rsidRPr="00F616D3">
        <w:rPr>
          <w:rFonts w:ascii="Calibri" w:hAnsi="Calibri"/>
          <w:bCs/>
          <w:lang w:val="en-AU"/>
        </w:rPr>
        <w:t xml:space="preserve">The Assembly met at 10 am, pursuant to adjournment.  The Speaker </w:t>
      </w:r>
      <w:r w:rsidRPr="00F616D3">
        <w:rPr>
          <w:rFonts w:ascii="Calibri" w:hAnsi="Calibri"/>
          <w:bCs/>
        </w:rPr>
        <w:t>(</w:t>
      </w:r>
      <w:r>
        <w:rPr>
          <w:rFonts w:ascii="Calibri" w:hAnsi="Calibri"/>
          <w:bCs/>
        </w:rPr>
        <w:t>Ms Burch</w:t>
      </w:r>
      <w:r w:rsidRPr="00F616D3">
        <w:rPr>
          <w:rFonts w:ascii="Calibri" w:hAnsi="Calibri"/>
          <w:bCs/>
        </w:rPr>
        <w:t>)</w:t>
      </w:r>
      <w:r w:rsidRPr="00F616D3">
        <w:rPr>
          <w:rFonts w:ascii="Calibri" w:hAnsi="Calibri"/>
          <w:bCs/>
          <w:lang w:val="en-AU"/>
        </w:rPr>
        <w:t xml:space="preserve"> took the Chair and made the following acknowledgement of country in the Ngunnawal language:</w:t>
      </w:r>
    </w:p>
    <w:p w:rsidR="00F616D3" w:rsidRPr="00F616D3" w:rsidRDefault="00F616D3" w:rsidP="00855609">
      <w:pPr>
        <w:spacing w:before="100"/>
        <w:ind w:left="864"/>
        <w:jc w:val="both"/>
        <w:rPr>
          <w:rFonts w:ascii="Calibri" w:hAnsi="Calibri"/>
          <w:lang w:val="en-AU"/>
        </w:rPr>
      </w:pPr>
      <w:r w:rsidRPr="00F616D3">
        <w:rPr>
          <w:rFonts w:ascii="Calibri" w:hAnsi="Calibri"/>
          <w:lang w:val="en-AU"/>
        </w:rPr>
        <w:t>Dhawura nguna, dhawura Ngunnawal.</w:t>
      </w:r>
    </w:p>
    <w:p w:rsidR="00F616D3" w:rsidRPr="00F616D3" w:rsidRDefault="00F616D3" w:rsidP="00855609">
      <w:pPr>
        <w:spacing w:before="30"/>
        <w:ind w:left="864"/>
        <w:jc w:val="both"/>
        <w:rPr>
          <w:rFonts w:ascii="Calibri" w:hAnsi="Calibri"/>
          <w:lang w:val="en-AU"/>
        </w:rPr>
      </w:pPr>
      <w:r w:rsidRPr="00F616D3">
        <w:rPr>
          <w:rFonts w:ascii="Calibri" w:hAnsi="Calibri"/>
          <w:lang w:val="en-AU"/>
        </w:rPr>
        <w:t>Yanggu ngalawiri, dhunimanyin Ngunnawalwari dhawurawari.</w:t>
      </w:r>
    </w:p>
    <w:p w:rsidR="00F616D3" w:rsidRPr="00F616D3" w:rsidRDefault="00F616D3" w:rsidP="00855609">
      <w:pPr>
        <w:spacing w:before="30"/>
        <w:ind w:left="864"/>
        <w:jc w:val="both"/>
        <w:rPr>
          <w:rFonts w:ascii="Calibri" w:hAnsi="Calibri"/>
          <w:lang w:val="en-AU"/>
        </w:rPr>
      </w:pPr>
      <w:r w:rsidRPr="00F616D3">
        <w:rPr>
          <w:rFonts w:ascii="Calibri" w:hAnsi="Calibri"/>
          <w:lang w:val="en-AU"/>
        </w:rPr>
        <w:t>Nginggada Dindi dhawura Ngunnaawalbun yindjumaralidjinyin.</w:t>
      </w:r>
    </w:p>
    <w:p w:rsidR="00F616D3" w:rsidRPr="00F616D3" w:rsidRDefault="00F616D3" w:rsidP="00F616D3">
      <w:pPr>
        <w:spacing w:before="120"/>
        <w:ind w:left="864"/>
        <w:jc w:val="both"/>
        <w:rPr>
          <w:rFonts w:ascii="Calibri" w:hAnsi="Calibri"/>
          <w:i/>
          <w:lang w:val="en-AU"/>
        </w:rPr>
      </w:pPr>
      <w:r w:rsidRPr="00F616D3">
        <w:rPr>
          <w:rFonts w:ascii="Calibri" w:hAnsi="Calibri"/>
          <w:i/>
          <w:lang w:val="en-AU"/>
        </w:rPr>
        <w:t>This is Ngunnawal Country.</w:t>
      </w:r>
    </w:p>
    <w:p w:rsidR="00F616D3" w:rsidRPr="00F616D3" w:rsidRDefault="00F616D3" w:rsidP="00855609">
      <w:pPr>
        <w:spacing w:before="30"/>
        <w:ind w:left="864"/>
        <w:jc w:val="both"/>
        <w:rPr>
          <w:rFonts w:ascii="Calibri" w:hAnsi="Calibri"/>
          <w:i/>
          <w:lang w:val="en-AU"/>
        </w:rPr>
      </w:pPr>
      <w:r w:rsidRPr="00F616D3">
        <w:rPr>
          <w:rFonts w:ascii="Calibri" w:hAnsi="Calibri"/>
          <w:i/>
          <w:lang w:val="en-AU"/>
        </w:rPr>
        <w:t>Today we are gathering on Ngunnawal country.</w:t>
      </w:r>
    </w:p>
    <w:p w:rsidR="00F616D3" w:rsidRPr="00F616D3" w:rsidRDefault="00F616D3" w:rsidP="00855609">
      <w:pPr>
        <w:spacing w:before="30"/>
        <w:ind w:left="864"/>
        <w:jc w:val="both"/>
        <w:rPr>
          <w:rFonts w:ascii="Calibri" w:hAnsi="Calibri"/>
          <w:i/>
          <w:lang w:val="en-AU"/>
        </w:rPr>
      </w:pPr>
      <w:r w:rsidRPr="00F616D3">
        <w:rPr>
          <w:rFonts w:ascii="Calibri" w:hAnsi="Calibri"/>
          <w:i/>
          <w:lang w:val="en-AU"/>
        </w:rPr>
        <w:t>We always pay respect to Elders, female and male, and Ngunnawal country.</w:t>
      </w:r>
    </w:p>
    <w:p w:rsidR="00F616D3" w:rsidRDefault="00F616D3" w:rsidP="00855609">
      <w:pPr>
        <w:spacing w:before="100"/>
        <w:ind w:left="720"/>
        <w:jc w:val="both"/>
        <w:rPr>
          <w:rFonts w:ascii="Calibri" w:hAnsi="Calibri"/>
          <w:lang w:val="en-AU"/>
        </w:rPr>
      </w:pPr>
      <w:r w:rsidRPr="00F616D3">
        <w:rPr>
          <w:rFonts w:ascii="Calibri" w:hAnsi="Calibri"/>
          <w:lang w:val="en-AU"/>
        </w:rPr>
        <w:t>The Speaker asked Members to stand in silence and pray or reflect on their responsibilities to the people of the Australian Capital Territory.</w:t>
      </w:r>
    </w:p>
    <w:p w:rsidR="00066A15" w:rsidRPr="00066A15" w:rsidRDefault="00066A15" w:rsidP="00855609">
      <w:pPr>
        <w:keepNext/>
        <w:keepLines/>
        <w:tabs>
          <w:tab w:val="right" w:pos="339"/>
          <w:tab w:val="left" w:pos="720"/>
        </w:tabs>
        <w:spacing w:before="220"/>
        <w:ind w:left="720" w:hanging="720"/>
        <w:rPr>
          <w:rFonts w:ascii="Calibri" w:hAnsi="Calibri"/>
          <w:b/>
          <w:caps/>
        </w:rPr>
      </w:pPr>
      <w:r w:rsidRPr="00066A15">
        <w:rPr>
          <w:rFonts w:ascii="Calibri" w:hAnsi="Calibri"/>
          <w:b/>
          <w:caps/>
        </w:rPr>
        <w:tab/>
      </w:r>
      <w:r w:rsidR="00B51A8E">
        <w:rPr>
          <w:rFonts w:ascii="Calibri" w:hAnsi="Calibri"/>
          <w:b/>
          <w:bCs/>
          <w:caps/>
        </w:rPr>
        <w:fldChar w:fldCharType="begin"/>
      </w:r>
      <w:r w:rsidR="00B51A8E">
        <w:rPr>
          <w:rFonts w:ascii="Calibri" w:hAnsi="Calibri"/>
          <w:b/>
          <w:bCs/>
          <w:caps/>
        </w:rPr>
        <w:instrText xml:space="preserve"> SEQ A \* MERGEFORMAT </w:instrText>
      </w:r>
      <w:r w:rsidR="00B51A8E">
        <w:rPr>
          <w:rFonts w:ascii="Calibri" w:hAnsi="Calibri"/>
          <w:b/>
          <w:bCs/>
          <w:caps/>
        </w:rPr>
        <w:fldChar w:fldCharType="separate"/>
      </w:r>
      <w:r w:rsidR="00EA765F">
        <w:rPr>
          <w:rFonts w:ascii="Calibri" w:hAnsi="Calibri"/>
          <w:b/>
          <w:bCs/>
          <w:caps/>
          <w:noProof/>
        </w:rPr>
        <w:t>2</w:t>
      </w:r>
      <w:r w:rsidR="00B51A8E">
        <w:rPr>
          <w:rFonts w:ascii="Calibri" w:hAnsi="Calibri"/>
          <w:b/>
          <w:bCs/>
          <w:caps/>
        </w:rPr>
        <w:fldChar w:fldCharType="end"/>
      </w:r>
      <w:r w:rsidRPr="00066A15">
        <w:rPr>
          <w:rFonts w:ascii="Calibri" w:hAnsi="Calibri"/>
          <w:b/>
          <w:caps/>
        </w:rPr>
        <w:tab/>
        <w:t>LEAVE OF ABSENCE TO MEMBER</w:t>
      </w:r>
    </w:p>
    <w:p w:rsidR="00066A15" w:rsidRPr="00066A15" w:rsidRDefault="00066A15" w:rsidP="00855609">
      <w:pPr>
        <w:tabs>
          <w:tab w:val="left" w:pos="1197"/>
          <w:tab w:val="left" w:pos="1767"/>
        </w:tabs>
        <w:spacing w:before="100"/>
        <w:ind w:left="720"/>
        <w:rPr>
          <w:rFonts w:ascii="Calibri" w:hAnsi="Calibri"/>
          <w:lang w:val="en-AU"/>
        </w:rPr>
      </w:pPr>
      <w:r>
        <w:rPr>
          <w:rFonts w:ascii="Calibri" w:hAnsi="Calibri"/>
          <w:lang w:val="en-AU"/>
        </w:rPr>
        <w:t>Mr Gentleman</w:t>
      </w:r>
      <w:r w:rsidR="00855609">
        <w:rPr>
          <w:rFonts w:ascii="Calibri" w:hAnsi="Calibri"/>
          <w:lang w:val="en-AU"/>
        </w:rPr>
        <w:t xml:space="preserve"> (Manager of Government Business)</w:t>
      </w:r>
      <w:r w:rsidRPr="00066A15">
        <w:rPr>
          <w:rFonts w:ascii="Calibri" w:hAnsi="Calibri"/>
          <w:lang w:val="en-AU"/>
        </w:rPr>
        <w:t xml:space="preserve"> moved—That leave of absence be granted to </w:t>
      </w:r>
      <w:r>
        <w:rPr>
          <w:rFonts w:ascii="Calibri" w:hAnsi="Calibri"/>
          <w:lang w:val="en-AU"/>
        </w:rPr>
        <w:t>Mr Steel for today</w:t>
      </w:r>
      <w:r w:rsidR="00F47719">
        <w:rPr>
          <w:rFonts w:ascii="Calibri" w:hAnsi="Calibri"/>
          <w:lang w:val="en-AU"/>
        </w:rPr>
        <w:t>’</w:t>
      </w:r>
      <w:r>
        <w:rPr>
          <w:rFonts w:ascii="Calibri" w:hAnsi="Calibri"/>
          <w:lang w:val="en-AU"/>
        </w:rPr>
        <w:t>s</w:t>
      </w:r>
      <w:r w:rsidRPr="00066A15">
        <w:rPr>
          <w:rFonts w:ascii="Calibri" w:hAnsi="Calibri"/>
          <w:lang w:val="en-AU"/>
        </w:rPr>
        <w:t xml:space="preserve"> sitting due to </w:t>
      </w:r>
      <w:r>
        <w:rPr>
          <w:rFonts w:ascii="Calibri" w:hAnsi="Calibri"/>
          <w:lang w:val="en-AU"/>
        </w:rPr>
        <w:t>personal reasons</w:t>
      </w:r>
      <w:r w:rsidRPr="00066A15">
        <w:rPr>
          <w:rFonts w:ascii="Calibri" w:hAnsi="Calibri"/>
          <w:lang w:val="en-AU"/>
        </w:rPr>
        <w:t>.</w:t>
      </w:r>
    </w:p>
    <w:p w:rsidR="00066A15" w:rsidRPr="00066A15" w:rsidRDefault="00066A15" w:rsidP="00855609">
      <w:pPr>
        <w:tabs>
          <w:tab w:val="left" w:pos="1197"/>
          <w:tab w:val="left" w:pos="1767"/>
        </w:tabs>
        <w:spacing w:before="100"/>
        <w:ind w:left="720"/>
        <w:rPr>
          <w:rFonts w:ascii="Calibri" w:hAnsi="Calibri"/>
          <w:lang w:val="en-AU"/>
        </w:rPr>
      </w:pPr>
      <w:r w:rsidRPr="00066A15">
        <w:rPr>
          <w:rFonts w:ascii="Calibri" w:hAnsi="Calibri"/>
          <w:lang w:val="en-AU"/>
        </w:rPr>
        <w:t>Question—put and passed.</w:t>
      </w:r>
    </w:p>
    <w:p w:rsidR="00F616D3" w:rsidRPr="00F616D3" w:rsidRDefault="00F616D3" w:rsidP="00855609">
      <w:pPr>
        <w:keepNext/>
        <w:keepLines/>
        <w:tabs>
          <w:tab w:val="right" w:pos="339"/>
          <w:tab w:val="left" w:pos="720"/>
        </w:tabs>
        <w:spacing w:before="220"/>
        <w:ind w:left="720" w:hanging="720"/>
        <w:jc w:val="both"/>
        <w:rPr>
          <w:rFonts w:ascii="Calibri" w:hAnsi="Calibri"/>
          <w:b/>
          <w:caps/>
        </w:rPr>
      </w:pPr>
      <w:r w:rsidRPr="00F616D3">
        <w:rPr>
          <w:rFonts w:ascii="Calibri" w:hAnsi="Calibri"/>
          <w:b/>
          <w:caps/>
        </w:rPr>
        <w:tab/>
      </w:r>
      <w:r w:rsidR="00B51A8E">
        <w:rPr>
          <w:rFonts w:ascii="Calibri" w:hAnsi="Calibri"/>
          <w:b/>
          <w:bCs/>
          <w:caps/>
        </w:rPr>
        <w:fldChar w:fldCharType="begin"/>
      </w:r>
      <w:r w:rsidR="00B51A8E">
        <w:rPr>
          <w:rFonts w:ascii="Calibri" w:hAnsi="Calibri"/>
          <w:b/>
          <w:bCs/>
          <w:caps/>
        </w:rPr>
        <w:instrText xml:space="preserve"> SEQ A \* MERGEFORMAT </w:instrText>
      </w:r>
      <w:r w:rsidR="00B51A8E">
        <w:rPr>
          <w:rFonts w:ascii="Calibri" w:hAnsi="Calibri"/>
          <w:b/>
          <w:bCs/>
          <w:caps/>
        </w:rPr>
        <w:fldChar w:fldCharType="separate"/>
      </w:r>
      <w:r w:rsidR="00EA765F">
        <w:rPr>
          <w:rFonts w:ascii="Calibri" w:hAnsi="Calibri"/>
          <w:b/>
          <w:bCs/>
          <w:caps/>
          <w:noProof/>
        </w:rPr>
        <w:t>3</w:t>
      </w:r>
      <w:r w:rsidR="00B51A8E">
        <w:rPr>
          <w:rFonts w:ascii="Calibri" w:hAnsi="Calibri"/>
          <w:b/>
          <w:bCs/>
          <w:caps/>
        </w:rPr>
        <w:fldChar w:fldCharType="end"/>
      </w:r>
      <w:r w:rsidRPr="00F616D3">
        <w:rPr>
          <w:rFonts w:ascii="Calibri" w:hAnsi="Calibri"/>
          <w:b/>
          <w:caps/>
        </w:rPr>
        <w:tab/>
        <w:t>petition—MINISTERIAL RESPONSE—Response noted</w:t>
      </w:r>
    </w:p>
    <w:p w:rsidR="00F616D3" w:rsidRPr="00F616D3" w:rsidRDefault="00F616D3" w:rsidP="00855609">
      <w:pPr>
        <w:tabs>
          <w:tab w:val="left" w:pos="1197"/>
          <w:tab w:val="left" w:pos="1767"/>
        </w:tabs>
        <w:spacing w:before="100"/>
        <w:ind w:left="720"/>
        <w:rPr>
          <w:rFonts w:ascii="Calibri" w:hAnsi="Calibri"/>
          <w:lang w:val="en-AU"/>
        </w:rPr>
      </w:pPr>
      <w:r w:rsidRPr="00F616D3">
        <w:rPr>
          <w:rFonts w:ascii="Calibri" w:hAnsi="Calibri"/>
          <w:lang w:val="en-AU"/>
        </w:rPr>
        <w:t>The Clerk announced that the following response to a petition had been lodged:</w:t>
      </w:r>
    </w:p>
    <w:p w:rsidR="00F616D3" w:rsidRPr="00F616D3" w:rsidRDefault="000F3AA1" w:rsidP="00855609">
      <w:pPr>
        <w:pStyle w:val="DPSEntryDetail"/>
        <w:spacing w:before="100"/>
      </w:pPr>
      <w:r>
        <w:t xml:space="preserve">Ms Stephen-Smith, Minister for </w:t>
      </w:r>
      <w:r w:rsidR="00F05009">
        <w:t>Health</w:t>
      </w:r>
      <w:r w:rsidR="00F616D3" w:rsidRPr="00F616D3">
        <w:t xml:space="preserve">—Response to petition No </w:t>
      </w:r>
      <w:r>
        <w:t>3-22</w:t>
      </w:r>
      <w:r w:rsidR="00F616D3" w:rsidRPr="00F616D3">
        <w:t>, lodged by</w:t>
      </w:r>
      <w:r>
        <w:t xml:space="preserve"> Mr</w:t>
      </w:r>
      <w:r w:rsidR="00F05009">
        <w:t> </w:t>
      </w:r>
      <w:r>
        <w:t>Braddock</w:t>
      </w:r>
      <w:r w:rsidR="00F616D3" w:rsidRPr="00F616D3">
        <w:t xml:space="preserve"> on </w:t>
      </w:r>
      <w:r>
        <w:t>22 March 2022</w:t>
      </w:r>
      <w:r w:rsidR="00F616D3" w:rsidRPr="00F616D3">
        <w:t xml:space="preserve">, concerning </w:t>
      </w:r>
      <w:r>
        <w:t>a request for free Rapid Antigen Tests for teachers at community language schools</w:t>
      </w:r>
      <w:r w:rsidR="00855609">
        <w:t>, undated</w:t>
      </w:r>
      <w:r w:rsidR="00F616D3" w:rsidRPr="00F616D3">
        <w:t>.</w:t>
      </w:r>
    </w:p>
    <w:p w:rsidR="00855609" w:rsidRPr="00B147BA" w:rsidRDefault="00855609" w:rsidP="00855609">
      <w:pPr>
        <w:spacing w:before="100"/>
        <w:jc w:val="center"/>
        <w:rPr>
          <w:rFonts w:ascii="Calibri" w:hAnsi="Calibri"/>
          <w:lang w:val="en-AU"/>
        </w:rPr>
      </w:pPr>
      <w:r w:rsidRPr="00B147BA">
        <w:rPr>
          <w:rFonts w:ascii="Calibri" w:hAnsi="Calibri"/>
          <w:lang w:val="en-AU"/>
        </w:rPr>
        <w:lastRenderedPageBreak/>
        <w:t>____________________</w:t>
      </w:r>
    </w:p>
    <w:p w:rsidR="00855609" w:rsidRPr="00F616D3" w:rsidRDefault="00855609" w:rsidP="00855609">
      <w:pPr>
        <w:spacing w:before="100"/>
        <w:ind w:left="720"/>
        <w:rPr>
          <w:rFonts w:ascii="Calibri" w:hAnsi="Calibri"/>
          <w:lang w:val="en-AU"/>
        </w:rPr>
      </w:pPr>
      <w:r w:rsidRPr="00F616D3">
        <w:rPr>
          <w:rFonts w:ascii="Calibri" w:hAnsi="Calibri"/>
          <w:lang w:val="en-AU"/>
        </w:rPr>
        <w:t>The Speaker proposed—That the response so lodged be noted.</w:t>
      </w:r>
    </w:p>
    <w:p w:rsidR="00F616D3" w:rsidRPr="00F616D3" w:rsidRDefault="00F616D3" w:rsidP="00855609">
      <w:pPr>
        <w:spacing w:before="100"/>
        <w:ind w:left="720"/>
        <w:rPr>
          <w:rFonts w:ascii="Calibri" w:hAnsi="Calibri"/>
          <w:lang w:val="en-AU"/>
        </w:rPr>
      </w:pPr>
      <w:r w:rsidRPr="00F616D3">
        <w:rPr>
          <w:rFonts w:ascii="Calibri" w:hAnsi="Calibri"/>
          <w:lang w:val="en-AU"/>
        </w:rPr>
        <w:t>Question—put and passed.</w:t>
      </w:r>
    </w:p>
    <w:p w:rsidR="00F616D3" w:rsidRPr="00F616D3" w:rsidRDefault="00F616D3" w:rsidP="006E1B34">
      <w:pPr>
        <w:keepNext/>
        <w:keepLines/>
        <w:tabs>
          <w:tab w:val="right" w:pos="339"/>
          <w:tab w:val="left" w:pos="720"/>
        </w:tabs>
        <w:spacing w:before="240" w:line="235" w:lineRule="auto"/>
        <w:ind w:left="720" w:hanging="720"/>
        <w:rPr>
          <w:rFonts w:ascii="Calibri" w:hAnsi="Calibri"/>
          <w:b/>
          <w:lang w:val="en-AU"/>
        </w:rPr>
      </w:pPr>
      <w:r w:rsidRPr="00F616D3">
        <w:rPr>
          <w:rFonts w:ascii="Calibri" w:hAnsi="Calibri"/>
          <w:b/>
          <w:lang w:val="en-AU"/>
        </w:rPr>
        <w:tab/>
      </w:r>
      <w:r w:rsidR="00B51A8E">
        <w:rPr>
          <w:rFonts w:ascii="Calibri" w:hAnsi="Calibri"/>
          <w:b/>
          <w:bCs/>
          <w:lang w:val="en-AU"/>
        </w:rPr>
        <w:fldChar w:fldCharType="begin"/>
      </w:r>
      <w:r w:rsidR="00B51A8E">
        <w:rPr>
          <w:rFonts w:ascii="Calibri" w:hAnsi="Calibri"/>
          <w:b/>
          <w:bCs/>
          <w:lang w:val="en-AU"/>
        </w:rPr>
        <w:instrText xml:space="preserve"> SEQ A \* MERGEFORMAT </w:instrText>
      </w:r>
      <w:r w:rsidR="00B51A8E">
        <w:rPr>
          <w:rFonts w:ascii="Calibri" w:hAnsi="Calibri"/>
          <w:b/>
          <w:bCs/>
          <w:lang w:val="en-AU"/>
        </w:rPr>
        <w:fldChar w:fldCharType="separate"/>
      </w:r>
      <w:r w:rsidR="00EA765F">
        <w:rPr>
          <w:rFonts w:ascii="Calibri" w:hAnsi="Calibri"/>
          <w:b/>
          <w:bCs/>
          <w:noProof/>
          <w:lang w:val="en-AU"/>
        </w:rPr>
        <w:t>4</w:t>
      </w:r>
      <w:r w:rsidR="00B51A8E">
        <w:rPr>
          <w:rFonts w:ascii="Calibri" w:hAnsi="Calibri"/>
          <w:b/>
          <w:bCs/>
          <w:lang w:val="en-AU"/>
        </w:rPr>
        <w:fldChar w:fldCharType="end"/>
      </w:r>
      <w:r w:rsidRPr="00F616D3">
        <w:rPr>
          <w:rFonts w:ascii="Calibri" w:hAnsi="Calibri"/>
          <w:b/>
          <w:lang w:val="en-AU"/>
        </w:rPr>
        <w:tab/>
      </w:r>
      <w:r>
        <w:rPr>
          <w:rFonts w:ascii="Calibri" w:hAnsi="Calibri"/>
          <w:b/>
          <w:caps/>
          <w:lang w:val="en-AU"/>
        </w:rPr>
        <w:t>Investment in new schools and school modernisations</w:t>
      </w:r>
      <w:r w:rsidRPr="00F616D3">
        <w:rPr>
          <w:rFonts w:ascii="Calibri" w:hAnsi="Calibri"/>
          <w:b/>
          <w:caps/>
          <w:lang w:val="en-AU"/>
        </w:rPr>
        <w:t>—MINISTERIAL STATEMENT—PAPER NOTED</w:t>
      </w:r>
    </w:p>
    <w:p w:rsidR="00F616D3" w:rsidRPr="00F616D3" w:rsidRDefault="00F616D3" w:rsidP="006E1B34">
      <w:pPr>
        <w:spacing w:before="120" w:line="235" w:lineRule="auto"/>
        <w:ind w:left="720"/>
        <w:rPr>
          <w:rFonts w:ascii="Calibri" w:hAnsi="Calibri"/>
          <w:lang w:val="en-AU"/>
        </w:rPr>
      </w:pPr>
      <w:r>
        <w:rPr>
          <w:rFonts w:ascii="Calibri" w:hAnsi="Calibri"/>
          <w:lang w:val="en-AU"/>
        </w:rPr>
        <w:t>Ms Berry (Minister for Education and Youth Affairs)</w:t>
      </w:r>
      <w:r w:rsidRPr="00F616D3">
        <w:rPr>
          <w:rFonts w:ascii="Calibri" w:hAnsi="Calibri"/>
          <w:lang w:val="en-AU"/>
        </w:rPr>
        <w:t xml:space="preserve"> made a ministerial statement concerning </w:t>
      </w:r>
      <w:r>
        <w:rPr>
          <w:rFonts w:ascii="Calibri" w:hAnsi="Calibri"/>
          <w:lang w:val="en-AU"/>
        </w:rPr>
        <w:t>investment in new schools and school modernisations</w:t>
      </w:r>
      <w:r w:rsidRPr="00F616D3">
        <w:rPr>
          <w:rFonts w:ascii="Calibri" w:hAnsi="Calibri"/>
          <w:lang w:val="en-AU"/>
        </w:rPr>
        <w:t xml:space="preserve"> and presented the following paper:</w:t>
      </w:r>
    </w:p>
    <w:p w:rsidR="00F616D3" w:rsidRPr="00F616D3" w:rsidRDefault="00F616D3" w:rsidP="00C0165A">
      <w:pPr>
        <w:spacing w:before="100" w:line="235" w:lineRule="auto"/>
        <w:ind w:left="720"/>
        <w:rPr>
          <w:rFonts w:ascii="Calibri" w:hAnsi="Calibri"/>
          <w:lang w:val="en-AU"/>
        </w:rPr>
      </w:pPr>
      <w:r>
        <w:rPr>
          <w:rFonts w:ascii="Calibri" w:hAnsi="Calibri"/>
          <w:lang w:val="en-AU"/>
        </w:rPr>
        <w:t>Investment in new schools and school modernisations</w:t>
      </w:r>
      <w:r w:rsidRPr="00F616D3">
        <w:rPr>
          <w:rFonts w:ascii="Calibri" w:hAnsi="Calibri"/>
          <w:lang w:val="en-AU"/>
        </w:rPr>
        <w:t xml:space="preserve">—Ministerial statement, </w:t>
      </w:r>
      <w:r>
        <w:rPr>
          <w:rFonts w:ascii="Calibri" w:hAnsi="Calibri"/>
          <w:lang w:val="en-AU"/>
        </w:rPr>
        <w:t>9 June 2022</w:t>
      </w:r>
      <w:r w:rsidRPr="00F616D3">
        <w:rPr>
          <w:rFonts w:ascii="Calibri" w:hAnsi="Calibri"/>
          <w:lang w:val="en-AU"/>
        </w:rPr>
        <w:t>.</w:t>
      </w:r>
    </w:p>
    <w:p w:rsidR="00F616D3" w:rsidRPr="00F616D3" w:rsidRDefault="00F616D3" w:rsidP="00C0165A">
      <w:pPr>
        <w:spacing w:before="100" w:line="235" w:lineRule="auto"/>
        <w:ind w:left="720"/>
        <w:rPr>
          <w:rFonts w:ascii="Calibri" w:hAnsi="Calibri"/>
          <w:lang w:val="en-AU"/>
        </w:rPr>
      </w:pPr>
      <w:r>
        <w:rPr>
          <w:rFonts w:ascii="Calibri" w:hAnsi="Calibri"/>
          <w:lang w:val="en-AU"/>
        </w:rPr>
        <w:t>Ms Berry</w:t>
      </w:r>
      <w:r w:rsidRPr="00F616D3">
        <w:rPr>
          <w:rFonts w:ascii="Calibri" w:hAnsi="Calibri"/>
          <w:lang w:val="en-AU"/>
        </w:rPr>
        <w:t xml:space="preserve"> moved—That the Assembly take note of the paper.</w:t>
      </w:r>
    </w:p>
    <w:p w:rsidR="00F616D3" w:rsidRPr="00F616D3" w:rsidRDefault="00F616D3" w:rsidP="00C0165A">
      <w:pPr>
        <w:spacing w:before="100" w:line="235" w:lineRule="auto"/>
        <w:ind w:left="720"/>
        <w:rPr>
          <w:rFonts w:ascii="Calibri" w:hAnsi="Calibri"/>
          <w:lang w:val="en-AU"/>
        </w:rPr>
      </w:pPr>
      <w:r w:rsidRPr="00F616D3">
        <w:rPr>
          <w:rFonts w:ascii="Calibri" w:hAnsi="Calibri"/>
          <w:lang w:val="en-AU"/>
        </w:rPr>
        <w:t>Question—put and passed.</w:t>
      </w:r>
    </w:p>
    <w:p w:rsidR="00CC41A8" w:rsidRPr="00CC41A8" w:rsidRDefault="00CC41A8" w:rsidP="006E1B34">
      <w:pPr>
        <w:keepNext/>
        <w:keepLines/>
        <w:tabs>
          <w:tab w:val="right" w:pos="339"/>
          <w:tab w:val="left" w:pos="720"/>
        </w:tabs>
        <w:spacing w:before="240" w:line="235" w:lineRule="auto"/>
        <w:ind w:left="720" w:hanging="720"/>
        <w:rPr>
          <w:rFonts w:ascii="Calibri" w:hAnsi="Calibri"/>
          <w:b/>
          <w:lang w:val="en-AU"/>
        </w:rPr>
      </w:pPr>
      <w:r w:rsidRPr="00CC41A8">
        <w:rPr>
          <w:rFonts w:ascii="Calibri" w:hAnsi="Calibri"/>
          <w:b/>
          <w:lang w:val="en-AU"/>
        </w:rPr>
        <w:tab/>
      </w:r>
      <w:r w:rsidR="00B51A8E">
        <w:rPr>
          <w:rFonts w:ascii="Calibri" w:hAnsi="Calibri"/>
          <w:b/>
          <w:bCs/>
          <w:lang w:val="en-AU"/>
        </w:rPr>
        <w:fldChar w:fldCharType="begin"/>
      </w:r>
      <w:r w:rsidR="00B51A8E">
        <w:rPr>
          <w:rFonts w:ascii="Calibri" w:hAnsi="Calibri"/>
          <w:b/>
          <w:bCs/>
          <w:lang w:val="en-AU"/>
        </w:rPr>
        <w:instrText xml:space="preserve"> SEQ A \* MERGEFORMAT </w:instrText>
      </w:r>
      <w:r w:rsidR="00B51A8E">
        <w:rPr>
          <w:rFonts w:ascii="Calibri" w:hAnsi="Calibri"/>
          <w:b/>
          <w:bCs/>
          <w:lang w:val="en-AU"/>
        </w:rPr>
        <w:fldChar w:fldCharType="separate"/>
      </w:r>
      <w:r w:rsidR="00EA765F">
        <w:rPr>
          <w:rFonts w:ascii="Calibri" w:hAnsi="Calibri"/>
          <w:b/>
          <w:bCs/>
          <w:noProof/>
          <w:lang w:val="en-AU"/>
        </w:rPr>
        <w:t>5</w:t>
      </w:r>
      <w:r w:rsidR="00B51A8E">
        <w:rPr>
          <w:rFonts w:ascii="Calibri" w:hAnsi="Calibri"/>
          <w:b/>
          <w:bCs/>
          <w:lang w:val="en-AU"/>
        </w:rPr>
        <w:fldChar w:fldCharType="end"/>
      </w:r>
      <w:r w:rsidRPr="00CC41A8">
        <w:rPr>
          <w:rFonts w:ascii="Calibri" w:hAnsi="Calibri"/>
          <w:b/>
          <w:lang w:val="en-AU"/>
        </w:rPr>
        <w:tab/>
      </w:r>
      <w:r>
        <w:rPr>
          <w:rFonts w:ascii="Calibri" w:hAnsi="Calibri"/>
          <w:b/>
          <w:caps/>
          <w:lang w:val="en-AU"/>
        </w:rPr>
        <w:t>Listen</w:t>
      </w:r>
      <w:r w:rsidR="00E16125">
        <w:rPr>
          <w:rFonts w:ascii="Calibri" w:hAnsi="Calibri"/>
          <w:b/>
          <w:caps/>
          <w:lang w:val="en-AU"/>
        </w:rPr>
        <w:t>.</w:t>
      </w:r>
      <w:r>
        <w:rPr>
          <w:rFonts w:ascii="Calibri" w:hAnsi="Calibri"/>
          <w:b/>
          <w:caps/>
          <w:lang w:val="en-AU"/>
        </w:rPr>
        <w:t xml:space="preserve"> Take Action to Prevent, Believe and Heal Report</w:t>
      </w:r>
      <w:r w:rsidRPr="00CC41A8">
        <w:rPr>
          <w:rFonts w:ascii="Calibri" w:hAnsi="Calibri"/>
          <w:b/>
          <w:caps/>
          <w:lang w:val="en-AU"/>
        </w:rPr>
        <w:t>—</w:t>
      </w:r>
      <w:r w:rsidR="00855609">
        <w:rPr>
          <w:rFonts w:ascii="Calibri" w:hAnsi="Calibri"/>
          <w:b/>
          <w:caps/>
          <w:lang w:val="en-AU"/>
        </w:rPr>
        <w:t>GOVERNMENT RESPONSE—</w:t>
      </w:r>
      <w:r w:rsidRPr="00CC41A8">
        <w:rPr>
          <w:rFonts w:ascii="Calibri" w:hAnsi="Calibri"/>
          <w:b/>
          <w:caps/>
          <w:lang w:val="en-AU"/>
        </w:rPr>
        <w:t>MINISTERIAL STATEMENT</w:t>
      </w:r>
      <w:r w:rsidR="0093605D">
        <w:rPr>
          <w:rFonts w:ascii="Calibri" w:hAnsi="Calibri"/>
          <w:b/>
          <w:caps/>
          <w:lang w:val="en-AU"/>
        </w:rPr>
        <w:t xml:space="preserve"> and paper</w:t>
      </w:r>
      <w:r w:rsidR="00C671F4">
        <w:rPr>
          <w:rFonts w:ascii="Calibri" w:hAnsi="Calibri"/>
          <w:b/>
          <w:caps/>
          <w:lang w:val="en-AU"/>
        </w:rPr>
        <w:t>s</w:t>
      </w:r>
      <w:r w:rsidRPr="00CC41A8">
        <w:rPr>
          <w:rFonts w:ascii="Calibri" w:hAnsi="Calibri"/>
          <w:b/>
          <w:caps/>
          <w:lang w:val="en-AU"/>
        </w:rPr>
        <w:t>—PAPER NOTED</w:t>
      </w:r>
    </w:p>
    <w:p w:rsidR="00CC41A8" w:rsidRPr="00CC41A8" w:rsidRDefault="00CC41A8" w:rsidP="006E1B34">
      <w:pPr>
        <w:spacing w:before="120" w:line="235" w:lineRule="auto"/>
        <w:ind w:left="720"/>
        <w:rPr>
          <w:rFonts w:ascii="Calibri" w:hAnsi="Calibri"/>
          <w:lang w:val="en-AU"/>
        </w:rPr>
      </w:pPr>
      <w:r>
        <w:rPr>
          <w:rFonts w:ascii="Calibri" w:hAnsi="Calibri"/>
          <w:lang w:val="en-AU"/>
        </w:rPr>
        <w:t>Ms Berry (Minister for the Prevention of Domestic and Family Violence)</w:t>
      </w:r>
      <w:r w:rsidRPr="00CC41A8">
        <w:rPr>
          <w:rFonts w:ascii="Calibri" w:hAnsi="Calibri"/>
          <w:lang w:val="en-AU"/>
        </w:rPr>
        <w:t xml:space="preserve"> made a ministerial statement concerning </w:t>
      </w:r>
      <w:r w:rsidR="0093605D">
        <w:rPr>
          <w:rFonts w:ascii="Calibri" w:hAnsi="Calibri"/>
          <w:lang w:val="en-AU"/>
        </w:rPr>
        <w:t xml:space="preserve">the </w:t>
      </w:r>
      <w:r w:rsidR="00855609">
        <w:rPr>
          <w:rFonts w:ascii="Calibri" w:hAnsi="Calibri"/>
          <w:lang w:val="en-AU"/>
        </w:rPr>
        <w:t xml:space="preserve">Government response to the </w:t>
      </w:r>
      <w:r>
        <w:rPr>
          <w:rFonts w:ascii="Calibri" w:hAnsi="Calibri"/>
          <w:lang w:val="en-AU"/>
        </w:rPr>
        <w:t>Listen</w:t>
      </w:r>
      <w:r w:rsidR="00E16125">
        <w:rPr>
          <w:rFonts w:ascii="Calibri" w:hAnsi="Calibri"/>
          <w:lang w:val="en-AU"/>
        </w:rPr>
        <w:t>.</w:t>
      </w:r>
      <w:r>
        <w:rPr>
          <w:rFonts w:ascii="Calibri" w:hAnsi="Calibri"/>
          <w:lang w:val="en-AU"/>
        </w:rPr>
        <w:t xml:space="preserve"> Take Action to Prevent, Believe and Heal Report</w:t>
      </w:r>
      <w:r w:rsidRPr="00CC41A8">
        <w:rPr>
          <w:rFonts w:ascii="Calibri" w:hAnsi="Calibri"/>
          <w:lang w:val="en-AU"/>
        </w:rPr>
        <w:t xml:space="preserve"> and presented the following paper</w:t>
      </w:r>
      <w:r w:rsidR="0045065E">
        <w:rPr>
          <w:rFonts w:ascii="Calibri" w:hAnsi="Calibri"/>
          <w:lang w:val="en-AU"/>
        </w:rPr>
        <w:t>s</w:t>
      </w:r>
      <w:r w:rsidRPr="00CC41A8">
        <w:rPr>
          <w:rFonts w:ascii="Calibri" w:hAnsi="Calibri"/>
          <w:lang w:val="en-AU"/>
        </w:rPr>
        <w:t>:</w:t>
      </w:r>
    </w:p>
    <w:p w:rsidR="00F51090" w:rsidRDefault="00CC41A8" w:rsidP="00C0165A">
      <w:pPr>
        <w:spacing w:before="100" w:line="235" w:lineRule="auto"/>
        <w:ind w:left="720"/>
        <w:rPr>
          <w:rFonts w:ascii="Calibri" w:hAnsi="Calibri"/>
          <w:lang w:val="en-AU"/>
        </w:rPr>
      </w:pPr>
      <w:r>
        <w:rPr>
          <w:rFonts w:ascii="Calibri" w:hAnsi="Calibri"/>
          <w:lang w:val="en-AU"/>
        </w:rPr>
        <w:t>Listen</w:t>
      </w:r>
      <w:r w:rsidR="00F51090">
        <w:rPr>
          <w:rFonts w:ascii="Calibri" w:hAnsi="Calibri"/>
          <w:lang w:val="en-AU"/>
        </w:rPr>
        <w:t>.</w:t>
      </w:r>
      <w:r>
        <w:rPr>
          <w:rFonts w:ascii="Calibri" w:hAnsi="Calibri"/>
          <w:lang w:val="en-AU"/>
        </w:rPr>
        <w:t xml:space="preserve"> Take Action to Prevent, Believe and Heal</w:t>
      </w:r>
      <w:r w:rsidR="00F51090">
        <w:rPr>
          <w:rFonts w:ascii="Calibri" w:hAnsi="Calibri"/>
          <w:lang w:val="en-AU"/>
        </w:rPr>
        <w:t>—</w:t>
      </w:r>
    </w:p>
    <w:p w:rsidR="00F51090" w:rsidRDefault="00A616CD" w:rsidP="00C0165A">
      <w:pPr>
        <w:pStyle w:val="DPSEntryDetailIndentLev1"/>
        <w:spacing w:before="100" w:line="235" w:lineRule="auto"/>
      </w:pPr>
      <w:r>
        <w:t>Report</w:t>
      </w:r>
      <w:r w:rsidR="00DB1BE7">
        <w:t xml:space="preserve"> </w:t>
      </w:r>
      <w:r w:rsidR="00F51090">
        <w:t>presented to the ACT Government by the sexual assault prevention and response steering committee, dated December 2021.</w:t>
      </w:r>
    </w:p>
    <w:p w:rsidR="00F51090" w:rsidRDefault="00F51090" w:rsidP="00C0165A">
      <w:pPr>
        <w:pStyle w:val="DPSEntryDetailIndentLev2"/>
        <w:spacing w:before="100"/>
      </w:pPr>
      <w:r>
        <w:t>Government response.</w:t>
      </w:r>
    </w:p>
    <w:p w:rsidR="00F51090" w:rsidRDefault="00F51090" w:rsidP="00C0165A">
      <w:pPr>
        <w:pStyle w:val="DPSEntryDetailIndentLev3"/>
        <w:spacing w:before="100"/>
      </w:pPr>
      <w:r>
        <w:t>Ministerial statement, 9 June 2022.</w:t>
      </w:r>
    </w:p>
    <w:p w:rsidR="00CC41A8" w:rsidRPr="00CC41A8" w:rsidRDefault="00CC41A8" w:rsidP="00C0165A">
      <w:pPr>
        <w:spacing w:before="100" w:line="235" w:lineRule="auto"/>
        <w:ind w:left="720"/>
        <w:rPr>
          <w:rFonts w:ascii="Calibri" w:hAnsi="Calibri"/>
          <w:lang w:val="en-AU"/>
        </w:rPr>
      </w:pPr>
      <w:r>
        <w:rPr>
          <w:rFonts w:ascii="Calibri" w:hAnsi="Calibri"/>
          <w:lang w:val="en-AU"/>
        </w:rPr>
        <w:t>Ms Berry</w:t>
      </w:r>
      <w:r w:rsidRPr="00CC41A8">
        <w:rPr>
          <w:rFonts w:ascii="Calibri" w:hAnsi="Calibri"/>
          <w:lang w:val="en-AU"/>
        </w:rPr>
        <w:t xml:space="preserve"> moved—That the Asse</w:t>
      </w:r>
      <w:r w:rsidR="00C671F4">
        <w:rPr>
          <w:rFonts w:ascii="Calibri" w:hAnsi="Calibri"/>
          <w:lang w:val="en-AU"/>
        </w:rPr>
        <w:t>mbly take note of the ministerial statement</w:t>
      </w:r>
      <w:r w:rsidRPr="00CC41A8">
        <w:rPr>
          <w:rFonts w:ascii="Calibri" w:hAnsi="Calibri"/>
          <w:lang w:val="en-AU"/>
        </w:rPr>
        <w:t>.</w:t>
      </w:r>
    </w:p>
    <w:p w:rsidR="00CC41A8" w:rsidRPr="00CC41A8" w:rsidRDefault="00CC41A8" w:rsidP="00C0165A">
      <w:pPr>
        <w:spacing w:before="100" w:line="235" w:lineRule="auto"/>
        <w:ind w:left="720"/>
        <w:rPr>
          <w:rFonts w:ascii="Calibri" w:hAnsi="Calibri"/>
          <w:lang w:val="en-AU"/>
        </w:rPr>
      </w:pPr>
      <w:r w:rsidRPr="00CC41A8">
        <w:rPr>
          <w:rFonts w:ascii="Calibri" w:hAnsi="Calibri"/>
          <w:lang w:val="en-AU"/>
        </w:rPr>
        <w:t>Debate ensued.</w:t>
      </w:r>
    </w:p>
    <w:p w:rsidR="00CC41A8" w:rsidRPr="00CC41A8" w:rsidRDefault="00CC41A8" w:rsidP="00C0165A">
      <w:pPr>
        <w:spacing w:before="100" w:line="235" w:lineRule="auto"/>
        <w:ind w:left="720"/>
        <w:rPr>
          <w:rFonts w:ascii="Calibri" w:hAnsi="Calibri"/>
          <w:lang w:val="en-AU"/>
        </w:rPr>
      </w:pPr>
      <w:r w:rsidRPr="00CC41A8">
        <w:rPr>
          <w:rFonts w:ascii="Calibri" w:hAnsi="Calibri"/>
          <w:lang w:val="en-AU"/>
        </w:rPr>
        <w:t>Question—put and passed.</w:t>
      </w:r>
    </w:p>
    <w:p w:rsidR="00EE3F7B" w:rsidRPr="00EE3F7B" w:rsidRDefault="00EE3F7B" w:rsidP="006E1B34">
      <w:pPr>
        <w:keepNext/>
        <w:keepLines/>
        <w:tabs>
          <w:tab w:val="right" w:pos="339"/>
          <w:tab w:val="left" w:pos="720"/>
        </w:tabs>
        <w:spacing w:before="240" w:line="235" w:lineRule="auto"/>
        <w:ind w:left="720" w:hanging="720"/>
        <w:rPr>
          <w:rFonts w:ascii="Calibri" w:hAnsi="Calibri"/>
          <w:b/>
          <w:lang w:val="en-AU"/>
        </w:rPr>
      </w:pPr>
      <w:r w:rsidRPr="00EE3F7B">
        <w:rPr>
          <w:rFonts w:ascii="Calibri" w:hAnsi="Calibri"/>
          <w:b/>
          <w:lang w:val="en-AU"/>
        </w:rPr>
        <w:lastRenderedPageBreak/>
        <w:tab/>
      </w:r>
      <w:r w:rsidR="00B51A8E">
        <w:rPr>
          <w:rFonts w:ascii="Calibri" w:hAnsi="Calibri"/>
          <w:b/>
          <w:bCs/>
          <w:lang w:val="en-AU"/>
        </w:rPr>
        <w:fldChar w:fldCharType="begin"/>
      </w:r>
      <w:r w:rsidR="00B51A8E">
        <w:rPr>
          <w:rFonts w:ascii="Calibri" w:hAnsi="Calibri"/>
          <w:b/>
          <w:bCs/>
          <w:lang w:val="en-AU"/>
        </w:rPr>
        <w:instrText xml:space="preserve"> SEQ A \* MERGEFORMAT </w:instrText>
      </w:r>
      <w:r w:rsidR="00B51A8E">
        <w:rPr>
          <w:rFonts w:ascii="Calibri" w:hAnsi="Calibri"/>
          <w:b/>
          <w:bCs/>
          <w:lang w:val="en-AU"/>
        </w:rPr>
        <w:fldChar w:fldCharType="separate"/>
      </w:r>
      <w:r w:rsidR="00EA765F">
        <w:rPr>
          <w:rFonts w:ascii="Calibri" w:hAnsi="Calibri"/>
          <w:b/>
          <w:bCs/>
          <w:noProof/>
          <w:lang w:val="en-AU"/>
        </w:rPr>
        <w:t>6</w:t>
      </w:r>
      <w:r w:rsidR="00B51A8E">
        <w:rPr>
          <w:rFonts w:ascii="Calibri" w:hAnsi="Calibri"/>
          <w:b/>
          <w:bCs/>
          <w:lang w:val="en-AU"/>
        </w:rPr>
        <w:fldChar w:fldCharType="end"/>
      </w:r>
      <w:r w:rsidRPr="00EE3F7B">
        <w:rPr>
          <w:rFonts w:ascii="Calibri" w:hAnsi="Calibri"/>
          <w:b/>
          <w:lang w:val="en-AU"/>
        </w:rPr>
        <w:tab/>
      </w:r>
      <w:r w:rsidR="00D03B22">
        <w:rPr>
          <w:rFonts w:ascii="Calibri" w:hAnsi="Calibri"/>
          <w:b/>
          <w:caps/>
          <w:lang w:val="en-AU"/>
        </w:rPr>
        <w:t xml:space="preserve">A.C.T. GOVERNMENT’S </w:t>
      </w:r>
      <w:r>
        <w:rPr>
          <w:rFonts w:ascii="Calibri" w:hAnsi="Calibri"/>
          <w:b/>
          <w:caps/>
          <w:lang w:val="en-AU"/>
        </w:rPr>
        <w:t xml:space="preserve">Commitment to </w:t>
      </w:r>
      <w:r w:rsidR="00D03B22">
        <w:rPr>
          <w:rFonts w:ascii="Calibri" w:hAnsi="Calibri"/>
          <w:b/>
          <w:caps/>
          <w:lang w:val="en-AU"/>
        </w:rPr>
        <w:t>MINIMISING THE HARM CAUSED BY ALCOHOL AND OTHER DRUGS—UPDATE</w:t>
      </w:r>
      <w:r w:rsidRPr="00EE3F7B">
        <w:rPr>
          <w:rFonts w:ascii="Calibri" w:hAnsi="Calibri"/>
          <w:b/>
          <w:caps/>
          <w:lang w:val="en-AU"/>
        </w:rPr>
        <w:t>—MINISTERIAL STATEMENT</w:t>
      </w:r>
      <w:r w:rsidR="006D314E">
        <w:rPr>
          <w:rFonts w:ascii="Calibri" w:hAnsi="Calibri"/>
          <w:b/>
          <w:caps/>
          <w:lang w:val="en-AU"/>
        </w:rPr>
        <w:t xml:space="preserve"> and papers</w:t>
      </w:r>
      <w:r w:rsidRPr="00EE3F7B">
        <w:rPr>
          <w:rFonts w:ascii="Calibri" w:hAnsi="Calibri"/>
          <w:b/>
          <w:caps/>
          <w:lang w:val="en-AU"/>
        </w:rPr>
        <w:t>—PAPER NOTED</w:t>
      </w:r>
    </w:p>
    <w:p w:rsidR="00EE3F7B" w:rsidRPr="00EE3F7B" w:rsidRDefault="00EE3F7B" w:rsidP="006E1B34">
      <w:pPr>
        <w:spacing w:before="120" w:line="235" w:lineRule="auto"/>
        <w:ind w:left="720"/>
        <w:rPr>
          <w:rFonts w:ascii="Calibri" w:hAnsi="Calibri"/>
          <w:lang w:val="en-AU"/>
        </w:rPr>
      </w:pPr>
      <w:r>
        <w:rPr>
          <w:rFonts w:ascii="Calibri" w:hAnsi="Calibri"/>
          <w:lang w:val="en-AU"/>
        </w:rPr>
        <w:t>Ms Stephen-Smith (Minister for Health)</w:t>
      </w:r>
      <w:r w:rsidRPr="00EE3F7B">
        <w:rPr>
          <w:rFonts w:ascii="Calibri" w:hAnsi="Calibri"/>
          <w:lang w:val="en-AU"/>
        </w:rPr>
        <w:t xml:space="preserve"> made a ministerial statement </w:t>
      </w:r>
      <w:r w:rsidR="00626E26">
        <w:rPr>
          <w:rFonts w:ascii="Calibri" w:hAnsi="Calibri"/>
          <w:lang w:val="en-AU"/>
        </w:rPr>
        <w:t>to update the Assembly on</w:t>
      </w:r>
      <w:r w:rsidR="00E52993">
        <w:rPr>
          <w:rFonts w:ascii="Calibri" w:hAnsi="Calibri"/>
          <w:lang w:val="en-AU"/>
        </w:rPr>
        <w:t xml:space="preserve"> </w:t>
      </w:r>
      <w:r w:rsidR="0045065E">
        <w:rPr>
          <w:rFonts w:ascii="Calibri" w:hAnsi="Calibri"/>
          <w:lang w:val="en-AU"/>
        </w:rPr>
        <w:t>the ACT Government</w:t>
      </w:r>
      <w:r w:rsidR="00F47719">
        <w:rPr>
          <w:rFonts w:ascii="Calibri" w:hAnsi="Calibri"/>
          <w:lang w:val="en-AU"/>
        </w:rPr>
        <w:t>’</w:t>
      </w:r>
      <w:r w:rsidR="0045065E">
        <w:rPr>
          <w:rFonts w:ascii="Calibri" w:hAnsi="Calibri"/>
          <w:lang w:val="en-AU"/>
        </w:rPr>
        <w:t>s commitment to minimising the harm caused by a</w:t>
      </w:r>
      <w:r>
        <w:rPr>
          <w:rFonts w:ascii="Calibri" w:hAnsi="Calibri"/>
          <w:lang w:val="en-AU"/>
        </w:rPr>
        <w:t>lcohol and other drugs</w:t>
      </w:r>
      <w:r w:rsidRPr="00EE3F7B">
        <w:rPr>
          <w:rFonts w:ascii="Calibri" w:hAnsi="Calibri"/>
          <w:lang w:val="en-AU"/>
        </w:rPr>
        <w:t xml:space="preserve"> and presented the following paper</w:t>
      </w:r>
      <w:r w:rsidR="006D314E">
        <w:rPr>
          <w:rFonts w:ascii="Calibri" w:hAnsi="Calibri"/>
          <w:lang w:val="en-AU"/>
        </w:rPr>
        <w:t>s</w:t>
      </w:r>
      <w:r w:rsidRPr="00EE3F7B">
        <w:rPr>
          <w:rFonts w:ascii="Calibri" w:hAnsi="Calibri"/>
          <w:lang w:val="en-AU"/>
        </w:rPr>
        <w:t>:</w:t>
      </w:r>
    </w:p>
    <w:p w:rsidR="00A616CD" w:rsidRDefault="006C464A" w:rsidP="00C0165A">
      <w:pPr>
        <w:spacing w:before="100" w:line="235" w:lineRule="auto"/>
        <w:ind w:left="720"/>
        <w:rPr>
          <w:rFonts w:ascii="Calibri" w:hAnsi="Calibri"/>
          <w:lang w:val="en-AU"/>
        </w:rPr>
      </w:pPr>
      <w:r>
        <w:rPr>
          <w:rFonts w:ascii="Calibri" w:hAnsi="Calibri"/>
          <w:lang w:val="en-AU"/>
        </w:rPr>
        <w:t>ACT Drug Strategy Action Plan 2018-2021</w:t>
      </w:r>
      <w:r w:rsidR="00A616CD">
        <w:rPr>
          <w:rFonts w:ascii="Calibri" w:hAnsi="Calibri"/>
          <w:lang w:val="en-AU"/>
        </w:rPr>
        <w:t>—</w:t>
      </w:r>
    </w:p>
    <w:p w:rsidR="006C464A" w:rsidRDefault="006C464A" w:rsidP="00C0165A">
      <w:pPr>
        <w:pStyle w:val="DPSEntryDetailIndentLev1"/>
        <w:spacing w:before="100"/>
      </w:pPr>
      <w:r>
        <w:t>Progress Report 2020-21, dated June 2022.</w:t>
      </w:r>
    </w:p>
    <w:p w:rsidR="00A616CD" w:rsidRPr="00EE3F7B" w:rsidRDefault="00A616CD" w:rsidP="00C0165A">
      <w:pPr>
        <w:pStyle w:val="DPSEntryDetailIndentLev1"/>
        <w:spacing w:before="100"/>
      </w:pPr>
      <w:r>
        <w:t>Review, dated June 2022.</w:t>
      </w:r>
    </w:p>
    <w:p w:rsidR="002D7CC4" w:rsidRPr="00F04E18" w:rsidRDefault="002D7CC4" w:rsidP="00C0165A">
      <w:pPr>
        <w:spacing w:before="100" w:line="235" w:lineRule="auto"/>
        <w:ind w:left="720"/>
        <w:rPr>
          <w:rFonts w:ascii="Calibri" w:hAnsi="Calibri"/>
          <w:iCs/>
          <w:lang w:val="en-AU"/>
        </w:rPr>
      </w:pPr>
      <w:r>
        <w:rPr>
          <w:rFonts w:ascii="Calibri" w:hAnsi="Calibri"/>
          <w:bCs/>
          <w:lang w:val="en-AU"/>
        </w:rPr>
        <w:t>Drugs of Dependence (Personal Use) Amendment Bill 2021—Select Committee</w:t>
      </w:r>
      <w:r w:rsidRPr="00F04E18">
        <w:rPr>
          <w:rFonts w:ascii="Calibri" w:hAnsi="Calibri"/>
          <w:lang w:val="en-AU"/>
        </w:rPr>
        <w:t>—Report</w:t>
      </w:r>
      <w:r>
        <w:rPr>
          <w:rFonts w:ascii="Calibri" w:hAnsi="Calibri"/>
          <w:lang w:val="en-AU"/>
        </w:rPr>
        <w:t>—</w:t>
      </w:r>
      <w:r w:rsidRPr="00F01058">
        <w:rPr>
          <w:rFonts w:ascii="Calibri" w:hAnsi="Calibri"/>
          <w:i/>
          <w:lang w:val="en-AU"/>
        </w:rPr>
        <w:t>Inquiry into the Drugs of Dependence (Personal Use) Amendment Bill 2021</w:t>
      </w:r>
      <w:r w:rsidRPr="00F04E18">
        <w:rPr>
          <w:rFonts w:ascii="Calibri" w:hAnsi="Calibri"/>
          <w:iCs/>
          <w:lang w:val="en-AU"/>
        </w:rPr>
        <w:t>—</w:t>
      </w:r>
      <w:r>
        <w:rPr>
          <w:rFonts w:ascii="Calibri" w:hAnsi="Calibri"/>
          <w:iCs/>
          <w:lang w:val="en-AU"/>
        </w:rPr>
        <w:t>Government response.</w:t>
      </w:r>
    </w:p>
    <w:p w:rsidR="00626E26" w:rsidRDefault="00626E26" w:rsidP="00C0165A">
      <w:pPr>
        <w:spacing w:before="100" w:line="235" w:lineRule="auto"/>
        <w:ind w:left="720"/>
        <w:rPr>
          <w:rFonts w:ascii="Calibri" w:hAnsi="Calibri"/>
          <w:lang w:val="en-AU"/>
        </w:rPr>
      </w:pPr>
      <w:r>
        <w:rPr>
          <w:rFonts w:ascii="Calibri" w:hAnsi="Calibri"/>
          <w:lang w:val="en-AU"/>
        </w:rPr>
        <w:t>ACT Government’s commitment to minimising the harm caused by alcohol and other drugs</w:t>
      </w:r>
      <w:r w:rsidRPr="00EE3F7B">
        <w:rPr>
          <w:rFonts w:ascii="Calibri" w:hAnsi="Calibri"/>
          <w:lang w:val="en-AU"/>
        </w:rPr>
        <w:t>—</w:t>
      </w:r>
      <w:r>
        <w:rPr>
          <w:rFonts w:ascii="Calibri" w:hAnsi="Calibri"/>
          <w:lang w:val="en-AU"/>
        </w:rPr>
        <w:t>Update—</w:t>
      </w:r>
      <w:r w:rsidRPr="00EE3F7B">
        <w:rPr>
          <w:rFonts w:ascii="Calibri" w:hAnsi="Calibri"/>
          <w:lang w:val="en-AU"/>
        </w:rPr>
        <w:t xml:space="preserve">Ministerial statement, </w:t>
      </w:r>
      <w:r>
        <w:rPr>
          <w:rFonts w:ascii="Calibri" w:hAnsi="Calibri"/>
          <w:lang w:val="en-AU"/>
        </w:rPr>
        <w:t>9 June 2022</w:t>
      </w:r>
      <w:r w:rsidRPr="00EE3F7B">
        <w:rPr>
          <w:rFonts w:ascii="Calibri" w:hAnsi="Calibri"/>
          <w:lang w:val="en-AU"/>
        </w:rPr>
        <w:t>.</w:t>
      </w:r>
    </w:p>
    <w:p w:rsidR="00EE3F7B" w:rsidRPr="00EE3F7B" w:rsidRDefault="00EE3F7B" w:rsidP="00C0165A">
      <w:pPr>
        <w:spacing w:before="100" w:line="235" w:lineRule="auto"/>
        <w:ind w:left="720"/>
        <w:rPr>
          <w:rFonts w:ascii="Calibri" w:hAnsi="Calibri"/>
          <w:lang w:val="en-AU"/>
        </w:rPr>
      </w:pPr>
      <w:r>
        <w:rPr>
          <w:rFonts w:ascii="Calibri" w:hAnsi="Calibri"/>
          <w:lang w:val="en-AU"/>
        </w:rPr>
        <w:t>Ms Stephen-Smith</w:t>
      </w:r>
      <w:r w:rsidRPr="00EE3F7B">
        <w:rPr>
          <w:rFonts w:ascii="Calibri" w:hAnsi="Calibri"/>
          <w:lang w:val="en-AU"/>
        </w:rPr>
        <w:t xml:space="preserve"> moved—That the</w:t>
      </w:r>
      <w:r w:rsidR="006D314E">
        <w:rPr>
          <w:rFonts w:ascii="Calibri" w:hAnsi="Calibri"/>
          <w:lang w:val="en-AU"/>
        </w:rPr>
        <w:t xml:space="preserve"> Assembly take note of the ministerial statement</w:t>
      </w:r>
      <w:r w:rsidRPr="00EE3F7B">
        <w:rPr>
          <w:rFonts w:ascii="Calibri" w:hAnsi="Calibri"/>
          <w:lang w:val="en-AU"/>
        </w:rPr>
        <w:t>.</w:t>
      </w:r>
    </w:p>
    <w:p w:rsidR="00EE3F7B" w:rsidRPr="00EE3F7B" w:rsidRDefault="00EE3F7B" w:rsidP="00C0165A">
      <w:pPr>
        <w:spacing w:before="100" w:line="235" w:lineRule="auto"/>
        <w:ind w:left="720"/>
        <w:rPr>
          <w:rFonts w:ascii="Calibri" w:hAnsi="Calibri"/>
          <w:lang w:val="en-AU"/>
        </w:rPr>
      </w:pPr>
      <w:r w:rsidRPr="00EE3F7B">
        <w:rPr>
          <w:rFonts w:ascii="Calibri" w:hAnsi="Calibri"/>
          <w:lang w:val="en-AU"/>
        </w:rPr>
        <w:t>Debate ensued.</w:t>
      </w:r>
    </w:p>
    <w:p w:rsidR="00EE3F7B" w:rsidRPr="00EE3F7B" w:rsidRDefault="00EE3F7B" w:rsidP="00C0165A">
      <w:pPr>
        <w:spacing w:before="100" w:line="235" w:lineRule="auto"/>
        <w:ind w:left="720"/>
        <w:rPr>
          <w:rFonts w:ascii="Calibri" w:hAnsi="Calibri"/>
          <w:lang w:val="en-AU"/>
        </w:rPr>
      </w:pPr>
      <w:r w:rsidRPr="00EE3F7B">
        <w:rPr>
          <w:rFonts w:ascii="Calibri" w:hAnsi="Calibri"/>
          <w:lang w:val="en-AU"/>
        </w:rPr>
        <w:t>Question—put and passed.</w:t>
      </w:r>
    </w:p>
    <w:p w:rsidR="00650DB0" w:rsidRPr="00650DB0" w:rsidRDefault="00650DB0" w:rsidP="006E1B34">
      <w:pPr>
        <w:keepNext/>
        <w:keepLines/>
        <w:tabs>
          <w:tab w:val="right" w:pos="339"/>
          <w:tab w:val="left" w:pos="720"/>
        </w:tabs>
        <w:spacing w:before="240" w:line="235" w:lineRule="auto"/>
        <w:ind w:left="720" w:hanging="720"/>
        <w:rPr>
          <w:rFonts w:ascii="Calibri" w:hAnsi="Calibri"/>
          <w:b/>
          <w:lang w:val="en-AU"/>
        </w:rPr>
      </w:pPr>
      <w:r w:rsidRPr="00650DB0">
        <w:rPr>
          <w:rFonts w:ascii="Calibri" w:hAnsi="Calibri"/>
          <w:b/>
          <w:lang w:val="en-AU"/>
        </w:rPr>
        <w:tab/>
      </w:r>
      <w:r w:rsidR="00B51A8E">
        <w:rPr>
          <w:rFonts w:ascii="Calibri" w:hAnsi="Calibri"/>
          <w:b/>
          <w:bCs/>
          <w:lang w:val="en-AU"/>
        </w:rPr>
        <w:fldChar w:fldCharType="begin"/>
      </w:r>
      <w:r w:rsidR="00B51A8E">
        <w:rPr>
          <w:rFonts w:ascii="Calibri" w:hAnsi="Calibri"/>
          <w:b/>
          <w:bCs/>
          <w:lang w:val="en-AU"/>
        </w:rPr>
        <w:instrText xml:space="preserve"> SEQ A \* MERGEFORMAT </w:instrText>
      </w:r>
      <w:r w:rsidR="00B51A8E">
        <w:rPr>
          <w:rFonts w:ascii="Calibri" w:hAnsi="Calibri"/>
          <w:b/>
          <w:bCs/>
          <w:lang w:val="en-AU"/>
        </w:rPr>
        <w:fldChar w:fldCharType="separate"/>
      </w:r>
      <w:r w:rsidR="00EA765F">
        <w:rPr>
          <w:rFonts w:ascii="Calibri" w:hAnsi="Calibri"/>
          <w:b/>
          <w:bCs/>
          <w:noProof/>
          <w:lang w:val="en-AU"/>
        </w:rPr>
        <w:t>7</w:t>
      </w:r>
      <w:r w:rsidR="00B51A8E">
        <w:rPr>
          <w:rFonts w:ascii="Calibri" w:hAnsi="Calibri"/>
          <w:b/>
          <w:bCs/>
          <w:lang w:val="en-AU"/>
        </w:rPr>
        <w:fldChar w:fldCharType="end"/>
      </w:r>
      <w:r w:rsidRPr="00650DB0">
        <w:rPr>
          <w:rFonts w:ascii="Calibri" w:hAnsi="Calibri"/>
          <w:b/>
          <w:lang w:val="en-AU"/>
        </w:rPr>
        <w:tab/>
      </w:r>
      <w:r w:rsidR="00626E26">
        <w:rPr>
          <w:rFonts w:ascii="Calibri" w:hAnsi="Calibri"/>
          <w:b/>
          <w:lang w:val="en-AU"/>
        </w:rPr>
        <w:t xml:space="preserve">RE-ENVISIONING </w:t>
      </w:r>
      <w:r>
        <w:rPr>
          <w:rFonts w:ascii="Calibri" w:hAnsi="Calibri"/>
          <w:b/>
          <w:caps/>
          <w:lang w:val="en-AU"/>
        </w:rPr>
        <w:t>Older Persons Mental Health and Wellebing</w:t>
      </w:r>
      <w:r w:rsidR="00626E26">
        <w:rPr>
          <w:rFonts w:ascii="Calibri" w:hAnsi="Calibri"/>
          <w:b/>
          <w:caps/>
          <w:lang w:val="en-AU"/>
        </w:rPr>
        <w:t xml:space="preserve"> IN THE A.C.T.</w:t>
      </w:r>
      <w:r>
        <w:rPr>
          <w:rFonts w:ascii="Calibri" w:hAnsi="Calibri"/>
          <w:b/>
          <w:caps/>
          <w:lang w:val="en-AU"/>
        </w:rPr>
        <w:t xml:space="preserve"> Strategy 2022-2026</w:t>
      </w:r>
      <w:r w:rsidRPr="00650DB0">
        <w:rPr>
          <w:rFonts w:ascii="Calibri" w:hAnsi="Calibri"/>
          <w:b/>
          <w:caps/>
          <w:lang w:val="en-AU"/>
        </w:rPr>
        <w:t>—MINISTERIAL STATEMENT</w:t>
      </w:r>
      <w:r w:rsidR="00567FC3">
        <w:rPr>
          <w:rFonts w:ascii="Calibri" w:hAnsi="Calibri"/>
          <w:b/>
          <w:caps/>
          <w:lang w:val="en-AU"/>
        </w:rPr>
        <w:t xml:space="preserve"> and paper</w:t>
      </w:r>
      <w:r w:rsidRPr="00650DB0">
        <w:rPr>
          <w:rFonts w:ascii="Calibri" w:hAnsi="Calibri"/>
          <w:b/>
          <w:caps/>
          <w:lang w:val="en-AU"/>
        </w:rPr>
        <w:t>—PAPER NOTED</w:t>
      </w:r>
    </w:p>
    <w:p w:rsidR="00650DB0" w:rsidRPr="00650DB0" w:rsidRDefault="00650DB0" w:rsidP="006E1B34">
      <w:pPr>
        <w:spacing w:before="120" w:line="235" w:lineRule="auto"/>
        <w:ind w:left="720"/>
        <w:rPr>
          <w:rFonts w:ascii="Calibri" w:hAnsi="Calibri"/>
          <w:lang w:val="en-AU"/>
        </w:rPr>
      </w:pPr>
      <w:r>
        <w:rPr>
          <w:rFonts w:ascii="Calibri" w:hAnsi="Calibri"/>
          <w:lang w:val="en-AU"/>
        </w:rPr>
        <w:t>Ms Davidson (Minister for Mental Health)</w:t>
      </w:r>
      <w:r w:rsidRPr="00650DB0">
        <w:rPr>
          <w:rFonts w:ascii="Calibri" w:hAnsi="Calibri"/>
          <w:lang w:val="en-AU"/>
        </w:rPr>
        <w:t xml:space="preserve"> made a ministerial statement concerning </w:t>
      </w:r>
      <w:r w:rsidR="00626E26">
        <w:rPr>
          <w:rFonts w:ascii="Calibri" w:hAnsi="Calibri"/>
          <w:lang w:val="en-AU"/>
        </w:rPr>
        <w:t>re</w:t>
      </w:r>
      <w:r w:rsidR="00626E26">
        <w:rPr>
          <w:rFonts w:ascii="Calibri" w:hAnsi="Calibri"/>
          <w:lang w:val="en-AU"/>
        </w:rPr>
        <w:noBreakHyphen/>
      </w:r>
      <w:r w:rsidR="00F5312C">
        <w:rPr>
          <w:rFonts w:ascii="Calibri" w:hAnsi="Calibri"/>
          <w:lang w:val="en-AU"/>
        </w:rPr>
        <w:t>envisioning older persons mental health and wellbeing in the ACT Strategy 2022-2026</w:t>
      </w:r>
      <w:r w:rsidRPr="00650DB0">
        <w:rPr>
          <w:rFonts w:ascii="Calibri" w:hAnsi="Calibri"/>
          <w:lang w:val="en-AU"/>
        </w:rPr>
        <w:t xml:space="preserve"> and presented the following paper</w:t>
      </w:r>
      <w:r w:rsidR="00567FC3">
        <w:rPr>
          <w:rFonts w:ascii="Calibri" w:hAnsi="Calibri"/>
          <w:lang w:val="en-AU"/>
        </w:rPr>
        <w:t>s</w:t>
      </w:r>
      <w:r w:rsidRPr="00650DB0">
        <w:rPr>
          <w:rFonts w:ascii="Calibri" w:hAnsi="Calibri"/>
          <w:lang w:val="en-AU"/>
        </w:rPr>
        <w:t>:</w:t>
      </w:r>
    </w:p>
    <w:p w:rsidR="00CD45C3" w:rsidRDefault="00FF2653" w:rsidP="006E1B34">
      <w:pPr>
        <w:spacing w:before="120" w:line="235" w:lineRule="auto"/>
        <w:ind w:left="720"/>
        <w:rPr>
          <w:rFonts w:ascii="Calibri" w:hAnsi="Calibri"/>
          <w:lang w:val="en-AU"/>
        </w:rPr>
      </w:pPr>
      <w:r>
        <w:rPr>
          <w:rFonts w:ascii="Calibri" w:hAnsi="Calibri"/>
          <w:lang w:val="en-AU"/>
        </w:rPr>
        <w:t>Re-envisioning Older Persons Mental Health and Wellbeing in the ACT Strategy 2022</w:t>
      </w:r>
      <w:r>
        <w:rPr>
          <w:rFonts w:ascii="Calibri" w:hAnsi="Calibri"/>
          <w:lang w:val="en-AU"/>
        </w:rPr>
        <w:noBreakHyphen/>
        <w:t>2026</w:t>
      </w:r>
      <w:r w:rsidR="00CD45C3">
        <w:rPr>
          <w:rFonts w:ascii="Calibri" w:hAnsi="Calibri"/>
          <w:lang w:val="en-AU"/>
        </w:rPr>
        <w:t>—</w:t>
      </w:r>
    </w:p>
    <w:p w:rsidR="00FF2653" w:rsidRDefault="00626E26" w:rsidP="006E1B34">
      <w:pPr>
        <w:pStyle w:val="DPSEntryDetailIndentLev1"/>
        <w:spacing w:line="235" w:lineRule="auto"/>
      </w:pPr>
      <w:r>
        <w:t>Towards our Vision</w:t>
      </w:r>
      <w:r w:rsidR="00CD45C3">
        <w:t>.</w:t>
      </w:r>
    </w:p>
    <w:p w:rsidR="00650DB0" w:rsidRPr="00650DB0" w:rsidRDefault="00650DB0" w:rsidP="00626E26">
      <w:pPr>
        <w:pStyle w:val="DPSEntryDetailIndentLev1"/>
      </w:pPr>
      <w:r w:rsidRPr="00650DB0">
        <w:t xml:space="preserve">Ministerial statement, </w:t>
      </w:r>
      <w:r>
        <w:t>9 June 2022</w:t>
      </w:r>
      <w:r w:rsidRPr="00650DB0">
        <w:t>.</w:t>
      </w:r>
    </w:p>
    <w:p w:rsidR="00650DB0" w:rsidRPr="00650DB0" w:rsidRDefault="00650DB0" w:rsidP="006E1B34">
      <w:pPr>
        <w:spacing w:before="120" w:line="235" w:lineRule="auto"/>
        <w:ind w:left="720"/>
        <w:rPr>
          <w:rFonts w:ascii="Calibri" w:hAnsi="Calibri"/>
          <w:lang w:val="en-AU"/>
        </w:rPr>
      </w:pPr>
      <w:r>
        <w:rPr>
          <w:rFonts w:ascii="Calibri" w:hAnsi="Calibri"/>
          <w:lang w:val="en-AU"/>
        </w:rPr>
        <w:t>Ms Davidson</w:t>
      </w:r>
      <w:r w:rsidRPr="00650DB0">
        <w:rPr>
          <w:rFonts w:ascii="Calibri" w:hAnsi="Calibri"/>
          <w:lang w:val="en-AU"/>
        </w:rPr>
        <w:t xml:space="preserve"> moved—Tha</w:t>
      </w:r>
      <w:r w:rsidR="00567FC3">
        <w:rPr>
          <w:rFonts w:ascii="Calibri" w:hAnsi="Calibri"/>
          <w:lang w:val="en-AU"/>
        </w:rPr>
        <w:t>t the Assembly take note of the ministerial statement</w:t>
      </w:r>
      <w:r w:rsidRPr="00650DB0">
        <w:rPr>
          <w:rFonts w:ascii="Calibri" w:hAnsi="Calibri"/>
          <w:lang w:val="en-AU"/>
        </w:rPr>
        <w:t>.</w:t>
      </w:r>
    </w:p>
    <w:p w:rsidR="00650DB0" w:rsidRPr="00650DB0" w:rsidRDefault="00650DB0" w:rsidP="006E1B34">
      <w:pPr>
        <w:spacing w:before="120" w:line="235" w:lineRule="auto"/>
        <w:ind w:left="720"/>
        <w:rPr>
          <w:rFonts w:ascii="Calibri" w:hAnsi="Calibri"/>
          <w:lang w:val="en-AU"/>
        </w:rPr>
      </w:pPr>
      <w:r w:rsidRPr="00650DB0">
        <w:rPr>
          <w:rFonts w:ascii="Calibri" w:hAnsi="Calibri"/>
          <w:lang w:val="en-AU"/>
        </w:rPr>
        <w:t>Question—put and passed.</w:t>
      </w:r>
    </w:p>
    <w:p w:rsidR="00815504" w:rsidRPr="00815504" w:rsidRDefault="00815504" w:rsidP="006E1B34">
      <w:pPr>
        <w:keepNext/>
        <w:keepLines/>
        <w:tabs>
          <w:tab w:val="right" w:pos="339"/>
          <w:tab w:val="left" w:pos="720"/>
        </w:tabs>
        <w:spacing w:before="240" w:line="235" w:lineRule="auto"/>
        <w:ind w:left="720" w:hanging="720"/>
        <w:rPr>
          <w:rFonts w:ascii="Calibri" w:hAnsi="Calibri"/>
          <w:b/>
          <w:caps/>
          <w:lang w:val="en-AU"/>
        </w:rPr>
      </w:pPr>
      <w:r w:rsidRPr="00815504">
        <w:rPr>
          <w:rFonts w:ascii="Calibri" w:hAnsi="Calibri"/>
          <w:b/>
          <w:caps/>
          <w:lang w:val="en-AU"/>
        </w:rPr>
        <w:tab/>
      </w:r>
      <w:r w:rsidR="00B51A8E">
        <w:rPr>
          <w:rFonts w:ascii="Calibri" w:hAnsi="Calibri"/>
          <w:b/>
          <w:bCs/>
          <w:caps/>
          <w:lang w:val="en-AU"/>
        </w:rPr>
        <w:fldChar w:fldCharType="begin"/>
      </w:r>
      <w:r w:rsidR="00B51A8E">
        <w:rPr>
          <w:rFonts w:ascii="Calibri" w:hAnsi="Calibri"/>
          <w:b/>
          <w:bCs/>
          <w:caps/>
          <w:lang w:val="en-AU"/>
        </w:rPr>
        <w:instrText xml:space="preserve"> SEQ A \* MERGEFORMAT </w:instrText>
      </w:r>
      <w:r w:rsidR="00B51A8E">
        <w:rPr>
          <w:rFonts w:ascii="Calibri" w:hAnsi="Calibri"/>
          <w:b/>
          <w:bCs/>
          <w:caps/>
          <w:lang w:val="en-AU"/>
        </w:rPr>
        <w:fldChar w:fldCharType="separate"/>
      </w:r>
      <w:r w:rsidR="00EA765F">
        <w:rPr>
          <w:rFonts w:ascii="Calibri" w:hAnsi="Calibri"/>
          <w:b/>
          <w:bCs/>
          <w:caps/>
          <w:noProof/>
          <w:lang w:val="en-AU"/>
        </w:rPr>
        <w:t>8</w:t>
      </w:r>
      <w:r w:rsidR="00B51A8E">
        <w:rPr>
          <w:rFonts w:ascii="Calibri" w:hAnsi="Calibri"/>
          <w:b/>
          <w:bCs/>
          <w:caps/>
          <w:lang w:val="en-AU"/>
        </w:rPr>
        <w:fldChar w:fldCharType="end"/>
      </w:r>
      <w:r w:rsidRPr="00815504">
        <w:rPr>
          <w:rFonts w:ascii="Calibri" w:hAnsi="Calibri"/>
          <w:b/>
          <w:caps/>
          <w:lang w:val="en-AU"/>
        </w:rPr>
        <w:tab/>
      </w:r>
      <w:r>
        <w:rPr>
          <w:rFonts w:ascii="Calibri" w:hAnsi="Calibri"/>
          <w:b/>
          <w:caps/>
          <w:lang w:val="en-AU"/>
        </w:rPr>
        <w:t>Justice and Community Safety Legislation Amendment Bill 2022</w:t>
      </w:r>
    </w:p>
    <w:p w:rsidR="00815504" w:rsidRPr="00815504" w:rsidRDefault="00815504" w:rsidP="006E1B34">
      <w:pPr>
        <w:spacing w:before="120" w:line="235" w:lineRule="auto"/>
        <w:ind w:left="720"/>
        <w:rPr>
          <w:rFonts w:ascii="Calibri" w:hAnsi="Calibri"/>
          <w:lang w:val="en-AU"/>
        </w:rPr>
      </w:pPr>
      <w:r>
        <w:rPr>
          <w:rFonts w:ascii="Calibri" w:hAnsi="Calibri"/>
          <w:lang w:val="en-AU"/>
        </w:rPr>
        <w:t>Mr Rattenbury (Attorney-General)</w:t>
      </w:r>
      <w:r w:rsidRPr="00815504">
        <w:rPr>
          <w:rFonts w:ascii="Calibri" w:hAnsi="Calibri"/>
          <w:lang w:val="en-AU"/>
        </w:rPr>
        <w:t xml:space="preserve">, pursuant to notice, presented </w:t>
      </w:r>
      <w:r>
        <w:rPr>
          <w:rFonts w:ascii="Calibri" w:hAnsi="Calibri"/>
          <w:lang w:val="en-AU"/>
        </w:rPr>
        <w:t>a Bill for an Act to amend legislation about justice and community safety</w:t>
      </w:r>
      <w:r w:rsidRPr="00815504">
        <w:rPr>
          <w:rFonts w:ascii="Calibri" w:hAnsi="Calibri"/>
          <w:lang w:val="en-AU"/>
        </w:rPr>
        <w:t>.</w:t>
      </w:r>
    </w:p>
    <w:p w:rsidR="00815504" w:rsidRPr="00815504" w:rsidRDefault="00815504" w:rsidP="006E1B34">
      <w:pPr>
        <w:spacing w:before="120" w:line="235" w:lineRule="auto"/>
        <w:ind w:left="720"/>
        <w:rPr>
          <w:rFonts w:ascii="Calibri" w:hAnsi="Calibri"/>
          <w:lang w:val="en-AU"/>
        </w:rPr>
      </w:pPr>
      <w:r w:rsidRPr="00815504">
        <w:rPr>
          <w:rFonts w:ascii="Calibri" w:hAnsi="Calibri"/>
          <w:i/>
          <w:lang w:val="en-AU"/>
        </w:rPr>
        <w:t>Paper:</w:t>
      </w:r>
      <w:r w:rsidRPr="00815504">
        <w:rPr>
          <w:rFonts w:ascii="Calibri" w:hAnsi="Calibri"/>
          <w:lang w:val="en-AU"/>
        </w:rPr>
        <w:t xml:space="preserve">  </w:t>
      </w:r>
      <w:r>
        <w:rPr>
          <w:rFonts w:ascii="Calibri" w:hAnsi="Calibri"/>
          <w:lang w:val="en-AU"/>
        </w:rPr>
        <w:t>Mr Rattenbury</w:t>
      </w:r>
      <w:r w:rsidRPr="00815504">
        <w:rPr>
          <w:rFonts w:ascii="Calibri" w:hAnsi="Calibri"/>
          <w:lang w:val="en-AU"/>
        </w:rPr>
        <w:t xml:space="preserve"> presented the following paper:</w:t>
      </w:r>
    </w:p>
    <w:p w:rsidR="00815504" w:rsidRPr="00815504" w:rsidRDefault="00815504" w:rsidP="006E1B34">
      <w:pPr>
        <w:spacing w:before="120" w:line="235" w:lineRule="auto"/>
        <w:ind w:left="720"/>
        <w:rPr>
          <w:rFonts w:ascii="Calibri" w:hAnsi="Calibri"/>
          <w:lang w:val="en-AU"/>
        </w:rPr>
      </w:pPr>
      <w:r w:rsidRPr="00815504">
        <w:rPr>
          <w:rFonts w:ascii="Calibri" w:hAnsi="Calibri"/>
          <w:lang w:val="en-AU"/>
        </w:rPr>
        <w:t xml:space="preserve">Explanatory statement to the Bill, incorporating a compatibility statement, pursuant to section 37 of the </w:t>
      </w:r>
      <w:r w:rsidRPr="00815504">
        <w:rPr>
          <w:rFonts w:ascii="Calibri" w:hAnsi="Calibri"/>
          <w:i/>
          <w:lang w:val="en-AU"/>
        </w:rPr>
        <w:t>Human Rights Act 2004</w:t>
      </w:r>
      <w:r w:rsidRPr="00815504">
        <w:rPr>
          <w:rFonts w:ascii="Calibri" w:hAnsi="Calibri"/>
          <w:lang w:val="en-AU"/>
        </w:rPr>
        <w:t>.</w:t>
      </w:r>
    </w:p>
    <w:p w:rsidR="00815504" w:rsidRPr="00815504" w:rsidRDefault="00815504" w:rsidP="006E1B34">
      <w:pPr>
        <w:spacing w:before="120" w:line="235" w:lineRule="auto"/>
        <w:ind w:left="720"/>
        <w:rPr>
          <w:rFonts w:ascii="Calibri" w:hAnsi="Calibri"/>
          <w:lang w:val="en-AU"/>
        </w:rPr>
      </w:pPr>
      <w:r w:rsidRPr="00815504">
        <w:rPr>
          <w:rFonts w:ascii="Calibri" w:hAnsi="Calibri"/>
          <w:lang w:val="en-AU"/>
        </w:rPr>
        <w:t>Title read by Clerk.</w:t>
      </w:r>
    </w:p>
    <w:p w:rsidR="00815504" w:rsidRPr="00815504" w:rsidRDefault="00815504" w:rsidP="006E1B34">
      <w:pPr>
        <w:spacing w:before="120" w:line="235" w:lineRule="auto"/>
        <w:ind w:left="720"/>
        <w:rPr>
          <w:rFonts w:ascii="Calibri" w:hAnsi="Calibri"/>
          <w:lang w:val="en-AU"/>
        </w:rPr>
      </w:pPr>
      <w:r>
        <w:rPr>
          <w:rFonts w:ascii="Calibri" w:hAnsi="Calibri"/>
          <w:lang w:val="en-AU"/>
        </w:rPr>
        <w:t>Mr Rattenbury</w:t>
      </w:r>
      <w:r w:rsidRPr="00815504">
        <w:rPr>
          <w:rFonts w:ascii="Calibri" w:hAnsi="Calibri"/>
          <w:lang w:val="en-AU"/>
        </w:rPr>
        <w:t xml:space="preserve"> moved—That this Bill be agreed to in principle.</w:t>
      </w:r>
    </w:p>
    <w:p w:rsidR="00815504" w:rsidRPr="00815504" w:rsidRDefault="00815504" w:rsidP="006E1B34">
      <w:pPr>
        <w:spacing w:before="120" w:line="235" w:lineRule="auto"/>
        <w:ind w:left="720"/>
        <w:rPr>
          <w:rFonts w:ascii="Calibri" w:hAnsi="Calibri"/>
          <w:lang w:val="en-AU"/>
        </w:rPr>
      </w:pPr>
      <w:r w:rsidRPr="00815504">
        <w:rPr>
          <w:rFonts w:ascii="Calibri" w:hAnsi="Calibri"/>
          <w:lang w:val="en-AU"/>
        </w:rPr>
        <w:t>Debate adjourned (</w:t>
      </w:r>
      <w:r>
        <w:rPr>
          <w:rFonts w:ascii="Calibri" w:hAnsi="Calibri"/>
          <w:lang w:val="en-AU"/>
        </w:rPr>
        <w:t xml:space="preserve">Mr </w:t>
      </w:r>
      <w:r w:rsidR="00B55276">
        <w:rPr>
          <w:rFonts w:ascii="Calibri" w:hAnsi="Calibri"/>
          <w:lang w:val="en-AU"/>
        </w:rPr>
        <w:t>Parton</w:t>
      </w:r>
      <w:r w:rsidRPr="00815504">
        <w:rPr>
          <w:rFonts w:ascii="Calibri" w:hAnsi="Calibri"/>
          <w:lang w:val="en-AU"/>
        </w:rPr>
        <w:t>) and the resumption of the debate made an order of the day for the next sitting.</w:t>
      </w:r>
    </w:p>
    <w:p w:rsidR="00815504" w:rsidRPr="00815504" w:rsidRDefault="00815504" w:rsidP="006E1B34">
      <w:pPr>
        <w:keepNext/>
        <w:keepLines/>
        <w:tabs>
          <w:tab w:val="right" w:pos="339"/>
          <w:tab w:val="left" w:pos="720"/>
        </w:tabs>
        <w:spacing w:before="240" w:line="235" w:lineRule="auto"/>
        <w:ind w:left="720" w:hanging="720"/>
        <w:rPr>
          <w:rFonts w:ascii="Calibri" w:hAnsi="Calibri"/>
          <w:b/>
          <w:caps/>
          <w:lang w:val="en-AU"/>
        </w:rPr>
      </w:pPr>
      <w:r w:rsidRPr="00815504">
        <w:rPr>
          <w:rFonts w:ascii="Calibri" w:hAnsi="Calibri"/>
          <w:b/>
          <w:caps/>
          <w:lang w:val="en-AU"/>
        </w:rPr>
        <w:tab/>
      </w:r>
      <w:r w:rsidR="00B51A8E">
        <w:rPr>
          <w:rFonts w:ascii="Calibri" w:hAnsi="Calibri"/>
          <w:b/>
          <w:bCs/>
          <w:caps/>
          <w:lang w:val="en-AU"/>
        </w:rPr>
        <w:fldChar w:fldCharType="begin"/>
      </w:r>
      <w:r w:rsidR="00B51A8E">
        <w:rPr>
          <w:rFonts w:ascii="Calibri" w:hAnsi="Calibri"/>
          <w:b/>
          <w:bCs/>
          <w:caps/>
          <w:lang w:val="en-AU"/>
        </w:rPr>
        <w:instrText xml:space="preserve"> SEQ A \* MERGEFORMAT </w:instrText>
      </w:r>
      <w:r w:rsidR="00B51A8E">
        <w:rPr>
          <w:rFonts w:ascii="Calibri" w:hAnsi="Calibri"/>
          <w:b/>
          <w:bCs/>
          <w:caps/>
          <w:lang w:val="en-AU"/>
        </w:rPr>
        <w:fldChar w:fldCharType="separate"/>
      </w:r>
      <w:r w:rsidR="00EA765F">
        <w:rPr>
          <w:rFonts w:ascii="Calibri" w:hAnsi="Calibri"/>
          <w:b/>
          <w:bCs/>
          <w:caps/>
          <w:noProof/>
          <w:lang w:val="en-AU"/>
        </w:rPr>
        <w:t>9</w:t>
      </w:r>
      <w:r w:rsidR="00B51A8E">
        <w:rPr>
          <w:rFonts w:ascii="Calibri" w:hAnsi="Calibri"/>
          <w:b/>
          <w:bCs/>
          <w:caps/>
          <w:lang w:val="en-AU"/>
        </w:rPr>
        <w:fldChar w:fldCharType="end"/>
      </w:r>
      <w:r w:rsidRPr="00815504">
        <w:rPr>
          <w:rFonts w:ascii="Calibri" w:hAnsi="Calibri"/>
          <w:b/>
          <w:caps/>
          <w:lang w:val="en-AU"/>
        </w:rPr>
        <w:tab/>
      </w:r>
      <w:r>
        <w:rPr>
          <w:rFonts w:ascii="Calibri" w:hAnsi="Calibri"/>
          <w:b/>
          <w:caps/>
          <w:lang w:val="en-AU"/>
        </w:rPr>
        <w:t>Climate Change and Greenhouse Gas Reduction Amendment Bill 2022</w:t>
      </w:r>
    </w:p>
    <w:p w:rsidR="00815504" w:rsidRPr="00815504" w:rsidRDefault="00815504" w:rsidP="006E1B34">
      <w:pPr>
        <w:spacing w:before="120" w:line="235" w:lineRule="auto"/>
        <w:ind w:left="720"/>
        <w:rPr>
          <w:rFonts w:ascii="Calibri" w:hAnsi="Calibri"/>
          <w:lang w:val="en-AU"/>
        </w:rPr>
      </w:pPr>
      <w:r>
        <w:rPr>
          <w:rFonts w:ascii="Calibri" w:hAnsi="Calibri"/>
          <w:lang w:val="en-AU"/>
        </w:rPr>
        <w:t>Mr Rattenbury (Minister for Water, Energy and Emissions Reduction)</w:t>
      </w:r>
      <w:r w:rsidRPr="00815504">
        <w:rPr>
          <w:rFonts w:ascii="Calibri" w:hAnsi="Calibri"/>
          <w:lang w:val="en-AU"/>
        </w:rPr>
        <w:t xml:space="preserve">, pursuant to notice, presented </w:t>
      </w:r>
      <w:r>
        <w:rPr>
          <w:rFonts w:ascii="Calibri" w:hAnsi="Calibri"/>
          <w:lang w:val="en-AU"/>
        </w:rPr>
        <w:t xml:space="preserve">a Bill for an Act to amend the </w:t>
      </w:r>
      <w:r w:rsidRPr="00A2393C">
        <w:rPr>
          <w:rFonts w:ascii="Calibri" w:hAnsi="Calibri"/>
          <w:i/>
          <w:lang w:val="en-AU"/>
        </w:rPr>
        <w:t>Climate Change and Greenhouse Gas Reduction Act 2010</w:t>
      </w:r>
      <w:r w:rsidRPr="00815504">
        <w:rPr>
          <w:rFonts w:ascii="Calibri" w:hAnsi="Calibri"/>
          <w:lang w:val="en-AU"/>
        </w:rPr>
        <w:t>.</w:t>
      </w:r>
    </w:p>
    <w:p w:rsidR="00815504" w:rsidRPr="00815504" w:rsidRDefault="00815504" w:rsidP="006E1B34">
      <w:pPr>
        <w:spacing w:before="120" w:line="235" w:lineRule="auto"/>
        <w:ind w:left="720"/>
        <w:rPr>
          <w:rFonts w:ascii="Calibri" w:hAnsi="Calibri"/>
          <w:lang w:val="en-AU"/>
        </w:rPr>
      </w:pPr>
      <w:r w:rsidRPr="00815504">
        <w:rPr>
          <w:rFonts w:ascii="Calibri" w:hAnsi="Calibri"/>
          <w:i/>
          <w:lang w:val="en-AU"/>
        </w:rPr>
        <w:t>Paper:</w:t>
      </w:r>
      <w:r w:rsidRPr="00815504">
        <w:rPr>
          <w:rFonts w:ascii="Calibri" w:hAnsi="Calibri"/>
          <w:lang w:val="en-AU"/>
        </w:rPr>
        <w:t xml:space="preserve">  </w:t>
      </w:r>
      <w:r>
        <w:rPr>
          <w:rFonts w:ascii="Calibri" w:hAnsi="Calibri"/>
          <w:lang w:val="en-AU"/>
        </w:rPr>
        <w:t>Mr Rattenbury</w:t>
      </w:r>
      <w:r w:rsidRPr="00815504">
        <w:rPr>
          <w:rFonts w:ascii="Calibri" w:hAnsi="Calibri"/>
          <w:lang w:val="en-AU"/>
        </w:rPr>
        <w:t xml:space="preserve"> presented the following paper:</w:t>
      </w:r>
    </w:p>
    <w:p w:rsidR="00815504" w:rsidRPr="00815504" w:rsidRDefault="00815504" w:rsidP="006E1B34">
      <w:pPr>
        <w:spacing w:before="120" w:line="235" w:lineRule="auto"/>
        <w:ind w:left="720"/>
        <w:rPr>
          <w:rFonts w:ascii="Calibri" w:hAnsi="Calibri"/>
          <w:lang w:val="en-AU"/>
        </w:rPr>
      </w:pPr>
      <w:r w:rsidRPr="00815504">
        <w:rPr>
          <w:rFonts w:ascii="Calibri" w:hAnsi="Calibri"/>
          <w:lang w:val="en-AU"/>
        </w:rPr>
        <w:t xml:space="preserve">Explanatory statement to the Bill, incorporating a compatibility statement, pursuant to section 37 of the </w:t>
      </w:r>
      <w:r w:rsidRPr="00815504">
        <w:rPr>
          <w:rFonts w:ascii="Calibri" w:hAnsi="Calibri"/>
          <w:i/>
          <w:lang w:val="en-AU"/>
        </w:rPr>
        <w:t>Human Rights Act 2004</w:t>
      </w:r>
      <w:r w:rsidRPr="00815504">
        <w:rPr>
          <w:rFonts w:ascii="Calibri" w:hAnsi="Calibri"/>
          <w:lang w:val="en-AU"/>
        </w:rPr>
        <w:t>.</w:t>
      </w:r>
    </w:p>
    <w:p w:rsidR="00815504" w:rsidRPr="00815504" w:rsidRDefault="00815504" w:rsidP="006E1B34">
      <w:pPr>
        <w:spacing w:before="120" w:line="235" w:lineRule="auto"/>
        <w:ind w:left="720"/>
        <w:rPr>
          <w:rFonts w:ascii="Calibri" w:hAnsi="Calibri"/>
          <w:lang w:val="en-AU"/>
        </w:rPr>
      </w:pPr>
      <w:r w:rsidRPr="00815504">
        <w:rPr>
          <w:rFonts w:ascii="Calibri" w:hAnsi="Calibri"/>
          <w:lang w:val="en-AU"/>
        </w:rPr>
        <w:t>Title read by Clerk.</w:t>
      </w:r>
    </w:p>
    <w:p w:rsidR="00815504" w:rsidRPr="00815504" w:rsidRDefault="00815504" w:rsidP="006E1B34">
      <w:pPr>
        <w:spacing w:before="120" w:line="235" w:lineRule="auto"/>
        <w:ind w:left="720"/>
        <w:rPr>
          <w:rFonts w:ascii="Calibri" w:hAnsi="Calibri"/>
          <w:lang w:val="en-AU"/>
        </w:rPr>
      </w:pPr>
      <w:r>
        <w:rPr>
          <w:rFonts w:ascii="Calibri" w:hAnsi="Calibri"/>
          <w:lang w:val="en-AU"/>
        </w:rPr>
        <w:t>Mr Rattenbury</w:t>
      </w:r>
      <w:r w:rsidRPr="00815504">
        <w:rPr>
          <w:rFonts w:ascii="Calibri" w:hAnsi="Calibri"/>
          <w:lang w:val="en-AU"/>
        </w:rPr>
        <w:t xml:space="preserve"> moved—That this Bill be agreed to in principle.</w:t>
      </w:r>
    </w:p>
    <w:p w:rsidR="00815504" w:rsidRDefault="00815504" w:rsidP="006E1B34">
      <w:pPr>
        <w:spacing w:before="120" w:line="235" w:lineRule="auto"/>
        <w:ind w:left="720"/>
        <w:rPr>
          <w:rFonts w:ascii="Calibri" w:hAnsi="Calibri"/>
          <w:lang w:val="en-AU"/>
        </w:rPr>
      </w:pPr>
      <w:r w:rsidRPr="00815504">
        <w:rPr>
          <w:rFonts w:ascii="Calibri" w:hAnsi="Calibri"/>
          <w:lang w:val="en-AU"/>
        </w:rPr>
        <w:t>Debate adjourned (</w:t>
      </w:r>
      <w:r>
        <w:rPr>
          <w:rFonts w:ascii="Calibri" w:hAnsi="Calibri"/>
          <w:lang w:val="en-AU"/>
        </w:rPr>
        <w:t xml:space="preserve">Mr </w:t>
      </w:r>
      <w:r w:rsidR="00A2393C">
        <w:rPr>
          <w:rFonts w:ascii="Calibri" w:hAnsi="Calibri"/>
          <w:lang w:val="en-AU"/>
        </w:rPr>
        <w:t>Parton</w:t>
      </w:r>
      <w:r w:rsidRPr="00815504">
        <w:rPr>
          <w:rFonts w:ascii="Calibri" w:hAnsi="Calibri"/>
          <w:lang w:val="en-AU"/>
        </w:rPr>
        <w:t>) and the resumption of the debate made an order of the day for the next sitting.</w:t>
      </w:r>
    </w:p>
    <w:p w:rsidR="00AC5F8B" w:rsidRPr="00AC5F8B" w:rsidRDefault="00AC5F8B" w:rsidP="00AC5F8B">
      <w:pPr>
        <w:keepNext/>
        <w:keepLines/>
        <w:tabs>
          <w:tab w:val="right" w:pos="339"/>
          <w:tab w:val="left" w:pos="720"/>
        </w:tabs>
        <w:spacing w:before="240"/>
        <w:ind w:left="720" w:hanging="720"/>
        <w:rPr>
          <w:rFonts w:ascii="Calibri" w:hAnsi="Calibri"/>
          <w:b/>
          <w:caps/>
          <w:lang w:val="en-AU"/>
        </w:rPr>
      </w:pPr>
      <w:r w:rsidRPr="00AC5F8B">
        <w:rPr>
          <w:rFonts w:ascii="Calibri" w:hAnsi="Calibri"/>
          <w:b/>
          <w:caps/>
          <w:lang w:val="en-AU"/>
        </w:rPr>
        <w:tab/>
      </w:r>
      <w:r w:rsidR="00B51A8E">
        <w:rPr>
          <w:rFonts w:ascii="Calibri" w:hAnsi="Calibri"/>
          <w:b/>
          <w:bCs/>
          <w:caps/>
          <w:lang w:val="en-AU"/>
        </w:rPr>
        <w:fldChar w:fldCharType="begin"/>
      </w:r>
      <w:r w:rsidR="00B51A8E">
        <w:rPr>
          <w:rFonts w:ascii="Calibri" w:hAnsi="Calibri"/>
          <w:b/>
          <w:bCs/>
          <w:caps/>
          <w:lang w:val="en-AU"/>
        </w:rPr>
        <w:instrText xml:space="preserve"> SEQ A \* MERGEFORMAT </w:instrText>
      </w:r>
      <w:r w:rsidR="00B51A8E">
        <w:rPr>
          <w:rFonts w:ascii="Calibri" w:hAnsi="Calibri"/>
          <w:b/>
          <w:bCs/>
          <w:caps/>
          <w:lang w:val="en-AU"/>
        </w:rPr>
        <w:fldChar w:fldCharType="separate"/>
      </w:r>
      <w:r w:rsidR="00EA765F">
        <w:rPr>
          <w:rFonts w:ascii="Calibri" w:hAnsi="Calibri"/>
          <w:b/>
          <w:bCs/>
          <w:caps/>
          <w:noProof/>
          <w:lang w:val="en-AU"/>
        </w:rPr>
        <w:t>10</w:t>
      </w:r>
      <w:r w:rsidR="00B51A8E">
        <w:rPr>
          <w:rFonts w:ascii="Calibri" w:hAnsi="Calibri"/>
          <w:b/>
          <w:bCs/>
          <w:caps/>
          <w:lang w:val="en-AU"/>
        </w:rPr>
        <w:fldChar w:fldCharType="end"/>
      </w:r>
      <w:r w:rsidRPr="00AC5F8B">
        <w:rPr>
          <w:rFonts w:ascii="Calibri" w:hAnsi="Calibri"/>
          <w:b/>
          <w:caps/>
          <w:lang w:val="en-AU"/>
        </w:rPr>
        <w:tab/>
      </w:r>
      <w:r>
        <w:rPr>
          <w:rFonts w:ascii="Calibri" w:hAnsi="Calibri"/>
          <w:b/>
          <w:caps/>
          <w:lang w:val="en-AU"/>
        </w:rPr>
        <w:t>Integrity Commission Amendment Bill 2022</w:t>
      </w:r>
    </w:p>
    <w:p w:rsidR="00AC5F8B" w:rsidRPr="00AC5F8B" w:rsidRDefault="00AC5F8B" w:rsidP="00AC5F8B">
      <w:pPr>
        <w:tabs>
          <w:tab w:val="left" w:pos="1197"/>
          <w:tab w:val="left" w:pos="1767"/>
        </w:tabs>
        <w:spacing w:before="120"/>
        <w:ind w:left="720"/>
        <w:rPr>
          <w:rFonts w:ascii="Calibri" w:hAnsi="Calibri"/>
          <w:lang w:val="en-AU"/>
        </w:rPr>
      </w:pPr>
      <w:r>
        <w:rPr>
          <w:rFonts w:ascii="Calibri" w:hAnsi="Calibri"/>
          <w:lang w:val="en-AU"/>
        </w:rPr>
        <w:t>Ms Burch</w:t>
      </w:r>
      <w:r w:rsidRPr="00AC5F8B">
        <w:rPr>
          <w:rFonts w:ascii="Calibri" w:hAnsi="Calibri"/>
          <w:lang w:val="en-AU"/>
        </w:rPr>
        <w:t xml:space="preserve"> (Speaker), pursuant to notice, presented </w:t>
      </w:r>
      <w:r>
        <w:rPr>
          <w:rFonts w:ascii="Calibri" w:hAnsi="Calibri"/>
          <w:lang w:val="en-AU"/>
        </w:rPr>
        <w:t xml:space="preserve">a Bill for an Act to amend the </w:t>
      </w:r>
      <w:r w:rsidRPr="003D5368">
        <w:rPr>
          <w:rFonts w:ascii="Calibri" w:hAnsi="Calibri"/>
          <w:i/>
          <w:lang w:val="en-AU"/>
        </w:rPr>
        <w:t>Integrity Commission Act 2018</w:t>
      </w:r>
      <w:r w:rsidRPr="00AC5F8B">
        <w:rPr>
          <w:rFonts w:ascii="Calibri" w:hAnsi="Calibri"/>
          <w:lang w:val="en-AU"/>
        </w:rPr>
        <w:t>.</w:t>
      </w:r>
    </w:p>
    <w:p w:rsidR="00AC5F8B" w:rsidRPr="00AC5F8B" w:rsidRDefault="00AC5F8B" w:rsidP="00AC5F8B">
      <w:pPr>
        <w:tabs>
          <w:tab w:val="left" w:pos="1197"/>
          <w:tab w:val="left" w:pos="1767"/>
        </w:tabs>
        <w:spacing w:before="120"/>
        <w:ind w:left="720"/>
        <w:rPr>
          <w:rFonts w:ascii="Calibri" w:hAnsi="Calibri"/>
          <w:lang w:val="en-AU"/>
        </w:rPr>
      </w:pPr>
      <w:r w:rsidRPr="00AC5F8B">
        <w:rPr>
          <w:rFonts w:ascii="Calibri" w:hAnsi="Calibri"/>
          <w:i/>
          <w:lang w:val="en-AU"/>
        </w:rPr>
        <w:t>Paper:</w:t>
      </w:r>
      <w:r w:rsidRPr="00AC5F8B">
        <w:rPr>
          <w:rFonts w:ascii="Calibri" w:hAnsi="Calibri"/>
          <w:lang w:val="en-AU"/>
        </w:rPr>
        <w:t xml:space="preserve"> </w:t>
      </w:r>
      <w:r>
        <w:rPr>
          <w:rFonts w:ascii="Calibri" w:hAnsi="Calibri"/>
          <w:lang w:val="en-AU"/>
        </w:rPr>
        <w:t>Ms Burch</w:t>
      </w:r>
      <w:r w:rsidRPr="00AC5F8B">
        <w:rPr>
          <w:rFonts w:ascii="Calibri" w:hAnsi="Calibri"/>
          <w:lang w:val="en-AU"/>
        </w:rPr>
        <w:t xml:space="preserve"> presented an explanatory statement to the Bill.</w:t>
      </w:r>
    </w:p>
    <w:p w:rsidR="00AC5F8B" w:rsidRPr="00AC5F8B" w:rsidRDefault="00AC5F8B" w:rsidP="00C0165A">
      <w:pPr>
        <w:keepNext/>
        <w:tabs>
          <w:tab w:val="left" w:pos="1197"/>
          <w:tab w:val="left" w:pos="1767"/>
        </w:tabs>
        <w:spacing w:before="120"/>
        <w:ind w:left="720"/>
        <w:rPr>
          <w:rFonts w:ascii="Calibri" w:hAnsi="Calibri"/>
          <w:lang w:val="en-AU"/>
        </w:rPr>
      </w:pPr>
      <w:r w:rsidRPr="00AC5F8B">
        <w:rPr>
          <w:rFonts w:ascii="Calibri" w:hAnsi="Calibri"/>
          <w:lang w:val="en-AU"/>
        </w:rPr>
        <w:t>Title read by Clerk.</w:t>
      </w:r>
    </w:p>
    <w:p w:rsidR="00AC5F8B" w:rsidRPr="00AC5F8B" w:rsidRDefault="00AC5F8B" w:rsidP="00AC5F8B">
      <w:pPr>
        <w:tabs>
          <w:tab w:val="left" w:pos="1197"/>
          <w:tab w:val="left" w:pos="1767"/>
        </w:tabs>
        <w:spacing w:before="120"/>
        <w:ind w:left="720"/>
        <w:rPr>
          <w:rFonts w:ascii="Calibri" w:hAnsi="Calibri"/>
          <w:lang w:val="en-AU"/>
        </w:rPr>
      </w:pPr>
      <w:r>
        <w:rPr>
          <w:rFonts w:ascii="Calibri" w:hAnsi="Calibri"/>
          <w:lang w:val="en-AU"/>
        </w:rPr>
        <w:t>Ms Burch</w:t>
      </w:r>
      <w:r w:rsidRPr="00AC5F8B">
        <w:rPr>
          <w:rFonts w:ascii="Calibri" w:hAnsi="Calibri"/>
          <w:lang w:val="en-AU"/>
        </w:rPr>
        <w:t xml:space="preserve"> moved—That this Bill be agreed to in principle.</w:t>
      </w:r>
    </w:p>
    <w:p w:rsidR="00AC5F8B" w:rsidRDefault="00AC5F8B" w:rsidP="00AC5F8B">
      <w:pPr>
        <w:tabs>
          <w:tab w:val="left" w:pos="1197"/>
          <w:tab w:val="left" w:pos="1767"/>
        </w:tabs>
        <w:spacing w:before="120"/>
        <w:ind w:left="720"/>
        <w:rPr>
          <w:rFonts w:ascii="Calibri" w:hAnsi="Calibri"/>
          <w:lang w:val="en-AU"/>
        </w:rPr>
      </w:pPr>
      <w:r w:rsidRPr="00AC5F8B">
        <w:rPr>
          <w:rFonts w:ascii="Calibri" w:hAnsi="Calibri"/>
          <w:lang w:val="en-AU"/>
        </w:rPr>
        <w:t>Debate adj</w:t>
      </w:r>
      <w:r w:rsidR="003D5368">
        <w:rPr>
          <w:rFonts w:ascii="Calibri" w:hAnsi="Calibri"/>
          <w:lang w:val="en-AU"/>
        </w:rPr>
        <w:t>ourned (Mr Barr</w:t>
      </w:r>
      <w:r w:rsidR="006C22F6">
        <w:rPr>
          <w:rFonts w:ascii="Calibri" w:hAnsi="Calibri"/>
          <w:lang w:val="en-AU"/>
        </w:rPr>
        <w:t>—</w:t>
      </w:r>
      <w:r w:rsidR="009114D5">
        <w:rPr>
          <w:rFonts w:ascii="Calibri" w:hAnsi="Calibri"/>
          <w:lang w:val="en-AU"/>
        </w:rPr>
        <w:t>Chief</w:t>
      </w:r>
      <w:r w:rsidR="00E52993">
        <w:rPr>
          <w:rFonts w:ascii="Calibri" w:hAnsi="Calibri"/>
          <w:lang w:val="en-AU"/>
        </w:rPr>
        <w:t xml:space="preserve"> </w:t>
      </w:r>
      <w:r w:rsidR="009114D5">
        <w:rPr>
          <w:rFonts w:ascii="Calibri" w:hAnsi="Calibri"/>
          <w:lang w:val="en-AU"/>
        </w:rPr>
        <w:t>Minister</w:t>
      </w:r>
      <w:r w:rsidRPr="00AC5F8B">
        <w:rPr>
          <w:rFonts w:ascii="Calibri" w:hAnsi="Calibri"/>
          <w:lang w:val="en-AU"/>
        </w:rPr>
        <w:t>) and the resumption of the debate made an order of the day for the next sitting.</w:t>
      </w:r>
    </w:p>
    <w:p w:rsidR="00E05163" w:rsidRPr="00053E02" w:rsidRDefault="00E05163" w:rsidP="00E05163">
      <w:pPr>
        <w:keepNext/>
        <w:keepLines/>
        <w:tabs>
          <w:tab w:val="right" w:pos="339"/>
          <w:tab w:val="left" w:pos="720"/>
        </w:tabs>
        <w:spacing w:before="240"/>
        <w:ind w:left="720" w:hanging="720"/>
        <w:rPr>
          <w:rFonts w:ascii="Calibri" w:hAnsi="Calibri"/>
          <w:b/>
          <w:caps/>
        </w:rPr>
      </w:pPr>
      <w:r w:rsidRPr="00053E02">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EA765F">
        <w:rPr>
          <w:rFonts w:ascii="Calibri" w:hAnsi="Calibri"/>
          <w:b/>
          <w:bCs/>
          <w:caps/>
          <w:noProof/>
        </w:rPr>
        <w:t>11</w:t>
      </w:r>
      <w:r>
        <w:rPr>
          <w:rFonts w:ascii="Calibri" w:hAnsi="Calibri"/>
          <w:b/>
          <w:bCs/>
          <w:caps/>
        </w:rPr>
        <w:fldChar w:fldCharType="end"/>
      </w:r>
      <w:r w:rsidRPr="00053E02">
        <w:rPr>
          <w:rFonts w:ascii="Calibri" w:hAnsi="Calibri"/>
          <w:b/>
          <w:caps/>
        </w:rPr>
        <w:tab/>
        <w:t>MINISTERIAL ARRANGEMENTS</w:t>
      </w:r>
    </w:p>
    <w:p w:rsidR="00E05163" w:rsidRPr="00053E02" w:rsidRDefault="00E05163" w:rsidP="00E05163">
      <w:pPr>
        <w:tabs>
          <w:tab w:val="left" w:pos="1197"/>
          <w:tab w:val="left" w:pos="1767"/>
        </w:tabs>
        <w:spacing w:before="120"/>
        <w:ind w:left="741"/>
        <w:rPr>
          <w:rFonts w:ascii="Calibri" w:hAnsi="Calibri"/>
          <w:lang w:val="en-AU"/>
        </w:rPr>
      </w:pPr>
      <w:r>
        <w:rPr>
          <w:rFonts w:ascii="Calibri" w:hAnsi="Calibri"/>
          <w:lang w:val="en-AU"/>
        </w:rPr>
        <w:t>Mr Barr (Chief Minister)</w:t>
      </w:r>
      <w:r w:rsidRPr="00053E02">
        <w:rPr>
          <w:rFonts w:ascii="Calibri" w:hAnsi="Calibri"/>
          <w:lang w:val="en-AU"/>
        </w:rPr>
        <w:t xml:space="preserve"> informed the Assembly of the absence of Minister </w:t>
      </w:r>
      <w:r>
        <w:rPr>
          <w:rFonts w:ascii="Calibri" w:hAnsi="Calibri"/>
          <w:lang w:val="en-AU"/>
        </w:rPr>
        <w:t>Steel</w:t>
      </w:r>
      <w:r w:rsidRPr="00053E02">
        <w:rPr>
          <w:rFonts w:ascii="Calibri" w:hAnsi="Calibri"/>
          <w:lang w:val="en-AU"/>
        </w:rPr>
        <w:t xml:space="preserve"> and advised the Assembly that questions without notic</w:t>
      </w:r>
      <w:r w:rsidR="000F089F">
        <w:rPr>
          <w:rFonts w:ascii="Calibri" w:hAnsi="Calibri"/>
          <w:lang w:val="en-AU"/>
        </w:rPr>
        <w:t xml:space="preserve">e normally directed to Minister </w:t>
      </w:r>
      <w:r>
        <w:rPr>
          <w:rFonts w:ascii="Calibri" w:hAnsi="Calibri"/>
          <w:lang w:val="en-AU"/>
        </w:rPr>
        <w:t>Steel</w:t>
      </w:r>
      <w:r w:rsidR="000F089F">
        <w:rPr>
          <w:rFonts w:ascii="Calibri" w:hAnsi="Calibri"/>
          <w:lang w:val="en-AU"/>
        </w:rPr>
        <w:t xml:space="preserve"> could be directed to Mr Barr</w:t>
      </w:r>
      <w:r w:rsidRPr="00053E02">
        <w:rPr>
          <w:rFonts w:ascii="Calibri" w:hAnsi="Calibri"/>
          <w:lang w:val="en-AU"/>
        </w:rPr>
        <w:t>.</w:t>
      </w:r>
    </w:p>
    <w:p w:rsidR="00E05163" w:rsidRPr="00053E02" w:rsidRDefault="00E05163" w:rsidP="00E05163">
      <w:pPr>
        <w:keepNext/>
        <w:keepLines/>
        <w:tabs>
          <w:tab w:val="right" w:pos="339"/>
          <w:tab w:val="left" w:pos="720"/>
        </w:tabs>
        <w:spacing w:before="240"/>
        <w:ind w:left="720" w:hanging="720"/>
        <w:jc w:val="both"/>
        <w:rPr>
          <w:rFonts w:ascii="Calibri" w:hAnsi="Calibri"/>
          <w:b/>
          <w:caps/>
        </w:rPr>
      </w:pPr>
      <w:r w:rsidRPr="00053E02">
        <w:rPr>
          <w:rFonts w:ascii="Calibri" w:hAnsi="Calibri"/>
          <w:b/>
          <w:caps/>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EA765F">
        <w:rPr>
          <w:rFonts w:ascii="Calibri" w:hAnsi="Calibri"/>
          <w:b/>
          <w:bCs/>
          <w:caps/>
          <w:noProof/>
          <w:lang w:val="en-AU"/>
        </w:rPr>
        <w:t>12</w:t>
      </w:r>
      <w:r>
        <w:rPr>
          <w:rFonts w:ascii="Calibri" w:hAnsi="Calibri"/>
          <w:b/>
          <w:bCs/>
          <w:caps/>
          <w:lang w:val="en-AU"/>
        </w:rPr>
        <w:fldChar w:fldCharType="end"/>
      </w:r>
      <w:r w:rsidRPr="00053E02">
        <w:rPr>
          <w:rFonts w:ascii="Calibri" w:hAnsi="Calibri"/>
          <w:b/>
          <w:caps/>
        </w:rPr>
        <w:tab/>
        <w:t>QUESTIONS</w:t>
      </w:r>
    </w:p>
    <w:p w:rsidR="00E05163" w:rsidRDefault="00E05163" w:rsidP="00E05163">
      <w:pPr>
        <w:spacing w:before="120"/>
        <w:ind w:left="720"/>
        <w:jc w:val="both"/>
        <w:rPr>
          <w:rFonts w:ascii="Calibri" w:hAnsi="Calibri"/>
          <w:lang w:val="en-AU"/>
        </w:rPr>
      </w:pPr>
      <w:r w:rsidRPr="00053E02">
        <w:rPr>
          <w:rFonts w:ascii="Calibri" w:hAnsi="Calibri"/>
          <w:lang w:val="en-AU"/>
        </w:rPr>
        <w:t>Questions without notice were asked.</w:t>
      </w:r>
    </w:p>
    <w:p w:rsidR="008264F9" w:rsidRPr="008264F9" w:rsidRDefault="008264F9" w:rsidP="008264F9">
      <w:pPr>
        <w:keepNext/>
        <w:keepLines/>
        <w:tabs>
          <w:tab w:val="right" w:pos="339"/>
          <w:tab w:val="left" w:pos="720"/>
        </w:tabs>
        <w:spacing w:before="240"/>
        <w:ind w:left="720" w:hanging="720"/>
        <w:jc w:val="both"/>
        <w:rPr>
          <w:rFonts w:ascii="Calibri" w:hAnsi="Calibri"/>
          <w:b/>
          <w:lang w:val="en-AU"/>
        </w:rPr>
      </w:pPr>
      <w:r w:rsidRPr="008264F9">
        <w:rPr>
          <w:rFonts w:ascii="Calibri" w:hAnsi="Calibri"/>
          <w:b/>
          <w:lang w:val="en-AU"/>
        </w:rPr>
        <w:tab/>
      </w:r>
      <w:r w:rsidR="00F47719">
        <w:rPr>
          <w:rFonts w:ascii="Calibri" w:hAnsi="Calibri"/>
          <w:b/>
          <w:bCs/>
          <w:lang w:val="en-AU"/>
        </w:rPr>
        <w:fldChar w:fldCharType="begin"/>
      </w:r>
      <w:r w:rsidR="00F47719">
        <w:rPr>
          <w:rFonts w:ascii="Calibri" w:hAnsi="Calibri"/>
          <w:b/>
          <w:bCs/>
          <w:lang w:val="en-AU"/>
        </w:rPr>
        <w:instrText xml:space="preserve"> SEQ A \* MERGEFORMAT </w:instrText>
      </w:r>
      <w:r w:rsidR="00F47719">
        <w:rPr>
          <w:rFonts w:ascii="Calibri" w:hAnsi="Calibri"/>
          <w:b/>
          <w:bCs/>
          <w:lang w:val="en-AU"/>
        </w:rPr>
        <w:fldChar w:fldCharType="separate"/>
      </w:r>
      <w:r w:rsidR="00EA765F">
        <w:rPr>
          <w:rFonts w:ascii="Calibri" w:hAnsi="Calibri"/>
          <w:b/>
          <w:bCs/>
          <w:noProof/>
          <w:lang w:val="en-AU"/>
        </w:rPr>
        <w:t>13</w:t>
      </w:r>
      <w:r w:rsidR="00F47719">
        <w:rPr>
          <w:rFonts w:ascii="Calibri" w:hAnsi="Calibri"/>
          <w:b/>
          <w:bCs/>
          <w:lang w:val="en-AU"/>
        </w:rPr>
        <w:fldChar w:fldCharType="end"/>
      </w:r>
      <w:r w:rsidRPr="008264F9">
        <w:rPr>
          <w:rFonts w:ascii="Calibri" w:hAnsi="Calibri"/>
          <w:b/>
          <w:lang w:val="en-AU"/>
        </w:rPr>
        <w:tab/>
      </w:r>
      <w:r w:rsidR="006C22F6">
        <w:rPr>
          <w:rFonts w:ascii="Calibri" w:hAnsi="Calibri"/>
          <w:b/>
          <w:lang w:val="en-AU"/>
        </w:rPr>
        <w:t xml:space="preserve">COMBUSTIBLE </w:t>
      </w:r>
      <w:r>
        <w:rPr>
          <w:rFonts w:ascii="Calibri" w:hAnsi="Calibri"/>
          <w:b/>
          <w:lang w:val="en-AU"/>
        </w:rPr>
        <w:t>CLADDING</w:t>
      </w:r>
      <w:r w:rsidRPr="008264F9">
        <w:rPr>
          <w:rFonts w:ascii="Calibri" w:hAnsi="Calibri"/>
          <w:b/>
          <w:lang w:val="en-AU"/>
        </w:rPr>
        <w:t>—STATEMENT BY MINISTER</w:t>
      </w:r>
    </w:p>
    <w:p w:rsidR="008264F9" w:rsidRPr="008264F9" w:rsidRDefault="008264F9" w:rsidP="008264F9">
      <w:pPr>
        <w:spacing w:before="120"/>
        <w:ind w:left="720"/>
        <w:jc w:val="both"/>
        <w:rPr>
          <w:rFonts w:ascii="Calibri" w:hAnsi="Calibri"/>
          <w:lang w:val="en-AU"/>
        </w:rPr>
      </w:pPr>
      <w:r>
        <w:rPr>
          <w:rFonts w:ascii="Calibri" w:hAnsi="Calibri"/>
          <w:lang w:val="en-AU"/>
        </w:rPr>
        <w:t>Ms Vassarotti (Minister for Homelessness and Housing Services)</w:t>
      </w:r>
      <w:r w:rsidRPr="008264F9">
        <w:rPr>
          <w:rFonts w:ascii="Calibri" w:hAnsi="Calibri"/>
          <w:lang w:val="en-AU"/>
        </w:rPr>
        <w:t xml:space="preserve">, by leave, made a statement regarding </w:t>
      </w:r>
      <w:r w:rsidR="006C22F6">
        <w:rPr>
          <w:rFonts w:ascii="Calibri" w:hAnsi="Calibri"/>
          <w:lang w:val="en-AU"/>
        </w:rPr>
        <w:t xml:space="preserve">combustible </w:t>
      </w:r>
      <w:r>
        <w:rPr>
          <w:rFonts w:ascii="Calibri" w:hAnsi="Calibri"/>
          <w:lang w:val="en-AU"/>
        </w:rPr>
        <w:t>cladding</w:t>
      </w:r>
      <w:r w:rsidRPr="008264F9">
        <w:rPr>
          <w:rFonts w:ascii="Calibri" w:hAnsi="Calibri"/>
          <w:lang w:val="en-AU"/>
        </w:rPr>
        <w:t>.</w:t>
      </w:r>
    </w:p>
    <w:p w:rsidR="00E05163" w:rsidRPr="00053E02" w:rsidRDefault="00E05163" w:rsidP="00E05163">
      <w:pPr>
        <w:keepNext/>
        <w:keepLines/>
        <w:tabs>
          <w:tab w:val="right" w:pos="339"/>
          <w:tab w:val="left" w:pos="720"/>
        </w:tabs>
        <w:spacing w:before="240"/>
        <w:ind w:left="720" w:hanging="720"/>
        <w:jc w:val="both"/>
        <w:rPr>
          <w:rFonts w:ascii="Calibri" w:hAnsi="Calibri"/>
          <w:b/>
          <w:lang w:val="en-AU"/>
        </w:rPr>
      </w:pPr>
      <w:r w:rsidRPr="00053E02">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EA765F">
        <w:rPr>
          <w:rFonts w:ascii="Calibri" w:hAnsi="Calibri"/>
          <w:b/>
          <w:bCs/>
          <w:noProof/>
          <w:lang w:val="en-AU"/>
        </w:rPr>
        <w:t>14</w:t>
      </w:r>
      <w:r>
        <w:rPr>
          <w:rFonts w:ascii="Calibri" w:hAnsi="Calibri"/>
          <w:b/>
          <w:bCs/>
          <w:lang w:val="en-AU"/>
        </w:rPr>
        <w:fldChar w:fldCharType="end"/>
      </w:r>
      <w:r w:rsidRPr="00053E02">
        <w:rPr>
          <w:rFonts w:ascii="Calibri" w:hAnsi="Calibri"/>
          <w:b/>
          <w:lang w:val="en-AU"/>
        </w:rPr>
        <w:tab/>
        <w:t>PRESENTATION OF PAPER</w:t>
      </w:r>
      <w:r w:rsidR="006C22F6">
        <w:rPr>
          <w:rFonts w:ascii="Calibri" w:hAnsi="Calibri"/>
          <w:b/>
          <w:lang w:val="en-AU"/>
        </w:rPr>
        <w:t>S</w:t>
      </w:r>
    </w:p>
    <w:p w:rsidR="00E05163" w:rsidRPr="00053E02" w:rsidRDefault="00E05163" w:rsidP="00E05163">
      <w:pPr>
        <w:spacing w:before="120"/>
        <w:ind w:left="720"/>
        <w:jc w:val="both"/>
        <w:rPr>
          <w:rFonts w:ascii="Calibri" w:hAnsi="Calibri"/>
          <w:lang w:val="en-AU"/>
        </w:rPr>
      </w:pPr>
      <w:r>
        <w:rPr>
          <w:rFonts w:ascii="Calibri" w:hAnsi="Calibri"/>
          <w:lang w:val="en-AU"/>
        </w:rPr>
        <w:t>Mr Gentleman</w:t>
      </w:r>
      <w:r w:rsidRPr="00053E02">
        <w:rPr>
          <w:rFonts w:ascii="Calibri" w:hAnsi="Calibri"/>
          <w:lang w:val="en-AU"/>
        </w:rPr>
        <w:t xml:space="preserve"> (</w:t>
      </w:r>
      <w:r>
        <w:rPr>
          <w:rFonts w:ascii="Calibri" w:hAnsi="Calibri"/>
          <w:lang w:val="en-AU"/>
        </w:rPr>
        <w:t>Manager of Government Business</w:t>
      </w:r>
      <w:r w:rsidRPr="00053E02">
        <w:rPr>
          <w:rFonts w:ascii="Calibri" w:hAnsi="Calibri"/>
          <w:lang w:val="en-AU"/>
        </w:rPr>
        <w:t>) presented the following paper:</w:t>
      </w:r>
    </w:p>
    <w:p w:rsidR="0019110C" w:rsidRDefault="0019110C" w:rsidP="0019110C">
      <w:pPr>
        <w:pStyle w:val="DPSEntryDetail"/>
      </w:pPr>
      <w:r w:rsidRPr="006B5DE7">
        <w:t>Annual Reports (Government Agencies)</w:t>
      </w:r>
      <w:r w:rsidR="00B82546">
        <w:t xml:space="preserve"> Act</w:t>
      </w:r>
      <w:r w:rsidR="006C22F6">
        <w:t>, p</w:t>
      </w:r>
      <w:r w:rsidR="00B82546">
        <w:t>ursuant to subsection 8</w:t>
      </w:r>
      <w:r w:rsidR="00986245">
        <w:t>(5)</w:t>
      </w:r>
      <w:r w:rsidRPr="006B5DE7">
        <w:t>—</w:t>
      </w:r>
      <w:r w:rsidR="00B82546">
        <w:t>Annual Reports (Government Agencies) Directions 2022</w:t>
      </w:r>
      <w:r w:rsidRPr="006B5DE7">
        <w:t>—</w:t>
      </w:r>
      <w:r w:rsidR="006C22F6">
        <w:t xml:space="preserve">Notifiable Instrument </w:t>
      </w:r>
      <w:r w:rsidRPr="006B5DE7">
        <w:t>NI2022-308</w:t>
      </w:r>
      <w:r w:rsidR="006C22F6">
        <w:t>, dated 3 </w:t>
      </w:r>
      <w:r w:rsidR="00B82546">
        <w:t>June 2022</w:t>
      </w:r>
      <w:r w:rsidRPr="006B5DE7">
        <w:t>.</w:t>
      </w:r>
    </w:p>
    <w:p w:rsidR="00F15636" w:rsidRPr="006B5DE7" w:rsidRDefault="00F15636" w:rsidP="00F15636">
      <w:pPr>
        <w:pStyle w:val="DPSEntryDetail"/>
      </w:pPr>
      <w:r w:rsidRPr="006B5DE7">
        <w:t>Health, Ageing and Community Ser</w:t>
      </w:r>
      <w:r w:rsidR="007A6CD0">
        <w:t>vices—Standing Committee—</w:t>
      </w:r>
      <w:r w:rsidR="006C22F6">
        <w:t>Ninth Assembly—</w:t>
      </w:r>
      <w:r w:rsidR="007A6CD0">
        <w:t xml:space="preserve">Report </w:t>
      </w:r>
      <w:r w:rsidRPr="006B5DE7">
        <w:t>9—</w:t>
      </w:r>
      <w:r w:rsidR="006C22F6" w:rsidRPr="00B6587A">
        <w:rPr>
          <w:i/>
          <w:iCs/>
        </w:rPr>
        <w:t>Interim Report on Child and Youth Protection Services (Part 1)</w:t>
      </w:r>
      <w:r>
        <w:t xml:space="preserve">—Government </w:t>
      </w:r>
      <w:r w:rsidR="006C22F6">
        <w:t>Response to recommendation 10</w:t>
      </w:r>
      <w:r>
        <w:t>.</w:t>
      </w:r>
    </w:p>
    <w:p w:rsidR="00D20B82" w:rsidRPr="006B5DE7" w:rsidRDefault="00D20B82" w:rsidP="00D20B82">
      <w:pPr>
        <w:pStyle w:val="DPSEntryDetail"/>
      </w:pPr>
      <w:r w:rsidRPr="006B5DE7">
        <w:t xml:space="preserve">Human Rights </w:t>
      </w:r>
      <w:r>
        <w:t>Act</w:t>
      </w:r>
      <w:r w:rsidR="005E4BC5">
        <w:t>, p</w:t>
      </w:r>
      <w:r w:rsidR="005E4BC5" w:rsidRPr="006B5DE7">
        <w:t>ursuant to subsection 33(2)</w:t>
      </w:r>
      <w:r w:rsidRPr="006B5DE7">
        <w:t>—</w:t>
      </w:r>
      <w:r w:rsidR="005E4BC5" w:rsidRPr="00986245">
        <w:t>Corrections Management Act</w:t>
      </w:r>
      <w:r w:rsidR="005E4BC5">
        <w:t>—</w:t>
      </w:r>
      <w:r w:rsidRPr="006B5DE7">
        <w:t>Declaration of incompatibility, dated 21 April 2022.</w:t>
      </w:r>
    </w:p>
    <w:p w:rsidR="00D20B82" w:rsidRPr="006B5DE7" w:rsidRDefault="00D20B82" w:rsidP="00D20B82">
      <w:pPr>
        <w:pStyle w:val="DPSEntryDetail"/>
      </w:pPr>
      <w:r w:rsidRPr="006B5DE7">
        <w:t xml:space="preserve">Inspector of Correctional Services </w:t>
      </w:r>
      <w:r>
        <w:t>Act</w:t>
      </w:r>
      <w:r w:rsidRPr="006B5DE7">
        <w:t>—Report of a Review of a Critical Incident by the ACT Inspector of Correctional Services—Escape of a det</w:t>
      </w:r>
      <w:r w:rsidR="00986245">
        <w:t>ainee from a secure escort on 9 </w:t>
      </w:r>
      <w:r w:rsidRPr="006B5DE7">
        <w:t>July 2021 (CIR 01/22)—</w:t>
      </w:r>
      <w:r>
        <w:t>Government Response.</w:t>
      </w:r>
    </w:p>
    <w:p w:rsidR="00D20B82" w:rsidRPr="006B5DE7" w:rsidRDefault="00D20B82" w:rsidP="00D20B82">
      <w:pPr>
        <w:pStyle w:val="DPSEntryDetail"/>
      </w:pPr>
      <w:r w:rsidRPr="006B5DE7">
        <w:t xml:space="preserve">Planning and Development </w:t>
      </w:r>
      <w:r>
        <w:t>Act</w:t>
      </w:r>
      <w:r w:rsidR="00986245">
        <w:t>—Applications to amend—Notices of decisions—</w:t>
      </w:r>
      <w:r w:rsidR="00986245" w:rsidRPr="006B5DE7">
        <w:t>DA201936662 and DA202037196</w:t>
      </w:r>
      <w:r w:rsidRPr="006B5DE7">
        <w:t xml:space="preserve"> (Common Ground Dickson).</w:t>
      </w:r>
    </w:p>
    <w:p w:rsidR="00D20B82" w:rsidRPr="006B5DE7" w:rsidRDefault="00D20B82" w:rsidP="00D20B82">
      <w:pPr>
        <w:pStyle w:val="DPSEntryDetail"/>
      </w:pPr>
      <w:r w:rsidRPr="006B5DE7">
        <w:t>Public Accounts—Standing Committee—Report 5—</w:t>
      </w:r>
      <w:r w:rsidR="00986245">
        <w:rPr>
          <w:i/>
          <w:iCs/>
        </w:rPr>
        <w:t>Inquiry into the Auditor-General’s Report No. 5 of 2021: Management of Closed-Circuit Television Systems</w:t>
      </w:r>
      <w:r>
        <w:t>—Government response.</w:t>
      </w:r>
    </w:p>
    <w:p w:rsidR="00F15636" w:rsidRPr="006B5DE7" w:rsidRDefault="00F15636" w:rsidP="00F15636">
      <w:pPr>
        <w:pStyle w:val="DPSEntryDetail"/>
      </w:pPr>
      <w:r w:rsidRPr="00D20B82">
        <w:t>Status of the Public Health Emergency due to COVID-19—Chief Health Officer Report </w:t>
      </w:r>
      <w:r>
        <w:t>27</w:t>
      </w:r>
      <w:r w:rsidRPr="00D20B82">
        <w:t>—</w:t>
      </w:r>
      <w:r w:rsidR="00096622">
        <w:t>June 2022, dated</w:t>
      </w:r>
      <w:r>
        <w:t xml:space="preserve"> </w:t>
      </w:r>
      <w:r w:rsidR="00F77914">
        <w:t xml:space="preserve">1 </w:t>
      </w:r>
      <w:r>
        <w:t>June 2022</w:t>
      </w:r>
      <w:r w:rsidRPr="00D20B82">
        <w:t>.</w:t>
      </w:r>
    </w:p>
    <w:p w:rsidR="000853C3" w:rsidRPr="000853C3" w:rsidRDefault="000853C3" w:rsidP="000853C3">
      <w:pPr>
        <w:keepNext/>
        <w:keepLines/>
        <w:tabs>
          <w:tab w:val="right" w:pos="339"/>
          <w:tab w:val="left" w:pos="720"/>
        </w:tabs>
        <w:spacing w:before="240"/>
        <w:ind w:left="720" w:hanging="720"/>
        <w:rPr>
          <w:rFonts w:ascii="Calibri" w:hAnsi="Calibri"/>
          <w:b/>
          <w:caps/>
          <w:lang w:val="en-AU"/>
        </w:rPr>
      </w:pPr>
      <w:r w:rsidRPr="000853C3">
        <w:rPr>
          <w:rFonts w:ascii="Calibri" w:hAnsi="Calibri"/>
          <w:b/>
          <w:lang w:val="en-AU"/>
        </w:rPr>
        <w:tab/>
      </w:r>
      <w:r w:rsidR="00D62E51">
        <w:rPr>
          <w:rFonts w:ascii="Calibri" w:hAnsi="Calibri"/>
          <w:b/>
          <w:bCs/>
          <w:lang w:val="en-AU"/>
        </w:rPr>
        <w:fldChar w:fldCharType="begin"/>
      </w:r>
      <w:r w:rsidR="00D62E51">
        <w:rPr>
          <w:rFonts w:ascii="Calibri" w:hAnsi="Calibri"/>
          <w:b/>
          <w:bCs/>
          <w:lang w:val="en-AU"/>
        </w:rPr>
        <w:instrText xml:space="preserve"> SEQ A \* MERGEFORMAT </w:instrText>
      </w:r>
      <w:r w:rsidR="00D62E51">
        <w:rPr>
          <w:rFonts w:ascii="Calibri" w:hAnsi="Calibri"/>
          <w:b/>
          <w:bCs/>
          <w:lang w:val="en-AU"/>
        </w:rPr>
        <w:fldChar w:fldCharType="separate"/>
      </w:r>
      <w:r w:rsidR="00EA765F">
        <w:rPr>
          <w:rFonts w:ascii="Calibri" w:hAnsi="Calibri"/>
          <w:b/>
          <w:bCs/>
          <w:noProof/>
          <w:lang w:val="en-AU"/>
        </w:rPr>
        <w:t>15</w:t>
      </w:r>
      <w:r w:rsidR="00D62E51">
        <w:rPr>
          <w:rFonts w:ascii="Calibri" w:hAnsi="Calibri"/>
          <w:b/>
          <w:bCs/>
          <w:lang w:val="en-AU"/>
        </w:rPr>
        <w:fldChar w:fldCharType="end"/>
      </w:r>
      <w:r w:rsidRPr="000853C3">
        <w:rPr>
          <w:rFonts w:ascii="Calibri" w:hAnsi="Calibri"/>
          <w:b/>
          <w:lang w:val="en-AU"/>
        </w:rPr>
        <w:tab/>
      </w:r>
      <w:r>
        <w:rPr>
          <w:rFonts w:ascii="Calibri" w:hAnsi="Calibri"/>
          <w:b/>
          <w:caps/>
          <w:lang w:val="en-AU"/>
        </w:rPr>
        <w:t>Human Rights Act—</w:t>
      </w:r>
      <w:r w:rsidR="00096622">
        <w:rPr>
          <w:rFonts w:ascii="Calibri" w:hAnsi="Calibri"/>
          <w:b/>
          <w:caps/>
          <w:lang w:val="en-AU"/>
        </w:rPr>
        <w:t>Corrections Management Act—</w:t>
      </w:r>
      <w:r>
        <w:rPr>
          <w:rFonts w:ascii="Calibri" w:hAnsi="Calibri"/>
          <w:b/>
          <w:caps/>
          <w:lang w:val="en-AU"/>
        </w:rPr>
        <w:t>Declaration of incompatibilty</w:t>
      </w:r>
      <w:r w:rsidRPr="000853C3">
        <w:rPr>
          <w:rFonts w:ascii="Calibri" w:hAnsi="Calibri"/>
          <w:b/>
          <w:caps/>
          <w:lang w:val="en-AU"/>
        </w:rPr>
        <w:t>—PAPER NOTED</w:t>
      </w:r>
    </w:p>
    <w:p w:rsidR="000853C3" w:rsidRPr="000853C3" w:rsidRDefault="000853C3" w:rsidP="000853C3">
      <w:pPr>
        <w:spacing w:before="120"/>
        <w:ind w:left="720"/>
        <w:rPr>
          <w:rFonts w:ascii="Calibri" w:hAnsi="Calibri"/>
          <w:lang w:val="en-AU"/>
        </w:rPr>
      </w:pPr>
      <w:r w:rsidRPr="000853C3">
        <w:rPr>
          <w:rFonts w:ascii="Calibri" w:hAnsi="Calibri"/>
          <w:lang w:val="en-AU"/>
        </w:rPr>
        <w:t>Mr Gentleman (Manager of Government Business), pursuant to standing order 211, moved—That the Assembly take note of the following paper:</w:t>
      </w:r>
    </w:p>
    <w:p w:rsidR="000853C3" w:rsidRDefault="000853C3" w:rsidP="000853C3">
      <w:pPr>
        <w:pStyle w:val="DPSEntryDetail"/>
      </w:pPr>
      <w:r w:rsidRPr="006B5DE7">
        <w:t xml:space="preserve">Human Rights </w:t>
      </w:r>
      <w:r>
        <w:t>Act</w:t>
      </w:r>
      <w:r w:rsidR="00CB6D0F">
        <w:t>, pursuant to subsection 33(2)</w:t>
      </w:r>
      <w:r w:rsidRPr="006B5DE7">
        <w:t>—</w:t>
      </w:r>
      <w:r w:rsidR="00CB6D0F">
        <w:t>Corrections Management Act—</w:t>
      </w:r>
      <w:r w:rsidRPr="006B5DE7">
        <w:t xml:space="preserve">Declaration of </w:t>
      </w:r>
      <w:r w:rsidR="00CB6D0F">
        <w:t>incompatibility</w:t>
      </w:r>
      <w:r w:rsidRPr="006B5DE7">
        <w:t>, dated 21 April 2022.</w:t>
      </w:r>
    </w:p>
    <w:p w:rsidR="007A6CD0" w:rsidRPr="006B5DE7" w:rsidRDefault="007A6CD0" w:rsidP="000853C3">
      <w:pPr>
        <w:pStyle w:val="DPSEntryDetail"/>
      </w:pPr>
      <w:r>
        <w:t>Debate ensued.</w:t>
      </w:r>
    </w:p>
    <w:p w:rsidR="000853C3" w:rsidRPr="000853C3" w:rsidRDefault="000853C3" w:rsidP="000853C3">
      <w:pPr>
        <w:spacing w:before="120"/>
        <w:ind w:left="720"/>
        <w:rPr>
          <w:rFonts w:ascii="Calibri" w:hAnsi="Calibri"/>
          <w:lang w:val="en-AU"/>
        </w:rPr>
      </w:pPr>
      <w:r w:rsidRPr="000853C3">
        <w:rPr>
          <w:rFonts w:ascii="Calibri" w:hAnsi="Calibri"/>
          <w:lang w:val="en-AU"/>
        </w:rPr>
        <w:t>Question—put and passed.</w:t>
      </w:r>
    </w:p>
    <w:p w:rsidR="00173DE9" w:rsidRPr="00173DE9" w:rsidRDefault="00173DE9" w:rsidP="00173DE9">
      <w:pPr>
        <w:keepNext/>
        <w:keepLines/>
        <w:tabs>
          <w:tab w:val="right" w:pos="339"/>
          <w:tab w:val="left" w:pos="720"/>
        </w:tabs>
        <w:spacing w:before="240"/>
        <w:ind w:left="720" w:hanging="720"/>
        <w:rPr>
          <w:rFonts w:ascii="Calibri" w:hAnsi="Calibri"/>
          <w:b/>
          <w:caps/>
          <w:lang w:val="en-AU"/>
        </w:rPr>
      </w:pPr>
      <w:r w:rsidRPr="00173DE9">
        <w:rPr>
          <w:rFonts w:ascii="Calibri" w:hAnsi="Calibri"/>
          <w:b/>
          <w:lang w:val="en-AU"/>
        </w:rPr>
        <w:tab/>
      </w:r>
      <w:r w:rsidR="00D62E51">
        <w:rPr>
          <w:rFonts w:ascii="Calibri" w:hAnsi="Calibri"/>
          <w:b/>
          <w:bCs/>
          <w:lang w:val="en-AU"/>
        </w:rPr>
        <w:fldChar w:fldCharType="begin"/>
      </w:r>
      <w:r w:rsidR="00D62E51">
        <w:rPr>
          <w:rFonts w:ascii="Calibri" w:hAnsi="Calibri"/>
          <w:b/>
          <w:bCs/>
          <w:lang w:val="en-AU"/>
        </w:rPr>
        <w:instrText xml:space="preserve"> SEQ A \* MERGEFORMAT </w:instrText>
      </w:r>
      <w:r w:rsidR="00D62E51">
        <w:rPr>
          <w:rFonts w:ascii="Calibri" w:hAnsi="Calibri"/>
          <w:b/>
          <w:bCs/>
          <w:lang w:val="en-AU"/>
        </w:rPr>
        <w:fldChar w:fldCharType="separate"/>
      </w:r>
      <w:r w:rsidR="00EA765F">
        <w:rPr>
          <w:rFonts w:ascii="Calibri" w:hAnsi="Calibri"/>
          <w:b/>
          <w:bCs/>
          <w:noProof/>
          <w:lang w:val="en-AU"/>
        </w:rPr>
        <w:t>16</w:t>
      </w:r>
      <w:r w:rsidR="00D62E51">
        <w:rPr>
          <w:rFonts w:ascii="Calibri" w:hAnsi="Calibri"/>
          <w:b/>
          <w:bCs/>
          <w:lang w:val="en-AU"/>
        </w:rPr>
        <w:fldChar w:fldCharType="end"/>
      </w:r>
      <w:r w:rsidRPr="00173DE9">
        <w:rPr>
          <w:rFonts w:ascii="Calibri" w:hAnsi="Calibri"/>
          <w:b/>
          <w:lang w:val="en-AU"/>
        </w:rPr>
        <w:tab/>
      </w:r>
      <w:r w:rsidR="00096622">
        <w:rPr>
          <w:rFonts w:ascii="Calibri" w:hAnsi="Calibri"/>
          <w:b/>
          <w:lang w:val="en-AU"/>
        </w:rPr>
        <w:t>ANNUAL REPORTS (GOVERNMENT AGENCIES) ACT—</w:t>
      </w:r>
      <w:r w:rsidRPr="00173DE9">
        <w:rPr>
          <w:rFonts w:ascii="Calibri" w:hAnsi="Calibri"/>
          <w:b/>
          <w:lang w:val="en-AU"/>
        </w:rPr>
        <w:t>ANNUAL REPORTS (GOVERNMENT AGENCIES) DIRECTIONS 2022—</w:t>
      </w:r>
      <w:r w:rsidR="00096622">
        <w:rPr>
          <w:rFonts w:ascii="Calibri" w:hAnsi="Calibri"/>
          <w:b/>
          <w:lang w:val="en-AU"/>
        </w:rPr>
        <w:t>NOTIFIABLE INSTRUMENT NI2022</w:t>
      </w:r>
      <w:r w:rsidR="00096622">
        <w:rPr>
          <w:rFonts w:ascii="Calibri" w:hAnsi="Calibri"/>
          <w:b/>
          <w:lang w:val="en-AU"/>
        </w:rPr>
        <w:noBreakHyphen/>
      </w:r>
      <w:r w:rsidRPr="00173DE9">
        <w:rPr>
          <w:rFonts w:ascii="Calibri" w:hAnsi="Calibri"/>
          <w:b/>
          <w:lang w:val="en-AU"/>
        </w:rPr>
        <w:t>308</w:t>
      </w:r>
      <w:r w:rsidRPr="00173DE9">
        <w:rPr>
          <w:rFonts w:ascii="Calibri" w:hAnsi="Calibri"/>
          <w:b/>
          <w:caps/>
          <w:lang w:val="en-AU"/>
        </w:rPr>
        <w:t>—PAPER NOTED</w:t>
      </w:r>
    </w:p>
    <w:p w:rsidR="00173DE9" w:rsidRPr="00173DE9" w:rsidRDefault="00173DE9" w:rsidP="00173DE9">
      <w:pPr>
        <w:spacing w:before="120"/>
        <w:ind w:left="720"/>
        <w:rPr>
          <w:rFonts w:ascii="Calibri" w:hAnsi="Calibri"/>
          <w:lang w:val="en-AU"/>
        </w:rPr>
      </w:pPr>
      <w:r w:rsidRPr="00173DE9">
        <w:rPr>
          <w:rFonts w:ascii="Calibri" w:hAnsi="Calibri"/>
          <w:lang w:val="en-AU"/>
        </w:rPr>
        <w:t>Mr Gentleman (Manager of Government Business), pursuant to standing order 211, moved—That the Assembly take note of the following paper:</w:t>
      </w:r>
    </w:p>
    <w:p w:rsidR="00173DE9" w:rsidRDefault="00173DE9" w:rsidP="00173DE9">
      <w:pPr>
        <w:pStyle w:val="DPSEntryDetail"/>
      </w:pPr>
      <w:r w:rsidRPr="006B5DE7">
        <w:t>Annual Reports (Government Agencies)</w:t>
      </w:r>
      <w:r w:rsidR="00CB6D0F">
        <w:t xml:space="preserve"> Act, p</w:t>
      </w:r>
      <w:r>
        <w:t>ursuant to subsection 8</w:t>
      </w:r>
      <w:r w:rsidR="00CB6D0F">
        <w:t>(5)</w:t>
      </w:r>
      <w:r w:rsidRPr="006B5DE7">
        <w:t>—</w:t>
      </w:r>
      <w:r>
        <w:t>Annual Reports (Government Agencies) Directions 2022</w:t>
      </w:r>
      <w:r w:rsidRPr="006B5DE7">
        <w:t>—</w:t>
      </w:r>
      <w:r w:rsidR="00986245">
        <w:t xml:space="preserve">Notifiable Instrument </w:t>
      </w:r>
      <w:r w:rsidRPr="006B5DE7">
        <w:t>NI2022-308.</w:t>
      </w:r>
    </w:p>
    <w:p w:rsidR="00173DE9" w:rsidRPr="00173DE9" w:rsidRDefault="00173DE9" w:rsidP="00173DE9">
      <w:pPr>
        <w:spacing w:before="120"/>
        <w:ind w:left="720"/>
        <w:rPr>
          <w:rFonts w:ascii="Calibri" w:hAnsi="Calibri"/>
          <w:lang w:val="en-AU"/>
        </w:rPr>
      </w:pPr>
      <w:r w:rsidRPr="00173DE9">
        <w:rPr>
          <w:rFonts w:ascii="Calibri" w:hAnsi="Calibri"/>
          <w:lang w:val="en-AU"/>
        </w:rPr>
        <w:t>Question—put and passed.</w:t>
      </w:r>
    </w:p>
    <w:p w:rsidR="00AA676C" w:rsidRPr="00AA676C" w:rsidRDefault="009114D5" w:rsidP="00AA676C">
      <w:pPr>
        <w:keepNext/>
        <w:keepLines/>
        <w:tabs>
          <w:tab w:val="right" w:pos="339"/>
          <w:tab w:val="left" w:pos="720"/>
        </w:tabs>
        <w:spacing w:before="240"/>
        <w:ind w:left="720" w:hanging="720"/>
        <w:rPr>
          <w:rFonts w:ascii="Calibri" w:hAnsi="Calibri"/>
          <w:b/>
          <w:lang w:val="en-AU"/>
        </w:rPr>
      </w:pPr>
      <w:r w:rsidRPr="00173DE9">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EA765F">
        <w:rPr>
          <w:rFonts w:ascii="Calibri" w:hAnsi="Calibri"/>
          <w:b/>
          <w:bCs/>
          <w:noProof/>
          <w:lang w:val="en-AU"/>
        </w:rPr>
        <w:t>17</w:t>
      </w:r>
      <w:r>
        <w:rPr>
          <w:rFonts w:ascii="Calibri" w:hAnsi="Calibri"/>
          <w:b/>
          <w:bCs/>
          <w:lang w:val="en-AU"/>
        </w:rPr>
        <w:fldChar w:fldCharType="end"/>
      </w:r>
      <w:r w:rsidRPr="00173DE9">
        <w:rPr>
          <w:rFonts w:ascii="Calibri" w:hAnsi="Calibri"/>
          <w:b/>
          <w:lang w:val="en-AU"/>
        </w:rPr>
        <w:tab/>
      </w:r>
      <w:r w:rsidR="00986245" w:rsidRPr="00986245">
        <w:rPr>
          <w:b/>
        </w:rPr>
        <w:t>PLANNING AND DEVELOPMENT ACT—APPLICATIONS TO AMEND—NOTICES OF DECISIONS—DA201936662 AND DA202037196 (COMMON GROUND DICKSON)</w:t>
      </w:r>
      <w:r w:rsidR="00AA676C" w:rsidRPr="00AA676C">
        <w:rPr>
          <w:rFonts w:ascii="Calibri" w:hAnsi="Calibri"/>
          <w:b/>
          <w:lang w:val="en-AU"/>
        </w:rPr>
        <w:t>—MOTION TO TAKE NOTE OF PAPER</w:t>
      </w:r>
    </w:p>
    <w:p w:rsidR="00AA676C" w:rsidRPr="00AA676C" w:rsidRDefault="00AA676C" w:rsidP="00AA676C">
      <w:pPr>
        <w:pStyle w:val="DPSEntryDetail"/>
      </w:pPr>
      <w:r w:rsidRPr="00AA676C">
        <w:t>Mr Gentleman (Manager of Government Business), pursuant to standing order 211, moved—That the Assembly take note of the following paper:</w:t>
      </w:r>
    </w:p>
    <w:p w:rsidR="00AA676C" w:rsidRPr="006B5DE7" w:rsidRDefault="00986245" w:rsidP="00AA676C">
      <w:pPr>
        <w:pStyle w:val="DPSEntryDetail"/>
      </w:pPr>
      <w:r w:rsidRPr="006B5DE7">
        <w:t xml:space="preserve">Planning and Development </w:t>
      </w:r>
      <w:r>
        <w:t>Act—Applications to amend—Notices of decisions—</w:t>
      </w:r>
      <w:r w:rsidRPr="006B5DE7">
        <w:t>DA201936662 and DA202037196 (Common Ground Dickson)</w:t>
      </w:r>
      <w:r w:rsidR="00AA676C" w:rsidRPr="006B5DE7">
        <w:t>.</w:t>
      </w:r>
    </w:p>
    <w:p w:rsidR="00AA676C" w:rsidRPr="00AA676C" w:rsidRDefault="00AA676C" w:rsidP="00AA676C">
      <w:pPr>
        <w:spacing w:before="120"/>
        <w:ind w:left="720"/>
        <w:rPr>
          <w:rFonts w:ascii="Calibri" w:hAnsi="Calibri"/>
          <w:lang w:val="en-AU"/>
        </w:rPr>
      </w:pPr>
      <w:r w:rsidRPr="00AA676C">
        <w:rPr>
          <w:rFonts w:ascii="Calibri" w:hAnsi="Calibri"/>
          <w:lang w:val="en-AU"/>
        </w:rPr>
        <w:t>Debate adjourned (</w:t>
      </w:r>
      <w:r>
        <w:rPr>
          <w:rFonts w:ascii="Calibri" w:hAnsi="Calibri"/>
          <w:lang w:val="en-AU"/>
        </w:rPr>
        <w:t>Ms Lawder</w:t>
      </w:r>
      <w:r w:rsidRPr="00AA676C">
        <w:rPr>
          <w:rFonts w:ascii="Calibri" w:hAnsi="Calibri"/>
          <w:lang w:val="en-AU"/>
        </w:rPr>
        <w:t>) and the resumption of the debate made an order of the day for the next sitting.</w:t>
      </w:r>
    </w:p>
    <w:p w:rsidR="00242574" w:rsidRPr="00242574" w:rsidRDefault="00242574" w:rsidP="00242574">
      <w:pPr>
        <w:keepNext/>
        <w:keepLines/>
        <w:tabs>
          <w:tab w:val="right" w:pos="339"/>
          <w:tab w:val="left" w:pos="720"/>
        </w:tabs>
        <w:spacing w:before="240"/>
        <w:ind w:left="720" w:hanging="720"/>
        <w:rPr>
          <w:rFonts w:ascii="Calibri" w:hAnsi="Calibri"/>
          <w:b/>
          <w:lang w:val="en-AU"/>
        </w:rPr>
      </w:pPr>
      <w:r w:rsidRPr="00242574">
        <w:rPr>
          <w:rFonts w:ascii="Calibri" w:hAnsi="Calibri"/>
          <w:b/>
          <w:lang w:val="en-AU"/>
        </w:rPr>
        <w:tab/>
      </w:r>
      <w:r w:rsidR="00D62E51">
        <w:rPr>
          <w:rFonts w:ascii="Calibri" w:hAnsi="Calibri"/>
          <w:b/>
          <w:bCs/>
          <w:lang w:val="en-AU"/>
        </w:rPr>
        <w:fldChar w:fldCharType="begin"/>
      </w:r>
      <w:r w:rsidR="00D62E51">
        <w:rPr>
          <w:rFonts w:ascii="Calibri" w:hAnsi="Calibri"/>
          <w:b/>
          <w:bCs/>
          <w:lang w:val="en-AU"/>
        </w:rPr>
        <w:instrText xml:space="preserve"> SEQ A \* MERGEFORMAT </w:instrText>
      </w:r>
      <w:r w:rsidR="00D62E51">
        <w:rPr>
          <w:rFonts w:ascii="Calibri" w:hAnsi="Calibri"/>
          <w:b/>
          <w:bCs/>
          <w:lang w:val="en-AU"/>
        </w:rPr>
        <w:fldChar w:fldCharType="separate"/>
      </w:r>
      <w:r w:rsidR="00EA765F">
        <w:rPr>
          <w:rFonts w:ascii="Calibri" w:hAnsi="Calibri"/>
          <w:b/>
          <w:bCs/>
          <w:noProof/>
          <w:lang w:val="en-AU"/>
        </w:rPr>
        <w:t>18</w:t>
      </w:r>
      <w:r w:rsidR="00D62E51">
        <w:rPr>
          <w:rFonts w:ascii="Calibri" w:hAnsi="Calibri"/>
          <w:b/>
          <w:bCs/>
          <w:lang w:val="en-AU"/>
        </w:rPr>
        <w:fldChar w:fldCharType="end"/>
      </w:r>
      <w:r w:rsidRPr="00242574">
        <w:rPr>
          <w:rFonts w:ascii="Calibri" w:hAnsi="Calibri"/>
          <w:b/>
          <w:lang w:val="en-AU"/>
        </w:rPr>
        <w:tab/>
      </w:r>
      <w:r w:rsidR="000E115C" w:rsidRPr="000E115C">
        <w:rPr>
          <w:b/>
        </w:rPr>
        <w:t>INSPECTOR OF CORRECTIONAL SERVICES ACT—REPORT OF A REVIEW OF A CRITICAL INCIDENT BY THE ACT INSPECTOR OF CORRECTIONAL SERVICES—ESCAPE OF A DETAINEE FROM A SECURE ESCORT ON 9 JULY 2021</w:t>
      </w:r>
      <w:r w:rsidR="000E115C">
        <w:rPr>
          <w:b/>
        </w:rPr>
        <w:t>—</w:t>
      </w:r>
      <w:r w:rsidR="000E115C" w:rsidRPr="000E115C">
        <w:rPr>
          <w:b/>
        </w:rPr>
        <w:t>GOVERNMENT RESPONSE</w:t>
      </w:r>
      <w:r w:rsidR="000E115C" w:rsidRPr="000E115C">
        <w:rPr>
          <w:rFonts w:ascii="Calibri" w:hAnsi="Calibri"/>
          <w:b/>
          <w:lang w:val="en-AU"/>
        </w:rPr>
        <w:t>—</w:t>
      </w:r>
      <w:r w:rsidRPr="00242574">
        <w:rPr>
          <w:rFonts w:ascii="Calibri" w:hAnsi="Calibri"/>
          <w:b/>
          <w:lang w:val="en-AU"/>
        </w:rPr>
        <w:t>MOTION TO TAKE NOTE OF PAPER</w:t>
      </w:r>
    </w:p>
    <w:p w:rsidR="00242574" w:rsidRDefault="00242574" w:rsidP="000E115C">
      <w:pPr>
        <w:pStyle w:val="DPSEntryDetail"/>
      </w:pPr>
      <w:r w:rsidRPr="00242574">
        <w:t>Mr Gentleman (Manager of Government Business), pursuant to standing order 211, moved—That the Assembly take note of the following paper:</w:t>
      </w:r>
    </w:p>
    <w:p w:rsidR="00242574" w:rsidRPr="006B5DE7" w:rsidRDefault="00242574" w:rsidP="00242574">
      <w:pPr>
        <w:pStyle w:val="DPSEntryDetail"/>
      </w:pPr>
      <w:r w:rsidRPr="006B5DE7">
        <w:t xml:space="preserve">Inspector of Correctional Services </w:t>
      </w:r>
      <w:r>
        <w:t>Act</w:t>
      </w:r>
      <w:r w:rsidRPr="006B5DE7">
        <w:t>—Report of a Review of a Critical Incident by the ACT Inspector of Correctional Services—Escape of a det</w:t>
      </w:r>
      <w:r w:rsidR="00986245">
        <w:t>ainee from a secure escort on 9 </w:t>
      </w:r>
      <w:r w:rsidRPr="006B5DE7">
        <w:t>July 2021 (CIR 01/22)—</w:t>
      </w:r>
      <w:r>
        <w:t>Government Response.</w:t>
      </w:r>
    </w:p>
    <w:p w:rsidR="00242574" w:rsidRPr="00242574" w:rsidRDefault="00242574" w:rsidP="00242574">
      <w:pPr>
        <w:spacing w:before="120"/>
        <w:ind w:left="720"/>
        <w:rPr>
          <w:rFonts w:ascii="Calibri" w:hAnsi="Calibri"/>
          <w:lang w:val="en-AU"/>
        </w:rPr>
      </w:pPr>
      <w:r w:rsidRPr="00242574">
        <w:rPr>
          <w:rFonts w:ascii="Calibri" w:hAnsi="Calibri"/>
          <w:lang w:val="en-AU"/>
        </w:rPr>
        <w:t>Debate adjourned (</w:t>
      </w:r>
      <w:r>
        <w:rPr>
          <w:rFonts w:ascii="Calibri" w:hAnsi="Calibri"/>
          <w:lang w:val="en-AU"/>
        </w:rPr>
        <w:t>Ms Lawder</w:t>
      </w:r>
      <w:r w:rsidRPr="00242574">
        <w:rPr>
          <w:rFonts w:ascii="Calibri" w:hAnsi="Calibri"/>
          <w:lang w:val="en-AU"/>
        </w:rPr>
        <w:t>) and the resumption of the debate made an order of the day for the next sitting.</w:t>
      </w:r>
    </w:p>
    <w:p w:rsidR="00575594" w:rsidRPr="00575594" w:rsidRDefault="00575594" w:rsidP="00575594">
      <w:pPr>
        <w:keepNext/>
        <w:keepLines/>
        <w:tabs>
          <w:tab w:val="right" w:pos="339"/>
          <w:tab w:val="left" w:pos="720"/>
        </w:tabs>
        <w:spacing w:before="240"/>
        <w:ind w:left="720" w:hanging="720"/>
        <w:rPr>
          <w:rFonts w:ascii="Calibri" w:hAnsi="Calibri"/>
          <w:b/>
          <w:caps/>
          <w:lang w:val="en-AU"/>
        </w:rPr>
      </w:pPr>
      <w:r w:rsidRPr="00575594">
        <w:rPr>
          <w:rFonts w:ascii="Calibri" w:hAnsi="Calibri"/>
          <w:b/>
          <w:lang w:val="en-AU"/>
        </w:rPr>
        <w:tab/>
      </w:r>
      <w:r w:rsidR="00D62E51">
        <w:rPr>
          <w:rFonts w:ascii="Calibri" w:hAnsi="Calibri"/>
          <w:b/>
          <w:bCs/>
          <w:lang w:val="en-AU"/>
        </w:rPr>
        <w:fldChar w:fldCharType="begin"/>
      </w:r>
      <w:r w:rsidR="00D62E51">
        <w:rPr>
          <w:rFonts w:ascii="Calibri" w:hAnsi="Calibri"/>
          <w:b/>
          <w:bCs/>
          <w:lang w:val="en-AU"/>
        </w:rPr>
        <w:instrText xml:space="preserve"> SEQ A \* MERGEFORMAT </w:instrText>
      </w:r>
      <w:r w:rsidR="00D62E51">
        <w:rPr>
          <w:rFonts w:ascii="Calibri" w:hAnsi="Calibri"/>
          <w:b/>
          <w:bCs/>
          <w:lang w:val="en-AU"/>
        </w:rPr>
        <w:fldChar w:fldCharType="separate"/>
      </w:r>
      <w:r w:rsidR="00EA765F">
        <w:rPr>
          <w:rFonts w:ascii="Calibri" w:hAnsi="Calibri"/>
          <w:b/>
          <w:bCs/>
          <w:noProof/>
          <w:lang w:val="en-AU"/>
        </w:rPr>
        <w:t>19</w:t>
      </w:r>
      <w:r w:rsidR="00D62E51">
        <w:rPr>
          <w:rFonts w:ascii="Calibri" w:hAnsi="Calibri"/>
          <w:b/>
          <w:bCs/>
          <w:lang w:val="en-AU"/>
        </w:rPr>
        <w:fldChar w:fldCharType="end"/>
      </w:r>
      <w:r w:rsidRPr="00575594">
        <w:rPr>
          <w:rFonts w:ascii="Calibri" w:hAnsi="Calibri"/>
          <w:b/>
          <w:lang w:val="en-AU"/>
        </w:rPr>
        <w:tab/>
      </w:r>
      <w:r w:rsidRPr="00575594">
        <w:rPr>
          <w:rFonts w:ascii="Calibri" w:hAnsi="Calibri"/>
          <w:b/>
          <w:caps/>
          <w:lang w:val="en-AU"/>
        </w:rPr>
        <w:t>Public Accounts—</w:t>
      </w:r>
      <w:r w:rsidR="008E349D">
        <w:rPr>
          <w:rFonts w:ascii="Calibri" w:hAnsi="Calibri"/>
          <w:b/>
          <w:caps/>
          <w:lang w:val="en-AU"/>
        </w:rPr>
        <w:t>STANDING COMMITTEE—</w:t>
      </w:r>
      <w:r w:rsidRPr="00575594">
        <w:rPr>
          <w:rFonts w:ascii="Calibri" w:hAnsi="Calibri"/>
          <w:b/>
          <w:caps/>
          <w:lang w:val="en-AU"/>
        </w:rPr>
        <w:t>Report 5—Inquiry into the Auditor-General</w:t>
      </w:r>
      <w:r w:rsidR="00F47719">
        <w:rPr>
          <w:rFonts w:ascii="Calibri" w:hAnsi="Calibri"/>
          <w:b/>
          <w:caps/>
          <w:lang w:val="en-AU"/>
        </w:rPr>
        <w:t>’</w:t>
      </w:r>
      <w:r w:rsidRPr="00575594">
        <w:rPr>
          <w:rFonts w:ascii="Calibri" w:hAnsi="Calibri"/>
          <w:b/>
          <w:caps/>
          <w:lang w:val="en-AU"/>
        </w:rPr>
        <w:t>s Report No.</w:t>
      </w:r>
      <w:r w:rsidR="0057420C">
        <w:rPr>
          <w:rFonts w:ascii="Calibri" w:hAnsi="Calibri"/>
          <w:b/>
          <w:caps/>
          <w:lang w:val="en-AU"/>
        </w:rPr>
        <w:t> </w:t>
      </w:r>
      <w:r w:rsidRPr="00575594">
        <w:rPr>
          <w:rFonts w:ascii="Calibri" w:hAnsi="Calibri"/>
          <w:b/>
          <w:caps/>
          <w:lang w:val="en-AU"/>
        </w:rPr>
        <w:t>5 of 2021: Management of Closed-Circuit Television Systems—Government response—PAPER NOTED</w:t>
      </w:r>
    </w:p>
    <w:p w:rsidR="00575594" w:rsidRPr="00575594" w:rsidRDefault="00575594" w:rsidP="00575594">
      <w:pPr>
        <w:spacing w:before="120"/>
        <w:ind w:left="720"/>
        <w:rPr>
          <w:rFonts w:ascii="Calibri" w:hAnsi="Calibri"/>
          <w:lang w:val="en-AU"/>
        </w:rPr>
      </w:pPr>
      <w:r w:rsidRPr="00575594">
        <w:rPr>
          <w:rFonts w:ascii="Calibri" w:hAnsi="Calibri"/>
          <w:lang w:val="en-AU"/>
        </w:rPr>
        <w:t>Mr Gentleman (Manager of Government Business), pursuant to standing order 211, moved—That the Assembly take note of the following paper:</w:t>
      </w:r>
    </w:p>
    <w:p w:rsidR="00575594" w:rsidRPr="006B5DE7" w:rsidRDefault="00575594" w:rsidP="00575594">
      <w:pPr>
        <w:pStyle w:val="DPSEntryDetail"/>
      </w:pPr>
      <w:r w:rsidRPr="006B5DE7">
        <w:t>Public Accounts—Standing Committee—Report 5—</w:t>
      </w:r>
      <w:r w:rsidRPr="000E115C">
        <w:rPr>
          <w:i/>
        </w:rPr>
        <w:t>Inquiry into the Auditor-General</w:t>
      </w:r>
      <w:r w:rsidR="00F47719" w:rsidRPr="000E115C">
        <w:rPr>
          <w:i/>
        </w:rPr>
        <w:t>’</w:t>
      </w:r>
      <w:r w:rsidRPr="000E115C">
        <w:rPr>
          <w:i/>
        </w:rPr>
        <w:t>s Report No. 5 of 2021: Management of Closed-Circuit Television Systems</w:t>
      </w:r>
      <w:r>
        <w:t>—Government response.</w:t>
      </w:r>
    </w:p>
    <w:p w:rsidR="00575594" w:rsidRPr="00575594" w:rsidRDefault="00575594" w:rsidP="00575594">
      <w:pPr>
        <w:spacing w:before="120"/>
        <w:ind w:left="720"/>
        <w:rPr>
          <w:rFonts w:ascii="Calibri" w:hAnsi="Calibri"/>
          <w:lang w:val="en-AU"/>
        </w:rPr>
      </w:pPr>
      <w:r w:rsidRPr="00575594">
        <w:rPr>
          <w:rFonts w:ascii="Calibri" w:hAnsi="Calibri"/>
          <w:lang w:val="en-AU"/>
        </w:rPr>
        <w:t>Question—put and passed.</w:t>
      </w:r>
    </w:p>
    <w:p w:rsidR="00B56D89" w:rsidRPr="00B56D89" w:rsidRDefault="00B56D89" w:rsidP="00B56D89">
      <w:pPr>
        <w:keepNext/>
        <w:keepLines/>
        <w:tabs>
          <w:tab w:val="right" w:pos="339"/>
          <w:tab w:val="left" w:pos="720"/>
        </w:tabs>
        <w:spacing w:before="240"/>
        <w:ind w:left="720" w:hanging="720"/>
        <w:rPr>
          <w:rFonts w:ascii="Calibri" w:hAnsi="Calibri"/>
          <w:b/>
          <w:caps/>
          <w:lang w:val="en-AU"/>
        </w:rPr>
      </w:pPr>
      <w:r w:rsidRPr="00B56D89">
        <w:rPr>
          <w:rFonts w:ascii="Calibri" w:hAnsi="Calibri"/>
          <w:b/>
          <w:lang w:val="en-AU"/>
        </w:rPr>
        <w:tab/>
      </w:r>
      <w:r w:rsidR="00F47719">
        <w:rPr>
          <w:rFonts w:ascii="Calibri" w:hAnsi="Calibri"/>
          <w:b/>
          <w:bCs/>
          <w:lang w:val="en-AU"/>
        </w:rPr>
        <w:fldChar w:fldCharType="begin"/>
      </w:r>
      <w:r w:rsidR="00F47719">
        <w:rPr>
          <w:rFonts w:ascii="Calibri" w:hAnsi="Calibri"/>
          <w:b/>
          <w:bCs/>
          <w:lang w:val="en-AU"/>
        </w:rPr>
        <w:instrText xml:space="preserve"> SEQ A \* MERGEFORMAT </w:instrText>
      </w:r>
      <w:r w:rsidR="00F47719">
        <w:rPr>
          <w:rFonts w:ascii="Calibri" w:hAnsi="Calibri"/>
          <w:b/>
          <w:bCs/>
          <w:lang w:val="en-AU"/>
        </w:rPr>
        <w:fldChar w:fldCharType="separate"/>
      </w:r>
      <w:r w:rsidR="00EA765F">
        <w:rPr>
          <w:rFonts w:ascii="Calibri" w:hAnsi="Calibri"/>
          <w:b/>
          <w:bCs/>
          <w:noProof/>
          <w:lang w:val="en-AU"/>
        </w:rPr>
        <w:t>20</w:t>
      </w:r>
      <w:r w:rsidR="00F47719">
        <w:rPr>
          <w:rFonts w:ascii="Calibri" w:hAnsi="Calibri"/>
          <w:b/>
          <w:bCs/>
          <w:lang w:val="en-AU"/>
        </w:rPr>
        <w:fldChar w:fldCharType="end"/>
      </w:r>
      <w:r w:rsidRPr="00B56D89">
        <w:rPr>
          <w:rFonts w:ascii="Calibri" w:hAnsi="Calibri"/>
          <w:b/>
          <w:lang w:val="en-AU"/>
        </w:rPr>
        <w:tab/>
      </w:r>
      <w:r w:rsidRPr="00B56D89">
        <w:rPr>
          <w:b/>
        </w:rPr>
        <w:t xml:space="preserve">HEALTH, AGEING </w:t>
      </w:r>
      <w:r w:rsidR="000E115C">
        <w:rPr>
          <w:b/>
        </w:rPr>
        <w:t>AND COMMUNITY SERVICES</w:t>
      </w:r>
      <w:r w:rsidR="002E3C1B">
        <w:rPr>
          <w:b/>
        </w:rPr>
        <w:t>—STANDING COMMITTEE (NINTH ASSEMBLY)</w:t>
      </w:r>
      <w:r w:rsidR="000E115C">
        <w:rPr>
          <w:b/>
        </w:rPr>
        <w:t xml:space="preserve">—REPORT </w:t>
      </w:r>
      <w:r w:rsidRPr="00B56D89">
        <w:rPr>
          <w:b/>
        </w:rPr>
        <w:t>9—INTERIM REPORT ON CHILD AND YOUTH PROTECTION SERVICES (PART 1)—GOVERNMENT RESPONSE TO RECOMMENDATION 10</w:t>
      </w:r>
      <w:r w:rsidRPr="00B56D89">
        <w:rPr>
          <w:rFonts w:ascii="Calibri" w:hAnsi="Calibri"/>
          <w:b/>
          <w:caps/>
          <w:lang w:val="en-AU"/>
        </w:rPr>
        <w:t>—PAPER NOTED</w:t>
      </w:r>
    </w:p>
    <w:p w:rsidR="00B56D89" w:rsidRPr="00B56D89" w:rsidRDefault="00B56D89" w:rsidP="00B56D89">
      <w:pPr>
        <w:spacing w:before="120"/>
        <w:ind w:left="720"/>
        <w:rPr>
          <w:rFonts w:ascii="Calibri" w:hAnsi="Calibri"/>
          <w:lang w:val="en-AU"/>
        </w:rPr>
      </w:pPr>
      <w:r w:rsidRPr="00B56D89">
        <w:rPr>
          <w:rFonts w:ascii="Calibri" w:hAnsi="Calibri"/>
          <w:lang w:val="en-AU"/>
        </w:rPr>
        <w:t>Mr Gentleman (Manager of Government Business), pursuant to standing order 211, moved—That the Assembly take note of the following paper:</w:t>
      </w:r>
    </w:p>
    <w:p w:rsidR="00B56D89" w:rsidRPr="006B5DE7" w:rsidRDefault="00B56D89" w:rsidP="00B56D89">
      <w:pPr>
        <w:pStyle w:val="DPSEntryDetail"/>
      </w:pPr>
      <w:r w:rsidRPr="006B5DE7">
        <w:t>Health, Ageing and Community Ser</w:t>
      </w:r>
      <w:r>
        <w:t xml:space="preserve">vices—Standing Committee—Report </w:t>
      </w:r>
      <w:r w:rsidRPr="006B5DE7">
        <w:t>No 9—</w:t>
      </w:r>
      <w:r w:rsidRPr="00175F4D">
        <w:rPr>
          <w:i/>
        </w:rPr>
        <w:t>Interim Report on Child and Youth Protectio</w:t>
      </w:r>
      <w:r w:rsidR="000E115C" w:rsidRPr="00175F4D">
        <w:rPr>
          <w:i/>
        </w:rPr>
        <w:t>n Services (Part 1)</w:t>
      </w:r>
      <w:r w:rsidR="000E115C">
        <w:t>—Government R</w:t>
      </w:r>
      <w:r>
        <w:t>esponse to recommendation 10.</w:t>
      </w:r>
    </w:p>
    <w:p w:rsidR="00B56D89" w:rsidRPr="00B56D89" w:rsidRDefault="00B56D89" w:rsidP="00D82A88">
      <w:pPr>
        <w:spacing w:before="120"/>
        <w:ind w:left="720"/>
        <w:rPr>
          <w:rFonts w:ascii="Calibri" w:hAnsi="Calibri"/>
          <w:lang w:val="en-AU"/>
        </w:rPr>
      </w:pPr>
      <w:r w:rsidRPr="00B56D89">
        <w:rPr>
          <w:rFonts w:ascii="Calibri" w:hAnsi="Calibri"/>
          <w:lang w:val="en-AU"/>
        </w:rPr>
        <w:t>Question—put and passed.</w:t>
      </w:r>
    </w:p>
    <w:p w:rsidR="00F77914" w:rsidRPr="00912510" w:rsidRDefault="00F77914" w:rsidP="00F77914">
      <w:pPr>
        <w:keepNext/>
        <w:keepLines/>
        <w:tabs>
          <w:tab w:val="right" w:pos="339"/>
          <w:tab w:val="left" w:pos="720"/>
        </w:tabs>
        <w:spacing w:before="240"/>
        <w:ind w:left="720" w:hanging="720"/>
        <w:rPr>
          <w:rFonts w:ascii="Calibri" w:hAnsi="Calibri"/>
          <w:b/>
          <w:caps/>
          <w:lang w:val="en-AU"/>
        </w:rPr>
      </w:pPr>
      <w:r w:rsidRPr="00912510">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EA765F">
        <w:rPr>
          <w:rFonts w:ascii="Calibri" w:hAnsi="Calibri"/>
          <w:b/>
          <w:bCs/>
          <w:noProof/>
          <w:lang w:val="en-AU"/>
        </w:rPr>
        <w:t>21</w:t>
      </w:r>
      <w:r>
        <w:rPr>
          <w:rFonts w:ascii="Calibri" w:hAnsi="Calibri"/>
          <w:b/>
          <w:bCs/>
          <w:lang w:val="en-AU"/>
        </w:rPr>
        <w:fldChar w:fldCharType="end"/>
      </w:r>
      <w:r w:rsidRPr="00912510">
        <w:rPr>
          <w:rFonts w:ascii="Calibri" w:hAnsi="Calibri"/>
          <w:b/>
          <w:lang w:val="en-AU"/>
        </w:rPr>
        <w:tab/>
      </w:r>
      <w:r w:rsidRPr="00912510">
        <w:rPr>
          <w:rFonts w:ascii="Calibri" w:hAnsi="Calibri"/>
          <w:b/>
          <w:caps/>
          <w:lang w:val="en-AU"/>
        </w:rPr>
        <w:t>Status of the Public Health Emergency due to COVID-19—Chief Health Officer Report 27—PAPER NOTED</w:t>
      </w:r>
    </w:p>
    <w:p w:rsidR="00F77914" w:rsidRPr="00912510" w:rsidRDefault="00F77914" w:rsidP="00F77914">
      <w:pPr>
        <w:pStyle w:val="DPSEntryDetail"/>
      </w:pPr>
      <w:r w:rsidRPr="00912510">
        <w:t>Mr Gentleman (Manager of Government Business), pursuant to standing order 211, moved—That the Assembly take note of the following paper:</w:t>
      </w:r>
    </w:p>
    <w:p w:rsidR="00F77914" w:rsidRPr="006B5DE7" w:rsidRDefault="00F77914" w:rsidP="00F77914">
      <w:pPr>
        <w:pStyle w:val="DPSEntryDetail"/>
      </w:pPr>
      <w:r w:rsidRPr="00D20B82">
        <w:t>Status of the Public Health Emergency due to COVID-19—Chief Health Officer Report </w:t>
      </w:r>
      <w:r>
        <w:t>27</w:t>
      </w:r>
      <w:r w:rsidRPr="00D20B82">
        <w:t>—</w:t>
      </w:r>
      <w:r>
        <w:t>June 2022</w:t>
      </w:r>
      <w:r w:rsidRPr="00D20B82">
        <w:t>.</w:t>
      </w:r>
    </w:p>
    <w:p w:rsidR="00F77914" w:rsidRDefault="00F77914" w:rsidP="00F77914">
      <w:pPr>
        <w:spacing w:before="120"/>
        <w:ind w:left="720"/>
        <w:rPr>
          <w:rFonts w:ascii="Calibri" w:hAnsi="Calibri"/>
          <w:lang w:val="en-AU"/>
        </w:rPr>
      </w:pPr>
      <w:r w:rsidRPr="00912510">
        <w:rPr>
          <w:rFonts w:ascii="Calibri" w:hAnsi="Calibri"/>
          <w:lang w:val="en-AU"/>
        </w:rPr>
        <w:t>Question—put and passed.</w:t>
      </w:r>
    </w:p>
    <w:p w:rsidR="00137CEC" w:rsidRPr="00137CEC" w:rsidRDefault="00137CEC" w:rsidP="00D82A88">
      <w:pPr>
        <w:keepNext/>
        <w:keepLines/>
        <w:tabs>
          <w:tab w:val="right" w:pos="339"/>
          <w:tab w:val="left" w:pos="720"/>
        </w:tabs>
        <w:spacing w:before="240"/>
        <w:ind w:left="720" w:hanging="720"/>
        <w:rPr>
          <w:rFonts w:ascii="Calibri" w:hAnsi="Calibri"/>
          <w:b/>
          <w:caps/>
          <w:lang w:val="en-AU"/>
        </w:rPr>
      </w:pPr>
      <w:r w:rsidRPr="00137CEC">
        <w:rPr>
          <w:rFonts w:ascii="Calibri" w:hAnsi="Calibri"/>
          <w:b/>
          <w:caps/>
          <w:lang w:val="en-AU"/>
        </w:rPr>
        <w:tab/>
      </w:r>
      <w:r w:rsidR="00B51A8E">
        <w:rPr>
          <w:rFonts w:ascii="Calibri" w:hAnsi="Calibri"/>
          <w:b/>
          <w:bCs/>
          <w:caps/>
          <w:lang w:val="en-AU"/>
        </w:rPr>
        <w:fldChar w:fldCharType="begin"/>
      </w:r>
      <w:r w:rsidR="00B51A8E">
        <w:rPr>
          <w:rFonts w:ascii="Calibri" w:hAnsi="Calibri"/>
          <w:b/>
          <w:bCs/>
          <w:caps/>
          <w:lang w:val="en-AU"/>
        </w:rPr>
        <w:instrText xml:space="preserve"> SEQ A \* MERGEFORMAT </w:instrText>
      </w:r>
      <w:r w:rsidR="00B51A8E">
        <w:rPr>
          <w:rFonts w:ascii="Calibri" w:hAnsi="Calibri"/>
          <w:b/>
          <w:bCs/>
          <w:caps/>
          <w:lang w:val="en-AU"/>
        </w:rPr>
        <w:fldChar w:fldCharType="separate"/>
      </w:r>
      <w:r w:rsidR="00EA765F">
        <w:rPr>
          <w:rFonts w:ascii="Calibri" w:hAnsi="Calibri"/>
          <w:b/>
          <w:bCs/>
          <w:caps/>
          <w:noProof/>
          <w:lang w:val="en-AU"/>
        </w:rPr>
        <w:t>22</w:t>
      </w:r>
      <w:r w:rsidR="00B51A8E">
        <w:rPr>
          <w:rFonts w:ascii="Calibri" w:hAnsi="Calibri"/>
          <w:b/>
          <w:bCs/>
          <w:caps/>
          <w:lang w:val="en-AU"/>
        </w:rPr>
        <w:fldChar w:fldCharType="end"/>
      </w:r>
      <w:r w:rsidRPr="00137CEC">
        <w:rPr>
          <w:rFonts w:ascii="Calibri" w:hAnsi="Calibri"/>
          <w:b/>
          <w:caps/>
          <w:lang w:val="en-AU"/>
        </w:rPr>
        <w:tab/>
      </w:r>
      <w:r>
        <w:rPr>
          <w:rFonts w:ascii="Calibri" w:hAnsi="Calibri"/>
          <w:b/>
          <w:caps/>
          <w:lang w:val="en-AU"/>
        </w:rPr>
        <w:t>Federal Government election commitments</w:t>
      </w:r>
    </w:p>
    <w:p w:rsidR="00137CEC" w:rsidRPr="00137CEC" w:rsidRDefault="00A7420D" w:rsidP="00D82A88">
      <w:pPr>
        <w:spacing w:before="120"/>
        <w:ind w:left="720"/>
        <w:rPr>
          <w:rFonts w:ascii="Calibri" w:hAnsi="Calibri"/>
          <w:color w:val="000000"/>
          <w:lang w:val="en-AU"/>
        </w:rPr>
      </w:pPr>
      <w:r>
        <w:rPr>
          <w:rFonts w:ascii="Calibri" w:hAnsi="Calibri"/>
          <w:color w:val="000000"/>
          <w:lang w:val="en-AU"/>
        </w:rPr>
        <w:t>Mr Pettersson</w:t>
      </w:r>
      <w:r w:rsidR="00137CEC" w:rsidRPr="00137CEC">
        <w:rPr>
          <w:rFonts w:ascii="Calibri" w:hAnsi="Calibri"/>
          <w:color w:val="000000"/>
          <w:lang w:val="en-AU"/>
        </w:rPr>
        <w:t>, pursuant to notice, moved—That this Assembly:</w:t>
      </w:r>
    </w:p>
    <w:p w:rsidR="003A380B" w:rsidRPr="00D25F8E" w:rsidRDefault="003A380B" w:rsidP="00C0165A">
      <w:pPr>
        <w:pStyle w:val="DPSEntryIndents"/>
        <w:rPr>
          <w:lang w:eastAsia="en-US"/>
        </w:rPr>
      </w:pPr>
      <w:r w:rsidRPr="00D25F8E">
        <w:rPr>
          <w:lang w:eastAsia="en-US"/>
        </w:rPr>
        <w:t xml:space="preserve">notes that: </w:t>
      </w:r>
    </w:p>
    <w:p w:rsidR="003A380B" w:rsidRPr="00D25F8E" w:rsidRDefault="003A380B" w:rsidP="00D82A88">
      <w:pPr>
        <w:pStyle w:val="DPSEntryIndentsLev2"/>
        <w:rPr>
          <w:lang w:eastAsia="en-US"/>
        </w:rPr>
      </w:pPr>
      <w:r w:rsidRPr="00D25F8E">
        <w:rPr>
          <w:lang w:eastAsia="en-US"/>
        </w:rPr>
        <w:t>former Prime Minister Scott Morrison called a Federal election on 10 April 2022;</w:t>
      </w:r>
    </w:p>
    <w:p w:rsidR="003A380B" w:rsidRPr="00D25F8E" w:rsidRDefault="003A380B" w:rsidP="00D82A88">
      <w:pPr>
        <w:pStyle w:val="DPSEntryIndentsLev2"/>
        <w:rPr>
          <w:lang w:eastAsia="en-US"/>
        </w:rPr>
      </w:pPr>
      <w:r w:rsidRPr="00D25F8E">
        <w:rPr>
          <w:lang w:eastAsia="en-US"/>
        </w:rPr>
        <w:t>the Federal election was held on 21 May 2022; and</w:t>
      </w:r>
    </w:p>
    <w:p w:rsidR="003A380B" w:rsidRPr="00D25F8E" w:rsidRDefault="003A380B" w:rsidP="00D82A88">
      <w:pPr>
        <w:pStyle w:val="DPSEntryIndentsLev2"/>
        <w:rPr>
          <w:lang w:eastAsia="en-US"/>
        </w:rPr>
      </w:pPr>
      <w:r w:rsidRPr="00D25F8E">
        <w:rPr>
          <w:lang w:eastAsia="en-US"/>
        </w:rPr>
        <w:t>Prime Minister Anthony Albanese was elected to lead a majority Labor Government;</w:t>
      </w:r>
    </w:p>
    <w:p w:rsidR="003A380B" w:rsidRPr="00D25F8E" w:rsidRDefault="003A380B" w:rsidP="00E26D30">
      <w:pPr>
        <w:pStyle w:val="DPSEntryIndents"/>
        <w:rPr>
          <w:lang w:eastAsia="en-US"/>
        </w:rPr>
      </w:pPr>
      <w:r w:rsidRPr="00D25F8E">
        <w:rPr>
          <w:lang w:eastAsia="en-US"/>
        </w:rPr>
        <w:t>further notes that:</w:t>
      </w:r>
    </w:p>
    <w:p w:rsidR="003A380B" w:rsidRPr="00D25F8E" w:rsidRDefault="003A380B" w:rsidP="00D82A88">
      <w:pPr>
        <w:pStyle w:val="DPSEntryIndentsLev2"/>
        <w:numPr>
          <w:ilvl w:val="0"/>
          <w:numId w:val="17"/>
        </w:numPr>
        <w:ind w:left="1980" w:hanging="630"/>
        <w:rPr>
          <w:lang w:eastAsia="en-US"/>
        </w:rPr>
      </w:pPr>
      <w:r w:rsidRPr="00D25F8E">
        <w:rPr>
          <w:lang w:eastAsia="en-US"/>
        </w:rPr>
        <w:t>Senator Katy Gallagher is likely re-elected;</w:t>
      </w:r>
    </w:p>
    <w:p w:rsidR="003A380B" w:rsidRPr="00D25F8E" w:rsidRDefault="003A380B" w:rsidP="00D82A88">
      <w:pPr>
        <w:pStyle w:val="DPSEntryIndentsLev2"/>
        <w:rPr>
          <w:lang w:eastAsia="en-US"/>
        </w:rPr>
      </w:pPr>
      <w:r w:rsidRPr="00D25F8E">
        <w:rPr>
          <w:lang w:eastAsia="en-US"/>
        </w:rPr>
        <w:t>Andrew Leigh MP is likely re-elected;</w:t>
      </w:r>
    </w:p>
    <w:p w:rsidR="003A380B" w:rsidRPr="00D25F8E" w:rsidRDefault="003A380B" w:rsidP="00D82A88">
      <w:pPr>
        <w:pStyle w:val="DPSEntryIndentsLev2"/>
        <w:rPr>
          <w:lang w:eastAsia="en-US"/>
        </w:rPr>
      </w:pPr>
      <w:r w:rsidRPr="00D25F8E">
        <w:rPr>
          <w:lang w:eastAsia="en-US"/>
        </w:rPr>
        <w:t xml:space="preserve">Alicia Payne MP is likely re-elected; </w:t>
      </w:r>
    </w:p>
    <w:p w:rsidR="003A380B" w:rsidRPr="00D25F8E" w:rsidRDefault="003A380B" w:rsidP="00D82A88">
      <w:pPr>
        <w:pStyle w:val="DPSEntryIndentsLev2"/>
        <w:rPr>
          <w:lang w:eastAsia="en-US"/>
        </w:rPr>
      </w:pPr>
      <w:r w:rsidRPr="00D25F8E">
        <w:rPr>
          <w:lang w:eastAsia="en-US"/>
        </w:rPr>
        <w:t>David Smith MP is likely re-elected; and</w:t>
      </w:r>
    </w:p>
    <w:p w:rsidR="003A380B" w:rsidRPr="00D25F8E" w:rsidRDefault="003A380B" w:rsidP="00D82A88">
      <w:pPr>
        <w:pStyle w:val="DPSEntryIndentsLev2"/>
        <w:rPr>
          <w:lang w:eastAsia="en-US"/>
        </w:rPr>
      </w:pPr>
      <w:r w:rsidRPr="00D25F8E">
        <w:rPr>
          <w:lang w:eastAsia="en-US"/>
        </w:rPr>
        <w:t>David Pocock is likely elected to the Senate;</w:t>
      </w:r>
    </w:p>
    <w:p w:rsidR="003A380B" w:rsidRPr="00D25F8E" w:rsidRDefault="003A380B" w:rsidP="00E26D30">
      <w:pPr>
        <w:pStyle w:val="DPSEntryIndents"/>
        <w:rPr>
          <w:lang w:eastAsia="en-US"/>
        </w:rPr>
      </w:pPr>
      <w:r w:rsidRPr="00D25F8E">
        <w:rPr>
          <w:lang w:eastAsia="en-US"/>
        </w:rPr>
        <w:t>acknowledges the majority Labor Government</w:t>
      </w:r>
      <w:r w:rsidR="00F47719">
        <w:rPr>
          <w:lang w:eastAsia="en-US"/>
        </w:rPr>
        <w:t>’</w:t>
      </w:r>
      <w:r w:rsidRPr="00D25F8E">
        <w:rPr>
          <w:lang w:eastAsia="en-US"/>
        </w:rPr>
        <w:t>s Federal election commitments in the ACT, such as:</w:t>
      </w:r>
    </w:p>
    <w:p w:rsidR="003A380B" w:rsidRPr="00D25F8E" w:rsidRDefault="003A380B" w:rsidP="006C15BE">
      <w:pPr>
        <w:pStyle w:val="DPSEntryIndentsLev2"/>
        <w:keepNext/>
        <w:numPr>
          <w:ilvl w:val="0"/>
          <w:numId w:val="18"/>
        </w:numPr>
        <w:ind w:left="1901" w:hanging="547"/>
        <w:rPr>
          <w:lang w:eastAsia="en-US"/>
        </w:rPr>
      </w:pPr>
      <w:r w:rsidRPr="00D25F8E">
        <w:rPr>
          <w:lang w:eastAsia="en-US"/>
        </w:rPr>
        <w:t>$15 million for the Australian Institute of Sport precinct;</w:t>
      </w:r>
    </w:p>
    <w:p w:rsidR="003A380B" w:rsidRPr="00D25F8E" w:rsidRDefault="003A380B" w:rsidP="00D82A88">
      <w:pPr>
        <w:pStyle w:val="DPSEntryIndentsLev2"/>
        <w:rPr>
          <w:lang w:eastAsia="en-US"/>
        </w:rPr>
      </w:pPr>
      <w:r w:rsidRPr="00D25F8E">
        <w:rPr>
          <w:lang w:eastAsia="en-US"/>
        </w:rPr>
        <w:t xml:space="preserve">$10 million for youth accommodation at the Canberra Institute of Technology in Woden; </w:t>
      </w:r>
    </w:p>
    <w:p w:rsidR="003A380B" w:rsidRPr="00D25F8E" w:rsidRDefault="003A380B" w:rsidP="00D82A88">
      <w:pPr>
        <w:pStyle w:val="DPSEntryIndentsLev2"/>
        <w:rPr>
          <w:lang w:eastAsia="en-US"/>
        </w:rPr>
      </w:pPr>
      <w:r w:rsidRPr="00D25F8E">
        <w:rPr>
          <w:lang w:eastAsia="en-US"/>
        </w:rPr>
        <w:t>$5 million for Gorman House Arts Centre;</w:t>
      </w:r>
    </w:p>
    <w:p w:rsidR="003A380B" w:rsidRPr="00D25F8E" w:rsidRDefault="003A380B" w:rsidP="00D82A88">
      <w:pPr>
        <w:pStyle w:val="DPSEntryIndentsLev2"/>
        <w:rPr>
          <w:lang w:eastAsia="en-US"/>
        </w:rPr>
      </w:pPr>
      <w:r w:rsidRPr="00D25F8E">
        <w:rPr>
          <w:lang w:eastAsia="en-US"/>
        </w:rPr>
        <w:t>$5 million towards Northside bicycle paths;</w:t>
      </w:r>
    </w:p>
    <w:p w:rsidR="003A380B" w:rsidRPr="00D25F8E" w:rsidRDefault="003A380B" w:rsidP="00D82A88">
      <w:pPr>
        <w:pStyle w:val="DPSEntryIndentsLev2"/>
        <w:rPr>
          <w:lang w:eastAsia="en-US"/>
        </w:rPr>
      </w:pPr>
      <w:r w:rsidRPr="00D25F8E">
        <w:rPr>
          <w:lang w:eastAsia="en-US"/>
        </w:rPr>
        <w:t>$3.225 million to improve Canberra</w:t>
      </w:r>
      <w:r w:rsidR="00F47719">
        <w:rPr>
          <w:lang w:eastAsia="en-US"/>
        </w:rPr>
        <w:t>’</w:t>
      </w:r>
      <w:r w:rsidRPr="00D25F8E">
        <w:rPr>
          <w:lang w:eastAsia="en-US"/>
        </w:rPr>
        <w:t>s waterways;</w:t>
      </w:r>
    </w:p>
    <w:p w:rsidR="003A380B" w:rsidRPr="00D25F8E" w:rsidRDefault="003A380B" w:rsidP="00D82A88">
      <w:pPr>
        <w:pStyle w:val="DPSEntryIndentsLev2"/>
        <w:rPr>
          <w:lang w:eastAsia="en-US"/>
        </w:rPr>
      </w:pPr>
      <w:r w:rsidRPr="00D25F8E">
        <w:rPr>
          <w:lang w:eastAsia="en-US"/>
        </w:rPr>
        <w:t>$1 million for crisis accommodation for women fleeing domestic violence;</w:t>
      </w:r>
    </w:p>
    <w:p w:rsidR="003A380B" w:rsidRPr="00D25F8E" w:rsidRDefault="003A380B" w:rsidP="00D82A88">
      <w:pPr>
        <w:pStyle w:val="DPSEntryIndentsLev2"/>
        <w:rPr>
          <w:lang w:eastAsia="en-US"/>
        </w:rPr>
      </w:pPr>
      <w:r w:rsidRPr="00D25F8E">
        <w:rPr>
          <w:lang w:eastAsia="en-US"/>
        </w:rPr>
        <w:t>$800</w:t>
      </w:r>
      <w:r w:rsidR="00E80398">
        <w:rPr>
          <w:lang w:eastAsia="en-US"/>
        </w:rPr>
        <w:t xml:space="preserve"> </w:t>
      </w:r>
      <w:r w:rsidRPr="00D25F8E">
        <w:rPr>
          <w:lang w:eastAsia="en-US"/>
        </w:rPr>
        <w:t>000 for tennis facilities in Weston Creek;</w:t>
      </w:r>
    </w:p>
    <w:p w:rsidR="003A380B" w:rsidRPr="00D25F8E" w:rsidRDefault="003A380B" w:rsidP="00D82A88">
      <w:pPr>
        <w:pStyle w:val="DPSEntryIndentsLev2"/>
        <w:rPr>
          <w:lang w:eastAsia="en-US"/>
        </w:rPr>
      </w:pPr>
      <w:r w:rsidRPr="00D25F8E">
        <w:rPr>
          <w:lang w:eastAsia="en-US"/>
        </w:rPr>
        <w:t>$750</w:t>
      </w:r>
      <w:r w:rsidR="00E80398">
        <w:rPr>
          <w:lang w:eastAsia="en-US"/>
        </w:rPr>
        <w:t xml:space="preserve"> </w:t>
      </w:r>
      <w:r w:rsidRPr="00D25F8E">
        <w:rPr>
          <w:lang w:eastAsia="en-US"/>
        </w:rPr>
        <w:t>000 to progress the University of Canberra Sports Hub;</w:t>
      </w:r>
    </w:p>
    <w:p w:rsidR="003A380B" w:rsidRPr="00D25F8E" w:rsidRDefault="003A380B" w:rsidP="00D82A88">
      <w:pPr>
        <w:pStyle w:val="DPSEntryIndentsLev2"/>
        <w:rPr>
          <w:lang w:eastAsia="en-US"/>
        </w:rPr>
      </w:pPr>
      <w:r w:rsidRPr="00D25F8E">
        <w:rPr>
          <w:lang w:eastAsia="en-US"/>
        </w:rPr>
        <w:t>$450</w:t>
      </w:r>
      <w:r w:rsidR="00E80398">
        <w:rPr>
          <w:lang w:eastAsia="en-US"/>
        </w:rPr>
        <w:t xml:space="preserve"> </w:t>
      </w:r>
      <w:r w:rsidRPr="00D25F8E">
        <w:rPr>
          <w:lang w:eastAsia="en-US"/>
        </w:rPr>
        <w:t>000 to revegetate Jerrabomberra Creek;</w:t>
      </w:r>
    </w:p>
    <w:p w:rsidR="003A380B" w:rsidRPr="00D25F8E" w:rsidRDefault="003A380B" w:rsidP="00D82A88">
      <w:pPr>
        <w:pStyle w:val="DPSEntryIndentsLev2"/>
        <w:rPr>
          <w:lang w:eastAsia="en-US"/>
        </w:rPr>
      </w:pPr>
      <w:r w:rsidRPr="00D25F8E">
        <w:rPr>
          <w:lang w:eastAsia="en-US"/>
        </w:rPr>
        <w:t>$250</w:t>
      </w:r>
      <w:r w:rsidR="00E80398">
        <w:rPr>
          <w:lang w:eastAsia="en-US"/>
        </w:rPr>
        <w:t xml:space="preserve"> </w:t>
      </w:r>
      <w:r w:rsidRPr="00D25F8E">
        <w:rPr>
          <w:lang w:eastAsia="en-US"/>
        </w:rPr>
        <w:t>000 for upgrades in nine local schools;</w:t>
      </w:r>
    </w:p>
    <w:p w:rsidR="003A380B" w:rsidRPr="00D25F8E" w:rsidRDefault="003A380B" w:rsidP="00D82A88">
      <w:pPr>
        <w:pStyle w:val="DPSEntryIndentsLev2"/>
        <w:rPr>
          <w:lang w:eastAsia="en-US"/>
        </w:rPr>
      </w:pPr>
      <w:r w:rsidRPr="00D25F8E">
        <w:rPr>
          <w:lang w:eastAsia="en-US"/>
        </w:rPr>
        <w:t>three community batteries in Casey, Dickson and Fadden; and</w:t>
      </w:r>
    </w:p>
    <w:p w:rsidR="003A380B" w:rsidRPr="00D25F8E" w:rsidRDefault="003A380B" w:rsidP="00D82A88">
      <w:pPr>
        <w:pStyle w:val="DPSEntryIndentsLev2"/>
        <w:rPr>
          <w:lang w:eastAsia="en-US"/>
        </w:rPr>
      </w:pPr>
      <w:r w:rsidRPr="00D25F8E">
        <w:rPr>
          <w:lang w:eastAsia="en-US"/>
        </w:rPr>
        <w:t>an urgent care clinic to be located on Canberra</w:t>
      </w:r>
      <w:r w:rsidR="00F47719">
        <w:rPr>
          <w:lang w:eastAsia="en-US"/>
        </w:rPr>
        <w:t>’</w:t>
      </w:r>
      <w:r w:rsidRPr="00D25F8E">
        <w:rPr>
          <w:lang w:eastAsia="en-US"/>
        </w:rPr>
        <w:t>s Southside; and</w:t>
      </w:r>
    </w:p>
    <w:p w:rsidR="003A380B" w:rsidRPr="00D25F8E" w:rsidRDefault="003A380B" w:rsidP="00E26D30">
      <w:pPr>
        <w:pStyle w:val="DPSEntryIndents"/>
        <w:rPr>
          <w:lang w:eastAsia="en-US"/>
        </w:rPr>
      </w:pPr>
      <w:r w:rsidRPr="00D25F8E">
        <w:rPr>
          <w:lang w:eastAsia="en-US"/>
        </w:rPr>
        <w:t xml:space="preserve">calls on the ACT Government to work: </w:t>
      </w:r>
    </w:p>
    <w:p w:rsidR="003A380B" w:rsidRPr="00D25F8E" w:rsidRDefault="003A380B" w:rsidP="00C0165A">
      <w:pPr>
        <w:pStyle w:val="DPSEntryIndents"/>
        <w:numPr>
          <w:ilvl w:val="1"/>
          <w:numId w:val="3"/>
        </w:numPr>
        <w:rPr>
          <w:lang w:eastAsia="en-US"/>
        </w:rPr>
      </w:pPr>
      <w:r w:rsidRPr="00D25F8E">
        <w:rPr>
          <w:lang w:eastAsia="en-US"/>
        </w:rPr>
        <w:t>collaboratively with Prime Minister Anthony Albanese and his</w:t>
      </w:r>
      <w:r w:rsidRPr="00D71890">
        <w:rPr>
          <w:rFonts w:ascii="Times New Roman" w:hAnsi="Times New Roman"/>
          <w:lang w:eastAsia="en-US"/>
        </w:rPr>
        <w:t xml:space="preserve"> </w:t>
      </w:r>
      <w:r w:rsidRPr="00D25F8E">
        <w:rPr>
          <w:lang w:eastAsia="en-US"/>
        </w:rPr>
        <w:t>majority Labor Government to deliver their election commitments in the ACT; and</w:t>
      </w:r>
    </w:p>
    <w:p w:rsidR="00137CEC" w:rsidRPr="00C0165A" w:rsidRDefault="003A380B" w:rsidP="00C0165A">
      <w:pPr>
        <w:pStyle w:val="DPSEntryIndents"/>
        <w:numPr>
          <w:ilvl w:val="1"/>
          <w:numId w:val="3"/>
        </w:numPr>
        <w:rPr>
          <w:lang w:eastAsia="en-US"/>
        </w:rPr>
      </w:pPr>
      <w:r w:rsidRPr="00D25F8E">
        <w:rPr>
          <w:lang w:eastAsia="en-US"/>
        </w:rPr>
        <w:t>with all Members of the 47</w:t>
      </w:r>
      <w:r w:rsidRPr="00C0165A">
        <w:rPr>
          <w:lang w:eastAsia="en-US"/>
        </w:rPr>
        <w:t>th</w:t>
      </w:r>
      <w:r w:rsidRPr="00D25F8E">
        <w:rPr>
          <w:lang w:eastAsia="en-US"/>
        </w:rPr>
        <w:t xml:space="preserve"> Parliament of Australia to ensure that the interests of the ACT are well served.</w:t>
      </w:r>
    </w:p>
    <w:p w:rsidR="00137CEC" w:rsidRPr="00137CEC" w:rsidRDefault="00137CEC" w:rsidP="00D82A88">
      <w:pPr>
        <w:spacing w:before="120"/>
        <w:ind w:left="720" w:right="-35"/>
        <w:rPr>
          <w:rFonts w:ascii="Calibri" w:hAnsi="Calibri"/>
          <w:color w:val="000000"/>
          <w:lang w:val="en-AU"/>
        </w:rPr>
      </w:pPr>
      <w:r w:rsidRPr="00137CEC">
        <w:rPr>
          <w:rFonts w:ascii="Calibri" w:hAnsi="Calibri"/>
          <w:color w:val="000000"/>
          <w:lang w:val="en-AU"/>
        </w:rPr>
        <w:t>Debate ensued.</w:t>
      </w:r>
    </w:p>
    <w:p w:rsidR="00137CEC" w:rsidRPr="00137CEC" w:rsidRDefault="00137CEC" w:rsidP="00D82A88">
      <w:pPr>
        <w:spacing w:before="120"/>
        <w:ind w:left="720"/>
        <w:rPr>
          <w:rFonts w:ascii="Calibri" w:hAnsi="Calibri"/>
          <w:color w:val="000000"/>
          <w:lang w:val="en-AU"/>
        </w:rPr>
      </w:pPr>
      <w:r w:rsidRPr="00137CEC">
        <w:rPr>
          <w:rFonts w:ascii="Calibri" w:hAnsi="Calibri"/>
          <w:color w:val="000000"/>
          <w:lang w:val="en-AU"/>
        </w:rPr>
        <w:t>Question—put and passed.</w:t>
      </w:r>
    </w:p>
    <w:p w:rsidR="00A7420D" w:rsidRPr="00A7420D" w:rsidRDefault="00A7420D" w:rsidP="00D82A88">
      <w:pPr>
        <w:keepNext/>
        <w:keepLines/>
        <w:tabs>
          <w:tab w:val="right" w:pos="339"/>
          <w:tab w:val="left" w:pos="720"/>
        </w:tabs>
        <w:spacing w:before="240"/>
        <w:ind w:left="720" w:hanging="720"/>
        <w:rPr>
          <w:rFonts w:ascii="Calibri" w:hAnsi="Calibri"/>
          <w:b/>
          <w:caps/>
          <w:lang w:val="en-AU"/>
        </w:rPr>
      </w:pPr>
      <w:r w:rsidRPr="00A7420D">
        <w:rPr>
          <w:rFonts w:ascii="Calibri" w:hAnsi="Calibri"/>
          <w:b/>
          <w:caps/>
          <w:lang w:val="en-AU"/>
        </w:rPr>
        <w:tab/>
      </w:r>
      <w:r w:rsidR="00B51A8E">
        <w:rPr>
          <w:rFonts w:ascii="Calibri" w:hAnsi="Calibri"/>
          <w:b/>
          <w:bCs/>
          <w:caps/>
          <w:lang w:val="en-AU"/>
        </w:rPr>
        <w:fldChar w:fldCharType="begin"/>
      </w:r>
      <w:r w:rsidR="00B51A8E">
        <w:rPr>
          <w:rFonts w:ascii="Calibri" w:hAnsi="Calibri"/>
          <w:b/>
          <w:bCs/>
          <w:caps/>
          <w:lang w:val="en-AU"/>
        </w:rPr>
        <w:instrText xml:space="preserve"> SEQ A \* MERGEFORMAT </w:instrText>
      </w:r>
      <w:r w:rsidR="00B51A8E">
        <w:rPr>
          <w:rFonts w:ascii="Calibri" w:hAnsi="Calibri"/>
          <w:b/>
          <w:bCs/>
          <w:caps/>
          <w:lang w:val="en-AU"/>
        </w:rPr>
        <w:fldChar w:fldCharType="separate"/>
      </w:r>
      <w:r w:rsidR="00EA765F">
        <w:rPr>
          <w:rFonts w:ascii="Calibri" w:hAnsi="Calibri"/>
          <w:b/>
          <w:bCs/>
          <w:caps/>
          <w:noProof/>
          <w:lang w:val="en-AU"/>
        </w:rPr>
        <w:t>23</w:t>
      </w:r>
      <w:r w:rsidR="00B51A8E">
        <w:rPr>
          <w:rFonts w:ascii="Calibri" w:hAnsi="Calibri"/>
          <w:b/>
          <w:bCs/>
          <w:caps/>
          <w:lang w:val="en-AU"/>
        </w:rPr>
        <w:fldChar w:fldCharType="end"/>
      </w:r>
      <w:r w:rsidRPr="00A7420D">
        <w:rPr>
          <w:rFonts w:ascii="Calibri" w:hAnsi="Calibri"/>
          <w:b/>
          <w:caps/>
          <w:lang w:val="en-AU"/>
        </w:rPr>
        <w:tab/>
      </w:r>
      <w:r>
        <w:rPr>
          <w:rFonts w:ascii="Calibri" w:hAnsi="Calibri"/>
          <w:b/>
          <w:caps/>
          <w:lang w:val="en-AU"/>
        </w:rPr>
        <w:t>CSIRO Ginninderra site housing release</w:t>
      </w:r>
    </w:p>
    <w:p w:rsidR="00A7420D" w:rsidRPr="00A7420D" w:rsidRDefault="00A7420D" w:rsidP="00D82A88">
      <w:pPr>
        <w:spacing w:before="120"/>
        <w:ind w:left="720"/>
        <w:rPr>
          <w:rFonts w:ascii="Calibri" w:hAnsi="Calibri"/>
          <w:color w:val="000000"/>
          <w:lang w:val="en-AU"/>
        </w:rPr>
      </w:pPr>
      <w:r>
        <w:rPr>
          <w:rFonts w:ascii="Calibri" w:hAnsi="Calibri"/>
          <w:color w:val="000000"/>
          <w:lang w:val="en-AU"/>
        </w:rPr>
        <w:t>Ms Lee</w:t>
      </w:r>
      <w:r w:rsidR="00607025">
        <w:rPr>
          <w:rFonts w:ascii="Calibri" w:hAnsi="Calibri"/>
          <w:color w:val="000000"/>
          <w:lang w:val="en-AU"/>
        </w:rPr>
        <w:t xml:space="preserve"> (Leader of the Opposition)</w:t>
      </w:r>
      <w:r w:rsidRPr="00A7420D">
        <w:rPr>
          <w:rFonts w:ascii="Calibri" w:hAnsi="Calibri"/>
          <w:color w:val="000000"/>
          <w:lang w:val="en-AU"/>
        </w:rPr>
        <w:t>, pursuant to notice, moved—That this Assembly:</w:t>
      </w:r>
    </w:p>
    <w:p w:rsidR="00A7420D" w:rsidRPr="00D25F8E" w:rsidRDefault="00A7420D" w:rsidP="00C0165A">
      <w:pPr>
        <w:pStyle w:val="DPSEntryIndents"/>
        <w:numPr>
          <w:ilvl w:val="0"/>
          <w:numId w:val="27"/>
        </w:numPr>
        <w:rPr>
          <w:lang w:eastAsia="en-US"/>
        </w:rPr>
      </w:pPr>
      <w:r w:rsidRPr="00D25F8E">
        <w:rPr>
          <w:lang w:eastAsia="en-US"/>
        </w:rPr>
        <w:t>notes that:</w:t>
      </w:r>
    </w:p>
    <w:p w:rsidR="00A7420D" w:rsidRPr="00D25F8E" w:rsidRDefault="00A7420D" w:rsidP="00C0165A">
      <w:pPr>
        <w:pStyle w:val="DPSEntryIndents"/>
        <w:numPr>
          <w:ilvl w:val="1"/>
          <w:numId w:val="3"/>
        </w:numPr>
        <w:rPr>
          <w:lang w:eastAsia="en-US"/>
        </w:rPr>
      </w:pPr>
      <w:r w:rsidRPr="00D25F8E">
        <w:rPr>
          <w:lang w:eastAsia="en-US"/>
        </w:rPr>
        <w:t>in early 2022, the Australian Government committed to the sale of 243 hectares of the Commonwealth Scientific and Industrial Research Organisation (CSIRO) Ginninderra site for housing development;</w:t>
      </w:r>
    </w:p>
    <w:p w:rsidR="00A7420D" w:rsidRPr="00D25F8E" w:rsidRDefault="00A7420D" w:rsidP="00C0165A">
      <w:pPr>
        <w:pStyle w:val="DPSEntryIndents"/>
        <w:numPr>
          <w:ilvl w:val="1"/>
          <w:numId w:val="3"/>
        </w:numPr>
        <w:rPr>
          <w:lang w:eastAsia="en-US"/>
        </w:rPr>
      </w:pPr>
      <w:r w:rsidRPr="00D25F8E">
        <w:rPr>
          <w:lang w:eastAsia="en-US"/>
        </w:rPr>
        <w:t>demand for housing in Canberra, particularly detached housing, is at crisis point, and is not being met with an increase in the supply of land by the ACT Labor-Greens Government;</w:t>
      </w:r>
    </w:p>
    <w:p w:rsidR="00A7420D" w:rsidRPr="00D25F8E" w:rsidRDefault="00A7420D" w:rsidP="00C0165A">
      <w:pPr>
        <w:pStyle w:val="DPSEntryIndents"/>
        <w:numPr>
          <w:ilvl w:val="1"/>
          <w:numId w:val="3"/>
        </w:numPr>
        <w:rPr>
          <w:lang w:eastAsia="en-US"/>
        </w:rPr>
      </w:pPr>
      <w:r w:rsidRPr="00D25F8E">
        <w:rPr>
          <w:lang w:eastAsia="en-US"/>
        </w:rPr>
        <w:t>the ACT Government</w:t>
      </w:r>
      <w:r w:rsidR="00F47719">
        <w:rPr>
          <w:lang w:eastAsia="en-US"/>
        </w:rPr>
        <w:t>’</w:t>
      </w:r>
      <w:r w:rsidRPr="00D25F8E">
        <w:rPr>
          <w:lang w:eastAsia="en-US"/>
        </w:rPr>
        <w:t>s land release policy to have 70 percent of people living in high-density dwellings is making Canberra</w:t>
      </w:r>
      <w:r w:rsidR="00F47719">
        <w:rPr>
          <w:lang w:eastAsia="en-US"/>
        </w:rPr>
        <w:t>’</w:t>
      </w:r>
      <w:r w:rsidRPr="00D25F8E">
        <w:rPr>
          <w:lang w:eastAsia="en-US"/>
        </w:rPr>
        <w:t>s housing crisis worse;</w:t>
      </w:r>
    </w:p>
    <w:p w:rsidR="00A7420D" w:rsidRPr="00D25F8E" w:rsidRDefault="00A7420D" w:rsidP="00C0165A">
      <w:pPr>
        <w:pStyle w:val="DPSEntryIndents"/>
        <w:numPr>
          <w:ilvl w:val="1"/>
          <w:numId w:val="3"/>
        </w:numPr>
        <w:rPr>
          <w:lang w:eastAsia="en-US"/>
        </w:rPr>
      </w:pPr>
      <w:r w:rsidRPr="00D25F8E">
        <w:rPr>
          <w:lang w:eastAsia="en-US"/>
        </w:rPr>
        <w:t>nine out of 10 Canberrans would prefer to live in low or medium-density housing, such as a detached house or townhouse;</w:t>
      </w:r>
    </w:p>
    <w:p w:rsidR="00A7420D" w:rsidRPr="00D25F8E" w:rsidRDefault="00A7420D" w:rsidP="00C0165A">
      <w:pPr>
        <w:pStyle w:val="DPSEntryIndents"/>
        <w:numPr>
          <w:ilvl w:val="1"/>
          <w:numId w:val="3"/>
        </w:numPr>
        <w:rPr>
          <w:lang w:eastAsia="en-US"/>
        </w:rPr>
      </w:pPr>
      <w:r w:rsidRPr="00D25F8E">
        <w:rPr>
          <w:lang w:eastAsia="en-US"/>
        </w:rPr>
        <w:t>the latest land release ballot for Macnamara for 51 blocks had over 1,700 entries on the day it opened in May 2022; and</w:t>
      </w:r>
    </w:p>
    <w:p w:rsidR="00A7420D" w:rsidRPr="00D25F8E" w:rsidRDefault="00A7420D" w:rsidP="00C0165A">
      <w:pPr>
        <w:pStyle w:val="DPSEntryIndents"/>
        <w:numPr>
          <w:ilvl w:val="1"/>
          <w:numId w:val="3"/>
        </w:numPr>
        <w:rPr>
          <w:lang w:eastAsia="en-US"/>
        </w:rPr>
      </w:pPr>
      <w:r w:rsidRPr="00D25F8E">
        <w:rPr>
          <w:lang w:eastAsia="en-US"/>
        </w:rPr>
        <w:t>other recent ballots have seen thousands of people applying for a small number of blocks, such as the March 2022 Whitlam ballot for 101 blocks, which had 12,417 entries;</w:t>
      </w:r>
    </w:p>
    <w:p w:rsidR="00A7420D" w:rsidRPr="00D25F8E" w:rsidRDefault="00A7420D" w:rsidP="00C0165A">
      <w:pPr>
        <w:pStyle w:val="DPSEntryIndents"/>
        <w:rPr>
          <w:lang w:eastAsia="en-US"/>
        </w:rPr>
      </w:pPr>
      <w:r w:rsidRPr="00D25F8E">
        <w:rPr>
          <w:lang w:eastAsia="en-US"/>
        </w:rPr>
        <w:t>calls on the leaders of all parties in the ACT Legislative Assembly to:</w:t>
      </w:r>
    </w:p>
    <w:p w:rsidR="00A7420D" w:rsidRPr="00D25F8E" w:rsidRDefault="00A7420D" w:rsidP="00C0165A">
      <w:pPr>
        <w:pStyle w:val="DPSEntryIndents"/>
        <w:numPr>
          <w:ilvl w:val="1"/>
          <w:numId w:val="3"/>
        </w:numPr>
        <w:rPr>
          <w:lang w:eastAsia="en-US"/>
        </w:rPr>
      </w:pPr>
      <w:r w:rsidRPr="00D25F8E">
        <w:rPr>
          <w:lang w:eastAsia="en-US"/>
        </w:rPr>
        <w:t>write to their Federal counterparts urging them to support the release of the 243 hectare CSIRO Ginninderra site to the market as soon as possible; and</w:t>
      </w:r>
    </w:p>
    <w:p w:rsidR="00A7420D" w:rsidRPr="00D25F8E" w:rsidRDefault="00A7420D" w:rsidP="00C0165A">
      <w:pPr>
        <w:pStyle w:val="DPSEntryIndents"/>
        <w:numPr>
          <w:ilvl w:val="1"/>
          <w:numId w:val="3"/>
        </w:numPr>
        <w:rPr>
          <w:lang w:eastAsia="en-US"/>
        </w:rPr>
      </w:pPr>
      <w:r w:rsidRPr="00D25F8E">
        <w:rPr>
          <w:lang w:eastAsia="en-US"/>
        </w:rPr>
        <w:t>table a copy of their respective letters in this Chamber by the last sitting day in June 2022; and</w:t>
      </w:r>
    </w:p>
    <w:p w:rsidR="00A7420D" w:rsidRPr="00C0165A" w:rsidRDefault="00A7420D" w:rsidP="00C0165A">
      <w:pPr>
        <w:pStyle w:val="DPSEntryIndents"/>
        <w:rPr>
          <w:lang w:eastAsia="en-US"/>
        </w:rPr>
      </w:pPr>
      <w:r w:rsidRPr="00D25F8E">
        <w:rPr>
          <w:lang w:eastAsia="en-US"/>
        </w:rPr>
        <w:t>calls on the ACT Government to commit to allowing low and medium-density housing at the site, in keeping with Canberrans</w:t>
      </w:r>
      <w:r w:rsidR="00F47719">
        <w:rPr>
          <w:lang w:eastAsia="en-US"/>
        </w:rPr>
        <w:t>’</w:t>
      </w:r>
      <w:r w:rsidRPr="00D25F8E">
        <w:rPr>
          <w:lang w:eastAsia="en-US"/>
        </w:rPr>
        <w:t xml:space="preserve"> housing preferences.</w:t>
      </w:r>
    </w:p>
    <w:p w:rsidR="009166DE" w:rsidRDefault="009166DE" w:rsidP="00D82A88">
      <w:pPr>
        <w:spacing w:before="120"/>
        <w:ind w:left="720" w:right="-35"/>
        <w:rPr>
          <w:rFonts w:ascii="Calibri" w:hAnsi="Calibri"/>
          <w:color w:val="000000"/>
          <w:lang w:val="en-AU"/>
        </w:rPr>
      </w:pPr>
      <w:r>
        <w:rPr>
          <w:rFonts w:ascii="Calibri" w:hAnsi="Calibri"/>
          <w:color w:val="000000"/>
          <w:lang w:val="en-AU"/>
        </w:rPr>
        <w:t>Ms Berry</w:t>
      </w:r>
      <w:r w:rsidR="00450CF1">
        <w:rPr>
          <w:rFonts w:ascii="Calibri" w:hAnsi="Calibri"/>
          <w:color w:val="000000"/>
          <w:lang w:val="en-AU"/>
        </w:rPr>
        <w:t xml:space="preserve"> (Minister for Housing and Suburban Development)</w:t>
      </w:r>
      <w:r>
        <w:rPr>
          <w:rFonts w:ascii="Calibri" w:hAnsi="Calibri"/>
          <w:color w:val="000000"/>
          <w:lang w:val="en-AU"/>
        </w:rPr>
        <w:t xml:space="preserve"> moved the following amendment:</w:t>
      </w:r>
      <w:r w:rsidR="00B14902">
        <w:rPr>
          <w:rFonts w:ascii="Calibri" w:hAnsi="Calibri"/>
          <w:color w:val="000000"/>
          <w:lang w:val="en-AU"/>
        </w:rPr>
        <w:t xml:space="preserve">  </w:t>
      </w:r>
      <w:r>
        <w:rPr>
          <w:rFonts w:ascii="Calibri" w:hAnsi="Calibri"/>
          <w:color w:val="000000"/>
          <w:lang w:val="en-AU"/>
        </w:rPr>
        <w:t xml:space="preserve">Omit all text after </w:t>
      </w:r>
      <w:r w:rsidR="00F47719">
        <w:rPr>
          <w:rFonts w:ascii="Calibri" w:hAnsi="Calibri"/>
          <w:color w:val="000000"/>
          <w:lang w:val="en-AU"/>
        </w:rPr>
        <w:t>“</w:t>
      </w:r>
      <w:r w:rsidR="00B14902">
        <w:rPr>
          <w:rFonts w:ascii="Calibri" w:hAnsi="Calibri"/>
          <w:color w:val="000000"/>
          <w:lang w:val="en-AU"/>
        </w:rPr>
        <w:t>notes that</w:t>
      </w:r>
      <w:r w:rsidR="00F47719">
        <w:rPr>
          <w:rFonts w:ascii="Calibri" w:hAnsi="Calibri"/>
          <w:color w:val="000000"/>
          <w:lang w:val="en-AU"/>
        </w:rPr>
        <w:t>”</w:t>
      </w:r>
      <w:r w:rsidR="00B14902">
        <w:rPr>
          <w:rFonts w:ascii="Calibri" w:hAnsi="Calibri"/>
          <w:color w:val="000000"/>
          <w:lang w:val="en-AU"/>
        </w:rPr>
        <w:t>,</w:t>
      </w:r>
      <w:r>
        <w:rPr>
          <w:rFonts w:ascii="Calibri" w:hAnsi="Calibri"/>
          <w:color w:val="000000"/>
          <w:lang w:val="en-AU"/>
        </w:rPr>
        <w:t xml:space="preserve"> substitute:</w:t>
      </w:r>
    </w:p>
    <w:p w:rsidR="00E000E8" w:rsidRPr="00EC5A78" w:rsidRDefault="00F47719" w:rsidP="00C0165A">
      <w:pPr>
        <w:pStyle w:val="DPSEntryDetail"/>
        <w:tabs>
          <w:tab w:val="clear" w:pos="1197"/>
          <w:tab w:val="clear" w:pos="1767"/>
          <w:tab w:val="left" w:pos="1890"/>
          <w:tab w:val="left" w:pos="9328"/>
        </w:tabs>
        <w:ind w:left="1890" w:hanging="540"/>
        <w:rPr>
          <w:b/>
        </w:rPr>
      </w:pPr>
      <w:r>
        <w:t>“</w:t>
      </w:r>
      <w:r w:rsidR="001D1411">
        <w:t>(a)</w:t>
      </w:r>
      <w:r w:rsidR="001D1411">
        <w:tab/>
      </w:r>
      <w:r w:rsidR="00E000E8" w:rsidRPr="00EC5A78">
        <w:t xml:space="preserve">in 2015, the previous leadership of the Australian Government encountered serious governance and commercial issues in attempting to sell 243 hectares of the Commonwealth Scientific and Industrial Research Organisation (CSIRO) Ginninderra site for housing development;  </w:t>
      </w:r>
    </w:p>
    <w:p w:rsidR="00E000E8" w:rsidRPr="00EC5A78" w:rsidRDefault="001D1411" w:rsidP="00C0165A">
      <w:pPr>
        <w:pStyle w:val="DPSEntryDetail"/>
        <w:tabs>
          <w:tab w:val="clear" w:pos="1197"/>
          <w:tab w:val="clear" w:pos="1767"/>
          <w:tab w:val="left" w:pos="1890"/>
          <w:tab w:val="left" w:pos="2250"/>
          <w:tab w:val="left" w:pos="9328"/>
        </w:tabs>
        <w:ind w:left="1890" w:hanging="540"/>
        <w:rPr>
          <w:b/>
        </w:rPr>
      </w:pPr>
      <w:r>
        <w:t>(b)</w:t>
      </w:r>
      <w:r>
        <w:tab/>
      </w:r>
      <w:r w:rsidR="00E000E8" w:rsidRPr="00EC5A78">
        <w:t>despite interest from the ACT Government following 2015 and again recently, the outgoing leadership of the Australian Government failed to successfully make the CSIRO Ginninderra site available for housing;</w:t>
      </w:r>
    </w:p>
    <w:p w:rsidR="00E000E8" w:rsidRPr="00EC5A78" w:rsidRDefault="001D1411" w:rsidP="00C0165A">
      <w:pPr>
        <w:pStyle w:val="DPSEntryDetail"/>
        <w:tabs>
          <w:tab w:val="clear" w:pos="1197"/>
          <w:tab w:val="clear" w:pos="1767"/>
          <w:tab w:val="left" w:pos="1890"/>
          <w:tab w:val="left" w:pos="2250"/>
          <w:tab w:val="left" w:pos="9328"/>
        </w:tabs>
        <w:ind w:left="1890" w:hanging="540"/>
        <w:rPr>
          <w:b/>
        </w:rPr>
      </w:pPr>
      <w:r>
        <w:t>(c)</w:t>
      </w:r>
      <w:r>
        <w:tab/>
      </w:r>
      <w:r w:rsidR="00E000E8" w:rsidRPr="00EC5A78">
        <w:t xml:space="preserve">under the election policy announced by the former Australian Government, planning decisions and consultations about the CSIRO Ginninderra site would have remained with the Commonwealth Government, with no guarantee of, or control over, good quality, affordable, environmental or community outcomes informed by engagement with Canberrans; </w:t>
      </w:r>
    </w:p>
    <w:p w:rsidR="00E000E8" w:rsidRPr="00EC5A78" w:rsidRDefault="001D1411" w:rsidP="00C0165A">
      <w:pPr>
        <w:pStyle w:val="DPSEntryDetail"/>
        <w:tabs>
          <w:tab w:val="clear" w:pos="1197"/>
          <w:tab w:val="clear" w:pos="1767"/>
          <w:tab w:val="left" w:pos="1890"/>
          <w:tab w:val="left" w:pos="2250"/>
          <w:tab w:val="left" w:pos="9328"/>
        </w:tabs>
        <w:ind w:left="1890" w:hanging="540"/>
        <w:rPr>
          <w:b/>
        </w:rPr>
      </w:pPr>
      <w:r>
        <w:t>(d)</w:t>
      </w:r>
      <w:r>
        <w:tab/>
      </w:r>
      <w:r w:rsidR="00E000E8" w:rsidRPr="00EC5A78">
        <w:t>the ACT Government</w:t>
      </w:r>
      <w:r w:rsidR="00F47719">
        <w:t>’</w:t>
      </w:r>
      <w:r w:rsidR="00E000E8" w:rsidRPr="00EC5A78">
        <w:t>s commitments on affordable housing, housing supply, and environmentally sustainable development, including the 70</w:t>
      </w:r>
      <w:r>
        <w:t> </w:t>
      </w:r>
      <w:r w:rsidR="00E000E8" w:rsidRPr="00EC5A78">
        <w:t>percent infill target, represent a vision for a sustainable, connected and liveable city, and the ACT</w:t>
      </w:r>
      <w:r w:rsidR="00F47719">
        <w:t>’</w:t>
      </w:r>
      <w:r w:rsidR="00E000E8" w:rsidRPr="00EC5A78">
        <w:t>s existing housing stock at 30 June 2021 comprised of approximately 115</w:t>
      </w:r>
      <w:r>
        <w:t xml:space="preserve"> </w:t>
      </w:r>
      <w:r w:rsidR="00E000E8" w:rsidRPr="00EC5A78">
        <w:t>000 single dwellings and 63</w:t>
      </w:r>
      <w:r>
        <w:t xml:space="preserve"> </w:t>
      </w:r>
      <w:r w:rsidR="00E000E8" w:rsidRPr="00EC5A78">
        <w:t>000 of all other types including apartments, townhouses and semi-detached dwellings;</w:t>
      </w:r>
    </w:p>
    <w:p w:rsidR="00E000E8" w:rsidRPr="00EC5A78" w:rsidRDefault="001D1411" w:rsidP="00C0165A">
      <w:pPr>
        <w:pStyle w:val="DPSEntryDetail"/>
        <w:tabs>
          <w:tab w:val="clear" w:pos="1197"/>
          <w:tab w:val="clear" w:pos="1767"/>
          <w:tab w:val="left" w:pos="1890"/>
          <w:tab w:val="left" w:pos="2250"/>
          <w:tab w:val="left" w:pos="9328"/>
        </w:tabs>
        <w:ind w:left="1890" w:hanging="540"/>
        <w:rPr>
          <w:b/>
        </w:rPr>
      </w:pPr>
      <w:r>
        <w:t>(e)</w:t>
      </w:r>
      <w:r>
        <w:tab/>
      </w:r>
      <w:r w:rsidR="00E000E8" w:rsidRPr="00EC5A78">
        <w:t>the ACT Government is developing a robust planning framework and is experienced, through the Suburban Land Agency, at delivering new suburbs in line with its commitments and ensuring that those suburbs are environmentally sustainable, liveable, and offer the services that Canberrans need and the amenities they want;</w:t>
      </w:r>
    </w:p>
    <w:p w:rsidR="00E000E8" w:rsidRPr="00EC5A78" w:rsidRDefault="001D1411" w:rsidP="00C0165A">
      <w:pPr>
        <w:pStyle w:val="DPSEntryDetail"/>
        <w:tabs>
          <w:tab w:val="clear" w:pos="1197"/>
          <w:tab w:val="clear" w:pos="1767"/>
          <w:tab w:val="left" w:pos="1890"/>
          <w:tab w:val="left" w:pos="2250"/>
          <w:tab w:val="left" w:pos="9328"/>
        </w:tabs>
        <w:ind w:left="1890" w:hanging="540"/>
        <w:rPr>
          <w:b/>
        </w:rPr>
      </w:pPr>
      <w:r>
        <w:t>(f)</w:t>
      </w:r>
      <w:r>
        <w:tab/>
      </w:r>
      <w:r w:rsidR="00E000E8" w:rsidRPr="00EC5A78">
        <w:t>the ACT Government has publicly recognised the importance of thorough community consultation on any future development at the greenfield CSIRO Ginninderra site, to ensure that environmental values are preserved, infrastructure and transport needs are met and the concerns of all Canberrans are heard and reflected in any future development on the site; and</w:t>
      </w:r>
    </w:p>
    <w:p w:rsidR="00E000E8" w:rsidRPr="00EC5A78" w:rsidRDefault="001D1411" w:rsidP="00C0165A">
      <w:pPr>
        <w:pStyle w:val="DPSEntryDetail"/>
        <w:tabs>
          <w:tab w:val="clear" w:pos="1197"/>
          <w:tab w:val="clear" w:pos="1767"/>
          <w:tab w:val="left" w:pos="1890"/>
          <w:tab w:val="left" w:pos="2250"/>
          <w:tab w:val="left" w:pos="9328"/>
        </w:tabs>
        <w:ind w:left="1890" w:hanging="540"/>
        <w:rPr>
          <w:b/>
        </w:rPr>
      </w:pPr>
      <w:r>
        <w:t>(g)</w:t>
      </w:r>
      <w:r>
        <w:tab/>
        <w:t>a</w:t>
      </w:r>
      <w:r w:rsidR="00E000E8" w:rsidRPr="00EC5A78">
        <w:t>ny future development, and decision about the types of housing, including affordable housing, and the environmental importance of the site should be informed by detailed consultation and planning work by the ACT Government</w:t>
      </w:r>
      <w:r>
        <w:t>; and</w:t>
      </w:r>
    </w:p>
    <w:p w:rsidR="00E000E8" w:rsidRPr="00EC5A78" w:rsidRDefault="001D1411" w:rsidP="00C0165A">
      <w:pPr>
        <w:pStyle w:val="DPSEntryDetail"/>
        <w:tabs>
          <w:tab w:val="clear" w:pos="1197"/>
          <w:tab w:val="clear" w:pos="1767"/>
          <w:tab w:val="left" w:pos="1350"/>
        </w:tabs>
        <w:ind w:left="1350" w:hanging="630"/>
        <w:rPr>
          <w:b/>
        </w:rPr>
      </w:pPr>
      <w:r>
        <w:t>(2)</w:t>
      </w:r>
      <w:r>
        <w:tab/>
      </w:r>
      <w:r w:rsidR="00E000E8" w:rsidRPr="00EC5A78">
        <w:t>calls on the Chief Minister and Minister for Housing and Suburban Development to jointly write to the Federal Minister for Finance, Senator the Hon Katy Gallagher, to seek her support for the transfer of the 243 hectare CSIRO Ginninderra site to the ACT Government as soon as possible for the purpose of release for housing; and</w:t>
      </w:r>
    </w:p>
    <w:p w:rsidR="00E000E8" w:rsidRPr="00EC5A78" w:rsidRDefault="001D1411" w:rsidP="00C0165A">
      <w:pPr>
        <w:pStyle w:val="DPSEntryDetail"/>
        <w:tabs>
          <w:tab w:val="clear" w:pos="1197"/>
          <w:tab w:val="clear" w:pos="1767"/>
          <w:tab w:val="left" w:pos="1350"/>
        </w:tabs>
        <w:ind w:left="1350" w:hanging="630"/>
        <w:rPr>
          <w:b/>
        </w:rPr>
      </w:pPr>
      <w:r>
        <w:t>(3)</w:t>
      </w:r>
      <w:r>
        <w:tab/>
      </w:r>
      <w:r w:rsidR="00E000E8" w:rsidRPr="00EC5A78">
        <w:t>calls on the ACT Government to commit to ensuring that if it acquires the CSIRO Ginninderra site, a thorough consultation with the community will occur and any decisions about the relevant environmental factors, affordable and public housing priorities, related infrastructure and housing types ultimately delivered be informed by that consultation.</w:t>
      </w:r>
      <w:r w:rsidR="00F47719">
        <w:t>”</w:t>
      </w:r>
      <w:r w:rsidR="00C0165A">
        <w:t>.</w:t>
      </w:r>
    </w:p>
    <w:p w:rsidR="00A7420D" w:rsidRDefault="00A7420D" w:rsidP="00D82A88">
      <w:pPr>
        <w:spacing w:before="120"/>
        <w:ind w:left="720" w:right="-35"/>
        <w:rPr>
          <w:rFonts w:ascii="Calibri" w:hAnsi="Calibri"/>
          <w:color w:val="000000"/>
          <w:lang w:val="en-AU"/>
        </w:rPr>
      </w:pPr>
      <w:r w:rsidRPr="00A7420D">
        <w:rPr>
          <w:rFonts w:ascii="Calibri" w:hAnsi="Calibri"/>
          <w:color w:val="000000"/>
          <w:lang w:val="en-AU"/>
        </w:rPr>
        <w:t xml:space="preserve">Debate </w:t>
      </w:r>
      <w:r w:rsidR="000E0439">
        <w:rPr>
          <w:rFonts w:ascii="Calibri" w:hAnsi="Calibri"/>
          <w:color w:val="000000"/>
          <w:lang w:val="en-AU"/>
        </w:rPr>
        <w:t>continued</w:t>
      </w:r>
      <w:r w:rsidRPr="00A7420D">
        <w:rPr>
          <w:rFonts w:ascii="Calibri" w:hAnsi="Calibri"/>
          <w:color w:val="000000"/>
          <w:lang w:val="en-AU"/>
        </w:rPr>
        <w:t>.</w:t>
      </w:r>
    </w:p>
    <w:p w:rsidR="007E7FD1" w:rsidRDefault="007E7FD1" w:rsidP="00D82A88">
      <w:pPr>
        <w:spacing w:before="120"/>
        <w:ind w:left="720" w:right="-35"/>
        <w:rPr>
          <w:rFonts w:ascii="Calibri" w:hAnsi="Calibri"/>
          <w:color w:val="000000"/>
          <w:lang w:val="en-AU"/>
        </w:rPr>
      </w:pPr>
      <w:r>
        <w:rPr>
          <w:rFonts w:ascii="Calibri" w:hAnsi="Calibri"/>
          <w:color w:val="000000"/>
          <w:lang w:val="en-AU"/>
        </w:rPr>
        <w:t>Ms Berry,</w:t>
      </w:r>
      <w:r w:rsidR="000E115C">
        <w:rPr>
          <w:rFonts w:ascii="Calibri" w:hAnsi="Calibri"/>
          <w:color w:val="000000"/>
          <w:lang w:val="en-AU"/>
        </w:rPr>
        <w:t xml:space="preserve"> who had already spoken,</w:t>
      </w:r>
      <w:r>
        <w:rPr>
          <w:rFonts w:ascii="Calibri" w:hAnsi="Calibri"/>
          <w:color w:val="000000"/>
          <w:lang w:val="en-AU"/>
        </w:rPr>
        <w:t xml:space="preserve"> by leave, again addressed the Assembly.</w:t>
      </w:r>
    </w:p>
    <w:p w:rsidR="00115CEF" w:rsidRDefault="00115CEF" w:rsidP="00D82A88">
      <w:pPr>
        <w:spacing w:before="120"/>
        <w:ind w:left="720" w:right="-35"/>
        <w:rPr>
          <w:rFonts w:ascii="Calibri" w:hAnsi="Calibri"/>
          <w:color w:val="000000"/>
          <w:lang w:val="en-AU"/>
        </w:rPr>
      </w:pPr>
      <w:r>
        <w:rPr>
          <w:rFonts w:ascii="Calibri" w:hAnsi="Calibri"/>
          <w:color w:val="000000"/>
          <w:lang w:val="en-AU"/>
        </w:rPr>
        <w:t>Question—That the amendment be agreed to—put and passed.</w:t>
      </w:r>
    </w:p>
    <w:p w:rsidR="00115CEF" w:rsidRDefault="00115CEF" w:rsidP="00D82A88">
      <w:pPr>
        <w:spacing w:before="120"/>
        <w:ind w:left="720" w:right="-35"/>
        <w:rPr>
          <w:rFonts w:ascii="Calibri" w:hAnsi="Calibri"/>
          <w:color w:val="000000"/>
          <w:lang w:val="en-AU"/>
        </w:rPr>
      </w:pPr>
      <w:r>
        <w:rPr>
          <w:rFonts w:ascii="Calibri" w:hAnsi="Calibri"/>
          <w:color w:val="000000"/>
          <w:lang w:val="en-AU"/>
        </w:rPr>
        <w:t>Question—That the motion, as amended, viz:</w:t>
      </w:r>
    </w:p>
    <w:p w:rsidR="00E000E8" w:rsidRDefault="00F47719" w:rsidP="00D82A88">
      <w:pPr>
        <w:spacing w:before="120"/>
        <w:ind w:left="720" w:right="-35"/>
        <w:rPr>
          <w:rFonts w:ascii="Calibri" w:hAnsi="Calibri"/>
          <w:color w:val="000000"/>
          <w:lang w:val="en-AU"/>
        </w:rPr>
      </w:pPr>
      <w:r>
        <w:rPr>
          <w:rFonts w:ascii="Calibri" w:hAnsi="Calibri"/>
          <w:color w:val="000000"/>
          <w:lang w:val="en-AU"/>
        </w:rPr>
        <w:t>“</w:t>
      </w:r>
      <w:r w:rsidR="00E000E8">
        <w:rPr>
          <w:rFonts w:ascii="Calibri" w:hAnsi="Calibri"/>
          <w:color w:val="000000"/>
          <w:lang w:val="en-AU"/>
        </w:rPr>
        <w:t>That this Assembly:</w:t>
      </w:r>
    </w:p>
    <w:p w:rsidR="00E000E8" w:rsidRDefault="00E000E8" w:rsidP="000E115C">
      <w:pPr>
        <w:pStyle w:val="DPSEntryIndentsLev1"/>
        <w:numPr>
          <w:ilvl w:val="0"/>
          <w:numId w:val="21"/>
        </w:numPr>
        <w:ind w:left="1350" w:hanging="630"/>
      </w:pPr>
      <w:r>
        <w:t>notes that:</w:t>
      </w:r>
    </w:p>
    <w:p w:rsidR="00E000E8" w:rsidRPr="00E000E8" w:rsidRDefault="00E000E8" w:rsidP="00D82A88">
      <w:pPr>
        <w:pStyle w:val="DPSEntryIndentsLev2"/>
        <w:numPr>
          <w:ilvl w:val="0"/>
          <w:numId w:val="22"/>
        </w:numPr>
        <w:ind w:left="1890" w:hanging="540"/>
        <w:rPr>
          <w:b/>
        </w:rPr>
      </w:pPr>
      <w:r w:rsidRPr="00EC5A78">
        <w:t xml:space="preserve">in 2015, the previous leadership of the Australian Government encountered serious governance and commercial issues in attempting to sell 243 hectares of the Commonwealth Scientific and Industrial Research Organisation (CSIRO) Ginninderra site for housing development;  </w:t>
      </w:r>
    </w:p>
    <w:p w:rsidR="00E000E8" w:rsidRPr="00EC5A78" w:rsidRDefault="00E000E8" w:rsidP="00D82A88">
      <w:pPr>
        <w:pStyle w:val="DPSEntryIndentsLev2"/>
        <w:rPr>
          <w:b/>
        </w:rPr>
      </w:pPr>
      <w:r w:rsidRPr="00EC5A78">
        <w:t>despite interest from the ACT Government following 2015 and again recently, the outgoing leadership of the Australian Government failed to successfully make the CSIRO Ginninderra site available for housing;</w:t>
      </w:r>
    </w:p>
    <w:p w:rsidR="00E000E8" w:rsidRPr="00EC5A78" w:rsidRDefault="00E000E8" w:rsidP="00D82A88">
      <w:pPr>
        <w:pStyle w:val="DPSEntryIndentsLev2"/>
        <w:rPr>
          <w:b/>
        </w:rPr>
      </w:pPr>
      <w:r w:rsidRPr="00EC5A78">
        <w:t xml:space="preserve">under the election policy announced by the former Australian Government, planning decisions and consultations about the CSIRO Ginninderra site would have remained with the Commonwealth Government, with no guarantee of, or control over, good quality, affordable, environmental or community outcomes informed by engagement with Canberrans; </w:t>
      </w:r>
    </w:p>
    <w:p w:rsidR="00E000E8" w:rsidRPr="00EC5A78" w:rsidRDefault="00E000E8" w:rsidP="00D82A88">
      <w:pPr>
        <w:pStyle w:val="DPSEntryIndentsLev2"/>
        <w:rPr>
          <w:b/>
        </w:rPr>
      </w:pPr>
      <w:r w:rsidRPr="00EC5A78">
        <w:t>the ACT Government</w:t>
      </w:r>
      <w:r w:rsidR="00F47719">
        <w:t>’</w:t>
      </w:r>
      <w:r w:rsidRPr="00EC5A78">
        <w:t>s commitments on affordable housing, housing supply, and environmentally sustainable development, including the 70</w:t>
      </w:r>
      <w:r w:rsidR="0057420C">
        <w:t> </w:t>
      </w:r>
      <w:r w:rsidRPr="00EC5A78">
        <w:t>percent infill target, represent a vision for a sustainable, connected and liveable city, and the ACT</w:t>
      </w:r>
      <w:r w:rsidR="00F47719">
        <w:t>’</w:t>
      </w:r>
      <w:r w:rsidRPr="00EC5A78">
        <w:t>s existing housing stock at 30 June 2021 comprised of approximately 115</w:t>
      </w:r>
      <w:r w:rsidR="001D1411">
        <w:t xml:space="preserve"> </w:t>
      </w:r>
      <w:r w:rsidRPr="00EC5A78">
        <w:t>000 single dwellings and 63</w:t>
      </w:r>
      <w:r w:rsidR="001D1411">
        <w:t xml:space="preserve"> </w:t>
      </w:r>
      <w:r w:rsidRPr="00EC5A78">
        <w:t>000 of all other types including apartments, townhouses and semi-detached dwellings;</w:t>
      </w:r>
    </w:p>
    <w:p w:rsidR="00E000E8" w:rsidRPr="00EC5A78" w:rsidRDefault="00E000E8" w:rsidP="00FC1E81">
      <w:pPr>
        <w:pStyle w:val="DPSEntryIndentsLev2"/>
        <w:keepLines/>
        <w:rPr>
          <w:b/>
        </w:rPr>
      </w:pPr>
      <w:r w:rsidRPr="00EC5A78">
        <w:t>the ACT Government is developing a robust planning framework and is experienced, through the Suburban Land Agency, at delivering new suburbs in line with its commitments and ensuring that those suburbs are environmentally sustainable, liveable, and offer the services that Canberrans need and the amenities they want;</w:t>
      </w:r>
    </w:p>
    <w:p w:rsidR="00E000E8" w:rsidRPr="00EC5A78" w:rsidRDefault="00E000E8" w:rsidP="00D82A88">
      <w:pPr>
        <w:pStyle w:val="DPSEntryIndentsLev2"/>
        <w:rPr>
          <w:b/>
        </w:rPr>
      </w:pPr>
      <w:r w:rsidRPr="00EC5A78">
        <w:t>the ACT Government has publicly recognised the importance of thorough community consultation on any future development at the greenfield CSIRO Ginninderra site, to ensure that environmental values are preserved, infrastructure and transport needs are met and the concerns of all Canberrans are heard and reflected in any future development on the site; and</w:t>
      </w:r>
    </w:p>
    <w:p w:rsidR="00E000E8" w:rsidRPr="00EC5A78" w:rsidRDefault="0057420C" w:rsidP="00D82A88">
      <w:pPr>
        <w:pStyle w:val="DPSEntryIndentsLev2"/>
        <w:rPr>
          <w:b/>
        </w:rPr>
      </w:pPr>
      <w:r>
        <w:t>a</w:t>
      </w:r>
      <w:r w:rsidR="00E000E8" w:rsidRPr="00EC5A78">
        <w:t>ny future development, and decision about the types of housing, including affordable housing, and the environmental importance of the site should be informed by detailed consultation and planning work by the ACT Government</w:t>
      </w:r>
      <w:r w:rsidR="001D1411">
        <w:t>;</w:t>
      </w:r>
    </w:p>
    <w:p w:rsidR="00E000E8" w:rsidRPr="00EC5A78" w:rsidRDefault="00E000E8" w:rsidP="00D82A88">
      <w:pPr>
        <w:pStyle w:val="DPSEntryIndentsLev1"/>
        <w:rPr>
          <w:b/>
        </w:rPr>
      </w:pPr>
      <w:r w:rsidRPr="00EC5A78">
        <w:t>calls on the Chief Minister and Minister for Housing and Suburban Development to jointly write to the Federal Minister for Finance, Senator the Hon Katy Gallagher, to seek her support for the transfer of the 243 hectare CSIRO Ginninderra site to the ACT Government as soon as possible for the purpose of release for housing; and</w:t>
      </w:r>
    </w:p>
    <w:p w:rsidR="00E000E8" w:rsidRPr="00EC5A78" w:rsidRDefault="00E000E8" w:rsidP="00D82A88">
      <w:pPr>
        <w:pStyle w:val="DPSEntryIndentsLev1"/>
        <w:rPr>
          <w:b/>
        </w:rPr>
      </w:pPr>
      <w:r w:rsidRPr="00EC5A78">
        <w:t>calls on the ACT Government to commit to ensuring that if it acquires the CSIRO Ginninderra site, a thorough consultation with the community will occur and any decisions about the relevant environmental factors, affordable and public housing priorities, related infrastructure and housing types ultimately delivered be informed by that consultation.</w:t>
      </w:r>
      <w:r w:rsidR="00F47719">
        <w:t>”</w:t>
      </w:r>
      <w:r w:rsidR="001D1411">
        <w:t>—</w:t>
      </w:r>
    </w:p>
    <w:p w:rsidR="00115CEF" w:rsidRPr="00A7420D" w:rsidRDefault="005F6E4E" w:rsidP="00A7420D">
      <w:pPr>
        <w:spacing w:before="120"/>
        <w:ind w:left="720" w:right="-35"/>
        <w:rPr>
          <w:rFonts w:ascii="Calibri" w:hAnsi="Calibri"/>
          <w:color w:val="000000"/>
          <w:lang w:val="en-AU"/>
        </w:rPr>
      </w:pPr>
      <w:r>
        <w:rPr>
          <w:rFonts w:ascii="Calibri" w:hAnsi="Calibri"/>
          <w:color w:val="000000"/>
          <w:lang w:val="en-AU"/>
        </w:rPr>
        <w:t>p</w:t>
      </w:r>
      <w:r w:rsidR="00115CEF">
        <w:rPr>
          <w:rFonts w:ascii="Calibri" w:hAnsi="Calibri"/>
          <w:color w:val="000000"/>
          <w:lang w:val="en-AU"/>
        </w:rPr>
        <w:t>ut and passed.</w:t>
      </w:r>
    </w:p>
    <w:p w:rsidR="00115CEF" w:rsidRPr="00C4674E" w:rsidRDefault="00115CEF" w:rsidP="00115CEF">
      <w:pPr>
        <w:keepNext/>
        <w:keepLines/>
        <w:tabs>
          <w:tab w:val="right" w:pos="339"/>
          <w:tab w:val="left" w:pos="720"/>
        </w:tabs>
        <w:spacing w:before="240"/>
        <w:ind w:left="720" w:hanging="720"/>
        <w:jc w:val="both"/>
        <w:rPr>
          <w:rFonts w:ascii="Calibri" w:hAnsi="Calibri"/>
          <w:b/>
          <w:caps/>
        </w:rPr>
      </w:pPr>
      <w:r w:rsidRPr="00C4674E">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EA765F">
        <w:rPr>
          <w:rFonts w:ascii="Calibri" w:hAnsi="Calibri"/>
          <w:b/>
          <w:bCs/>
          <w:caps/>
          <w:noProof/>
        </w:rPr>
        <w:t>24</w:t>
      </w:r>
      <w:r>
        <w:rPr>
          <w:rFonts w:ascii="Calibri" w:hAnsi="Calibri"/>
          <w:b/>
          <w:bCs/>
          <w:caps/>
        </w:rPr>
        <w:fldChar w:fldCharType="end"/>
      </w:r>
      <w:r w:rsidRPr="00C4674E">
        <w:rPr>
          <w:rFonts w:ascii="Calibri" w:hAnsi="Calibri"/>
          <w:b/>
          <w:caps/>
        </w:rPr>
        <w:tab/>
        <w:t>EXECUTIVE business—precedence</w:t>
      </w:r>
    </w:p>
    <w:p w:rsidR="00115CEF" w:rsidRPr="00C4674E" w:rsidRDefault="00115CEF" w:rsidP="00115CEF">
      <w:pPr>
        <w:tabs>
          <w:tab w:val="left" w:pos="1197"/>
          <w:tab w:val="left" w:pos="1767"/>
        </w:tabs>
        <w:spacing w:before="120"/>
        <w:ind w:left="741"/>
        <w:jc w:val="both"/>
        <w:rPr>
          <w:rFonts w:ascii="Calibri" w:hAnsi="Calibri"/>
          <w:lang w:val="en-AU"/>
        </w:rPr>
      </w:pPr>
      <w:r w:rsidRPr="00C4674E">
        <w:rPr>
          <w:rFonts w:ascii="Calibri" w:hAnsi="Calibri"/>
          <w:lang w:val="en-AU"/>
        </w:rPr>
        <w:t>Ordered—That Executive business be called on forthwith.</w:t>
      </w:r>
    </w:p>
    <w:p w:rsidR="00115CEF" w:rsidRPr="00053E02" w:rsidRDefault="00115CEF" w:rsidP="00115CEF">
      <w:pPr>
        <w:keepNext/>
        <w:keepLines/>
        <w:tabs>
          <w:tab w:val="right" w:pos="339"/>
          <w:tab w:val="left" w:pos="720"/>
        </w:tabs>
        <w:spacing w:before="240"/>
        <w:ind w:left="720" w:hanging="720"/>
        <w:rPr>
          <w:rFonts w:ascii="Calibri" w:hAnsi="Calibri"/>
          <w:b/>
          <w:caps/>
          <w:lang w:val="en-AU"/>
        </w:rPr>
      </w:pPr>
      <w:r w:rsidRPr="00053E02">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EA765F">
        <w:rPr>
          <w:rFonts w:ascii="Calibri" w:hAnsi="Calibri"/>
          <w:b/>
          <w:bCs/>
          <w:caps/>
          <w:noProof/>
          <w:lang w:val="en-AU"/>
        </w:rPr>
        <w:t>25</w:t>
      </w:r>
      <w:r>
        <w:rPr>
          <w:rFonts w:ascii="Calibri" w:hAnsi="Calibri"/>
          <w:b/>
          <w:bCs/>
          <w:caps/>
          <w:lang w:val="en-AU"/>
        </w:rPr>
        <w:fldChar w:fldCharType="end"/>
      </w:r>
      <w:r w:rsidRPr="00053E02">
        <w:rPr>
          <w:rFonts w:ascii="Calibri" w:hAnsi="Calibri"/>
          <w:b/>
          <w:caps/>
          <w:lang w:val="en-AU"/>
        </w:rPr>
        <w:tab/>
      </w:r>
      <w:r>
        <w:rPr>
          <w:rFonts w:ascii="Calibri" w:hAnsi="Calibri"/>
          <w:b/>
          <w:caps/>
          <w:lang w:val="en-AU"/>
        </w:rPr>
        <w:t>Domestic Violence Agencies Amendment Bill 2022</w:t>
      </w:r>
    </w:p>
    <w:p w:rsidR="00115CEF" w:rsidRPr="00053E02" w:rsidRDefault="00115CEF" w:rsidP="00115CEF">
      <w:pPr>
        <w:spacing w:before="120"/>
        <w:ind w:left="720"/>
        <w:rPr>
          <w:rFonts w:ascii="Calibri" w:hAnsi="Calibri"/>
          <w:lang w:val="en-AU"/>
        </w:rPr>
      </w:pPr>
      <w:r w:rsidRPr="00053E02">
        <w:rPr>
          <w:rFonts w:ascii="Calibri" w:hAnsi="Calibri"/>
          <w:lang w:val="en-AU"/>
        </w:rPr>
        <w:t>The order of the day having been read for the resumption of the debate on the question—That this Bill be agreed to in principle—</w:t>
      </w:r>
    </w:p>
    <w:p w:rsidR="00115CEF" w:rsidRPr="00053E02" w:rsidRDefault="00115CEF" w:rsidP="00115CEF">
      <w:pPr>
        <w:spacing w:before="120"/>
        <w:ind w:left="720"/>
        <w:rPr>
          <w:rFonts w:ascii="Calibri" w:hAnsi="Calibri"/>
          <w:iCs/>
          <w:lang w:val="en-AU"/>
        </w:rPr>
      </w:pPr>
      <w:r w:rsidRPr="00053E02">
        <w:rPr>
          <w:rFonts w:ascii="Calibri" w:hAnsi="Calibri"/>
          <w:iCs/>
          <w:lang w:val="en-AU"/>
        </w:rPr>
        <w:t>Debate resumed.</w:t>
      </w:r>
    </w:p>
    <w:p w:rsidR="00115CEF" w:rsidRPr="00053E02" w:rsidRDefault="00115CEF" w:rsidP="00115CEF">
      <w:pPr>
        <w:spacing w:before="120"/>
        <w:ind w:left="720"/>
        <w:rPr>
          <w:rFonts w:ascii="Calibri" w:hAnsi="Calibri"/>
          <w:iCs/>
          <w:lang w:val="en-AU"/>
        </w:rPr>
      </w:pPr>
      <w:r w:rsidRPr="00053E02">
        <w:rPr>
          <w:rFonts w:ascii="Calibri" w:hAnsi="Calibri"/>
          <w:iCs/>
          <w:lang w:val="en-AU"/>
        </w:rPr>
        <w:t>Question—That this Bill be agreed to in principle—put and passed.</w:t>
      </w:r>
    </w:p>
    <w:p w:rsidR="00115CEF" w:rsidRPr="00053E02" w:rsidRDefault="00115CEF" w:rsidP="00115CEF">
      <w:pPr>
        <w:spacing w:before="120"/>
        <w:ind w:left="720"/>
        <w:rPr>
          <w:rFonts w:ascii="Calibri" w:hAnsi="Calibri"/>
          <w:iCs/>
          <w:lang w:val="en-AU"/>
        </w:rPr>
      </w:pPr>
      <w:r w:rsidRPr="00053E02">
        <w:rPr>
          <w:rFonts w:ascii="Calibri" w:hAnsi="Calibri"/>
          <w:iCs/>
          <w:lang w:val="en-AU"/>
        </w:rPr>
        <w:t>Leave granted to dispense with the detail stage.</w:t>
      </w:r>
    </w:p>
    <w:p w:rsidR="00115CEF" w:rsidRDefault="00115CEF" w:rsidP="00115CEF">
      <w:pPr>
        <w:spacing w:before="120"/>
        <w:ind w:left="720"/>
        <w:rPr>
          <w:rFonts w:ascii="Calibri" w:hAnsi="Calibri"/>
          <w:lang w:val="en-AU"/>
        </w:rPr>
      </w:pPr>
      <w:r w:rsidRPr="00053E02">
        <w:rPr>
          <w:rFonts w:ascii="Calibri" w:hAnsi="Calibri"/>
          <w:lang w:val="en-AU"/>
        </w:rPr>
        <w:t>Question—That this Bill be agreed to—put and passed.</w:t>
      </w:r>
    </w:p>
    <w:p w:rsidR="00F14086" w:rsidRPr="004814D6" w:rsidRDefault="00F14086" w:rsidP="00F14086">
      <w:pPr>
        <w:keepNext/>
        <w:keepLines/>
        <w:tabs>
          <w:tab w:val="right" w:pos="339"/>
          <w:tab w:val="left" w:pos="720"/>
        </w:tabs>
        <w:spacing w:before="240"/>
        <w:ind w:left="720" w:hanging="720"/>
        <w:rPr>
          <w:rFonts w:ascii="Calibri" w:hAnsi="Calibri"/>
          <w:b/>
          <w:caps/>
          <w:lang w:val="en-AU"/>
        </w:rPr>
      </w:pP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EA765F">
        <w:rPr>
          <w:rFonts w:ascii="Calibri" w:hAnsi="Calibri"/>
          <w:b/>
          <w:bCs/>
          <w:caps/>
          <w:noProof/>
          <w:lang w:val="en-AU"/>
        </w:rPr>
        <w:t>26</w:t>
      </w:r>
      <w:r>
        <w:rPr>
          <w:rFonts w:ascii="Calibri" w:hAnsi="Calibri"/>
          <w:b/>
          <w:bCs/>
          <w:caps/>
          <w:lang w:val="en-AU"/>
        </w:rPr>
        <w:fldChar w:fldCharType="end"/>
      </w:r>
      <w:r>
        <w:rPr>
          <w:rFonts w:ascii="Calibri" w:hAnsi="Calibri"/>
          <w:b/>
          <w:bCs/>
          <w:caps/>
          <w:lang w:val="en-AU"/>
        </w:rPr>
        <w:tab/>
      </w:r>
      <w:r w:rsidRPr="004814D6">
        <w:rPr>
          <w:rFonts w:ascii="Calibri" w:hAnsi="Calibri"/>
          <w:b/>
          <w:caps/>
          <w:lang w:val="en-AU"/>
        </w:rPr>
        <w:tab/>
      </w:r>
      <w:r>
        <w:rPr>
          <w:rFonts w:ascii="Calibri" w:hAnsi="Calibri"/>
          <w:b/>
          <w:caps/>
          <w:lang w:val="en-AU"/>
        </w:rPr>
        <w:t>International Day of Biological Diversity</w:t>
      </w:r>
    </w:p>
    <w:p w:rsidR="00F14086" w:rsidRDefault="00F14086" w:rsidP="00D82A88">
      <w:pPr>
        <w:spacing w:before="120"/>
        <w:ind w:left="720"/>
        <w:rPr>
          <w:rFonts w:ascii="Calibri" w:hAnsi="Calibri"/>
          <w:color w:val="000000"/>
          <w:lang w:val="en-AU"/>
        </w:rPr>
      </w:pPr>
      <w:r>
        <w:rPr>
          <w:rFonts w:ascii="Calibri" w:hAnsi="Calibri"/>
          <w:color w:val="000000"/>
          <w:lang w:val="en-AU"/>
        </w:rPr>
        <w:t>Ms Vassarotti (Minister for the Environment)</w:t>
      </w:r>
      <w:r w:rsidRPr="004814D6">
        <w:rPr>
          <w:rFonts w:ascii="Calibri" w:hAnsi="Calibri"/>
          <w:color w:val="000000"/>
          <w:lang w:val="en-AU"/>
        </w:rPr>
        <w:t>, pursuant to notice, moved—That</w:t>
      </w:r>
      <w:r>
        <w:rPr>
          <w:rFonts w:ascii="Calibri" w:hAnsi="Calibri"/>
          <w:color w:val="000000"/>
          <w:lang w:val="en-AU"/>
        </w:rPr>
        <w:t xml:space="preserve"> this Assembly</w:t>
      </w:r>
      <w:r w:rsidR="007A5AFE">
        <w:rPr>
          <w:rFonts w:ascii="Calibri" w:hAnsi="Calibri"/>
          <w:color w:val="000000"/>
          <w:lang w:val="en-AU"/>
        </w:rPr>
        <w:t>:</w:t>
      </w:r>
    </w:p>
    <w:p w:rsidR="00F14086" w:rsidRPr="00D25F8E" w:rsidRDefault="00F14086" w:rsidP="00C0165A">
      <w:pPr>
        <w:pStyle w:val="DPSEntryIndents"/>
        <w:numPr>
          <w:ilvl w:val="0"/>
          <w:numId w:val="31"/>
        </w:numPr>
        <w:rPr>
          <w:lang w:eastAsia="en-US"/>
        </w:rPr>
      </w:pPr>
      <w:r w:rsidRPr="00D25F8E">
        <w:rPr>
          <w:lang w:eastAsia="en-US"/>
        </w:rPr>
        <w:t>notes that:</w:t>
      </w:r>
    </w:p>
    <w:p w:rsidR="00F14086" w:rsidRPr="00D25F8E" w:rsidRDefault="00F14086" w:rsidP="00C0165A">
      <w:pPr>
        <w:pStyle w:val="DPSEntryIndents"/>
        <w:numPr>
          <w:ilvl w:val="1"/>
          <w:numId w:val="3"/>
        </w:numPr>
        <w:rPr>
          <w:lang w:eastAsia="en-US"/>
        </w:rPr>
      </w:pPr>
      <w:r w:rsidRPr="00D25F8E">
        <w:rPr>
          <w:lang w:eastAsia="en-US"/>
        </w:rPr>
        <w:t xml:space="preserve">22 May is the International Day of Biological Diversity, with the theme in 2022 being </w:t>
      </w:r>
      <w:r w:rsidR="00F47719">
        <w:rPr>
          <w:lang w:eastAsia="en-US"/>
        </w:rPr>
        <w:t>“</w:t>
      </w:r>
      <w:r w:rsidRPr="00D25F8E">
        <w:rPr>
          <w:lang w:eastAsia="en-US"/>
        </w:rPr>
        <w:t>building a shared future for all life</w:t>
      </w:r>
      <w:r w:rsidR="00F47719">
        <w:rPr>
          <w:lang w:eastAsia="en-US"/>
        </w:rPr>
        <w:t>”</w:t>
      </w:r>
      <w:r w:rsidRPr="00D25F8E">
        <w:rPr>
          <w:lang w:eastAsia="en-US"/>
        </w:rPr>
        <w:t>;</w:t>
      </w:r>
    </w:p>
    <w:p w:rsidR="00F14086" w:rsidRPr="00D25F8E" w:rsidRDefault="00F14086" w:rsidP="00C0165A">
      <w:pPr>
        <w:pStyle w:val="DPSEntryIndents"/>
        <w:numPr>
          <w:ilvl w:val="1"/>
          <w:numId w:val="3"/>
        </w:numPr>
        <w:rPr>
          <w:lang w:eastAsia="en-US"/>
        </w:rPr>
      </w:pPr>
      <w:r w:rsidRPr="00D25F8E">
        <w:rPr>
          <w:lang w:eastAsia="en-US"/>
        </w:rPr>
        <w:t>this fits within the context of the United Nations Decade on Ecosystem Restoration, a rallying call for the protection and revival of ecosystems all around the world, for people and for nature;</w:t>
      </w:r>
    </w:p>
    <w:p w:rsidR="00F14086" w:rsidRPr="00D25F8E" w:rsidRDefault="00F14086" w:rsidP="00C0165A">
      <w:pPr>
        <w:pStyle w:val="DPSEntryIndents"/>
        <w:numPr>
          <w:ilvl w:val="1"/>
          <w:numId w:val="3"/>
        </w:numPr>
        <w:rPr>
          <w:lang w:eastAsia="en-US"/>
        </w:rPr>
      </w:pPr>
      <w:r w:rsidRPr="00D25F8E">
        <w:rPr>
          <w:lang w:eastAsia="en-US"/>
        </w:rPr>
        <w:t>only with healthy ecosystems can we enhance people</w:t>
      </w:r>
      <w:r w:rsidR="00F47719">
        <w:rPr>
          <w:lang w:eastAsia="en-US"/>
        </w:rPr>
        <w:t>’</w:t>
      </w:r>
      <w:r w:rsidRPr="00D25F8E">
        <w:rPr>
          <w:lang w:eastAsia="en-US"/>
        </w:rPr>
        <w:t>s livelihoods, counteract climate change, and stop the collapse of biodiversity; and</w:t>
      </w:r>
    </w:p>
    <w:p w:rsidR="00F14086" w:rsidRPr="00D25F8E" w:rsidRDefault="00F14086" w:rsidP="00C0165A">
      <w:pPr>
        <w:pStyle w:val="DPSEntryIndents"/>
        <w:numPr>
          <w:ilvl w:val="1"/>
          <w:numId w:val="3"/>
        </w:numPr>
        <w:rPr>
          <w:lang w:eastAsia="en-US"/>
        </w:rPr>
      </w:pPr>
      <w:r w:rsidRPr="00D25F8E">
        <w:rPr>
          <w:lang w:eastAsia="en-US"/>
        </w:rPr>
        <w:t>Canberra is a growing city with commitments to urban consolidation, with 70 percent of new housing developments to be within Canberra</w:t>
      </w:r>
      <w:r w:rsidR="00F47719">
        <w:rPr>
          <w:lang w:eastAsia="en-US"/>
        </w:rPr>
        <w:t>’</w:t>
      </w:r>
      <w:r w:rsidRPr="00D25F8E">
        <w:rPr>
          <w:lang w:eastAsia="en-US"/>
        </w:rPr>
        <w:t xml:space="preserve">s existing urban footprint. While it has unique wildlife and rich natural assets, there are currently 53 species and three ecological communities listed as threatened under the </w:t>
      </w:r>
      <w:r w:rsidRPr="00D25F8E">
        <w:rPr>
          <w:i/>
          <w:lang w:eastAsia="en-US"/>
        </w:rPr>
        <w:t>Nature Conservation Act 2014</w:t>
      </w:r>
      <w:r w:rsidRPr="00D25F8E">
        <w:rPr>
          <w:lang w:eastAsia="en-US"/>
        </w:rPr>
        <w:t>, highlighting the importance of maintaining our urban habitat;</w:t>
      </w:r>
    </w:p>
    <w:p w:rsidR="00F14086" w:rsidRPr="00D25F8E" w:rsidRDefault="00F14086" w:rsidP="00C0165A">
      <w:pPr>
        <w:pStyle w:val="DPSEntryIndents"/>
        <w:rPr>
          <w:lang w:eastAsia="en-US"/>
        </w:rPr>
      </w:pPr>
      <w:r w:rsidRPr="00D25F8E">
        <w:rPr>
          <w:lang w:eastAsia="en-US"/>
        </w:rPr>
        <w:t xml:space="preserve">acknowledges the significant work of the ACT Government to: </w:t>
      </w:r>
    </w:p>
    <w:p w:rsidR="00F14086" w:rsidRPr="00D25F8E" w:rsidRDefault="00F14086" w:rsidP="00C0165A">
      <w:pPr>
        <w:pStyle w:val="DPSEntryIndents"/>
        <w:numPr>
          <w:ilvl w:val="1"/>
          <w:numId w:val="3"/>
        </w:numPr>
        <w:rPr>
          <w:lang w:eastAsia="en-US"/>
        </w:rPr>
      </w:pPr>
      <w:r w:rsidRPr="00D25F8E">
        <w:rPr>
          <w:lang w:eastAsia="en-US"/>
        </w:rPr>
        <w:t>reform the ACT planning system to ensure we have the best tools to plan where people will live, how they will move around, how the natural environment will be protected and how our city will be resilient to the impacts of climate change;</w:t>
      </w:r>
    </w:p>
    <w:p w:rsidR="00F14086" w:rsidRPr="00D25F8E" w:rsidRDefault="00F14086" w:rsidP="00C0165A">
      <w:pPr>
        <w:pStyle w:val="DPSEntryIndents"/>
        <w:numPr>
          <w:ilvl w:val="1"/>
          <w:numId w:val="3"/>
        </w:numPr>
        <w:rPr>
          <w:lang w:eastAsia="en-US"/>
        </w:rPr>
      </w:pPr>
      <w:r w:rsidRPr="00D25F8E">
        <w:rPr>
          <w:lang w:eastAsia="en-US"/>
        </w:rPr>
        <w:t>protect and grow a resilient urban forest through the Urban Forest Strategy;</w:t>
      </w:r>
    </w:p>
    <w:p w:rsidR="00F14086" w:rsidRPr="00D25F8E" w:rsidRDefault="00F14086" w:rsidP="00C0165A">
      <w:pPr>
        <w:pStyle w:val="DPSEntryIndents"/>
        <w:numPr>
          <w:ilvl w:val="1"/>
          <w:numId w:val="3"/>
        </w:numPr>
        <w:rPr>
          <w:lang w:eastAsia="en-US"/>
        </w:rPr>
      </w:pPr>
      <w:r w:rsidRPr="00D25F8E">
        <w:rPr>
          <w:lang w:eastAsia="en-US"/>
        </w:rPr>
        <w:t xml:space="preserve">protect nature through the Nature Conservation Strategy; </w:t>
      </w:r>
    </w:p>
    <w:p w:rsidR="00F14086" w:rsidRPr="00D25F8E" w:rsidRDefault="00F14086" w:rsidP="00C0165A">
      <w:pPr>
        <w:pStyle w:val="DPSEntryIndents"/>
        <w:numPr>
          <w:ilvl w:val="1"/>
          <w:numId w:val="3"/>
        </w:numPr>
        <w:rPr>
          <w:lang w:eastAsia="en-US"/>
        </w:rPr>
      </w:pPr>
      <w:r w:rsidRPr="00D25F8E">
        <w:rPr>
          <w:lang w:eastAsia="en-US"/>
        </w:rPr>
        <w:t>maintain and improve living infrastructure in Canberra to cool our city as the climate warms through the Living Infrastructure Plan; and</w:t>
      </w:r>
    </w:p>
    <w:p w:rsidR="00F14086" w:rsidRPr="00D25F8E" w:rsidRDefault="00F14086" w:rsidP="00C0165A">
      <w:pPr>
        <w:pStyle w:val="DPSEntryIndents"/>
        <w:numPr>
          <w:ilvl w:val="1"/>
          <w:numId w:val="3"/>
        </w:numPr>
        <w:rPr>
          <w:lang w:eastAsia="en-US"/>
        </w:rPr>
      </w:pPr>
      <w:r w:rsidRPr="00D25F8E">
        <w:rPr>
          <w:lang w:eastAsia="en-US"/>
        </w:rPr>
        <w:t>reflect the key role of our natural environment in shaping the wellbeing of Canberrans, through the ACT Wellbeing Framework, which has indicators covering access to green spaces, tree canopy cover, and the quality of our air, water, and biodiversity health;</w:t>
      </w:r>
    </w:p>
    <w:p w:rsidR="00F14086" w:rsidRPr="00D25F8E" w:rsidRDefault="00F14086" w:rsidP="00C0165A">
      <w:pPr>
        <w:pStyle w:val="DPSEntryIndents"/>
        <w:rPr>
          <w:lang w:eastAsia="en-US"/>
        </w:rPr>
      </w:pPr>
      <w:r w:rsidRPr="00D25F8E">
        <w:rPr>
          <w:lang w:eastAsia="en-US"/>
        </w:rPr>
        <w:t>supports the ACT Government</w:t>
      </w:r>
      <w:r w:rsidR="00F47719">
        <w:rPr>
          <w:lang w:eastAsia="en-US"/>
        </w:rPr>
        <w:t>’</w:t>
      </w:r>
      <w:r w:rsidRPr="00D25F8E">
        <w:rPr>
          <w:lang w:eastAsia="en-US"/>
        </w:rPr>
        <w:t xml:space="preserve">s continued important work to protect and enhance biodiversity, which includes: </w:t>
      </w:r>
    </w:p>
    <w:p w:rsidR="00F14086" w:rsidRPr="00D25F8E" w:rsidRDefault="00F14086" w:rsidP="00C0165A">
      <w:pPr>
        <w:pStyle w:val="DPSEntryIndents"/>
        <w:numPr>
          <w:ilvl w:val="1"/>
          <w:numId w:val="3"/>
        </w:numPr>
        <w:rPr>
          <w:lang w:eastAsia="en-US"/>
        </w:rPr>
      </w:pPr>
      <w:r w:rsidRPr="00D25F8E">
        <w:rPr>
          <w:lang w:eastAsia="en-US"/>
        </w:rPr>
        <w:t>developing biodiversity and ecological connectivity decision support tools to guide planning and development decisions that will promote positive environmental outcomes across the city;</w:t>
      </w:r>
    </w:p>
    <w:p w:rsidR="00F14086" w:rsidRPr="00D25F8E" w:rsidRDefault="00F14086" w:rsidP="00C0165A">
      <w:pPr>
        <w:pStyle w:val="DPSEntryIndents"/>
        <w:numPr>
          <w:ilvl w:val="1"/>
          <w:numId w:val="3"/>
        </w:numPr>
        <w:rPr>
          <w:lang w:eastAsia="en-US"/>
        </w:rPr>
      </w:pPr>
      <w:r w:rsidRPr="00D25F8E">
        <w:rPr>
          <w:lang w:eastAsia="en-US"/>
        </w:rPr>
        <w:t>identifying priority areas for ecological restoration to maintain and enhance habitat corridors for species to move and adapt to a changing climate;</w:t>
      </w:r>
    </w:p>
    <w:p w:rsidR="00F14086" w:rsidRPr="00D25F8E" w:rsidRDefault="00F14086" w:rsidP="00C0165A">
      <w:pPr>
        <w:pStyle w:val="DPSEntryIndents"/>
        <w:numPr>
          <w:ilvl w:val="1"/>
          <w:numId w:val="3"/>
        </w:numPr>
        <w:rPr>
          <w:lang w:eastAsia="en-US"/>
        </w:rPr>
      </w:pPr>
      <w:r w:rsidRPr="00D25F8E">
        <w:rPr>
          <w:lang w:eastAsia="en-US"/>
        </w:rPr>
        <w:t>embedding biodiversity sensitive principles into urban design guidelines so that biodiversity and ecosystems services are stronger considerations in shaping future development in Canberra; </w:t>
      </w:r>
    </w:p>
    <w:p w:rsidR="00F14086" w:rsidRPr="00D25F8E" w:rsidRDefault="00F14086" w:rsidP="00C0165A">
      <w:pPr>
        <w:pStyle w:val="DPSEntryIndents"/>
        <w:numPr>
          <w:ilvl w:val="1"/>
          <w:numId w:val="3"/>
        </w:numPr>
        <w:rPr>
          <w:lang w:eastAsia="en-US"/>
        </w:rPr>
      </w:pPr>
      <w:r w:rsidRPr="00D25F8E">
        <w:rPr>
          <w:lang w:eastAsia="en-US"/>
        </w:rPr>
        <w:t>delivering demonstration projects that show how we can enhance the biodiversity values of urban areas, while also providing other benefits such as spaces for recreation; and</w:t>
      </w:r>
    </w:p>
    <w:p w:rsidR="00F14086" w:rsidRPr="00D25F8E" w:rsidRDefault="00F14086" w:rsidP="00C0165A">
      <w:pPr>
        <w:pStyle w:val="DPSEntryIndents"/>
        <w:numPr>
          <w:ilvl w:val="1"/>
          <w:numId w:val="3"/>
        </w:numPr>
        <w:rPr>
          <w:lang w:eastAsia="en-US"/>
        </w:rPr>
      </w:pPr>
      <w:r w:rsidRPr="00D25F8E">
        <w:rPr>
          <w:lang w:eastAsia="en-US"/>
        </w:rPr>
        <w:t>working with committed and capable citizen scientists to carry out an extensive program to monitor, manage and restore biodiversity across reserves and green spaces; and</w:t>
      </w:r>
    </w:p>
    <w:p w:rsidR="00F14086" w:rsidRPr="004814D6" w:rsidRDefault="00F14086" w:rsidP="00C0165A">
      <w:pPr>
        <w:pStyle w:val="DPSEntryIndents"/>
        <w:rPr>
          <w:color w:val="000000"/>
        </w:rPr>
      </w:pPr>
      <w:r w:rsidRPr="00D25F8E">
        <w:rPr>
          <w:lang w:eastAsia="en-US"/>
        </w:rPr>
        <w:t>commits to protect, connect, and restore biodiversity and ecosystems to build a shared future for all life across the landscapes of the ACT.</w:t>
      </w:r>
    </w:p>
    <w:p w:rsidR="00F14086" w:rsidRPr="004814D6" w:rsidRDefault="00F14086" w:rsidP="00F14086">
      <w:pPr>
        <w:spacing w:before="120"/>
        <w:ind w:left="720"/>
        <w:rPr>
          <w:rFonts w:ascii="Calibri" w:hAnsi="Calibri"/>
          <w:color w:val="000000"/>
          <w:lang w:val="en-AU"/>
        </w:rPr>
      </w:pPr>
      <w:r w:rsidRPr="004814D6">
        <w:rPr>
          <w:rFonts w:ascii="Calibri" w:hAnsi="Calibri"/>
          <w:color w:val="000000"/>
          <w:lang w:val="en-AU"/>
        </w:rPr>
        <w:t>Debate ensued.</w:t>
      </w:r>
    </w:p>
    <w:p w:rsidR="00F14086" w:rsidRPr="004814D6" w:rsidRDefault="00F14086" w:rsidP="00F14086">
      <w:pPr>
        <w:spacing w:before="120"/>
        <w:ind w:left="720"/>
        <w:rPr>
          <w:rFonts w:ascii="Calibri" w:hAnsi="Calibri"/>
          <w:color w:val="000000"/>
          <w:lang w:val="en-AU"/>
        </w:rPr>
      </w:pPr>
      <w:r w:rsidRPr="004814D6">
        <w:rPr>
          <w:rFonts w:ascii="Calibri" w:hAnsi="Calibri"/>
          <w:color w:val="000000"/>
          <w:lang w:val="en-AU"/>
        </w:rPr>
        <w:t>Question—put and passed.</w:t>
      </w:r>
    </w:p>
    <w:p w:rsidR="00501925" w:rsidRPr="00501925" w:rsidRDefault="00501925" w:rsidP="00501925">
      <w:pPr>
        <w:keepNext/>
        <w:keepLines/>
        <w:tabs>
          <w:tab w:val="right" w:pos="339"/>
          <w:tab w:val="left" w:pos="720"/>
        </w:tabs>
        <w:spacing w:before="240"/>
        <w:ind w:left="720" w:hanging="720"/>
        <w:rPr>
          <w:rFonts w:ascii="Calibri" w:hAnsi="Calibri"/>
          <w:b/>
          <w:caps/>
        </w:rPr>
      </w:pPr>
      <w:r w:rsidRPr="00501925">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EA765F">
        <w:rPr>
          <w:rFonts w:ascii="Calibri" w:hAnsi="Calibri"/>
          <w:b/>
          <w:bCs/>
          <w:caps/>
          <w:noProof/>
        </w:rPr>
        <w:t>27</w:t>
      </w:r>
      <w:r>
        <w:rPr>
          <w:rFonts w:ascii="Calibri" w:hAnsi="Calibri"/>
          <w:b/>
          <w:bCs/>
          <w:caps/>
        </w:rPr>
        <w:fldChar w:fldCharType="end"/>
      </w:r>
      <w:r w:rsidRPr="00501925">
        <w:rPr>
          <w:rFonts w:ascii="Calibri" w:hAnsi="Calibri"/>
          <w:b/>
          <w:caps/>
        </w:rPr>
        <w:tab/>
        <w:t>ADJOURNMENT</w:t>
      </w:r>
    </w:p>
    <w:p w:rsidR="00501925" w:rsidRPr="00501925" w:rsidRDefault="00DE4B5A" w:rsidP="00501925">
      <w:pPr>
        <w:tabs>
          <w:tab w:val="left" w:pos="1197"/>
          <w:tab w:val="left" w:pos="1767"/>
        </w:tabs>
        <w:spacing w:before="120"/>
        <w:ind w:left="720"/>
        <w:rPr>
          <w:rFonts w:ascii="Calibri" w:hAnsi="Calibri"/>
          <w:lang w:val="en-AU"/>
        </w:rPr>
      </w:pPr>
      <w:r>
        <w:rPr>
          <w:rFonts w:ascii="Calibri" w:hAnsi="Calibri"/>
          <w:lang w:val="en-AU"/>
        </w:rPr>
        <w:t>Ms Cheyne</w:t>
      </w:r>
      <w:r w:rsidR="00501925" w:rsidRPr="00501925">
        <w:rPr>
          <w:rFonts w:ascii="Calibri" w:hAnsi="Calibri"/>
          <w:lang w:val="en-AU"/>
        </w:rPr>
        <w:t xml:space="preserve"> (</w:t>
      </w:r>
      <w:r>
        <w:rPr>
          <w:rFonts w:ascii="Calibri" w:hAnsi="Calibri"/>
          <w:lang w:val="en-AU"/>
        </w:rPr>
        <w:t>Assistant Minister for Economic Development</w:t>
      </w:r>
      <w:r w:rsidR="00501925" w:rsidRPr="00501925">
        <w:rPr>
          <w:rFonts w:ascii="Calibri" w:hAnsi="Calibri"/>
          <w:lang w:val="en-AU"/>
        </w:rPr>
        <w:t>) moved—That the Assembly do now adjourn.</w:t>
      </w:r>
    </w:p>
    <w:p w:rsidR="00501925" w:rsidRPr="00501925" w:rsidRDefault="00501925" w:rsidP="00501925">
      <w:pPr>
        <w:tabs>
          <w:tab w:val="left" w:pos="1197"/>
          <w:tab w:val="left" w:pos="1767"/>
        </w:tabs>
        <w:spacing w:before="120"/>
        <w:ind w:left="720"/>
        <w:rPr>
          <w:rFonts w:ascii="Calibri" w:hAnsi="Calibri"/>
          <w:lang w:val="en-AU"/>
        </w:rPr>
      </w:pPr>
      <w:r w:rsidRPr="00501925">
        <w:rPr>
          <w:rFonts w:ascii="Calibri" w:hAnsi="Calibri"/>
          <w:lang w:val="en-AU"/>
        </w:rPr>
        <w:t>Debate ensued.</w:t>
      </w:r>
    </w:p>
    <w:p w:rsidR="00501925" w:rsidRPr="00501925" w:rsidRDefault="00501925" w:rsidP="00501925">
      <w:pPr>
        <w:tabs>
          <w:tab w:val="left" w:pos="1197"/>
          <w:tab w:val="left" w:pos="1767"/>
        </w:tabs>
        <w:spacing w:before="120"/>
        <w:ind w:left="720"/>
        <w:rPr>
          <w:rFonts w:ascii="Calibri" w:hAnsi="Calibri"/>
          <w:lang w:val="en-AU"/>
        </w:rPr>
      </w:pPr>
      <w:r w:rsidRPr="00501925">
        <w:rPr>
          <w:rFonts w:ascii="Calibri" w:hAnsi="Calibri"/>
          <w:lang w:val="en-AU"/>
        </w:rPr>
        <w:t>Question—put and passed.</w:t>
      </w:r>
    </w:p>
    <w:p w:rsidR="00501925" w:rsidRPr="00501925" w:rsidRDefault="00501925" w:rsidP="00501925">
      <w:pPr>
        <w:tabs>
          <w:tab w:val="left" w:pos="1197"/>
          <w:tab w:val="left" w:pos="1767"/>
        </w:tabs>
        <w:spacing w:before="120"/>
        <w:ind w:left="720"/>
        <w:rPr>
          <w:rFonts w:ascii="Calibri" w:hAnsi="Calibri"/>
          <w:lang w:val="en-AU"/>
        </w:rPr>
      </w:pPr>
      <w:bookmarkStart w:id="0" w:name="_GoBack"/>
      <w:bookmarkEnd w:id="0"/>
      <w:r w:rsidRPr="00501925">
        <w:rPr>
          <w:rFonts w:ascii="Calibri" w:hAnsi="Calibri"/>
          <w:lang w:val="en-AU"/>
        </w:rPr>
        <w:t xml:space="preserve">And then the Assembly, at </w:t>
      </w:r>
      <w:r w:rsidR="00DA51C1">
        <w:rPr>
          <w:rFonts w:ascii="Calibri" w:hAnsi="Calibri"/>
          <w:lang w:val="en-AU"/>
        </w:rPr>
        <w:t>5:55</w:t>
      </w:r>
      <w:r w:rsidRPr="00501925">
        <w:rPr>
          <w:rFonts w:ascii="Calibri" w:hAnsi="Calibri"/>
          <w:lang w:val="en-AU"/>
        </w:rPr>
        <w:t xml:space="preserve"> pm, adjourned until </w:t>
      </w:r>
      <w:r w:rsidR="003D319F">
        <w:rPr>
          <w:rFonts w:ascii="Calibri" w:hAnsi="Calibri"/>
          <w:lang w:val="en-AU"/>
        </w:rPr>
        <w:t>Tuesday, 2 August 2022 at 10 am</w:t>
      </w:r>
      <w:r w:rsidRPr="00501925">
        <w:rPr>
          <w:rFonts w:ascii="Calibri" w:hAnsi="Calibri"/>
          <w:lang w:val="en-AU"/>
        </w:rPr>
        <w:t>.</w:t>
      </w:r>
    </w:p>
    <w:p w:rsidR="00501925" w:rsidRPr="00501925" w:rsidRDefault="00501925" w:rsidP="00501925">
      <w:pPr>
        <w:pBdr>
          <w:bottom w:val="thinThickLargeGap" w:sz="18" w:space="1" w:color="auto"/>
        </w:pBdr>
        <w:ind w:left="3427" w:right="3658"/>
        <w:rPr>
          <w:rFonts w:ascii="Calibri" w:hAnsi="Calibri"/>
          <w:i/>
          <w:iCs/>
          <w:lang w:val="en-AU"/>
        </w:rPr>
      </w:pPr>
    </w:p>
    <w:p w:rsidR="00501925" w:rsidRDefault="00501925" w:rsidP="00501925">
      <w:pPr>
        <w:keepNext/>
        <w:keepLines/>
        <w:spacing w:before="240" w:after="100" w:afterAutospacing="1"/>
        <w:ind w:left="180"/>
        <w:jc w:val="both"/>
        <w:rPr>
          <w:rFonts w:ascii="Calibri" w:hAnsi="Calibri"/>
          <w:bCs/>
        </w:rPr>
      </w:pPr>
      <w:r w:rsidRPr="00501925">
        <w:rPr>
          <w:rFonts w:ascii="Calibri" w:hAnsi="Calibri"/>
          <w:b/>
          <w:caps/>
        </w:rPr>
        <w:t>MEMBERS</w:t>
      </w:r>
      <w:r w:rsidR="00F47719">
        <w:rPr>
          <w:rFonts w:ascii="Calibri" w:hAnsi="Calibri"/>
          <w:b/>
          <w:caps/>
        </w:rPr>
        <w:t>’</w:t>
      </w:r>
      <w:r w:rsidRPr="00501925">
        <w:rPr>
          <w:rFonts w:ascii="Calibri" w:hAnsi="Calibri"/>
          <w:b/>
          <w:caps/>
        </w:rPr>
        <w:t xml:space="preserve"> ATTENDANCE:  </w:t>
      </w:r>
      <w:r w:rsidRPr="00501925">
        <w:rPr>
          <w:rFonts w:ascii="Calibri" w:hAnsi="Calibri"/>
        </w:rPr>
        <w:t>All Members were present at some time during the sitting</w:t>
      </w:r>
      <w:r>
        <w:rPr>
          <w:rFonts w:ascii="Calibri" w:hAnsi="Calibri"/>
        </w:rPr>
        <w:t>, except Mr Steel</w:t>
      </w:r>
      <w:r w:rsidRPr="00501925">
        <w:rPr>
          <w:rFonts w:ascii="Calibri" w:hAnsi="Calibri"/>
          <w:bCs/>
        </w:rPr>
        <w:t>.</w:t>
      </w:r>
      <w:r>
        <w:rPr>
          <w:rFonts w:ascii="Calibri" w:hAnsi="Calibri"/>
          <w:bCs/>
        </w:rPr>
        <w:t>*</w:t>
      </w:r>
    </w:p>
    <w:p w:rsidR="00501925" w:rsidRPr="00501925" w:rsidRDefault="00501925" w:rsidP="00501925">
      <w:pPr>
        <w:keepNext/>
        <w:keepLines/>
        <w:spacing w:before="240" w:after="100" w:afterAutospacing="1"/>
        <w:ind w:left="180"/>
        <w:jc w:val="center"/>
        <w:rPr>
          <w:rFonts w:ascii="Calibri" w:hAnsi="Calibri"/>
          <w:bCs/>
        </w:rPr>
      </w:pPr>
      <w:r w:rsidRPr="00501925">
        <w:rPr>
          <w:rFonts w:ascii="Calibri" w:hAnsi="Calibri"/>
        </w:rPr>
        <w:t>*on leave</w:t>
      </w:r>
    </w:p>
    <w:p w:rsidR="00501925" w:rsidRPr="00501925" w:rsidRDefault="00501925" w:rsidP="00501925">
      <w:pPr>
        <w:pBdr>
          <w:top w:val="thickThinLargeGap" w:sz="18" w:space="1" w:color="auto"/>
        </w:pBdr>
        <w:spacing w:before="180"/>
        <w:ind w:left="3427" w:right="3658"/>
        <w:jc w:val="center"/>
        <w:rPr>
          <w:rFonts w:ascii="Calibri" w:hAnsi="Calibri"/>
          <w:lang w:val="en-AU"/>
        </w:rPr>
      </w:pPr>
    </w:p>
    <w:p w:rsidR="00501925" w:rsidRPr="00501925" w:rsidRDefault="00501925" w:rsidP="00501925">
      <w:pPr>
        <w:keepNext/>
        <w:keepLines/>
        <w:spacing w:before="720"/>
        <w:ind w:left="5670" w:right="-33"/>
        <w:jc w:val="center"/>
        <w:rPr>
          <w:rFonts w:ascii="Calibri" w:hAnsi="Calibri"/>
          <w:b/>
          <w:bCs/>
          <w:lang w:val="en-AU"/>
        </w:rPr>
      </w:pPr>
      <w:r w:rsidRPr="00501925">
        <w:rPr>
          <w:rFonts w:ascii="Calibri" w:hAnsi="Calibri"/>
          <w:b/>
          <w:bCs/>
          <w:lang w:val="en-AU"/>
        </w:rPr>
        <w:t>Tom Duncan</w:t>
      </w:r>
    </w:p>
    <w:p w:rsidR="00704F83" w:rsidRDefault="00501925" w:rsidP="00501925">
      <w:pPr>
        <w:keepLines/>
        <w:ind w:left="5760"/>
        <w:jc w:val="right"/>
        <w:rPr>
          <w:rFonts w:ascii="Calibri" w:hAnsi="Calibri"/>
          <w:szCs w:val="24"/>
          <w:lang w:val="en-AU"/>
        </w:rPr>
      </w:pPr>
      <w:r w:rsidRPr="00501925">
        <w:rPr>
          <w:rFonts w:ascii="Calibri" w:hAnsi="Calibri"/>
          <w:szCs w:val="24"/>
          <w:lang w:val="en-AU"/>
        </w:rPr>
        <w:t>Clerk of the Legislative Assembly</w:t>
      </w:r>
    </w:p>
    <w:p w:rsidR="00951B37" w:rsidRPr="00501925" w:rsidRDefault="00951B37" w:rsidP="00501925">
      <w:pPr>
        <w:keepLines/>
        <w:ind w:left="5760"/>
        <w:jc w:val="right"/>
        <w:rPr>
          <w:rFonts w:ascii="Calibri" w:hAnsi="Calibri"/>
          <w:lang w:val="en-AU"/>
        </w:rPr>
      </w:pPr>
    </w:p>
    <w:sectPr w:rsidR="00951B37" w:rsidRPr="00501925" w:rsidSect="00855609">
      <w:headerReference w:type="even" r:id="rId11"/>
      <w:headerReference w:type="default" r:id="rId12"/>
      <w:headerReference w:type="first" r:id="rId13"/>
      <w:footerReference w:type="first" r:id="rId14"/>
      <w:pgSz w:w="11906" w:h="16838"/>
      <w:pgMar w:top="1526" w:right="1440" w:bottom="1267" w:left="1138" w:header="634" w:footer="576" w:gutter="0"/>
      <w:pgNumType w:start="71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FBF" w:rsidRDefault="009E0FBF" w:rsidP="000F3D35">
      <w:r>
        <w:separator/>
      </w:r>
    </w:p>
  </w:endnote>
  <w:endnote w:type="continuationSeparator" w:id="0">
    <w:p w:rsidR="009E0FBF" w:rsidRDefault="009E0FBF"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15C" w:rsidRDefault="000E115C" w:rsidP="00A9381B">
    <w:pPr>
      <w:pBdr>
        <w:top w:val="single" w:sz="4" w:space="0" w:color="auto"/>
      </w:pBdr>
      <w:jc w:val="center"/>
      <w:rPr>
        <w:b/>
        <w:sz w:val="20"/>
      </w:rPr>
    </w:pPr>
  </w:p>
  <w:p w:rsidR="000E115C" w:rsidRDefault="003A4990" w:rsidP="00A9381B">
    <w:pPr>
      <w:pStyle w:val="Footer"/>
      <w:pBdr>
        <w:top w:val="single" w:sz="4" w:space="0" w:color="auto"/>
      </w:pBdr>
      <w:jc w:val="center"/>
    </w:pPr>
    <w:hyperlink r:id="rId1" w:history="1">
      <w:r w:rsidR="000E115C">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FBF" w:rsidRDefault="009E0FBF" w:rsidP="000F3D35">
      <w:r>
        <w:separator/>
      </w:r>
    </w:p>
  </w:footnote>
  <w:footnote w:type="continuationSeparator" w:id="0">
    <w:p w:rsidR="009E0FBF" w:rsidRDefault="009E0FBF"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15C" w:rsidRPr="000E4643" w:rsidRDefault="000E115C"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3A4990">
      <w:rPr>
        <w:noProof/>
        <w:sz w:val="22"/>
        <w:szCs w:val="22"/>
      </w:rPr>
      <w:t>728</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53</w:t>
    </w:r>
    <w:r w:rsidRPr="000E4643">
      <w:rPr>
        <w:rFonts w:ascii="Arial" w:hAnsi="Arial" w:cs="Arial"/>
        <w:i/>
        <w:color w:val="222222"/>
        <w:sz w:val="22"/>
        <w:szCs w:val="22"/>
        <w:shd w:val="clear" w:color="auto" w:fill="FFFFFF"/>
      </w:rPr>
      <w:t>—</w:t>
    </w:r>
    <w:r>
      <w:rPr>
        <w:i/>
        <w:sz w:val="22"/>
        <w:szCs w:val="22"/>
      </w:rPr>
      <w:t>9 June 2022</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15C" w:rsidRPr="001B5139" w:rsidRDefault="000E115C"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53</w:t>
    </w:r>
    <w:r w:rsidRPr="001B5139">
      <w:rPr>
        <w:rFonts w:ascii="Arial" w:hAnsi="Arial" w:cs="Arial"/>
        <w:i/>
        <w:color w:val="222222"/>
        <w:sz w:val="22"/>
        <w:szCs w:val="22"/>
        <w:shd w:val="clear" w:color="auto" w:fill="FFFFFF"/>
      </w:rPr>
      <w:t>—</w:t>
    </w:r>
    <w:r>
      <w:rPr>
        <w:i/>
        <w:sz w:val="22"/>
        <w:szCs w:val="22"/>
      </w:rPr>
      <w:t>9 June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3A4990">
      <w:rPr>
        <w:noProof/>
        <w:sz w:val="22"/>
        <w:szCs w:val="22"/>
      </w:rPr>
      <w:t>727</w:t>
    </w:r>
    <w:r w:rsidRPr="001B5139">
      <w:rPr>
        <w:noProof/>
        <w:sz w:val="22"/>
        <w:szCs w:val="22"/>
      </w:rPr>
      <w:fldChar w:fldCharType="end"/>
    </w:r>
  </w:p>
  <w:p w:rsidR="000E115C" w:rsidRPr="0075625A" w:rsidRDefault="000E115C"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0E115C" w:rsidRPr="000E4643" w:rsidRDefault="000E115C"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3A4990">
          <w:rPr>
            <w:noProof/>
            <w:sz w:val="22"/>
            <w:szCs w:val="22"/>
          </w:rPr>
          <w:t>717</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193C9568"/>
    <w:lvl w:ilvl="0" w:tplc="38928AFE">
      <w:start w:val="1"/>
      <w:numFmt w:val="decimal"/>
      <w:pStyle w:val="DPSEntryIndentsLev1"/>
      <w:lvlText w:val="(%1)"/>
      <w:lvlJc w:val="left"/>
      <w:pPr>
        <w:ind w:left="108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43222EB3"/>
    <w:multiLevelType w:val="hybridMultilevel"/>
    <w:tmpl w:val="798C5264"/>
    <w:lvl w:ilvl="0" w:tplc="4C688AA8">
      <w:start w:val="1"/>
      <w:numFmt w:val="lowerLetter"/>
      <w:pStyle w:val="DPSEntryIndentsLev2"/>
      <w:lvlText w:val="(%1)"/>
      <w:lvlJc w:val="left"/>
      <w:pPr>
        <w:ind w:left="1080" w:hanging="360"/>
      </w:pPr>
      <w:rPr>
        <w:rFonts w:hint="default"/>
        <w:b w:val="0"/>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1"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15:restartNumberingAfterBreak="0">
    <w:nsid w:val="7F0D59B3"/>
    <w:multiLevelType w:val="hybridMultilevel"/>
    <w:tmpl w:val="8DBE1A78"/>
    <w:lvl w:ilvl="0" w:tplc="6108EF5E">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4"/>
  </w:num>
  <w:num w:numId="2">
    <w:abstractNumId w:val="2"/>
  </w:num>
  <w:num w:numId="3">
    <w:abstractNumId w:val="13"/>
  </w:num>
  <w:num w:numId="4">
    <w:abstractNumId w:val="11"/>
  </w:num>
  <w:num w:numId="5">
    <w:abstractNumId w:val="6"/>
  </w:num>
  <w:num w:numId="6">
    <w:abstractNumId w:val="10"/>
  </w:num>
  <w:num w:numId="7">
    <w:abstractNumId w:val="7"/>
  </w:num>
  <w:num w:numId="8">
    <w:abstractNumId w:val="8"/>
  </w:num>
  <w:num w:numId="9">
    <w:abstractNumId w:val="3"/>
  </w:num>
  <w:num w:numId="10">
    <w:abstractNumId w:val="0"/>
  </w:num>
  <w:num w:numId="11">
    <w:abstractNumId w:val="9"/>
  </w:num>
  <w:num w:numId="12">
    <w:abstractNumId w:val="12"/>
  </w:num>
  <w:num w:numId="13">
    <w:abstractNumId w:val="5"/>
  </w:num>
  <w:num w:numId="14">
    <w:abstractNumId w:val="12"/>
  </w:num>
  <w:num w:numId="15">
    <w:abstractNumId w:val="12"/>
  </w:num>
  <w:num w:numId="16">
    <w:abstractNumId w:val="1"/>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14"/>
  </w:num>
  <w:num w:numId="21">
    <w:abstractNumId w:val="0"/>
    <w:lvlOverride w:ilvl="0">
      <w:startOverride w:val="1"/>
    </w:lvlOverride>
  </w:num>
  <w:num w:numId="22">
    <w:abstractNumId w:val="9"/>
    <w:lvlOverride w:ilvl="0">
      <w:startOverride w:val="1"/>
    </w:lvlOverride>
  </w:num>
  <w:num w:numId="23">
    <w:abstractNumId w:val="13"/>
  </w:num>
  <w:num w:numId="24">
    <w:abstractNumId w:val="13"/>
  </w:num>
  <w:num w:numId="25">
    <w:abstractNumId w:val="13"/>
  </w:num>
  <w:num w:numId="26">
    <w:abstractNumId w:val="1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3"/>
  </w:num>
  <w:num w:numId="30">
    <w:abstractNumId w:val="1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defaultTabStop w:val="720"/>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83"/>
    <w:rsid w:val="000316BA"/>
    <w:rsid w:val="000411B4"/>
    <w:rsid w:val="000453A9"/>
    <w:rsid w:val="00053E02"/>
    <w:rsid w:val="00056B48"/>
    <w:rsid w:val="000606BC"/>
    <w:rsid w:val="00066A15"/>
    <w:rsid w:val="00077091"/>
    <w:rsid w:val="000853C3"/>
    <w:rsid w:val="00096622"/>
    <w:rsid w:val="000A5BA3"/>
    <w:rsid w:val="000C3C2F"/>
    <w:rsid w:val="000C40FA"/>
    <w:rsid w:val="000D762E"/>
    <w:rsid w:val="000E0439"/>
    <w:rsid w:val="000E115C"/>
    <w:rsid w:val="000E446A"/>
    <w:rsid w:val="000E4643"/>
    <w:rsid w:val="000F089F"/>
    <w:rsid w:val="000F3AA1"/>
    <w:rsid w:val="000F3D35"/>
    <w:rsid w:val="00115CEF"/>
    <w:rsid w:val="001167CE"/>
    <w:rsid w:val="00117D25"/>
    <w:rsid w:val="00122CCA"/>
    <w:rsid w:val="00137CEC"/>
    <w:rsid w:val="0015436A"/>
    <w:rsid w:val="00173DE9"/>
    <w:rsid w:val="00175CB1"/>
    <w:rsid w:val="00175F4D"/>
    <w:rsid w:val="00177A39"/>
    <w:rsid w:val="001826BD"/>
    <w:rsid w:val="001902EA"/>
    <w:rsid w:val="0019110C"/>
    <w:rsid w:val="00192CFD"/>
    <w:rsid w:val="001B5139"/>
    <w:rsid w:val="001D1411"/>
    <w:rsid w:val="002052F1"/>
    <w:rsid w:val="00242574"/>
    <w:rsid w:val="00266CE7"/>
    <w:rsid w:val="002943DD"/>
    <w:rsid w:val="002C1A82"/>
    <w:rsid w:val="002C60D7"/>
    <w:rsid w:val="002D7CC4"/>
    <w:rsid w:val="002E3C1B"/>
    <w:rsid w:val="002F5566"/>
    <w:rsid w:val="00322C0A"/>
    <w:rsid w:val="00324019"/>
    <w:rsid w:val="00335A47"/>
    <w:rsid w:val="00352FBA"/>
    <w:rsid w:val="00363133"/>
    <w:rsid w:val="00374414"/>
    <w:rsid w:val="00381B1B"/>
    <w:rsid w:val="00390965"/>
    <w:rsid w:val="003A3341"/>
    <w:rsid w:val="003A380B"/>
    <w:rsid w:val="003A4990"/>
    <w:rsid w:val="003B09BC"/>
    <w:rsid w:val="003B7161"/>
    <w:rsid w:val="003D12D4"/>
    <w:rsid w:val="003D319F"/>
    <w:rsid w:val="003D5368"/>
    <w:rsid w:val="003E7E31"/>
    <w:rsid w:val="00432F9E"/>
    <w:rsid w:val="00434476"/>
    <w:rsid w:val="004419C3"/>
    <w:rsid w:val="0045065E"/>
    <w:rsid w:val="00450CF1"/>
    <w:rsid w:val="00464959"/>
    <w:rsid w:val="00476347"/>
    <w:rsid w:val="004814D6"/>
    <w:rsid w:val="00495C4D"/>
    <w:rsid w:val="004A473E"/>
    <w:rsid w:val="004A6CFB"/>
    <w:rsid w:val="004C09F6"/>
    <w:rsid w:val="004F1D14"/>
    <w:rsid w:val="004F3AA0"/>
    <w:rsid w:val="00501925"/>
    <w:rsid w:val="00505EDF"/>
    <w:rsid w:val="00507CF3"/>
    <w:rsid w:val="00514CA9"/>
    <w:rsid w:val="00525EF7"/>
    <w:rsid w:val="0053064A"/>
    <w:rsid w:val="005370E0"/>
    <w:rsid w:val="00551A57"/>
    <w:rsid w:val="00567FC3"/>
    <w:rsid w:val="0057276F"/>
    <w:rsid w:val="0057420C"/>
    <w:rsid w:val="00575594"/>
    <w:rsid w:val="005A3E01"/>
    <w:rsid w:val="005C0F56"/>
    <w:rsid w:val="005D5453"/>
    <w:rsid w:val="005E4BC5"/>
    <w:rsid w:val="005E52A9"/>
    <w:rsid w:val="005E7894"/>
    <w:rsid w:val="005F3AB0"/>
    <w:rsid w:val="005F6E4E"/>
    <w:rsid w:val="006015EF"/>
    <w:rsid w:val="0060380C"/>
    <w:rsid w:val="00604C87"/>
    <w:rsid w:val="00607025"/>
    <w:rsid w:val="00621E8D"/>
    <w:rsid w:val="00622D21"/>
    <w:rsid w:val="00626E26"/>
    <w:rsid w:val="00632A05"/>
    <w:rsid w:val="00650DB0"/>
    <w:rsid w:val="006511A2"/>
    <w:rsid w:val="00660B68"/>
    <w:rsid w:val="006628C0"/>
    <w:rsid w:val="00683D82"/>
    <w:rsid w:val="006A2D21"/>
    <w:rsid w:val="006A7E76"/>
    <w:rsid w:val="006B3AB3"/>
    <w:rsid w:val="006C15BE"/>
    <w:rsid w:val="006C22F6"/>
    <w:rsid w:val="006C464A"/>
    <w:rsid w:val="006D0D92"/>
    <w:rsid w:val="006D314E"/>
    <w:rsid w:val="006D7183"/>
    <w:rsid w:val="006E1B34"/>
    <w:rsid w:val="006E54FE"/>
    <w:rsid w:val="006F6540"/>
    <w:rsid w:val="00704F83"/>
    <w:rsid w:val="007050D8"/>
    <w:rsid w:val="00705E29"/>
    <w:rsid w:val="00730F9B"/>
    <w:rsid w:val="0075625A"/>
    <w:rsid w:val="007754A9"/>
    <w:rsid w:val="007A12C7"/>
    <w:rsid w:val="007A5AFE"/>
    <w:rsid w:val="007A6CD0"/>
    <w:rsid w:val="007D05AB"/>
    <w:rsid w:val="007E763F"/>
    <w:rsid w:val="007E7FD1"/>
    <w:rsid w:val="0081083C"/>
    <w:rsid w:val="00812CE0"/>
    <w:rsid w:val="00815504"/>
    <w:rsid w:val="008264F9"/>
    <w:rsid w:val="00826A1D"/>
    <w:rsid w:val="0083252E"/>
    <w:rsid w:val="008470DD"/>
    <w:rsid w:val="00855609"/>
    <w:rsid w:val="00863EEC"/>
    <w:rsid w:val="008678F0"/>
    <w:rsid w:val="008907F9"/>
    <w:rsid w:val="008967CA"/>
    <w:rsid w:val="008D5BFE"/>
    <w:rsid w:val="008E349D"/>
    <w:rsid w:val="00904E6B"/>
    <w:rsid w:val="009114D5"/>
    <w:rsid w:val="0091176F"/>
    <w:rsid w:val="00912510"/>
    <w:rsid w:val="009166DE"/>
    <w:rsid w:val="0091670C"/>
    <w:rsid w:val="00924C89"/>
    <w:rsid w:val="0093605D"/>
    <w:rsid w:val="00947600"/>
    <w:rsid w:val="00951B37"/>
    <w:rsid w:val="00986245"/>
    <w:rsid w:val="00987B83"/>
    <w:rsid w:val="00992CE7"/>
    <w:rsid w:val="009A2DEA"/>
    <w:rsid w:val="009A4AED"/>
    <w:rsid w:val="009A7F58"/>
    <w:rsid w:val="009C09B3"/>
    <w:rsid w:val="009C604C"/>
    <w:rsid w:val="009C679C"/>
    <w:rsid w:val="009D627C"/>
    <w:rsid w:val="009E0FBF"/>
    <w:rsid w:val="009E4530"/>
    <w:rsid w:val="00A118B4"/>
    <w:rsid w:val="00A2393C"/>
    <w:rsid w:val="00A273E2"/>
    <w:rsid w:val="00A616CD"/>
    <w:rsid w:val="00A7420D"/>
    <w:rsid w:val="00A76A84"/>
    <w:rsid w:val="00A85D5B"/>
    <w:rsid w:val="00A911EA"/>
    <w:rsid w:val="00A9381B"/>
    <w:rsid w:val="00AA676C"/>
    <w:rsid w:val="00AC5F8B"/>
    <w:rsid w:val="00AC7116"/>
    <w:rsid w:val="00AD3DEE"/>
    <w:rsid w:val="00AD7387"/>
    <w:rsid w:val="00AF3C23"/>
    <w:rsid w:val="00B14902"/>
    <w:rsid w:val="00B35E85"/>
    <w:rsid w:val="00B51A8E"/>
    <w:rsid w:val="00B54777"/>
    <w:rsid w:val="00B55276"/>
    <w:rsid w:val="00B56D89"/>
    <w:rsid w:val="00B766B9"/>
    <w:rsid w:val="00B82546"/>
    <w:rsid w:val="00B9772E"/>
    <w:rsid w:val="00BB08CF"/>
    <w:rsid w:val="00BE5DEA"/>
    <w:rsid w:val="00BE79A3"/>
    <w:rsid w:val="00C0165A"/>
    <w:rsid w:val="00C07633"/>
    <w:rsid w:val="00C173D3"/>
    <w:rsid w:val="00C203AD"/>
    <w:rsid w:val="00C27BEB"/>
    <w:rsid w:val="00C4674E"/>
    <w:rsid w:val="00C671F4"/>
    <w:rsid w:val="00C73722"/>
    <w:rsid w:val="00CB6D0F"/>
    <w:rsid w:val="00CC41A8"/>
    <w:rsid w:val="00CD45C3"/>
    <w:rsid w:val="00CE1867"/>
    <w:rsid w:val="00CE458A"/>
    <w:rsid w:val="00CF3920"/>
    <w:rsid w:val="00D03B22"/>
    <w:rsid w:val="00D17B81"/>
    <w:rsid w:val="00D20B82"/>
    <w:rsid w:val="00D34FEA"/>
    <w:rsid w:val="00D55354"/>
    <w:rsid w:val="00D62E51"/>
    <w:rsid w:val="00D66777"/>
    <w:rsid w:val="00D71890"/>
    <w:rsid w:val="00D74B53"/>
    <w:rsid w:val="00D7660C"/>
    <w:rsid w:val="00D82A88"/>
    <w:rsid w:val="00D87EB2"/>
    <w:rsid w:val="00D90BD9"/>
    <w:rsid w:val="00D94A7A"/>
    <w:rsid w:val="00D974F0"/>
    <w:rsid w:val="00DA51C1"/>
    <w:rsid w:val="00DB1BE7"/>
    <w:rsid w:val="00DC12B3"/>
    <w:rsid w:val="00DC6821"/>
    <w:rsid w:val="00DD2520"/>
    <w:rsid w:val="00DE4B5A"/>
    <w:rsid w:val="00DF6AB1"/>
    <w:rsid w:val="00E000E8"/>
    <w:rsid w:val="00E05163"/>
    <w:rsid w:val="00E16125"/>
    <w:rsid w:val="00E2410B"/>
    <w:rsid w:val="00E26D30"/>
    <w:rsid w:val="00E50CFA"/>
    <w:rsid w:val="00E52993"/>
    <w:rsid w:val="00E60D62"/>
    <w:rsid w:val="00E722D4"/>
    <w:rsid w:val="00E758AC"/>
    <w:rsid w:val="00E80398"/>
    <w:rsid w:val="00EA765F"/>
    <w:rsid w:val="00EC0D13"/>
    <w:rsid w:val="00EE1C59"/>
    <w:rsid w:val="00EE3F7B"/>
    <w:rsid w:val="00EF63A9"/>
    <w:rsid w:val="00F05009"/>
    <w:rsid w:val="00F14086"/>
    <w:rsid w:val="00F15636"/>
    <w:rsid w:val="00F47719"/>
    <w:rsid w:val="00F51090"/>
    <w:rsid w:val="00F5312C"/>
    <w:rsid w:val="00F6017B"/>
    <w:rsid w:val="00F616D3"/>
    <w:rsid w:val="00F62370"/>
    <w:rsid w:val="00F62CE8"/>
    <w:rsid w:val="00F64A40"/>
    <w:rsid w:val="00F755B6"/>
    <w:rsid w:val="00F77914"/>
    <w:rsid w:val="00F77E66"/>
    <w:rsid w:val="00F82FEE"/>
    <w:rsid w:val="00FA21B7"/>
    <w:rsid w:val="00FA33C5"/>
    <w:rsid w:val="00FB3881"/>
    <w:rsid w:val="00FB5DD3"/>
    <w:rsid w:val="00FC1E81"/>
    <w:rsid w:val="00FC64FA"/>
    <w:rsid w:val="00FF26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2529"/>
    <o:shapelayout v:ext="edit">
      <o:idmap v:ext="edit" data="1"/>
    </o:shapelayout>
  </w:shapeDefaults>
  <w:decimalSymbol w:val="."/>
  <w:listSeparator w:val=","/>
  <w15:chartTrackingRefBased/>
  <w15:docId w15:val="{5506620B-47F9-4F03-885A-E57A2B54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76C"/>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paragraph" w:customStyle="1" w:styleId="MainHeaderFollowingPages">
    <w:name w:val="Main Header Following Pages"/>
    <w:basedOn w:val="Normal"/>
    <w:rsid w:val="0019110C"/>
    <w:pPr>
      <w:spacing w:after="120"/>
      <w:jc w:val="center"/>
    </w:pPr>
    <w:rPr>
      <w:rFonts w:ascii="Times New Roman" w:hAnsi="Times New Roman"/>
      <w:b/>
      <w:i/>
      <w:sz w:val="22"/>
      <w:lang w:val="en-AU"/>
    </w:rPr>
  </w:style>
  <w:style w:type="paragraph" w:customStyle="1" w:styleId="PaperTitleIndent1">
    <w:name w:val="PaperTitleIndent1"/>
    <w:basedOn w:val="Normal"/>
    <w:link w:val="PaperTitleIndent1Char"/>
    <w:rsid w:val="0019110C"/>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19110C"/>
    <w:rPr>
      <w:rFonts w:ascii="Times New Roman" w:eastAsia="Times New Roman" w:hAnsi="Times New Roman" w:cs="Times New Roman"/>
      <w:sz w:val="24"/>
      <w:szCs w:val="20"/>
    </w:rPr>
  </w:style>
  <w:style w:type="paragraph" w:styleId="ListParagraph">
    <w:name w:val="List Paragraph"/>
    <w:basedOn w:val="Normal"/>
    <w:uiPriority w:val="34"/>
    <w:qFormat/>
    <w:rsid w:val="00E000E8"/>
    <w:pPr>
      <w:ind w:left="720"/>
      <w:contextualSpacing/>
      <w:jc w:val="both"/>
    </w:pPr>
    <w:rPr>
      <w:rFonts w:ascii="Times New Roman Bold" w:hAnsi="Times New Roman Bold"/>
      <w:b/>
      <w:lang w:val="en-AU" w:eastAsia="en-US"/>
    </w:rPr>
  </w:style>
  <w:style w:type="paragraph" w:styleId="Index1">
    <w:name w:val="index 1"/>
    <w:basedOn w:val="Normal"/>
    <w:next w:val="Normal"/>
    <w:autoRedefine/>
    <w:uiPriority w:val="99"/>
    <w:semiHidden/>
    <w:unhideWhenUsed/>
    <w:rsid w:val="00D94A7A"/>
    <w:pPr>
      <w:ind w:left="240" w:hanging="240"/>
    </w:pPr>
  </w:style>
  <w:style w:type="paragraph" w:styleId="Index2">
    <w:name w:val="index 2"/>
    <w:basedOn w:val="Normal"/>
    <w:next w:val="Normal"/>
    <w:autoRedefine/>
    <w:uiPriority w:val="99"/>
    <w:semiHidden/>
    <w:unhideWhenUsed/>
    <w:rsid w:val="00D94A7A"/>
    <w:pPr>
      <w:ind w:left="480" w:hanging="240"/>
    </w:pPr>
  </w:style>
  <w:style w:type="paragraph" w:styleId="Index3">
    <w:name w:val="index 3"/>
    <w:basedOn w:val="Normal"/>
    <w:next w:val="Normal"/>
    <w:autoRedefine/>
    <w:uiPriority w:val="99"/>
    <w:semiHidden/>
    <w:unhideWhenUsed/>
    <w:rsid w:val="00D94A7A"/>
    <w:pPr>
      <w:ind w:left="720" w:hanging="240"/>
    </w:pPr>
  </w:style>
  <w:style w:type="paragraph" w:styleId="Index4">
    <w:name w:val="index 4"/>
    <w:basedOn w:val="Normal"/>
    <w:next w:val="Normal"/>
    <w:autoRedefine/>
    <w:uiPriority w:val="99"/>
    <w:unhideWhenUsed/>
    <w:rsid w:val="00D94A7A"/>
    <w:pPr>
      <w:ind w:left="960" w:hanging="240"/>
    </w:pPr>
  </w:style>
  <w:style w:type="paragraph" w:styleId="Index5">
    <w:name w:val="index 5"/>
    <w:basedOn w:val="Normal"/>
    <w:next w:val="Normal"/>
    <w:autoRedefine/>
    <w:uiPriority w:val="99"/>
    <w:semiHidden/>
    <w:unhideWhenUsed/>
    <w:rsid w:val="00D94A7A"/>
    <w:pPr>
      <w:ind w:left="1200" w:hanging="240"/>
    </w:pPr>
  </w:style>
  <w:style w:type="paragraph" w:styleId="Index6">
    <w:name w:val="index 6"/>
    <w:basedOn w:val="Normal"/>
    <w:next w:val="Normal"/>
    <w:autoRedefine/>
    <w:uiPriority w:val="99"/>
    <w:semiHidden/>
    <w:unhideWhenUsed/>
    <w:rsid w:val="00D94A7A"/>
    <w:pPr>
      <w:ind w:left="14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ansard.act.gov.au/hansard/2022/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55D42A0-8D7D-4F8A-A659-5F6AD39D4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12</Pages>
  <Words>3676</Words>
  <Characters>20959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Sophie</dc:creator>
  <cp:keywords/>
  <dc:description/>
  <cp:lastModifiedBy>Shannon, Anne</cp:lastModifiedBy>
  <cp:revision>2</cp:revision>
  <cp:lastPrinted>2022-06-28T03:51:00Z</cp:lastPrinted>
  <dcterms:created xsi:type="dcterms:W3CDTF">2022-08-08T02:31:00Z</dcterms:created>
  <dcterms:modified xsi:type="dcterms:W3CDTF">2022-08-08T02:31:00Z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