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ind w:left="0"/>
        <w:rPr>
          <w:rFonts w:ascii="Times New Roman"/>
          <w:sz w:val="20"/>
        </w:rPr>
      </w:pPr>
    </w:p>
    <w:p>
      <w:pPr>
        <w:pStyle w:val="Title"/>
        <w:spacing w:line="259" w:lineRule="auto"/>
      </w:pPr>
      <w:r>
        <w:rPr/>
        <w:t>Μόνιμη</w:t>
      </w:r>
      <w:r>
        <w:rPr>
          <w:spacing w:val="-4"/>
        </w:rPr>
        <w:t> </w:t>
      </w:r>
      <w:r>
        <w:rPr/>
        <w:t>Επιτροπή</w:t>
      </w:r>
      <w:r>
        <w:rPr>
          <w:spacing w:val="-4"/>
        </w:rPr>
        <w:t> </w:t>
      </w:r>
      <w:r>
        <w:rPr/>
        <w:t>για</w:t>
      </w:r>
      <w:r>
        <w:rPr>
          <w:spacing w:val="-5"/>
        </w:rPr>
        <w:t> </w:t>
      </w:r>
      <w:r>
        <w:rPr/>
        <w:t>την</w:t>
      </w:r>
      <w:r>
        <w:rPr>
          <w:spacing w:val="-7"/>
        </w:rPr>
        <w:t> </w:t>
      </w:r>
      <w:r>
        <w:rPr/>
        <w:t>Εκπαίδευση</w:t>
      </w:r>
      <w:r>
        <w:rPr>
          <w:spacing w:val="-4"/>
        </w:rPr>
        <w:t> </w:t>
      </w:r>
      <w:r>
        <w:rPr/>
        <w:t>και</w:t>
      </w:r>
      <w:r>
        <w:rPr>
          <w:spacing w:val="-5"/>
        </w:rPr>
        <w:t> </w:t>
      </w:r>
      <w:r>
        <w:rPr/>
        <w:t>την</w:t>
      </w:r>
      <w:r>
        <w:rPr>
          <w:spacing w:val="-5"/>
        </w:rPr>
        <w:t> </w:t>
      </w:r>
      <w:r>
        <w:rPr/>
        <w:t>Κοινοτική</w:t>
      </w:r>
      <w:r>
        <w:rPr>
          <w:spacing w:val="-4"/>
        </w:rPr>
        <w:t> </w:t>
      </w:r>
      <w:r>
        <w:rPr/>
        <w:t>Ένταξη Νομοθετική Συνέλευση της ΑΕΠ (ACT)</w:t>
      </w:r>
    </w:p>
    <w:p>
      <w:pPr>
        <w:pStyle w:val="BodyText"/>
        <w:spacing w:before="10"/>
        <w:ind w:left="0"/>
        <w:rPr>
          <w:b/>
          <w:sz w:val="23"/>
        </w:rPr>
      </w:pPr>
    </w:p>
    <w:p>
      <w:pPr>
        <w:spacing w:before="0"/>
        <w:ind w:left="1714" w:right="1713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Έρευνα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για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τo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Φυλετικό</w:t>
      </w:r>
      <w:r>
        <w:rPr>
          <w:b/>
          <w:i/>
          <w:spacing w:val="-2"/>
          <w:sz w:val="22"/>
        </w:rPr>
        <w:t> Διασυρμό</w:t>
      </w:r>
    </w:p>
    <w:p>
      <w:pPr>
        <w:pStyle w:val="BodyText"/>
        <w:spacing w:before="4"/>
        <w:ind w:left="0"/>
        <w:rPr>
          <w:b/>
          <w:i/>
          <w:sz w:val="25"/>
        </w:rPr>
      </w:pPr>
    </w:p>
    <w:p>
      <w:pPr>
        <w:pStyle w:val="BodyText"/>
        <w:spacing w:before="0"/>
        <w:ind w:left="119"/>
      </w:pPr>
      <w:r>
        <w:rPr/>
        <w:t>Η</w:t>
      </w:r>
      <w:r>
        <w:rPr>
          <w:spacing w:val="-4"/>
        </w:rPr>
        <w:t> </w:t>
      </w:r>
      <w:r>
        <w:rPr/>
        <w:t>Επιτροπή</w:t>
      </w:r>
      <w:r>
        <w:rPr>
          <w:spacing w:val="-6"/>
        </w:rPr>
        <w:t> </w:t>
      </w:r>
      <w:r>
        <w:rPr/>
        <w:t>για</w:t>
      </w:r>
      <w:r>
        <w:rPr>
          <w:spacing w:val="-3"/>
        </w:rPr>
        <w:t> </w:t>
      </w:r>
      <w:r>
        <w:rPr/>
        <w:t>την</w:t>
      </w:r>
      <w:r>
        <w:rPr>
          <w:spacing w:val="-3"/>
        </w:rPr>
        <w:t> </w:t>
      </w:r>
      <w:r>
        <w:rPr/>
        <w:t>Εκπαίδευση</w:t>
      </w:r>
      <w:r>
        <w:rPr>
          <w:spacing w:val="-4"/>
        </w:rPr>
        <w:t> </w:t>
      </w:r>
      <w:r>
        <w:rPr/>
        <w:t>και</w:t>
      </w:r>
      <w:r>
        <w:rPr>
          <w:spacing w:val="-6"/>
        </w:rPr>
        <w:t> </w:t>
      </w:r>
      <w:r>
        <w:rPr/>
        <w:t>Κοινοτική</w:t>
      </w:r>
      <w:r>
        <w:rPr>
          <w:spacing w:val="-6"/>
        </w:rPr>
        <w:t> </w:t>
      </w:r>
      <w:r>
        <w:rPr/>
        <w:t>Ένταξη</w:t>
      </w:r>
      <w:r>
        <w:rPr>
          <w:spacing w:val="-6"/>
        </w:rPr>
        <w:t> </w:t>
      </w:r>
      <w:r>
        <w:rPr/>
        <w:t>διερευνά</w:t>
      </w:r>
      <w:r>
        <w:rPr>
          <w:spacing w:val="-6"/>
        </w:rPr>
        <w:t> </w:t>
      </w:r>
      <w:r>
        <w:rPr/>
        <w:t>το</w:t>
      </w:r>
      <w:r>
        <w:rPr>
          <w:spacing w:val="-3"/>
        </w:rPr>
        <w:t> </w:t>
      </w:r>
      <w:r>
        <w:rPr/>
        <w:t>φυλετικό</w:t>
      </w:r>
      <w:r>
        <w:rPr>
          <w:spacing w:val="-4"/>
        </w:rPr>
        <w:t> </w:t>
      </w:r>
      <w:r>
        <w:rPr/>
        <w:t>διασυρμό</w:t>
      </w:r>
      <w:r>
        <w:rPr>
          <w:spacing w:val="-2"/>
        </w:rPr>
        <w:t> </w:t>
      </w:r>
      <w:r>
        <w:rPr/>
        <w:t>στην</w:t>
      </w:r>
      <w:r>
        <w:rPr>
          <w:spacing w:val="43"/>
        </w:rPr>
        <w:t> </w:t>
      </w:r>
      <w:r>
        <w:rPr>
          <w:spacing w:val="-5"/>
        </w:rPr>
        <w:t>ΑΕΠ</w:t>
      </w:r>
    </w:p>
    <w:p>
      <w:pPr>
        <w:pStyle w:val="BodyText"/>
        <w:spacing w:before="22"/>
        <w:ind w:left="119"/>
      </w:pPr>
      <w:r>
        <w:rPr>
          <w:spacing w:val="-2"/>
        </w:rPr>
        <w:t>(ACT).</w:t>
      </w:r>
    </w:p>
    <w:p>
      <w:pPr>
        <w:pStyle w:val="BodyText"/>
        <w:ind w:left="119"/>
      </w:pPr>
      <w:r>
        <w:rPr/>
        <w:t>Εάν</w:t>
      </w:r>
      <w:r>
        <w:rPr>
          <w:spacing w:val="-6"/>
        </w:rPr>
        <w:t> </w:t>
      </w:r>
      <w:r>
        <w:rPr/>
        <w:t>έχετε</w:t>
      </w:r>
      <w:r>
        <w:rPr>
          <w:spacing w:val="-4"/>
        </w:rPr>
        <w:t> </w:t>
      </w:r>
      <w:r>
        <w:rPr/>
        <w:t>βιώσει</w:t>
      </w:r>
      <w:r>
        <w:rPr>
          <w:spacing w:val="-3"/>
        </w:rPr>
        <w:t> </w:t>
      </w:r>
      <w:r>
        <w:rPr/>
        <w:t>ρατσισμό</w:t>
      </w:r>
      <w:r>
        <w:rPr>
          <w:spacing w:val="-3"/>
        </w:rPr>
        <w:t> </w:t>
      </w:r>
      <w:r>
        <w:rPr/>
        <w:t>στην</w:t>
      </w:r>
      <w:r>
        <w:rPr>
          <w:spacing w:val="-3"/>
        </w:rPr>
        <w:t> </w:t>
      </w:r>
      <w:r>
        <w:rPr/>
        <w:t>ΑΕΠ,</w:t>
      </w:r>
      <w:r>
        <w:rPr>
          <w:spacing w:val="-5"/>
        </w:rPr>
        <w:t> </w:t>
      </w:r>
      <w:r>
        <w:rPr/>
        <w:t>θα</w:t>
      </w:r>
      <w:r>
        <w:rPr>
          <w:spacing w:val="-2"/>
        </w:rPr>
        <w:t> </w:t>
      </w:r>
      <w:r>
        <w:rPr/>
        <w:t>θέλαμε</w:t>
      </w:r>
      <w:r>
        <w:rPr>
          <w:spacing w:val="-3"/>
        </w:rPr>
        <w:t> </w:t>
      </w:r>
      <w:r>
        <w:rPr/>
        <w:t>να</w:t>
      </w:r>
      <w:r>
        <w:rPr>
          <w:spacing w:val="-2"/>
        </w:rPr>
        <w:t> </w:t>
      </w:r>
      <w:r>
        <w:rPr/>
        <w:t>σας</w:t>
      </w:r>
      <w:r>
        <w:rPr>
          <w:spacing w:val="-1"/>
        </w:rPr>
        <w:t> </w:t>
      </w:r>
      <w:r>
        <w:rPr>
          <w:spacing w:val="-2"/>
        </w:rPr>
        <w:t>ακούσουμε.</w:t>
      </w:r>
    </w:p>
    <w:p>
      <w:pPr>
        <w:pStyle w:val="BodyText"/>
        <w:spacing w:line="259" w:lineRule="auto" w:before="183"/>
        <w:ind w:left="119" w:right="173"/>
      </w:pPr>
      <w:r>
        <w:rPr/>
        <w:t>Μας</w:t>
      </w:r>
      <w:r>
        <w:rPr>
          <w:spacing w:val="-1"/>
        </w:rPr>
        <w:t> </w:t>
      </w:r>
      <w:r>
        <w:rPr/>
        <w:t>ενδιαφέρει</w:t>
      </w:r>
      <w:r>
        <w:rPr>
          <w:spacing w:val="-4"/>
        </w:rPr>
        <w:t> </w:t>
      </w:r>
      <w:r>
        <w:rPr/>
        <w:t>επίσης</w:t>
      </w:r>
      <w:r>
        <w:rPr>
          <w:spacing w:val="-1"/>
        </w:rPr>
        <w:t> </w:t>
      </w:r>
      <w:r>
        <w:rPr/>
        <w:t>η</w:t>
      </w:r>
      <w:r>
        <w:rPr>
          <w:spacing w:val="-4"/>
        </w:rPr>
        <w:t> </w:t>
      </w:r>
      <w:r>
        <w:rPr/>
        <w:t>εμπειρία</w:t>
      </w:r>
      <w:r>
        <w:rPr>
          <w:spacing w:val="-4"/>
        </w:rPr>
        <w:t> </w:t>
      </w:r>
      <w:r>
        <w:rPr/>
        <w:t>σας</w:t>
      </w:r>
      <w:r>
        <w:rPr>
          <w:spacing w:val="-1"/>
        </w:rPr>
        <w:t> </w:t>
      </w:r>
      <w:r>
        <w:rPr/>
        <w:t>για</w:t>
      </w:r>
      <w:r>
        <w:rPr>
          <w:spacing w:val="-4"/>
        </w:rPr>
        <w:t> </w:t>
      </w:r>
      <w:r>
        <w:rPr/>
        <w:t>την</w:t>
      </w:r>
      <w:r>
        <w:rPr>
          <w:spacing w:val="-2"/>
        </w:rPr>
        <w:t> </w:t>
      </w:r>
      <w:r>
        <w:rPr/>
        <w:t>αναφορά</w:t>
      </w:r>
      <w:r>
        <w:rPr>
          <w:spacing w:val="-2"/>
        </w:rPr>
        <w:t> </w:t>
      </w:r>
      <w:r>
        <w:rPr/>
        <w:t>του</w:t>
      </w:r>
      <w:r>
        <w:rPr>
          <w:spacing w:val="-3"/>
        </w:rPr>
        <w:t> </w:t>
      </w:r>
      <w:r>
        <w:rPr/>
        <w:t>ρατσισμού</w:t>
      </w:r>
      <w:r>
        <w:rPr>
          <w:spacing w:val="-3"/>
        </w:rPr>
        <w:t> </w:t>
      </w:r>
      <w:r>
        <w:rPr/>
        <w:t>και</w:t>
      </w:r>
      <w:r>
        <w:rPr>
          <w:spacing w:val="-2"/>
        </w:rPr>
        <w:t> </w:t>
      </w:r>
      <w:r>
        <w:rPr/>
        <w:t>τις</w:t>
      </w:r>
      <w:r>
        <w:rPr>
          <w:spacing w:val="-1"/>
        </w:rPr>
        <w:t> </w:t>
      </w:r>
      <w:r>
        <w:rPr/>
        <w:t>προτάσεις</w:t>
      </w:r>
      <w:r>
        <w:rPr>
          <w:spacing w:val="-3"/>
        </w:rPr>
        <w:t> </w:t>
      </w:r>
      <w:r>
        <w:rPr/>
        <w:t>σας</w:t>
      </w:r>
      <w:r>
        <w:rPr>
          <w:spacing w:val="-1"/>
        </w:rPr>
        <w:t> </w:t>
      </w:r>
      <w:r>
        <w:rPr/>
        <w:t>για να κάνουμε την ΑΕΠ</w:t>
      </w:r>
      <w:r>
        <w:rPr>
          <w:spacing w:val="40"/>
        </w:rPr>
        <w:t> </w:t>
      </w:r>
      <w:r>
        <w:rPr/>
        <w:t>ένα μέρος χωρίς αποκλεισμούς.</w:t>
      </w:r>
    </w:p>
    <w:p>
      <w:pPr>
        <w:pStyle w:val="BodyText"/>
        <w:spacing w:line="259" w:lineRule="auto" w:before="159"/>
        <w:ind w:left="119"/>
      </w:pPr>
      <w:r>
        <w:rPr/>
        <w:t>Μπορείτε να μοιραστείτε τις απόψεις και τις εμπειρίες σας με την Επιτροπή γραπτώς μέσω ηλεκτρονικού</w:t>
      </w:r>
      <w:r>
        <w:rPr>
          <w:spacing w:val="-6"/>
        </w:rPr>
        <w:t> </w:t>
      </w:r>
      <w:r>
        <w:rPr/>
        <w:t>ταχυδρομείου</w:t>
      </w:r>
      <w:r>
        <w:rPr>
          <w:spacing w:val="-3"/>
        </w:rPr>
        <w:t> </w:t>
      </w:r>
      <w:r>
        <w:rPr/>
        <w:t>στο</w:t>
      </w:r>
      <w:r>
        <w:rPr>
          <w:spacing w:val="-3"/>
        </w:rPr>
        <w:t> </w:t>
      </w:r>
      <w:hyperlink r:id="rId5">
        <w:r>
          <w:rPr>
            <w:color w:val="0562C1"/>
            <w:u w:val="single" w:color="0562C1"/>
          </w:rPr>
          <w:t>lacommitteeeci@parliament.act.gov.au</w:t>
        </w:r>
        <w:r>
          <w:rPr>
            <w:color w:val="0562C1"/>
            <w:spacing w:val="-4"/>
          </w:rPr>
          <w:t> </w:t>
        </w:r>
      </w:hyperlink>
      <w:r>
        <w:rPr/>
        <w:t>.</w:t>
      </w:r>
      <w:r>
        <w:rPr>
          <w:spacing w:val="-7"/>
        </w:rPr>
        <w:t> </w:t>
      </w:r>
      <w:r>
        <w:rPr/>
        <w:t>Μπορείτε</w:t>
      </w:r>
      <w:r>
        <w:rPr>
          <w:spacing w:val="-4"/>
        </w:rPr>
        <w:t> </w:t>
      </w:r>
      <w:r>
        <w:rPr/>
        <w:t>να</w:t>
      </w:r>
      <w:r>
        <w:rPr>
          <w:spacing w:val="-4"/>
        </w:rPr>
        <w:t> </w:t>
      </w:r>
      <w:r>
        <w:rPr/>
        <w:t>γράψετε</w:t>
      </w:r>
      <w:r>
        <w:rPr>
          <w:spacing w:val="-4"/>
        </w:rPr>
        <w:t> </w:t>
      </w:r>
      <w:r>
        <w:rPr/>
        <w:t>στη δική σας γλώσσα εάν αυτό είναι πιο άνετο για εσάς.</w:t>
      </w:r>
    </w:p>
    <w:p>
      <w:pPr>
        <w:pStyle w:val="BodyText"/>
        <w:spacing w:before="160"/>
      </w:pPr>
      <w:r>
        <w:rPr/>
        <w:t>Μπορείτε</w:t>
      </w:r>
      <w:r>
        <w:rPr>
          <w:spacing w:val="-6"/>
        </w:rPr>
        <w:t> </w:t>
      </w:r>
      <w:r>
        <w:rPr/>
        <w:t>επίσης</w:t>
      </w:r>
      <w:r>
        <w:rPr>
          <w:spacing w:val="-3"/>
        </w:rPr>
        <w:t> </w:t>
      </w:r>
      <w:r>
        <w:rPr/>
        <w:t>να</w:t>
      </w:r>
      <w:r>
        <w:rPr>
          <w:spacing w:val="-6"/>
        </w:rPr>
        <w:t> </w:t>
      </w:r>
      <w:r>
        <w:rPr/>
        <w:t>μοιραστείτε</w:t>
      </w:r>
      <w:r>
        <w:rPr>
          <w:spacing w:val="-3"/>
        </w:rPr>
        <w:t> </w:t>
      </w:r>
      <w:r>
        <w:rPr/>
        <w:t>τις</w:t>
      </w:r>
      <w:r>
        <w:rPr>
          <w:spacing w:val="-3"/>
        </w:rPr>
        <w:t> </w:t>
      </w:r>
      <w:r>
        <w:rPr/>
        <w:t>εμπειρίες</w:t>
      </w:r>
      <w:r>
        <w:rPr>
          <w:spacing w:val="-3"/>
        </w:rPr>
        <w:t> </w:t>
      </w:r>
      <w:r>
        <w:rPr/>
        <w:t>και</w:t>
      </w:r>
      <w:r>
        <w:rPr>
          <w:spacing w:val="-6"/>
        </w:rPr>
        <w:t> </w:t>
      </w:r>
      <w:r>
        <w:rPr/>
        <w:t>τις</w:t>
      </w:r>
      <w:r>
        <w:rPr>
          <w:spacing w:val="-7"/>
        </w:rPr>
        <w:t> </w:t>
      </w:r>
      <w:r>
        <w:rPr/>
        <w:t>απόψεις</w:t>
      </w:r>
      <w:r>
        <w:rPr>
          <w:spacing w:val="-3"/>
        </w:rPr>
        <w:t> </w:t>
      </w:r>
      <w:r>
        <w:rPr/>
        <w:t>σας</w:t>
      </w:r>
      <w:r>
        <w:rPr>
          <w:spacing w:val="-5"/>
        </w:rPr>
        <w:t> </w:t>
      </w:r>
      <w:r>
        <w:rPr/>
        <w:t>με</w:t>
      </w:r>
      <w:r>
        <w:rPr>
          <w:spacing w:val="-4"/>
        </w:rPr>
        <w:t> </w:t>
      </w:r>
      <w:r>
        <w:rPr/>
        <w:t>την</w:t>
      </w:r>
      <w:r>
        <w:rPr>
          <w:spacing w:val="-4"/>
        </w:rPr>
        <w:t> </w:t>
      </w:r>
      <w:r>
        <w:rPr/>
        <w:t>Επιτροπή</w:t>
      </w:r>
      <w:r>
        <w:rPr>
          <w:spacing w:val="-4"/>
        </w:rPr>
        <w:t> </w:t>
      </w:r>
      <w:r>
        <w:rPr>
          <w:spacing w:val="-2"/>
        </w:rPr>
        <w:t>αυτοπροσώπως.</w:t>
      </w:r>
    </w:p>
    <w:p>
      <w:pPr>
        <w:pStyle w:val="BodyText"/>
        <w:spacing w:line="259" w:lineRule="auto"/>
        <w:ind w:right="204"/>
        <w:jc w:val="both"/>
      </w:pPr>
      <w:r>
        <w:rPr/>
        <w:t>Παρακαλούμε</w:t>
      </w:r>
      <w:r>
        <w:rPr>
          <w:spacing w:val="-4"/>
        </w:rPr>
        <w:t> </w:t>
      </w:r>
      <w:r>
        <w:rPr/>
        <w:t>καλέστε</w:t>
      </w:r>
      <w:r>
        <w:rPr>
          <w:spacing w:val="-3"/>
        </w:rPr>
        <w:t> </w:t>
      </w:r>
      <w:r>
        <w:rPr/>
        <w:t>τον</w:t>
      </w:r>
      <w:r>
        <w:rPr>
          <w:spacing w:val="-5"/>
        </w:rPr>
        <w:t> </w:t>
      </w:r>
      <w:r>
        <w:rPr/>
        <w:t>αριθμό</w:t>
      </w:r>
      <w:r>
        <w:rPr>
          <w:spacing w:val="-1"/>
        </w:rPr>
        <w:t> </w:t>
      </w:r>
      <w:r>
        <w:rPr/>
        <w:t>(02)</w:t>
      </w:r>
      <w:r>
        <w:rPr>
          <w:spacing w:val="-4"/>
        </w:rPr>
        <w:t> </w:t>
      </w:r>
      <w:r>
        <w:rPr/>
        <w:t>6207</w:t>
      </w:r>
      <w:r>
        <w:rPr>
          <w:spacing w:val="-3"/>
        </w:rPr>
        <w:t> </w:t>
      </w:r>
      <w:r>
        <w:rPr/>
        <w:t>5498</w:t>
      </w:r>
      <w:r>
        <w:rPr>
          <w:spacing w:val="-1"/>
        </w:rPr>
        <w:t> </w:t>
      </w:r>
      <w:r>
        <w:rPr/>
        <w:t>ή</w:t>
      </w:r>
      <w:r>
        <w:rPr>
          <w:spacing w:val="-3"/>
        </w:rPr>
        <w:t> </w:t>
      </w:r>
      <w:r>
        <w:rPr/>
        <w:t>στείλτε</w:t>
      </w:r>
      <w:r>
        <w:rPr>
          <w:spacing w:val="-4"/>
        </w:rPr>
        <w:t> </w:t>
      </w:r>
      <w:r>
        <w:rPr/>
        <w:t>μήνυμα</w:t>
      </w:r>
      <w:r>
        <w:rPr>
          <w:spacing w:val="-5"/>
        </w:rPr>
        <w:t> </w:t>
      </w:r>
      <w:r>
        <w:rPr/>
        <w:t>με</w:t>
      </w:r>
      <w:r>
        <w:rPr>
          <w:spacing w:val="-4"/>
        </w:rPr>
        <w:t> </w:t>
      </w:r>
      <w:r>
        <w:rPr/>
        <w:t>ηλεκτρονική</w:t>
      </w:r>
      <w:r>
        <w:rPr>
          <w:spacing w:val="-3"/>
        </w:rPr>
        <w:t> </w:t>
      </w:r>
      <w:r>
        <w:rPr/>
        <w:t>αλληλογραφία στο </w:t>
      </w:r>
      <w:hyperlink r:id="rId5">
        <w:r>
          <w:rPr>
            <w:color w:val="0562C1"/>
            <w:u w:val="single" w:color="0562C1"/>
          </w:rPr>
          <w:t>lacommitteeeci@parliament.act.gov.au</w:t>
        </w:r>
        <w:r>
          <w:rPr>
            <w:color w:val="0562C1"/>
          </w:rPr>
          <w:t> </w:t>
        </w:r>
      </w:hyperlink>
      <w:r>
        <w:rPr/>
        <w:t>, αν</w:t>
      </w:r>
      <w:r>
        <w:rPr>
          <w:spacing w:val="-3"/>
        </w:rPr>
        <w:t> </w:t>
      </w:r>
      <w:r>
        <w:rPr/>
        <w:t>θέλετε να κάνετε</w:t>
      </w:r>
      <w:r>
        <w:rPr>
          <w:spacing w:val="-2"/>
        </w:rPr>
        <w:t> </w:t>
      </w:r>
      <w:r>
        <w:rPr/>
        <w:t>μια δήλωση στην Επιτροπή ή εάν έχετε ερωτήσεις σχετικά με την έρευνα.</w:t>
      </w:r>
    </w:p>
    <w:p>
      <w:pPr>
        <w:pStyle w:val="BodyText"/>
        <w:spacing w:before="160"/>
      </w:pPr>
      <w:r>
        <w:rPr/>
        <w:t>Περισσότερες</w:t>
      </w:r>
      <w:r>
        <w:rPr>
          <w:spacing w:val="-9"/>
        </w:rPr>
        <w:t> </w:t>
      </w:r>
      <w:r>
        <w:rPr/>
        <w:t>πληροφορίες</w:t>
      </w:r>
      <w:r>
        <w:rPr>
          <w:spacing w:val="-3"/>
        </w:rPr>
        <w:t> </w:t>
      </w:r>
      <w:r>
        <w:rPr/>
        <w:t>σχετικά</w:t>
      </w:r>
      <w:r>
        <w:rPr>
          <w:spacing w:val="-7"/>
        </w:rPr>
        <w:t> </w:t>
      </w:r>
      <w:r>
        <w:rPr/>
        <w:t>με</w:t>
      </w:r>
      <w:r>
        <w:rPr>
          <w:spacing w:val="-7"/>
        </w:rPr>
        <w:t> </w:t>
      </w:r>
      <w:r>
        <w:rPr/>
        <w:t>την</w:t>
      </w:r>
      <w:r>
        <w:rPr>
          <w:spacing w:val="-5"/>
        </w:rPr>
        <w:t> </w:t>
      </w:r>
      <w:r>
        <w:rPr/>
        <w:t>έρευνα</w:t>
      </w:r>
      <w:r>
        <w:rPr>
          <w:spacing w:val="-4"/>
        </w:rPr>
        <w:t> </w:t>
      </w:r>
      <w:r>
        <w:rPr/>
        <w:t>διατίθενται</w:t>
      </w:r>
      <w:r>
        <w:rPr>
          <w:spacing w:val="-7"/>
        </w:rPr>
        <w:t> </w:t>
      </w:r>
      <w:r>
        <w:rPr/>
        <w:t>στον</w:t>
      </w:r>
      <w:r>
        <w:rPr>
          <w:spacing w:val="-6"/>
        </w:rPr>
        <w:t> </w:t>
      </w:r>
      <w:r>
        <w:rPr/>
        <w:t>ιστότοπο</w:t>
      </w:r>
      <w:r>
        <w:rPr>
          <w:spacing w:val="-5"/>
        </w:rPr>
        <w:t> </w:t>
      </w:r>
      <w:r>
        <w:rPr/>
        <w:t>της</w:t>
      </w:r>
      <w:r>
        <w:rPr>
          <w:spacing w:val="-3"/>
        </w:rPr>
        <w:t> </w:t>
      </w:r>
      <w:r>
        <w:rPr>
          <w:spacing w:val="-2"/>
        </w:rPr>
        <w:t>Επιτροπής:</w:t>
      </w:r>
    </w:p>
    <w:p>
      <w:pPr>
        <w:pStyle w:val="BodyText"/>
        <w:spacing w:line="256" w:lineRule="auto" w:before="182"/>
        <w:ind w:right="142"/>
      </w:pPr>
      <w:hyperlink r:id="rId6">
        <w:r>
          <w:rPr>
            <w:color w:val="0562C1"/>
            <w:spacing w:val="-2"/>
            <w:u w:val="single" w:color="0562C1"/>
          </w:rPr>
          <w:t>https://www.parliament.act.gov.au/parliamentary-business/in-committees/committees/eci/inquiry-</w:t>
        </w:r>
      </w:hyperlink>
      <w:r>
        <w:rPr>
          <w:color w:val="0562C1"/>
          <w:spacing w:val="-2"/>
        </w:rPr>
        <w:t> </w:t>
      </w:r>
      <w:hyperlink r:id="rId6">
        <w:r>
          <w:rPr>
            <w:color w:val="0562C1"/>
            <w:spacing w:val="-2"/>
            <w:u w:val="single" w:color="0562C1"/>
          </w:rPr>
          <w:t>into-racial-vilification</w:t>
        </w:r>
      </w:hyperlink>
    </w:p>
    <w:p>
      <w:pPr>
        <w:pStyle w:val="BodyText"/>
        <w:spacing w:before="11"/>
        <w:ind w:left="0"/>
        <w:rPr>
          <w:sz w:val="8"/>
        </w:rPr>
      </w:pPr>
    </w:p>
    <w:p>
      <w:pPr>
        <w:pStyle w:val="BodyText"/>
        <w:spacing w:before="56"/>
      </w:pPr>
      <w:r>
        <w:rPr/>
        <w:t>Οι</w:t>
      </w:r>
      <w:r>
        <w:rPr>
          <w:spacing w:val="-6"/>
        </w:rPr>
        <w:t> </w:t>
      </w:r>
      <w:r>
        <w:rPr/>
        <w:t>υπηρεσίες</w:t>
      </w:r>
      <w:r>
        <w:rPr>
          <w:spacing w:val="-3"/>
        </w:rPr>
        <w:t> </w:t>
      </w:r>
      <w:r>
        <w:rPr/>
        <w:t>διερμηνείας</w:t>
      </w:r>
      <w:r>
        <w:rPr>
          <w:spacing w:val="-6"/>
        </w:rPr>
        <w:t> </w:t>
      </w:r>
      <w:r>
        <w:rPr/>
        <w:t>διατίθενται</w:t>
      </w:r>
      <w:r>
        <w:rPr>
          <w:spacing w:val="-4"/>
        </w:rPr>
        <w:t> </w:t>
      </w:r>
      <w:r>
        <w:rPr/>
        <w:t>επίσης</w:t>
      </w:r>
      <w:r>
        <w:rPr>
          <w:spacing w:val="-5"/>
        </w:rPr>
        <w:t> </w:t>
      </w:r>
      <w:r>
        <w:rPr/>
        <w:t>μέσω</w:t>
      </w:r>
      <w:r>
        <w:rPr>
          <w:spacing w:val="-6"/>
        </w:rPr>
        <w:t> </w:t>
      </w:r>
      <w:r>
        <w:rPr/>
        <w:t>της</w:t>
      </w:r>
      <w:r>
        <w:rPr>
          <w:spacing w:val="-3"/>
        </w:rPr>
        <w:t> </w:t>
      </w:r>
      <w:r>
        <w:rPr/>
        <w:t>κυβέρνησης</w:t>
      </w:r>
      <w:r>
        <w:rPr>
          <w:spacing w:val="-6"/>
        </w:rPr>
        <w:t> </w:t>
      </w:r>
      <w:r>
        <w:rPr/>
        <w:t>της</w:t>
      </w:r>
      <w:r>
        <w:rPr>
          <w:spacing w:val="-2"/>
        </w:rPr>
        <w:t> </w:t>
      </w:r>
      <w:r>
        <w:rPr>
          <w:spacing w:val="-4"/>
        </w:rPr>
        <w:t>ΑΕΠ:</w:t>
      </w:r>
    </w:p>
    <w:p>
      <w:pPr>
        <w:pStyle w:val="BodyText"/>
      </w:pPr>
      <w:hyperlink r:id="rId7">
        <w:r>
          <w:rPr>
            <w:color w:val="0562C1"/>
            <w:spacing w:val="-2"/>
            <w:u w:val="single" w:color="0562C1"/>
          </w:rPr>
          <w:t>https://www.communityservices.act.gov.au/home/translation</w:t>
        </w:r>
      </w:hyperlink>
    </w:p>
    <w:sectPr>
      <w:type w:val="continuous"/>
      <w:pgSz w:w="11910" w:h="16840"/>
      <w:pgMar w:top="158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au" w:eastAsia="en-US" w:bidi="ar-SA"/>
    </w:rPr>
  </w:style>
  <w:style w:styleId="BodyText" w:type="paragraph">
    <w:name w:val="Body Text"/>
    <w:basedOn w:val="Normal"/>
    <w:uiPriority w:val="1"/>
    <w:qFormat/>
    <w:pPr>
      <w:spacing w:before="180"/>
      <w:ind w:left="120"/>
    </w:pPr>
    <w:rPr>
      <w:rFonts w:ascii="Calibri" w:hAnsi="Calibri" w:eastAsia="Calibri" w:cs="Calibri"/>
      <w:sz w:val="22"/>
      <w:szCs w:val="22"/>
      <w:lang w:val="en-au" w:eastAsia="en-US" w:bidi="ar-SA"/>
    </w:rPr>
  </w:style>
  <w:style w:styleId="Title" w:type="paragraph">
    <w:name w:val="Title"/>
    <w:basedOn w:val="Normal"/>
    <w:uiPriority w:val="1"/>
    <w:qFormat/>
    <w:pPr>
      <w:spacing w:before="57"/>
      <w:ind w:left="1714" w:right="1713"/>
      <w:jc w:val="center"/>
    </w:pPr>
    <w:rPr>
      <w:rFonts w:ascii="Calibri" w:hAnsi="Calibri" w:eastAsia="Calibri" w:cs="Calibri"/>
      <w:b/>
      <w:bCs/>
      <w:sz w:val="22"/>
      <w:szCs w:val="22"/>
      <w:lang w:val="en-a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a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a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lacommitteeeci@parliament.act.gov.au" TargetMode="External"/><Relationship Id="rId6" Type="http://schemas.openxmlformats.org/officeDocument/2006/relationships/hyperlink" Target="https://www.parliament.act.gov.au/parliamentary-business/in-committees/committees/eci/inquiry-into-racial-vilification" TargetMode="External"/><Relationship Id="rId7" Type="http://schemas.openxmlformats.org/officeDocument/2006/relationships/hyperlink" Target="https://www.communityservices.act.gov.au/home/translation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Lord Mayor</dc:creator>
  <dcterms:created xsi:type="dcterms:W3CDTF">2022-06-06T05:18:53Z</dcterms:created>
  <dcterms:modified xsi:type="dcterms:W3CDTF">2022-06-06T05:18:53Z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2022-06-06T00:00:00Z</vt:filetime>
  </property>
</Properties>
</file>