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53B1EA85" w:rsidR="005C78E9" w:rsidRDefault="00FE7FC7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FE7FC7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Ms Leanne Castley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="005C78E9"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="005C78E9"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53B1EA85" w:rsidR="005C78E9" w:rsidRDefault="00FE7FC7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FE7FC7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Ms Leanne Castley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="005C78E9"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="005C78E9"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7DAFCD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72FF2D25" w14:textId="77777777" w:rsidR="00352CB9" w:rsidRDefault="00352CB9" w:rsidP="00D90413">
      <w:pPr>
        <w:jc w:val="center"/>
        <w:rPr>
          <w:rFonts w:ascii="Arial Narrow" w:eastAsia="PMingLiU" w:hAnsi="Arial Narrow" w:cs="Arial Narrow"/>
          <w:smallCaps/>
          <w:sz w:val="30"/>
          <w:szCs w:val="30"/>
          <w:lang w:val="en-AU"/>
        </w:rPr>
      </w:pPr>
    </w:p>
    <w:p w14:paraId="653556DA" w14:textId="3C4D0D2C" w:rsidR="00D90413" w:rsidRPr="00D90413" w:rsidRDefault="00D90413" w:rsidP="00D90413">
      <w:pPr>
        <w:jc w:val="center"/>
        <w:rPr>
          <w:rFonts w:ascii="Arial Narrow" w:eastAsia="PMingLiU" w:hAnsi="Arial Narrow" w:cs="Arial Narrow"/>
          <w:smallCaps/>
          <w:sz w:val="30"/>
          <w:szCs w:val="30"/>
          <w:lang w:val="en-AU"/>
        </w:rPr>
      </w:pPr>
      <w:r w:rsidRPr="00D90413">
        <w:rPr>
          <w:rFonts w:ascii="Arial Narrow" w:eastAsia="PMingLiU" w:hAnsi="Arial Narrow" w:cs="Arial Narrow"/>
          <w:smallCaps/>
          <w:sz w:val="30"/>
          <w:szCs w:val="30"/>
          <w:lang w:val="en-AU"/>
        </w:rPr>
        <w:t>INVITATION FOR WRITTEN SUBMISSION</w:t>
      </w:r>
      <w:r w:rsidR="00905427">
        <w:rPr>
          <w:rFonts w:ascii="Arial Narrow" w:eastAsia="PMingLiU" w:hAnsi="Arial Narrow" w:cs="Arial Narrow"/>
          <w:smallCaps/>
          <w:sz w:val="30"/>
          <w:szCs w:val="30"/>
          <w:lang w:val="en-AU"/>
        </w:rPr>
        <w:t>S</w:t>
      </w:r>
    </w:p>
    <w:p w14:paraId="4A51CECC" w14:textId="00F8D34E" w:rsidR="00D90413" w:rsidRPr="00D90413" w:rsidRDefault="00D90413" w:rsidP="00D90413">
      <w:pPr>
        <w:widowControl w:val="0"/>
        <w:spacing w:beforeLines="50" w:before="120" w:afterLines="50" w:after="120"/>
        <w:jc w:val="center"/>
        <w:outlineLvl w:val="2"/>
        <w:rPr>
          <w:rFonts w:ascii="Arial Narrow" w:eastAsia="PMingLiU" w:hAnsi="Arial Narrow" w:cs="Arial Narrow"/>
          <w:smallCaps/>
          <w:szCs w:val="24"/>
          <w:lang w:val="en-AU"/>
        </w:rPr>
      </w:pPr>
      <w:r w:rsidRPr="00D90413">
        <w:rPr>
          <w:rFonts w:ascii="Arial Narrow" w:eastAsia="PMingLiU" w:hAnsi="Arial Narrow" w:cs="Arial Narrow"/>
          <w:smallCaps/>
          <w:szCs w:val="24"/>
          <w:lang w:val="en-AU"/>
        </w:rPr>
        <w:t xml:space="preserve">Standing Committee on </w:t>
      </w:r>
      <w:r>
        <w:rPr>
          <w:rFonts w:ascii="Arial Narrow" w:eastAsia="PMingLiU" w:hAnsi="Arial Narrow" w:cs="Arial Narrow"/>
          <w:smallCaps/>
          <w:szCs w:val="24"/>
          <w:lang w:val="en-AU"/>
        </w:rPr>
        <w:t>Economy and Gender and Economic Equality</w:t>
      </w:r>
      <w:r w:rsidRPr="00D90413">
        <w:rPr>
          <w:rFonts w:ascii="Arial Narrow" w:eastAsia="PMingLiU" w:hAnsi="Arial Narrow" w:cs="Arial Narrow"/>
          <w:smallCaps/>
          <w:szCs w:val="24"/>
          <w:lang w:val="en-AU"/>
        </w:rPr>
        <w:t xml:space="preserve">  </w:t>
      </w:r>
    </w:p>
    <w:p w14:paraId="6FBEC63A" w14:textId="77777777" w:rsidR="00352CB9" w:rsidRDefault="00352CB9" w:rsidP="00905427">
      <w:pPr>
        <w:widowControl w:val="0"/>
        <w:spacing w:before="200" w:after="200" w:line="280" w:lineRule="exact"/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</w:pPr>
    </w:p>
    <w:p w14:paraId="06A507B7" w14:textId="4273CE51" w:rsidR="00905427" w:rsidRDefault="00D90413" w:rsidP="00905427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The </w:t>
      </w:r>
      <w:r w:rsidR="00B53950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Committee </w:t>
      </w:r>
      <w:r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is calling for written submissions to its </w:t>
      </w:r>
      <w:r w:rsidRPr="00905427">
        <w:rPr>
          <w:rFonts w:ascii="Calibri" w:eastAsia="Calibri" w:hAnsi="Calibri" w:cs="Calibri"/>
          <w:bCs/>
          <w:iCs/>
          <w:spacing w:val="-3"/>
          <w:sz w:val="22"/>
          <w:szCs w:val="22"/>
          <w:lang w:val="en-AU" w:eastAsia="en-AU"/>
        </w:rPr>
        <w:t xml:space="preserve">inquiry into </w:t>
      </w:r>
      <w:r w:rsidR="00000553">
        <w:rPr>
          <w:rFonts w:ascii="Calibri" w:eastAsia="Calibri" w:hAnsi="Calibri" w:cs="Calibri"/>
          <w:bCs/>
          <w:iCs/>
          <w:spacing w:val="-3"/>
          <w:sz w:val="22"/>
          <w:szCs w:val="22"/>
          <w:lang w:val="en-AU" w:eastAsia="en-AU"/>
        </w:rPr>
        <w:t>memorialisation through public commemoration</w:t>
      </w:r>
      <w:r w:rsidRPr="00DA7841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</w:p>
    <w:p w14:paraId="1AF7853F" w14:textId="50D6E7EF" w:rsidR="00905427" w:rsidRDefault="00905427" w:rsidP="00905427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  <w:t>Terms of reference</w:t>
      </w:r>
    </w:p>
    <w:p w14:paraId="73EECCC7" w14:textId="174A6F11" w:rsidR="00905427" w:rsidRDefault="00D90413" w:rsidP="00905427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D9041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The Inquiry’s terms of reference (T of R) are available at:</w:t>
      </w:r>
      <w:r w:rsidR="0000055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hyperlink r:id="rId9" w:history="1">
        <w:r w:rsidR="00586E48" w:rsidRPr="004C5378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>https://www.parliament.act.gov.au/parliamentary-business/in-committees/committees/egee/inquiry-into-memorialisation-through-public-commemoration</w:t>
        </w:r>
      </w:hyperlink>
      <w:r w:rsidR="00586E48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  <w:hyperlink r:id="rId10" w:history="1"/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 </w:t>
      </w:r>
      <w:hyperlink r:id="rId11" w:history="1"/>
      <w:r w:rsidRPr="00D9041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Submissions should address some or al</w:t>
      </w:r>
      <w:r w:rsidR="00905427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l</w:t>
      </w:r>
      <w:r w:rsidRPr="00D9041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of the T of R.  </w:t>
      </w:r>
    </w:p>
    <w:p w14:paraId="3C3D90D8" w14:textId="77777777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</w:pPr>
      <w:r w:rsidRPr="00905427"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  <w:t xml:space="preserve">Guidelines to assist submitters </w:t>
      </w:r>
    </w:p>
    <w:p w14:paraId="20EA8876" w14:textId="77777777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iCs/>
          <w:color w:val="000000"/>
          <w:spacing w:val="-3"/>
          <w:sz w:val="22"/>
          <w:lang w:eastAsia="en-AU"/>
        </w:rPr>
      </w:pPr>
      <w:r w:rsidRPr="00905427"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  <w:t xml:space="preserve">Guidelines to assist individuals and organisations to make their submissions can be accessed via the Assembly's website at: </w:t>
      </w:r>
      <w:hyperlink r:id="rId12" w:history="1">
        <w:r w:rsidRPr="00905427">
          <w:rPr>
            <w:rStyle w:val="Hyperlink"/>
            <w:rFonts w:ascii="Calibri" w:eastAsia="Calibri" w:hAnsi="Calibri" w:cs="Calibri"/>
            <w:iCs/>
            <w:spacing w:val="-3"/>
            <w:sz w:val="22"/>
            <w:lang w:val="en-AU" w:eastAsia="en-AU"/>
          </w:rPr>
          <w:t>https://www.parliament.act.gov.au/__data/assets/pdf_file/0020/1063037/Witness-guide-2020-Dec.pdf</w:t>
        </w:r>
      </w:hyperlink>
    </w:p>
    <w:p w14:paraId="6F19B9AE" w14:textId="77777777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</w:pPr>
      <w:r w:rsidRPr="00905427"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  <w:t>How to lodge a submission</w:t>
      </w:r>
    </w:p>
    <w:p w14:paraId="48F53D8C" w14:textId="77777777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</w:pPr>
      <w:r w:rsidRPr="00905427"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  <w:t xml:space="preserve">Submissions should be forwarded to: </w:t>
      </w:r>
    </w:p>
    <w:p w14:paraId="03470F16" w14:textId="77777777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</w:pPr>
      <w:r w:rsidRPr="00905427"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  <w:t>The Secretary, Standing Committee on Economy and Gender and Economic Equality, ACT Legislative Assembly, GPO Box 1020, CANBERRA ACT 2601. E-mail:  </w:t>
      </w:r>
      <w:hyperlink r:id="rId13" w:history="1">
        <w:r w:rsidRPr="00905427">
          <w:rPr>
            <w:rStyle w:val="Hyperlink"/>
            <w:rFonts w:ascii="Calibri" w:eastAsia="Calibri" w:hAnsi="Calibri" w:cs="Calibri"/>
            <w:iCs/>
            <w:spacing w:val="-3"/>
            <w:sz w:val="22"/>
            <w:lang w:val="en-AU" w:eastAsia="en-AU"/>
          </w:rPr>
          <w:t>LACommitteeEGEE@parliament.act.gov.au</w:t>
        </w:r>
      </w:hyperlink>
    </w:p>
    <w:p w14:paraId="581A6FB2" w14:textId="77777777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</w:pPr>
      <w:r w:rsidRPr="00905427">
        <w:rPr>
          <w:rFonts w:ascii="Calibri" w:eastAsia="Calibri" w:hAnsi="Calibri" w:cs="Calibri"/>
          <w:b/>
          <w:iCs/>
          <w:color w:val="000000"/>
          <w:spacing w:val="-3"/>
          <w:sz w:val="22"/>
          <w:lang w:val="en-AU" w:eastAsia="en-AU"/>
        </w:rPr>
        <w:t>Due date for submissions</w:t>
      </w:r>
    </w:p>
    <w:p w14:paraId="093BDC0F" w14:textId="019B0D69" w:rsidR="00905427" w:rsidRPr="00905427" w:rsidRDefault="00905427" w:rsidP="00905427">
      <w:pPr>
        <w:widowControl w:val="0"/>
        <w:spacing w:before="200" w:after="200" w:line="300" w:lineRule="exact"/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</w:pPr>
      <w:r w:rsidRPr="00905427"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  <w:t xml:space="preserve">Written submissions should be lodged by COB </w:t>
      </w:r>
      <w:r w:rsidR="00000553"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  <w:t>Tuesday 30</w:t>
      </w:r>
      <w:r w:rsidRPr="00905427">
        <w:rPr>
          <w:rFonts w:ascii="Calibri" w:eastAsia="Calibri" w:hAnsi="Calibri" w:cs="Calibri"/>
          <w:iCs/>
          <w:color w:val="000000"/>
          <w:spacing w:val="-3"/>
          <w:sz w:val="22"/>
          <w:lang w:val="en-AU" w:eastAsia="en-AU"/>
        </w:rPr>
        <w:t xml:space="preserve"> November 2021.</w:t>
      </w:r>
    </w:p>
    <w:sectPr w:rsidR="00905427" w:rsidRPr="00905427">
      <w:head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FDF28" w14:textId="2DD2964B" w:rsidR="005C78E9" w:rsidRPr="00DC4374" w:rsidRDefault="005C78E9">
    <w:pPr>
      <w:pStyle w:val="Footer"/>
      <w:jc w:val="right"/>
      <w:rPr>
        <w:rFonts w:asciiTheme="minorHAnsi" w:hAnsiTheme="minorHAnsi" w:cstheme="minorHAnsi"/>
        <w:sz w:val="22"/>
        <w:szCs w:val="22"/>
      </w:rPr>
    </w:pPr>
  </w:p>
  <w:p w14:paraId="4ED0CB09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F76B" w14:textId="018E28DA" w:rsidR="005C78E9" w:rsidRDefault="00FE7FC7">
    <w:pPr>
      <w:pStyle w:val="Header"/>
    </w:pPr>
    <w:r>
      <w:rPr>
        <w:noProof/>
      </w:rPr>
      <w:pict w14:anchorId="58F31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34" type="#_x0000_t136" style="position:absolute;margin-left:0;margin-top:0;width:424.15pt;height:212.05pt;rotation:315;z-index:-251658752;mso-position-horizontal:center;mso-position-horizontal-relative:margin;mso-position-vertical:center;mso-position-vertical-relative:margin" o:allowincell="f" fillcolor="silver" stroked="f">
          <v:textpath style="font-family:&quot;Palatino Linotyp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11"/>
  </w:num>
  <w:num w:numId="5">
    <w:abstractNumId w:val="20"/>
  </w:num>
  <w:num w:numId="6">
    <w:abstractNumId w:val="15"/>
  </w:num>
  <w:num w:numId="7">
    <w:abstractNumId w:val="23"/>
  </w:num>
  <w:num w:numId="8">
    <w:abstractNumId w:val="2"/>
  </w:num>
  <w:num w:numId="9">
    <w:abstractNumId w:val="28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8"/>
  </w:num>
  <w:num w:numId="15">
    <w:abstractNumId w:val="13"/>
  </w:num>
  <w:num w:numId="16">
    <w:abstractNumId w:val="19"/>
  </w:num>
  <w:num w:numId="17">
    <w:abstractNumId w:val="17"/>
  </w:num>
  <w:num w:numId="18">
    <w:abstractNumId w:val="14"/>
  </w:num>
  <w:num w:numId="19">
    <w:abstractNumId w:val="5"/>
  </w:num>
  <w:num w:numId="20">
    <w:abstractNumId w:val="21"/>
  </w:num>
  <w:num w:numId="21">
    <w:abstractNumId w:val="24"/>
  </w:num>
  <w:num w:numId="22">
    <w:abstractNumId w:val="12"/>
  </w:num>
  <w:num w:numId="23">
    <w:abstractNumId w:val="26"/>
  </w:num>
  <w:num w:numId="24">
    <w:abstractNumId w:val="9"/>
  </w:num>
  <w:num w:numId="25">
    <w:abstractNumId w:val="6"/>
  </w:num>
  <w:num w:numId="26">
    <w:abstractNumId w:val="22"/>
  </w:num>
  <w:num w:numId="27">
    <w:abstractNumId w:val="25"/>
  </w:num>
  <w:num w:numId="28">
    <w:abstractNumId w:val="10"/>
  </w:num>
  <w:num w:numId="29">
    <w:abstractNumId w:val="29"/>
  </w:num>
  <w:num w:numId="30">
    <w:abstractNumId w:val="1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0553"/>
    <w:rsid w:val="00015F68"/>
    <w:rsid w:val="00054311"/>
    <w:rsid w:val="0006378E"/>
    <w:rsid w:val="000D102B"/>
    <w:rsid w:val="000D722A"/>
    <w:rsid w:val="000E39D3"/>
    <w:rsid w:val="000E5070"/>
    <w:rsid w:val="000F43A9"/>
    <w:rsid w:val="00130B3C"/>
    <w:rsid w:val="001923F1"/>
    <w:rsid w:val="00196BF2"/>
    <w:rsid w:val="001A0BB4"/>
    <w:rsid w:val="001B6F4A"/>
    <w:rsid w:val="001D7A58"/>
    <w:rsid w:val="001E20B0"/>
    <w:rsid w:val="00232806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150C2"/>
    <w:rsid w:val="00331948"/>
    <w:rsid w:val="00352CB9"/>
    <w:rsid w:val="00363E98"/>
    <w:rsid w:val="003B4C5B"/>
    <w:rsid w:val="003C5B2F"/>
    <w:rsid w:val="003D44B8"/>
    <w:rsid w:val="003E798B"/>
    <w:rsid w:val="0042060E"/>
    <w:rsid w:val="00446699"/>
    <w:rsid w:val="00461A54"/>
    <w:rsid w:val="004A5B0E"/>
    <w:rsid w:val="004A6140"/>
    <w:rsid w:val="004B74CC"/>
    <w:rsid w:val="004C0F4C"/>
    <w:rsid w:val="004C76F8"/>
    <w:rsid w:val="004E05BB"/>
    <w:rsid w:val="0050688A"/>
    <w:rsid w:val="005217C5"/>
    <w:rsid w:val="00534A32"/>
    <w:rsid w:val="00536ADE"/>
    <w:rsid w:val="0055012C"/>
    <w:rsid w:val="00573648"/>
    <w:rsid w:val="00583DAC"/>
    <w:rsid w:val="00585D85"/>
    <w:rsid w:val="00586E48"/>
    <w:rsid w:val="00587CE8"/>
    <w:rsid w:val="0059323C"/>
    <w:rsid w:val="005B5073"/>
    <w:rsid w:val="005B68C2"/>
    <w:rsid w:val="005C2839"/>
    <w:rsid w:val="005C78E9"/>
    <w:rsid w:val="005D6ED6"/>
    <w:rsid w:val="005E43CD"/>
    <w:rsid w:val="005E6895"/>
    <w:rsid w:val="006019B5"/>
    <w:rsid w:val="00636F15"/>
    <w:rsid w:val="006376BE"/>
    <w:rsid w:val="00642B58"/>
    <w:rsid w:val="00652132"/>
    <w:rsid w:val="0068279D"/>
    <w:rsid w:val="00696677"/>
    <w:rsid w:val="006A65BF"/>
    <w:rsid w:val="006C1235"/>
    <w:rsid w:val="006D4DC3"/>
    <w:rsid w:val="00702229"/>
    <w:rsid w:val="00733CA5"/>
    <w:rsid w:val="0073570D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05427"/>
    <w:rsid w:val="00923791"/>
    <w:rsid w:val="00930242"/>
    <w:rsid w:val="009361E8"/>
    <w:rsid w:val="00953D7E"/>
    <w:rsid w:val="00956A61"/>
    <w:rsid w:val="00962D75"/>
    <w:rsid w:val="0096371D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C3046"/>
    <w:rsid w:val="00AD14A2"/>
    <w:rsid w:val="00B06394"/>
    <w:rsid w:val="00B072C7"/>
    <w:rsid w:val="00B24701"/>
    <w:rsid w:val="00B52AFA"/>
    <w:rsid w:val="00B53950"/>
    <w:rsid w:val="00B76853"/>
    <w:rsid w:val="00B823D4"/>
    <w:rsid w:val="00BA4E61"/>
    <w:rsid w:val="00BA640A"/>
    <w:rsid w:val="00BC4A36"/>
    <w:rsid w:val="00BD7E3E"/>
    <w:rsid w:val="00BE717C"/>
    <w:rsid w:val="00C420FD"/>
    <w:rsid w:val="00C461E3"/>
    <w:rsid w:val="00C571E0"/>
    <w:rsid w:val="00C624B4"/>
    <w:rsid w:val="00C87BC5"/>
    <w:rsid w:val="00C9069D"/>
    <w:rsid w:val="00CB2A80"/>
    <w:rsid w:val="00CB3264"/>
    <w:rsid w:val="00CB4C8D"/>
    <w:rsid w:val="00CF2AFF"/>
    <w:rsid w:val="00D53FAC"/>
    <w:rsid w:val="00D56962"/>
    <w:rsid w:val="00D6324E"/>
    <w:rsid w:val="00D90413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4762A"/>
    <w:rsid w:val="00F5672F"/>
    <w:rsid w:val="00F900B1"/>
    <w:rsid w:val="00FC0E83"/>
    <w:rsid w:val="00FC192C"/>
    <w:rsid w:val="00FC3099"/>
    <w:rsid w:val="00FC5573"/>
    <w:rsid w:val="00FE10DD"/>
    <w:rsid w:val="00FE5202"/>
    <w:rsid w:val="00FE7FC7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ommitteeEGEE@parliament.act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__data/assets/pdf_file/0020/1063037/Witness-guide-2020-Dec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liament.act.gov.au/in-committees/standing-committees-current-assembly/standing-committee-on-justice-and-community-safety/inquiry-into-domestic-and-family-violencepolicy-approaches-and-respons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rliament.act.gov.au/in-committees/standing-committees-current-assembly/standing-committee-on-justice-and-community-safety/inquiry-into-domestic-and-family-violencepolicy-approaches-and-respon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gee/inquiry-into-memorialisation-through-public-commemora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2</cp:revision>
  <cp:lastPrinted>2021-06-22T00:24:00Z</cp:lastPrinted>
  <dcterms:created xsi:type="dcterms:W3CDTF">2021-07-13T23:13:00Z</dcterms:created>
  <dcterms:modified xsi:type="dcterms:W3CDTF">2021-07-13T23:13:00Z</dcterms:modified>
</cp:coreProperties>
</file>