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3BB0" w14:textId="62E7333E" w:rsidR="00B41BC6" w:rsidRPr="00B41BC6" w:rsidRDefault="00C3420C" w:rsidP="00B41BC6">
      <w:pPr>
        <w:jc w:val="right"/>
        <w:outlineLvl w:val="0"/>
        <w:rPr>
          <w:rFonts w:ascii="Calibri" w:hAnsi="Calibri"/>
          <w:b/>
          <w:sz w:val="24"/>
          <w:lang w:val="en-AU"/>
        </w:rPr>
      </w:pPr>
      <w:r>
        <w:rPr>
          <w:rFonts w:ascii="Calibri" w:hAnsi="Calibri"/>
          <w:b/>
          <w:sz w:val="24"/>
          <w:lang w:val="en-AU"/>
        </w:rPr>
        <w:t>Thursday, 11 June</w:t>
      </w:r>
      <w:r w:rsidR="00B565C2">
        <w:rPr>
          <w:rFonts w:ascii="Calibri" w:hAnsi="Calibri"/>
          <w:b/>
          <w:sz w:val="24"/>
          <w:lang w:val="en-AU"/>
        </w:rPr>
        <w:t xml:space="preserve"> 2026</w:t>
      </w:r>
    </w:p>
    <w:p w14:paraId="14118A5C" w14:textId="77777777" w:rsidR="00B41BC6" w:rsidRPr="00B41BC6" w:rsidRDefault="00B41BC6" w:rsidP="00B41BC6">
      <w:pPr>
        <w:jc w:val="right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ab/>
        <w:t>10 am</w:t>
      </w:r>
    </w:p>
    <w:p w14:paraId="7FF5A078" w14:textId="77777777" w:rsidR="00B41BC6" w:rsidRPr="00B41BC6" w:rsidRDefault="00B41BC6" w:rsidP="00B41BC6">
      <w:pPr>
        <w:tabs>
          <w:tab w:val="left" w:pos="3447"/>
        </w:tabs>
        <w:spacing w:before="240"/>
        <w:rPr>
          <w:rFonts w:ascii="Calibri" w:hAnsi="Calibri"/>
          <w:b/>
          <w:caps/>
          <w:sz w:val="24"/>
          <w:lang w:val="en-AU"/>
        </w:rPr>
      </w:pPr>
      <w:r w:rsidRPr="00B41BC6">
        <w:rPr>
          <w:rFonts w:ascii="Calibri" w:hAnsi="Calibri"/>
          <w:b/>
          <w:caps/>
          <w:sz w:val="24"/>
          <w:lang w:val="en-AU"/>
        </w:rPr>
        <w:t>ACKNOWLEDGEMENT OF TRADITIONAL CUSTODIANS</w:t>
      </w:r>
    </w:p>
    <w:p w14:paraId="0D1A0C84" w14:textId="77777777" w:rsidR="00B41BC6" w:rsidRPr="00B41BC6" w:rsidRDefault="00B41BC6" w:rsidP="00B41BC6">
      <w:pPr>
        <w:tabs>
          <w:tab w:val="left" w:pos="3447"/>
        </w:tabs>
        <w:spacing w:before="240"/>
        <w:outlineLvl w:val="0"/>
        <w:rPr>
          <w:rFonts w:ascii="Calibri" w:hAnsi="Calibri"/>
          <w:b/>
          <w:caps/>
          <w:sz w:val="24"/>
          <w:lang w:val="en-AU"/>
        </w:rPr>
      </w:pPr>
      <w:r w:rsidRPr="00B41BC6">
        <w:rPr>
          <w:rFonts w:ascii="Calibri" w:hAnsi="Calibri"/>
          <w:b/>
          <w:caps/>
          <w:sz w:val="24"/>
          <w:lang w:val="en-AU"/>
        </w:rPr>
        <w:t>Prayer or Reflection</w:t>
      </w:r>
    </w:p>
    <w:p w14:paraId="3B5ECD3D" w14:textId="731E159C" w:rsidR="00B41BC6" w:rsidRPr="00B41BC6" w:rsidRDefault="00B41BC6" w:rsidP="00B41BC6">
      <w:pPr>
        <w:tabs>
          <w:tab w:val="left" w:pos="3447"/>
        </w:tabs>
        <w:spacing w:before="24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>PETITIONS—MOTION TO NOTE</w:t>
      </w:r>
    </w:p>
    <w:p w14:paraId="3EF47A39" w14:textId="77777777" w:rsidR="00B41BC6" w:rsidRPr="00B41BC6" w:rsidRDefault="00B41BC6" w:rsidP="00B41BC6">
      <w:pPr>
        <w:tabs>
          <w:tab w:val="left" w:pos="851"/>
        </w:tabs>
        <w:spacing w:before="24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>Petitions</w:t>
      </w:r>
    </w:p>
    <w:p w14:paraId="4401A71C" w14:textId="01152E44" w:rsidR="00B41BC6" w:rsidRPr="00B41BC6" w:rsidRDefault="00B41BC6" w:rsidP="00FA67A2">
      <w:pPr>
        <w:tabs>
          <w:tab w:val="left" w:pos="851"/>
        </w:tabs>
        <w:spacing w:before="240"/>
        <w:ind w:left="851" w:hanging="993"/>
        <w:rPr>
          <w:rFonts w:ascii="Calibri" w:hAnsi="Calibri"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ab/>
      </w:r>
      <w:r w:rsidR="00842183">
        <w:rPr>
          <w:rFonts w:ascii="Calibri" w:hAnsi="Calibri"/>
          <w:sz w:val="24"/>
          <w:lang w:val="en-AU"/>
        </w:rPr>
        <w:t xml:space="preserve">Canberra Health Services Uniform Policy – Fun Scrubs </w:t>
      </w:r>
      <w:r w:rsidR="00967AAE">
        <w:rPr>
          <w:rFonts w:ascii="Calibri" w:hAnsi="Calibri"/>
          <w:sz w:val="24"/>
          <w:lang w:val="en-AU"/>
        </w:rPr>
        <w:t xml:space="preserve">(e-Pet </w:t>
      </w:r>
      <w:r w:rsidR="00842183">
        <w:rPr>
          <w:rFonts w:ascii="Calibri" w:hAnsi="Calibri"/>
          <w:sz w:val="24"/>
          <w:lang w:val="en-AU"/>
        </w:rPr>
        <w:t>043-26</w:t>
      </w:r>
      <w:r w:rsidR="00967AAE">
        <w:rPr>
          <w:rFonts w:ascii="Calibri" w:hAnsi="Calibri"/>
          <w:sz w:val="24"/>
          <w:lang w:val="en-AU"/>
        </w:rPr>
        <w:t>)</w:t>
      </w:r>
      <w:r w:rsidRPr="00B41BC6">
        <w:rPr>
          <w:rFonts w:ascii="Calibri" w:hAnsi="Calibri"/>
          <w:sz w:val="24"/>
          <w:lang w:val="en-AU"/>
        </w:rPr>
        <w:t>—</w:t>
      </w:r>
      <w:r w:rsidR="00842183">
        <w:rPr>
          <w:rFonts w:ascii="Calibri" w:hAnsi="Calibri"/>
          <w:sz w:val="24"/>
          <w:lang w:val="en-AU"/>
        </w:rPr>
        <w:t>Mr Parton</w:t>
      </w:r>
    </w:p>
    <w:p w14:paraId="0E74C52D" w14:textId="4F7FE1E3" w:rsidR="00B41BC6" w:rsidRDefault="00B41BC6" w:rsidP="00FA67A2">
      <w:pPr>
        <w:tabs>
          <w:tab w:val="left" w:pos="851"/>
        </w:tabs>
        <w:spacing w:before="120"/>
        <w:ind w:left="851" w:hanging="993"/>
        <w:rPr>
          <w:rFonts w:ascii="Calibri" w:hAnsi="Calibri"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ab/>
      </w:r>
      <w:r w:rsidR="00842183">
        <w:rPr>
          <w:rFonts w:ascii="Calibri" w:hAnsi="Calibri"/>
          <w:sz w:val="24"/>
          <w:lang w:val="en-AU"/>
        </w:rPr>
        <w:t xml:space="preserve">Inclusion of the Woden Valley Soccer Club in the National Premier League Girls </w:t>
      </w:r>
      <w:r w:rsidR="00260A9E">
        <w:rPr>
          <w:rFonts w:ascii="Calibri" w:hAnsi="Calibri"/>
          <w:sz w:val="24"/>
          <w:lang w:val="en-AU"/>
        </w:rPr>
        <w:t xml:space="preserve">competition in 2027 </w:t>
      </w:r>
      <w:r w:rsidR="00967AAE">
        <w:rPr>
          <w:rFonts w:ascii="Calibri" w:hAnsi="Calibri"/>
          <w:sz w:val="24"/>
          <w:lang w:val="en-AU"/>
        </w:rPr>
        <w:t xml:space="preserve">(e-Pet </w:t>
      </w:r>
      <w:r w:rsidR="00842183">
        <w:rPr>
          <w:rFonts w:ascii="Calibri" w:hAnsi="Calibri"/>
          <w:sz w:val="24"/>
          <w:lang w:val="en-AU"/>
        </w:rPr>
        <w:t>047-26</w:t>
      </w:r>
      <w:r w:rsidR="00967AAE">
        <w:rPr>
          <w:rFonts w:ascii="Calibri" w:hAnsi="Calibri"/>
          <w:sz w:val="24"/>
          <w:lang w:val="en-AU"/>
        </w:rPr>
        <w:t>)</w:t>
      </w:r>
      <w:r w:rsidRPr="00B41BC6">
        <w:rPr>
          <w:rFonts w:ascii="Calibri" w:hAnsi="Calibri"/>
          <w:sz w:val="24"/>
          <w:lang w:val="en-AU"/>
        </w:rPr>
        <w:t>—</w:t>
      </w:r>
      <w:r w:rsidR="008F161F">
        <w:rPr>
          <w:rFonts w:ascii="Calibri" w:hAnsi="Calibri"/>
          <w:sz w:val="24"/>
          <w:lang w:val="en-AU"/>
        </w:rPr>
        <w:t>Mr Steel</w:t>
      </w:r>
    </w:p>
    <w:p w14:paraId="6222FE75" w14:textId="483EABCE" w:rsidR="00260A9E" w:rsidRPr="00260A9E" w:rsidRDefault="00260A9E" w:rsidP="00FA67A2">
      <w:pPr>
        <w:tabs>
          <w:tab w:val="left" w:pos="851"/>
        </w:tabs>
        <w:spacing w:before="120"/>
        <w:ind w:left="851" w:hanging="993"/>
        <w:rPr>
          <w:rFonts w:ascii="Calibri" w:hAnsi="Calibri"/>
          <w:b/>
          <w:bCs/>
          <w:sz w:val="24"/>
          <w:lang w:val="en-AU"/>
        </w:rPr>
      </w:pPr>
      <w:r w:rsidRPr="00260A9E">
        <w:rPr>
          <w:rFonts w:ascii="Calibri" w:hAnsi="Calibri"/>
          <w:b/>
          <w:bCs/>
          <w:sz w:val="24"/>
          <w:lang w:val="en-AU"/>
        </w:rPr>
        <w:t>Out-of-order</w:t>
      </w:r>
    </w:p>
    <w:p w14:paraId="0B138AC8" w14:textId="33FD7187" w:rsidR="00260A9E" w:rsidRPr="00B41BC6" w:rsidRDefault="00260A9E" w:rsidP="00FA67A2">
      <w:pPr>
        <w:tabs>
          <w:tab w:val="left" w:pos="851"/>
        </w:tabs>
        <w:spacing w:before="120"/>
        <w:ind w:left="851" w:hanging="993"/>
        <w:rPr>
          <w:rFonts w:ascii="Calibri" w:hAnsi="Calibri"/>
          <w:sz w:val="24"/>
          <w:lang w:val="en-AU"/>
        </w:rPr>
      </w:pPr>
      <w:r>
        <w:rPr>
          <w:rFonts w:ascii="Calibri" w:hAnsi="Calibri"/>
          <w:sz w:val="24"/>
          <w:lang w:val="en-AU"/>
        </w:rPr>
        <w:tab/>
        <w:t>Inclusion of the Woden Valley Soccer Club in the National Premier League Girls</w:t>
      </w:r>
      <w:r w:rsidR="007B5B28">
        <w:rPr>
          <w:rFonts w:ascii="Calibri" w:hAnsi="Calibri"/>
          <w:sz w:val="24"/>
          <w:lang w:val="en-AU"/>
        </w:rPr>
        <w:t xml:space="preserve"> competition</w:t>
      </w:r>
      <w:r w:rsidR="008C7CFD">
        <w:rPr>
          <w:rFonts w:ascii="Calibri" w:hAnsi="Calibri"/>
          <w:sz w:val="24"/>
          <w:lang w:val="en-AU"/>
        </w:rPr>
        <w:t xml:space="preserve"> in 2027</w:t>
      </w:r>
      <w:r w:rsidR="007B5B28">
        <w:rPr>
          <w:rFonts w:ascii="Calibri" w:hAnsi="Calibri"/>
          <w:sz w:val="24"/>
          <w:lang w:val="en-AU"/>
        </w:rPr>
        <w:t>—</w:t>
      </w:r>
      <w:r>
        <w:rPr>
          <w:rFonts w:ascii="Calibri" w:hAnsi="Calibri"/>
          <w:sz w:val="24"/>
          <w:lang w:val="en-AU"/>
        </w:rPr>
        <w:t>Mr Steel</w:t>
      </w:r>
    </w:p>
    <w:p w14:paraId="71DEEDE2" w14:textId="77777777" w:rsidR="00B41BC6" w:rsidRPr="00B41BC6" w:rsidRDefault="00B41BC6" w:rsidP="00B41BC6">
      <w:pPr>
        <w:tabs>
          <w:tab w:val="left" w:pos="3312"/>
          <w:tab w:val="left" w:pos="3744"/>
        </w:tabs>
        <w:spacing w:before="240"/>
        <w:ind w:left="3744" w:hanging="3744"/>
        <w:rPr>
          <w:rFonts w:ascii="Calibri" w:hAnsi="Calibri"/>
          <w:b/>
          <w:caps/>
          <w:sz w:val="24"/>
          <w:lang w:val="en-AU" w:eastAsia="en-US"/>
        </w:rPr>
      </w:pPr>
      <w:r w:rsidRPr="00B41BC6">
        <w:rPr>
          <w:rFonts w:ascii="Calibri" w:hAnsi="Calibri"/>
          <w:b/>
          <w:caps/>
          <w:sz w:val="24"/>
          <w:lang w:val="en-AU" w:eastAsia="en-US"/>
        </w:rPr>
        <w:t>Ministerial statementS</w:t>
      </w:r>
    </w:p>
    <w:p w14:paraId="1058FC1A" w14:textId="6E627645" w:rsidR="00B41BC6" w:rsidRPr="0048182D" w:rsidRDefault="00B41BC6" w:rsidP="00FA67A2">
      <w:pPr>
        <w:tabs>
          <w:tab w:val="left" w:pos="850"/>
        </w:tabs>
        <w:spacing w:before="240"/>
        <w:ind w:left="851" w:hanging="851"/>
        <w:rPr>
          <w:rFonts w:ascii="Calibri" w:hAnsi="Calibri"/>
          <w:bCs/>
          <w:sz w:val="24"/>
          <w:lang w:val="en-AU" w:eastAsia="en-US"/>
        </w:rPr>
      </w:pPr>
      <w:r w:rsidRPr="0048182D">
        <w:rPr>
          <w:rFonts w:ascii="Calibri" w:hAnsi="Calibri"/>
          <w:bCs/>
          <w:sz w:val="24"/>
          <w:lang w:val="en-AU" w:eastAsia="en-US"/>
        </w:rPr>
        <w:tab/>
      </w:r>
      <w:r w:rsidR="0048182D" w:rsidRPr="0048182D">
        <w:rPr>
          <w:rFonts w:ascii="Calibri" w:hAnsi="Calibri"/>
          <w:bCs/>
          <w:sz w:val="24"/>
          <w:lang w:val="en-AU" w:eastAsia="en-US"/>
        </w:rPr>
        <w:t>The Infrastructure Pipeline</w:t>
      </w:r>
      <w:r w:rsidRPr="0048182D">
        <w:rPr>
          <w:rFonts w:ascii="Calibri" w:hAnsi="Calibri"/>
          <w:bCs/>
          <w:sz w:val="24"/>
          <w:lang w:val="en-AU" w:eastAsia="en-US"/>
        </w:rPr>
        <w:t>—</w:t>
      </w:r>
      <w:r w:rsidR="0048182D" w:rsidRPr="0048182D">
        <w:rPr>
          <w:rFonts w:ascii="Calibri" w:hAnsi="Calibri"/>
          <w:bCs/>
          <w:sz w:val="24"/>
          <w:lang w:val="en-AU" w:eastAsia="en-US"/>
        </w:rPr>
        <w:t>Mr Barr (Chief Minister)</w:t>
      </w:r>
    </w:p>
    <w:p w14:paraId="091E59C3" w14:textId="54BFC1DD" w:rsidR="008F161F" w:rsidRPr="0048182D" w:rsidRDefault="00B41BC6" w:rsidP="008F161F">
      <w:pPr>
        <w:tabs>
          <w:tab w:val="left" w:pos="850"/>
        </w:tabs>
        <w:spacing w:before="120"/>
        <w:ind w:left="851" w:right="-46" w:hanging="851"/>
        <w:rPr>
          <w:rFonts w:ascii="Calibri" w:hAnsi="Calibri"/>
          <w:bCs/>
          <w:sz w:val="24"/>
          <w:lang w:val="en-AU" w:eastAsia="en-US"/>
        </w:rPr>
      </w:pPr>
      <w:r w:rsidRPr="0048182D">
        <w:rPr>
          <w:rFonts w:ascii="Calibri" w:hAnsi="Calibri"/>
          <w:bCs/>
          <w:sz w:val="24"/>
          <w:lang w:val="en-AU" w:eastAsia="en-US"/>
        </w:rPr>
        <w:tab/>
      </w:r>
      <w:r w:rsidR="008F161F">
        <w:rPr>
          <w:rFonts w:ascii="Calibri" w:hAnsi="Calibri"/>
          <w:bCs/>
          <w:sz w:val="24"/>
          <w:lang w:val="en-AU" w:eastAsia="en-US"/>
        </w:rPr>
        <w:t>Missing Middle Housing</w:t>
      </w:r>
      <w:r w:rsidR="008F161F" w:rsidRPr="0048182D">
        <w:rPr>
          <w:rFonts w:ascii="Calibri" w:hAnsi="Calibri"/>
          <w:bCs/>
          <w:sz w:val="24"/>
          <w:lang w:val="en-AU" w:eastAsia="en-US"/>
        </w:rPr>
        <w:t>—Mr Steel (Minister for Planning and Sustainable Development)</w:t>
      </w:r>
    </w:p>
    <w:p w14:paraId="7512A7FC" w14:textId="15DFA3BD" w:rsidR="00B41BC6" w:rsidRPr="0048182D" w:rsidRDefault="008F161F" w:rsidP="00FA67A2">
      <w:pPr>
        <w:tabs>
          <w:tab w:val="left" w:pos="850"/>
        </w:tabs>
        <w:spacing w:before="120"/>
        <w:ind w:left="851" w:hanging="851"/>
        <w:rPr>
          <w:rFonts w:ascii="Calibri" w:hAnsi="Calibri"/>
          <w:bCs/>
          <w:sz w:val="24"/>
          <w:lang w:val="en-AU" w:eastAsia="en-US"/>
        </w:rPr>
      </w:pPr>
      <w:r>
        <w:rPr>
          <w:rFonts w:ascii="Calibri" w:hAnsi="Calibri"/>
          <w:bCs/>
          <w:sz w:val="24"/>
          <w:lang w:val="en-AU" w:eastAsia="en-US"/>
        </w:rPr>
        <w:tab/>
      </w:r>
      <w:r w:rsidR="0048182D" w:rsidRPr="0048182D">
        <w:rPr>
          <w:rFonts w:ascii="Calibri" w:hAnsi="Calibri"/>
          <w:bCs/>
          <w:sz w:val="24"/>
          <w:lang w:val="en-AU" w:eastAsia="en-US"/>
        </w:rPr>
        <w:t>Budget Investments</w:t>
      </w:r>
      <w:r w:rsidR="00B41BC6" w:rsidRPr="0048182D">
        <w:rPr>
          <w:rFonts w:ascii="Calibri" w:hAnsi="Calibri"/>
          <w:bCs/>
          <w:sz w:val="24"/>
          <w:lang w:val="en-AU" w:eastAsia="en-US"/>
        </w:rPr>
        <w:t>—</w:t>
      </w:r>
      <w:r w:rsidR="0048182D" w:rsidRPr="0048182D">
        <w:rPr>
          <w:rFonts w:ascii="Calibri" w:hAnsi="Calibri"/>
          <w:bCs/>
          <w:sz w:val="24"/>
          <w:lang w:val="en-AU" w:eastAsia="en-US"/>
        </w:rPr>
        <w:t>Ms Berry (Minister for Education and Early Childhood)</w:t>
      </w:r>
    </w:p>
    <w:p w14:paraId="1D607423" w14:textId="237C12B5" w:rsidR="0048182D" w:rsidRPr="0048182D" w:rsidRDefault="0048182D" w:rsidP="0048182D">
      <w:pPr>
        <w:tabs>
          <w:tab w:val="left" w:pos="850"/>
        </w:tabs>
        <w:spacing w:before="120"/>
        <w:ind w:left="851" w:hanging="851"/>
        <w:rPr>
          <w:rFonts w:ascii="Calibri" w:hAnsi="Calibri"/>
          <w:bCs/>
          <w:sz w:val="24"/>
          <w:lang w:val="en-AU" w:eastAsia="en-US"/>
        </w:rPr>
      </w:pPr>
      <w:r w:rsidRPr="0048182D">
        <w:rPr>
          <w:rFonts w:ascii="Calibri" w:hAnsi="Calibri"/>
          <w:bCs/>
          <w:sz w:val="24"/>
          <w:lang w:val="en-AU" w:eastAsia="en-US"/>
        </w:rPr>
        <w:tab/>
        <w:t>Budget Investments—Ms Stephen-Smith (Minister for Health)</w:t>
      </w:r>
    </w:p>
    <w:p w14:paraId="32B9C686" w14:textId="1C01C704" w:rsidR="008F161F" w:rsidRPr="0048182D" w:rsidRDefault="008F161F" w:rsidP="008F161F">
      <w:pPr>
        <w:tabs>
          <w:tab w:val="left" w:pos="850"/>
        </w:tabs>
        <w:spacing w:before="120"/>
        <w:ind w:left="851" w:hanging="851"/>
        <w:rPr>
          <w:rFonts w:ascii="Calibri" w:hAnsi="Calibri"/>
          <w:bCs/>
          <w:sz w:val="24"/>
          <w:lang w:val="en-AU" w:eastAsia="en-US"/>
        </w:rPr>
      </w:pPr>
      <w:r w:rsidRPr="0048182D">
        <w:rPr>
          <w:rFonts w:ascii="Calibri" w:hAnsi="Calibri"/>
          <w:bCs/>
          <w:sz w:val="24"/>
          <w:lang w:val="en-AU" w:eastAsia="en-US"/>
        </w:rPr>
        <w:tab/>
        <w:t>Budget investments—Ms Cheyne (Attorney-General)</w:t>
      </w:r>
    </w:p>
    <w:p w14:paraId="7FB51671" w14:textId="3D2AF557" w:rsidR="00F5784E" w:rsidRPr="00B41BC6" w:rsidRDefault="00F5784E" w:rsidP="00F5784E">
      <w:pPr>
        <w:spacing w:before="240"/>
        <w:ind w:left="851" w:hanging="851"/>
        <w:outlineLvl w:val="0"/>
        <w:rPr>
          <w:rFonts w:ascii="Calibri" w:hAnsi="Calibri"/>
          <w:b/>
          <w:noProof/>
          <w:sz w:val="24"/>
          <w:lang w:val="en-AU"/>
        </w:rPr>
      </w:pPr>
      <w:r>
        <w:rPr>
          <w:rFonts w:ascii="Calibri" w:hAnsi="Calibri"/>
          <w:b/>
          <w:noProof/>
          <w:sz w:val="24"/>
          <w:lang w:val="en-AU"/>
        </w:rPr>
        <w:t xml:space="preserve">ASSEMBLY </w:t>
      </w:r>
      <w:r w:rsidRPr="00B41BC6">
        <w:rPr>
          <w:rFonts w:ascii="Calibri" w:hAnsi="Calibri"/>
          <w:b/>
          <w:noProof/>
          <w:sz w:val="24"/>
          <w:lang w:val="en-AU"/>
        </w:rPr>
        <w:t>BUSINESS</w:t>
      </w:r>
    </w:p>
    <w:p w14:paraId="612AE024" w14:textId="77777777" w:rsidR="00F5784E" w:rsidRPr="00B41BC6" w:rsidRDefault="00F5784E" w:rsidP="00F5784E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>Notices</w:t>
      </w:r>
    </w:p>
    <w:p w14:paraId="006D22B3" w14:textId="63DD6634" w:rsidR="00F5784E" w:rsidRDefault="00F5784E" w:rsidP="00F5784E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F5784E">
        <w:rPr>
          <w:rFonts w:ascii="Calibri" w:hAnsi="Calibri"/>
          <w:sz w:val="24"/>
          <w:lang w:val="en-AU"/>
        </w:rPr>
        <w:t xml:space="preserve">No. </w:t>
      </w:r>
      <w:r w:rsidR="008F161F">
        <w:rPr>
          <w:rFonts w:ascii="Calibri" w:hAnsi="Calibri"/>
          <w:sz w:val="24"/>
          <w:lang w:val="en-AU"/>
        </w:rPr>
        <w:t>1</w:t>
      </w:r>
      <w:r w:rsidRPr="00F5784E">
        <w:rPr>
          <w:rFonts w:ascii="Calibri" w:hAnsi="Calibri"/>
          <w:sz w:val="24"/>
          <w:lang w:val="en-AU"/>
        </w:rPr>
        <w:t xml:space="preserve"> </w:t>
      </w:r>
      <w:r w:rsidRPr="00F5784E">
        <w:rPr>
          <w:rFonts w:ascii="Calibri" w:hAnsi="Calibri"/>
          <w:sz w:val="24"/>
          <w:lang w:val="en-AU"/>
        </w:rPr>
        <w:tab/>
      </w:r>
      <w:r w:rsidR="00B879BA">
        <w:rPr>
          <w:rFonts w:ascii="Calibri" w:hAnsi="Calibri"/>
          <w:sz w:val="24"/>
          <w:lang w:val="en-AU"/>
        </w:rPr>
        <w:t>Reporting date for the Standing Committee on Legal Affairs inquiry into the Bail Amendment Bill 2026</w:t>
      </w:r>
      <w:r w:rsidRPr="00F5784E">
        <w:rPr>
          <w:rFonts w:ascii="Calibri" w:hAnsi="Calibri"/>
          <w:sz w:val="24"/>
          <w:lang w:val="en-AU"/>
        </w:rPr>
        <w:t>—</w:t>
      </w:r>
      <w:r w:rsidR="00B879BA">
        <w:rPr>
          <w:rFonts w:ascii="Calibri" w:hAnsi="Calibri"/>
          <w:sz w:val="24"/>
          <w:lang w:val="en-AU"/>
        </w:rPr>
        <w:t>Ms Barry</w:t>
      </w:r>
      <w:r w:rsidRPr="00F5784E">
        <w:rPr>
          <w:rFonts w:ascii="Calibri" w:hAnsi="Calibri"/>
          <w:sz w:val="24"/>
          <w:lang w:val="en-AU"/>
        </w:rPr>
        <w:t xml:space="preserve"> to move the motion appearing on the Notice Paper in </w:t>
      </w:r>
      <w:r w:rsidR="00B879BA">
        <w:rPr>
          <w:rFonts w:ascii="Calibri" w:hAnsi="Calibri"/>
          <w:sz w:val="24"/>
          <w:lang w:val="en-AU"/>
        </w:rPr>
        <w:t>her</w:t>
      </w:r>
      <w:r w:rsidRPr="00F5784E">
        <w:rPr>
          <w:rFonts w:ascii="Calibri" w:hAnsi="Calibri"/>
          <w:sz w:val="24"/>
          <w:lang w:val="en-AU"/>
        </w:rPr>
        <w:t xml:space="preserve"> name.</w:t>
      </w:r>
    </w:p>
    <w:p w14:paraId="1A616761" w14:textId="76D10BCF" w:rsidR="00A66079" w:rsidRDefault="008F161F" w:rsidP="008F161F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F5784E">
        <w:rPr>
          <w:rFonts w:ascii="Calibri" w:hAnsi="Calibri"/>
          <w:sz w:val="24"/>
          <w:lang w:val="en-AU"/>
        </w:rPr>
        <w:t xml:space="preserve">No. </w:t>
      </w:r>
      <w:r>
        <w:rPr>
          <w:rFonts w:ascii="Calibri" w:hAnsi="Calibri"/>
          <w:sz w:val="24"/>
          <w:lang w:val="en-AU"/>
        </w:rPr>
        <w:t>2</w:t>
      </w:r>
      <w:r w:rsidRPr="00F5784E">
        <w:rPr>
          <w:rFonts w:ascii="Calibri" w:hAnsi="Calibri"/>
          <w:sz w:val="24"/>
          <w:lang w:val="en-AU"/>
        </w:rPr>
        <w:t xml:space="preserve"> </w:t>
      </w:r>
      <w:r w:rsidRPr="00F5784E">
        <w:rPr>
          <w:rFonts w:ascii="Calibri" w:hAnsi="Calibri"/>
          <w:sz w:val="24"/>
          <w:lang w:val="en-AU"/>
        </w:rPr>
        <w:tab/>
      </w:r>
      <w:r w:rsidR="00B879BA">
        <w:rPr>
          <w:rFonts w:ascii="Calibri" w:hAnsi="Calibri"/>
          <w:sz w:val="24"/>
          <w:lang w:val="en-AU"/>
        </w:rPr>
        <w:t xml:space="preserve">Reporting date for the Standing Committee on Legal Affairs inquiry into the Crimes (Coercive Control) Amendment Bill 2026—Ms Barry </w:t>
      </w:r>
      <w:r w:rsidRPr="00F5784E">
        <w:rPr>
          <w:rFonts w:ascii="Calibri" w:hAnsi="Calibri"/>
          <w:sz w:val="24"/>
          <w:lang w:val="en-AU"/>
        </w:rPr>
        <w:t xml:space="preserve">to move the motion appearing on the Notice Paper in </w:t>
      </w:r>
      <w:r w:rsidR="00B879BA">
        <w:rPr>
          <w:rFonts w:ascii="Calibri" w:hAnsi="Calibri"/>
          <w:sz w:val="24"/>
          <w:lang w:val="en-AU"/>
        </w:rPr>
        <w:t>her</w:t>
      </w:r>
      <w:r w:rsidRPr="00F5784E">
        <w:rPr>
          <w:rFonts w:ascii="Calibri" w:hAnsi="Calibri"/>
          <w:sz w:val="24"/>
          <w:lang w:val="en-AU"/>
        </w:rPr>
        <w:t xml:space="preserve"> name.</w:t>
      </w:r>
    </w:p>
    <w:p w14:paraId="4CBF0B4B" w14:textId="77777777" w:rsidR="00A66079" w:rsidRDefault="00A66079">
      <w:pPr>
        <w:spacing w:after="160" w:line="259" w:lineRule="auto"/>
        <w:rPr>
          <w:rFonts w:ascii="Calibri" w:hAnsi="Calibri"/>
          <w:sz w:val="24"/>
          <w:lang w:val="en-AU"/>
        </w:rPr>
      </w:pPr>
      <w:r>
        <w:rPr>
          <w:rFonts w:ascii="Calibri" w:hAnsi="Calibri"/>
          <w:sz w:val="24"/>
          <w:lang w:val="en-AU"/>
        </w:rPr>
        <w:br w:type="page"/>
      </w:r>
    </w:p>
    <w:p w14:paraId="74AEF3EF" w14:textId="77777777" w:rsidR="008F161F" w:rsidRDefault="008F161F" w:rsidP="008F161F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</w:p>
    <w:p w14:paraId="0B38FA8F" w14:textId="77777777" w:rsidR="00A66079" w:rsidRDefault="00A66079" w:rsidP="008F161F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</w:p>
    <w:p w14:paraId="25C7C5FD" w14:textId="3E84F854" w:rsidR="00696CD9" w:rsidRDefault="008F161F" w:rsidP="008F161F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F5784E">
        <w:rPr>
          <w:rFonts w:ascii="Calibri" w:hAnsi="Calibri"/>
          <w:sz w:val="24"/>
          <w:lang w:val="en-AU"/>
        </w:rPr>
        <w:t xml:space="preserve">No. </w:t>
      </w:r>
      <w:r>
        <w:rPr>
          <w:rFonts w:ascii="Calibri" w:hAnsi="Calibri"/>
          <w:sz w:val="24"/>
          <w:lang w:val="en-AU"/>
        </w:rPr>
        <w:t>3</w:t>
      </w:r>
      <w:r w:rsidRPr="00F5784E">
        <w:rPr>
          <w:rFonts w:ascii="Calibri" w:hAnsi="Calibri"/>
          <w:sz w:val="24"/>
          <w:lang w:val="en-AU"/>
        </w:rPr>
        <w:t xml:space="preserve"> </w:t>
      </w:r>
      <w:r w:rsidRPr="00F5784E">
        <w:rPr>
          <w:rFonts w:ascii="Calibri" w:hAnsi="Calibri"/>
          <w:sz w:val="24"/>
          <w:lang w:val="en-AU"/>
        </w:rPr>
        <w:tab/>
      </w:r>
      <w:r w:rsidR="000A2717">
        <w:rPr>
          <w:rFonts w:ascii="Calibri" w:hAnsi="Calibri"/>
          <w:sz w:val="24"/>
          <w:lang w:val="en-AU"/>
        </w:rPr>
        <w:t>ACT public service workforce</w:t>
      </w:r>
      <w:r w:rsidRPr="00F5784E">
        <w:rPr>
          <w:rFonts w:ascii="Calibri" w:hAnsi="Calibri"/>
          <w:sz w:val="24"/>
          <w:lang w:val="en-AU"/>
        </w:rPr>
        <w:t>—</w:t>
      </w:r>
      <w:r w:rsidR="00B879BA">
        <w:rPr>
          <w:rFonts w:ascii="Calibri" w:hAnsi="Calibri"/>
          <w:sz w:val="24"/>
          <w:lang w:val="en-AU"/>
        </w:rPr>
        <w:t>Mr Parton</w:t>
      </w:r>
      <w:r w:rsidRPr="00F5784E">
        <w:rPr>
          <w:rFonts w:ascii="Calibri" w:hAnsi="Calibri"/>
          <w:sz w:val="24"/>
          <w:lang w:val="en-AU"/>
        </w:rPr>
        <w:t xml:space="preserve"> to move the motion appearing on the Notice Paper in </w:t>
      </w:r>
      <w:r w:rsidR="00B879BA">
        <w:rPr>
          <w:rFonts w:ascii="Calibri" w:hAnsi="Calibri"/>
          <w:sz w:val="24"/>
          <w:lang w:val="en-AU"/>
        </w:rPr>
        <w:t>his</w:t>
      </w:r>
      <w:r w:rsidRPr="00F5784E">
        <w:rPr>
          <w:rFonts w:ascii="Calibri" w:hAnsi="Calibri"/>
          <w:sz w:val="24"/>
          <w:lang w:val="en-AU"/>
        </w:rPr>
        <w:t xml:space="preserve"> name.</w:t>
      </w:r>
    </w:p>
    <w:p w14:paraId="31CC8A2E" w14:textId="0E3795C5" w:rsidR="00B41BC6" w:rsidRPr="00B41BC6" w:rsidRDefault="000A2717" w:rsidP="00B41BC6">
      <w:pPr>
        <w:spacing w:before="240"/>
        <w:ind w:left="851" w:hanging="851"/>
        <w:outlineLvl w:val="0"/>
        <w:rPr>
          <w:rFonts w:ascii="Calibri" w:hAnsi="Calibri"/>
          <w:b/>
          <w:noProof/>
          <w:sz w:val="24"/>
          <w:lang w:val="en-AU"/>
        </w:rPr>
      </w:pPr>
      <w:r>
        <w:rPr>
          <w:rFonts w:ascii="Calibri" w:hAnsi="Calibri"/>
          <w:b/>
          <w:noProof/>
          <w:sz w:val="24"/>
          <w:lang w:val="en-AU"/>
        </w:rPr>
        <w:t>C</w:t>
      </w:r>
      <w:r w:rsidR="00B41BC6" w:rsidRPr="00B41BC6">
        <w:rPr>
          <w:rFonts w:ascii="Calibri" w:hAnsi="Calibri"/>
          <w:b/>
          <w:noProof/>
          <w:sz w:val="24"/>
          <w:lang w:val="en-AU"/>
        </w:rPr>
        <w:t>OMMITTEE STATEMENTS</w:t>
      </w:r>
    </w:p>
    <w:p w14:paraId="0B983716" w14:textId="479B9258" w:rsidR="00F5784E" w:rsidRPr="00F5784E" w:rsidRDefault="00A84716" w:rsidP="00F5784E">
      <w:pPr>
        <w:keepNext/>
        <w:spacing w:before="240"/>
        <w:rPr>
          <w:rFonts w:ascii="Calibri" w:hAnsi="Calibri"/>
          <w:b/>
          <w:noProof/>
          <w:sz w:val="24"/>
          <w:lang w:val="en-AU"/>
        </w:rPr>
      </w:pPr>
      <w:r>
        <w:rPr>
          <w:rFonts w:ascii="Calibri" w:hAnsi="Calibri"/>
          <w:b/>
          <w:noProof/>
          <w:sz w:val="24"/>
          <w:lang w:val="en-AU"/>
        </w:rPr>
        <w:t>Standing Committee on the Integrity Commission and Statutory Office Holders</w:t>
      </w:r>
      <w:r w:rsidR="00F5784E" w:rsidRPr="00F5784E">
        <w:rPr>
          <w:rFonts w:ascii="Calibri" w:hAnsi="Calibri"/>
          <w:b/>
          <w:noProof/>
          <w:sz w:val="24"/>
          <w:lang w:val="en-AU"/>
        </w:rPr>
        <w:t xml:space="preserve"> </w:t>
      </w:r>
    </w:p>
    <w:p w14:paraId="6986081A" w14:textId="666331AE" w:rsidR="00F5784E" w:rsidRDefault="00F5784E" w:rsidP="00F5784E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F5784E">
        <w:rPr>
          <w:rFonts w:ascii="Calibri" w:hAnsi="Calibri"/>
          <w:sz w:val="24"/>
          <w:lang w:val="en-AU"/>
        </w:rPr>
        <w:tab/>
      </w:r>
      <w:r w:rsidR="00A84716">
        <w:rPr>
          <w:rFonts w:ascii="Calibri" w:hAnsi="Calibri"/>
          <w:sz w:val="24"/>
          <w:lang w:val="en-AU"/>
        </w:rPr>
        <w:t>M</w:t>
      </w:r>
      <w:r w:rsidR="00260A9E">
        <w:rPr>
          <w:rFonts w:ascii="Calibri" w:hAnsi="Calibri"/>
          <w:sz w:val="24"/>
          <w:lang w:val="en-AU"/>
        </w:rPr>
        <w:t>s Lee</w:t>
      </w:r>
      <w:r w:rsidRPr="00F5784E">
        <w:rPr>
          <w:rFonts w:ascii="Calibri" w:hAnsi="Calibri"/>
          <w:sz w:val="24"/>
          <w:lang w:val="en-AU"/>
        </w:rPr>
        <w:t xml:space="preserve"> (Chair) to make a statement pursuant to standing order 246A relating to </w:t>
      </w:r>
      <w:r w:rsidR="007B5B28">
        <w:rPr>
          <w:rFonts w:ascii="Calibri" w:hAnsi="Calibri"/>
          <w:sz w:val="24"/>
          <w:lang w:val="en-AU"/>
        </w:rPr>
        <w:t>the C</w:t>
      </w:r>
      <w:r w:rsidR="00A84716">
        <w:rPr>
          <w:rFonts w:ascii="Calibri" w:hAnsi="Calibri"/>
          <w:sz w:val="24"/>
          <w:lang w:val="en-AU"/>
        </w:rPr>
        <w:t>ommittee consideration of budget proposals</w:t>
      </w:r>
      <w:r w:rsidRPr="00F5784E">
        <w:rPr>
          <w:rFonts w:ascii="Calibri" w:hAnsi="Calibri"/>
          <w:sz w:val="24"/>
          <w:lang w:val="en-AU"/>
        </w:rPr>
        <w:t>.</w:t>
      </w:r>
    </w:p>
    <w:p w14:paraId="054620DE" w14:textId="32162645" w:rsidR="00A84716" w:rsidRPr="00F5784E" w:rsidRDefault="00A84716" w:rsidP="00A84716">
      <w:pPr>
        <w:keepNext/>
        <w:spacing w:before="240"/>
        <w:rPr>
          <w:rFonts w:ascii="Calibri" w:hAnsi="Calibri"/>
          <w:b/>
          <w:noProof/>
          <w:sz w:val="24"/>
          <w:lang w:val="en-AU"/>
        </w:rPr>
      </w:pPr>
      <w:r>
        <w:rPr>
          <w:rFonts w:ascii="Calibri" w:hAnsi="Calibri"/>
          <w:b/>
          <w:noProof/>
          <w:sz w:val="24"/>
          <w:lang w:val="en-AU"/>
        </w:rPr>
        <w:t>Standing Committee on Social Policy</w:t>
      </w:r>
      <w:r w:rsidRPr="00F5784E">
        <w:rPr>
          <w:rFonts w:ascii="Calibri" w:hAnsi="Calibri"/>
          <w:b/>
          <w:noProof/>
          <w:sz w:val="24"/>
          <w:lang w:val="en-AU"/>
        </w:rPr>
        <w:t xml:space="preserve"> </w:t>
      </w:r>
    </w:p>
    <w:p w14:paraId="6E679D5E" w14:textId="5245BDC0" w:rsidR="00A84716" w:rsidRPr="00F5784E" w:rsidRDefault="00A84716" w:rsidP="00A84716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F5784E">
        <w:rPr>
          <w:rFonts w:ascii="Calibri" w:hAnsi="Calibri"/>
          <w:sz w:val="24"/>
          <w:lang w:val="en-AU"/>
        </w:rPr>
        <w:tab/>
      </w:r>
      <w:r>
        <w:rPr>
          <w:rFonts w:ascii="Calibri" w:hAnsi="Calibri"/>
          <w:sz w:val="24"/>
          <w:lang w:val="en-AU"/>
        </w:rPr>
        <w:t>Mr Emerson</w:t>
      </w:r>
      <w:r w:rsidRPr="00F5784E">
        <w:rPr>
          <w:rFonts w:ascii="Calibri" w:hAnsi="Calibri"/>
          <w:sz w:val="24"/>
          <w:lang w:val="en-AU"/>
        </w:rPr>
        <w:t xml:space="preserve"> (Chair) to make a statement pursuant to standing order 246A relating to</w:t>
      </w:r>
      <w:r w:rsidR="00057FEB">
        <w:rPr>
          <w:rFonts w:ascii="Calibri" w:hAnsi="Calibri"/>
          <w:sz w:val="24"/>
          <w:lang w:val="en-AU"/>
        </w:rPr>
        <w:t xml:space="preserve"> an </w:t>
      </w:r>
      <w:r>
        <w:rPr>
          <w:rFonts w:ascii="Calibri" w:hAnsi="Calibri"/>
          <w:sz w:val="24"/>
          <w:lang w:val="en-AU"/>
        </w:rPr>
        <w:t xml:space="preserve">Assembly referral to the </w:t>
      </w:r>
      <w:r w:rsidR="00057FEB">
        <w:rPr>
          <w:rFonts w:ascii="Calibri" w:hAnsi="Calibri"/>
          <w:sz w:val="24"/>
          <w:lang w:val="en-AU"/>
        </w:rPr>
        <w:t>C</w:t>
      </w:r>
      <w:r>
        <w:rPr>
          <w:rFonts w:ascii="Calibri" w:hAnsi="Calibri"/>
          <w:sz w:val="24"/>
          <w:lang w:val="en-AU"/>
        </w:rPr>
        <w:t>ommittee on extremist political ideologies and belief systems</w:t>
      </w:r>
      <w:r w:rsidRPr="00F5784E">
        <w:rPr>
          <w:rFonts w:ascii="Calibri" w:hAnsi="Calibri"/>
          <w:sz w:val="24"/>
          <w:lang w:val="en-AU"/>
        </w:rPr>
        <w:t>.</w:t>
      </w:r>
    </w:p>
    <w:p w14:paraId="6EC32C80" w14:textId="20988726" w:rsidR="00B41BC6" w:rsidRDefault="00B41BC6" w:rsidP="00B41BC6">
      <w:pPr>
        <w:spacing w:before="240"/>
        <w:ind w:left="851" w:hanging="851"/>
        <w:outlineLvl w:val="0"/>
        <w:rPr>
          <w:rFonts w:ascii="Calibri" w:hAnsi="Calibri"/>
          <w:b/>
          <w:noProof/>
          <w:sz w:val="24"/>
          <w:lang w:val="en-AU"/>
        </w:rPr>
      </w:pPr>
      <w:r w:rsidRPr="00B41BC6">
        <w:rPr>
          <w:rFonts w:ascii="Calibri" w:hAnsi="Calibri"/>
          <w:b/>
          <w:noProof/>
          <w:sz w:val="24"/>
          <w:lang w:val="en-AU"/>
        </w:rPr>
        <w:t>EXECUTIVE BUSINESS</w:t>
      </w:r>
    </w:p>
    <w:p w14:paraId="1665E498" w14:textId="51AB2333" w:rsidR="00DF6953" w:rsidRDefault="00DF6953" w:rsidP="00DF6953">
      <w:pPr>
        <w:spacing w:before="240"/>
        <w:ind w:left="851" w:hanging="851"/>
        <w:outlineLvl w:val="0"/>
        <w:rPr>
          <w:rFonts w:ascii="Calibri" w:hAnsi="Calibri"/>
          <w:b/>
          <w:noProof/>
          <w:sz w:val="24"/>
          <w:lang w:val="en-AU"/>
        </w:rPr>
      </w:pPr>
      <w:r>
        <w:rPr>
          <w:rFonts w:ascii="Calibri" w:hAnsi="Calibri"/>
          <w:b/>
          <w:noProof/>
          <w:sz w:val="24"/>
          <w:lang w:val="en-AU"/>
        </w:rPr>
        <w:t>Notice</w:t>
      </w:r>
      <w:r w:rsidR="007B5B28">
        <w:rPr>
          <w:rFonts w:ascii="Calibri" w:hAnsi="Calibri"/>
          <w:b/>
          <w:noProof/>
          <w:sz w:val="24"/>
          <w:lang w:val="en-AU"/>
        </w:rPr>
        <w:t>—</w:t>
      </w:r>
      <w:r>
        <w:rPr>
          <w:rFonts w:ascii="Calibri" w:hAnsi="Calibri"/>
          <w:b/>
          <w:noProof/>
          <w:sz w:val="24"/>
          <w:lang w:val="en-AU"/>
        </w:rPr>
        <w:t>Presentation of Bill</w:t>
      </w:r>
    </w:p>
    <w:p w14:paraId="5DFF647F" w14:textId="77777777" w:rsidR="00DF6953" w:rsidRDefault="00DF6953" w:rsidP="00DF6953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F5784E">
        <w:rPr>
          <w:rFonts w:ascii="Calibri" w:hAnsi="Calibri"/>
          <w:sz w:val="24"/>
          <w:lang w:val="en-AU"/>
        </w:rPr>
        <w:t xml:space="preserve">No. </w:t>
      </w:r>
      <w:r>
        <w:rPr>
          <w:rFonts w:ascii="Calibri" w:hAnsi="Calibri"/>
          <w:sz w:val="24"/>
          <w:lang w:val="en-AU"/>
        </w:rPr>
        <w:t>1</w:t>
      </w:r>
      <w:r w:rsidRPr="00F5784E">
        <w:rPr>
          <w:rFonts w:ascii="Calibri" w:hAnsi="Calibri"/>
          <w:sz w:val="24"/>
          <w:lang w:val="en-AU"/>
        </w:rPr>
        <w:tab/>
      </w:r>
      <w:r>
        <w:rPr>
          <w:rFonts w:ascii="Calibri" w:hAnsi="Calibri"/>
          <w:sz w:val="24"/>
          <w:lang w:val="en-AU"/>
        </w:rPr>
        <w:t>Emergencies Amendment Bill 2026</w:t>
      </w:r>
      <w:r w:rsidRPr="00F5784E">
        <w:rPr>
          <w:rFonts w:ascii="Calibri" w:hAnsi="Calibri"/>
          <w:sz w:val="24"/>
          <w:lang w:val="en-AU"/>
        </w:rPr>
        <w:t>—</w:t>
      </w:r>
      <w:r>
        <w:rPr>
          <w:rFonts w:ascii="Calibri" w:hAnsi="Calibri"/>
          <w:bCs/>
          <w:sz w:val="24"/>
          <w:lang w:val="en-AU"/>
        </w:rPr>
        <w:t>Dr Paterson (Minister for Police, Fire and Emergency Services)</w:t>
      </w:r>
      <w:r w:rsidRPr="00F5784E">
        <w:rPr>
          <w:rFonts w:ascii="Calibri" w:hAnsi="Calibri"/>
          <w:sz w:val="24"/>
          <w:lang w:val="en-AU"/>
        </w:rPr>
        <w:t xml:space="preserve"> to present Bill. Agreement in principle to be moved. Debate to be adjourned.</w:t>
      </w:r>
    </w:p>
    <w:p w14:paraId="2105FE97" w14:textId="5B699BBB" w:rsidR="00A66079" w:rsidRPr="00A66079" w:rsidRDefault="00A66079" w:rsidP="00DF6953">
      <w:pPr>
        <w:keepLines/>
        <w:spacing w:before="240"/>
        <w:ind w:left="851" w:hanging="851"/>
        <w:rPr>
          <w:rFonts w:ascii="Calibri" w:hAnsi="Calibri"/>
          <w:b/>
          <w:bCs/>
          <w:sz w:val="24"/>
          <w:lang w:val="en-AU"/>
        </w:rPr>
      </w:pPr>
      <w:r w:rsidRPr="00A66079">
        <w:rPr>
          <w:rFonts w:ascii="Calibri" w:hAnsi="Calibri"/>
          <w:b/>
          <w:bCs/>
          <w:sz w:val="24"/>
          <w:lang w:val="en-AU"/>
        </w:rPr>
        <w:t>Order of the day</w:t>
      </w:r>
    </w:p>
    <w:p w14:paraId="3A33A156" w14:textId="3A279B37" w:rsidR="00A66079" w:rsidRPr="00A66079" w:rsidRDefault="00A66079" w:rsidP="00A66079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A66079">
        <w:rPr>
          <w:rFonts w:ascii="Calibri" w:hAnsi="Calibri"/>
          <w:sz w:val="24"/>
          <w:lang w:val="en-AU"/>
        </w:rPr>
        <w:t xml:space="preserve">No. </w:t>
      </w:r>
      <w:r>
        <w:rPr>
          <w:rFonts w:ascii="Calibri" w:hAnsi="Calibri"/>
          <w:sz w:val="24"/>
          <w:lang w:val="en-AU"/>
        </w:rPr>
        <w:t>1</w:t>
      </w:r>
      <w:r w:rsidRPr="00A66079">
        <w:rPr>
          <w:rFonts w:ascii="Calibri" w:hAnsi="Calibri"/>
          <w:sz w:val="24"/>
          <w:lang w:val="en-AU"/>
        </w:rPr>
        <w:t xml:space="preserve"> </w:t>
      </w:r>
      <w:r w:rsidRPr="00A66079">
        <w:rPr>
          <w:rFonts w:ascii="Calibri" w:hAnsi="Calibri"/>
          <w:sz w:val="24"/>
          <w:lang w:val="en-AU"/>
        </w:rPr>
        <w:tab/>
      </w:r>
      <w:r>
        <w:rPr>
          <w:rFonts w:ascii="Calibri" w:hAnsi="Calibri"/>
          <w:sz w:val="24"/>
          <w:lang w:val="en-AU"/>
        </w:rPr>
        <w:t>Justice and Community Safety Legislation Amendment Bill 2026</w:t>
      </w:r>
      <w:r w:rsidRPr="00A66079">
        <w:rPr>
          <w:rFonts w:ascii="Calibri" w:hAnsi="Calibri"/>
          <w:sz w:val="24"/>
          <w:lang w:val="en-AU"/>
        </w:rPr>
        <w:t>—Resumption of debate (</w:t>
      </w:r>
      <w:r>
        <w:rPr>
          <w:rFonts w:ascii="Calibri" w:hAnsi="Calibri"/>
          <w:sz w:val="24"/>
          <w:lang w:val="en-AU"/>
        </w:rPr>
        <w:t xml:space="preserve">Ms Barry) </w:t>
      </w:r>
      <w:r w:rsidRPr="00A66079">
        <w:rPr>
          <w:rFonts w:ascii="Calibri" w:hAnsi="Calibri"/>
          <w:sz w:val="24"/>
          <w:lang w:val="en-AU"/>
        </w:rPr>
        <w:t>on agreement in principle; detail stage; agreement to Bill.</w:t>
      </w:r>
    </w:p>
    <w:p w14:paraId="2B2955B0" w14:textId="77777777" w:rsidR="00A66079" w:rsidRDefault="00A66079" w:rsidP="00B41BC6">
      <w:pPr>
        <w:spacing w:before="240"/>
        <w:ind w:left="851" w:hanging="851"/>
        <w:outlineLvl w:val="0"/>
        <w:rPr>
          <w:rFonts w:ascii="Calibri" w:hAnsi="Calibri"/>
          <w:b/>
          <w:noProof/>
          <w:sz w:val="24"/>
          <w:u w:val="single"/>
          <w:lang w:val="en-AU"/>
        </w:rPr>
      </w:pPr>
    </w:p>
    <w:p w14:paraId="1AC210BD" w14:textId="77777777" w:rsidR="00A66079" w:rsidRDefault="00A66079" w:rsidP="00B41BC6">
      <w:pPr>
        <w:spacing w:before="240"/>
        <w:ind w:left="851" w:hanging="851"/>
        <w:outlineLvl w:val="0"/>
        <w:rPr>
          <w:rFonts w:ascii="Calibri" w:hAnsi="Calibri"/>
          <w:b/>
          <w:noProof/>
          <w:sz w:val="24"/>
          <w:u w:val="single"/>
          <w:lang w:val="en-AU"/>
        </w:rPr>
      </w:pPr>
    </w:p>
    <w:p w14:paraId="3C7137B6" w14:textId="6BC90B44" w:rsidR="00B41BC6" w:rsidRPr="00B41BC6" w:rsidRDefault="00B41BC6" w:rsidP="00B41BC6">
      <w:pPr>
        <w:spacing w:before="240"/>
        <w:ind w:left="851" w:hanging="851"/>
        <w:outlineLvl w:val="0"/>
        <w:rPr>
          <w:rFonts w:ascii="Calibri" w:hAnsi="Calibri"/>
          <w:b/>
          <w:noProof/>
          <w:sz w:val="24"/>
          <w:u w:val="single"/>
          <w:lang w:val="en-AU"/>
        </w:rPr>
      </w:pPr>
      <w:r w:rsidRPr="00B41BC6">
        <w:rPr>
          <w:rFonts w:ascii="Calibri" w:hAnsi="Calibri"/>
          <w:b/>
          <w:noProof/>
          <w:sz w:val="24"/>
          <w:u w:val="single"/>
          <w:lang w:val="en-AU"/>
        </w:rPr>
        <w:t>At 2.00 pm</w:t>
      </w:r>
    </w:p>
    <w:p w14:paraId="5E731483" w14:textId="77777777" w:rsidR="00B41BC6" w:rsidRPr="00B41BC6" w:rsidRDefault="00B41BC6" w:rsidP="00B41BC6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caps/>
          <w:sz w:val="24"/>
          <w:lang w:val="en-AU"/>
        </w:rPr>
      </w:pPr>
      <w:r w:rsidRPr="00B41BC6">
        <w:rPr>
          <w:rFonts w:ascii="Calibri" w:hAnsi="Calibri"/>
          <w:b/>
          <w:caps/>
          <w:sz w:val="24"/>
          <w:lang w:val="en-AU"/>
        </w:rPr>
        <w:t>Questions without notice</w:t>
      </w:r>
    </w:p>
    <w:p w14:paraId="533F05A4" w14:textId="7BA7A18F" w:rsidR="00B41BC6" w:rsidRPr="00A84716" w:rsidRDefault="00B41BC6" w:rsidP="00A84716">
      <w:pPr>
        <w:tabs>
          <w:tab w:val="left" w:pos="3024"/>
        </w:tabs>
        <w:spacing w:before="240"/>
        <w:ind w:left="3024" w:hanging="3024"/>
        <w:rPr>
          <w:rFonts w:ascii="Calibri" w:hAnsi="Calibri"/>
          <w:sz w:val="24"/>
          <w:lang w:val="en-AU" w:eastAsia="en-US"/>
        </w:rPr>
      </w:pPr>
      <w:r w:rsidRPr="00A84716">
        <w:rPr>
          <w:rFonts w:ascii="Calibri" w:hAnsi="Calibri"/>
          <w:b/>
          <w:caps/>
          <w:sz w:val="24"/>
          <w:lang w:val="en-AU" w:eastAsia="en-US"/>
        </w:rPr>
        <w:t>Presentation of papers</w:t>
      </w:r>
      <w:r w:rsidRPr="00A84716">
        <w:rPr>
          <w:rFonts w:ascii="Calibri" w:hAnsi="Calibri"/>
          <w:b/>
          <w:caps/>
          <w:sz w:val="24"/>
          <w:lang w:val="en-AU" w:eastAsia="en-US"/>
        </w:rPr>
        <w:tab/>
      </w:r>
      <w:r w:rsidRPr="00A84716">
        <w:rPr>
          <w:rFonts w:ascii="Calibri" w:hAnsi="Calibri"/>
          <w:sz w:val="24"/>
          <w:lang w:val="en-AU" w:eastAsia="en-US"/>
        </w:rPr>
        <w:t>—</w:t>
      </w:r>
      <w:r w:rsidRPr="00A84716">
        <w:rPr>
          <w:rFonts w:ascii="Calibri" w:hAnsi="Calibri"/>
          <w:sz w:val="24"/>
          <w:lang w:val="en-AU" w:eastAsia="en-US"/>
        </w:rPr>
        <w:tab/>
        <w:t>M</w:t>
      </w:r>
      <w:r w:rsidR="0013582F" w:rsidRPr="00A84716">
        <w:rPr>
          <w:rFonts w:ascii="Calibri" w:hAnsi="Calibri"/>
          <w:sz w:val="24"/>
          <w:lang w:val="en-AU" w:eastAsia="en-US"/>
        </w:rPr>
        <w:t>s Cheyne</w:t>
      </w:r>
      <w:r w:rsidRPr="00A84716">
        <w:rPr>
          <w:rFonts w:ascii="Calibri" w:hAnsi="Calibri"/>
          <w:sz w:val="24"/>
          <w:lang w:val="en-AU" w:eastAsia="en-US"/>
        </w:rPr>
        <w:t xml:space="preserve"> (Manager of Government Business</w:t>
      </w:r>
      <w:r w:rsidR="0095169D" w:rsidRPr="00A84716">
        <w:rPr>
          <w:rFonts w:ascii="Calibri" w:hAnsi="Calibri"/>
          <w:sz w:val="24"/>
          <w:lang w:val="en-AU" w:eastAsia="en-US"/>
        </w:rPr>
        <w:t>)</w:t>
      </w:r>
    </w:p>
    <w:p w14:paraId="7929C5C1" w14:textId="77777777" w:rsidR="00B41BC6" w:rsidRPr="00B41BC6" w:rsidRDefault="00B41BC6" w:rsidP="00B41BC6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>PRIVATE MEMBERS BUSINESS</w:t>
      </w:r>
    </w:p>
    <w:p w14:paraId="52947D17" w14:textId="77777777" w:rsidR="00B41BC6" w:rsidRPr="00B41BC6" w:rsidRDefault="00B41BC6" w:rsidP="00B41BC6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>Notices</w:t>
      </w:r>
    </w:p>
    <w:p w14:paraId="258FBE7D" w14:textId="6742A2E1" w:rsidR="00B41BC6" w:rsidRPr="00B41BC6" w:rsidRDefault="00B41BC6" w:rsidP="00B41BC6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 xml:space="preserve">No. </w:t>
      </w:r>
      <w:r w:rsidR="00A84716">
        <w:rPr>
          <w:rFonts w:ascii="Calibri" w:hAnsi="Calibri"/>
          <w:sz w:val="24"/>
          <w:lang w:val="en-AU"/>
        </w:rPr>
        <w:t>1</w:t>
      </w:r>
      <w:r w:rsidRPr="00B41BC6">
        <w:rPr>
          <w:rFonts w:ascii="Calibri" w:hAnsi="Calibri"/>
          <w:sz w:val="24"/>
          <w:lang w:val="en-AU"/>
        </w:rPr>
        <w:tab/>
      </w:r>
      <w:r w:rsidR="00A84716">
        <w:rPr>
          <w:rFonts w:ascii="Calibri" w:hAnsi="Calibri"/>
          <w:sz w:val="24"/>
          <w:lang w:val="en-AU"/>
        </w:rPr>
        <w:t>Electoral (Gambling Industry) Amendment Bill 2026</w:t>
      </w:r>
      <w:r w:rsidRPr="00B41BC6">
        <w:rPr>
          <w:rFonts w:ascii="Calibri" w:hAnsi="Calibri"/>
          <w:sz w:val="24"/>
          <w:lang w:val="en-AU"/>
        </w:rPr>
        <w:t>—</w:t>
      </w:r>
      <w:r w:rsidR="00A84716">
        <w:rPr>
          <w:rFonts w:ascii="Calibri" w:hAnsi="Calibri"/>
          <w:sz w:val="24"/>
          <w:lang w:val="en-AU"/>
        </w:rPr>
        <w:t>Mr Emerson</w:t>
      </w:r>
      <w:r w:rsidR="00A84716">
        <w:rPr>
          <w:rFonts w:ascii="Calibri" w:hAnsi="Calibri"/>
          <w:bCs/>
          <w:sz w:val="24"/>
          <w:lang w:val="en-AU"/>
        </w:rPr>
        <w:t xml:space="preserve"> to </w:t>
      </w:r>
      <w:r w:rsidRPr="00B41BC6">
        <w:rPr>
          <w:rFonts w:ascii="Calibri" w:hAnsi="Calibri"/>
          <w:sz w:val="24"/>
          <w:lang w:val="en-AU"/>
        </w:rPr>
        <w:t>present Bill. Agreement in principle to be moved. Debate to be adjourned.</w:t>
      </w:r>
    </w:p>
    <w:p w14:paraId="00D90594" w14:textId="0FEB6D88" w:rsidR="00B41BC6" w:rsidRPr="00B41BC6" w:rsidRDefault="00B41BC6" w:rsidP="00B41BC6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 xml:space="preserve">No. </w:t>
      </w:r>
      <w:r w:rsidR="00A84716">
        <w:rPr>
          <w:rFonts w:ascii="Calibri" w:hAnsi="Calibri"/>
          <w:sz w:val="24"/>
          <w:lang w:val="en-AU"/>
        </w:rPr>
        <w:t>2</w:t>
      </w:r>
      <w:r w:rsidRPr="00B41BC6">
        <w:rPr>
          <w:rFonts w:ascii="Calibri" w:hAnsi="Calibri"/>
          <w:sz w:val="24"/>
          <w:lang w:val="en-AU"/>
        </w:rPr>
        <w:t xml:space="preserve"> </w:t>
      </w:r>
      <w:r w:rsidRPr="00B41BC6">
        <w:rPr>
          <w:rFonts w:ascii="Calibri" w:hAnsi="Calibri"/>
          <w:sz w:val="24"/>
          <w:lang w:val="en-AU"/>
        </w:rPr>
        <w:tab/>
      </w:r>
      <w:r w:rsidR="00A84716">
        <w:rPr>
          <w:rFonts w:ascii="Calibri" w:hAnsi="Calibri"/>
          <w:sz w:val="24"/>
          <w:lang w:val="en-AU"/>
        </w:rPr>
        <w:t>Sportsgrounds management and maintenance</w:t>
      </w:r>
      <w:r w:rsidRPr="00B41BC6">
        <w:rPr>
          <w:rFonts w:ascii="Calibri" w:hAnsi="Calibri"/>
          <w:sz w:val="24"/>
          <w:lang w:val="en-AU"/>
        </w:rPr>
        <w:t>—</w:t>
      </w:r>
      <w:r w:rsidR="00A84716">
        <w:rPr>
          <w:rFonts w:ascii="Calibri" w:hAnsi="Calibri"/>
          <w:sz w:val="24"/>
          <w:lang w:val="en-AU"/>
        </w:rPr>
        <w:t>Mr Milligan</w:t>
      </w:r>
      <w:r w:rsidRPr="00B41BC6">
        <w:rPr>
          <w:rFonts w:ascii="Calibri" w:hAnsi="Calibri"/>
          <w:sz w:val="24"/>
          <w:lang w:val="en-AU"/>
        </w:rPr>
        <w:t xml:space="preserve"> to move the motion appearing on the Notice Paper in </w:t>
      </w:r>
      <w:r w:rsidR="00696CD9">
        <w:rPr>
          <w:rFonts w:ascii="Calibri" w:hAnsi="Calibri"/>
          <w:sz w:val="24"/>
          <w:lang w:val="en-AU"/>
        </w:rPr>
        <w:t>his</w:t>
      </w:r>
      <w:r w:rsidRPr="00B41BC6">
        <w:rPr>
          <w:rFonts w:ascii="Calibri" w:hAnsi="Calibri"/>
          <w:sz w:val="24"/>
          <w:lang w:val="en-AU"/>
        </w:rPr>
        <w:t xml:space="preserve"> name.</w:t>
      </w:r>
    </w:p>
    <w:p w14:paraId="20B7AEB9" w14:textId="10F8A0BF" w:rsidR="00B41BC6" w:rsidRPr="00B41BC6" w:rsidRDefault="00B41BC6" w:rsidP="00B41BC6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 xml:space="preserve">No. </w:t>
      </w:r>
      <w:r w:rsidR="00A84716">
        <w:rPr>
          <w:rFonts w:ascii="Calibri" w:hAnsi="Calibri"/>
          <w:sz w:val="24"/>
          <w:lang w:val="en-AU"/>
        </w:rPr>
        <w:t>3</w:t>
      </w:r>
      <w:r w:rsidRPr="00B41BC6">
        <w:rPr>
          <w:rFonts w:ascii="Calibri" w:hAnsi="Calibri"/>
          <w:sz w:val="24"/>
          <w:lang w:val="en-AU"/>
        </w:rPr>
        <w:tab/>
      </w:r>
      <w:r w:rsidR="00696CD9">
        <w:rPr>
          <w:rFonts w:ascii="Calibri" w:hAnsi="Calibri"/>
          <w:sz w:val="24"/>
          <w:lang w:val="en-AU"/>
        </w:rPr>
        <w:t>Playing fields in the Molonglo Valley</w:t>
      </w:r>
      <w:r w:rsidRPr="00B41BC6">
        <w:rPr>
          <w:rFonts w:ascii="Calibri" w:hAnsi="Calibri"/>
          <w:sz w:val="24"/>
          <w:lang w:val="en-AU"/>
        </w:rPr>
        <w:t>—</w:t>
      </w:r>
      <w:r w:rsidR="00696CD9">
        <w:rPr>
          <w:rFonts w:ascii="Calibri" w:hAnsi="Calibri"/>
          <w:sz w:val="24"/>
          <w:lang w:val="en-AU"/>
        </w:rPr>
        <w:t>Ms Carrick</w:t>
      </w:r>
      <w:r w:rsidRPr="00B41BC6">
        <w:rPr>
          <w:rFonts w:ascii="Calibri" w:hAnsi="Calibri"/>
          <w:sz w:val="24"/>
          <w:lang w:val="en-AU"/>
        </w:rPr>
        <w:t xml:space="preserve"> to move the motion appearing on the Notice Paper in</w:t>
      </w:r>
      <w:r w:rsidR="00696CD9">
        <w:rPr>
          <w:rFonts w:ascii="Calibri" w:hAnsi="Calibri"/>
          <w:sz w:val="24"/>
          <w:lang w:val="en-AU"/>
        </w:rPr>
        <w:t xml:space="preserve"> her </w:t>
      </w:r>
      <w:r w:rsidRPr="00B41BC6">
        <w:rPr>
          <w:rFonts w:ascii="Calibri" w:hAnsi="Calibri"/>
          <w:sz w:val="24"/>
          <w:lang w:val="en-AU"/>
        </w:rPr>
        <w:t>name.</w:t>
      </w:r>
    </w:p>
    <w:p w14:paraId="49593F62" w14:textId="77777777" w:rsidR="00A66079" w:rsidRDefault="00A66079" w:rsidP="00100098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caps/>
          <w:sz w:val="24"/>
          <w:lang w:val="en-AU"/>
        </w:rPr>
      </w:pPr>
    </w:p>
    <w:p w14:paraId="31392BBC" w14:textId="2208DED4" w:rsidR="00100098" w:rsidRDefault="00100098" w:rsidP="00100098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caps/>
          <w:sz w:val="24"/>
          <w:lang w:val="en-AU"/>
        </w:rPr>
      </w:pPr>
      <w:r w:rsidRPr="00696CD9">
        <w:rPr>
          <w:rFonts w:ascii="Calibri" w:hAnsi="Calibri"/>
          <w:b/>
          <w:caps/>
          <w:sz w:val="24"/>
          <w:lang w:val="en-AU"/>
        </w:rPr>
        <w:t>Motion to note paper</w:t>
      </w:r>
      <w:r w:rsidR="00182645" w:rsidRPr="00696CD9">
        <w:rPr>
          <w:rFonts w:ascii="Calibri" w:hAnsi="Calibri"/>
          <w:b/>
          <w:caps/>
          <w:sz w:val="24"/>
          <w:lang w:val="en-AU"/>
        </w:rPr>
        <w:t>S</w:t>
      </w:r>
    </w:p>
    <w:p w14:paraId="7E682DEE" w14:textId="3BB08C38" w:rsidR="00100098" w:rsidRDefault="00100098" w:rsidP="00B41BC6">
      <w:pPr>
        <w:keepLines/>
        <w:spacing w:before="240"/>
        <w:ind w:left="851" w:hanging="851"/>
        <w:rPr>
          <w:rFonts w:ascii="Calibri" w:hAnsi="Calibri"/>
          <w:b/>
          <w:bCs/>
          <w:sz w:val="24"/>
          <w:lang w:val="en-AU"/>
        </w:rPr>
      </w:pPr>
      <w:r w:rsidRPr="00100098">
        <w:rPr>
          <w:rFonts w:ascii="Calibri" w:hAnsi="Calibri"/>
          <w:b/>
          <w:bCs/>
          <w:sz w:val="24"/>
          <w:lang w:val="en-AU"/>
        </w:rPr>
        <w:t xml:space="preserve">90 SECOND </w:t>
      </w:r>
      <w:r w:rsidR="00B8232C" w:rsidRPr="00100098">
        <w:rPr>
          <w:rFonts w:ascii="Calibri" w:hAnsi="Calibri"/>
          <w:b/>
          <w:bCs/>
          <w:sz w:val="24"/>
          <w:lang w:val="en-AU"/>
        </w:rPr>
        <w:t xml:space="preserve">MEMBER </w:t>
      </w:r>
      <w:r w:rsidRPr="00100098">
        <w:rPr>
          <w:rFonts w:ascii="Calibri" w:hAnsi="Calibri"/>
          <w:b/>
          <w:bCs/>
          <w:sz w:val="24"/>
          <w:lang w:val="en-AU"/>
        </w:rPr>
        <w:t>STATEMENT</w:t>
      </w:r>
      <w:r w:rsidR="00182645">
        <w:rPr>
          <w:rFonts w:ascii="Calibri" w:hAnsi="Calibri"/>
          <w:b/>
          <w:bCs/>
          <w:sz w:val="24"/>
          <w:lang w:val="en-AU"/>
        </w:rPr>
        <w:t>S</w:t>
      </w:r>
    </w:p>
    <w:p w14:paraId="596B1D6A" w14:textId="77777777" w:rsidR="00A66079" w:rsidRDefault="00B41BC6" w:rsidP="00696CD9">
      <w:pPr>
        <w:spacing w:before="240"/>
        <w:outlineLvl w:val="0"/>
        <w:rPr>
          <w:rFonts w:ascii="Calibri" w:hAnsi="Calibri"/>
          <w:b/>
          <w:caps/>
          <w:sz w:val="24"/>
          <w:lang w:val="en-AU"/>
        </w:rPr>
      </w:pPr>
      <w:r w:rsidRPr="00B41BC6">
        <w:rPr>
          <w:rFonts w:ascii="Calibri" w:hAnsi="Calibri"/>
          <w:b/>
          <w:caps/>
          <w:sz w:val="24"/>
          <w:lang w:val="en-AU"/>
        </w:rPr>
        <w:t>Adjournment</w:t>
      </w:r>
      <w:r w:rsidR="00696CD9">
        <w:rPr>
          <w:rFonts w:ascii="Calibri" w:hAnsi="Calibri"/>
          <w:b/>
          <w:caps/>
          <w:sz w:val="24"/>
          <w:lang w:val="en-AU"/>
        </w:rPr>
        <w:tab/>
      </w:r>
    </w:p>
    <w:p w14:paraId="27427E7E" w14:textId="77777777" w:rsidR="00A66079" w:rsidRDefault="00A66079" w:rsidP="00696CD9">
      <w:pPr>
        <w:spacing w:before="240"/>
        <w:outlineLvl w:val="0"/>
        <w:rPr>
          <w:rFonts w:ascii="Calibri" w:hAnsi="Calibri"/>
          <w:b/>
          <w:caps/>
          <w:sz w:val="24"/>
          <w:lang w:val="en-AU"/>
        </w:rPr>
      </w:pPr>
    </w:p>
    <w:p w14:paraId="177A37C7" w14:textId="77777777" w:rsidR="00A66079" w:rsidRDefault="00A66079" w:rsidP="00696CD9">
      <w:pPr>
        <w:spacing w:before="240"/>
        <w:outlineLvl w:val="0"/>
        <w:rPr>
          <w:rFonts w:ascii="Calibri" w:hAnsi="Calibri"/>
          <w:b/>
          <w:caps/>
          <w:sz w:val="24"/>
          <w:lang w:val="en-AU"/>
        </w:rPr>
      </w:pPr>
    </w:p>
    <w:p w14:paraId="4DD07239" w14:textId="6AE1D4F8" w:rsidR="00B41BC6" w:rsidRPr="00B41BC6" w:rsidRDefault="00A66079" w:rsidP="00696CD9">
      <w:pPr>
        <w:spacing w:before="240"/>
        <w:outlineLvl w:val="0"/>
        <w:rPr>
          <w:rFonts w:ascii="Calibri" w:hAnsi="Calibri"/>
          <w:b/>
          <w:sz w:val="24"/>
          <w:lang w:val="en-AU"/>
        </w:rPr>
      </w:pPr>
      <w:r>
        <w:rPr>
          <w:rFonts w:ascii="Calibri" w:hAnsi="Calibri"/>
          <w:b/>
          <w:caps/>
          <w:sz w:val="24"/>
          <w:lang w:val="en-AU"/>
        </w:rPr>
        <w:tab/>
      </w:r>
      <w:r>
        <w:rPr>
          <w:rFonts w:ascii="Calibri" w:hAnsi="Calibri"/>
          <w:b/>
          <w:caps/>
          <w:sz w:val="24"/>
          <w:lang w:val="en-AU"/>
        </w:rPr>
        <w:tab/>
      </w:r>
      <w:r>
        <w:rPr>
          <w:rFonts w:ascii="Calibri" w:hAnsi="Calibri"/>
          <w:b/>
          <w:caps/>
          <w:sz w:val="24"/>
          <w:lang w:val="en-AU"/>
        </w:rPr>
        <w:tab/>
      </w:r>
      <w:r w:rsidR="00696CD9">
        <w:rPr>
          <w:rFonts w:ascii="Calibri" w:hAnsi="Calibri"/>
          <w:b/>
          <w:caps/>
          <w:sz w:val="24"/>
          <w:lang w:val="en-AU"/>
        </w:rPr>
        <w:tab/>
      </w:r>
      <w:r w:rsidR="00696CD9">
        <w:rPr>
          <w:rFonts w:ascii="Calibri" w:hAnsi="Calibri"/>
          <w:b/>
          <w:caps/>
          <w:sz w:val="24"/>
          <w:lang w:val="en-AU"/>
        </w:rPr>
        <w:tab/>
      </w:r>
      <w:r w:rsidR="00696CD9">
        <w:rPr>
          <w:rFonts w:ascii="Calibri" w:hAnsi="Calibri"/>
          <w:b/>
          <w:caps/>
          <w:sz w:val="24"/>
          <w:lang w:val="en-AU"/>
        </w:rPr>
        <w:tab/>
      </w:r>
      <w:r w:rsidR="00696CD9">
        <w:rPr>
          <w:rFonts w:ascii="Calibri" w:hAnsi="Calibri"/>
          <w:b/>
          <w:caps/>
          <w:sz w:val="24"/>
          <w:lang w:val="en-AU"/>
        </w:rPr>
        <w:tab/>
      </w:r>
      <w:r w:rsidR="00696CD9">
        <w:rPr>
          <w:rFonts w:ascii="Calibri" w:hAnsi="Calibri"/>
          <w:b/>
          <w:caps/>
          <w:sz w:val="24"/>
          <w:lang w:val="en-AU"/>
        </w:rPr>
        <w:tab/>
      </w:r>
      <w:r w:rsidR="00696CD9">
        <w:rPr>
          <w:rFonts w:ascii="Calibri" w:hAnsi="Calibri"/>
          <w:b/>
          <w:caps/>
          <w:sz w:val="24"/>
          <w:lang w:val="en-AU"/>
        </w:rPr>
        <w:tab/>
      </w:r>
      <w:r w:rsidR="00B41BC6" w:rsidRPr="00B41BC6">
        <w:rPr>
          <w:rFonts w:ascii="Calibri" w:hAnsi="Calibri"/>
          <w:b/>
          <w:sz w:val="24"/>
          <w:lang w:val="en-AU"/>
        </w:rPr>
        <w:t>T Duncan</w:t>
      </w:r>
    </w:p>
    <w:p w14:paraId="50BADC7B" w14:textId="7569241A" w:rsidR="00B41BC6" w:rsidRPr="00B41BC6" w:rsidRDefault="00B41BC6" w:rsidP="00B41BC6">
      <w:pPr>
        <w:jc w:val="right"/>
        <w:outlineLvl w:val="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ab/>
      </w:r>
      <w:r w:rsidRPr="00B41BC6">
        <w:rPr>
          <w:rFonts w:ascii="Calibri" w:hAnsi="Calibri"/>
          <w:b/>
          <w:sz w:val="24"/>
          <w:lang w:val="en-AU"/>
        </w:rPr>
        <w:tab/>
        <w:t>Clerk of the Legislative Assembly</w:t>
      </w:r>
    </w:p>
    <w:p w14:paraId="189B0476" w14:textId="4F799832" w:rsidR="00B36B73" w:rsidRPr="00FD4131" w:rsidRDefault="00696CD9" w:rsidP="00696CD9">
      <w:pPr>
        <w:jc w:val="right"/>
        <w:outlineLvl w:val="0"/>
        <w:rPr>
          <w:rFonts w:asciiTheme="minorHAnsi" w:hAnsiTheme="minorHAnsi"/>
          <w:sz w:val="22"/>
          <w:szCs w:val="22"/>
        </w:rPr>
      </w:pPr>
      <w:r w:rsidRPr="00B17F2B">
        <w:rPr>
          <w:rFonts w:ascii="Calibri" w:hAnsi="Calibri"/>
          <w:bCs/>
          <w:noProof/>
          <w:sz w:val="24"/>
          <w:lang w:val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B70FCB" wp14:editId="52AB5605">
                <wp:simplePos x="0" y="0"/>
                <wp:positionH relativeFrom="margin">
                  <wp:posOffset>224155</wp:posOffset>
                </wp:positionH>
                <wp:positionV relativeFrom="paragraph">
                  <wp:posOffset>241300</wp:posOffset>
                </wp:positionV>
                <wp:extent cx="5327650" cy="1488440"/>
                <wp:effectExtent l="0" t="0" r="2540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7D2A4" w14:textId="77777777" w:rsidR="00CC330D" w:rsidRDefault="00CC330D" w:rsidP="00CC330D">
                            <w:pPr>
                              <w:jc w:val="center"/>
                              <w:outlineLvl w:val="0"/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</w:pP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>Monitor the proceedings of the Chamber by logging on to</w:t>
                            </w:r>
                            <w:r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>: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</w:t>
                            </w:r>
                            <w:hyperlink r:id="rId9" w:history="1">
                              <w:r w:rsidRPr="00B17F2B">
                                <w:rPr>
                                  <w:rStyle w:val="Hyperlink"/>
                                  <w:rFonts w:ascii="Calibri" w:hAnsi="Calibri"/>
                                  <w:bCs/>
                                  <w:color w:val="2E74B5" w:themeColor="accent1" w:themeShade="BF"/>
                                  <w:lang w:val="en-AU"/>
                                </w:rPr>
                                <w:t>https://broadcast.parliament.act.gov.au/live</w:t>
                              </w:r>
                            </w:hyperlink>
                          </w:p>
                          <w:p w14:paraId="2548ACDB" w14:textId="77777777" w:rsidR="00CC330D" w:rsidRPr="00B17F2B" w:rsidRDefault="00CC330D" w:rsidP="00CC330D">
                            <w:pPr>
                              <w:jc w:val="center"/>
                              <w:outlineLvl w:val="0"/>
                              <w:rPr>
                                <w:rFonts w:ascii="Calibri" w:hAnsi="Calibri"/>
                                <w:bCs/>
                                <w:sz w:val="12"/>
                                <w:szCs w:val="12"/>
                                <w:lang w:val="en-AU"/>
                              </w:rPr>
                            </w:pPr>
                          </w:p>
                          <w:p w14:paraId="701C07C6" w14:textId="77777777" w:rsidR="00CC330D" w:rsidRDefault="00CC330D" w:rsidP="00CC330D">
                            <w:pPr>
                              <w:jc w:val="center"/>
                              <w:outlineLvl w:val="0"/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</w:pP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The 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i/>
                                <w:iCs/>
                                <w:lang w:val="en-AU"/>
                              </w:rPr>
                              <w:t>Notice Paper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(the formal agenda) is available at</w:t>
                            </w:r>
                            <w:r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: 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</w:t>
                            </w:r>
                            <w:hyperlink r:id="rId10" w:history="1">
                              <w:r w:rsidRPr="00B17F2B">
                                <w:rPr>
                                  <w:rStyle w:val="Hyperlink"/>
                                  <w:rFonts w:ascii="Calibri" w:hAnsi="Calibri"/>
                                  <w:bCs/>
                                  <w:lang w:val="en-AU"/>
                                </w:rPr>
                                <w:t>https://www.parliament.act.gov.au/parliamentary-business/in-the-chamber/chamber-documents</w:t>
                              </w:r>
                            </w:hyperlink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>It contains hyperlinks to the Bills that have been presented.</w:t>
                            </w:r>
                          </w:p>
                          <w:p w14:paraId="7E633C4C" w14:textId="77777777" w:rsidR="00CC330D" w:rsidRPr="00B17F2B" w:rsidRDefault="00CC330D" w:rsidP="00CC330D">
                            <w:pPr>
                              <w:jc w:val="center"/>
                              <w:outlineLvl w:val="0"/>
                              <w:rPr>
                                <w:rFonts w:ascii="Calibri" w:hAnsi="Calibri"/>
                                <w:bCs/>
                                <w:sz w:val="12"/>
                                <w:szCs w:val="12"/>
                                <w:lang w:val="en-AU"/>
                              </w:rPr>
                            </w:pPr>
                          </w:p>
                          <w:p w14:paraId="400D3C1A" w14:textId="77777777" w:rsidR="00CC330D" w:rsidRPr="00B17F2B" w:rsidRDefault="00CC330D" w:rsidP="00CC330D">
                            <w:pPr>
                              <w:jc w:val="center"/>
                              <w:outlineLvl w:val="0"/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</w:pP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The 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i/>
                                <w:iCs/>
                                <w:lang w:val="en-AU"/>
                              </w:rPr>
                              <w:t>Minutes of Proceedings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(formal minutes) are available the next day at</w:t>
                            </w:r>
                            <w:r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>:</w:t>
                            </w:r>
                          </w:p>
                          <w:p w14:paraId="56C77B19" w14:textId="77777777" w:rsidR="00CC330D" w:rsidRDefault="00CC330D" w:rsidP="00CC330D">
                            <w:pPr>
                              <w:jc w:val="center"/>
                              <w:outlineLvl w:val="0"/>
                            </w:pPr>
                            <w:hyperlink r:id="rId11" w:history="1">
                              <w:r w:rsidRPr="00B17F2B">
                                <w:rPr>
                                  <w:rStyle w:val="Hyperlink"/>
                                  <w:rFonts w:ascii="Calibri" w:hAnsi="Calibri"/>
                                  <w:bCs/>
                                  <w:lang w:val="en-AU"/>
                                </w:rPr>
                                <w:t>https://www.parliament.act.gov.au/parliamentary-business/in-the-chamber/chamber-documents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70F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65pt;margin-top:19pt;width:419.5pt;height:11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">
                <v:textbox>
                  <w:txbxContent>
                    <w:p w14:paraId="34A7D2A4" w14:textId="77777777" w:rsidR="00CC330D" w:rsidRDefault="00CC330D" w:rsidP="00CC330D">
                      <w:pPr>
                        <w:jc w:val="center"/>
                        <w:outlineLvl w:val="0"/>
                        <w:rPr>
                          <w:rFonts w:ascii="Calibri" w:hAnsi="Calibri"/>
                          <w:bCs/>
                          <w:lang w:val="en-AU"/>
                        </w:rPr>
                      </w:pP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>Monitor the proceedings of the Chamber by logging on to</w:t>
                      </w:r>
                      <w:r>
                        <w:rPr>
                          <w:rFonts w:ascii="Calibri" w:hAnsi="Calibri"/>
                          <w:bCs/>
                          <w:lang w:val="en-AU"/>
                        </w:rPr>
                        <w:t>:</w:t>
                      </w: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 </w:t>
                      </w:r>
                      <w:hyperlink r:id="rId12" w:history="1">
                        <w:r w:rsidRPr="00B17F2B">
                          <w:rPr>
                            <w:rStyle w:val="Hyperlink"/>
                            <w:rFonts w:ascii="Calibri" w:hAnsi="Calibri"/>
                            <w:bCs/>
                            <w:color w:val="2E74B5" w:themeColor="accent1" w:themeShade="BF"/>
                            <w:lang w:val="en-AU"/>
                          </w:rPr>
                          <w:t>https://broadcast.parliament.act.gov.au/live</w:t>
                        </w:r>
                      </w:hyperlink>
                    </w:p>
                    <w:p w14:paraId="2548ACDB" w14:textId="77777777" w:rsidR="00CC330D" w:rsidRPr="00B17F2B" w:rsidRDefault="00CC330D" w:rsidP="00CC330D">
                      <w:pPr>
                        <w:jc w:val="center"/>
                        <w:outlineLvl w:val="0"/>
                        <w:rPr>
                          <w:rFonts w:ascii="Calibri" w:hAnsi="Calibri"/>
                          <w:bCs/>
                          <w:sz w:val="12"/>
                          <w:szCs w:val="12"/>
                          <w:lang w:val="en-AU"/>
                        </w:rPr>
                      </w:pPr>
                    </w:p>
                    <w:p w14:paraId="701C07C6" w14:textId="77777777" w:rsidR="00CC330D" w:rsidRDefault="00CC330D" w:rsidP="00CC330D">
                      <w:pPr>
                        <w:jc w:val="center"/>
                        <w:outlineLvl w:val="0"/>
                        <w:rPr>
                          <w:rFonts w:ascii="Calibri" w:hAnsi="Calibri"/>
                          <w:bCs/>
                          <w:lang w:val="en-AU"/>
                        </w:rPr>
                      </w:pP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The </w:t>
                      </w:r>
                      <w:r w:rsidRPr="00B17F2B">
                        <w:rPr>
                          <w:rFonts w:ascii="Calibri" w:hAnsi="Calibri"/>
                          <w:bCs/>
                          <w:i/>
                          <w:iCs/>
                          <w:lang w:val="en-AU"/>
                        </w:rPr>
                        <w:t>Notice Paper</w:t>
                      </w: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 (the formal agenda) is available at</w:t>
                      </w:r>
                      <w:r>
                        <w:rPr>
                          <w:rFonts w:ascii="Calibri" w:hAnsi="Calibri"/>
                          <w:bCs/>
                          <w:lang w:val="en-AU"/>
                        </w:rPr>
                        <w:t xml:space="preserve">: </w:t>
                      </w: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 </w:t>
                      </w:r>
                      <w:hyperlink r:id="rId13" w:history="1">
                        <w:r w:rsidRPr="00B17F2B">
                          <w:rPr>
                            <w:rStyle w:val="Hyperlink"/>
                            <w:rFonts w:ascii="Calibri" w:hAnsi="Calibri"/>
                            <w:bCs/>
                            <w:lang w:val="en-AU"/>
                          </w:rPr>
                          <w:t>https://www.parliament.act.gov.au/parliamentary-business/in-the-chamber/chamber-documents</w:t>
                        </w:r>
                      </w:hyperlink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  <w:lang w:val="en-AU"/>
                        </w:rPr>
                        <w:t xml:space="preserve"> </w:t>
                      </w: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>It contains hyperlinks to the Bills that have been presented.</w:t>
                      </w:r>
                    </w:p>
                    <w:p w14:paraId="7E633C4C" w14:textId="77777777" w:rsidR="00CC330D" w:rsidRPr="00B17F2B" w:rsidRDefault="00CC330D" w:rsidP="00CC330D">
                      <w:pPr>
                        <w:jc w:val="center"/>
                        <w:outlineLvl w:val="0"/>
                        <w:rPr>
                          <w:rFonts w:ascii="Calibri" w:hAnsi="Calibri"/>
                          <w:bCs/>
                          <w:sz w:val="12"/>
                          <w:szCs w:val="12"/>
                          <w:lang w:val="en-AU"/>
                        </w:rPr>
                      </w:pPr>
                    </w:p>
                    <w:p w14:paraId="400D3C1A" w14:textId="77777777" w:rsidR="00CC330D" w:rsidRPr="00B17F2B" w:rsidRDefault="00CC330D" w:rsidP="00CC330D">
                      <w:pPr>
                        <w:jc w:val="center"/>
                        <w:outlineLvl w:val="0"/>
                        <w:rPr>
                          <w:rFonts w:ascii="Calibri" w:hAnsi="Calibri"/>
                          <w:bCs/>
                          <w:lang w:val="en-AU"/>
                        </w:rPr>
                      </w:pP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The </w:t>
                      </w:r>
                      <w:r w:rsidRPr="00B17F2B">
                        <w:rPr>
                          <w:rFonts w:ascii="Calibri" w:hAnsi="Calibri"/>
                          <w:bCs/>
                          <w:i/>
                          <w:iCs/>
                          <w:lang w:val="en-AU"/>
                        </w:rPr>
                        <w:t>Minutes of Proceedings</w:t>
                      </w: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 (formal minutes) are available the next day at</w:t>
                      </w:r>
                      <w:r>
                        <w:rPr>
                          <w:rFonts w:ascii="Calibri" w:hAnsi="Calibri"/>
                          <w:bCs/>
                          <w:lang w:val="en-AU"/>
                        </w:rPr>
                        <w:t>:</w:t>
                      </w:r>
                    </w:p>
                    <w:p w14:paraId="56C77B19" w14:textId="77777777" w:rsidR="00CC330D" w:rsidRDefault="00CC330D" w:rsidP="00CC330D">
                      <w:pPr>
                        <w:jc w:val="center"/>
                        <w:outlineLvl w:val="0"/>
                      </w:pPr>
                      <w:hyperlink r:id="rId14" w:history="1">
                        <w:r w:rsidRPr="00B17F2B">
                          <w:rPr>
                            <w:rStyle w:val="Hyperlink"/>
                            <w:rFonts w:ascii="Calibri" w:hAnsi="Calibri"/>
                            <w:bCs/>
                            <w:lang w:val="en-AU"/>
                          </w:rPr>
                          <w:t>https://www.parliament.act.gov.au/parliamentary-business/in-the-chamber/chamber-documents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36B73" w:rsidRPr="00FD4131" w:rsidSect="00260A9E">
      <w:headerReference w:type="first" r:id="rId15"/>
      <w:footerReference w:type="first" r:id="rId16"/>
      <w:pgSz w:w="11906" w:h="16838"/>
      <w:pgMar w:top="709" w:right="1440" w:bottom="567" w:left="1440" w:header="426" w:footer="16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F696" w14:textId="77777777" w:rsidR="00802FCD" w:rsidRDefault="00802FCD" w:rsidP="00802FCD">
      <w:r>
        <w:separator/>
      </w:r>
    </w:p>
  </w:endnote>
  <w:endnote w:type="continuationSeparator" w:id="0">
    <w:p w14:paraId="06AEDF77" w14:textId="77777777" w:rsidR="00802FCD" w:rsidRDefault="00802FCD" w:rsidP="0080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46A8" w14:textId="77777777" w:rsidR="00802FCD" w:rsidRDefault="00802FCD" w:rsidP="00802FCD">
    <w:pPr>
      <w:jc w:val="center"/>
      <w:rPr>
        <w:b/>
        <w:bCs/>
        <w:sz w:val="24"/>
        <w:lang w:val="en-AU"/>
      </w:rPr>
    </w:pPr>
    <w:r>
      <w:rPr>
        <w:b/>
        <w:bCs/>
        <w:sz w:val="24"/>
        <w:lang w:val="en-AU"/>
      </w:rPr>
      <w:t>www.parliament.act.gov.au</w:t>
    </w:r>
  </w:p>
  <w:p w14:paraId="67A88B0C" w14:textId="77777777" w:rsidR="00802FCD" w:rsidRDefault="00802F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EA0D" w14:textId="77777777" w:rsidR="00802FCD" w:rsidRDefault="00802FCD" w:rsidP="00802FCD">
      <w:r>
        <w:separator/>
      </w:r>
    </w:p>
  </w:footnote>
  <w:footnote w:type="continuationSeparator" w:id="0">
    <w:p w14:paraId="53709936" w14:textId="77777777" w:rsidR="00802FCD" w:rsidRDefault="00802FCD" w:rsidP="0080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ayout w:type="fixed"/>
      <w:tblLook w:val="0000" w:firstRow="0" w:lastRow="0" w:firstColumn="0" w:lastColumn="0" w:noHBand="0" w:noVBand="0"/>
    </w:tblPr>
    <w:tblGrid>
      <w:gridCol w:w="9322"/>
    </w:tblGrid>
    <w:tr w:rsidR="00802FCD" w14:paraId="72802613" w14:textId="77777777" w:rsidTr="00C819B1">
      <w:tc>
        <w:tcPr>
          <w:tcW w:w="9322" w:type="dxa"/>
        </w:tcPr>
        <w:tbl>
          <w:tblPr>
            <w:tblW w:w="9180" w:type="dxa"/>
            <w:tblLayout w:type="fixed"/>
            <w:tblLook w:val="0000" w:firstRow="0" w:lastRow="0" w:firstColumn="0" w:lastColumn="0" w:noHBand="0" w:noVBand="0"/>
          </w:tblPr>
          <w:tblGrid>
            <w:gridCol w:w="9180"/>
          </w:tblGrid>
          <w:tr w:rsidR="00802FCD" w14:paraId="1B582A20" w14:textId="77777777" w:rsidTr="00C819B1">
            <w:trPr>
              <w:trHeight w:val="2275"/>
            </w:trPr>
            <w:tc>
              <w:tcPr>
                <w:tcW w:w="9180" w:type="dxa"/>
              </w:tcPr>
              <w:p w14:paraId="37E53854" w14:textId="77777777" w:rsidR="00802FCD" w:rsidRDefault="00802FCD" w:rsidP="004D7055">
                <w:pPr>
                  <w:pStyle w:val="Heading1"/>
                </w:pPr>
                <w:r w:rsidRPr="004D7055">
                  <w:rPr>
                    <w:noProof/>
                    <w:lang w:eastAsia="en-AU"/>
                  </w:rPr>
                  <w:drawing>
                    <wp:anchor distT="0" distB="0" distL="114300" distR="114300" simplePos="0" relativeHeight="251659264" behindDoc="0" locked="0" layoutInCell="1" allowOverlap="1" wp14:anchorId="7E15E1DD" wp14:editId="2886C72F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-918845</wp:posOffset>
                      </wp:positionV>
                      <wp:extent cx="900430" cy="916940"/>
                      <wp:effectExtent l="0" t="0" r="0" b="0"/>
                      <wp:wrapTopAndBottom/>
                      <wp:docPr id="135797908" name="Picture 135797908" descr="\\cal033\la_secretariat\Chamber\LA Secretariat #1\Rafferty\Bluebell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\\cal033\la_secretariat\Chamber\LA Secretariat #1\Rafferty\Bluebell 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430" cy="916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4D7055">
                  <w:t>Daily</w:t>
                </w:r>
                <w:r>
                  <w:t xml:space="preserve"> Program</w:t>
                </w:r>
              </w:p>
              <w:p w14:paraId="6FAEAE0D" w14:textId="77777777" w:rsidR="00802FCD" w:rsidRDefault="00802FCD" w:rsidP="00802FCD">
                <w:pPr>
                  <w:rPr>
                    <w:rFonts w:ascii="Times New (W1)" w:hAnsi="Times New (W1)"/>
                  </w:rPr>
                </w:pPr>
              </w:p>
            </w:tc>
          </w:tr>
        </w:tbl>
        <w:p w14:paraId="2054DBC7" w14:textId="77777777" w:rsidR="00802FCD" w:rsidRDefault="00802FCD" w:rsidP="00802FCD">
          <w:pPr>
            <w:ind w:left="1701" w:right="1735"/>
            <w:jc w:val="both"/>
            <w:rPr>
              <w:sz w:val="18"/>
            </w:rPr>
          </w:pPr>
          <w:r>
            <w:rPr>
              <w:sz w:val="18"/>
            </w:rPr>
            <w:t>This program of proposed business is issued for the general guidance of Members. It is not a formal document and business listed is subject to change.</w:t>
          </w:r>
        </w:p>
      </w:tc>
    </w:tr>
  </w:tbl>
  <w:p w14:paraId="39419D5D" w14:textId="77777777" w:rsidR="00802FCD" w:rsidRDefault="00802FCD" w:rsidP="00802FCD">
    <w:r>
      <w:object w:dxaOrig="8999" w:dyaOrig="150" w14:anchorId="55941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5pt;height:8.5pt">
          <v:imagedata r:id="rId2" o:title=""/>
        </v:shape>
        <o:OLEObject Type="Embed" ProgID="MS_ClipArt_Gallery.5" ShapeID="_x0000_i1025" DrawAspect="Content" ObjectID="_1842670780" r:id="rId3"/>
      </w:object>
    </w:r>
  </w:p>
  <w:p w14:paraId="3E1D7A2A" w14:textId="77777777" w:rsidR="00A66079" w:rsidRDefault="00A66079" w:rsidP="00802F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04"/>
    <w:rsid w:val="00057FEB"/>
    <w:rsid w:val="000A2717"/>
    <w:rsid w:val="00100098"/>
    <w:rsid w:val="0013582F"/>
    <w:rsid w:val="00182645"/>
    <w:rsid w:val="001A77F4"/>
    <w:rsid w:val="001D4416"/>
    <w:rsid w:val="001E4AA7"/>
    <w:rsid w:val="00260A9E"/>
    <w:rsid w:val="002B599E"/>
    <w:rsid w:val="00332060"/>
    <w:rsid w:val="0048182D"/>
    <w:rsid w:val="004C6EDE"/>
    <w:rsid w:val="004D7055"/>
    <w:rsid w:val="00696CD9"/>
    <w:rsid w:val="007475BD"/>
    <w:rsid w:val="00784F14"/>
    <w:rsid w:val="007B5B28"/>
    <w:rsid w:val="00802FCD"/>
    <w:rsid w:val="00842183"/>
    <w:rsid w:val="0088446F"/>
    <w:rsid w:val="008C7CFD"/>
    <w:rsid w:val="008F161F"/>
    <w:rsid w:val="0095169D"/>
    <w:rsid w:val="00967AAE"/>
    <w:rsid w:val="00A51638"/>
    <w:rsid w:val="00A66079"/>
    <w:rsid w:val="00A84716"/>
    <w:rsid w:val="00AE3810"/>
    <w:rsid w:val="00B36B73"/>
    <w:rsid w:val="00B41BC6"/>
    <w:rsid w:val="00B52BDB"/>
    <w:rsid w:val="00B565C2"/>
    <w:rsid w:val="00B8232C"/>
    <w:rsid w:val="00B879BA"/>
    <w:rsid w:val="00C3420C"/>
    <w:rsid w:val="00CC330D"/>
    <w:rsid w:val="00D06FE5"/>
    <w:rsid w:val="00D460D3"/>
    <w:rsid w:val="00D52F04"/>
    <w:rsid w:val="00D61B6D"/>
    <w:rsid w:val="00DF6953"/>
    <w:rsid w:val="00E97C62"/>
    <w:rsid w:val="00F5784E"/>
    <w:rsid w:val="00FA67A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  <w14:docId w14:val="42874618"/>
  <w15:chartTrackingRefBased/>
  <w15:docId w15:val="{CCDB363E-B036-4C11-8ACC-47DCCD45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BodyText2"/>
    <w:next w:val="Normal"/>
    <w:link w:val="Heading1Char"/>
    <w:uiPriority w:val="9"/>
    <w:qFormat/>
    <w:rsid w:val="004D7055"/>
    <w:pPr>
      <w:outlineLvl w:val="0"/>
    </w:pPr>
    <w:rPr>
      <w:rFonts w:ascii="Times New (W1)" w:hAnsi="Times New (W1)"/>
      <w:sz w:val="68"/>
    </w:rPr>
  </w:style>
  <w:style w:type="paragraph" w:styleId="Heading2">
    <w:name w:val="heading 2"/>
    <w:basedOn w:val="Normal"/>
    <w:next w:val="Normal"/>
    <w:link w:val="Heading2Char"/>
    <w:qFormat/>
    <w:rsid w:val="00802FC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2F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02F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802F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2F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802FCD"/>
    <w:pPr>
      <w:jc w:val="center"/>
    </w:pPr>
    <w:rPr>
      <w:sz w:val="72"/>
      <w:lang w:val="en-AU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802FCD"/>
    <w:rPr>
      <w:rFonts w:ascii="Times New Roman" w:eastAsia="Times New Roman" w:hAnsi="Times New Roman" w:cs="Times New Roman"/>
      <w:sz w:val="72"/>
      <w:szCs w:val="20"/>
      <w:lang w:eastAsia="en-US"/>
    </w:rPr>
  </w:style>
  <w:style w:type="paragraph" w:customStyle="1" w:styleId="DPSAdjournment">
    <w:name w:val="DPSAdjournment"/>
    <w:rsid w:val="00802FCD"/>
    <w:pPr>
      <w:spacing w:before="24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ssemblyMeetsDate">
    <w:name w:val="DPSAssemblyMeetsDate"/>
    <w:autoRedefine/>
    <w:rsid w:val="00802FCD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ssemblyMeetsTime">
    <w:name w:val="DPSAssemblyMeetsTime"/>
    <w:rsid w:val="00802FCD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BusinessHeading">
    <w:name w:val="DPSBusinessHeading"/>
    <w:basedOn w:val="Header"/>
    <w:rsid w:val="00802FCD"/>
    <w:pPr>
      <w:spacing w:before="120" w:after="120"/>
    </w:pPr>
    <w:rPr>
      <w:b/>
      <w:bCs/>
      <w:sz w:val="24"/>
    </w:rPr>
  </w:style>
  <w:style w:type="paragraph" w:customStyle="1" w:styleId="DPSDebateStatus">
    <w:name w:val="DPSDebateStatus"/>
    <w:rsid w:val="00802FC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Entry">
    <w:name w:val="DPSEntry"/>
    <w:next w:val="Normal"/>
    <w:rsid w:val="00802FCD"/>
    <w:pPr>
      <w:keepLines/>
      <w:spacing w:before="240" w:after="0" w:line="240" w:lineRule="auto"/>
      <w:ind w:left="1298" w:hanging="129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EntryContinued">
    <w:name w:val="DPSEntryContinued"/>
    <w:rsid w:val="00802FCD"/>
    <w:pPr>
      <w:keepLines/>
      <w:spacing w:before="240" w:after="0" w:line="240" w:lineRule="auto"/>
      <w:ind w:left="129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HouseMeetsDate">
    <w:name w:val="DPSHouseMeetsDate"/>
    <w:rsid w:val="00802FC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HouseMeetsTime">
    <w:name w:val="DPSHouseMeetsTime"/>
    <w:rsid w:val="00802FCD"/>
    <w:pPr>
      <w:spacing w:after="0" w:line="240" w:lineRule="auto"/>
      <w:ind w:left="6095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Indent">
    <w:name w:val="DPSIndent"/>
    <w:rsid w:val="00802FCD"/>
    <w:pPr>
      <w:spacing w:before="240" w:after="0" w:line="240" w:lineRule="auto"/>
      <w:ind w:left="1865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PSMinPresentPaper">
    <w:name w:val="DPSMinPresentPaper"/>
    <w:rsid w:val="00802FCD"/>
    <w:pPr>
      <w:tabs>
        <w:tab w:val="left" w:pos="2592"/>
        <w:tab w:val="left" w:pos="3024"/>
      </w:tabs>
      <w:spacing w:before="240" w:after="0" w:line="240" w:lineRule="auto"/>
      <w:ind w:left="3024" w:hanging="3024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MinPresentPaper2">
    <w:name w:val="DPSMinPresentPaper2"/>
    <w:basedOn w:val="DPSMinPresentPaper"/>
    <w:rsid w:val="00802FCD"/>
    <w:pPr>
      <w:spacing w:before="120"/>
    </w:pPr>
  </w:style>
  <w:style w:type="paragraph" w:customStyle="1" w:styleId="DPSMinStatement">
    <w:name w:val="DPSMinStatement"/>
    <w:rsid w:val="00802FCD"/>
    <w:pPr>
      <w:tabs>
        <w:tab w:val="left" w:pos="3312"/>
        <w:tab w:val="left" w:pos="3744"/>
      </w:tabs>
      <w:spacing w:before="240" w:after="0" w:line="240" w:lineRule="auto"/>
      <w:ind w:left="3744" w:hanging="374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DPSMPI">
    <w:name w:val="DPSMPI"/>
    <w:rsid w:val="00802FCD"/>
    <w:pPr>
      <w:spacing w:before="240" w:after="0" w:line="24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en-US"/>
    </w:rPr>
  </w:style>
  <w:style w:type="paragraph" w:customStyle="1" w:styleId="DPSMPITimeLimits">
    <w:name w:val="DPSMPITimeLimits"/>
    <w:rsid w:val="00802FCD"/>
    <w:pPr>
      <w:spacing w:before="240"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customStyle="1" w:styleId="DPSNPEntry">
    <w:name w:val="DPSNPEntry"/>
    <w:next w:val="Normal"/>
    <w:rsid w:val="00802FCD"/>
    <w:pPr>
      <w:keepLines/>
      <w:tabs>
        <w:tab w:val="left" w:pos="1296"/>
      </w:tabs>
      <w:spacing w:before="240" w:after="0" w:line="240" w:lineRule="auto"/>
      <w:ind w:left="1298" w:hanging="129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PEntryContinued">
    <w:name w:val="DPSNPEntryContinued"/>
    <w:basedOn w:val="DPSNPEntry"/>
    <w:rsid w:val="00802FCD"/>
    <w:pPr>
      <w:ind w:firstLine="0"/>
    </w:pPr>
  </w:style>
  <w:style w:type="paragraph" w:customStyle="1" w:styleId="DPSPetition">
    <w:name w:val="DPSPetition"/>
    <w:rsid w:val="00802FCD"/>
    <w:pPr>
      <w:spacing w:before="24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Prayers">
    <w:name w:val="DPSPrayers"/>
    <w:rsid w:val="00802FCD"/>
    <w:pPr>
      <w:spacing w:before="480" w:after="12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PresentationOfPapers">
    <w:name w:val="DPSPresentationOfPapers"/>
    <w:rsid w:val="00802FCD"/>
    <w:pPr>
      <w:tabs>
        <w:tab w:val="left" w:pos="3686"/>
      </w:tabs>
      <w:spacing w:before="240" w:after="0" w:line="240" w:lineRule="auto"/>
      <w:ind w:left="3686" w:hanging="2388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PSPresentPaper">
    <w:name w:val="DPSPresentPaper"/>
    <w:rsid w:val="00802FCD"/>
    <w:pPr>
      <w:spacing w:after="0" w:line="240" w:lineRule="auto"/>
      <w:ind w:left="1440" w:firstLine="72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SectionHeading">
    <w:name w:val="DPSSectionHeading"/>
    <w:rsid w:val="00802FCD"/>
    <w:pPr>
      <w:keepNext/>
      <w:spacing w:before="240"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paragraph" w:customStyle="1" w:styleId="DPSSigBlockName">
    <w:name w:val="DPSSigBlockName"/>
    <w:rsid w:val="00802FCD"/>
    <w:pPr>
      <w:keepNext/>
      <w:spacing w:before="960" w:after="0" w:line="240" w:lineRule="auto"/>
      <w:ind w:left="5386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igBlockTitle">
    <w:name w:val="DPSSigBlockTitle"/>
    <w:rsid w:val="00802FCD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tartEndMarker">
    <w:name w:val="DPSStartEndMarker"/>
    <w:rsid w:val="00802FCD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SubSectionHeading">
    <w:name w:val="DPSSubSectionHeading"/>
    <w:rsid w:val="00802FCD"/>
    <w:pPr>
      <w:keepNext/>
      <w:tabs>
        <w:tab w:val="left" w:pos="2727"/>
        <w:tab w:val="left" w:pos="3420"/>
      </w:tabs>
      <w:spacing w:before="240" w:after="0" w:line="240" w:lineRule="auto"/>
      <w:ind w:left="3168" w:hanging="316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ubSectionHeadingItals">
    <w:name w:val="DPSSubSectionHeadingItals"/>
    <w:basedOn w:val="DPSSubSectionHeading"/>
    <w:rsid w:val="00802FCD"/>
    <w:pPr>
      <w:outlineLvl w:val="0"/>
    </w:pPr>
    <w:rPr>
      <w:i/>
    </w:rPr>
  </w:style>
  <w:style w:type="paragraph" w:customStyle="1" w:styleId="DPSTimeAllotment">
    <w:name w:val="DPSTimeAllotment"/>
    <w:basedOn w:val="DPSNPEntryContinued"/>
    <w:rsid w:val="00802FCD"/>
    <w:pPr>
      <w:tabs>
        <w:tab w:val="clear" w:pos="1296"/>
        <w:tab w:val="left" w:pos="1701"/>
      </w:tabs>
      <w:ind w:left="1701" w:hanging="403"/>
    </w:pPr>
  </w:style>
  <w:style w:type="paragraph" w:customStyle="1" w:styleId="DPSTimeHeading">
    <w:name w:val="DPSTimeHeading"/>
    <w:rsid w:val="00802FC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1indent">
    <w:name w:val="1 indent"/>
    <w:basedOn w:val="Normal"/>
    <w:autoRedefine/>
    <w:rsid w:val="00802FCD"/>
    <w:pPr>
      <w:widowControl w:val="0"/>
      <w:spacing w:before="240"/>
      <w:ind w:left="936" w:hanging="936"/>
    </w:pPr>
    <w:rPr>
      <w:rFonts w:ascii="Times" w:hAnsi="Times"/>
      <w:sz w:val="24"/>
      <w:lang w:val="en-AU" w:eastAsia="en-US"/>
    </w:rPr>
  </w:style>
  <w:style w:type="paragraph" w:styleId="BodyText">
    <w:name w:val="Body Text"/>
    <w:basedOn w:val="Normal"/>
    <w:link w:val="BodyTextChar"/>
    <w:semiHidden/>
    <w:rsid w:val="00802FCD"/>
    <w:pPr>
      <w:jc w:val="both"/>
    </w:pPr>
    <w:rPr>
      <w:sz w:val="18"/>
      <w:lang w:val="en-AU" w:eastAsia="en-US"/>
    </w:rPr>
  </w:style>
  <w:style w:type="character" w:customStyle="1" w:styleId="BodyTextChar">
    <w:name w:val="Body Text Char"/>
    <w:basedOn w:val="DefaultParagraphFont"/>
    <w:link w:val="BodyText"/>
    <w:semiHidden/>
    <w:rsid w:val="00802FCD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rsid w:val="00802FCD"/>
  </w:style>
  <w:style w:type="character" w:customStyle="1" w:styleId="E-mailSignatureChar">
    <w:name w:val="E-mail Signature Char"/>
    <w:basedOn w:val="DefaultParagraphFont"/>
    <w:link w:val="E-mailSignature"/>
    <w:semiHidden/>
    <w:rsid w:val="00802F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02FCD"/>
    <w:rPr>
      <w:rFonts w:ascii="Arial" w:eastAsia="Times New Roman" w:hAnsi="Arial" w:cs="Times New Roman"/>
      <w:b/>
      <w:i/>
      <w:sz w:val="24"/>
      <w:szCs w:val="20"/>
      <w:lang w:val="en-US"/>
    </w:rPr>
  </w:style>
  <w:style w:type="character" w:styleId="PageNumber">
    <w:name w:val="page number"/>
    <w:basedOn w:val="DefaultParagraphFont"/>
    <w:semiHidden/>
    <w:rsid w:val="00802FCD"/>
  </w:style>
  <w:style w:type="character" w:customStyle="1" w:styleId="Heading1Char">
    <w:name w:val="Heading 1 Char"/>
    <w:basedOn w:val="DefaultParagraphFont"/>
    <w:link w:val="Heading1"/>
    <w:uiPriority w:val="9"/>
    <w:rsid w:val="004D7055"/>
    <w:rPr>
      <w:rFonts w:ascii="Times New (W1)" w:eastAsia="Times New Roman" w:hAnsi="Times New (W1)" w:cs="Times New Roman"/>
      <w:sz w:val="68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CC3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arliament.act.gov.au/parliamentary-business/in-the-chamber/chamber-docum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s://broadcast.parliament.act.gov.au/liv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parliament.act.gov.au/parliamentary-business/in-the-chamber/chamber-document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parliament.act.gov.au/parliamentary-business/in-the-chamber/chamber-documents" TargetMode="External"/><Relationship Id="rId4" Type="http://schemas.openxmlformats.org/officeDocument/2006/relationships/styles" Target="styles.xml"/><Relationship Id="rId9" Type="http://schemas.openxmlformats.org/officeDocument/2006/relationships/hyperlink" Target="https://broadcast.parliament.act.gov.au/live" TargetMode="External"/><Relationship Id="rId14" Type="http://schemas.openxmlformats.org/officeDocument/2006/relationships/hyperlink" Target="https://www.parliament.act.gov.au/parliamentary-business/in-the-chamber/chamber-document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FD86ED5D-669D-41EA-A0A9-132B997426B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555E817-FC96-4222-AF5C-8B9402A58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Mammoliti</dc:creator>
  <cp:keywords/>
  <dc:description/>
  <cp:lastModifiedBy>Rafferty, Janice</cp:lastModifiedBy>
  <cp:revision>12</cp:revision>
  <cp:lastPrinted>2026-06-10T21:46:00Z</cp:lastPrinted>
  <dcterms:created xsi:type="dcterms:W3CDTF">2026-05-28T00:42:00Z</dcterms:created>
  <dcterms:modified xsi:type="dcterms:W3CDTF">2026-06-10T22:13:00Z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(x86)/iCognition/Authoring/DailyProgram.vsto|3399b101-f009-4b22-ba7c-fb3438f9f7c2|vstolocal</vt:lpwstr>
  </property>
  <property fmtid="{D5CDD505-2E9C-101B-9397-08002B2CF9AE}" pid="3" name="_AssemblyName">
    <vt:lpwstr>4E3C66D5-58D4-491E-A7D4-64AF99AF6E8B</vt:lpwstr>
  </property>
  <property fmtid="{D5CDD505-2E9C-101B-9397-08002B2CF9AE}" pid="4" name="docIndexRef">
    <vt:lpwstr>8507053e-c146-47e8-82bc-d55afcf2b4c4</vt:lpwstr>
  </property>
  <property fmtid="{D5CDD505-2E9C-101B-9397-08002B2CF9AE}" pid="5" name="bjSaver">
    <vt:lpwstr>z6gaUQewXWo19zh3d8tGcLGqUprBBq7d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7" name="bjDocumentLabelXML-0">
    <vt:lpwstr>nternal/label"&gt;&lt;element uid="a68a5297-83bb-4ba8-a7cd-4b62d6981a77" value="" /&gt;&lt;/sisl&gt;</vt:lpwstr>
  </property>
  <property fmtid="{D5CDD505-2E9C-101B-9397-08002B2CF9AE}" pid="8" name="bjDocumentSecurityLabel">
    <vt:lpwstr>UNCLASSIFIED - NO MARKING</vt:lpwstr>
  </property>
  <property fmtid="{D5CDD505-2E9C-101B-9397-08002B2CF9AE}" pid="9" name="bjDocumentLabelFieldCode">
    <vt:lpwstr>UNCLASSIFIED - NO MARKING</vt:lpwstr>
  </property>
  <property fmtid="{D5CDD505-2E9C-101B-9397-08002B2CF9AE}" pid="10" name="bjDocumentLabelFieldCodeHeaderFooter">
    <vt:lpwstr>UNCLASSIFIED - NO MARKING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2025-01-06T23:44:29Z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fa8f82dc-22f0-46fb-9ceb-7efc4d2d5a20</vt:lpwstr>
  </property>
  <property fmtid="{D5CDD505-2E9C-101B-9397-08002B2CF9AE}" pid="17" name="MSIP_Label_69af8531-eb46-4968-8cb3-105d2f5ea87e_ContentBits">
    <vt:lpwstr>0</vt:lpwstr>
  </property>
</Properties>
</file>