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14E9C" w14:textId="0CB05858" w:rsidR="002B20C7" w:rsidRPr="002B20C7" w:rsidRDefault="002B20C7" w:rsidP="002B20C7">
      <w:pPr>
        <w:jc w:val="center"/>
        <w:rPr>
          <w:rFonts w:ascii="Times New Roman" w:hAnsi="Times New Roman"/>
          <w:b/>
          <w:bCs/>
          <w:lang w:val="en-AU"/>
        </w:rPr>
      </w:pPr>
      <w:r w:rsidRPr="002B20C7">
        <w:rPr>
          <w:rFonts w:ascii="Times New Roman" w:hAnsi="Times New Roman"/>
          <w:b/>
          <w:bCs/>
          <w:noProof/>
          <w:lang w:val="en-AU"/>
        </w:rPr>
        <w:drawing>
          <wp:inline distT="0" distB="0" distL="0" distR="0" wp14:anchorId="4C6480FD" wp14:editId="61968397">
            <wp:extent cx="753110" cy="753110"/>
            <wp:effectExtent l="0" t="0" r="8890" b="8890"/>
            <wp:docPr id="3899571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3110" cy="753110"/>
                    </a:xfrm>
                    <a:prstGeom prst="rect">
                      <a:avLst/>
                    </a:prstGeom>
                    <a:noFill/>
                    <a:ln>
                      <a:noFill/>
                    </a:ln>
                  </pic:spPr>
                </pic:pic>
              </a:graphicData>
            </a:graphic>
          </wp:inline>
        </w:drawing>
      </w:r>
    </w:p>
    <w:p w14:paraId="31B18892" w14:textId="77777777" w:rsidR="002B20C7" w:rsidRPr="002B20C7" w:rsidRDefault="002B20C7" w:rsidP="002B20C7">
      <w:pPr>
        <w:keepNext/>
        <w:keepLines/>
        <w:spacing w:before="320"/>
        <w:jc w:val="center"/>
        <w:rPr>
          <w:rFonts w:ascii="Calibri" w:hAnsi="Calibri"/>
          <w:b/>
          <w:bCs/>
          <w:sz w:val="32"/>
          <w:szCs w:val="32"/>
          <w:lang w:val="en-AU"/>
        </w:rPr>
      </w:pPr>
      <w:r w:rsidRPr="002B20C7">
        <w:rPr>
          <w:rFonts w:ascii="Calibri" w:hAnsi="Calibri"/>
          <w:b/>
          <w:bCs/>
          <w:sz w:val="32"/>
          <w:szCs w:val="32"/>
          <w:lang w:val="en-AU"/>
        </w:rPr>
        <w:t>LEGISLATIVE ASSEMBLY FOR THE</w:t>
      </w:r>
    </w:p>
    <w:p w14:paraId="02D110F9" w14:textId="77777777" w:rsidR="002B20C7" w:rsidRPr="002B20C7" w:rsidRDefault="002B20C7" w:rsidP="002B20C7">
      <w:pPr>
        <w:keepNext/>
        <w:keepLines/>
        <w:jc w:val="center"/>
        <w:rPr>
          <w:rFonts w:ascii="Calibri" w:hAnsi="Calibri"/>
          <w:b/>
          <w:bCs/>
          <w:sz w:val="32"/>
          <w:szCs w:val="32"/>
          <w:lang w:val="en-AU"/>
        </w:rPr>
      </w:pPr>
      <w:smartTag w:uri="urn:schemas-microsoft-com:office:smarttags" w:element="place">
        <w:smartTag w:uri="urn:schemas-microsoft-com:office:smarttags" w:element="State">
          <w:r w:rsidRPr="002B20C7">
            <w:rPr>
              <w:rFonts w:ascii="Calibri" w:hAnsi="Calibri"/>
              <w:b/>
              <w:bCs/>
              <w:sz w:val="32"/>
              <w:szCs w:val="32"/>
              <w:lang w:val="en-AU"/>
            </w:rPr>
            <w:t>AUSTRALIAN CAPITAL TERRITORY</w:t>
          </w:r>
        </w:smartTag>
      </w:smartTag>
    </w:p>
    <w:p w14:paraId="2984E252" w14:textId="77777777" w:rsidR="002B20C7" w:rsidRPr="002B20C7" w:rsidRDefault="002B20C7" w:rsidP="002B20C7">
      <w:pPr>
        <w:spacing w:before="360"/>
        <w:jc w:val="center"/>
        <w:rPr>
          <w:rFonts w:ascii="Calibri" w:hAnsi="Calibri"/>
          <w:b/>
          <w:sz w:val="28"/>
          <w:szCs w:val="28"/>
        </w:rPr>
      </w:pPr>
      <w:r w:rsidRPr="002B20C7">
        <w:rPr>
          <w:rFonts w:ascii="Calibri" w:hAnsi="Calibri"/>
          <w:b/>
          <w:sz w:val="28"/>
          <w:szCs w:val="28"/>
        </w:rPr>
        <w:t xml:space="preserve">2020–2021–2022–2023–2024 </w:t>
      </w:r>
    </w:p>
    <w:p w14:paraId="69EB30AA" w14:textId="77777777" w:rsidR="002B20C7" w:rsidRPr="002B20C7" w:rsidRDefault="002B20C7" w:rsidP="002F578A">
      <w:pPr>
        <w:keepNext/>
        <w:keepLines/>
        <w:spacing w:before="240"/>
        <w:jc w:val="center"/>
        <w:rPr>
          <w:rFonts w:ascii="Calibri" w:hAnsi="Calibri"/>
          <w:b/>
          <w:sz w:val="40"/>
          <w:szCs w:val="40"/>
          <w:lang w:val="en-AU"/>
        </w:rPr>
      </w:pPr>
      <w:r w:rsidRPr="002B20C7">
        <w:rPr>
          <w:rFonts w:ascii="Calibri" w:hAnsi="Calibri"/>
          <w:b/>
          <w:sz w:val="40"/>
          <w:szCs w:val="40"/>
          <w:lang w:val="en-AU"/>
        </w:rPr>
        <w:t>MINUTES OF PROCEEDINGS</w:t>
      </w:r>
    </w:p>
    <w:p w14:paraId="7EB6E888" w14:textId="1C146589" w:rsidR="002B20C7" w:rsidRPr="002B20C7" w:rsidRDefault="002B20C7" w:rsidP="002F578A">
      <w:pPr>
        <w:spacing w:before="240"/>
        <w:jc w:val="center"/>
        <w:rPr>
          <w:rFonts w:ascii="Calibri" w:hAnsi="Calibri"/>
          <w:b/>
          <w:sz w:val="28"/>
          <w:szCs w:val="28"/>
        </w:rPr>
      </w:pPr>
      <w:r w:rsidRPr="002B20C7">
        <w:rPr>
          <w:rFonts w:ascii="Calibri" w:hAnsi="Calibri"/>
          <w:b/>
          <w:sz w:val="28"/>
          <w:szCs w:val="28"/>
        </w:rPr>
        <w:t xml:space="preserve">No </w:t>
      </w:r>
      <w:r>
        <w:rPr>
          <w:rFonts w:ascii="Calibri" w:hAnsi="Calibri"/>
          <w:b/>
          <w:sz w:val="28"/>
          <w:szCs w:val="28"/>
        </w:rPr>
        <w:t>132</w:t>
      </w:r>
    </w:p>
    <w:p w14:paraId="4A03B67F" w14:textId="5BDDAEC8" w:rsidR="002B20C7" w:rsidRPr="002B20C7" w:rsidRDefault="002B20C7" w:rsidP="002F578A">
      <w:pPr>
        <w:keepNext/>
        <w:keepLines/>
        <w:spacing w:before="240"/>
        <w:jc w:val="center"/>
        <w:rPr>
          <w:rFonts w:ascii="Calibri" w:hAnsi="Calibri"/>
          <w:b/>
          <w:bCs/>
          <w:caps/>
          <w:sz w:val="28"/>
          <w:szCs w:val="28"/>
          <w:lang w:val="en-AU"/>
        </w:rPr>
      </w:pPr>
      <w:r>
        <w:rPr>
          <w:rFonts w:ascii="Calibri" w:hAnsi="Calibri"/>
          <w:b/>
          <w:bCs/>
          <w:caps/>
          <w:sz w:val="28"/>
          <w:szCs w:val="28"/>
          <w:lang w:val="en-AU"/>
        </w:rPr>
        <w:t>Wednesday, 4 September 2024</w:t>
      </w:r>
    </w:p>
    <w:tbl>
      <w:tblPr>
        <w:tblW w:w="0" w:type="auto"/>
        <w:jc w:val="center"/>
        <w:tblLayout w:type="fixed"/>
        <w:tblLook w:val="0000" w:firstRow="0" w:lastRow="0" w:firstColumn="0" w:lastColumn="0" w:noHBand="0" w:noVBand="0"/>
      </w:tblPr>
      <w:tblGrid>
        <w:gridCol w:w="2452"/>
      </w:tblGrid>
      <w:tr w:rsidR="002B20C7" w:rsidRPr="002B20C7" w14:paraId="55A2E96C" w14:textId="77777777" w:rsidTr="008132D8">
        <w:trPr>
          <w:trHeight w:hRule="exact" w:val="333"/>
          <w:jc w:val="center"/>
        </w:trPr>
        <w:tc>
          <w:tcPr>
            <w:tcW w:w="2452" w:type="dxa"/>
          </w:tcPr>
          <w:p w14:paraId="0B7D012E" w14:textId="77777777" w:rsidR="002B20C7" w:rsidRPr="002B20C7" w:rsidRDefault="002B20C7" w:rsidP="002B20C7">
            <w:pPr>
              <w:rPr>
                <w:rFonts w:ascii="Times New Roman" w:hAnsi="Times New Roman"/>
                <w:color w:val="008000"/>
                <w:sz w:val="16"/>
                <w:lang w:val="en-AU"/>
              </w:rPr>
            </w:pPr>
          </w:p>
        </w:tc>
      </w:tr>
      <w:tr w:rsidR="002B20C7" w:rsidRPr="002B20C7" w14:paraId="1F6C8EBB" w14:textId="77777777" w:rsidTr="008132D8">
        <w:trPr>
          <w:trHeight w:hRule="exact" w:val="60"/>
          <w:jc w:val="center"/>
        </w:trPr>
        <w:tc>
          <w:tcPr>
            <w:tcW w:w="2452" w:type="dxa"/>
            <w:tcBorders>
              <w:top w:val="single" w:sz="8" w:space="0" w:color="000000"/>
              <w:bottom w:val="single" w:sz="4" w:space="0" w:color="000000"/>
            </w:tcBorders>
          </w:tcPr>
          <w:p w14:paraId="65E1B869" w14:textId="77777777" w:rsidR="002B20C7" w:rsidRPr="002B20C7" w:rsidRDefault="002B20C7" w:rsidP="002B20C7">
            <w:pPr>
              <w:rPr>
                <w:rFonts w:ascii="Times New Roman" w:hAnsi="Times New Roman"/>
                <w:color w:val="008000"/>
                <w:sz w:val="16"/>
                <w:lang w:val="en-AU"/>
              </w:rPr>
            </w:pPr>
          </w:p>
        </w:tc>
      </w:tr>
      <w:tr w:rsidR="002B20C7" w:rsidRPr="002B20C7" w14:paraId="4860B5F4" w14:textId="77777777" w:rsidTr="008132D8">
        <w:trPr>
          <w:trHeight w:hRule="exact" w:val="200"/>
          <w:jc w:val="center"/>
        </w:trPr>
        <w:tc>
          <w:tcPr>
            <w:tcW w:w="2452" w:type="dxa"/>
          </w:tcPr>
          <w:p w14:paraId="22AC55B5" w14:textId="77777777" w:rsidR="002B20C7" w:rsidRPr="002B20C7" w:rsidRDefault="002B20C7" w:rsidP="002B20C7">
            <w:pPr>
              <w:rPr>
                <w:rFonts w:ascii="Times New Roman" w:hAnsi="Times New Roman"/>
                <w:color w:val="008000"/>
                <w:sz w:val="16"/>
                <w:lang w:val="en-AU"/>
              </w:rPr>
            </w:pPr>
          </w:p>
        </w:tc>
      </w:tr>
    </w:tbl>
    <w:p w14:paraId="75586731" w14:textId="5104D421" w:rsidR="002B20C7" w:rsidRPr="00026751" w:rsidRDefault="002B20C7" w:rsidP="002F578A">
      <w:pPr>
        <w:keepNext/>
        <w:keepLines/>
        <w:tabs>
          <w:tab w:val="right" w:pos="339"/>
          <w:tab w:val="left" w:pos="720"/>
        </w:tabs>
        <w:spacing w:before="120"/>
        <w:ind w:left="720" w:hanging="720"/>
        <w:jc w:val="both"/>
        <w:rPr>
          <w:rFonts w:ascii="Calibri" w:hAnsi="Calibri"/>
          <w:bCs/>
          <w:lang w:val="en-AU"/>
        </w:rPr>
      </w:pPr>
      <w:r w:rsidRPr="00026751">
        <w:rPr>
          <w:rFonts w:ascii="Calibri" w:hAnsi="Calibri"/>
        </w:rPr>
        <w:tab/>
      </w:r>
      <w:r w:rsidR="00AF169F">
        <w:rPr>
          <w:rFonts w:ascii="Calibri" w:hAnsi="Calibri"/>
          <w:b/>
          <w:bCs/>
        </w:rPr>
        <w:fldChar w:fldCharType="begin"/>
      </w:r>
      <w:r w:rsidR="00AF169F">
        <w:rPr>
          <w:rFonts w:ascii="Calibri" w:hAnsi="Calibri"/>
          <w:b/>
          <w:bCs/>
        </w:rPr>
        <w:instrText xml:space="preserve"> SEQ A \* MERGEFORMAT </w:instrText>
      </w:r>
      <w:r w:rsidR="00AF169F">
        <w:rPr>
          <w:rFonts w:ascii="Calibri" w:hAnsi="Calibri"/>
          <w:b/>
          <w:bCs/>
        </w:rPr>
        <w:fldChar w:fldCharType="separate"/>
      </w:r>
      <w:r w:rsidR="00456A57">
        <w:rPr>
          <w:rFonts w:ascii="Calibri" w:hAnsi="Calibri"/>
          <w:b/>
          <w:bCs/>
          <w:noProof/>
        </w:rPr>
        <w:t>1</w:t>
      </w:r>
      <w:r w:rsidR="00AF169F">
        <w:rPr>
          <w:rFonts w:ascii="Calibri" w:hAnsi="Calibri"/>
          <w:b/>
          <w:bCs/>
        </w:rPr>
        <w:fldChar w:fldCharType="end"/>
      </w:r>
      <w:r w:rsidRPr="00026751">
        <w:rPr>
          <w:rFonts w:ascii="Calibri" w:hAnsi="Calibri"/>
        </w:rPr>
        <w:tab/>
      </w:r>
      <w:r w:rsidRPr="00026751">
        <w:rPr>
          <w:rFonts w:ascii="Calibri" w:hAnsi="Calibri"/>
          <w:bCs/>
          <w:lang w:val="en-AU"/>
        </w:rPr>
        <w:t xml:space="preserve">The Assembly met at 10 am, pursuant to adjournment.  The Speaker </w:t>
      </w:r>
      <w:r w:rsidRPr="00026751">
        <w:rPr>
          <w:rFonts w:ascii="Calibri" w:hAnsi="Calibri"/>
          <w:bCs/>
        </w:rPr>
        <w:t>(</w:t>
      </w:r>
      <w:r>
        <w:rPr>
          <w:rFonts w:ascii="Calibri" w:hAnsi="Calibri"/>
          <w:bCs/>
        </w:rPr>
        <w:t>Ms Burch</w:t>
      </w:r>
      <w:r w:rsidRPr="00026751">
        <w:rPr>
          <w:rFonts w:ascii="Calibri" w:hAnsi="Calibri"/>
          <w:bCs/>
        </w:rPr>
        <w:t>)</w:t>
      </w:r>
      <w:r w:rsidRPr="00026751">
        <w:rPr>
          <w:rFonts w:ascii="Calibri" w:hAnsi="Calibri"/>
          <w:bCs/>
          <w:lang w:val="en-AU"/>
        </w:rPr>
        <w:t xml:space="preserve"> took the Chair and made the following acknowledgement of country in the Ngunnawal language:</w:t>
      </w:r>
    </w:p>
    <w:p w14:paraId="5B7BC28D" w14:textId="77777777" w:rsidR="002B20C7" w:rsidRPr="00026751" w:rsidRDefault="002B20C7" w:rsidP="002B20C7">
      <w:pPr>
        <w:spacing w:before="120"/>
        <w:ind w:left="864"/>
        <w:jc w:val="both"/>
        <w:rPr>
          <w:rFonts w:ascii="Calibri" w:hAnsi="Calibri"/>
          <w:lang w:val="en-AU"/>
        </w:rPr>
      </w:pPr>
      <w:r w:rsidRPr="00026751">
        <w:rPr>
          <w:rFonts w:ascii="Calibri" w:hAnsi="Calibri"/>
          <w:lang w:val="en-AU"/>
        </w:rPr>
        <w:t>Dhawura nguna, dhawura Ngunnawal.</w:t>
      </w:r>
    </w:p>
    <w:p w14:paraId="35E38FE3" w14:textId="77777777" w:rsidR="002B20C7" w:rsidRPr="00026751" w:rsidRDefault="002B20C7" w:rsidP="002B20C7">
      <w:pPr>
        <w:spacing w:before="40"/>
        <w:ind w:left="864"/>
        <w:jc w:val="both"/>
        <w:rPr>
          <w:rFonts w:ascii="Calibri" w:hAnsi="Calibri"/>
          <w:lang w:val="en-AU"/>
        </w:rPr>
      </w:pPr>
      <w:r w:rsidRPr="00026751">
        <w:rPr>
          <w:rFonts w:ascii="Calibri" w:hAnsi="Calibri"/>
          <w:lang w:val="en-AU"/>
        </w:rPr>
        <w:t>Yanggu ngalawiri, dhunimanyin Ngunnawalwari dhawurawari.</w:t>
      </w:r>
    </w:p>
    <w:p w14:paraId="7613CA2F" w14:textId="77777777" w:rsidR="002B20C7" w:rsidRPr="00026751" w:rsidRDefault="002B20C7" w:rsidP="002B20C7">
      <w:pPr>
        <w:spacing w:before="40"/>
        <w:ind w:left="864"/>
        <w:jc w:val="both"/>
        <w:rPr>
          <w:rFonts w:ascii="Calibri" w:hAnsi="Calibri"/>
          <w:lang w:val="en-AU"/>
        </w:rPr>
      </w:pPr>
      <w:r w:rsidRPr="00026751">
        <w:rPr>
          <w:rFonts w:ascii="Calibri" w:hAnsi="Calibri"/>
          <w:lang w:val="en-AU"/>
        </w:rPr>
        <w:t>Nginggada Dindi dhawura Ngunnaawalbun yindjumaralidjinyin.</w:t>
      </w:r>
    </w:p>
    <w:p w14:paraId="70405B4B" w14:textId="77777777" w:rsidR="002B20C7" w:rsidRPr="00026751" w:rsidRDefault="002B20C7" w:rsidP="002B20C7">
      <w:pPr>
        <w:spacing w:before="120"/>
        <w:ind w:left="864"/>
        <w:jc w:val="both"/>
        <w:rPr>
          <w:rFonts w:ascii="Calibri" w:hAnsi="Calibri"/>
          <w:i/>
          <w:lang w:val="en-AU"/>
        </w:rPr>
      </w:pPr>
      <w:r w:rsidRPr="00026751">
        <w:rPr>
          <w:rFonts w:ascii="Calibri" w:hAnsi="Calibri"/>
          <w:i/>
          <w:lang w:val="en-AU"/>
        </w:rPr>
        <w:t>This is Ngunnawal Country.</w:t>
      </w:r>
    </w:p>
    <w:p w14:paraId="6FFB2D93" w14:textId="77777777" w:rsidR="002B20C7" w:rsidRPr="00026751" w:rsidRDefault="002B20C7" w:rsidP="002B20C7">
      <w:pPr>
        <w:spacing w:before="40"/>
        <w:ind w:left="864"/>
        <w:jc w:val="both"/>
        <w:rPr>
          <w:rFonts w:ascii="Calibri" w:hAnsi="Calibri"/>
          <w:i/>
          <w:lang w:val="en-AU"/>
        </w:rPr>
      </w:pPr>
      <w:r w:rsidRPr="00026751">
        <w:rPr>
          <w:rFonts w:ascii="Calibri" w:hAnsi="Calibri"/>
          <w:i/>
          <w:lang w:val="en-AU"/>
        </w:rPr>
        <w:t>Today we are gathering on Ngunnawal country.</w:t>
      </w:r>
    </w:p>
    <w:p w14:paraId="12105ECF" w14:textId="77777777" w:rsidR="002B20C7" w:rsidRPr="00026751" w:rsidRDefault="002B20C7" w:rsidP="002B20C7">
      <w:pPr>
        <w:spacing w:before="40"/>
        <w:ind w:left="864"/>
        <w:jc w:val="both"/>
        <w:rPr>
          <w:rFonts w:ascii="Calibri" w:hAnsi="Calibri"/>
          <w:i/>
          <w:lang w:val="en-AU"/>
        </w:rPr>
      </w:pPr>
      <w:r w:rsidRPr="00026751">
        <w:rPr>
          <w:rFonts w:ascii="Calibri" w:hAnsi="Calibri"/>
          <w:i/>
          <w:lang w:val="en-AU"/>
        </w:rPr>
        <w:t>We always pay respect to Elders, female and male, and Ngunnawal country.</w:t>
      </w:r>
    </w:p>
    <w:p w14:paraId="1911EF29" w14:textId="77777777" w:rsidR="002B20C7" w:rsidRPr="00026751" w:rsidRDefault="002B20C7" w:rsidP="002B20C7">
      <w:pPr>
        <w:spacing w:before="120"/>
        <w:ind w:left="720"/>
        <w:jc w:val="both"/>
        <w:rPr>
          <w:rFonts w:ascii="Calibri" w:hAnsi="Calibri"/>
          <w:lang w:val="en-AU"/>
        </w:rPr>
      </w:pPr>
      <w:r w:rsidRPr="00026751">
        <w:rPr>
          <w:rFonts w:ascii="Calibri" w:hAnsi="Calibri"/>
          <w:lang w:val="en-AU"/>
        </w:rPr>
        <w:t xml:space="preserve">The Speaker asked Members to stand in silence and </w:t>
      </w:r>
      <w:r w:rsidRPr="00026751">
        <w:rPr>
          <w:rFonts w:ascii="Calibri" w:hAnsi="Calibri"/>
          <w:spacing w:val="-2"/>
          <w:lang w:val="en-AU"/>
        </w:rPr>
        <w:t>pray or reflect on their</w:t>
      </w:r>
      <w:r w:rsidRPr="00026751">
        <w:rPr>
          <w:rFonts w:ascii="Calibri" w:hAnsi="Calibri"/>
          <w:lang w:val="en-AU"/>
        </w:rPr>
        <w:t xml:space="preserve"> responsibilities to the people of the Australian Capital Territory.</w:t>
      </w:r>
    </w:p>
    <w:p w14:paraId="1C7CA231" w14:textId="71E23DD8" w:rsidR="00077EBA" w:rsidRPr="00077EBA" w:rsidRDefault="00077EBA" w:rsidP="00077EBA">
      <w:pPr>
        <w:keepNext/>
        <w:keepLines/>
        <w:tabs>
          <w:tab w:val="right" w:pos="339"/>
          <w:tab w:val="left" w:pos="720"/>
        </w:tabs>
        <w:spacing w:before="240"/>
        <w:ind w:left="720" w:hanging="720"/>
        <w:jc w:val="both"/>
        <w:rPr>
          <w:rFonts w:ascii="Calibri" w:hAnsi="Calibri"/>
          <w:b/>
          <w:caps/>
        </w:rPr>
      </w:pPr>
      <w:r w:rsidRPr="00077EBA">
        <w:rPr>
          <w:rFonts w:ascii="Calibri" w:hAnsi="Calibri"/>
          <w:b/>
          <w:caps/>
        </w:rPr>
        <w:tab/>
      </w:r>
      <w:r w:rsidR="00AF169F">
        <w:rPr>
          <w:rFonts w:ascii="Calibri" w:hAnsi="Calibri"/>
          <w:b/>
          <w:bCs/>
          <w:caps/>
        </w:rPr>
        <w:fldChar w:fldCharType="begin"/>
      </w:r>
      <w:r w:rsidR="00AF169F">
        <w:rPr>
          <w:rFonts w:ascii="Calibri" w:hAnsi="Calibri"/>
          <w:b/>
          <w:bCs/>
          <w:caps/>
        </w:rPr>
        <w:instrText xml:space="preserve"> SEQ A \* MERGEFORMAT </w:instrText>
      </w:r>
      <w:r w:rsidR="00AF169F">
        <w:rPr>
          <w:rFonts w:ascii="Calibri" w:hAnsi="Calibri"/>
          <w:b/>
          <w:bCs/>
          <w:caps/>
        </w:rPr>
        <w:fldChar w:fldCharType="separate"/>
      </w:r>
      <w:r w:rsidR="00456A57">
        <w:rPr>
          <w:rFonts w:ascii="Calibri" w:hAnsi="Calibri"/>
          <w:b/>
          <w:bCs/>
          <w:caps/>
          <w:noProof/>
        </w:rPr>
        <w:t>2</w:t>
      </w:r>
      <w:r w:rsidR="00AF169F">
        <w:rPr>
          <w:rFonts w:ascii="Calibri" w:hAnsi="Calibri"/>
          <w:b/>
          <w:bCs/>
          <w:caps/>
        </w:rPr>
        <w:fldChar w:fldCharType="end"/>
      </w:r>
      <w:r w:rsidRPr="00077EBA">
        <w:rPr>
          <w:rFonts w:ascii="Calibri" w:hAnsi="Calibri"/>
          <w:b/>
          <w:caps/>
        </w:rPr>
        <w:tab/>
        <w:t>PETITIONS AND MINISTERIAL RESPONSE—PETITIONS AND RESPONSE NOTED</w:t>
      </w:r>
    </w:p>
    <w:p w14:paraId="7466ECB1" w14:textId="77777777" w:rsidR="00077EBA" w:rsidRPr="00077EBA" w:rsidRDefault="00077EBA" w:rsidP="002F578A">
      <w:pPr>
        <w:tabs>
          <w:tab w:val="left" w:pos="1197"/>
          <w:tab w:val="left" w:pos="1767"/>
        </w:tabs>
        <w:spacing w:before="80"/>
        <w:ind w:left="720"/>
        <w:jc w:val="both"/>
        <w:rPr>
          <w:rFonts w:ascii="Calibri" w:hAnsi="Calibri"/>
          <w:b/>
          <w:color w:val="000000"/>
          <w:lang w:val="en-AU"/>
        </w:rPr>
      </w:pPr>
      <w:r w:rsidRPr="00077EBA">
        <w:rPr>
          <w:rFonts w:ascii="Calibri" w:hAnsi="Calibri"/>
          <w:b/>
          <w:color w:val="000000"/>
          <w:lang w:val="en-AU"/>
        </w:rPr>
        <w:t>Petitions</w:t>
      </w:r>
    </w:p>
    <w:p w14:paraId="2B9339AA" w14:textId="77777777" w:rsidR="00077EBA" w:rsidRPr="00077EBA" w:rsidRDefault="00077EBA" w:rsidP="002F578A">
      <w:pPr>
        <w:tabs>
          <w:tab w:val="left" w:pos="1197"/>
          <w:tab w:val="left" w:pos="1767"/>
        </w:tabs>
        <w:spacing w:before="80"/>
        <w:ind w:left="720"/>
        <w:rPr>
          <w:rFonts w:ascii="Calibri" w:hAnsi="Calibri"/>
          <w:spacing w:val="-2"/>
          <w:lang w:val="en-AU"/>
        </w:rPr>
      </w:pPr>
      <w:r w:rsidRPr="00077EBA">
        <w:rPr>
          <w:rFonts w:ascii="Calibri" w:hAnsi="Calibri"/>
          <w:spacing w:val="-2"/>
          <w:lang w:val="en-AU"/>
        </w:rPr>
        <w:t>The Clerk announced that the following Members had lodged petitions for presentation:</w:t>
      </w:r>
    </w:p>
    <w:p w14:paraId="4A17EFDF" w14:textId="20B444AA" w:rsidR="00077EBA" w:rsidRPr="00077EBA" w:rsidRDefault="00077EBA" w:rsidP="002F578A">
      <w:pPr>
        <w:tabs>
          <w:tab w:val="left" w:pos="1197"/>
          <w:tab w:val="left" w:pos="1767"/>
        </w:tabs>
        <w:spacing w:before="80"/>
        <w:ind w:left="720"/>
        <w:rPr>
          <w:rFonts w:ascii="Calibri" w:hAnsi="Calibri"/>
          <w:lang w:val="en-AU"/>
        </w:rPr>
      </w:pPr>
      <w:r>
        <w:rPr>
          <w:rFonts w:ascii="Calibri" w:hAnsi="Calibri"/>
          <w:lang w:val="en-AU"/>
        </w:rPr>
        <w:t>Mr Hanson</w:t>
      </w:r>
      <w:r w:rsidRPr="00077EBA">
        <w:rPr>
          <w:rFonts w:ascii="Calibri" w:hAnsi="Calibri"/>
          <w:lang w:val="en-AU"/>
        </w:rPr>
        <w:t xml:space="preserve">, from </w:t>
      </w:r>
      <w:r>
        <w:rPr>
          <w:rFonts w:ascii="Calibri" w:hAnsi="Calibri"/>
          <w:lang w:val="en-AU"/>
        </w:rPr>
        <w:t>378</w:t>
      </w:r>
      <w:r w:rsidRPr="00077EBA">
        <w:rPr>
          <w:rFonts w:ascii="Calibri" w:hAnsi="Calibri"/>
          <w:lang w:val="en-AU"/>
        </w:rPr>
        <w:t xml:space="preserve"> residents, requesting that the Assembly call on the ACT Government to provide a facility for veterans of the ADF, AFP, ACT fire fighters, paramedics and other frontliner responders (Pet </w:t>
      </w:r>
      <w:r>
        <w:rPr>
          <w:rFonts w:ascii="Calibri" w:hAnsi="Calibri"/>
          <w:lang w:val="en-AU"/>
        </w:rPr>
        <w:t>041-24</w:t>
      </w:r>
      <w:r w:rsidRPr="00077EBA">
        <w:rPr>
          <w:rFonts w:ascii="Calibri" w:hAnsi="Calibri"/>
          <w:lang w:val="en-AU"/>
        </w:rPr>
        <w:t>).</w:t>
      </w:r>
    </w:p>
    <w:p w14:paraId="135A11EF" w14:textId="22934A25" w:rsidR="00077EBA" w:rsidRPr="00077EBA" w:rsidRDefault="00077EBA" w:rsidP="002F578A">
      <w:pPr>
        <w:tabs>
          <w:tab w:val="left" w:pos="1197"/>
          <w:tab w:val="left" w:pos="1767"/>
        </w:tabs>
        <w:spacing w:before="80"/>
        <w:ind w:left="720"/>
        <w:rPr>
          <w:rFonts w:ascii="Calibri" w:hAnsi="Calibri"/>
          <w:lang w:val="en-AU"/>
        </w:rPr>
      </w:pPr>
      <w:r w:rsidRPr="002F578A">
        <w:rPr>
          <w:rFonts w:ascii="Calibri" w:hAnsi="Calibri"/>
          <w:spacing w:val="-2"/>
          <w:lang w:val="en-AU"/>
        </w:rPr>
        <w:t>Ms Clay</w:t>
      </w:r>
      <w:r w:rsidRPr="00077EBA">
        <w:rPr>
          <w:rFonts w:ascii="Calibri" w:hAnsi="Calibri"/>
          <w:spacing w:val="-2"/>
          <w:lang w:val="en-AU"/>
        </w:rPr>
        <w:t xml:space="preserve">, from </w:t>
      </w:r>
      <w:r w:rsidRPr="002F578A">
        <w:rPr>
          <w:rFonts w:ascii="Calibri" w:hAnsi="Calibri"/>
          <w:spacing w:val="-2"/>
          <w:lang w:val="en-AU"/>
        </w:rPr>
        <w:t>87</w:t>
      </w:r>
      <w:r w:rsidRPr="00077EBA">
        <w:rPr>
          <w:rFonts w:ascii="Calibri" w:hAnsi="Calibri"/>
          <w:spacing w:val="-2"/>
          <w:lang w:val="en-AU"/>
        </w:rPr>
        <w:t xml:space="preserve"> residents, requesting that </w:t>
      </w:r>
      <w:r w:rsidRPr="002F578A">
        <w:rPr>
          <w:rFonts w:ascii="Calibri" w:hAnsi="Calibri"/>
          <w:spacing w:val="-2"/>
          <w:lang w:val="en-AU"/>
        </w:rPr>
        <w:t>the Assembly call on the Government to upgrade the C5 cycle path through Macquarie and Cook with raised pedestrian crossings and reduced speed limits and investigate other active travel measures</w:t>
      </w:r>
      <w:r w:rsidRPr="00077EBA">
        <w:rPr>
          <w:rFonts w:ascii="Calibri" w:hAnsi="Calibri"/>
          <w:spacing w:val="-2"/>
          <w:lang w:val="en-AU"/>
        </w:rPr>
        <w:t xml:space="preserve"> (Pet</w:t>
      </w:r>
      <w:r w:rsidR="00E112D8" w:rsidRPr="002F578A">
        <w:rPr>
          <w:rFonts w:ascii="Calibri" w:hAnsi="Calibri"/>
          <w:spacing w:val="-2"/>
          <w:lang w:val="en-AU"/>
        </w:rPr>
        <w:t> </w:t>
      </w:r>
      <w:r w:rsidRPr="002F578A">
        <w:rPr>
          <w:rFonts w:ascii="Calibri" w:hAnsi="Calibri"/>
          <w:spacing w:val="-2"/>
          <w:lang w:val="en-AU"/>
        </w:rPr>
        <w:t>042-24</w:t>
      </w:r>
      <w:r w:rsidRPr="00077EBA">
        <w:rPr>
          <w:rFonts w:ascii="Calibri" w:hAnsi="Calibri"/>
          <w:spacing w:val="-2"/>
          <w:lang w:val="en-AU"/>
        </w:rPr>
        <w:t>)</w:t>
      </w:r>
      <w:r w:rsidRPr="00077EBA">
        <w:rPr>
          <w:rFonts w:ascii="Calibri" w:hAnsi="Calibri"/>
          <w:lang w:val="en-AU"/>
        </w:rPr>
        <w:t>.</w:t>
      </w:r>
    </w:p>
    <w:p w14:paraId="11188BAE" w14:textId="24C6D0CE" w:rsidR="00077EBA" w:rsidRPr="00077EBA" w:rsidRDefault="00077EBA" w:rsidP="002F578A">
      <w:pPr>
        <w:tabs>
          <w:tab w:val="left" w:pos="1197"/>
          <w:tab w:val="left" w:pos="1767"/>
        </w:tabs>
        <w:spacing w:before="80"/>
        <w:ind w:left="720"/>
        <w:rPr>
          <w:rFonts w:ascii="Calibri" w:hAnsi="Calibri"/>
          <w:b/>
          <w:lang w:val="en-AU"/>
        </w:rPr>
      </w:pPr>
      <w:r w:rsidRPr="00077EBA">
        <w:rPr>
          <w:rFonts w:ascii="Calibri" w:hAnsi="Calibri"/>
          <w:b/>
          <w:lang w:val="en-AU"/>
        </w:rPr>
        <w:t>Ministerial response</w:t>
      </w:r>
    </w:p>
    <w:p w14:paraId="75B342D6" w14:textId="0756A21E" w:rsidR="00077EBA" w:rsidRPr="00077EBA" w:rsidRDefault="00077EBA" w:rsidP="002F578A">
      <w:pPr>
        <w:tabs>
          <w:tab w:val="left" w:pos="1197"/>
          <w:tab w:val="left" w:pos="1767"/>
        </w:tabs>
        <w:spacing w:before="80"/>
        <w:ind w:left="720"/>
        <w:rPr>
          <w:rFonts w:ascii="Calibri" w:hAnsi="Calibri"/>
          <w:lang w:val="en-AU"/>
        </w:rPr>
      </w:pPr>
      <w:r w:rsidRPr="00077EBA">
        <w:rPr>
          <w:rFonts w:ascii="Calibri" w:hAnsi="Calibri"/>
          <w:lang w:val="en-AU"/>
        </w:rPr>
        <w:t xml:space="preserve">The Clerk announced that the following response to </w:t>
      </w:r>
      <w:r>
        <w:rPr>
          <w:rFonts w:ascii="Calibri" w:hAnsi="Calibri"/>
          <w:lang w:val="en-AU"/>
        </w:rPr>
        <w:t xml:space="preserve">a </w:t>
      </w:r>
      <w:r w:rsidRPr="00077EBA">
        <w:rPr>
          <w:rFonts w:ascii="Calibri" w:hAnsi="Calibri"/>
          <w:lang w:val="en-AU"/>
        </w:rPr>
        <w:t>petition had been lodged:</w:t>
      </w:r>
    </w:p>
    <w:p w14:paraId="79181306" w14:textId="07902305" w:rsidR="00077EBA" w:rsidRPr="00077EBA" w:rsidRDefault="00077EBA" w:rsidP="002F578A">
      <w:pPr>
        <w:tabs>
          <w:tab w:val="left" w:pos="1197"/>
          <w:tab w:val="left" w:pos="1767"/>
        </w:tabs>
        <w:spacing w:before="80"/>
        <w:ind w:left="720"/>
        <w:rPr>
          <w:rFonts w:ascii="Calibri" w:hAnsi="Calibri"/>
          <w:lang w:val="en-AU"/>
        </w:rPr>
      </w:pPr>
      <w:r>
        <w:rPr>
          <w:rFonts w:ascii="Calibri" w:hAnsi="Calibri"/>
          <w:lang w:val="en-AU"/>
        </w:rPr>
        <w:t>Ms Berry (Minister for Sport and Recreation)</w:t>
      </w:r>
      <w:r w:rsidRPr="00077EBA">
        <w:rPr>
          <w:rFonts w:ascii="Calibri" w:hAnsi="Calibri"/>
          <w:lang w:val="en-AU"/>
        </w:rPr>
        <w:t xml:space="preserve">, dated </w:t>
      </w:r>
      <w:r>
        <w:rPr>
          <w:rFonts w:ascii="Calibri" w:hAnsi="Calibri"/>
          <w:lang w:val="en-AU"/>
        </w:rPr>
        <w:t>2 September 2024</w:t>
      </w:r>
      <w:r w:rsidRPr="00077EBA">
        <w:rPr>
          <w:rFonts w:ascii="Calibri" w:hAnsi="Calibri"/>
          <w:lang w:val="en-AU"/>
        </w:rPr>
        <w:t xml:space="preserve">—Response to </w:t>
      </w:r>
      <w:r>
        <w:rPr>
          <w:rFonts w:ascii="Calibri" w:hAnsi="Calibri"/>
          <w:lang w:val="en-AU"/>
        </w:rPr>
        <w:t>e</w:t>
      </w:r>
      <w:r w:rsidR="002D03C6">
        <w:rPr>
          <w:rFonts w:ascii="Calibri" w:hAnsi="Calibri"/>
          <w:lang w:val="en-AU"/>
        </w:rPr>
        <w:noBreakHyphen/>
      </w:r>
      <w:r w:rsidRPr="00077EBA">
        <w:rPr>
          <w:rFonts w:ascii="Calibri" w:hAnsi="Calibri"/>
          <w:lang w:val="en-AU"/>
        </w:rPr>
        <w:t xml:space="preserve">petition No </w:t>
      </w:r>
      <w:r>
        <w:rPr>
          <w:rFonts w:ascii="Calibri" w:hAnsi="Calibri"/>
          <w:lang w:val="en-AU"/>
        </w:rPr>
        <w:t>014-24 and Pet 025-24</w:t>
      </w:r>
      <w:r w:rsidRPr="00077EBA">
        <w:rPr>
          <w:rFonts w:ascii="Calibri" w:hAnsi="Calibri"/>
          <w:lang w:val="en-AU"/>
        </w:rPr>
        <w:t xml:space="preserve">, lodged by </w:t>
      </w:r>
      <w:r>
        <w:rPr>
          <w:rFonts w:ascii="Calibri" w:hAnsi="Calibri"/>
          <w:lang w:val="en-AU"/>
        </w:rPr>
        <w:t>Mr Parton</w:t>
      </w:r>
      <w:r w:rsidRPr="00077EBA">
        <w:rPr>
          <w:rFonts w:ascii="Calibri" w:hAnsi="Calibri"/>
          <w:lang w:val="en-AU"/>
        </w:rPr>
        <w:t xml:space="preserve"> on </w:t>
      </w:r>
      <w:r>
        <w:rPr>
          <w:rFonts w:ascii="Calibri" w:hAnsi="Calibri"/>
          <w:lang w:val="en-AU"/>
        </w:rPr>
        <w:t>25 June 2024</w:t>
      </w:r>
      <w:r w:rsidRPr="00077EBA">
        <w:rPr>
          <w:rFonts w:ascii="Calibri" w:hAnsi="Calibri"/>
          <w:lang w:val="en-AU"/>
        </w:rPr>
        <w:t xml:space="preserve">, concerning </w:t>
      </w:r>
      <w:r w:rsidR="00E316A5" w:rsidRPr="00E316A5">
        <w:rPr>
          <w:rFonts w:ascii="Calibri" w:hAnsi="Calibri"/>
          <w:lang w:val="en-AU"/>
        </w:rPr>
        <w:t xml:space="preserve">the </w:t>
      </w:r>
      <w:r w:rsidR="00E316A5">
        <w:rPr>
          <w:rFonts w:ascii="Calibri" w:hAnsi="Calibri"/>
          <w:lang w:val="en-AU"/>
        </w:rPr>
        <w:t xml:space="preserve">provision of permanent facilities at the </w:t>
      </w:r>
      <w:r w:rsidR="00E316A5" w:rsidRPr="00E316A5">
        <w:rPr>
          <w:rFonts w:ascii="Calibri" w:hAnsi="Calibri"/>
          <w:lang w:val="en-AU"/>
        </w:rPr>
        <w:t>Gordon playing fields</w:t>
      </w:r>
      <w:r w:rsidRPr="00077EBA">
        <w:rPr>
          <w:rFonts w:ascii="Calibri" w:hAnsi="Calibri"/>
          <w:lang w:val="en-AU"/>
        </w:rPr>
        <w:t>.</w:t>
      </w:r>
    </w:p>
    <w:p w14:paraId="73507FA1" w14:textId="263022DF" w:rsidR="00077EBA" w:rsidRPr="00077EBA" w:rsidRDefault="00077EBA" w:rsidP="00FB461B">
      <w:pPr>
        <w:tabs>
          <w:tab w:val="left" w:pos="1197"/>
          <w:tab w:val="left" w:pos="1767"/>
        </w:tabs>
        <w:spacing w:before="120"/>
        <w:ind w:left="720"/>
        <w:rPr>
          <w:rFonts w:ascii="Calibri" w:hAnsi="Calibri"/>
          <w:lang w:val="en-AU"/>
        </w:rPr>
      </w:pPr>
      <w:r w:rsidRPr="00077EBA">
        <w:rPr>
          <w:rFonts w:ascii="Calibri" w:hAnsi="Calibri"/>
          <w:lang w:val="en-AU"/>
        </w:rPr>
        <w:lastRenderedPageBreak/>
        <w:t>The Speaker proposed—That the petitions and response so lodged be noted.</w:t>
      </w:r>
    </w:p>
    <w:p w14:paraId="4224E385" w14:textId="64547952" w:rsidR="00BD496E" w:rsidRPr="005B0F55" w:rsidRDefault="00BD496E" w:rsidP="00FB461B">
      <w:pPr>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 xml:space="preserve">Ms Clay, by leave, </w:t>
      </w:r>
      <w:r w:rsidRPr="005B0F55">
        <w:rPr>
          <w:rFonts w:ascii="Calibri" w:hAnsi="Calibri"/>
          <w:lang w:val="en-AU"/>
        </w:rPr>
        <w:t>presented the following paper:</w:t>
      </w:r>
    </w:p>
    <w:p w14:paraId="1C3942C1" w14:textId="311B2295" w:rsidR="00BD496E" w:rsidRPr="005B0F55" w:rsidRDefault="00BD496E" w:rsidP="00FB461B">
      <w:pPr>
        <w:spacing w:before="120"/>
        <w:ind w:left="720"/>
        <w:rPr>
          <w:rFonts w:ascii="Calibri" w:hAnsi="Calibri"/>
          <w:lang w:val="en-AU"/>
        </w:rPr>
      </w:pPr>
      <w:r w:rsidRPr="00BD496E">
        <w:rPr>
          <w:rFonts w:ascii="Calibri" w:hAnsi="Calibri"/>
          <w:lang w:val="en-AU"/>
        </w:rPr>
        <w:t>Petition which does not conform with the standing orders—</w:t>
      </w:r>
      <w:r w:rsidR="00E112D8">
        <w:rPr>
          <w:rFonts w:ascii="Calibri" w:hAnsi="Calibri"/>
          <w:lang w:val="en-AU"/>
        </w:rPr>
        <w:t>Cook and Macquarie</w:t>
      </w:r>
      <w:r w:rsidRPr="00BD496E">
        <w:rPr>
          <w:rFonts w:ascii="Calibri" w:hAnsi="Calibri"/>
          <w:lang w:val="en-AU"/>
        </w:rPr>
        <w:t>—</w:t>
      </w:r>
      <w:r w:rsidR="00E112D8">
        <w:rPr>
          <w:rFonts w:ascii="Calibri" w:hAnsi="Calibri"/>
          <w:lang w:val="en-AU"/>
        </w:rPr>
        <w:t>Upgrade to the C5 cycle path and other active travel measures</w:t>
      </w:r>
      <w:r w:rsidRPr="00BD496E">
        <w:rPr>
          <w:rFonts w:ascii="Calibri" w:hAnsi="Calibri"/>
          <w:lang w:val="en-AU"/>
        </w:rPr>
        <w:t>—Ms Clay (</w:t>
      </w:r>
      <w:r w:rsidR="00CE2A3F">
        <w:rPr>
          <w:rFonts w:ascii="Calibri" w:hAnsi="Calibri"/>
          <w:lang w:val="en-AU"/>
        </w:rPr>
        <w:t>745</w:t>
      </w:r>
      <w:r w:rsidR="00E112D8">
        <w:rPr>
          <w:rFonts w:ascii="Calibri" w:hAnsi="Calibri"/>
          <w:lang w:val="en-AU"/>
        </w:rPr>
        <w:t> </w:t>
      </w:r>
      <w:r w:rsidRPr="00BD496E">
        <w:rPr>
          <w:rFonts w:ascii="Calibri" w:hAnsi="Calibri"/>
          <w:lang w:val="en-AU"/>
        </w:rPr>
        <w:t>signatures).</w:t>
      </w:r>
    </w:p>
    <w:p w14:paraId="538EA1B4" w14:textId="1EB549E3" w:rsidR="00E316A5" w:rsidRPr="005B0F55" w:rsidRDefault="00E316A5" w:rsidP="00FB461B">
      <w:pPr>
        <w:spacing w:before="120"/>
        <w:ind w:left="720"/>
        <w:jc w:val="both"/>
        <w:rPr>
          <w:rFonts w:ascii="Calibri" w:hAnsi="Calibri"/>
          <w:lang w:val="en-AU"/>
        </w:rPr>
      </w:pPr>
      <w:r>
        <w:rPr>
          <w:rFonts w:ascii="Calibri" w:hAnsi="Calibri"/>
          <w:i/>
          <w:iCs/>
          <w:lang w:val="en-AU"/>
        </w:rPr>
        <w:t>Paper</w:t>
      </w:r>
      <w:r w:rsidR="00BD496E">
        <w:rPr>
          <w:rFonts w:ascii="Calibri" w:hAnsi="Calibri"/>
          <w:i/>
          <w:iCs/>
          <w:lang w:val="en-AU"/>
        </w:rPr>
        <w:t>s</w:t>
      </w:r>
      <w:r>
        <w:rPr>
          <w:rFonts w:ascii="Calibri" w:hAnsi="Calibri"/>
          <w:i/>
          <w:iCs/>
          <w:lang w:val="en-AU"/>
        </w:rPr>
        <w:t xml:space="preserve">: </w:t>
      </w:r>
      <w:r>
        <w:rPr>
          <w:rFonts w:ascii="Calibri" w:hAnsi="Calibri"/>
          <w:lang w:val="en-AU"/>
        </w:rPr>
        <w:t xml:space="preserve">Mr Hanson, by leave, </w:t>
      </w:r>
      <w:r w:rsidRPr="005B0F55">
        <w:rPr>
          <w:rFonts w:ascii="Calibri" w:hAnsi="Calibri"/>
          <w:lang w:val="en-AU"/>
        </w:rPr>
        <w:t>presented the following paper</w:t>
      </w:r>
      <w:r w:rsidR="003815B1">
        <w:rPr>
          <w:rFonts w:ascii="Calibri" w:hAnsi="Calibri"/>
          <w:lang w:val="en-AU"/>
        </w:rPr>
        <w:t>s</w:t>
      </w:r>
      <w:r w:rsidRPr="005B0F55">
        <w:rPr>
          <w:rFonts w:ascii="Calibri" w:hAnsi="Calibri"/>
          <w:lang w:val="en-AU"/>
        </w:rPr>
        <w:t>:</w:t>
      </w:r>
    </w:p>
    <w:p w14:paraId="687BCCDC" w14:textId="77777777" w:rsidR="00501F7D" w:rsidRDefault="00E316A5" w:rsidP="00FB461B">
      <w:pPr>
        <w:spacing w:before="120"/>
        <w:ind w:left="720"/>
        <w:rPr>
          <w:rFonts w:ascii="Calibri" w:hAnsi="Calibri"/>
          <w:lang w:val="en-AU"/>
        </w:rPr>
      </w:pPr>
      <w:bookmarkStart w:id="0" w:name="_Hlk176356929"/>
      <w:r w:rsidRPr="00BD496E">
        <w:rPr>
          <w:rFonts w:ascii="Calibri" w:hAnsi="Calibri"/>
          <w:lang w:val="en-AU"/>
        </w:rPr>
        <w:t>Petition</w:t>
      </w:r>
      <w:r w:rsidR="00501F7D">
        <w:rPr>
          <w:rFonts w:ascii="Calibri" w:hAnsi="Calibri"/>
          <w:lang w:val="en-AU"/>
        </w:rPr>
        <w:t>s</w:t>
      </w:r>
      <w:r w:rsidRPr="00BD496E">
        <w:rPr>
          <w:rFonts w:ascii="Calibri" w:hAnsi="Calibri"/>
          <w:lang w:val="en-AU"/>
        </w:rPr>
        <w:t xml:space="preserve"> which do not conform with the standing orders—</w:t>
      </w:r>
    </w:p>
    <w:p w14:paraId="7C1CEE49" w14:textId="77777777" w:rsidR="00501F7D" w:rsidRPr="00BD496E" w:rsidRDefault="00501F7D" w:rsidP="00FB461B">
      <w:pPr>
        <w:pStyle w:val="DPSEntryDetailIndentLev1"/>
      </w:pPr>
      <w:r>
        <w:t>Drugs decriminalisation—Objection—Mr Hanson</w:t>
      </w:r>
      <w:r w:rsidRPr="00BD496E">
        <w:t xml:space="preserve"> (</w:t>
      </w:r>
      <w:r>
        <w:t>3160</w:t>
      </w:r>
      <w:r w:rsidRPr="00BD496E">
        <w:t xml:space="preserve"> signatures).</w:t>
      </w:r>
    </w:p>
    <w:p w14:paraId="7CEE5D0D" w14:textId="33868A12" w:rsidR="00501F7D" w:rsidRPr="00BD496E" w:rsidRDefault="00501F7D" w:rsidP="00FB461B">
      <w:pPr>
        <w:pStyle w:val="DPSEntryDetailIndentLev1"/>
      </w:pPr>
      <w:r>
        <w:t>Molonglo Valley—Increase of police numbers and resources—Mr Hanson</w:t>
      </w:r>
      <w:r w:rsidRPr="00BD496E">
        <w:t xml:space="preserve"> (</w:t>
      </w:r>
      <w:r>
        <w:t>154 </w:t>
      </w:r>
      <w:r w:rsidRPr="00BD496E">
        <w:t>signatures).</w:t>
      </w:r>
    </w:p>
    <w:p w14:paraId="5F74C9B6" w14:textId="77777777" w:rsidR="00501F7D" w:rsidRPr="00BD496E" w:rsidRDefault="00501F7D" w:rsidP="00FB461B">
      <w:pPr>
        <w:pStyle w:val="DPSEntryDetailIndentLev1"/>
      </w:pPr>
      <w:r>
        <w:t>Tram—Objection—Mr Hanson</w:t>
      </w:r>
      <w:r w:rsidRPr="00BD496E">
        <w:t xml:space="preserve"> (</w:t>
      </w:r>
      <w:r>
        <w:t>2710</w:t>
      </w:r>
      <w:r w:rsidRPr="00BD496E">
        <w:t xml:space="preserve"> signatures).</w:t>
      </w:r>
    </w:p>
    <w:p w14:paraId="1E6B2D0D" w14:textId="4B6B9799" w:rsidR="00501F7D" w:rsidRPr="00BD496E" w:rsidRDefault="00501F7D" w:rsidP="00FB461B">
      <w:pPr>
        <w:pStyle w:val="DPSEntryDetailIndentLev1"/>
      </w:pPr>
      <w:r>
        <w:t>Weston Creek—Increase of police numbers and resources—Mr Hanson</w:t>
      </w:r>
      <w:r w:rsidRPr="00BD496E">
        <w:t xml:space="preserve"> (</w:t>
      </w:r>
      <w:r>
        <w:t>119 </w:t>
      </w:r>
      <w:r w:rsidRPr="00BD496E">
        <w:t>signatures).</w:t>
      </w:r>
    </w:p>
    <w:p w14:paraId="6CEE7CBF" w14:textId="58013385" w:rsidR="00E316A5" w:rsidRPr="005B0F55" w:rsidRDefault="00E316A5" w:rsidP="00FB461B">
      <w:pPr>
        <w:spacing w:before="120"/>
        <w:ind w:left="720"/>
        <w:jc w:val="both"/>
        <w:rPr>
          <w:rFonts w:ascii="Calibri" w:hAnsi="Calibri"/>
          <w:lang w:val="en-AU"/>
        </w:rPr>
      </w:pPr>
      <w:r>
        <w:rPr>
          <w:rFonts w:ascii="Calibri" w:hAnsi="Calibri"/>
          <w:i/>
          <w:iCs/>
          <w:lang w:val="en-AU"/>
        </w:rPr>
        <w:t>Paper</w:t>
      </w:r>
      <w:r w:rsidR="009B76D5">
        <w:rPr>
          <w:rFonts w:ascii="Calibri" w:hAnsi="Calibri"/>
          <w:i/>
          <w:iCs/>
          <w:lang w:val="en-AU"/>
        </w:rPr>
        <w:t>s</w:t>
      </w:r>
      <w:r>
        <w:rPr>
          <w:rFonts w:ascii="Calibri" w:hAnsi="Calibri"/>
          <w:i/>
          <w:iCs/>
          <w:lang w:val="en-AU"/>
        </w:rPr>
        <w:t xml:space="preserve">: </w:t>
      </w:r>
      <w:r>
        <w:rPr>
          <w:rFonts w:ascii="Calibri" w:hAnsi="Calibri"/>
          <w:lang w:val="en-AU"/>
        </w:rPr>
        <w:t xml:space="preserve">Mr Cocks, by leave, </w:t>
      </w:r>
      <w:r w:rsidRPr="005B0F55">
        <w:rPr>
          <w:rFonts w:ascii="Calibri" w:hAnsi="Calibri"/>
          <w:lang w:val="en-AU"/>
        </w:rPr>
        <w:t>presented the following paper</w:t>
      </w:r>
      <w:r w:rsidR="003815B1">
        <w:rPr>
          <w:rFonts w:ascii="Calibri" w:hAnsi="Calibri"/>
          <w:lang w:val="en-AU"/>
        </w:rPr>
        <w:t>s</w:t>
      </w:r>
      <w:r w:rsidRPr="005B0F55">
        <w:rPr>
          <w:rFonts w:ascii="Calibri" w:hAnsi="Calibri"/>
          <w:lang w:val="en-AU"/>
        </w:rPr>
        <w:t>:</w:t>
      </w:r>
    </w:p>
    <w:p w14:paraId="3C09D296" w14:textId="77777777" w:rsidR="00501F7D" w:rsidRPr="009257F3" w:rsidRDefault="00E316A5" w:rsidP="00FB461B">
      <w:pPr>
        <w:spacing w:before="120"/>
        <w:ind w:left="720"/>
        <w:rPr>
          <w:rFonts w:ascii="Calibri" w:hAnsi="Calibri"/>
          <w:lang w:val="en-AU"/>
        </w:rPr>
      </w:pPr>
      <w:r w:rsidRPr="009257F3">
        <w:rPr>
          <w:rFonts w:ascii="Calibri" w:hAnsi="Calibri"/>
          <w:lang w:val="en-AU"/>
        </w:rPr>
        <w:t>Petition</w:t>
      </w:r>
      <w:r w:rsidR="00501F7D" w:rsidRPr="009257F3">
        <w:rPr>
          <w:rFonts w:ascii="Calibri" w:hAnsi="Calibri"/>
          <w:lang w:val="en-AU"/>
        </w:rPr>
        <w:t>s</w:t>
      </w:r>
      <w:r w:rsidRPr="009257F3">
        <w:rPr>
          <w:rFonts w:ascii="Calibri" w:hAnsi="Calibri"/>
          <w:lang w:val="en-AU"/>
        </w:rPr>
        <w:t xml:space="preserve"> which do not conform with the standing orders—</w:t>
      </w:r>
    </w:p>
    <w:p w14:paraId="7AFB1BC4" w14:textId="5F11EC57" w:rsidR="009257F3" w:rsidRPr="009257F3" w:rsidRDefault="009257F3" w:rsidP="00FB461B">
      <w:pPr>
        <w:pStyle w:val="DPSEntryDetailIndentLev1"/>
      </w:pPr>
      <w:r w:rsidRPr="009257F3">
        <w:t>Cooleman Court—</w:t>
      </w:r>
      <w:r w:rsidR="00CE2A3F">
        <w:t>Parking improvement</w:t>
      </w:r>
      <w:r w:rsidRPr="009257F3">
        <w:t>—Mr Cocks (190 signatures).</w:t>
      </w:r>
    </w:p>
    <w:p w14:paraId="0E652F62" w14:textId="6AC2944B" w:rsidR="009257F3" w:rsidRPr="009257F3" w:rsidRDefault="009257F3" w:rsidP="00FB461B">
      <w:pPr>
        <w:pStyle w:val="DPSEntryDetailIndentLev1"/>
      </w:pPr>
      <w:r w:rsidRPr="009257F3">
        <w:t>Deakin Shops—</w:t>
      </w:r>
      <w:r w:rsidR="00CE2A3F" w:rsidRPr="00CE2A3F">
        <w:t xml:space="preserve"> </w:t>
      </w:r>
      <w:r w:rsidR="00CE2A3F">
        <w:t>Parking improvement</w:t>
      </w:r>
      <w:r w:rsidRPr="009257F3">
        <w:t>—Mr Cocks (15 signatures).</w:t>
      </w:r>
    </w:p>
    <w:p w14:paraId="5AD77BC5" w14:textId="15E7732E" w:rsidR="009257F3" w:rsidRPr="009257F3" w:rsidRDefault="009257F3" w:rsidP="00FB461B">
      <w:pPr>
        <w:pStyle w:val="DPSEntryDetailIndentLev1"/>
      </w:pPr>
      <w:r w:rsidRPr="009257F3">
        <w:t>Farrer Primary School—</w:t>
      </w:r>
      <w:r w:rsidR="00E112D8">
        <w:t>Objection to p</w:t>
      </w:r>
      <w:r w:rsidRPr="009257F3">
        <w:t>laying fields fenc</w:t>
      </w:r>
      <w:r w:rsidR="00E112D8">
        <w:t>e</w:t>
      </w:r>
      <w:r w:rsidRPr="009257F3">
        <w:t>—Mr Cocks (121 signatures).</w:t>
      </w:r>
    </w:p>
    <w:p w14:paraId="17B4251D" w14:textId="7056A633" w:rsidR="009257F3" w:rsidRPr="009257F3" w:rsidRDefault="009257F3" w:rsidP="00FB461B">
      <w:pPr>
        <w:pStyle w:val="DPSEntryDetailIndentLev1"/>
      </w:pPr>
      <w:r w:rsidRPr="009257F3">
        <w:t>Garran Shops—</w:t>
      </w:r>
      <w:r w:rsidR="00CE2A3F" w:rsidRPr="00CE2A3F">
        <w:t xml:space="preserve"> </w:t>
      </w:r>
      <w:r w:rsidR="00CE2A3F">
        <w:t>Parking improvement</w:t>
      </w:r>
      <w:r w:rsidR="00CE2A3F" w:rsidRPr="009257F3">
        <w:t xml:space="preserve"> </w:t>
      </w:r>
      <w:r w:rsidRPr="009257F3">
        <w:t>—Mr Cocks (53 signatures).</w:t>
      </w:r>
    </w:p>
    <w:p w14:paraId="75007644" w14:textId="77777777" w:rsidR="009257F3" w:rsidRPr="009257F3" w:rsidRDefault="009257F3" w:rsidP="00FB461B">
      <w:pPr>
        <w:pStyle w:val="DPSEntryDetailIndentLev1"/>
      </w:pPr>
      <w:r w:rsidRPr="009257F3">
        <w:t>Pearce Shops—Upgrade—Mr Cocks (54 signatures).</w:t>
      </w:r>
    </w:p>
    <w:p w14:paraId="2DC5F967" w14:textId="3EB0267D" w:rsidR="009257F3" w:rsidRPr="009257F3" w:rsidRDefault="009257F3" w:rsidP="00FB461B">
      <w:pPr>
        <w:pStyle w:val="DPSEntryDetailIndentLev1"/>
      </w:pPr>
      <w:r w:rsidRPr="009257F3">
        <w:t>Torrens Shops—</w:t>
      </w:r>
      <w:r w:rsidR="00CE2A3F">
        <w:t>Parking improvement</w:t>
      </w:r>
      <w:r w:rsidRPr="009257F3">
        <w:t>—Mr Cocks (36 signatures).</w:t>
      </w:r>
    </w:p>
    <w:p w14:paraId="1EFDB112" w14:textId="06C16C78" w:rsidR="009257F3" w:rsidRPr="009257F3" w:rsidRDefault="009257F3" w:rsidP="00FB461B">
      <w:pPr>
        <w:pStyle w:val="DPSEntryDetailIndentLev1"/>
      </w:pPr>
      <w:r w:rsidRPr="009257F3">
        <w:t>Waramanga Shops—</w:t>
      </w:r>
      <w:r w:rsidR="00CE2A3F">
        <w:t>Parking improvement</w:t>
      </w:r>
      <w:r w:rsidRPr="009257F3">
        <w:t>—Mr Cocks (</w:t>
      </w:r>
      <w:r>
        <w:t>26</w:t>
      </w:r>
      <w:r w:rsidRPr="009257F3">
        <w:t xml:space="preserve"> signatures).</w:t>
      </w:r>
    </w:p>
    <w:p w14:paraId="057ED26A" w14:textId="225C0172" w:rsidR="009257F3" w:rsidRPr="009257F3" w:rsidRDefault="009257F3" w:rsidP="00FB461B">
      <w:pPr>
        <w:pStyle w:val="DPSEntryDetailIndentLev1"/>
      </w:pPr>
      <w:r w:rsidRPr="009257F3">
        <w:t>Yarralumla—</w:t>
      </w:r>
      <w:r w:rsidR="00CE2A3F">
        <w:t>Parking improvement</w:t>
      </w:r>
      <w:r w:rsidRPr="009257F3">
        <w:t>—Mr Cocks (55 signatures).</w:t>
      </w:r>
    </w:p>
    <w:bookmarkEnd w:id="0"/>
    <w:p w14:paraId="215ADB3F" w14:textId="4C1E3316" w:rsidR="00555E7E" w:rsidRPr="00555E7E" w:rsidRDefault="00555E7E" w:rsidP="00FB461B">
      <w:pPr>
        <w:spacing w:before="120"/>
        <w:ind w:left="720"/>
        <w:jc w:val="both"/>
        <w:rPr>
          <w:rFonts w:ascii="Calibri" w:hAnsi="Calibri"/>
          <w:lang w:val="en-AU"/>
        </w:rPr>
      </w:pPr>
      <w:r>
        <w:rPr>
          <w:rFonts w:ascii="Calibri" w:hAnsi="Calibri"/>
          <w:lang w:val="en-AU"/>
        </w:rPr>
        <w:t>Debate continued.</w:t>
      </w:r>
    </w:p>
    <w:p w14:paraId="669C5E52" w14:textId="5C51E28E" w:rsidR="002F578A" w:rsidRPr="005B0F55" w:rsidRDefault="002F578A" w:rsidP="00FB461B">
      <w:pPr>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 xml:space="preserve">Ms Berry, by leave, </w:t>
      </w:r>
      <w:r w:rsidRPr="005B0F55">
        <w:rPr>
          <w:rFonts w:ascii="Calibri" w:hAnsi="Calibri"/>
          <w:lang w:val="en-AU"/>
        </w:rPr>
        <w:t>presented the following paper:</w:t>
      </w:r>
    </w:p>
    <w:p w14:paraId="17DB6B80" w14:textId="7EF0D493" w:rsidR="002F578A" w:rsidRDefault="002F578A" w:rsidP="00FB461B">
      <w:pPr>
        <w:spacing w:before="120"/>
        <w:ind w:left="720"/>
        <w:rPr>
          <w:rFonts w:ascii="Calibri" w:hAnsi="Calibri"/>
          <w:lang w:val="en-AU"/>
        </w:rPr>
      </w:pPr>
      <w:r w:rsidRPr="009257F3">
        <w:rPr>
          <w:rFonts w:ascii="Calibri" w:hAnsi="Calibri"/>
          <w:lang w:val="en-AU"/>
        </w:rPr>
        <w:t>Petition which does not conform with the standing orders—</w:t>
      </w:r>
      <w:r>
        <w:rPr>
          <w:rFonts w:ascii="Calibri" w:hAnsi="Calibri"/>
          <w:lang w:val="en-AU"/>
        </w:rPr>
        <w:t>Fraser Oval—Improvement</w:t>
      </w:r>
      <w:r w:rsidRPr="009257F3">
        <w:rPr>
          <w:rFonts w:ascii="Calibri" w:hAnsi="Calibri"/>
          <w:lang w:val="en-AU"/>
        </w:rPr>
        <w:t xml:space="preserve"> (</w:t>
      </w:r>
      <w:r w:rsidR="009B76D5">
        <w:rPr>
          <w:rFonts w:ascii="Calibri" w:hAnsi="Calibri"/>
          <w:lang w:val="en-AU"/>
        </w:rPr>
        <w:t>643</w:t>
      </w:r>
      <w:r w:rsidRPr="009257F3">
        <w:rPr>
          <w:rFonts w:ascii="Calibri" w:hAnsi="Calibri"/>
          <w:lang w:val="en-AU"/>
        </w:rPr>
        <w:t xml:space="preserve"> signatures).</w:t>
      </w:r>
    </w:p>
    <w:p w14:paraId="57B7BCB4" w14:textId="77777777" w:rsidR="002F578A" w:rsidRDefault="002F578A" w:rsidP="00FB461B">
      <w:pPr>
        <w:spacing w:before="120"/>
        <w:ind w:left="720"/>
        <w:rPr>
          <w:rFonts w:ascii="Calibri" w:hAnsi="Calibri"/>
          <w:lang w:val="en-AU"/>
        </w:rPr>
      </w:pPr>
      <w:r>
        <w:rPr>
          <w:rFonts w:ascii="Calibri" w:hAnsi="Calibri"/>
          <w:lang w:val="en-AU"/>
        </w:rPr>
        <w:t>Debate continued.</w:t>
      </w:r>
    </w:p>
    <w:p w14:paraId="100C478A" w14:textId="18259866" w:rsidR="00E316A5" w:rsidRPr="005B0F55" w:rsidRDefault="00E316A5" w:rsidP="00FB461B">
      <w:pPr>
        <w:spacing w:before="120"/>
        <w:ind w:left="720"/>
        <w:jc w:val="both"/>
        <w:rPr>
          <w:rFonts w:ascii="Calibri" w:hAnsi="Calibri"/>
          <w:lang w:val="en-AU"/>
        </w:rPr>
      </w:pPr>
      <w:r>
        <w:rPr>
          <w:rFonts w:ascii="Calibri" w:hAnsi="Calibri"/>
          <w:i/>
          <w:iCs/>
          <w:lang w:val="en-AU"/>
        </w:rPr>
        <w:t xml:space="preserve">Paper: </w:t>
      </w:r>
      <w:r>
        <w:rPr>
          <w:rFonts w:ascii="Calibri" w:hAnsi="Calibri"/>
          <w:lang w:val="en-AU"/>
        </w:rPr>
        <w:t>M</w:t>
      </w:r>
      <w:r w:rsidR="003815B1">
        <w:rPr>
          <w:rFonts w:ascii="Calibri" w:hAnsi="Calibri"/>
          <w:lang w:val="en-AU"/>
        </w:rPr>
        <w:t>rs Kikkert</w:t>
      </w:r>
      <w:r>
        <w:rPr>
          <w:rFonts w:ascii="Calibri" w:hAnsi="Calibri"/>
          <w:lang w:val="en-AU"/>
        </w:rPr>
        <w:t xml:space="preserve">, by leave, </w:t>
      </w:r>
      <w:r w:rsidRPr="005B0F55">
        <w:rPr>
          <w:rFonts w:ascii="Calibri" w:hAnsi="Calibri"/>
          <w:lang w:val="en-AU"/>
        </w:rPr>
        <w:t>presented the following paper:</w:t>
      </w:r>
    </w:p>
    <w:p w14:paraId="42212B43" w14:textId="4F1A2AB5" w:rsidR="00E316A5" w:rsidRDefault="00E316A5" w:rsidP="00FB461B">
      <w:pPr>
        <w:spacing w:before="120"/>
        <w:ind w:left="720"/>
        <w:rPr>
          <w:rFonts w:ascii="Calibri" w:hAnsi="Calibri"/>
          <w:lang w:val="en-AU"/>
        </w:rPr>
      </w:pPr>
      <w:r w:rsidRPr="009257F3">
        <w:rPr>
          <w:rFonts w:ascii="Calibri" w:hAnsi="Calibri"/>
          <w:lang w:val="en-AU"/>
        </w:rPr>
        <w:t>Petition which does not conform with the standing orders—</w:t>
      </w:r>
      <w:r w:rsidR="00CE2A3F" w:rsidRPr="00BD496E">
        <w:rPr>
          <w:rFonts w:ascii="Calibri" w:hAnsi="Calibri"/>
          <w:lang w:val="en-AU"/>
        </w:rPr>
        <w:t>Hawker—Construction of a</w:t>
      </w:r>
      <w:r w:rsidR="00CE2A3F">
        <w:rPr>
          <w:rFonts w:ascii="Calibri" w:hAnsi="Calibri"/>
          <w:lang w:val="en-AU"/>
        </w:rPr>
        <w:t> </w:t>
      </w:r>
      <w:r w:rsidR="00CE2A3F" w:rsidRPr="00BD496E">
        <w:rPr>
          <w:rFonts w:ascii="Calibri" w:hAnsi="Calibri"/>
          <w:lang w:val="en-AU"/>
        </w:rPr>
        <w:t xml:space="preserve">raised pedestrian crossing </w:t>
      </w:r>
      <w:r w:rsidR="00CE2A3F">
        <w:rPr>
          <w:rFonts w:ascii="Calibri" w:hAnsi="Calibri"/>
          <w:lang w:val="en-AU"/>
        </w:rPr>
        <w:t>in Conis</w:t>
      </w:r>
      <w:r w:rsidR="00E112D8">
        <w:rPr>
          <w:rFonts w:ascii="Calibri" w:hAnsi="Calibri"/>
          <w:lang w:val="en-AU"/>
        </w:rPr>
        <w:t>ton Street</w:t>
      </w:r>
      <w:r w:rsidRPr="009257F3">
        <w:rPr>
          <w:rFonts w:ascii="Calibri" w:hAnsi="Calibri"/>
          <w:lang w:val="en-AU"/>
        </w:rPr>
        <w:t>—</w:t>
      </w:r>
      <w:r w:rsidR="00CE2A3F">
        <w:rPr>
          <w:rFonts w:ascii="Calibri" w:hAnsi="Calibri"/>
          <w:lang w:val="en-AU"/>
        </w:rPr>
        <w:t>Mrs Kikkert</w:t>
      </w:r>
      <w:r w:rsidRPr="009257F3">
        <w:rPr>
          <w:rFonts w:ascii="Calibri" w:hAnsi="Calibri"/>
          <w:lang w:val="en-AU"/>
        </w:rPr>
        <w:t xml:space="preserve"> (</w:t>
      </w:r>
      <w:r w:rsidR="00CE2A3F">
        <w:rPr>
          <w:rFonts w:ascii="Calibri" w:hAnsi="Calibri"/>
          <w:lang w:val="en-AU"/>
        </w:rPr>
        <w:t>99</w:t>
      </w:r>
      <w:r w:rsidRPr="009257F3">
        <w:rPr>
          <w:rFonts w:ascii="Calibri" w:hAnsi="Calibri"/>
          <w:lang w:val="en-AU"/>
        </w:rPr>
        <w:t xml:space="preserve"> signatures).</w:t>
      </w:r>
    </w:p>
    <w:p w14:paraId="19CB73CF" w14:textId="3B6FEB92" w:rsidR="002F578A" w:rsidRDefault="002F578A" w:rsidP="00FB461B">
      <w:pPr>
        <w:tabs>
          <w:tab w:val="left" w:pos="1197"/>
          <w:tab w:val="left" w:pos="1767"/>
        </w:tabs>
        <w:spacing w:before="120"/>
        <w:ind w:left="720"/>
        <w:jc w:val="both"/>
        <w:rPr>
          <w:rFonts w:ascii="Calibri" w:hAnsi="Calibri"/>
          <w:lang w:val="en-AU"/>
        </w:rPr>
      </w:pPr>
      <w:r>
        <w:rPr>
          <w:rFonts w:ascii="Calibri" w:hAnsi="Calibri"/>
          <w:lang w:val="en-AU"/>
        </w:rPr>
        <w:t>Ms Berry</w:t>
      </w:r>
      <w:r w:rsidRPr="002F578A">
        <w:rPr>
          <w:rFonts w:ascii="Calibri" w:hAnsi="Calibri"/>
          <w:lang w:val="en-AU"/>
        </w:rPr>
        <w:t xml:space="preserve">, </w:t>
      </w:r>
      <w:r>
        <w:rPr>
          <w:rFonts w:ascii="Calibri" w:hAnsi="Calibri"/>
          <w:lang w:val="en-AU"/>
        </w:rPr>
        <w:t>pursuant to standing order 47</w:t>
      </w:r>
      <w:r w:rsidRPr="002F578A">
        <w:rPr>
          <w:rFonts w:ascii="Calibri" w:hAnsi="Calibri"/>
          <w:lang w:val="en-AU"/>
        </w:rPr>
        <w:t>, made a statement</w:t>
      </w:r>
      <w:r w:rsidR="003142F4">
        <w:rPr>
          <w:rFonts w:ascii="Calibri" w:hAnsi="Calibri"/>
          <w:lang w:val="en-AU"/>
        </w:rPr>
        <w:t>.</w:t>
      </w:r>
    </w:p>
    <w:p w14:paraId="625FE957" w14:textId="4FAD0400" w:rsidR="00AF169F" w:rsidRDefault="00AF169F" w:rsidP="00FB461B">
      <w:pPr>
        <w:tabs>
          <w:tab w:val="left" w:pos="1197"/>
          <w:tab w:val="left" w:pos="1767"/>
        </w:tabs>
        <w:spacing w:before="120"/>
        <w:ind w:left="720"/>
        <w:rPr>
          <w:rFonts w:ascii="Calibri" w:hAnsi="Calibri"/>
          <w:lang w:val="en-AU"/>
        </w:rPr>
      </w:pPr>
      <w:r w:rsidRPr="00077EBA">
        <w:rPr>
          <w:rFonts w:ascii="Calibri" w:hAnsi="Calibri"/>
          <w:lang w:val="en-AU"/>
        </w:rPr>
        <w:t>Question—put and passed.</w:t>
      </w:r>
    </w:p>
    <w:p w14:paraId="6EAF9E7C" w14:textId="77777777" w:rsidR="00AF169F" w:rsidRPr="002F578A" w:rsidRDefault="00AF169F" w:rsidP="002F578A">
      <w:pPr>
        <w:tabs>
          <w:tab w:val="left" w:pos="1197"/>
          <w:tab w:val="left" w:pos="1767"/>
        </w:tabs>
        <w:spacing w:before="120"/>
        <w:ind w:left="720"/>
        <w:jc w:val="both"/>
        <w:rPr>
          <w:rFonts w:ascii="Calibri" w:hAnsi="Calibri"/>
          <w:lang w:val="en-AU"/>
        </w:rPr>
      </w:pPr>
    </w:p>
    <w:p w14:paraId="456D4D66" w14:textId="5B61D787" w:rsidR="00595A17" w:rsidRPr="00595A17" w:rsidRDefault="00595A17" w:rsidP="00595A17">
      <w:pPr>
        <w:keepNext/>
        <w:keepLines/>
        <w:tabs>
          <w:tab w:val="right" w:pos="339"/>
          <w:tab w:val="left" w:pos="720"/>
        </w:tabs>
        <w:spacing w:before="240"/>
        <w:ind w:left="720" w:hanging="720"/>
        <w:rPr>
          <w:rFonts w:ascii="Calibri" w:hAnsi="Calibri"/>
          <w:b/>
          <w:caps/>
          <w:lang w:val="en-AU"/>
        </w:rPr>
      </w:pPr>
      <w:r w:rsidRPr="00595A17">
        <w:rPr>
          <w:rFonts w:ascii="Calibri" w:hAnsi="Calibri"/>
          <w:b/>
          <w:caps/>
          <w:lang w:val="en-AU"/>
        </w:rPr>
        <w:lastRenderedPageBreak/>
        <w:tab/>
      </w:r>
      <w:r w:rsidR="00AF169F">
        <w:rPr>
          <w:rFonts w:ascii="Calibri" w:hAnsi="Calibri"/>
          <w:b/>
          <w:bCs/>
          <w:caps/>
          <w:lang w:val="en-AU"/>
        </w:rPr>
        <w:fldChar w:fldCharType="begin"/>
      </w:r>
      <w:r w:rsidR="00AF169F">
        <w:rPr>
          <w:rFonts w:ascii="Calibri" w:hAnsi="Calibri"/>
          <w:b/>
          <w:bCs/>
          <w:caps/>
          <w:lang w:val="en-AU"/>
        </w:rPr>
        <w:instrText xml:space="preserve"> SEQ A \* MERGEFORMAT </w:instrText>
      </w:r>
      <w:r w:rsidR="00AF169F">
        <w:rPr>
          <w:rFonts w:ascii="Calibri" w:hAnsi="Calibri"/>
          <w:b/>
          <w:bCs/>
          <w:caps/>
          <w:lang w:val="en-AU"/>
        </w:rPr>
        <w:fldChar w:fldCharType="separate"/>
      </w:r>
      <w:r w:rsidR="00456A57">
        <w:rPr>
          <w:rFonts w:ascii="Calibri" w:hAnsi="Calibri"/>
          <w:b/>
          <w:bCs/>
          <w:caps/>
          <w:noProof/>
          <w:lang w:val="en-AU"/>
        </w:rPr>
        <w:t>3</w:t>
      </w:r>
      <w:r w:rsidR="00AF169F">
        <w:rPr>
          <w:rFonts w:ascii="Calibri" w:hAnsi="Calibri"/>
          <w:b/>
          <w:bCs/>
          <w:caps/>
          <w:lang w:val="en-AU"/>
        </w:rPr>
        <w:fldChar w:fldCharType="end"/>
      </w:r>
      <w:r w:rsidRPr="00595A17">
        <w:rPr>
          <w:rFonts w:ascii="Calibri" w:hAnsi="Calibri"/>
          <w:b/>
          <w:caps/>
          <w:lang w:val="en-AU"/>
        </w:rPr>
        <w:tab/>
      </w:r>
      <w:r>
        <w:rPr>
          <w:rFonts w:ascii="Calibri" w:hAnsi="Calibri"/>
          <w:b/>
          <w:caps/>
          <w:lang w:val="en-AU"/>
        </w:rPr>
        <w:t>Justice and Community Safety—Standing Committee</w:t>
      </w:r>
      <w:r w:rsidRPr="00595A17">
        <w:rPr>
          <w:rFonts w:ascii="Calibri" w:hAnsi="Calibri"/>
          <w:b/>
          <w:caps/>
          <w:lang w:val="en-AU"/>
        </w:rPr>
        <w:t xml:space="preserve">—REPORT </w:t>
      </w:r>
      <w:r>
        <w:rPr>
          <w:rFonts w:ascii="Calibri" w:hAnsi="Calibri"/>
          <w:b/>
          <w:caps/>
          <w:lang w:val="en-AU"/>
        </w:rPr>
        <w:t>31</w:t>
      </w:r>
      <w:r w:rsidRPr="00595A17">
        <w:rPr>
          <w:rFonts w:ascii="Calibri" w:hAnsi="Calibri"/>
          <w:b/>
          <w:caps/>
          <w:lang w:val="en-AU"/>
        </w:rPr>
        <w:t>—</w:t>
      </w:r>
      <w:r>
        <w:rPr>
          <w:rFonts w:ascii="Calibri" w:hAnsi="Calibri"/>
          <w:b/>
          <w:caps/>
          <w:lang w:val="en-AU"/>
        </w:rPr>
        <w:t>Inquiry into Integrity Commission</w:t>
      </w:r>
      <w:r w:rsidR="00456A57">
        <w:rPr>
          <w:rFonts w:ascii="Calibri" w:hAnsi="Calibri"/>
          <w:b/>
          <w:caps/>
          <w:lang w:val="en-AU"/>
        </w:rPr>
        <w:t>’</w:t>
      </w:r>
      <w:r>
        <w:rPr>
          <w:rFonts w:ascii="Calibri" w:hAnsi="Calibri"/>
          <w:b/>
          <w:caps/>
          <w:lang w:val="en-AU"/>
        </w:rPr>
        <w:t>s confidential report into Operation Kite</w:t>
      </w:r>
      <w:r w:rsidRPr="00595A17">
        <w:rPr>
          <w:rFonts w:ascii="Calibri" w:hAnsi="Calibri"/>
          <w:b/>
          <w:caps/>
          <w:lang w:val="en-AU"/>
        </w:rPr>
        <w:t>—report noted</w:t>
      </w:r>
    </w:p>
    <w:p w14:paraId="0D3F1CCC" w14:textId="21F3FCF4" w:rsidR="00595A17" w:rsidRPr="00595A17" w:rsidRDefault="00595A17" w:rsidP="00D461DA">
      <w:pPr>
        <w:spacing w:before="100"/>
        <w:ind w:left="720"/>
        <w:rPr>
          <w:rFonts w:ascii="Calibri" w:hAnsi="Calibri"/>
          <w:lang w:val="en-AU"/>
        </w:rPr>
      </w:pPr>
      <w:r>
        <w:rPr>
          <w:rFonts w:ascii="Calibri" w:hAnsi="Calibri"/>
          <w:lang w:val="en-AU"/>
        </w:rPr>
        <w:t>Mr Cain</w:t>
      </w:r>
      <w:r w:rsidRPr="00595A17">
        <w:rPr>
          <w:rFonts w:ascii="Calibri" w:hAnsi="Calibri"/>
          <w:lang w:val="en-AU"/>
        </w:rPr>
        <w:t xml:space="preserve"> (Chair) presented the following report:</w:t>
      </w:r>
    </w:p>
    <w:p w14:paraId="49407050" w14:textId="3B7F442D" w:rsidR="00595A17" w:rsidRPr="00595A17" w:rsidRDefault="00595A17" w:rsidP="00D461DA">
      <w:pPr>
        <w:spacing w:before="100"/>
        <w:ind w:left="720"/>
        <w:rPr>
          <w:rFonts w:ascii="Calibri" w:hAnsi="Calibri"/>
          <w:iCs/>
          <w:lang w:val="en-AU"/>
        </w:rPr>
      </w:pPr>
      <w:r>
        <w:rPr>
          <w:rFonts w:ascii="Calibri" w:hAnsi="Calibri"/>
          <w:bCs/>
          <w:lang w:val="en-AU"/>
        </w:rPr>
        <w:t>Justice and Community Safety—Standing Committee</w:t>
      </w:r>
      <w:r w:rsidRPr="00595A17">
        <w:rPr>
          <w:rFonts w:ascii="Calibri" w:hAnsi="Calibri"/>
          <w:lang w:val="en-AU"/>
        </w:rPr>
        <w:t xml:space="preserve">—Report </w:t>
      </w:r>
      <w:r>
        <w:rPr>
          <w:rFonts w:ascii="Calibri" w:hAnsi="Calibri"/>
          <w:caps/>
          <w:lang w:val="en-AU"/>
        </w:rPr>
        <w:t>31</w:t>
      </w:r>
      <w:r w:rsidRPr="00595A17">
        <w:rPr>
          <w:rFonts w:ascii="Calibri" w:hAnsi="Calibri"/>
          <w:lang w:val="en-AU"/>
        </w:rPr>
        <w:t>—</w:t>
      </w:r>
      <w:r>
        <w:rPr>
          <w:rFonts w:ascii="Calibri" w:hAnsi="Calibri"/>
          <w:i/>
          <w:iCs/>
          <w:lang w:val="en-AU"/>
        </w:rPr>
        <w:t>Inquiry into Integrity Commission</w:t>
      </w:r>
      <w:r w:rsidR="00456A57">
        <w:rPr>
          <w:rFonts w:ascii="Calibri" w:hAnsi="Calibri"/>
          <w:i/>
          <w:iCs/>
          <w:lang w:val="en-AU"/>
        </w:rPr>
        <w:t>’</w:t>
      </w:r>
      <w:r>
        <w:rPr>
          <w:rFonts w:ascii="Calibri" w:hAnsi="Calibri"/>
          <w:i/>
          <w:iCs/>
          <w:lang w:val="en-AU"/>
        </w:rPr>
        <w:t>s confidential report into Operation Kite</w:t>
      </w:r>
      <w:r w:rsidRPr="00595A17">
        <w:rPr>
          <w:rFonts w:ascii="Calibri" w:hAnsi="Calibri"/>
          <w:i/>
          <w:iCs/>
          <w:lang w:val="en-AU"/>
        </w:rPr>
        <w:t>,</w:t>
      </w:r>
      <w:r w:rsidRPr="00595A17">
        <w:rPr>
          <w:rFonts w:ascii="Calibri" w:hAnsi="Calibri"/>
          <w:iCs/>
          <w:lang w:val="en-AU"/>
        </w:rPr>
        <w:t xml:space="preserve"> dated </w:t>
      </w:r>
      <w:r>
        <w:rPr>
          <w:rFonts w:ascii="Calibri" w:hAnsi="Calibri"/>
          <w:iCs/>
          <w:lang w:val="en-AU"/>
        </w:rPr>
        <w:t>2 September 2024</w:t>
      </w:r>
      <w:r w:rsidRPr="00595A17">
        <w:rPr>
          <w:rFonts w:ascii="Calibri" w:hAnsi="Calibri"/>
          <w:iCs/>
          <w:lang w:val="en-AU"/>
        </w:rPr>
        <w:t>, together with a copy of the extracts of the relevant minutes of proceedings—</w:t>
      </w:r>
    </w:p>
    <w:p w14:paraId="48217B5D" w14:textId="77777777" w:rsidR="00595A17" w:rsidRPr="00595A17" w:rsidRDefault="00595A17" w:rsidP="00D461DA">
      <w:pPr>
        <w:spacing w:before="100"/>
        <w:ind w:left="720"/>
        <w:rPr>
          <w:rFonts w:ascii="Calibri" w:hAnsi="Calibri"/>
          <w:iCs/>
          <w:lang w:val="en-AU"/>
        </w:rPr>
      </w:pPr>
      <w:r w:rsidRPr="00595A17">
        <w:rPr>
          <w:rFonts w:ascii="Calibri" w:hAnsi="Calibri"/>
          <w:iCs/>
          <w:lang w:val="en-AU"/>
        </w:rPr>
        <w:t>and moved—That the report be noted.</w:t>
      </w:r>
    </w:p>
    <w:p w14:paraId="47867181" w14:textId="3E2E09CA" w:rsidR="00595A17" w:rsidRPr="00595A17" w:rsidRDefault="00595A17" w:rsidP="00D461DA">
      <w:pPr>
        <w:spacing w:before="100"/>
        <w:ind w:left="720"/>
        <w:rPr>
          <w:rFonts w:ascii="Calibri" w:hAnsi="Calibri"/>
          <w:iCs/>
          <w:lang w:val="en-AU"/>
        </w:rPr>
      </w:pPr>
      <w:r w:rsidRPr="00595A17">
        <w:rPr>
          <w:rFonts w:ascii="Calibri" w:hAnsi="Calibri"/>
          <w:iCs/>
          <w:lang w:val="en-AU"/>
        </w:rPr>
        <w:t>Question—put and passed.</w:t>
      </w:r>
    </w:p>
    <w:p w14:paraId="2F3F6175" w14:textId="35C0A58E" w:rsidR="00193E44" w:rsidRPr="006E0102" w:rsidRDefault="00193E44" w:rsidP="00193E44">
      <w:pPr>
        <w:keepNext/>
        <w:keepLines/>
        <w:tabs>
          <w:tab w:val="right" w:pos="339"/>
          <w:tab w:val="left" w:pos="720"/>
        </w:tabs>
        <w:spacing w:before="240"/>
        <w:ind w:left="720" w:hanging="720"/>
        <w:rPr>
          <w:rFonts w:ascii="Calibri" w:hAnsi="Calibri"/>
          <w:b/>
          <w:caps/>
          <w:lang w:val="en-AU"/>
        </w:rPr>
      </w:pPr>
      <w:r w:rsidRPr="006E0102">
        <w:rPr>
          <w:rFonts w:ascii="Calibri" w:hAnsi="Calibri"/>
          <w:b/>
          <w:caps/>
          <w:lang w:val="en-AU"/>
        </w:rPr>
        <w:tab/>
      </w:r>
      <w:r w:rsidR="00AF169F">
        <w:rPr>
          <w:rFonts w:ascii="Calibri" w:hAnsi="Calibri"/>
          <w:b/>
          <w:bCs/>
          <w:caps/>
          <w:lang w:val="en-AU"/>
        </w:rPr>
        <w:fldChar w:fldCharType="begin"/>
      </w:r>
      <w:r w:rsidR="00AF169F">
        <w:rPr>
          <w:rFonts w:ascii="Calibri" w:hAnsi="Calibri"/>
          <w:b/>
          <w:bCs/>
          <w:caps/>
          <w:lang w:val="en-AU"/>
        </w:rPr>
        <w:instrText xml:space="preserve"> SEQ A \* MERGEFORMAT </w:instrText>
      </w:r>
      <w:r w:rsidR="00AF169F">
        <w:rPr>
          <w:rFonts w:ascii="Calibri" w:hAnsi="Calibri"/>
          <w:b/>
          <w:bCs/>
          <w:caps/>
          <w:lang w:val="en-AU"/>
        </w:rPr>
        <w:fldChar w:fldCharType="separate"/>
      </w:r>
      <w:r w:rsidR="00456A57">
        <w:rPr>
          <w:rFonts w:ascii="Calibri" w:hAnsi="Calibri"/>
          <w:b/>
          <w:bCs/>
          <w:caps/>
          <w:noProof/>
          <w:lang w:val="en-AU"/>
        </w:rPr>
        <w:t>4</w:t>
      </w:r>
      <w:r w:rsidR="00AF169F">
        <w:rPr>
          <w:rFonts w:ascii="Calibri" w:hAnsi="Calibri"/>
          <w:b/>
          <w:bCs/>
          <w:caps/>
          <w:lang w:val="en-AU"/>
        </w:rPr>
        <w:fldChar w:fldCharType="end"/>
      </w:r>
      <w:r w:rsidRPr="006E0102">
        <w:rPr>
          <w:rFonts w:ascii="Calibri" w:hAnsi="Calibri"/>
          <w:b/>
          <w:caps/>
          <w:lang w:val="en-AU"/>
        </w:rPr>
        <w:tab/>
      </w:r>
      <w:r>
        <w:rPr>
          <w:rFonts w:ascii="Calibri" w:hAnsi="Calibri"/>
          <w:b/>
          <w:caps/>
          <w:lang w:val="en-AU"/>
        </w:rPr>
        <w:t>Appropriation Bill 2024-2025</w:t>
      </w:r>
    </w:p>
    <w:p w14:paraId="2D8A8B1D" w14:textId="62E7D59F" w:rsidR="00193E44" w:rsidRPr="006E0102" w:rsidRDefault="00193E44" w:rsidP="00193E44">
      <w:pPr>
        <w:spacing w:before="120"/>
        <w:ind w:left="720"/>
        <w:rPr>
          <w:rFonts w:ascii="Calibri" w:hAnsi="Calibri"/>
          <w:lang w:val="en-AU"/>
        </w:rPr>
      </w:pPr>
      <w:r w:rsidRPr="006E0102">
        <w:rPr>
          <w:rFonts w:ascii="Calibri" w:hAnsi="Calibri"/>
          <w:lang w:val="en-AU"/>
        </w:rPr>
        <w:t xml:space="preserve">The Assembly, according to order, resumed </w:t>
      </w:r>
      <w:r w:rsidR="00FB461B">
        <w:rPr>
          <w:rFonts w:ascii="Calibri" w:hAnsi="Calibri"/>
          <w:lang w:val="en-AU"/>
        </w:rPr>
        <w:t xml:space="preserve">further </w:t>
      </w:r>
      <w:r w:rsidRPr="006E0102">
        <w:rPr>
          <w:rFonts w:ascii="Calibri" w:hAnsi="Calibri"/>
          <w:lang w:val="en-AU"/>
        </w:rPr>
        <w:t>consideration at the detail stage—</w:t>
      </w:r>
    </w:p>
    <w:p w14:paraId="3707A78F" w14:textId="77777777" w:rsidR="00193E44" w:rsidRPr="006E0102" w:rsidRDefault="00193E44" w:rsidP="00193E44">
      <w:pPr>
        <w:pBdr>
          <w:bottom w:val="thinThickLargeGap" w:sz="18" w:space="1" w:color="auto"/>
        </w:pBdr>
        <w:ind w:left="3427" w:right="3658"/>
        <w:jc w:val="center"/>
        <w:rPr>
          <w:rFonts w:ascii="Calibri" w:hAnsi="Calibri"/>
          <w:i/>
          <w:iCs/>
          <w:lang w:val="en-AU"/>
        </w:rPr>
      </w:pPr>
    </w:p>
    <w:p w14:paraId="3BB3F27D" w14:textId="77777777" w:rsidR="00193E44" w:rsidRPr="006E0102" w:rsidRDefault="00193E44" w:rsidP="00193E44">
      <w:pPr>
        <w:tabs>
          <w:tab w:val="left" w:pos="1197"/>
          <w:tab w:val="left" w:pos="1767"/>
        </w:tabs>
        <w:spacing w:before="120"/>
        <w:jc w:val="center"/>
        <w:rPr>
          <w:rFonts w:ascii="Calibri" w:hAnsi="Calibri"/>
          <w:i/>
          <w:iCs/>
          <w:lang w:val="en-AU"/>
        </w:rPr>
      </w:pPr>
      <w:r w:rsidRPr="006E0102">
        <w:rPr>
          <w:rFonts w:ascii="Calibri" w:hAnsi="Calibri"/>
          <w:i/>
          <w:iCs/>
          <w:lang w:val="en-AU"/>
        </w:rPr>
        <w:t>Detail Stage</w:t>
      </w:r>
    </w:p>
    <w:p w14:paraId="016A8193" w14:textId="77777777" w:rsidR="00193E44" w:rsidRDefault="00193E44" w:rsidP="00D461DA">
      <w:pPr>
        <w:spacing w:before="8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14:paraId="6DF9A7E9" w14:textId="150334F9" w:rsidR="00193E44" w:rsidRDefault="00193E44" w:rsidP="00D461DA">
      <w:pPr>
        <w:pStyle w:val="DPSEntryDetailIndentLev1"/>
        <w:spacing w:before="80"/>
        <w:ind w:left="862"/>
      </w:pPr>
      <w:r w:rsidRPr="002647D6">
        <w:t>Consideration resumed on</w:t>
      </w:r>
      <w:r>
        <w:t xml:space="preserve"> Part 1</w:t>
      </w:r>
      <w:r w:rsidR="002F578A">
        <w:t>.8</w:t>
      </w:r>
      <w:r>
        <w:t>—</w:t>
      </w:r>
      <w:r w:rsidR="00A56A62">
        <w:t>Community Services Directorate—</w:t>
      </w:r>
    </w:p>
    <w:p w14:paraId="1DAB88BD" w14:textId="77777777" w:rsidR="00193E44" w:rsidRDefault="00193E44" w:rsidP="00D461DA">
      <w:pPr>
        <w:pStyle w:val="DPSEntryDetailIndentLev1"/>
        <w:spacing w:before="80"/>
        <w:ind w:left="862"/>
      </w:pPr>
      <w:r>
        <w:t>Debate continued.</w:t>
      </w:r>
    </w:p>
    <w:p w14:paraId="12CF40D3" w14:textId="444AE46C" w:rsidR="00A56A62" w:rsidRDefault="00A56A62" w:rsidP="00D461DA">
      <w:pPr>
        <w:pStyle w:val="DPSEntryDetailIndentLev1"/>
        <w:spacing w:before="80"/>
        <w:ind w:left="862"/>
      </w:pPr>
      <w:r>
        <w:t>Proposed expenditure greed to.</w:t>
      </w:r>
    </w:p>
    <w:p w14:paraId="463314AE" w14:textId="71E37ECD" w:rsidR="00A56A62" w:rsidRDefault="00A56A62" w:rsidP="00D461DA">
      <w:pPr>
        <w:pStyle w:val="DPSEntryDetailIndentLev1"/>
        <w:spacing w:before="80"/>
        <w:ind w:left="862"/>
      </w:pPr>
      <w:r>
        <w:t>Part 1.9—Major Projects Canberra—</w:t>
      </w:r>
      <w:r w:rsidR="00456A57">
        <w:t xml:space="preserve">debated and </w:t>
      </w:r>
      <w:r w:rsidR="00733988">
        <w:t>agreed to</w:t>
      </w:r>
      <w:r w:rsidR="00456A57">
        <w:t>.</w:t>
      </w:r>
    </w:p>
    <w:p w14:paraId="285889C6" w14:textId="1806CC98" w:rsidR="00A56A62" w:rsidRDefault="00A56A62" w:rsidP="00D461DA">
      <w:pPr>
        <w:pStyle w:val="DPSEntryDetailIndentLev1"/>
        <w:spacing w:before="80"/>
        <w:ind w:left="862"/>
      </w:pPr>
      <w:r>
        <w:t>Part 1.10—</w:t>
      </w:r>
      <w:r w:rsidRPr="00A56A62">
        <w:t>Superannuation Provision Account</w:t>
      </w:r>
      <w:r>
        <w:t>—</w:t>
      </w:r>
      <w:r w:rsidR="00456A57">
        <w:t xml:space="preserve">debated and </w:t>
      </w:r>
      <w:r w:rsidR="002D03C6">
        <w:t>agreed to</w:t>
      </w:r>
      <w:r w:rsidR="00456A57">
        <w:t>.</w:t>
      </w:r>
    </w:p>
    <w:p w14:paraId="545A18DD" w14:textId="70F9928D" w:rsidR="002D03C6" w:rsidRDefault="002D03C6" w:rsidP="00D461DA">
      <w:pPr>
        <w:pStyle w:val="DPSEntryDetailIndentLev1"/>
        <w:spacing w:before="80"/>
        <w:ind w:left="862"/>
      </w:pPr>
      <w:r>
        <w:t>Part 1.11—Environment, Planning and Sustainable Development Directorate—</w:t>
      </w:r>
    </w:p>
    <w:p w14:paraId="3FB4063C" w14:textId="72FB321D" w:rsidR="00A56A62" w:rsidRDefault="00A56A62" w:rsidP="00D461DA">
      <w:pPr>
        <w:pStyle w:val="DPSEntryDetail"/>
        <w:spacing w:before="80"/>
      </w:pPr>
      <w:r>
        <w:t>Debate interrupted in accordance with standing order 74 and the resumption of the debate made an order of the day for a later hour this day.</w:t>
      </w:r>
    </w:p>
    <w:p w14:paraId="43A9A996" w14:textId="0EF7A2BB" w:rsidR="002B20C7" w:rsidRPr="00026751" w:rsidRDefault="002B20C7" w:rsidP="002B20C7">
      <w:pPr>
        <w:keepNext/>
        <w:keepLines/>
        <w:tabs>
          <w:tab w:val="right" w:pos="339"/>
          <w:tab w:val="left" w:pos="720"/>
        </w:tabs>
        <w:spacing w:before="240"/>
        <w:ind w:left="720" w:hanging="720"/>
        <w:jc w:val="both"/>
        <w:rPr>
          <w:rFonts w:ascii="Calibri" w:hAnsi="Calibri"/>
          <w:b/>
          <w:caps/>
        </w:rPr>
      </w:pPr>
      <w:r w:rsidRPr="00026751">
        <w:rPr>
          <w:rFonts w:ascii="Calibri" w:hAnsi="Calibri"/>
          <w:b/>
          <w:caps/>
        </w:rPr>
        <w:tab/>
      </w:r>
      <w:r w:rsidR="00AF169F">
        <w:rPr>
          <w:rFonts w:ascii="Calibri" w:hAnsi="Calibri"/>
          <w:b/>
          <w:bCs/>
          <w:caps/>
          <w:lang w:val="en-AU"/>
        </w:rPr>
        <w:fldChar w:fldCharType="begin"/>
      </w:r>
      <w:r w:rsidR="00AF169F">
        <w:rPr>
          <w:rFonts w:ascii="Calibri" w:hAnsi="Calibri"/>
          <w:b/>
          <w:bCs/>
          <w:caps/>
          <w:lang w:val="en-AU"/>
        </w:rPr>
        <w:instrText xml:space="preserve"> SEQ A \* MERGEFORMAT </w:instrText>
      </w:r>
      <w:r w:rsidR="00AF169F">
        <w:rPr>
          <w:rFonts w:ascii="Calibri" w:hAnsi="Calibri"/>
          <w:b/>
          <w:bCs/>
          <w:caps/>
          <w:lang w:val="en-AU"/>
        </w:rPr>
        <w:fldChar w:fldCharType="separate"/>
      </w:r>
      <w:r w:rsidR="00456A57">
        <w:rPr>
          <w:rFonts w:ascii="Calibri" w:hAnsi="Calibri"/>
          <w:b/>
          <w:bCs/>
          <w:caps/>
          <w:noProof/>
          <w:lang w:val="en-AU"/>
        </w:rPr>
        <w:t>5</w:t>
      </w:r>
      <w:r w:rsidR="00AF169F">
        <w:rPr>
          <w:rFonts w:ascii="Calibri" w:hAnsi="Calibri"/>
          <w:b/>
          <w:bCs/>
          <w:caps/>
          <w:lang w:val="en-AU"/>
        </w:rPr>
        <w:fldChar w:fldCharType="end"/>
      </w:r>
      <w:r w:rsidRPr="00026751">
        <w:rPr>
          <w:rFonts w:ascii="Calibri" w:hAnsi="Calibri"/>
          <w:b/>
          <w:caps/>
        </w:rPr>
        <w:tab/>
        <w:t>QUESTIONS</w:t>
      </w:r>
    </w:p>
    <w:p w14:paraId="5EDBCA1D" w14:textId="77777777" w:rsidR="002B20C7" w:rsidRDefault="002B20C7" w:rsidP="002B20C7">
      <w:pPr>
        <w:spacing w:before="120"/>
        <w:ind w:left="720"/>
        <w:jc w:val="both"/>
        <w:rPr>
          <w:rFonts w:ascii="Calibri" w:hAnsi="Calibri"/>
          <w:lang w:val="en-AU"/>
        </w:rPr>
      </w:pPr>
      <w:r w:rsidRPr="00026751">
        <w:rPr>
          <w:rFonts w:ascii="Calibri" w:hAnsi="Calibri"/>
          <w:lang w:val="en-AU"/>
        </w:rPr>
        <w:t>Questions without notice were asked.</w:t>
      </w:r>
    </w:p>
    <w:p w14:paraId="1EA50512" w14:textId="11238EB1" w:rsidR="00733988" w:rsidRPr="00733988" w:rsidRDefault="00733988" w:rsidP="00733988">
      <w:pPr>
        <w:keepNext/>
        <w:keepLines/>
        <w:tabs>
          <w:tab w:val="right" w:pos="339"/>
          <w:tab w:val="left" w:pos="720"/>
        </w:tabs>
        <w:spacing w:before="240"/>
        <w:ind w:left="720" w:hanging="720"/>
        <w:jc w:val="both"/>
        <w:rPr>
          <w:rFonts w:ascii="Calibri" w:hAnsi="Calibri"/>
          <w:b/>
          <w:caps/>
        </w:rPr>
      </w:pPr>
      <w:r w:rsidRPr="00733988">
        <w:rPr>
          <w:rFonts w:ascii="Calibri" w:hAnsi="Calibri"/>
          <w:b/>
          <w:caps/>
        </w:rPr>
        <w:tab/>
      </w:r>
      <w:r w:rsidR="00AF169F">
        <w:rPr>
          <w:rFonts w:ascii="Calibri" w:hAnsi="Calibri"/>
          <w:b/>
          <w:bCs/>
          <w:caps/>
        </w:rPr>
        <w:fldChar w:fldCharType="begin"/>
      </w:r>
      <w:r w:rsidR="00AF169F">
        <w:rPr>
          <w:rFonts w:ascii="Calibri" w:hAnsi="Calibri"/>
          <w:b/>
          <w:bCs/>
          <w:caps/>
        </w:rPr>
        <w:instrText xml:space="preserve"> SEQ A \* MERGEFORMAT </w:instrText>
      </w:r>
      <w:r w:rsidR="00AF169F">
        <w:rPr>
          <w:rFonts w:ascii="Calibri" w:hAnsi="Calibri"/>
          <w:b/>
          <w:bCs/>
          <w:caps/>
        </w:rPr>
        <w:fldChar w:fldCharType="separate"/>
      </w:r>
      <w:r w:rsidR="00456A57">
        <w:rPr>
          <w:rFonts w:ascii="Calibri" w:hAnsi="Calibri"/>
          <w:b/>
          <w:bCs/>
          <w:caps/>
          <w:noProof/>
        </w:rPr>
        <w:t>6</w:t>
      </w:r>
      <w:r w:rsidR="00AF169F">
        <w:rPr>
          <w:rFonts w:ascii="Calibri" w:hAnsi="Calibri"/>
          <w:b/>
          <w:bCs/>
          <w:caps/>
        </w:rPr>
        <w:fldChar w:fldCharType="end"/>
      </w:r>
      <w:r w:rsidRPr="00733988">
        <w:rPr>
          <w:rFonts w:ascii="Calibri" w:hAnsi="Calibri"/>
          <w:b/>
          <w:caps/>
        </w:rPr>
        <w:tab/>
        <w:t>SUSPENSION OF STANDING ORDERS—</w:t>
      </w:r>
      <w:r w:rsidR="00D461DA">
        <w:rPr>
          <w:rFonts w:ascii="Calibri" w:hAnsi="Calibri"/>
          <w:b/>
          <w:caps/>
        </w:rPr>
        <w:t>Valedictory—Ms Lawder and Ms Burch</w:t>
      </w:r>
    </w:p>
    <w:p w14:paraId="3BC043E7" w14:textId="29BE7E52" w:rsidR="00733988" w:rsidRPr="00733988" w:rsidRDefault="007707DF" w:rsidP="00D461DA">
      <w:pPr>
        <w:tabs>
          <w:tab w:val="left" w:pos="1197"/>
          <w:tab w:val="left" w:pos="1767"/>
        </w:tabs>
        <w:spacing w:before="100"/>
        <w:ind w:left="720"/>
        <w:jc w:val="both"/>
        <w:rPr>
          <w:rFonts w:ascii="Calibri" w:hAnsi="Calibri"/>
          <w:lang w:val="en-AU"/>
        </w:rPr>
      </w:pPr>
      <w:r>
        <w:rPr>
          <w:rFonts w:ascii="Calibri" w:hAnsi="Calibri"/>
          <w:lang w:val="en-AU"/>
        </w:rPr>
        <w:t>Mr Gentleman</w:t>
      </w:r>
      <w:r w:rsidR="00733988" w:rsidRPr="00733988">
        <w:rPr>
          <w:rFonts w:ascii="Calibri" w:hAnsi="Calibri"/>
          <w:lang w:val="en-AU"/>
        </w:rPr>
        <w:t xml:space="preserve"> (</w:t>
      </w:r>
      <w:r>
        <w:rPr>
          <w:rFonts w:ascii="Calibri" w:hAnsi="Calibri"/>
          <w:lang w:val="en-AU"/>
        </w:rPr>
        <w:t>Manager of Government Business</w:t>
      </w:r>
      <w:r w:rsidR="00733988" w:rsidRPr="00733988">
        <w:rPr>
          <w:rFonts w:ascii="Calibri" w:hAnsi="Calibri"/>
          <w:lang w:val="en-AU"/>
        </w:rPr>
        <w:t>) moved—That so much of the standing orders be suspended as would prevent</w:t>
      </w:r>
      <w:r>
        <w:rPr>
          <w:rFonts w:ascii="Calibri" w:hAnsi="Calibri"/>
          <w:lang w:val="en-AU"/>
        </w:rPr>
        <w:t>:</w:t>
      </w:r>
    </w:p>
    <w:p w14:paraId="2B008511" w14:textId="1877B576" w:rsidR="007707DF" w:rsidRPr="007707DF" w:rsidRDefault="007707DF" w:rsidP="00D461DA">
      <w:pPr>
        <w:pStyle w:val="DPSEntryIndents"/>
        <w:spacing w:before="100"/>
      </w:pPr>
      <w:r w:rsidRPr="007707DF">
        <w:t>Ms Lawder and Ms Burch making their valedictory speeches at 4</w:t>
      </w:r>
      <w:r w:rsidR="00FB461B">
        <w:t xml:space="preserve"> </w:t>
      </w:r>
      <w:r w:rsidRPr="007707DF">
        <w:t xml:space="preserve">pm on Wednesday 4 September and </w:t>
      </w:r>
      <w:r w:rsidR="00FB461B">
        <w:t xml:space="preserve">Thursday </w:t>
      </w:r>
      <w:r w:rsidRPr="007707DF">
        <w:t>5 September 2024 respectively;</w:t>
      </w:r>
    </w:p>
    <w:p w14:paraId="4DFD9526" w14:textId="6D0C969C" w:rsidR="007707DF" w:rsidRPr="007707DF" w:rsidRDefault="007707DF" w:rsidP="00D461DA">
      <w:pPr>
        <w:pStyle w:val="DPSEntryIndents"/>
        <w:spacing w:before="100"/>
      </w:pPr>
      <w:r w:rsidRPr="007707DF">
        <w:t xml:space="preserve">any business before the Assembly at 4 pm on Wednesday 4 September 2024 being interrupted to allow Ms Lawder to make a valedictory speech; </w:t>
      </w:r>
    </w:p>
    <w:p w14:paraId="144FA095" w14:textId="2F28B85D" w:rsidR="007707DF" w:rsidRPr="007707DF" w:rsidRDefault="007707DF" w:rsidP="00D461DA">
      <w:pPr>
        <w:pStyle w:val="DPSEntryIndents"/>
        <w:spacing w:before="100"/>
      </w:pPr>
      <w:r w:rsidRPr="007707DF">
        <w:t xml:space="preserve">any business before the Assembly at 4 pm on Thursday 5 September 2024 being interrupted to allow Ms Burch to make a valedictory speech; and </w:t>
      </w:r>
    </w:p>
    <w:p w14:paraId="05748406" w14:textId="48359F9A" w:rsidR="007707DF" w:rsidRDefault="007707DF" w:rsidP="00D461DA">
      <w:pPr>
        <w:pStyle w:val="DPSEntryIndents"/>
        <w:spacing w:before="100"/>
      </w:pPr>
      <w:r w:rsidRPr="007707DF">
        <w:t>debate on any motion before the Assembly at the time of interruption being adjourned and the Chair fixing the resumption of the debate on the matter interrupted being called on immediately after the valedictory is made.</w:t>
      </w:r>
    </w:p>
    <w:p w14:paraId="59F9CFE1" w14:textId="68F4768A" w:rsidR="00733988" w:rsidRPr="00733988" w:rsidRDefault="00733988" w:rsidP="00733988">
      <w:pPr>
        <w:tabs>
          <w:tab w:val="left" w:pos="1197"/>
          <w:tab w:val="left" w:pos="1767"/>
        </w:tabs>
        <w:spacing w:before="120"/>
        <w:ind w:left="720"/>
        <w:jc w:val="both"/>
        <w:rPr>
          <w:rFonts w:ascii="Calibri" w:hAnsi="Calibri"/>
          <w:lang w:val="en-AU"/>
        </w:rPr>
      </w:pPr>
      <w:r w:rsidRPr="00733988">
        <w:rPr>
          <w:rFonts w:ascii="Calibri" w:hAnsi="Calibri"/>
          <w:lang w:val="en-AU"/>
        </w:rPr>
        <w:t>Question—put and passed, with the concurrence of an absolute majority.</w:t>
      </w:r>
    </w:p>
    <w:p w14:paraId="72506D4E" w14:textId="4289C78C" w:rsidR="002B20C7" w:rsidRPr="00026751" w:rsidRDefault="002B20C7" w:rsidP="002B20C7">
      <w:pPr>
        <w:keepNext/>
        <w:keepLines/>
        <w:tabs>
          <w:tab w:val="right" w:pos="339"/>
          <w:tab w:val="left" w:pos="720"/>
        </w:tabs>
        <w:spacing w:before="240"/>
        <w:ind w:left="720" w:hanging="720"/>
        <w:rPr>
          <w:rFonts w:ascii="Calibri" w:hAnsi="Calibri"/>
          <w:b/>
          <w:caps/>
          <w:lang w:val="en-AU"/>
        </w:rPr>
      </w:pPr>
      <w:r w:rsidRPr="00026751">
        <w:rPr>
          <w:rFonts w:ascii="Calibri" w:hAnsi="Calibri"/>
          <w:b/>
          <w:caps/>
          <w:lang w:val="en-AU"/>
        </w:rPr>
        <w:lastRenderedPageBreak/>
        <w:tab/>
      </w:r>
      <w:r w:rsidR="00AF169F">
        <w:rPr>
          <w:rFonts w:ascii="Calibri" w:hAnsi="Calibri"/>
          <w:b/>
          <w:bCs/>
          <w:caps/>
          <w:lang w:val="en-AU"/>
        </w:rPr>
        <w:fldChar w:fldCharType="begin"/>
      </w:r>
      <w:r w:rsidR="00AF169F">
        <w:rPr>
          <w:rFonts w:ascii="Calibri" w:hAnsi="Calibri"/>
          <w:b/>
          <w:bCs/>
          <w:caps/>
          <w:lang w:val="en-AU"/>
        </w:rPr>
        <w:instrText xml:space="preserve"> SEQ A \* MERGEFORMAT </w:instrText>
      </w:r>
      <w:r w:rsidR="00AF169F">
        <w:rPr>
          <w:rFonts w:ascii="Calibri" w:hAnsi="Calibri"/>
          <w:b/>
          <w:bCs/>
          <w:caps/>
          <w:lang w:val="en-AU"/>
        </w:rPr>
        <w:fldChar w:fldCharType="separate"/>
      </w:r>
      <w:r w:rsidR="00456A57">
        <w:rPr>
          <w:rFonts w:ascii="Calibri" w:hAnsi="Calibri"/>
          <w:b/>
          <w:bCs/>
          <w:caps/>
          <w:noProof/>
          <w:lang w:val="en-AU"/>
        </w:rPr>
        <w:t>7</w:t>
      </w:r>
      <w:r w:rsidR="00AF169F">
        <w:rPr>
          <w:rFonts w:ascii="Calibri" w:hAnsi="Calibri"/>
          <w:b/>
          <w:bCs/>
          <w:caps/>
          <w:lang w:val="en-AU"/>
        </w:rPr>
        <w:fldChar w:fldCharType="end"/>
      </w:r>
      <w:r w:rsidRPr="00026751">
        <w:rPr>
          <w:rFonts w:ascii="Calibri" w:hAnsi="Calibri"/>
          <w:b/>
          <w:caps/>
          <w:lang w:val="en-AU"/>
        </w:rPr>
        <w:tab/>
      </w:r>
      <w:r w:rsidR="00D461DA">
        <w:rPr>
          <w:rFonts w:ascii="Calibri" w:hAnsi="Calibri"/>
          <w:b/>
          <w:caps/>
          <w:lang w:val="en-AU"/>
        </w:rPr>
        <w:t>CFMEU—A</w:t>
      </w:r>
      <w:r w:rsidR="009E1365">
        <w:rPr>
          <w:rFonts w:ascii="Calibri" w:hAnsi="Calibri"/>
          <w:b/>
          <w:caps/>
          <w:lang w:val="en-AU"/>
        </w:rPr>
        <w:t>.</w:t>
      </w:r>
      <w:r w:rsidR="00D461DA">
        <w:rPr>
          <w:rFonts w:ascii="Calibri" w:hAnsi="Calibri"/>
          <w:b/>
          <w:caps/>
          <w:lang w:val="en-AU"/>
        </w:rPr>
        <w:t>C</w:t>
      </w:r>
      <w:r w:rsidR="009E1365">
        <w:rPr>
          <w:rFonts w:ascii="Calibri" w:hAnsi="Calibri"/>
          <w:b/>
          <w:caps/>
          <w:lang w:val="en-AU"/>
        </w:rPr>
        <w:t>.</w:t>
      </w:r>
      <w:r w:rsidR="00D461DA">
        <w:rPr>
          <w:rFonts w:ascii="Calibri" w:hAnsi="Calibri"/>
          <w:b/>
          <w:caps/>
          <w:lang w:val="en-AU"/>
        </w:rPr>
        <w:t>T</w:t>
      </w:r>
      <w:r w:rsidR="009E1365">
        <w:rPr>
          <w:rFonts w:ascii="Calibri" w:hAnsi="Calibri"/>
          <w:b/>
          <w:caps/>
          <w:lang w:val="en-AU"/>
        </w:rPr>
        <w:t>.</w:t>
      </w:r>
      <w:r w:rsidR="00D461DA">
        <w:rPr>
          <w:rFonts w:ascii="Calibri" w:hAnsi="Calibri"/>
          <w:b/>
          <w:caps/>
          <w:lang w:val="en-AU"/>
        </w:rPr>
        <w:t xml:space="preserve"> Branch</w:t>
      </w:r>
    </w:p>
    <w:p w14:paraId="127E39F5" w14:textId="14B754B9" w:rsidR="002B20C7" w:rsidRPr="00026751" w:rsidRDefault="008F7347" w:rsidP="00D461DA">
      <w:pPr>
        <w:spacing w:before="80"/>
        <w:ind w:left="720"/>
        <w:rPr>
          <w:rFonts w:ascii="Calibri" w:hAnsi="Calibri"/>
          <w:color w:val="000000"/>
          <w:lang w:val="en-AU"/>
        </w:rPr>
      </w:pPr>
      <w:r>
        <w:rPr>
          <w:rFonts w:ascii="Calibri" w:hAnsi="Calibri"/>
          <w:color w:val="000000"/>
          <w:lang w:val="en-AU"/>
        </w:rPr>
        <w:t>Ms Lee (Leader of the Opposition)</w:t>
      </w:r>
      <w:r w:rsidR="002B20C7" w:rsidRPr="00026751">
        <w:rPr>
          <w:rFonts w:ascii="Calibri" w:hAnsi="Calibri"/>
          <w:color w:val="000000"/>
          <w:lang w:val="en-AU"/>
        </w:rPr>
        <w:t>, pursuant to notice, moved—That this Assembly:</w:t>
      </w:r>
    </w:p>
    <w:p w14:paraId="6A224D25" w14:textId="36FDBB58" w:rsidR="006E0B28" w:rsidRPr="00BF25BC" w:rsidRDefault="006E0B28" w:rsidP="00D461DA">
      <w:pPr>
        <w:pStyle w:val="DPSEntryIndents"/>
        <w:numPr>
          <w:ilvl w:val="0"/>
          <w:numId w:val="28"/>
        </w:numPr>
        <w:spacing w:before="80"/>
        <w:rPr>
          <w:lang w:eastAsia="en-US"/>
        </w:rPr>
      </w:pPr>
      <w:r w:rsidRPr="00BF25BC">
        <w:rPr>
          <w:lang w:eastAsia="en-US"/>
        </w:rPr>
        <w:t>notes:</w:t>
      </w:r>
    </w:p>
    <w:p w14:paraId="40F66480" w14:textId="77777777" w:rsidR="006E0B28" w:rsidRPr="00BF25BC" w:rsidRDefault="006E0B28" w:rsidP="00D461DA">
      <w:pPr>
        <w:tabs>
          <w:tab w:val="left" w:pos="567"/>
        </w:tabs>
        <w:spacing w:before="8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r>
      <w:r w:rsidRPr="006E0B28">
        <w:rPr>
          <w:rFonts w:ascii="Calibri" w:hAnsi="Calibri"/>
          <w:spacing w:val="-2"/>
          <w:lang w:val="en-AU" w:eastAsia="en-US"/>
        </w:rPr>
        <w:t>that on 23 August 2024, the Federal Government placed all branches of the construction and general division of the Construction, Forestry and Maritime Employees Union (CFMEU) into administration, including the ACT Branch;</w:t>
      </w:r>
    </w:p>
    <w:p w14:paraId="477A5718" w14:textId="77777777" w:rsidR="006E0B28" w:rsidRPr="00BF25BC" w:rsidRDefault="006E0B28" w:rsidP="00D461DA">
      <w:pPr>
        <w:tabs>
          <w:tab w:val="left" w:pos="567"/>
        </w:tabs>
        <w:spacing w:before="8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that this action was in response to the recent disturbing allegations of corruption and links to organised crime within the CFMEU;</w:t>
      </w:r>
    </w:p>
    <w:p w14:paraId="3B6C1055" w14:textId="77777777" w:rsidR="006E0B28" w:rsidRPr="00BF25BC" w:rsidRDefault="006E0B28" w:rsidP="00D461DA">
      <w:pPr>
        <w:tabs>
          <w:tab w:val="left" w:pos="567"/>
        </w:tabs>
        <w:spacing w:before="80"/>
        <w:ind w:left="1910" w:hanging="544"/>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comments by Master Builders ACT (MBA) that the cost of construction can increase by up to 30 percent due to delays brought about by CFMEU influence on building sites, and that they have been raising concerns about union interference in procurement for years;</w:t>
      </w:r>
    </w:p>
    <w:p w14:paraId="3BBB53D6" w14:textId="77777777" w:rsidR="006E0B28" w:rsidRPr="00BF25BC" w:rsidRDefault="006E0B28" w:rsidP="00D461DA">
      <w:pPr>
        <w:keepNext/>
        <w:keepLines/>
        <w:tabs>
          <w:tab w:val="left" w:pos="567"/>
        </w:tabs>
        <w:spacing w:before="80"/>
        <w:ind w:left="1910" w:hanging="544"/>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r>
      <w:r w:rsidRPr="006E0B28">
        <w:rPr>
          <w:rFonts w:ascii="Calibri" w:hAnsi="Calibri"/>
          <w:spacing w:val="-2"/>
          <w:lang w:val="en-AU" w:eastAsia="en-US"/>
        </w:rPr>
        <w:t>that the unions recently sought to be given greater power to investigate and prosecute companies in breach of the Secure Local Jobs Code, and sought the right to oversee the appointment of senior public servants in the ACT; and</w:t>
      </w:r>
    </w:p>
    <w:p w14:paraId="1C8C131C" w14:textId="6DCA2CF2" w:rsidR="006E0B28" w:rsidRPr="00BF25BC" w:rsidRDefault="006E0B28" w:rsidP="00D461DA">
      <w:pPr>
        <w:tabs>
          <w:tab w:val="left" w:pos="567"/>
        </w:tabs>
        <w:spacing w:before="80"/>
        <w:ind w:left="1910" w:hanging="544"/>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the MBA</w:t>
      </w:r>
      <w:r w:rsidR="00456A57">
        <w:rPr>
          <w:rFonts w:ascii="Calibri" w:hAnsi="Calibri"/>
          <w:lang w:val="en-AU" w:eastAsia="en-US"/>
        </w:rPr>
        <w:t>’</w:t>
      </w:r>
      <w:r w:rsidRPr="00BF25BC">
        <w:rPr>
          <w:rFonts w:ascii="Calibri" w:hAnsi="Calibri"/>
          <w:lang w:val="en-AU" w:eastAsia="en-US"/>
        </w:rPr>
        <w:t xml:space="preserve">s response to this push by the union for more power was </w:t>
      </w:r>
      <w:r w:rsidR="00456A57">
        <w:rPr>
          <w:rFonts w:ascii="Calibri" w:hAnsi="Calibri"/>
          <w:lang w:val="en-AU" w:eastAsia="en-US"/>
        </w:rPr>
        <w:t>“</w:t>
      </w:r>
      <w:r w:rsidRPr="00BF25BC">
        <w:rPr>
          <w:rFonts w:ascii="Calibri" w:hAnsi="Calibri"/>
          <w:lang w:val="en-AU" w:eastAsia="en-US"/>
        </w:rPr>
        <w:t>If the CFMEU get their way, they will continue to bully and harass not only our builders and subcontractors, but our government officials too</w:t>
      </w:r>
      <w:r w:rsidR="00456A57">
        <w:rPr>
          <w:rFonts w:ascii="Calibri" w:hAnsi="Calibri"/>
          <w:lang w:val="en-AU" w:eastAsia="en-US"/>
        </w:rPr>
        <w:t>”</w:t>
      </w:r>
      <w:r w:rsidRPr="00BF25BC">
        <w:rPr>
          <w:rFonts w:ascii="Calibri" w:hAnsi="Calibri"/>
          <w:lang w:val="en-AU" w:eastAsia="en-US"/>
        </w:rPr>
        <w:t>;</w:t>
      </w:r>
    </w:p>
    <w:p w14:paraId="44C5CEE5" w14:textId="3F08ED6B" w:rsidR="006E0B28" w:rsidRPr="00BF25BC" w:rsidRDefault="006E0B28" w:rsidP="00D461DA">
      <w:pPr>
        <w:pStyle w:val="DPSEntryIndents"/>
        <w:spacing w:before="80"/>
        <w:rPr>
          <w:lang w:eastAsia="en-US"/>
        </w:rPr>
      </w:pPr>
      <w:r w:rsidRPr="00BF25BC">
        <w:rPr>
          <w:lang w:eastAsia="en-US"/>
        </w:rPr>
        <w:t>further notes:</w:t>
      </w:r>
    </w:p>
    <w:p w14:paraId="739F0A18" w14:textId="77777777" w:rsidR="006E0B28" w:rsidRPr="00456A57" w:rsidRDefault="006E0B28" w:rsidP="00D461DA">
      <w:pPr>
        <w:tabs>
          <w:tab w:val="left" w:pos="567"/>
        </w:tabs>
        <w:spacing w:before="8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r>
      <w:r w:rsidRPr="00D461DA">
        <w:rPr>
          <w:rFonts w:ascii="Calibri" w:hAnsi="Calibri"/>
          <w:spacing w:val="-4"/>
          <w:lang w:val="en-AU" w:eastAsia="en-US"/>
        </w:rPr>
        <w:t xml:space="preserve">that Operation Kingfisher is a current investigation by the Integrity Commission into whether public officials within the Education Directorate failed to exercise </w:t>
      </w:r>
      <w:r w:rsidRPr="00456A57">
        <w:rPr>
          <w:rFonts w:ascii="Calibri" w:hAnsi="Calibri"/>
          <w:lang w:val="en-AU" w:eastAsia="en-US"/>
        </w:rPr>
        <w:t>their official functions honestly when making recommendations and decisions regarding the Campbell Primary School Modernisation Project;</w:t>
      </w:r>
    </w:p>
    <w:p w14:paraId="375331EE" w14:textId="3EA2D561" w:rsidR="006E0B28" w:rsidRPr="00BF25BC" w:rsidRDefault="006E0B28" w:rsidP="00D461DA">
      <w:pPr>
        <w:tabs>
          <w:tab w:val="left" w:pos="567"/>
        </w:tabs>
        <w:spacing w:before="8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 xml:space="preserve">that the investigation heard evidence that the CFMEU pressured the Government not to award the contract for the Campbell Primary School Modernisation </w:t>
      </w:r>
      <w:r w:rsidR="00D73A48">
        <w:rPr>
          <w:rFonts w:ascii="Calibri" w:hAnsi="Calibri"/>
          <w:lang w:val="en-AU" w:eastAsia="en-US"/>
        </w:rPr>
        <w:t>P</w:t>
      </w:r>
      <w:r w:rsidRPr="00BF25BC">
        <w:rPr>
          <w:rFonts w:ascii="Calibri" w:hAnsi="Calibri"/>
          <w:lang w:val="en-AU" w:eastAsia="en-US"/>
        </w:rPr>
        <w:t>roject to the company that was the preferred option following a tender process;</w:t>
      </w:r>
    </w:p>
    <w:p w14:paraId="0DAF5101" w14:textId="0DA2F22C" w:rsidR="006E0B28" w:rsidRPr="00BF25BC" w:rsidRDefault="006E0B28" w:rsidP="00D461DA">
      <w:pPr>
        <w:tabs>
          <w:tab w:val="left" w:pos="567"/>
        </w:tabs>
        <w:spacing w:before="80"/>
        <w:ind w:left="1910" w:hanging="544"/>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 xml:space="preserve">comments by the Integrity Commissioner during recent hearings of the Select Committee on Estimates 2024-2025 where he said </w:t>
      </w:r>
      <w:r w:rsidR="00456A57">
        <w:rPr>
          <w:rFonts w:ascii="Calibri" w:hAnsi="Calibri"/>
          <w:lang w:val="en-AU" w:eastAsia="en-US"/>
        </w:rPr>
        <w:t>“</w:t>
      </w:r>
      <w:r w:rsidRPr="00BF25BC">
        <w:rPr>
          <w:rFonts w:ascii="Calibri" w:hAnsi="Calibri"/>
          <w:lang w:val="en-AU" w:eastAsia="en-US"/>
        </w:rPr>
        <w:t>The question of the CFMEU raises the whole question of lobbying by organisations, both of departments of particular public servants and of politicians. It is a problem in every jurisdiction in Australia. If I had the resources, I would have an inquiry about lobbying in the ACT</w:t>
      </w:r>
      <w:r w:rsidR="00456A57">
        <w:rPr>
          <w:rFonts w:ascii="Calibri" w:hAnsi="Calibri"/>
          <w:lang w:val="en-AU" w:eastAsia="en-US"/>
        </w:rPr>
        <w:t>”</w:t>
      </w:r>
      <w:r w:rsidRPr="00BF25BC">
        <w:rPr>
          <w:rFonts w:ascii="Calibri" w:hAnsi="Calibri"/>
          <w:lang w:val="en-AU" w:eastAsia="en-US"/>
        </w:rPr>
        <w:t>;</w:t>
      </w:r>
    </w:p>
    <w:p w14:paraId="19C3492A" w14:textId="1187A747" w:rsidR="006E0B28" w:rsidRPr="00D461DA" w:rsidRDefault="006E0B28" w:rsidP="00D461DA">
      <w:pPr>
        <w:tabs>
          <w:tab w:val="left" w:pos="567"/>
        </w:tabs>
        <w:spacing w:before="80"/>
        <w:ind w:left="1910" w:hanging="544"/>
        <w:rPr>
          <w:rFonts w:ascii="Calibri" w:hAnsi="Calibri"/>
          <w:lang w:val="en-AU" w:eastAsia="en-US"/>
        </w:rPr>
      </w:pPr>
      <w:r w:rsidRPr="00BF25BC">
        <w:rPr>
          <w:rFonts w:ascii="Calibri" w:hAnsi="Calibri"/>
          <w:lang w:val="en-AU" w:eastAsia="en-US"/>
        </w:rPr>
        <w:t>(d)</w:t>
      </w:r>
      <w:r w:rsidRPr="00BF25BC">
        <w:rPr>
          <w:rFonts w:ascii="Calibri" w:hAnsi="Calibri"/>
          <w:lang w:val="en-AU" w:eastAsia="en-US"/>
        </w:rPr>
        <w:tab/>
      </w:r>
      <w:r w:rsidRPr="00D461DA">
        <w:rPr>
          <w:rFonts w:ascii="Calibri" w:hAnsi="Calibri"/>
          <w:spacing w:val="-8"/>
          <w:lang w:val="en-AU" w:eastAsia="en-US"/>
        </w:rPr>
        <w:t>the Integrity Commissioner</w:t>
      </w:r>
      <w:r w:rsidR="00456A57">
        <w:rPr>
          <w:rFonts w:ascii="Calibri" w:hAnsi="Calibri"/>
          <w:spacing w:val="-8"/>
          <w:lang w:val="en-AU" w:eastAsia="en-US"/>
        </w:rPr>
        <w:t>’</w:t>
      </w:r>
      <w:r w:rsidRPr="00D461DA">
        <w:rPr>
          <w:rFonts w:ascii="Calibri" w:hAnsi="Calibri"/>
          <w:spacing w:val="-8"/>
          <w:lang w:val="en-AU" w:eastAsia="en-US"/>
        </w:rPr>
        <w:t xml:space="preserve">s further comments that </w:t>
      </w:r>
      <w:r w:rsidR="00456A57">
        <w:rPr>
          <w:rFonts w:ascii="Calibri" w:hAnsi="Calibri"/>
          <w:spacing w:val="-8"/>
          <w:lang w:val="en-AU" w:eastAsia="en-US"/>
        </w:rPr>
        <w:t>“</w:t>
      </w:r>
      <w:r w:rsidRPr="00D461DA">
        <w:rPr>
          <w:rFonts w:ascii="Calibri" w:hAnsi="Calibri"/>
          <w:spacing w:val="-8"/>
          <w:lang w:val="en-AU" w:eastAsia="en-US"/>
        </w:rPr>
        <w:t xml:space="preserve">The ACT is a small and highly </w:t>
      </w:r>
      <w:r w:rsidRPr="00D461DA">
        <w:rPr>
          <w:rFonts w:ascii="Calibri" w:hAnsi="Calibri"/>
          <w:spacing w:val="-4"/>
          <w:lang w:val="en-AU" w:eastAsia="en-US"/>
        </w:rPr>
        <w:t xml:space="preserve">interconnected community where links (personal, political and commercial) are </w:t>
      </w:r>
      <w:r w:rsidRPr="00D461DA">
        <w:rPr>
          <w:rFonts w:ascii="Calibri" w:hAnsi="Calibri"/>
          <w:lang w:val="en-AU" w:eastAsia="en-US"/>
        </w:rPr>
        <w:t>invasive. Lobbying on an official and unofficial basis can occur easily</w:t>
      </w:r>
      <w:r w:rsidR="00456A57">
        <w:rPr>
          <w:rFonts w:ascii="Calibri" w:hAnsi="Calibri"/>
          <w:lang w:val="en-AU" w:eastAsia="en-US"/>
        </w:rPr>
        <w:t>”</w:t>
      </w:r>
      <w:r w:rsidRPr="00D461DA">
        <w:rPr>
          <w:rFonts w:ascii="Calibri" w:hAnsi="Calibri"/>
          <w:lang w:val="en-AU" w:eastAsia="en-US"/>
        </w:rPr>
        <w:t>;</w:t>
      </w:r>
    </w:p>
    <w:p w14:paraId="73DA93C4" w14:textId="77777777" w:rsidR="006E0B28" w:rsidRPr="00BF25BC" w:rsidRDefault="006E0B28" w:rsidP="00D461DA">
      <w:pPr>
        <w:tabs>
          <w:tab w:val="left" w:pos="567"/>
        </w:tabs>
        <w:spacing w:before="80"/>
        <w:ind w:left="1910" w:hanging="544"/>
        <w:rPr>
          <w:rFonts w:ascii="Calibri" w:hAnsi="Calibri"/>
          <w:lang w:val="en-AU" w:eastAsia="en-US"/>
        </w:rPr>
      </w:pPr>
      <w:r w:rsidRPr="00BF25BC">
        <w:rPr>
          <w:rFonts w:ascii="Calibri" w:hAnsi="Calibri"/>
          <w:lang w:val="en-AU" w:eastAsia="en-US"/>
        </w:rPr>
        <w:t>(e)</w:t>
      </w:r>
      <w:r w:rsidRPr="00BF25BC">
        <w:rPr>
          <w:rFonts w:ascii="Calibri" w:hAnsi="Calibri"/>
          <w:lang w:val="en-AU" w:eastAsia="en-US"/>
        </w:rPr>
        <w:tab/>
        <w:t>that the Premiers of Victoria, South Australia, New South Wales, Queensland, the Labor Opposition Leader in Tasmania, and the former Chief Minister of the Northern Territory, have all taken action to suspend the CFMEU from their respective state Labor branches; and</w:t>
      </w:r>
    </w:p>
    <w:p w14:paraId="2363B94C" w14:textId="77777777" w:rsidR="006E0B28" w:rsidRPr="00BF25BC" w:rsidRDefault="006E0B28" w:rsidP="006E0B28">
      <w:pPr>
        <w:tabs>
          <w:tab w:val="left" w:pos="567"/>
        </w:tabs>
        <w:spacing w:before="120"/>
        <w:ind w:left="1910" w:hanging="544"/>
        <w:rPr>
          <w:rFonts w:ascii="Calibri" w:hAnsi="Calibri"/>
          <w:lang w:val="en-AU" w:eastAsia="en-US"/>
        </w:rPr>
      </w:pPr>
      <w:r w:rsidRPr="00BF25BC">
        <w:rPr>
          <w:rFonts w:ascii="Calibri" w:hAnsi="Calibri"/>
          <w:lang w:val="en-AU" w:eastAsia="en-US"/>
        </w:rPr>
        <w:t>(f)</w:t>
      </w:r>
      <w:r w:rsidRPr="00BF25BC">
        <w:rPr>
          <w:rFonts w:ascii="Calibri" w:hAnsi="Calibri"/>
          <w:lang w:val="en-AU" w:eastAsia="en-US"/>
        </w:rPr>
        <w:tab/>
        <w:t>that the ACT Chief Minister has, to date, failed to take any action to suspend the CFMEU from ACT Labor, leaving him as the only Labor leader in the country not to take decisive action; and</w:t>
      </w:r>
    </w:p>
    <w:p w14:paraId="43C84C16" w14:textId="29BD88C5" w:rsidR="006E0B28" w:rsidRPr="00BF25BC" w:rsidRDefault="006E0B28" w:rsidP="00456A57">
      <w:pPr>
        <w:pStyle w:val="DPSEntryIndents"/>
        <w:spacing w:before="60"/>
        <w:ind w:left="1366" w:hanging="646"/>
        <w:rPr>
          <w:lang w:eastAsia="en-US"/>
        </w:rPr>
      </w:pPr>
      <w:r w:rsidRPr="00BF25BC">
        <w:rPr>
          <w:lang w:eastAsia="en-US"/>
        </w:rPr>
        <w:lastRenderedPageBreak/>
        <w:t>calls on the Chief Minister to immediately take action and to suspend the ACT Branch of the CFMEU from ACT Labor.</w:t>
      </w:r>
    </w:p>
    <w:p w14:paraId="662D300C" w14:textId="3D752FB4" w:rsidR="00526D89" w:rsidRDefault="00526D89" w:rsidP="00456A57">
      <w:pPr>
        <w:spacing w:before="60"/>
        <w:ind w:left="720" w:right="-35"/>
        <w:rPr>
          <w:rFonts w:ascii="Calibri" w:hAnsi="Calibri"/>
          <w:color w:val="000000"/>
          <w:lang w:val="en-AU"/>
        </w:rPr>
      </w:pPr>
      <w:r>
        <w:rPr>
          <w:rFonts w:ascii="Calibri" w:hAnsi="Calibri"/>
          <w:color w:val="000000"/>
          <w:lang w:val="en-AU"/>
        </w:rPr>
        <w:t>Debate ensued.</w:t>
      </w:r>
    </w:p>
    <w:p w14:paraId="0F821FC8" w14:textId="3D1057B3" w:rsidR="002B20C7" w:rsidRDefault="008F7347" w:rsidP="00456A57">
      <w:pPr>
        <w:spacing w:before="60"/>
        <w:ind w:left="720" w:right="-35"/>
        <w:rPr>
          <w:rFonts w:ascii="Calibri" w:hAnsi="Calibri"/>
          <w:color w:val="000000"/>
          <w:lang w:val="en-AU"/>
        </w:rPr>
      </w:pPr>
      <w:r>
        <w:rPr>
          <w:rFonts w:ascii="Calibri" w:hAnsi="Calibri"/>
          <w:color w:val="000000"/>
          <w:lang w:val="en-AU"/>
        </w:rPr>
        <w:t xml:space="preserve">Mr Gentleman (Minister for Industrial Relations and Workplace Safety) moved the following amendment: Omit all text after </w:t>
      </w:r>
      <w:r w:rsidR="00456A57">
        <w:rPr>
          <w:rFonts w:ascii="Calibri" w:hAnsi="Calibri"/>
          <w:color w:val="000000"/>
          <w:lang w:val="en-AU"/>
        </w:rPr>
        <w:t>“</w:t>
      </w:r>
      <w:r>
        <w:rPr>
          <w:rFonts w:ascii="Calibri" w:hAnsi="Calibri"/>
          <w:color w:val="000000"/>
          <w:lang w:val="en-AU"/>
        </w:rPr>
        <w:t>That this Assembly</w:t>
      </w:r>
      <w:r w:rsidR="00456A57">
        <w:rPr>
          <w:rFonts w:ascii="Calibri" w:hAnsi="Calibri"/>
          <w:color w:val="000000"/>
          <w:lang w:val="en-AU"/>
        </w:rPr>
        <w:t>”</w:t>
      </w:r>
      <w:r>
        <w:rPr>
          <w:rFonts w:ascii="Calibri" w:hAnsi="Calibri"/>
          <w:color w:val="000000"/>
          <w:lang w:val="en-AU"/>
        </w:rPr>
        <w:t>, substitute:</w:t>
      </w:r>
    </w:p>
    <w:p w14:paraId="20D640D9" w14:textId="43EA66F4" w:rsidR="00526D89" w:rsidRDefault="00456A57" w:rsidP="00D461DA">
      <w:pPr>
        <w:spacing w:before="80"/>
        <w:ind w:left="1366" w:hanging="646"/>
        <w:rPr>
          <w:rFonts w:ascii="Calibri" w:hAnsi="Calibri"/>
          <w:color w:val="000000"/>
          <w:lang w:val="en-AU"/>
        </w:rPr>
      </w:pPr>
      <w:r>
        <w:rPr>
          <w:rFonts w:ascii="Calibri" w:hAnsi="Calibri"/>
          <w:color w:val="000000"/>
          <w:lang w:val="en-AU"/>
        </w:rPr>
        <w:t>“</w:t>
      </w:r>
      <w:r w:rsidR="00526D89">
        <w:rPr>
          <w:rFonts w:ascii="Calibri" w:hAnsi="Calibri"/>
          <w:color w:val="000000"/>
          <w:lang w:val="en-AU"/>
        </w:rPr>
        <w:t>(1)</w:t>
      </w:r>
      <w:r w:rsidR="00526D89">
        <w:rPr>
          <w:rFonts w:ascii="Calibri" w:hAnsi="Calibri"/>
          <w:color w:val="000000"/>
          <w:lang w:val="en-AU"/>
        </w:rPr>
        <w:tab/>
        <w:t>notes:</w:t>
      </w:r>
      <w:r w:rsidR="00526D89" w:rsidRPr="00526D89">
        <w:rPr>
          <w:rFonts w:ascii="Calibri" w:hAnsi="Calibri"/>
          <w:color w:val="000000"/>
          <w:lang w:val="en-AU"/>
        </w:rPr>
        <w:t xml:space="preserve">   </w:t>
      </w:r>
    </w:p>
    <w:p w14:paraId="1DE6E150" w14:textId="152AAA5C" w:rsidR="00526D89" w:rsidRPr="00526D89" w:rsidRDefault="00526D89" w:rsidP="00D461DA">
      <w:pPr>
        <w:spacing w:before="80"/>
        <w:ind w:left="1910" w:hanging="544"/>
        <w:rPr>
          <w:rFonts w:ascii="Calibri" w:hAnsi="Calibri"/>
          <w:color w:val="000000"/>
          <w:lang w:val="en-AU"/>
        </w:rPr>
      </w:pPr>
      <w:r w:rsidRPr="00526D89">
        <w:rPr>
          <w:rFonts w:ascii="Calibri" w:hAnsi="Calibri"/>
          <w:color w:val="000000"/>
          <w:lang w:val="en-AU"/>
        </w:rPr>
        <w:t>(a)</w:t>
      </w:r>
      <w:r w:rsidRPr="00526D89">
        <w:rPr>
          <w:rFonts w:ascii="Calibri" w:hAnsi="Calibri"/>
          <w:color w:val="000000"/>
          <w:lang w:val="en-AU"/>
        </w:rPr>
        <w:tab/>
        <w:t>that on 23 August 2024, the Federal Government placed all branches of the construction and general division of the Construction, Forestry and Maritime Employees Union (CFMEU) into administration, in response to the recent disturbing allegations of corruption and links to organised crime;</w:t>
      </w:r>
    </w:p>
    <w:p w14:paraId="3D5E8B23" w14:textId="5CCE741F" w:rsidR="00526D89" w:rsidRPr="00526D89" w:rsidRDefault="00526D89" w:rsidP="00D461DA">
      <w:pPr>
        <w:spacing w:before="80"/>
        <w:ind w:left="1910" w:hanging="544"/>
        <w:rPr>
          <w:rFonts w:ascii="Calibri" w:hAnsi="Calibri"/>
          <w:color w:val="000000"/>
          <w:lang w:val="en-AU"/>
        </w:rPr>
      </w:pPr>
      <w:r w:rsidRPr="00526D89">
        <w:rPr>
          <w:rFonts w:ascii="Calibri" w:hAnsi="Calibri"/>
          <w:color w:val="000000"/>
          <w:lang w:val="en-AU"/>
        </w:rPr>
        <w:t>(b)</w:t>
      </w:r>
      <w:r w:rsidRPr="00526D89">
        <w:rPr>
          <w:rFonts w:ascii="Calibri" w:hAnsi="Calibri"/>
          <w:color w:val="000000"/>
          <w:lang w:val="en-AU"/>
        </w:rPr>
        <w:tab/>
      </w:r>
      <w:r w:rsidRPr="00526D89">
        <w:rPr>
          <w:rFonts w:ascii="Calibri" w:hAnsi="Calibri"/>
          <w:color w:val="000000"/>
          <w:spacing w:val="-2"/>
          <w:lang w:val="en-AU"/>
        </w:rPr>
        <w:t>that the ACT Branch of the CFMEU has been suspended from the Australian Labor Party</w:t>
      </w:r>
      <w:r w:rsidR="00D73A48">
        <w:rPr>
          <w:rFonts w:ascii="Calibri" w:hAnsi="Calibri"/>
          <w:color w:val="000000"/>
          <w:spacing w:val="-2"/>
          <w:lang w:val="en-AU"/>
        </w:rPr>
        <w:t xml:space="preserve"> (ALP)</w:t>
      </w:r>
      <w:r w:rsidRPr="00526D89">
        <w:rPr>
          <w:rFonts w:ascii="Calibri" w:hAnsi="Calibri"/>
          <w:color w:val="000000"/>
          <w:spacing w:val="-2"/>
          <w:lang w:val="en-AU"/>
        </w:rPr>
        <w:t xml:space="preserve"> since 29 August 2024, per decision of the ALP National Executive. The construction and general division</w:t>
      </w:r>
      <w:r w:rsidR="00456A57">
        <w:rPr>
          <w:rFonts w:ascii="Calibri" w:hAnsi="Calibri"/>
          <w:color w:val="000000"/>
          <w:spacing w:val="-2"/>
          <w:lang w:val="en-AU"/>
        </w:rPr>
        <w:t>’</w:t>
      </w:r>
      <w:r w:rsidRPr="00526D89">
        <w:rPr>
          <w:rFonts w:ascii="Calibri" w:hAnsi="Calibri"/>
          <w:color w:val="000000"/>
          <w:spacing w:val="-2"/>
          <w:lang w:val="en-AU"/>
        </w:rPr>
        <w:t>s affiliation has been suspended in New South Wales, Victoria, South Australia, and Tasmania since 18 July 2024, and all suspensions will remain in place until further notice;</w:t>
      </w:r>
      <w:r w:rsidRPr="00526D89">
        <w:rPr>
          <w:rFonts w:ascii="Calibri" w:hAnsi="Calibri"/>
          <w:color w:val="000000"/>
          <w:lang w:val="en-AU"/>
        </w:rPr>
        <w:t xml:space="preserve"> </w:t>
      </w:r>
    </w:p>
    <w:p w14:paraId="6F0C85B8" w14:textId="732653EE" w:rsidR="00526D89" w:rsidRPr="00526D89" w:rsidRDefault="00526D89" w:rsidP="00D461DA">
      <w:pPr>
        <w:spacing w:before="80"/>
        <w:ind w:left="1910" w:hanging="544"/>
        <w:rPr>
          <w:rFonts w:ascii="Calibri" w:hAnsi="Calibri"/>
          <w:color w:val="000000"/>
          <w:lang w:val="en-AU"/>
        </w:rPr>
      </w:pPr>
      <w:r>
        <w:rPr>
          <w:rFonts w:ascii="Calibri" w:hAnsi="Calibri"/>
          <w:color w:val="000000"/>
          <w:lang w:val="en-AU"/>
        </w:rPr>
        <w:t>(c)</w:t>
      </w:r>
      <w:r>
        <w:rPr>
          <w:rFonts w:ascii="Calibri" w:hAnsi="Calibri"/>
          <w:color w:val="000000"/>
          <w:lang w:val="en-AU"/>
        </w:rPr>
        <w:tab/>
      </w:r>
      <w:r w:rsidRPr="00526D89">
        <w:rPr>
          <w:rFonts w:ascii="Calibri" w:hAnsi="Calibri"/>
          <w:color w:val="000000"/>
          <w:lang w:val="en-AU"/>
        </w:rPr>
        <w:t>for the duration of this suspension, the construction and general division of the CFMEU will be excluded from all rights ordinarily afforded to an affiliated union under both Labor</w:t>
      </w:r>
      <w:r w:rsidR="00456A57">
        <w:rPr>
          <w:rFonts w:ascii="Calibri" w:hAnsi="Calibri"/>
          <w:color w:val="000000"/>
          <w:lang w:val="en-AU"/>
        </w:rPr>
        <w:t>’</w:t>
      </w:r>
      <w:r w:rsidRPr="00526D89">
        <w:rPr>
          <w:rFonts w:ascii="Calibri" w:hAnsi="Calibri"/>
          <w:color w:val="000000"/>
          <w:lang w:val="en-AU"/>
        </w:rPr>
        <w:t>s National Constitution, and the rules of all ALP state and territory branches; and</w:t>
      </w:r>
    </w:p>
    <w:p w14:paraId="4E72D309" w14:textId="5271C657" w:rsidR="00526D89" w:rsidRPr="00526D89" w:rsidRDefault="00526D89" w:rsidP="00D461DA">
      <w:pPr>
        <w:spacing w:before="80"/>
        <w:ind w:left="1910" w:hanging="544"/>
        <w:rPr>
          <w:rFonts w:ascii="Calibri" w:hAnsi="Calibri"/>
          <w:color w:val="000000"/>
          <w:lang w:val="en-AU"/>
        </w:rPr>
      </w:pPr>
      <w:r w:rsidRPr="00526D89">
        <w:rPr>
          <w:rFonts w:ascii="Calibri" w:hAnsi="Calibri"/>
          <w:color w:val="000000"/>
          <w:lang w:val="en-AU"/>
        </w:rPr>
        <w:t xml:space="preserve">(d) </w:t>
      </w:r>
      <w:r w:rsidRPr="00526D89">
        <w:rPr>
          <w:rFonts w:ascii="Calibri" w:hAnsi="Calibri"/>
          <w:color w:val="000000"/>
          <w:lang w:val="en-AU"/>
        </w:rPr>
        <w:tab/>
        <w:t>ACT Labor will not levy or accept any affiliation fees or political donations from any branch of the construction and general division of the CFMEU for the period of the suspension, including the division</w:t>
      </w:r>
      <w:r w:rsidR="00456A57">
        <w:rPr>
          <w:rFonts w:ascii="Calibri" w:hAnsi="Calibri"/>
          <w:color w:val="000000"/>
          <w:lang w:val="en-AU"/>
        </w:rPr>
        <w:t>’</w:t>
      </w:r>
      <w:r w:rsidRPr="00526D89">
        <w:rPr>
          <w:rFonts w:ascii="Calibri" w:hAnsi="Calibri"/>
          <w:color w:val="000000"/>
          <w:lang w:val="en-AU"/>
        </w:rPr>
        <w:t>s national office</w:t>
      </w:r>
      <w:r>
        <w:rPr>
          <w:rFonts w:ascii="Calibri" w:hAnsi="Calibri"/>
          <w:color w:val="000000"/>
          <w:lang w:val="en-AU"/>
        </w:rPr>
        <w:t>; and</w:t>
      </w:r>
    </w:p>
    <w:p w14:paraId="58EA911D" w14:textId="77777777" w:rsidR="00526D89" w:rsidRPr="00526D89" w:rsidRDefault="00526D89" w:rsidP="00D461DA">
      <w:pPr>
        <w:spacing w:before="80"/>
        <w:ind w:left="1366" w:hanging="646"/>
        <w:rPr>
          <w:rFonts w:ascii="Calibri" w:hAnsi="Calibri"/>
          <w:color w:val="000000"/>
          <w:lang w:val="en-AU"/>
        </w:rPr>
      </w:pPr>
      <w:r w:rsidRPr="00526D89">
        <w:rPr>
          <w:rFonts w:ascii="Calibri" w:hAnsi="Calibri"/>
          <w:color w:val="000000"/>
          <w:lang w:val="en-AU"/>
        </w:rPr>
        <w:t>(2)</w:t>
      </w:r>
      <w:r w:rsidRPr="00526D89">
        <w:rPr>
          <w:rFonts w:ascii="Calibri" w:hAnsi="Calibri"/>
          <w:color w:val="000000"/>
          <w:lang w:val="en-AU"/>
        </w:rPr>
        <w:tab/>
        <w:t>recognises:</w:t>
      </w:r>
    </w:p>
    <w:p w14:paraId="39CDF1CF" w14:textId="77777777" w:rsidR="00526D89" w:rsidRPr="00526D89" w:rsidRDefault="00526D89" w:rsidP="00D461DA">
      <w:pPr>
        <w:spacing w:before="80"/>
        <w:ind w:left="1910" w:hanging="544"/>
        <w:rPr>
          <w:rFonts w:ascii="Calibri" w:hAnsi="Calibri"/>
          <w:color w:val="000000"/>
          <w:lang w:val="en-AU"/>
        </w:rPr>
      </w:pPr>
      <w:r w:rsidRPr="00526D89">
        <w:rPr>
          <w:rFonts w:ascii="Calibri" w:hAnsi="Calibri"/>
          <w:color w:val="000000"/>
          <w:lang w:val="en-AU"/>
        </w:rPr>
        <w:t>(a)</w:t>
      </w:r>
      <w:r w:rsidRPr="00526D89">
        <w:rPr>
          <w:rFonts w:ascii="Calibri" w:hAnsi="Calibri"/>
          <w:color w:val="000000"/>
          <w:lang w:val="en-AU"/>
        </w:rPr>
        <w:tab/>
        <w:t xml:space="preserve">that the ACT branch of the CFMEU will be investigated by the independent administrator with a view to confirming that there are no current issues that would require long-term intervention; </w:t>
      </w:r>
    </w:p>
    <w:p w14:paraId="2CC257BC" w14:textId="77777777" w:rsidR="00526D89" w:rsidRPr="00526D89" w:rsidRDefault="00526D89" w:rsidP="00D461DA">
      <w:pPr>
        <w:spacing w:before="80"/>
        <w:ind w:left="1910" w:hanging="544"/>
        <w:rPr>
          <w:rFonts w:ascii="Calibri" w:hAnsi="Calibri"/>
          <w:color w:val="000000"/>
          <w:lang w:val="en-AU"/>
        </w:rPr>
      </w:pPr>
      <w:r w:rsidRPr="00526D89">
        <w:rPr>
          <w:rFonts w:ascii="Calibri" w:hAnsi="Calibri"/>
          <w:color w:val="000000"/>
          <w:lang w:val="en-AU"/>
        </w:rPr>
        <w:t xml:space="preserve">(b) </w:t>
      </w:r>
      <w:r w:rsidRPr="00526D89">
        <w:rPr>
          <w:rFonts w:ascii="Calibri" w:hAnsi="Calibri"/>
          <w:color w:val="000000"/>
          <w:lang w:val="en-AU"/>
        </w:rPr>
        <w:tab/>
        <w:t>that it is important the ACT Branch be returned to the control of its members as soon as is practicable; and</w:t>
      </w:r>
    </w:p>
    <w:p w14:paraId="3C9D10D1" w14:textId="4D93E7EE" w:rsidR="008F7347" w:rsidRPr="00456A57" w:rsidRDefault="00526D89" w:rsidP="00D461DA">
      <w:pPr>
        <w:spacing w:before="80"/>
        <w:ind w:left="1910" w:hanging="544"/>
        <w:rPr>
          <w:rFonts w:ascii="Calibri" w:hAnsi="Calibri"/>
          <w:color w:val="000000"/>
          <w:spacing w:val="-4"/>
          <w:lang w:val="en-AU"/>
        </w:rPr>
      </w:pPr>
      <w:r w:rsidRPr="00526D89">
        <w:rPr>
          <w:rFonts w:ascii="Calibri" w:hAnsi="Calibri"/>
          <w:color w:val="000000"/>
          <w:lang w:val="en-AU"/>
        </w:rPr>
        <w:t xml:space="preserve">(c) </w:t>
      </w:r>
      <w:r w:rsidRPr="00456A57">
        <w:rPr>
          <w:rFonts w:ascii="Calibri" w:hAnsi="Calibri"/>
          <w:color w:val="000000"/>
          <w:lang w:val="en-AU"/>
        </w:rPr>
        <w:tab/>
        <w:t xml:space="preserve">that any allegations of criminal behaviour within the construction industry </w:t>
      </w:r>
      <w:r w:rsidRPr="00456A57">
        <w:rPr>
          <w:rFonts w:ascii="Calibri" w:hAnsi="Calibri"/>
          <w:color w:val="000000"/>
          <w:spacing w:val="-4"/>
          <w:lang w:val="en-AU"/>
        </w:rPr>
        <w:t>should and must be referred to the appropriate authorities for investigation.</w:t>
      </w:r>
      <w:r w:rsidR="00456A57" w:rsidRPr="00456A57">
        <w:rPr>
          <w:rFonts w:ascii="Calibri" w:hAnsi="Calibri"/>
          <w:color w:val="000000"/>
          <w:spacing w:val="-4"/>
          <w:lang w:val="en-AU"/>
        </w:rPr>
        <w:t>”</w:t>
      </w:r>
      <w:r w:rsidRPr="00456A57">
        <w:rPr>
          <w:rFonts w:ascii="Calibri" w:hAnsi="Calibri"/>
          <w:color w:val="000000"/>
          <w:spacing w:val="-4"/>
          <w:lang w:val="en-AU"/>
        </w:rPr>
        <w:t>.</w:t>
      </w:r>
    </w:p>
    <w:p w14:paraId="0E0A02D7" w14:textId="0077CB2F" w:rsidR="002B20C7" w:rsidRDefault="002B20C7" w:rsidP="00456A57">
      <w:pPr>
        <w:spacing w:before="80"/>
        <w:ind w:left="720" w:right="-35"/>
        <w:rPr>
          <w:rFonts w:ascii="Calibri" w:hAnsi="Calibri"/>
          <w:color w:val="000000"/>
          <w:lang w:val="en-AU"/>
        </w:rPr>
      </w:pPr>
      <w:r w:rsidRPr="00026751">
        <w:rPr>
          <w:rFonts w:ascii="Calibri" w:hAnsi="Calibri"/>
          <w:color w:val="000000"/>
          <w:lang w:val="en-AU"/>
        </w:rPr>
        <w:t xml:space="preserve">Debate </w:t>
      </w:r>
      <w:r w:rsidR="00526D89">
        <w:rPr>
          <w:rFonts w:ascii="Calibri" w:hAnsi="Calibri"/>
          <w:color w:val="000000"/>
          <w:lang w:val="en-AU"/>
        </w:rPr>
        <w:t>continued</w:t>
      </w:r>
      <w:r w:rsidRPr="00026751">
        <w:rPr>
          <w:rFonts w:ascii="Calibri" w:hAnsi="Calibri"/>
          <w:color w:val="000000"/>
          <w:lang w:val="en-AU"/>
        </w:rPr>
        <w:t>.</w:t>
      </w:r>
    </w:p>
    <w:p w14:paraId="45916E3B" w14:textId="77777777" w:rsidR="00C71015" w:rsidRDefault="00C71015" w:rsidP="00456A57">
      <w:pPr>
        <w:spacing w:before="80"/>
        <w:ind w:left="720" w:right="-35"/>
        <w:rPr>
          <w:rFonts w:ascii="Calibri" w:hAnsi="Calibri"/>
          <w:color w:val="000000"/>
          <w:lang w:val="en-AU"/>
        </w:rPr>
      </w:pPr>
      <w:r>
        <w:rPr>
          <w:rFonts w:ascii="Calibri" w:hAnsi="Calibri"/>
          <w:color w:val="000000"/>
          <w:lang w:val="en-AU"/>
        </w:rPr>
        <w:t>Question—put.</w:t>
      </w:r>
    </w:p>
    <w:p w14:paraId="38E642A3" w14:textId="77777777" w:rsidR="00C71015" w:rsidRDefault="00C71015" w:rsidP="00456A57">
      <w:pPr>
        <w:keepNext/>
        <w:spacing w:before="80"/>
        <w:ind w:left="720" w:right="-34"/>
        <w:rPr>
          <w:rFonts w:ascii="Calibri" w:hAnsi="Calibri"/>
          <w:color w:val="000000"/>
          <w:lang w:val="en-AU"/>
        </w:rPr>
      </w:pPr>
      <w:r>
        <w:rPr>
          <w:rFonts w:ascii="Calibri" w:hAnsi="Calibri"/>
          <w:color w:val="000000"/>
          <w:lang w:val="en-AU"/>
        </w:rPr>
        <w:t>The Assembly voted—</w:t>
      </w:r>
    </w:p>
    <w:tbl>
      <w:tblPr>
        <w:tblW w:w="9111" w:type="dxa"/>
        <w:tblInd w:w="720" w:type="dxa"/>
        <w:tblLayout w:type="fixed"/>
        <w:tblCellMar>
          <w:left w:w="0" w:type="dxa"/>
        </w:tblCellMar>
        <w:tblLook w:val="0000" w:firstRow="0" w:lastRow="0" w:firstColumn="0" w:lastColumn="0" w:noHBand="0" w:noVBand="0"/>
      </w:tblPr>
      <w:tblGrid>
        <w:gridCol w:w="2257"/>
        <w:gridCol w:w="2346"/>
        <w:gridCol w:w="426"/>
        <w:gridCol w:w="2041"/>
        <w:gridCol w:w="2041"/>
      </w:tblGrid>
      <w:tr w:rsidR="00C71015" w14:paraId="37C947B3" w14:textId="77777777" w:rsidTr="00D461DA">
        <w:tc>
          <w:tcPr>
            <w:tcW w:w="4603" w:type="dxa"/>
            <w:gridSpan w:val="2"/>
            <w:shd w:val="clear" w:color="auto" w:fill="auto"/>
          </w:tcPr>
          <w:p w14:paraId="30397788" w14:textId="34DB367E" w:rsidR="00C71015" w:rsidRDefault="00C71015" w:rsidP="00D461DA">
            <w:pPr>
              <w:keepNext/>
              <w:tabs>
                <w:tab w:val="center" w:pos="1974"/>
              </w:tabs>
              <w:spacing w:before="120"/>
              <w:ind w:right="-34"/>
              <w:rPr>
                <w:rFonts w:ascii="Calibri" w:hAnsi="Calibri"/>
                <w:color w:val="000000"/>
                <w:lang w:val="en-AU"/>
              </w:rPr>
            </w:pPr>
            <w:r>
              <w:rPr>
                <w:rFonts w:ascii="Calibri" w:hAnsi="Calibri"/>
                <w:color w:val="000000"/>
                <w:lang w:val="en-AU"/>
              </w:rPr>
              <w:tab/>
              <w:t>AYES, 15</w:t>
            </w:r>
          </w:p>
        </w:tc>
        <w:tc>
          <w:tcPr>
            <w:tcW w:w="426" w:type="dxa"/>
            <w:shd w:val="clear" w:color="auto" w:fill="auto"/>
          </w:tcPr>
          <w:p w14:paraId="27AB605E" w14:textId="77777777" w:rsidR="00C71015" w:rsidRDefault="00C71015" w:rsidP="00AE3C91">
            <w:pPr>
              <w:keepNext/>
              <w:spacing w:before="120"/>
              <w:ind w:right="-34"/>
              <w:rPr>
                <w:rFonts w:ascii="Calibri" w:hAnsi="Calibri"/>
                <w:color w:val="000000"/>
                <w:lang w:val="en-AU"/>
              </w:rPr>
            </w:pPr>
          </w:p>
        </w:tc>
        <w:tc>
          <w:tcPr>
            <w:tcW w:w="4082" w:type="dxa"/>
            <w:gridSpan w:val="2"/>
            <w:shd w:val="clear" w:color="auto" w:fill="auto"/>
          </w:tcPr>
          <w:p w14:paraId="3D711F44" w14:textId="58C6539E" w:rsidR="00C71015" w:rsidRDefault="00C71015" w:rsidP="00D461DA">
            <w:pPr>
              <w:keepNext/>
              <w:tabs>
                <w:tab w:val="center" w:pos="1907"/>
              </w:tabs>
              <w:spacing w:before="120"/>
              <w:ind w:right="-34"/>
              <w:rPr>
                <w:rFonts w:ascii="Calibri" w:hAnsi="Calibri"/>
                <w:color w:val="000000"/>
                <w:lang w:val="en-AU"/>
              </w:rPr>
            </w:pPr>
            <w:r>
              <w:rPr>
                <w:rFonts w:ascii="Calibri" w:hAnsi="Calibri"/>
                <w:color w:val="000000"/>
                <w:lang w:val="en-AU"/>
              </w:rPr>
              <w:tab/>
              <w:t>NOES, 8</w:t>
            </w:r>
          </w:p>
        </w:tc>
      </w:tr>
      <w:tr w:rsidR="00C71015" w14:paraId="3A60FEC6" w14:textId="77777777" w:rsidTr="00D461DA">
        <w:trPr>
          <w:trHeight w:hRule="exact" w:val="312"/>
        </w:trPr>
        <w:tc>
          <w:tcPr>
            <w:tcW w:w="2257" w:type="dxa"/>
            <w:shd w:val="clear" w:color="auto" w:fill="auto"/>
          </w:tcPr>
          <w:p w14:paraId="3FD06941" w14:textId="4B82B80D" w:rsidR="00C71015" w:rsidRDefault="00C71015" w:rsidP="00C71015">
            <w:pPr>
              <w:ind w:right="-35"/>
              <w:rPr>
                <w:rFonts w:ascii="Calibri" w:hAnsi="Calibri"/>
                <w:color w:val="000000"/>
                <w:lang w:val="en-AU"/>
              </w:rPr>
            </w:pPr>
            <w:r>
              <w:rPr>
                <w:rFonts w:ascii="Calibri" w:hAnsi="Calibri"/>
                <w:color w:val="000000"/>
                <w:lang w:val="en-AU"/>
              </w:rPr>
              <w:t>Andrew Barr</w:t>
            </w:r>
          </w:p>
        </w:tc>
        <w:tc>
          <w:tcPr>
            <w:tcW w:w="2343" w:type="dxa"/>
            <w:shd w:val="clear" w:color="auto" w:fill="auto"/>
          </w:tcPr>
          <w:p w14:paraId="3962CA8A" w14:textId="1BFC684E" w:rsidR="00C71015" w:rsidRDefault="00C71015" w:rsidP="00C71015">
            <w:pPr>
              <w:ind w:right="-35"/>
              <w:rPr>
                <w:rFonts w:ascii="Calibri" w:hAnsi="Calibri"/>
                <w:color w:val="000000"/>
                <w:lang w:val="en-AU"/>
              </w:rPr>
            </w:pPr>
            <w:r>
              <w:rPr>
                <w:rFonts w:ascii="Calibri" w:hAnsi="Calibri"/>
                <w:color w:val="000000"/>
                <w:lang w:val="en-AU"/>
              </w:rPr>
              <w:t>Laura Nuttall</w:t>
            </w:r>
          </w:p>
        </w:tc>
        <w:tc>
          <w:tcPr>
            <w:tcW w:w="426" w:type="dxa"/>
            <w:shd w:val="clear" w:color="auto" w:fill="auto"/>
          </w:tcPr>
          <w:p w14:paraId="1E00E780" w14:textId="77777777" w:rsidR="00C71015" w:rsidRDefault="00C71015" w:rsidP="00C71015">
            <w:pPr>
              <w:spacing w:before="120"/>
              <w:ind w:right="-35"/>
              <w:rPr>
                <w:rFonts w:ascii="Calibri" w:hAnsi="Calibri"/>
                <w:color w:val="000000"/>
                <w:lang w:val="en-AU"/>
              </w:rPr>
            </w:pPr>
          </w:p>
        </w:tc>
        <w:tc>
          <w:tcPr>
            <w:tcW w:w="2041" w:type="dxa"/>
            <w:shd w:val="clear" w:color="auto" w:fill="auto"/>
          </w:tcPr>
          <w:p w14:paraId="23BDEB66" w14:textId="7D8AB8E9" w:rsidR="00C71015" w:rsidRDefault="00C71015" w:rsidP="00C71015">
            <w:pPr>
              <w:ind w:right="-35"/>
              <w:rPr>
                <w:rFonts w:ascii="Calibri" w:hAnsi="Calibri"/>
                <w:color w:val="000000"/>
                <w:lang w:val="en-AU"/>
              </w:rPr>
            </w:pPr>
            <w:r>
              <w:rPr>
                <w:rFonts w:ascii="Calibri" w:hAnsi="Calibri"/>
                <w:color w:val="000000"/>
                <w:lang w:val="en-AU"/>
              </w:rPr>
              <w:t>Leanne Castley</w:t>
            </w:r>
          </w:p>
        </w:tc>
        <w:tc>
          <w:tcPr>
            <w:tcW w:w="2041" w:type="dxa"/>
            <w:shd w:val="clear" w:color="auto" w:fill="auto"/>
          </w:tcPr>
          <w:p w14:paraId="47FC6FFC" w14:textId="77777777" w:rsidR="00C71015" w:rsidRDefault="00C71015" w:rsidP="00C71015">
            <w:pPr>
              <w:spacing w:before="120"/>
              <w:ind w:right="-35"/>
              <w:rPr>
                <w:rFonts w:ascii="Calibri" w:hAnsi="Calibri"/>
                <w:color w:val="000000"/>
                <w:lang w:val="en-AU"/>
              </w:rPr>
            </w:pPr>
          </w:p>
        </w:tc>
      </w:tr>
      <w:tr w:rsidR="00C71015" w14:paraId="399CEF71" w14:textId="77777777" w:rsidTr="00D461DA">
        <w:trPr>
          <w:trHeight w:hRule="exact" w:val="312"/>
        </w:trPr>
        <w:tc>
          <w:tcPr>
            <w:tcW w:w="2257" w:type="dxa"/>
            <w:shd w:val="clear" w:color="auto" w:fill="auto"/>
          </w:tcPr>
          <w:p w14:paraId="361ABECF" w14:textId="70DBBAE3" w:rsidR="00C71015" w:rsidRDefault="00C71015" w:rsidP="00C71015">
            <w:pPr>
              <w:ind w:right="-35"/>
              <w:rPr>
                <w:rFonts w:ascii="Calibri" w:hAnsi="Calibri"/>
                <w:color w:val="000000"/>
                <w:lang w:val="en-AU"/>
              </w:rPr>
            </w:pPr>
            <w:r>
              <w:rPr>
                <w:rFonts w:ascii="Calibri" w:hAnsi="Calibri"/>
                <w:color w:val="000000"/>
                <w:lang w:val="en-AU"/>
              </w:rPr>
              <w:t>Yvette Berry</w:t>
            </w:r>
          </w:p>
        </w:tc>
        <w:tc>
          <w:tcPr>
            <w:tcW w:w="2343" w:type="dxa"/>
            <w:shd w:val="clear" w:color="auto" w:fill="auto"/>
          </w:tcPr>
          <w:p w14:paraId="3B16CC9D" w14:textId="3D3A42BD" w:rsidR="00C71015" w:rsidRDefault="00C71015" w:rsidP="00C71015">
            <w:pPr>
              <w:ind w:right="-35"/>
              <w:rPr>
                <w:rFonts w:ascii="Calibri" w:hAnsi="Calibri"/>
                <w:color w:val="000000"/>
                <w:lang w:val="en-AU"/>
              </w:rPr>
            </w:pPr>
            <w:r>
              <w:rPr>
                <w:rFonts w:ascii="Calibri" w:hAnsi="Calibri"/>
                <w:color w:val="000000"/>
                <w:lang w:val="en-AU"/>
              </w:rPr>
              <w:t>Suzanne Orr</w:t>
            </w:r>
          </w:p>
        </w:tc>
        <w:tc>
          <w:tcPr>
            <w:tcW w:w="426" w:type="dxa"/>
            <w:shd w:val="clear" w:color="auto" w:fill="auto"/>
          </w:tcPr>
          <w:p w14:paraId="74B46C76" w14:textId="77777777" w:rsidR="00C71015" w:rsidRDefault="00C71015" w:rsidP="00C71015">
            <w:pPr>
              <w:spacing w:before="120"/>
              <w:ind w:right="-35"/>
              <w:rPr>
                <w:rFonts w:ascii="Calibri" w:hAnsi="Calibri"/>
                <w:color w:val="000000"/>
                <w:lang w:val="en-AU"/>
              </w:rPr>
            </w:pPr>
          </w:p>
        </w:tc>
        <w:tc>
          <w:tcPr>
            <w:tcW w:w="2041" w:type="dxa"/>
            <w:shd w:val="clear" w:color="auto" w:fill="auto"/>
          </w:tcPr>
          <w:p w14:paraId="48B1EB5E" w14:textId="4DE4CF82" w:rsidR="00C71015" w:rsidRDefault="00C71015" w:rsidP="00C71015">
            <w:pPr>
              <w:ind w:right="-35"/>
              <w:rPr>
                <w:rFonts w:ascii="Calibri" w:hAnsi="Calibri"/>
                <w:color w:val="000000"/>
                <w:lang w:val="en-AU"/>
              </w:rPr>
            </w:pPr>
            <w:r>
              <w:rPr>
                <w:rFonts w:ascii="Calibri" w:hAnsi="Calibri"/>
                <w:color w:val="000000"/>
                <w:lang w:val="en-AU"/>
              </w:rPr>
              <w:t>Ed Cocks</w:t>
            </w:r>
          </w:p>
        </w:tc>
        <w:tc>
          <w:tcPr>
            <w:tcW w:w="2041" w:type="dxa"/>
            <w:shd w:val="clear" w:color="auto" w:fill="auto"/>
          </w:tcPr>
          <w:p w14:paraId="6C9F62C4" w14:textId="77777777" w:rsidR="00C71015" w:rsidRDefault="00C71015" w:rsidP="00C71015">
            <w:pPr>
              <w:spacing w:before="120"/>
              <w:ind w:right="-35"/>
              <w:rPr>
                <w:rFonts w:ascii="Calibri" w:hAnsi="Calibri"/>
                <w:color w:val="000000"/>
                <w:lang w:val="en-AU"/>
              </w:rPr>
            </w:pPr>
          </w:p>
        </w:tc>
      </w:tr>
      <w:tr w:rsidR="00C71015" w14:paraId="68D894AB" w14:textId="77777777" w:rsidTr="00D461DA">
        <w:trPr>
          <w:trHeight w:hRule="exact" w:val="312"/>
        </w:trPr>
        <w:tc>
          <w:tcPr>
            <w:tcW w:w="2257" w:type="dxa"/>
            <w:shd w:val="clear" w:color="auto" w:fill="auto"/>
          </w:tcPr>
          <w:p w14:paraId="549A8DCD" w14:textId="389D9372" w:rsidR="00C71015" w:rsidRDefault="00C71015" w:rsidP="00C71015">
            <w:pPr>
              <w:ind w:right="-35"/>
              <w:rPr>
                <w:rFonts w:ascii="Calibri" w:hAnsi="Calibri"/>
                <w:color w:val="000000"/>
                <w:lang w:val="en-AU"/>
              </w:rPr>
            </w:pPr>
            <w:r>
              <w:rPr>
                <w:rFonts w:ascii="Calibri" w:hAnsi="Calibri"/>
                <w:color w:val="000000"/>
                <w:lang w:val="en-AU"/>
              </w:rPr>
              <w:t>Andrew Braddock</w:t>
            </w:r>
          </w:p>
        </w:tc>
        <w:tc>
          <w:tcPr>
            <w:tcW w:w="2343" w:type="dxa"/>
            <w:shd w:val="clear" w:color="auto" w:fill="auto"/>
          </w:tcPr>
          <w:p w14:paraId="483EE3D0" w14:textId="7F1F34A8" w:rsidR="00C71015" w:rsidRDefault="00C71015" w:rsidP="00C71015">
            <w:pPr>
              <w:ind w:right="-35"/>
              <w:rPr>
                <w:rFonts w:ascii="Calibri" w:hAnsi="Calibri"/>
                <w:color w:val="000000"/>
                <w:lang w:val="en-AU"/>
              </w:rPr>
            </w:pPr>
            <w:r>
              <w:rPr>
                <w:rFonts w:ascii="Calibri" w:hAnsi="Calibri"/>
                <w:color w:val="000000"/>
                <w:lang w:val="en-AU"/>
              </w:rPr>
              <w:t>Marisa Paterson</w:t>
            </w:r>
          </w:p>
        </w:tc>
        <w:tc>
          <w:tcPr>
            <w:tcW w:w="426" w:type="dxa"/>
            <w:shd w:val="clear" w:color="auto" w:fill="auto"/>
          </w:tcPr>
          <w:p w14:paraId="2FB68372" w14:textId="77777777" w:rsidR="00C71015" w:rsidRDefault="00C71015" w:rsidP="00C71015">
            <w:pPr>
              <w:spacing w:before="120"/>
              <w:ind w:right="-35"/>
              <w:rPr>
                <w:rFonts w:ascii="Calibri" w:hAnsi="Calibri"/>
                <w:color w:val="000000"/>
                <w:lang w:val="en-AU"/>
              </w:rPr>
            </w:pPr>
          </w:p>
        </w:tc>
        <w:tc>
          <w:tcPr>
            <w:tcW w:w="2041" w:type="dxa"/>
            <w:shd w:val="clear" w:color="auto" w:fill="auto"/>
          </w:tcPr>
          <w:p w14:paraId="07DD80F0" w14:textId="5DF99AA5" w:rsidR="00C71015" w:rsidRDefault="00C71015" w:rsidP="00C71015">
            <w:pPr>
              <w:ind w:right="-35"/>
              <w:rPr>
                <w:rFonts w:ascii="Calibri" w:hAnsi="Calibri"/>
                <w:color w:val="000000"/>
                <w:lang w:val="en-AU"/>
              </w:rPr>
            </w:pPr>
            <w:r>
              <w:rPr>
                <w:rFonts w:ascii="Calibri" w:hAnsi="Calibri"/>
                <w:color w:val="000000"/>
                <w:lang w:val="en-AU"/>
              </w:rPr>
              <w:t>Jeremy Hanson</w:t>
            </w:r>
          </w:p>
        </w:tc>
        <w:tc>
          <w:tcPr>
            <w:tcW w:w="2041" w:type="dxa"/>
            <w:shd w:val="clear" w:color="auto" w:fill="auto"/>
          </w:tcPr>
          <w:p w14:paraId="57A82677" w14:textId="77777777" w:rsidR="00C71015" w:rsidRDefault="00C71015" w:rsidP="00C71015">
            <w:pPr>
              <w:spacing w:before="120"/>
              <w:ind w:right="-35"/>
              <w:rPr>
                <w:rFonts w:ascii="Calibri" w:hAnsi="Calibri"/>
                <w:color w:val="000000"/>
                <w:lang w:val="en-AU"/>
              </w:rPr>
            </w:pPr>
          </w:p>
        </w:tc>
      </w:tr>
      <w:tr w:rsidR="00C71015" w14:paraId="13785B20" w14:textId="77777777" w:rsidTr="00D461DA">
        <w:trPr>
          <w:trHeight w:hRule="exact" w:val="312"/>
        </w:trPr>
        <w:tc>
          <w:tcPr>
            <w:tcW w:w="2257" w:type="dxa"/>
            <w:shd w:val="clear" w:color="auto" w:fill="auto"/>
          </w:tcPr>
          <w:p w14:paraId="57CC6479" w14:textId="102E555B" w:rsidR="00C71015" w:rsidRDefault="00C71015" w:rsidP="00C71015">
            <w:pPr>
              <w:ind w:right="-35"/>
              <w:rPr>
                <w:rFonts w:ascii="Calibri" w:hAnsi="Calibri"/>
                <w:color w:val="000000"/>
                <w:lang w:val="en-AU"/>
              </w:rPr>
            </w:pPr>
            <w:r>
              <w:rPr>
                <w:rFonts w:ascii="Calibri" w:hAnsi="Calibri"/>
                <w:color w:val="000000"/>
                <w:lang w:val="en-AU"/>
              </w:rPr>
              <w:t>Joy Burch</w:t>
            </w:r>
          </w:p>
        </w:tc>
        <w:tc>
          <w:tcPr>
            <w:tcW w:w="2343" w:type="dxa"/>
            <w:shd w:val="clear" w:color="auto" w:fill="auto"/>
          </w:tcPr>
          <w:p w14:paraId="57375590" w14:textId="6B3415BA" w:rsidR="00C71015" w:rsidRDefault="00C71015" w:rsidP="00C71015">
            <w:pPr>
              <w:ind w:right="-35"/>
              <w:rPr>
                <w:rFonts w:ascii="Calibri" w:hAnsi="Calibri"/>
                <w:color w:val="000000"/>
                <w:lang w:val="en-AU"/>
              </w:rPr>
            </w:pPr>
            <w:r>
              <w:rPr>
                <w:rFonts w:ascii="Calibri" w:hAnsi="Calibri"/>
                <w:color w:val="000000"/>
                <w:lang w:val="en-AU"/>
              </w:rPr>
              <w:t>Michael Pettersson</w:t>
            </w:r>
          </w:p>
        </w:tc>
        <w:tc>
          <w:tcPr>
            <w:tcW w:w="426" w:type="dxa"/>
            <w:shd w:val="clear" w:color="auto" w:fill="auto"/>
          </w:tcPr>
          <w:p w14:paraId="00DA6CD4" w14:textId="77777777" w:rsidR="00C71015" w:rsidRDefault="00C71015" w:rsidP="00C71015">
            <w:pPr>
              <w:spacing w:before="120"/>
              <w:ind w:right="-35"/>
              <w:rPr>
                <w:rFonts w:ascii="Calibri" w:hAnsi="Calibri"/>
                <w:color w:val="000000"/>
                <w:lang w:val="en-AU"/>
              </w:rPr>
            </w:pPr>
          </w:p>
        </w:tc>
        <w:tc>
          <w:tcPr>
            <w:tcW w:w="2041" w:type="dxa"/>
            <w:shd w:val="clear" w:color="auto" w:fill="auto"/>
          </w:tcPr>
          <w:p w14:paraId="568DA9A0" w14:textId="4BAEA5C6" w:rsidR="00C71015" w:rsidRDefault="00C71015" w:rsidP="00C71015">
            <w:pPr>
              <w:ind w:right="-35"/>
              <w:rPr>
                <w:rFonts w:ascii="Calibri" w:hAnsi="Calibri"/>
                <w:color w:val="000000"/>
                <w:lang w:val="en-AU"/>
              </w:rPr>
            </w:pPr>
            <w:r>
              <w:rPr>
                <w:rFonts w:ascii="Calibri" w:hAnsi="Calibri"/>
                <w:color w:val="000000"/>
                <w:lang w:val="en-AU"/>
              </w:rPr>
              <w:t>Elizabeth Kikkert</w:t>
            </w:r>
          </w:p>
        </w:tc>
        <w:tc>
          <w:tcPr>
            <w:tcW w:w="2041" w:type="dxa"/>
            <w:shd w:val="clear" w:color="auto" w:fill="auto"/>
          </w:tcPr>
          <w:p w14:paraId="13B14A34" w14:textId="77777777" w:rsidR="00C71015" w:rsidRDefault="00C71015" w:rsidP="00C71015">
            <w:pPr>
              <w:spacing w:before="120"/>
              <w:ind w:right="-35"/>
              <w:rPr>
                <w:rFonts w:ascii="Calibri" w:hAnsi="Calibri"/>
                <w:color w:val="000000"/>
                <w:lang w:val="en-AU"/>
              </w:rPr>
            </w:pPr>
          </w:p>
        </w:tc>
      </w:tr>
      <w:tr w:rsidR="00C71015" w14:paraId="320A469D" w14:textId="77777777" w:rsidTr="00D461DA">
        <w:trPr>
          <w:trHeight w:hRule="exact" w:val="312"/>
        </w:trPr>
        <w:tc>
          <w:tcPr>
            <w:tcW w:w="2257" w:type="dxa"/>
            <w:shd w:val="clear" w:color="auto" w:fill="auto"/>
          </w:tcPr>
          <w:p w14:paraId="0B4C90E0" w14:textId="5C8D4ED6" w:rsidR="00C71015" w:rsidRDefault="00C71015" w:rsidP="00C71015">
            <w:pPr>
              <w:ind w:right="-35"/>
              <w:rPr>
                <w:rFonts w:ascii="Calibri" w:hAnsi="Calibri"/>
                <w:color w:val="000000"/>
                <w:lang w:val="en-AU"/>
              </w:rPr>
            </w:pPr>
            <w:r>
              <w:rPr>
                <w:rFonts w:ascii="Calibri" w:hAnsi="Calibri"/>
                <w:color w:val="000000"/>
                <w:lang w:val="en-AU"/>
              </w:rPr>
              <w:t>Tara Cheyne</w:t>
            </w:r>
          </w:p>
        </w:tc>
        <w:tc>
          <w:tcPr>
            <w:tcW w:w="2343" w:type="dxa"/>
            <w:shd w:val="clear" w:color="auto" w:fill="auto"/>
          </w:tcPr>
          <w:p w14:paraId="135EA856" w14:textId="483274C9" w:rsidR="00C71015" w:rsidRDefault="00C71015" w:rsidP="00C71015">
            <w:pPr>
              <w:ind w:right="-35"/>
              <w:rPr>
                <w:rFonts w:ascii="Calibri" w:hAnsi="Calibri"/>
                <w:color w:val="000000"/>
                <w:lang w:val="en-AU"/>
              </w:rPr>
            </w:pPr>
            <w:r>
              <w:rPr>
                <w:rFonts w:ascii="Calibri" w:hAnsi="Calibri"/>
                <w:color w:val="000000"/>
                <w:lang w:val="en-AU"/>
              </w:rPr>
              <w:t>Chris Steel</w:t>
            </w:r>
          </w:p>
        </w:tc>
        <w:tc>
          <w:tcPr>
            <w:tcW w:w="426" w:type="dxa"/>
            <w:shd w:val="clear" w:color="auto" w:fill="auto"/>
          </w:tcPr>
          <w:p w14:paraId="316C9F3E" w14:textId="77777777" w:rsidR="00C71015" w:rsidRDefault="00C71015" w:rsidP="00C71015">
            <w:pPr>
              <w:spacing w:before="120"/>
              <w:ind w:right="-35"/>
              <w:rPr>
                <w:rFonts w:ascii="Calibri" w:hAnsi="Calibri"/>
                <w:color w:val="000000"/>
                <w:lang w:val="en-AU"/>
              </w:rPr>
            </w:pPr>
          </w:p>
        </w:tc>
        <w:tc>
          <w:tcPr>
            <w:tcW w:w="2041" w:type="dxa"/>
            <w:shd w:val="clear" w:color="auto" w:fill="auto"/>
          </w:tcPr>
          <w:p w14:paraId="2F25E99D" w14:textId="061A841C" w:rsidR="00C71015" w:rsidRDefault="00C71015" w:rsidP="00C71015">
            <w:pPr>
              <w:ind w:right="-35"/>
              <w:rPr>
                <w:rFonts w:ascii="Calibri" w:hAnsi="Calibri"/>
                <w:color w:val="000000"/>
                <w:lang w:val="en-AU"/>
              </w:rPr>
            </w:pPr>
            <w:r>
              <w:rPr>
                <w:rFonts w:ascii="Calibri" w:hAnsi="Calibri"/>
                <w:color w:val="000000"/>
                <w:lang w:val="en-AU"/>
              </w:rPr>
              <w:t>Nicole Lawder</w:t>
            </w:r>
          </w:p>
        </w:tc>
        <w:tc>
          <w:tcPr>
            <w:tcW w:w="2041" w:type="dxa"/>
            <w:shd w:val="clear" w:color="auto" w:fill="auto"/>
          </w:tcPr>
          <w:p w14:paraId="5C7FE893" w14:textId="77777777" w:rsidR="00C71015" w:rsidRDefault="00C71015" w:rsidP="00C71015">
            <w:pPr>
              <w:spacing w:before="120"/>
              <w:ind w:right="-35"/>
              <w:rPr>
                <w:rFonts w:ascii="Calibri" w:hAnsi="Calibri"/>
                <w:color w:val="000000"/>
                <w:lang w:val="en-AU"/>
              </w:rPr>
            </w:pPr>
          </w:p>
        </w:tc>
      </w:tr>
      <w:tr w:rsidR="00C71015" w14:paraId="1D4FABDA" w14:textId="77777777" w:rsidTr="00D461DA">
        <w:trPr>
          <w:trHeight w:hRule="exact" w:val="312"/>
        </w:trPr>
        <w:tc>
          <w:tcPr>
            <w:tcW w:w="2257" w:type="dxa"/>
            <w:shd w:val="clear" w:color="auto" w:fill="auto"/>
          </w:tcPr>
          <w:p w14:paraId="4F43CE80" w14:textId="34164C39" w:rsidR="00C71015" w:rsidRDefault="00C71015" w:rsidP="00C71015">
            <w:pPr>
              <w:ind w:right="-35"/>
              <w:rPr>
                <w:rFonts w:ascii="Calibri" w:hAnsi="Calibri"/>
                <w:color w:val="000000"/>
                <w:lang w:val="en-AU"/>
              </w:rPr>
            </w:pPr>
            <w:r>
              <w:rPr>
                <w:rFonts w:ascii="Calibri" w:hAnsi="Calibri"/>
                <w:color w:val="000000"/>
                <w:lang w:val="en-AU"/>
              </w:rPr>
              <w:t>Jo Clay</w:t>
            </w:r>
          </w:p>
        </w:tc>
        <w:tc>
          <w:tcPr>
            <w:tcW w:w="2343" w:type="dxa"/>
            <w:shd w:val="clear" w:color="auto" w:fill="auto"/>
          </w:tcPr>
          <w:p w14:paraId="7755D9B1" w14:textId="52B7125E" w:rsidR="00C71015" w:rsidRDefault="00C71015" w:rsidP="00C71015">
            <w:pPr>
              <w:ind w:right="-35"/>
              <w:rPr>
                <w:rFonts w:ascii="Calibri" w:hAnsi="Calibri"/>
                <w:color w:val="000000"/>
                <w:lang w:val="en-AU"/>
              </w:rPr>
            </w:pPr>
            <w:r>
              <w:rPr>
                <w:rFonts w:ascii="Calibri" w:hAnsi="Calibri"/>
                <w:color w:val="000000"/>
                <w:lang w:val="en-AU"/>
              </w:rPr>
              <w:t>Rachel Stephen-Smith</w:t>
            </w:r>
          </w:p>
        </w:tc>
        <w:tc>
          <w:tcPr>
            <w:tcW w:w="426" w:type="dxa"/>
            <w:shd w:val="clear" w:color="auto" w:fill="auto"/>
          </w:tcPr>
          <w:p w14:paraId="338D494C" w14:textId="77777777" w:rsidR="00C71015" w:rsidRDefault="00C71015" w:rsidP="00C71015">
            <w:pPr>
              <w:spacing w:before="120"/>
              <w:ind w:right="-35"/>
              <w:rPr>
                <w:rFonts w:ascii="Calibri" w:hAnsi="Calibri"/>
                <w:color w:val="000000"/>
                <w:lang w:val="en-AU"/>
              </w:rPr>
            </w:pPr>
          </w:p>
        </w:tc>
        <w:tc>
          <w:tcPr>
            <w:tcW w:w="2041" w:type="dxa"/>
            <w:shd w:val="clear" w:color="auto" w:fill="auto"/>
          </w:tcPr>
          <w:p w14:paraId="4E41B4F6" w14:textId="424ADE38" w:rsidR="00C71015" w:rsidRDefault="00C71015" w:rsidP="00C71015">
            <w:pPr>
              <w:ind w:right="-35"/>
              <w:rPr>
                <w:rFonts w:ascii="Calibri" w:hAnsi="Calibri"/>
                <w:color w:val="000000"/>
                <w:lang w:val="en-AU"/>
              </w:rPr>
            </w:pPr>
            <w:r>
              <w:rPr>
                <w:rFonts w:ascii="Calibri" w:hAnsi="Calibri"/>
                <w:color w:val="000000"/>
                <w:lang w:val="en-AU"/>
              </w:rPr>
              <w:t>Elizabeth Lee</w:t>
            </w:r>
          </w:p>
        </w:tc>
        <w:tc>
          <w:tcPr>
            <w:tcW w:w="2041" w:type="dxa"/>
            <w:shd w:val="clear" w:color="auto" w:fill="auto"/>
          </w:tcPr>
          <w:p w14:paraId="49C81EBA" w14:textId="77777777" w:rsidR="00C71015" w:rsidRDefault="00C71015" w:rsidP="00C71015">
            <w:pPr>
              <w:spacing w:before="120"/>
              <w:ind w:right="-35"/>
              <w:rPr>
                <w:rFonts w:ascii="Calibri" w:hAnsi="Calibri"/>
                <w:color w:val="000000"/>
                <w:lang w:val="en-AU"/>
              </w:rPr>
            </w:pPr>
          </w:p>
        </w:tc>
      </w:tr>
      <w:tr w:rsidR="00C71015" w14:paraId="07208325" w14:textId="77777777" w:rsidTr="00D461DA">
        <w:trPr>
          <w:trHeight w:hRule="exact" w:val="312"/>
        </w:trPr>
        <w:tc>
          <w:tcPr>
            <w:tcW w:w="2257" w:type="dxa"/>
            <w:shd w:val="clear" w:color="auto" w:fill="auto"/>
          </w:tcPr>
          <w:p w14:paraId="14807B5A" w14:textId="5676F06F" w:rsidR="00C71015" w:rsidRDefault="00C71015" w:rsidP="00C71015">
            <w:pPr>
              <w:ind w:right="-35"/>
              <w:rPr>
                <w:rFonts w:ascii="Calibri" w:hAnsi="Calibri"/>
                <w:color w:val="000000"/>
                <w:lang w:val="en-AU"/>
              </w:rPr>
            </w:pPr>
            <w:r>
              <w:rPr>
                <w:rFonts w:ascii="Calibri" w:hAnsi="Calibri"/>
                <w:color w:val="000000"/>
                <w:lang w:val="en-AU"/>
              </w:rPr>
              <w:t>Emma Davidson</w:t>
            </w:r>
          </w:p>
        </w:tc>
        <w:tc>
          <w:tcPr>
            <w:tcW w:w="2343" w:type="dxa"/>
            <w:shd w:val="clear" w:color="auto" w:fill="auto"/>
          </w:tcPr>
          <w:p w14:paraId="2008E52B" w14:textId="544887B3" w:rsidR="00C71015" w:rsidRDefault="00C71015" w:rsidP="00C71015">
            <w:pPr>
              <w:ind w:right="-35"/>
              <w:rPr>
                <w:rFonts w:ascii="Calibri" w:hAnsi="Calibri"/>
                <w:color w:val="000000"/>
                <w:lang w:val="en-AU"/>
              </w:rPr>
            </w:pPr>
            <w:r>
              <w:rPr>
                <w:rFonts w:ascii="Calibri" w:hAnsi="Calibri"/>
                <w:color w:val="000000"/>
                <w:lang w:val="en-AU"/>
              </w:rPr>
              <w:t>Rebecca Vassarotti</w:t>
            </w:r>
          </w:p>
        </w:tc>
        <w:tc>
          <w:tcPr>
            <w:tcW w:w="426" w:type="dxa"/>
            <w:shd w:val="clear" w:color="auto" w:fill="auto"/>
          </w:tcPr>
          <w:p w14:paraId="104C6250" w14:textId="77777777" w:rsidR="00C71015" w:rsidRDefault="00C71015" w:rsidP="00C71015">
            <w:pPr>
              <w:spacing w:before="120"/>
              <w:ind w:right="-35"/>
              <w:rPr>
                <w:rFonts w:ascii="Calibri" w:hAnsi="Calibri"/>
                <w:color w:val="000000"/>
                <w:lang w:val="en-AU"/>
              </w:rPr>
            </w:pPr>
          </w:p>
        </w:tc>
        <w:tc>
          <w:tcPr>
            <w:tcW w:w="2041" w:type="dxa"/>
            <w:shd w:val="clear" w:color="auto" w:fill="auto"/>
          </w:tcPr>
          <w:p w14:paraId="5D6459AC" w14:textId="4D3BDF16" w:rsidR="00C71015" w:rsidRDefault="00C71015" w:rsidP="00C71015">
            <w:pPr>
              <w:ind w:right="-35"/>
              <w:rPr>
                <w:rFonts w:ascii="Calibri" w:hAnsi="Calibri"/>
                <w:color w:val="000000"/>
                <w:lang w:val="en-AU"/>
              </w:rPr>
            </w:pPr>
            <w:r>
              <w:rPr>
                <w:rFonts w:ascii="Calibri" w:hAnsi="Calibri"/>
                <w:color w:val="000000"/>
                <w:lang w:val="en-AU"/>
              </w:rPr>
              <w:t>James Milligan</w:t>
            </w:r>
          </w:p>
        </w:tc>
        <w:tc>
          <w:tcPr>
            <w:tcW w:w="2041" w:type="dxa"/>
            <w:shd w:val="clear" w:color="auto" w:fill="auto"/>
          </w:tcPr>
          <w:p w14:paraId="6DD107AE" w14:textId="77777777" w:rsidR="00C71015" w:rsidRDefault="00C71015" w:rsidP="00C71015">
            <w:pPr>
              <w:spacing w:before="120"/>
              <w:ind w:right="-35"/>
              <w:rPr>
                <w:rFonts w:ascii="Calibri" w:hAnsi="Calibri"/>
                <w:color w:val="000000"/>
                <w:lang w:val="en-AU"/>
              </w:rPr>
            </w:pPr>
          </w:p>
        </w:tc>
      </w:tr>
      <w:tr w:rsidR="00C71015" w14:paraId="58F6152C" w14:textId="77777777" w:rsidTr="00D461DA">
        <w:trPr>
          <w:trHeight w:hRule="exact" w:val="312"/>
        </w:trPr>
        <w:tc>
          <w:tcPr>
            <w:tcW w:w="2257" w:type="dxa"/>
            <w:shd w:val="clear" w:color="auto" w:fill="auto"/>
          </w:tcPr>
          <w:p w14:paraId="0553C955" w14:textId="2BF2C856" w:rsidR="00C71015" w:rsidRDefault="00C71015" w:rsidP="00C71015">
            <w:pPr>
              <w:ind w:right="-35"/>
              <w:rPr>
                <w:rFonts w:ascii="Calibri" w:hAnsi="Calibri"/>
                <w:color w:val="000000"/>
                <w:lang w:val="en-AU"/>
              </w:rPr>
            </w:pPr>
            <w:r>
              <w:rPr>
                <w:rFonts w:ascii="Calibri" w:hAnsi="Calibri"/>
                <w:color w:val="000000"/>
                <w:lang w:val="en-AU"/>
              </w:rPr>
              <w:t>Mick Gentleman</w:t>
            </w:r>
          </w:p>
        </w:tc>
        <w:tc>
          <w:tcPr>
            <w:tcW w:w="2343" w:type="dxa"/>
            <w:shd w:val="clear" w:color="auto" w:fill="auto"/>
          </w:tcPr>
          <w:p w14:paraId="7A5F7FC4" w14:textId="77777777" w:rsidR="00C71015" w:rsidRDefault="00C71015" w:rsidP="00C71015">
            <w:pPr>
              <w:spacing w:before="120"/>
              <w:ind w:right="-35"/>
              <w:rPr>
                <w:rFonts w:ascii="Calibri" w:hAnsi="Calibri"/>
                <w:color w:val="000000"/>
                <w:lang w:val="en-AU"/>
              </w:rPr>
            </w:pPr>
          </w:p>
        </w:tc>
        <w:tc>
          <w:tcPr>
            <w:tcW w:w="426" w:type="dxa"/>
            <w:shd w:val="clear" w:color="auto" w:fill="auto"/>
          </w:tcPr>
          <w:p w14:paraId="3CB583C1" w14:textId="77777777" w:rsidR="00C71015" w:rsidRDefault="00C71015" w:rsidP="00C71015">
            <w:pPr>
              <w:spacing w:before="120"/>
              <w:ind w:right="-35"/>
              <w:rPr>
                <w:rFonts w:ascii="Calibri" w:hAnsi="Calibri"/>
                <w:color w:val="000000"/>
                <w:lang w:val="en-AU"/>
              </w:rPr>
            </w:pPr>
          </w:p>
        </w:tc>
        <w:tc>
          <w:tcPr>
            <w:tcW w:w="2041" w:type="dxa"/>
            <w:shd w:val="clear" w:color="auto" w:fill="auto"/>
          </w:tcPr>
          <w:p w14:paraId="1A8C5F34" w14:textId="0CEA398B" w:rsidR="00C71015" w:rsidRDefault="00C71015" w:rsidP="00C71015">
            <w:pPr>
              <w:ind w:right="-35"/>
              <w:rPr>
                <w:rFonts w:ascii="Calibri" w:hAnsi="Calibri"/>
                <w:color w:val="000000"/>
                <w:lang w:val="en-AU"/>
              </w:rPr>
            </w:pPr>
            <w:r>
              <w:rPr>
                <w:rFonts w:ascii="Calibri" w:hAnsi="Calibri"/>
                <w:color w:val="000000"/>
                <w:lang w:val="en-AU"/>
              </w:rPr>
              <w:t>Mark Parton</w:t>
            </w:r>
          </w:p>
        </w:tc>
        <w:tc>
          <w:tcPr>
            <w:tcW w:w="2041" w:type="dxa"/>
            <w:shd w:val="clear" w:color="auto" w:fill="auto"/>
          </w:tcPr>
          <w:p w14:paraId="162D0A70" w14:textId="77777777" w:rsidR="00C71015" w:rsidRDefault="00C71015" w:rsidP="00C71015">
            <w:pPr>
              <w:spacing w:before="120"/>
              <w:ind w:right="-35"/>
              <w:rPr>
                <w:rFonts w:ascii="Calibri" w:hAnsi="Calibri"/>
                <w:color w:val="000000"/>
                <w:lang w:val="en-AU"/>
              </w:rPr>
            </w:pPr>
          </w:p>
        </w:tc>
      </w:tr>
    </w:tbl>
    <w:p w14:paraId="09151ABC" w14:textId="77777777" w:rsidR="00C71015" w:rsidRDefault="00C71015" w:rsidP="00456A57">
      <w:pPr>
        <w:spacing w:before="60"/>
        <w:ind w:left="720" w:right="-34"/>
        <w:rPr>
          <w:rFonts w:ascii="Calibri" w:hAnsi="Calibri"/>
          <w:color w:val="000000"/>
          <w:lang w:val="en-AU"/>
        </w:rPr>
      </w:pPr>
      <w:r>
        <w:rPr>
          <w:rFonts w:ascii="Calibri" w:hAnsi="Calibri"/>
          <w:color w:val="000000"/>
          <w:lang w:val="en-AU"/>
        </w:rPr>
        <w:t>And so it was resolved in the affirmative.</w:t>
      </w:r>
    </w:p>
    <w:p w14:paraId="4D76E5A6" w14:textId="39F68DE5" w:rsidR="00526D89" w:rsidRDefault="002B20C7" w:rsidP="002B20C7">
      <w:pPr>
        <w:spacing w:before="120"/>
        <w:ind w:left="720"/>
        <w:rPr>
          <w:rFonts w:ascii="Calibri" w:hAnsi="Calibri"/>
          <w:color w:val="000000"/>
          <w:lang w:val="en-AU"/>
        </w:rPr>
      </w:pPr>
      <w:r w:rsidRPr="00026751">
        <w:rPr>
          <w:rFonts w:ascii="Calibri" w:hAnsi="Calibri"/>
          <w:color w:val="000000"/>
          <w:lang w:val="en-AU"/>
        </w:rPr>
        <w:lastRenderedPageBreak/>
        <w:t>Question—</w:t>
      </w:r>
      <w:r w:rsidR="00526D89">
        <w:rPr>
          <w:rFonts w:ascii="Calibri" w:hAnsi="Calibri"/>
          <w:color w:val="000000"/>
          <w:lang w:val="en-AU"/>
        </w:rPr>
        <w:t>That the motion, as amended, viz:</w:t>
      </w:r>
    </w:p>
    <w:p w14:paraId="36910078" w14:textId="24F877C1" w:rsidR="00526D89" w:rsidRDefault="00456A57" w:rsidP="002B20C7">
      <w:pPr>
        <w:spacing w:before="120"/>
        <w:ind w:left="720"/>
        <w:rPr>
          <w:rFonts w:ascii="Calibri" w:hAnsi="Calibri"/>
          <w:color w:val="000000"/>
          <w:lang w:val="en-AU"/>
        </w:rPr>
      </w:pPr>
      <w:r>
        <w:rPr>
          <w:rFonts w:ascii="Calibri" w:hAnsi="Calibri"/>
          <w:color w:val="000000"/>
          <w:lang w:val="en-AU"/>
        </w:rPr>
        <w:t>“</w:t>
      </w:r>
      <w:r w:rsidR="00526D89">
        <w:rPr>
          <w:rFonts w:ascii="Calibri" w:hAnsi="Calibri"/>
          <w:color w:val="000000"/>
          <w:lang w:val="en-AU"/>
        </w:rPr>
        <w:t>That this Assembly:</w:t>
      </w:r>
    </w:p>
    <w:p w14:paraId="492AF5CE" w14:textId="21EBA5F9" w:rsidR="00526D89" w:rsidRDefault="00526D89" w:rsidP="00526D89">
      <w:pPr>
        <w:spacing w:before="120"/>
        <w:ind w:left="1366" w:hanging="646"/>
        <w:rPr>
          <w:rFonts w:ascii="Calibri" w:hAnsi="Calibri"/>
          <w:color w:val="000000"/>
          <w:lang w:val="en-AU"/>
        </w:rPr>
      </w:pPr>
      <w:bookmarkStart w:id="1" w:name="_Hlk177396955"/>
      <w:r>
        <w:rPr>
          <w:rFonts w:ascii="Calibri" w:hAnsi="Calibri"/>
          <w:color w:val="000000"/>
          <w:lang w:val="en-AU"/>
        </w:rPr>
        <w:t>(1)</w:t>
      </w:r>
      <w:r>
        <w:rPr>
          <w:rFonts w:ascii="Calibri" w:hAnsi="Calibri"/>
          <w:color w:val="000000"/>
          <w:lang w:val="en-AU"/>
        </w:rPr>
        <w:tab/>
        <w:t>notes:</w:t>
      </w:r>
      <w:r w:rsidRPr="00526D89">
        <w:rPr>
          <w:rFonts w:ascii="Calibri" w:hAnsi="Calibri"/>
          <w:color w:val="000000"/>
          <w:lang w:val="en-AU"/>
        </w:rPr>
        <w:t xml:space="preserve">   </w:t>
      </w:r>
    </w:p>
    <w:p w14:paraId="1024C598" w14:textId="77777777" w:rsidR="00526D89" w:rsidRPr="00526D89" w:rsidRDefault="00526D89" w:rsidP="00526D89">
      <w:pPr>
        <w:spacing w:before="120"/>
        <w:ind w:left="1910" w:hanging="544"/>
        <w:rPr>
          <w:rFonts w:ascii="Calibri" w:hAnsi="Calibri"/>
          <w:color w:val="000000"/>
          <w:lang w:val="en-AU"/>
        </w:rPr>
      </w:pPr>
      <w:r w:rsidRPr="00526D89">
        <w:rPr>
          <w:rFonts w:ascii="Calibri" w:hAnsi="Calibri"/>
          <w:color w:val="000000"/>
          <w:lang w:val="en-AU"/>
        </w:rPr>
        <w:t>(a)</w:t>
      </w:r>
      <w:r w:rsidRPr="00526D89">
        <w:rPr>
          <w:rFonts w:ascii="Calibri" w:hAnsi="Calibri"/>
          <w:color w:val="000000"/>
          <w:lang w:val="en-AU"/>
        </w:rPr>
        <w:tab/>
        <w:t>that on 23 August 2024, the Federal Government placed all branches of the construction and general division of the Construction, Forestry and Maritime Employees Union (CFMEU) into administration, in response to the recent disturbing allegations of corruption and links to organised crime;</w:t>
      </w:r>
    </w:p>
    <w:p w14:paraId="6DBCFEF4" w14:textId="2325645C" w:rsidR="00526D89" w:rsidRPr="00526D89" w:rsidRDefault="00526D89" w:rsidP="00526D89">
      <w:pPr>
        <w:spacing w:before="120"/>
        <w:ind w:left="1910" w:hanging="544"/>
        <w:rPr>
          <w:rFonts w:ascii="Calibri" w:hAnsi="Calibri"/>
          <w:color w:val="000000"/>
          <w:lang w:val="en-AU"/>
        </w:rPr>
      </w:pPr>
      <w:r w:rsidRPr="00526D89">
        <w:rPr>
          <w:rFonts w:ascii="Calibri" w:hAnsi="Calibri"/>
          <w:color w:val="000000"/>
          <w:lang w:val="en-AU"/>
        </w:rPr>
        <w:t>(b)</w:t>
      </w:r>
      <w:r w:rsidRPr="00526D89">
        <w:rPr>
          <w:rFonts w:ascii="Calibri" w:hAnsi="Calibri"/>
          <w:color w:val="000000"/>
          <w:lang w:val="en-AU"/>
        </w:rPr>
        <w:tab/>
      </w:r>
      <w:r w:rsidRPr="00526D89">
        <w:rPr>
          <w:rFonts w:ascii="Calibri" w:hAnsi="Calibri"/>
          <w:color w:val="000000"/>
          <w:spacing w:val="-2"/>
          <w:lang w:val="en-AU"/>
        </w:rPr>
        <w:t xml:space="preserve">that the ACT Branch of the CFMEU has been suspended from the Australian Labor Party </w:t>
      </w:r>
      <w:r w:rsidR="00D73A48">
        <w:rPr>
          <w:rFonts w:ascii="Calibri" w:hAnsi="Calibri"/>
          <w:color w:val="000000"/>
          <w:spacing w:val="-2"/>
          <w:lang w:val="en-AU"/>
        </w:rPr>
        <w:t xml:space="preserve">(ALP) </w:t>
      </w:r>
      <w:r w:rsidRPr="00526D89">
        <w:rPr>
          <w:rFonts w:ascii="Calibri" w:hAnsi="Calibri"/>
          <w:color w:val="000000"/>
          <w:spacing w:val="-2"/>
          <w:lang w:val="en-AU"/>
        </w:rPr>
        <w:t>since 29 August 2024, per decision of the ALP National Executive. The construction and general division</w:t>
      </w:r>
      <w:r w:rsidR="00456A57">
        <w:rPr>
          <w:rFonts w:ascii="Calibri" w:hAnsi="Calibri"/>
          <w:color w:val="000000"/>
          <w:spacing w:val="-2"/>
          <w:lang w:val="en-AU"/>
        </w:rPr>
        <w:t>’</w:t>
      </w:r>
      <w:r w:rsidRPr="00526D89">
        <w:rPr>
          <w:rFonts w:ascii="Calibri" w:hAnsi="Calibri"/>
          <w:color w:val="000000"/>
          <w:spacing w:val="-2"/>
          <w:lang w:val="en-AU"/>
        </w:rPr>
        <w:t>s affiliation has been suspended in New South Wales, Victoria, South Australia, and Tasmania since 18 July 2024, and all suspensions will remain in place until further notice;</w:t>
      </w:r>
      <w:r w:rsidRPr="00526D89">
        <w:rPr>
          <w:rFonts w:ascii="Calibri" w:hAnsi="Calibri"/>
          <w:color w:val="000000"/>
          <w:lang w:val="en-AU"/>
        </w:rPr>
        <w:t xml:space="preserve"> </w:t>
      </w:r>
    </w:p>
    <w:p w14:paraId="068DD353" w14:textId="0BACFF7A" w:rsidR="00526D89" w:rsidRPr="00526D89" w:rsidRDefault="00526D89" w:rsidP="00526D89">
      <w:pPr>
        <w:spacing w:before="120"/>
        <w:ind w:left="1910" w:hanging="544"/>
        <w:rPr>
          <w:rFonts w:ascii="Calibri" w:hAnsi="Calibri"/>
          <w:color w:val="000000"/>
          <w:lang w:val="en-AU"/>
        </w:rPr>
      </w:pPr>
      <w:r>
        <w:rPr>
          <w:rFonts w:ascii="Calibri" w:hAnsi="Calibri"/>
          <w:color w:val="000000"/>
          <w:lang w:val="en-AU"/>
        </w:rPr>
        <w:t>(c)</w:t>
      </w:r>
      <w:r>
        <w:rPr>
          <w:rFonts w:ascii="Calibri" w:hAnsi="Calibri"/>
          <w:color w:val="000000"/>
          <w:lang w:val="en-AU"/>
        </w:rPr>
        <w:tab/>
      </w:r>
      <w:r w:rsidRPr="00526D89">
        <w:rPr>
          <w:rFonts w:ascii="Calibri" w:hAnsi="Calibri"/>
          <w:color w:val="000000"/>
          <w:lang w:val="en-AU"/>
        </w:rPr>
        <w:t>for the duration of this suspension, the construction and general division of the CFMEU will be excluded from all rights ordinarily afforded to an affiliated union under both Labor</w:t>
      </w:r>
      <w:r w:rsidR="00456A57">
        <w:rPr>
          <w:rFonts w:ascii="Calibri" w:hAnsi="Calibri"/>
          <w:color w:val="000000"/>
          <w:lang w:val="en-AU"/>
        </w:rPr>
        <w:t>’</w:t>
      </w:r>
      <w:r w:rsidRPr="00526D89">
        <w:rPr>
          <w:rFonts w:ascii="Calibri" w:hAnsi="Calibri"/>
          <w:color w:val="000000"/>
          <w:lang w:val="en-AU"/>
        </w:rPr>
        <w:t>s National Constitution, and the rules of all ALP state and territory branches; and</w:t>
      </w:r>
    </w:p>
    <w:p w14:paraId="09F0D439" w14:textId="314A5ADA" w:rsidR="00526D89" w:rsidRPr="00526D89" w:rsidRDefault="00526D89" w:rsidP="00526D89">
      <w:pPr>
        <w:spacing w:before="120"/>
        <w:ind w:left="1910" w:hanging="544"/>
        <w:rPr>
          <w:rFonts w:ascii="Calibri" w:hAnsi="Calibri"/>
          <w:color w:val="000000"/>
          <w:lang w:val="en-AU"/>
        </w:rPr>
      </w:pPr>
      <w:r w:rsidRPr="00526D89">
        <w:rPr>
          <w:rFonts w:ascii="Calibri" w:hAnsi="Calibri"/>
          <w:color w:val="000000"/>
          <w:lang w:val="en-AU"/>
        </w:rPr>
        <w:t xml:space="preserve">(d) </w:t>
      </w:r>
      <w:r w:rsidRPr="00526D89">
        <w:rPr>
          <w:rFonts w:ascii="Calibri" w:hAnsi="Calibri"/>
          <w:color w:val="000000"/>
          <w:lang w:val="en-AU"/>
        </w:rPr>
        <w:tab/>
        <w:t>ACT Labor will not levy or accept any affiliation fees or political donations from any branch of the construction and general division of the CFMEU for the period of the suspension, including the division</w:t>
      </w:r>
      <w:r w:rsidR="00456A57">
        <w:rPr>
          <w:rFonts w:ascii="Calibri" w:hAnsi="Calibri"/>
          <w:color w:val="000000"/>
          <w:lang w:val="en-AU"/>
        </w:rPr>
        <w:t>’</w:t>
      </w:r>
      <w:r w:rsidRPr="00526D89">
        <w:rPr>
          <w:rFonts w:ascii="Calibri" w:hAnsi="Calibri"/>
          <w:color w:val="000000"/>
          <w:lang w:val="en-AU"/>
        </w:rPr>
        <w:t>s national office</w:t>
      </w:r>
      <w:r>
        <w:rPr>
          <w:rFonts w:ascii="Calibri" w:hAnsi="Calibri"/>
          <w:color w:val="000000"/>
          <w:lang w:val="en-AU"/>
        </w:rPr>
        <w:t>; and</w:t>
      </w:r>
    </w:p>
    <w:p w14:paraId="770A439A" w14:textId="77777777" w:rsidR="00526D89" w:rsidRPr="00526D89" w:rsidRDefault="00526D89" w:rsidP="00D461DA">
      <w:pPr>
        <w:spacing w:before="120"/>
        <w:ind w:left="1366" w:hanging="646"/>
        <w:rPr>
          <w:rFonts w:ascii="Calibri" w:hAnsi="Calibri"/>
          <w:color w:val="000000"/>
          <w:lang w:val="en-AU"/>
        </w:rPr>
      </w:pPr>
      <w:r w:rsidRPr="00526D89">
        <w:rPr>
          <w:rFonts w:ascii="Calibri" w:hAnsi="Calibri"/>
          <w:color w:val="000000"/>
          <w:lang w:val="en-AU"/>
        </w:rPr>
        <w:t>(2)</w:t>
      </w:r>
      <w:r w:rsidRPr="00526D89">
        <w:rPr>
          <w:rFonts w:ascii="Calibri" w:hAnsi="Calibri"/>
          <w:color w:val="000000"/>
          <w:lang w:val="en-AU"/>
        </w:rPr>
        <w:tab/>
        <w:t>recognises:</w:t>
      </w:r>
    </w:p>
    <w:p w14:paraId="5FD0744A" w14:textId="77777777" w:rsidR="00526D89" w:rsidRPr="00526D89" w:rsidRDefault="00526D89" w:rsidP="00D461DA">
      <w:pPr>
        <w:spacing w:before="120"/>
        <w:ind w:left="1910" w:hanging="544"/>
        <w:rPr>
          <w:rFonts w:ascii="Calibri" w:hAnsi="Calibri"/>
          <w:color w:val="000000"/>
          <w:lang w:val="en-AU"/>
        </w:rPr>
      </w:pPr>
      <w:r w:rsidRPr="00526D89">
        <w:rPr>
          <w:rFonts w:ascii="Calibri" w:hAnsi="Calibri"/>
          <w:color w:val="000000"/>
          <w:lang w:val="en-AU"/>
        </w:rPr>
        <w:t>(a)</w:t>
      </w:r>
      <w:r w:rsidRPr="00526D89">
        <w:rPr>
          <w:rFonts w:ascii="Calibri" w:hAnsi="Calibri"/>
          <w:color w:val="000000"/>
          <w:lang w:val="en-AU"/>
        </w:rPr>
        <w:tab/>
        <w:t xml:space="preserve">that the ACT branch of the CFMEU will be investigated by the independent administrator with a view to confirming that there are no current issues that would require long-term intervention; </w:t>
      </w:r>
    </w:p>
    <w:p w14:paraId="5B0A12C6" w14:textId="77777777" w:rsidR="00526D89" w:rsidRPr="00526D89" w:rsidRDefault="00526D89" w:rsidP="00D461DA">
      <w:pPr>
        <w:spacing w:before="120"/>
        <w:ind w:left="1910" w:hanging="544"/>
        <w:rPr>
          <w:rFonts w:ascii="Calibri" w:hAnsi="Calibri"/>
          <w:color w:val="000000"/>
          <w:lang w:val="en-AU"/>
        </w:rPr>
      </w:pPr>
      <w:r w:rsidRPr="00526D89">
        <w:rPr>
          <w:rFonts w:ascii="Calibri" w:hAnsi="Calibri"/>
          <w:color w:val="000000"/>
          <w:lang w:val="en-AU"/>
        </w:rPr>
        <w:t xml:space="preserve">(b) </w:t>
      </w:r>
      <w:r w:rsidRPr="00526D89">
        <w:rPr>
          <w:rFonts w:ascii="Calibri" w:hAnsi="Calibri"/>
          <w:color w:val="000000"/>
          <w:lang w:val="en-AU"/>
        </w:rPr>
        <w:tab/>
        <w:t>that it is important the ACT Branch be returned to the control of its members as soon as is practicable; and</w:t>
      </w:r>
    </w:p>
    <w:p w14:paraId="2C7F123E" w14:textId="6C6703FE" w:rsidR="00526D89" w:rsidRPr="00526D89" w:rsidRDefault="00526D89" w:rsidP="00D461DA">
      <w:pPr>
        <w:spacing w:before="120"/>
        <w:ind w:left="1910" w:hanging="544"/>
        <w:rPr>
          <w:rFonts w:ascii="Calibri" w:hAnsi="Calibri"/>
          <w:color w:val="000000"/>
          <w:spacing w:val="-2"/>
          <w:lang w:val="en-AU"/>
        </w:rPr>
      </w:pPr>
      <w:r w:rsidRPr="00526D89">
        <w:rPr>
          <w:rFonts w:ascii="Calibri" w:hAnsi="Calibri"/>
          <w:color w:val="000000"/>
          <w:spacing w:val="-2"/>
          <w:lang w:val="en-AU"/>
        </w:rPr>
        <w:t xml:space="preserve">(c) </w:t>
      </w:r>
      <w:r w:rsidRPr="00526D89">
        <w:rPr>
          <w:rFonts w:ascii="Calibri" w:hAnsi="Calibri"/>
          <w:color w:val="000000"/>
          <w:spacing w:val="-2"/>
          <w:lang w:val="en-AU"/>
        </w:rPr>
        <w:tab/>
      </w:r>
      <w:r w:rsidRPr="00526D89">
        <w:rPr>
          <w:rFonts w:ascii="Calibri" w:hAnsi="Calibri"/>
          <w:color w:val="000000"/>
          <w:lang w:val="en-AU"/>
        </w:rPr>
        <w:t>that any allegations of criminal behaviour within the construction industry should and must be referred to the appropriate authorities for investigation.</w:t>
      </w:r>
      <w:r w:rsidR="00456A57">
        <w:rPr>
          <w:rFonts w:ascii="Calibri" w:hAnsi="Calibri"/>
          <w:color w:val="000000"/>
          <w:lang w:val="en-AU"/>
        </w:rPr>
        <w:t>”</w:t>
      </w:r>
      <w:r w:rsidRPr="00526D89">
        <w:rPr>
          <w:rFonts w:ascii="Calibri" w:hAnsi="Calibri"/>
          <w:color w:val="000000"/>
          <w:lang w:val="en-AU"/>
        </w:rPr>
        <w:t>—</w:t>
      </w:r>
    </w:p>
    <w:bookmarkEnd w:id="1"/>
    <w:p w14:paraId="311BBB03" w14:textId="6C39B64B" w:rsidR="002B20C7" w:rsidRDefault="00526D89" w:rsidP="00D461DA">
      <w:pPr>
        <w:spacing w:before="120"/>
        <w:ind w:left="720"/>
        <w:rPr>
          <w:rFonts w:ascii="Calibri" w:hAnsi="Calibri"/>
          <w:color w:val="000000"/>
          <w:lang w:val="en-AU"/>
        </w:rPr>
      </w:pPr>
      <w:r>
        <w:rPr>
          <w:rFonts w:ascii="Calibri" w:hAnsi="Calibri"/>
          <w:color w:val="000000"/>
          <w:lang w:val="en-AU"/>
        </w:rPr>
        <w:t>be agreed to—</w:t>
      </w:r>
      <w:r w:rsidR="002B20C7" w:rsidRPr="00026751">
        <w:rPr>
          <w:rFonts w:ascii="Calibri" w:hAnsi="Calibri"/>
          <w:color w:val="000000"/>
          <w:lang w:val="en-AU"/>
        </w:rPr>
        <w:t>put and passed.</w:t>
      </w:r>
    </w:p>
    <w:p w14:paraId="0FE231D1" w14:textId="226B66B5" w:rsidR="002B20C7" w:rsidRPr="00026751" w:rsidRDefault="002B20C7" w:rsidP="002B20C7">
      <w:pPr>
        <w:keepNext/>
        <w:keepLines/>
        <w:tabs>
          <w:tab w:val="right" w:pos="339"/>
          <w:tab w:val="left" w:pos="720"/>
        </w:tabs>
        <w:spacing w:before="240"/>
        <w:ind w:left="720" w:hanging="720"/>
        <w:rPr>
          <w:rFonts w:ascii="Calibri" w:hAnsi="Calibri"/>
          <w:b/>
          <w:caps/>
          <w:lang w:val="en-AU"/>
        </w:rPr>
      </w:pPr>
      <w:r w:rsidRPr="00026751">
        <w:rPr>
          <w:rFonts w:ascii="Calibri" w:hAnsi="Calibri"/>
          <w:b/>
          <w:caps/>
          <w:lang w:val="en-AU"/>
        </w:rPr>
        <w:tab/>
      </w:r>
      <w:r w:rsidR="00AF169F">
        <w:rPr>
          <w:rFonts w:ascii="Calibri" w:hAnsi="Calibri"/>
          <w:b/>
          <w:bCs/>
          <w:caps/>
          <w:lang w:val="en-AU"/>
        </w:rPr>
        <w:fldChar w:fldCharType="begin"/>
      </w:r>
      <w:r w:rsidR="00AF169F">
        <w:rPr>
          <w:rFonts w:ascii="Calibri" w:hAnsi="Calibri"/>
          <w:b/>
          <w:bCs/>
          <w:caps/>
          <w:lang w:val="en-AU"/>
        </w:rPr>
        <w:instrText xml:space="preserve"> SEQ A \* MERGEFORMAT </w:instrText>
      </w:r>
      <w:r w:rsidR="00AF169F">
        <w:rPr>
          <w:rFonts w:ascii="Calibri" w:hAnsi="Calibri"/>
          <w:b/>
          <w:bCs/>
          <w:caps/>
          <w:lang w:val="en-AU"/>
        </w:rPr>
        <w:fldChar w:fldCharType="separate"/>
      </w:r>
      <w:r w:rsidR="00456A57">
        <w:rPr>
          <w:rFonts w:ascii="Calibri" w:hAnsi="Calibri"/>
          <w:b/>
          <w:bCs/>
          <w:caps/>
          <w:noProof/>
          <w:lang w:val="en-AU"/>
        </w:rPr>
        <w:t>8</w:t>
      </w:r>
      <w:r w:rsidR="00AF169F">
        <w:rPr>
          <w:rFonts w:ascii="Calibri" w:hAnsi="Calibri"/>
          <w:b/>
          <w:bCs/>
          <w:caps/>
          <w:lang w:val="en-AU"/>
        </w:rPr>
        <w:fldChar w:fldCharType="end"/>
      </w:r>
      <w:r w:rsidRPr="00026751">
        <w:rPr>
          <w:rFonts w:ascii="Calibri" w:hAnsi="Calibri"/>
          <w:b/>
          <w:caps/>
          <w:lang w:val="en-AU"/>
        </w:rPr>
        <w:tab/>
      </w:r>
      <w:bookmarkStart w:id="2" w:name="entry8"/>
      <w:r w:rsidR="00994976">
        <w:rPr>
          <w:rFonts w:ascii="Calibri" w:hAnsi="Calibri"/>
          <w:b/>
          <w:caps/>
          <w:lang w:val="en-AU"/>
        </w:rPr>
        <w:t>building certifiers</w:t>
      </w:r>
      <w:bookmarkEnd w:id="2"/>
      <w:r w:rsidR="00FB461B">
        <w:rPr>
          <w:rFonts w:ascii="Calibri" w:hAnsi="Calibri"/>
          <w:b/>
          <w:caps/>
        </w:rPr>
        <w:t>—</w:t>
      </w:r>
      <w:r w:rsidR="00FB461B" w:rsidRPr="00D73A48">
        <w:rPr>
          <w:rFonts w:ascii="Calibri" w:hAnsi="Calibri"/>
          <w:b/>
          <w:caps/>
        </w:rPr>
        <w:t>Construction and Strata Commissioner</w:t>
      </w:r>
      <w:r w:rsidR="00FB461B">
        <w:rPr>
          <w:rFonts w:ascii="Calibri" w:hAnsi="Calibri"/>
          <w:b/>
          <w:caps/>
        </w:rPr>
        <w:t>—Proposed appointment</w:t>
      </w:r>
    </w:p>
    <w:p w14:paraId="739DDC97" w14:textId="4285733A" w:rsidR="002B20C7" w:rsidRPr="00026751" w:rsidRDefault="008F7347" w:rsidP="00D461DA">
      <w:pPr>
        <w:spacing w:before="120"/>
        <w:ind w:left="720"/>
        <w:rPr>
          <w:rFonts w:ascii="Calibri" w:hAnsi="Calibri"/>
          <w:color w:val="000000"/>
          <w:lang w:val="en-AU"/>
        </w:rPr>
      </w:pPr>
      <w:r>
        <w:rPr>
          <w:rFonts w:ascii="Calibri" w:hAnsi="Calibri"/>
          <w:color w:val="000000"/>
          <w:lang w:val="en-AU"/>
        </w:rPr>
        <w:t>Mr Pettersson</w:t>
      </w:r>
      <w:r w:rsidR="002B20C7" w:rsidRPr="00026751">
        <w:rPr>
          <w:rFonts w:ascii="Calibri" w:hAnsi="Calibri"/>
          <w:color w:val="000000"/>
          <w:lang w:val="en-AU"/>
        </w:rPr>
        <w:t>, pursuant to notice, moved—That this Assembly:</w:t>
      </w:r>
    </w:p>
    <w:p w14:paraId="201E359B" w14:textId="0D3AB7C5" w:rsidR="006E0B28" w:rsidRPr="00BF25BC" w:rsidRDefault="006E0B28" w:rsidP="00D461DA">
      <w:pPr>
        <w:pStyle w:val="DPSEntryIndents"/>
        <w:numPr>
          <w:ilvl w:val="0"/>
          <w:numId w:val="24"/>
        </w:numPr>
        <w:rPr>
          <w:lang w:eastAsia="en-US"/>
        </w:rPr>
      </w:pPr>
      <w:r w:rsidRPr="00BF25BC">
        <w:rPr>
          <w:lang w:eastAsia="en-US"/>
        </w:rPr>
        <w:t>notes:</w:t>
      </w:r>
    </w:p>
    <w:p w14:paraId="41FB32D5" w14:textId="5D1DB71A" w:rsidR="006E0B28" w:rsidRPr="00BF25BC" w:rsidRDefault="006E0B28" w:rsidP="00D461DA">
      <w:pPr>
        <w:tabs>
          <w:tab w:val="left" w:pos="567"/>
        </w:tabs>
        <w:spacing w:before="12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r>
      <w:r w:rsidRPr="00BA4500">
        <w:rPr>
          <w:rFonts w:ascii="Calibri" w:hAnsi="Calibri"/>
          <w:spacing w:val="-2"/>
          <w:lang w:val="en-AU" w:eastAsia="en-US"/>
        </w:rPr>
        <w:t>in July 2020, the Minister for Building Quality Improvement, Gordon Ramsay MLA, announced that the ACT Government would establish a team of public sector certifiers to restore confidence in the Territory</w:t>
      </w:r>
      <w:r w:rsidR="00456A57">
        <w:rPr>
          <w:rFonts w:ascii="Calibri" w:hAnsi="Calibri"/>
          <w:spacing w:val="-2"/>
          <w:lang w:val="en-AU" w:eastAsia="en-US"/>
        </w:rPr>
        <w:t>’</w:t>
      </w:r>
      <w:r w:rsidRPr="00BA4500">
        <w:rPr>
          <w:rFonts w:ascii="Calibri" w:hAnsi="Calibri"/>
          <w:spacing w:val="-2"/>
          <w:lang w:val="en-AU" w:eastAsia="en-US"/>
        </w:rPr>
        <w:t>s construction sector;</w:t>
      </w:r>
    </w:p>
    <w:p w14:paraId="5CD9DFB5" w14:textId="5BEA69BD" w:rsidR="006E0B28" w:rsidRPr="00BF25BC" w:rsidRDefault="006E0B28" w:rsidP="00D461DA">
      <w:pPr>
        <w:tabs>
          <w:tab w:val="left" w:pos="567"/>
        </w:tabs>
        <w:spacing w:before="12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 xml:space="preserve">ACT Labor, ahead of the 2020 ACT election, committed to </w:t>
      </w:r>
      <w:r w:rsidR="00456A57">
        <w:rPr>
          <w:rFonts w:ascii="Calibri" w:hAnsi="Calibri"/>
          <w:lang w:val="en-AU" w:eastAsia="en-US"/>
        </w:rPr>
        <w:t>“</w:t>
      </w:r>
      <w:r w:rsidRPr="00BF25BC">
        <w:rPr>
          <w:rFonts w:ascii="Calibri" w:hAnsi="Calibri"/>
          <w:lang w:val="en-AU" w:eastAsia="en-US"/>
        </w:rPr>
        <w:t>establishing an expert team of publicly funded building certifiers within the ACT Public Service</w:t>
      </w:r>
      <w:r w:rsidR="00456A57">
        <w:rPr>
          <w:rFonts w:ascii="Calibri" w:hAnsi="Calibri"/>
          <w:lang w:val="en-AU" w:eastAsia="en-US"/>
        </w:rPr>
        <w:t>”</w:t>
      </w:r>
      <w:r w:rsidRPr="00BF25BC">
        <w:rPr>
          <w:rFonts w:ascii="Calibri" w:hAnsi="Calibri"/>
          <w:lang w:val="en-AU" w:eastAsia="en-US"/>
        </w:rPr>
        <w:t>; and</w:t>
      </w:r>
    </w:p>
    <w:p w14:paraId="2D6803CA" w14:textId="53E4D584" w:rsidR="006E0B28" w:rsidRPr="00BF25BC" w:rsidRDefault="006E0B28" w:rsidP="00456A57">
      <w:pPr>
        <w:keepLines/>
        <w:tabs>
          <w:tab w:val="left" w:pos="567"/>
        </w:tabs>
        <w:spacing w:before="80"/>
        <w:ind w:left="1910" w:hanging="544"/>
        <w:rPr>
          <w:rFonts w:ascii="Calibri" w:hAnsi="Calibri"/>
          <w:lang w:val="en-AU" w:eastAsia="en-US"/>
        </w:rPr>
      </w:pPr>
      <w:r w:rsidRPr="00BF25BC">
        <w:rPr>
          <w:rFonts w:ascii="Calibri" w:hAnsi="Calibri"/>
          <w:lang w:val="en-AU" w:eastAsia="en-US"/>
        </w:rPr>
        <w:lastRenderedPageBreak/>
        <w:t>(c)</w:t>
      </w:r>
      <w:r w:rsidRPr="00BF25BC">
        <w:rPr>
          <w:rFonts w:ascii="Calibri" w:hAnsi="Calibri"/>
          <w:lang w:val="en-AU" w:eastAsia="en-US"/>
        </w:rPr>
        <w:tab/>
        <w:t xml:space="preserve">the ACT Greens, ahead of the 2020 ACT election, committed to </w:t>
      </w:r>
      <w:r w:rsidR="00456A57">
        <w:rPr>
          <w:rFonts w:ascii="Calibri" w:hAnsi="Calibri"/>
          <w:lang w:val="en-AU" w:eastAsia="en-US"/>
        </w:rPr>
        <w:t>“</w:t>
      </w:r>
      <w:r w:rsidRPr="00BF25BC">
        <w:rPr>
          <w:rFonts w:ascii="Calibri" w:hAnsi="Calibri"/>
          <w:lang w:val="en-AU" w:eastAsia="en-US"/>
        </w:rPr>
        <w:t>bring[ing] back government building certifiers for multi-unit residential developments, and for all projects where the builder or major subcontractors have been the subject of regulatory action by Access Canberra or WorkSafe. This will be revenue neutral, funded by regulatory fees</w:t>
      </w:r>
      <w:r w:rsidR="00456A57">
        <w:rPr>
          <w:rFonts w:ascii="Calibri" w:hAnsi="Calibri"/>
          <w:lang w:val="en-AU" w:eastAsia="en-US"/>
        </w:rPr>
        <w:t>”</w:t>
      </w:r>
      <w:r w:rsidRPr="00BF25BC">
        <w:rPr>
          <w:rFonts w:ascii="Calibri" w:hAnsi="Calibri"/>
          <w:lang w:val="en-AU" w:eastAsia="en-US"/>
        </w:rPr>
        <w:t>; and</w:t>
      </w:r>
    </w:p>
    <w:p w14:paraId="0A66187B" w14:textId="6496EE24" w:rsidR="006E0B28" w:rsidRPr="00BF25BC" w:rsidRDefault="006E0B28" w:rsidP="00BA4500">
      <w:pPr>
        <w:pStyle w:val="DPSEntryIndents"/>
        <w:spacing w:before="80"/>
        <w:rPr>
          <w:lang w:eastAsia="en-US"/>
        </w:rPr>
      </w:pPr>
      <w:bookmarkStart w:id="3" w:name="_Hlk129348585"/>
      <w:r w:rsidRPr="00BF25BC">
        <w:rPr>
          <w:lang w:eastAsia="en-US"/>
        </w:rPr>
        <w:t xml:space="preserve">calls on the ACT Government to </w:t>
      </w:r>
      <w:bookmarkEnd w:id="3"/>
      <w:r w:rsidRPr="00BF25BC">
        <w:rPr>
          <w:lang w:eastAsia="en-US"/>
        </w:rPr>
        <w:t>establish an expert team of publicly funded building certifiers within the ACT Public Service.</w:t>
      </w:r>
    </w:p>
    <w:p w14:paraId="34560C07" w14:textId="77777777" w:rsidR="002B20C7" w:rsidRDefault="002B20C7" w:rsidP="00BA4500">
      <w:pPr>
        <w:spacing w:before="80"/>
        <w:ind w:left="720" w:right="-35"/>
        <w:rPr>
          <w:rFonts w:ascii="Calibri" w:hAnsi="Calibri"/>
          <w:color w:val="000000"/>
          <w:lang w:val="en-AU"/>
        </w:rPr>
      </w:pPr>
      <w:r w:rsidRPr="00026751">
        <w:rPr>
          <w:rFonts w:ascii="Calibri" w:hAnsi="Calibri"/>
          <w:color w:val="000000"/>
          <w:lang w:val="en-AU"/>
        </w:rPr>
        <w:t>Debate ensued.</w:t>
      </w:r>
    </w:p>
    <w:p w14:paraId="54A0E57F" w14:textId="4A865720" w:rsidR="008A2D4B" w:rsidRDefault="00592317" w:rsidP="00BA4500">
      <w:pPr>
        <w:spacing w:before="80"/>
        <w:ind w:left="720" w:right="-35"/>
        <w:rPr>
          <w:rFonts w:ascii="Calibri" w:hAnsi="Calibri"/>
          <w:color w:val="000000"/>
          <w:lang w:val="en-AU"/>
        </w:rPr>
      </w:pPr>
      <w:r>
        <w:rPr>
          <w:rFonts w:ascii="Calibri" w:hAnsi="Calibri"/>
          <w:color w:val="000000"/>
          <w:lang w:val="en-AU"/>
        </w:rPr>
        <w:t xml:space="preserve">Ms Vassarotti (Minister for Sustainable Building and Construction) </w:t>
      </w:r>
      <w:r w:rsidR="008A2D4B">
        <w:rPr>
          <w:rFonts w:ascii="Calibri" w:hAnsi="Calibri"/>
          <w:color w:val="000000"/>
          <w:lang w:val="en-AU"/>
        </w:rPr>
        <w:t>moved the following amendment: Omit all text after paragraph (1)(c), substitute:</w:t>
      </w:r>
    </w:p>
    <w:p w14:paraId="7CB79766" w14:textId="0798E5C7" w:rsidR="008A2D4B" w:rsidRPr="00994976" w:rsidRDefault="00456A57" w:rsidP="00BA4500">
      <w:pPr>
        <w:tabs>
          <w:tab w:val="left" w:pos="567"/>
        </w:tabs>
        <w:spacing w:before="80"/>
        <w:ind w:left="1910" w:hanging="634"/>
        <w:rPr>
          <w:rFonts w:ascii="Calibri" w:hAnsi="Calibri"/>
          <w:lang w:val="en-AU" w:eastAsia="en-US"/>
        </w:rPr>
      </w:pPr>
      <w:r>
        <w:rPr>
          <w:rFonts w:ascii="Calibri" w:hAnsi="Calibri"/>
          <w:lang w:val="en-AU" w:eastAsia="en-US"/>
        </w:rPr>
        <w:t>“</w:t>
      </w:r>
      <w:r w:rsidR="00994976">
        <w:rPr>
          <w:rFonts w:ascii="Calibri" w:hAnsi="Calibri"/>
          <w:lang w:val="en-AU" w:eastAsia="en-US"/>
        </w:rPr>
        <w:t>(</w:t>
      </w:r>
      <w:r w:rsidR="008A2D4B" w:rsidRPr="00994976">
        <w:rPr>
          <w:rFonts w:ascii="Calibri" w:hAnsi="Calibri"/>
          <w:lang w:val="en-AU" w:eastAsia="en-US"/>
        </w:rPr>
        <w:t>d)</w:t>
      </w:r>
      <w:r w:rsidR="008A2D4B" w:rsidRPr="00994976">
        <w:rPr>
          <w:rFonts w:ascii="Calibri" w:hAnsi="Calibri"/>
          <w:lang w:val="en-AU" w:eastAsia="en-US"/>
        </w:rPr>
        <w:tab/>
      </w:r>
      <w:r w:rsidR="00994976">
        <w:rPr>
          <w:rFonts w:ascii="Calibri" w:hAnsi="Calibri"/>
          <w:lang w:val="en-AU" w:eastAsia="en-US"/>
        </w:rPr>
        <w:t>t</w:t>
      </w:r>
      <w:r w:rsidR="008A2D4B" w:rsidRPr="00994976">
        <w:rPr>
          <w:rFonts w:ascii="Calibri" w:hAnsi="Calibri"/>
          <w:lang w:val="en-AU" w:eastAsia="en-US"/>
        </w:rPr>
        <w:t>o address these commitments, the ACT Government has implemented a</w:t>
      </w:r>
      <w:r w:rsidR="00994976">
        <w:rPr>
          <w:rFonts w:ascii="Calibri" w:hAnsi="Calibri"/>
          <w:lang w:val="en-AU" w:eastAsia="en-US"/>
        </w:rPr>
        <w:t> </w:t>
      </w:r>
      <w:r w:rsidR="008A2D4B" w:rsidRPr="00994976">
        <w:rPr>
          <w:rFonts w:ascii="Calibri" w:hAnsi="Calibri"/>
          <w:lang w:val="en-AU" w:eastAsia="en-US"/>
        </w:rPr>
        <w:t>suite of reforms to impr</w:t>
      </w:r>
      <w:r w:rsidR="00994976">
        <w:rPr>
          <w:rFonts w:ascii="Calibri" w:hAnsi="Calibri"/>
          <w:lang w:val="en-AU" w:eastAsia="en-US"/>
        </w:rPr>
        <w:t>o</w:t>
      </w:r>
      <w:r w:rsidR="008A2D4B" w:rsidRPr="00994976">
        <w:rPr>
          <w:rFonts w:ascii="Calibri" w:hAnsi="Calibri"/>
          <w:lang w:val="en-AU" w:eastAsia="en-US"/>
        </w:rPr>
        <w:t>ve building quality and enhance consumer protections. These have included:</w:t>
      </w:r>
    </w:p>
    <w:p w14:paraId="2A381666" w14:textId="336E21D2" w:rsidR="008A2D4B" w:rsidRPr="008A2D4B" w:rsidRDefault="00994976" w:rsidP="00BA4500">
      <w:pPr>
        <w:spacing w:before="80"/>
        <w:ind w:left="2477" w:hanging="544"/>
        <w:rPr>
          <w:rFonts w:ascii="Calibri" w:hAnsi="Calibri"/>
          <w:color w:val="000000"/>
          <w:lang w:val="en-AU"/>
        </w:rPr>
      </w:pPr>
      <w:r>
        <w:rPr>
          <w:rFonts w:ascii="Calibri" w:hAnsi="Calibri"/>
          <w:color w:val="000000"/>
          <w:lang w:val="en-AU"/>
        </w:rPr>
        <w:t>(i)</w:t>
      </w:r>
      <w:r>
        <w:rPr>
          <w:rFonts w:ascii="Calibri" w:hAnsi="Calibri"/>
          <w:color w:val="000000"/>
          <w:lang w:val="en-AU"/>
        </w:rPr>
        <w:tab/>
      </w:r>
      <w:r w:rsidR="008A2D4B" w:rsidRPr="008A2D4B">
        <w:rPr>
          <w:rFonts w:ascii="Calibri" w:hAnsi="Calibri"/>
          <w:color w:val="000000"/>
          <w:lang w:val="en-AU"/>
        </w:rPr>
        <w:t xml:space="preserve">a </w:t>
      </w:r>
      <w:r w:rsidR="00D73A48">
        <w:rPr>
          <w:rFonts w:ascii="Calibri" w:hAnsi="Calibri"/>
          <w:color w:val="000000"/>
          <w:lang w:val="en-AU"/>
        </w:rPr>
        <w:t>n</w:t>
      </w:r>
      <w:r w:rsidR="008A2D4B" w:rsidRPr="008A2D4B">
        <w:rPr>
          <w:rFonts w:ascii="Calibri" w:hAnsi="Calibri"/>
          <w:color w:val="000000"/>
          <w:lang w:val="en-AU"/>
        </w:rPr>
        <w:t>ation leading Property Developer Licencing Scheme;</w:t>
      </w:r>
    </w:p>
    <w:p w14:paraId="44C001B9" w14:textId="161DB508" w:rsidR="008A2D4B" w:rsidRPr="008A2D4B" w:rsidRDefault="00994976" w:rsidP="00BA4500">
      <w:pPr>
        <w:spacing w:before="80"/>
        <w:ind w:left="2477" w:hanging="544"/>
        <w:rPr>
          <w:rFonts w:ascii="Calibri" w:hAnsi="Calibri"/>
          <w:color w:val="000000"/>
          <w:lang w:val="en-AU"/>
        </w:rPr>
      </w:pPr>
      <w:r>
        <w:rPr>
          <w:rFonts w:ascii="Calibri" w:hAnsi="Calibri"/>
          <w:color w:val="000000"/>
          <w:lang w:val="en-AU"/>
        </w:rPr>
        <w:t>(ii)</w:t>
      </w:r>
      <w:r>
        <w:rPr>
          <w:rFonts w:ascii="Calibri" w:hAnsi="Calibri"/>
          <w:color w:val="000000"/>
          <w:lang w:val="en-AU"/>
        </w:rPr>
        <w:tab/>
      </w:r>
      <w:r w:rsidR="008A2D4B" w:rsidRPr="008A2D4B">
        <w:rPr>
          <w:rFonts w:ascii="Calibri" w:hAnsi="Calibri"/>
          <w:color w:val="000000"/>
          <w:lang w:val="en-AU"/>
        </w:rPr>
        <w:t>a registration scheme for engineers;</w:t>
      </w:r>
    </w:p>
    <w:p w14:paraId="150EF8AA" w14:textId="6EA78A9E" w:rsidR="008A2D4B" w:rsidRPr="008A2D4B" w:rsidRDefault="00994976" w:rsidP="00BA4500">
      <w:pPr>
        <w:spacing w:before="80"/>
        <w:ind w:left="2477" w:hanging="544"/>
        <w:rPr>
          <w:rFonts w:ascii="Calibri" w:hAnsi="Calibri"/>
          <w:color w:val="000000"/>
          <w:lang w:val="en-AU"/>
        </w:rPr>
      </w:pPr>
      <w:r>
        <w:rPr>
          <w:rFonts w:ascii="Calibri" w:hAnsi="Calibri"/>
          <w:color w:val="000000"/>
          <w:lang w:val="en-AU"/>
        </w:rPr>
        <w:t>(iii)</w:t>
      </w:r>
      <w:r>
        <w:rPr>
          <w:rFonts w:ascii="Calibri" w:hAnsi="Calibri"/>
          <w:color w:val="000000"/>
          <w:lang w:val="en-AU"/>
        </w:rPr>
        <w:tab/>
      </w:r>
      <w:r w:rsidR="008A2D4B" w:rsidRPr="008A2D4B">
        <w:rPr>
          <w:rFonts w:ascii="Calibri" w:hAnsi="Calibri"/>
          <w:color w:val="000000"/>
          <w:lang w:val="en-AU"/>
        </w:rPr>
        <w:t>universal accessibility standards;</w:t>
      </w:r>
    </w:p>
    <w:p w14:paraId="7A665F28" w14:textId="458EDD07" w:rsidR="008A2D4B" w:rsidRPr="008A2D4B" w:rsidRDefault="00994976" w:rsidP="00BA4500">
      <w:pPr>
        <w:spacing w:before="80"/>
        <w:ind w:left="2477" w:hanging="544"/>
        <w:rPr>
          <w:rFonts w:ascii="Calibri" w:hAnsi="Calibri"/>
          <w:color w:val="000000"/>
          <w:lang w:val="en-AU"/>
        </w:rPr>
      </w:pPr>
      <w:r>
        <w:rPr>
          <w:rFonts w:ascii="Calibri" w:hAnsi="Calibri"/>
          <w:color w:val="000000"/>
          <w:lang w:val="en-AU"/>
        </w:rPr>
        <w:t>(iv)</w:t>
      </w:r>
      <w:r>
        <w:rPr>
          <w:rFonts w:ascii="Calibri" w:hAnsi="Calibri"/>
          <w:color w:val="000000"/>
          <w:lang w:val="en-AU"/>
        </w:rPr>
        <w:tab/>
      </w:r>
      <w:r w:rsidR="008A2D4B" w:rsidRPr="008A2D4B">
        <w:rPr>
          <w:rFonts w:ascii="Calibri" w:hAnsi="Calibri"/>
          <w:color w:val="000000"/>
          <w:lang w:val="en-AU"/>
        </w:rPr>
        <w:t>improving energy efficiency standards;</w:t>
      </w:r>
    </w:p>
    <w:p w14:paraId="445D73B9" w14:textId="67C96C8E" w:rsidR="008A2D4B" w:rsidRPr="008A2D4B" w:rsidRDefault="00994976" w:rsidP="00BA4500">
      <w:pPr>
        <w:spacing w:before="80"/>
        <w:ind w:left="2477" w:hanging="544"/>
        <w:rPr>
          <w:rFonts w:ascii="Calibri" w:hAnsi="Calibri"/>
          <w:color w:val="000000"/>
          <w:lang w:val="en-AU"/>
        </w:rPr>
      </w:pPr>
      <w:r>
        <w:rPr>
          <w:rFonts w:ascii="Calibri" w:hAnsi="Calibri"/>
          <w:color w:val="000000"/>
          <w:lang w:val="en-AU"/>
        </w:rPr>
        <w:t>(v)</w:t>
      </w:r>
      <w:r>
        <w:rPr>
          <w:rFonts w:ascii="Calibri" w:hAnsi="Calibri"/>
          <w:color w:val="000000"/>
          <w:lang w:val="en-AU"/>
        </w:rPr>
        <w:tab/>
      </w:r>
      <w:r w:rsidR="008A2D4B" w:rsidRPr="008A2D4B">
        <w:rPr>
          <w:rFonts w:ascii="Calibri" w:hAnsi="Calibri"/>
          <w:color w:val="000000"/>
          <w:lang w:val="en-AU"/>
        </w:rPr>
        <w:t>reviewing and improving building warranty programs; and</w:t>
      </w:r>
    </w:p>
    <w:p w14:paraId="502D5327" w14:textId="648146A8" w:rsidR="008A2D4B" w:rsidRPr="008A2D4B" w:rsidRDefault="00994976" w:rsidP="00BA4500">
      <w:pPr>
        <w:spacing w:before="80"/>
        <w:ind w:left="2477" w:hanging="544"/>
        <w:rPr>
          <w:rFonts w:ascii="Calibri" w:hAnsi="Calibri"/>
          <w:color w:val="000000"/>
          <w:lang w:val="en-AU"/>
        </w:rPr>
      </w:pPr>
      <w:r>
        <w:rPr>
          <w:rFonts w:ascii="Calibri" w:hAnsi="Calibri"/>
          <w:color w:val="000000"/>
          <w:lang w:val="en-AU"/>
        </w:rPr>
        <w:t>(vi)</w:t>
      </w:r>
      <w:r>
        <w:rPr>
          <w:rFonts w:ascii="Calibri" w:hAnsi="Calibri"/>
          <w:color w:val="000000"/>
          <w:lang w:val="en-AU"/>
        </w:rPr>
        <w:tab/>
      </w:r>
      <w:r w:rsidR="008A2D4B" w:rsidRPr="008A2D4B">
        <w:rPr>
          <w:rFonts w:ascii="Calibri" w:hAnsi="Calibri"/>
          <w:color w:val="000000"/>
          <w:lang w:val="en-AU"/>
        </w:rPr>
        <w:t>developing a plan to enable the ACT</w:t>
      </w:r>
      <w:r w:rsidR="00456A57">
        <w:rPr>
          <w:rFonts w:ascii="Calibri" w:hAnsi="Calibri"/>
          <w:color w:val="000000"/>
          <w:lang w:val="en-AU"/>
        </w:rPr>
        <w:t>’</w:t>
      </w:r>
      <w:r w:rsidR="008A2D4B" w:rsidRPr="008A2D4B">
        <w:rPr>
          <w:rFonts w:ascii="Calibri" w:hAnsi="Calibri"/>
          <w:color w:val="000000"/>
          <w:lang w:val="en-AU"/>
        </w:rPr>
        <w:t>s buildings to meet world</w:t>
      </w:r>
      <w:r w:rsidR="00456A57">
        <w:rPr>
          <w:rFonts w:ascii="Calibri" w:hAnsi="Calibri"/>
          <w:color w:val="000000"/>
          <w:lang w:val="en-AU"/>
        </w:rPr>
        <w:t>’</w:t>
      </w:r>
      <w:r w:rsidR="008A2D4B" w:rsidRPr="008A2D4B">
        <w:rPr>
          <w:rFonts w:ascii="Calibri" w:hAnsi="Calibri"/>
          <w:color w:val="000000"/>
          <w:lang w:val="en-AU"/>
        </w:rPr>
        <w:t>s best practice in relation to sustainability</w:t>
      </w:r>
      <w:r>
        <w:rPr>
          <w:rFonts w:ascii="Calibri" w:hAnsi="Calibri"/>
          <w:color w:val="000000"/>
          <w:lang w:val="en-AU"/>
        </w:rPr>
        <w:t>;</w:t>
      </w:r>
    </w:p>
    <w:p w14:paraId="75DBDBED" w14:textId="09AA1D2F" w:rsidR="008A2D4B" w:rsidRPr="00994976" w:rsidRDefault="00994976" w:rsidP="00BA4500">
      <w:pPr>
        <w:tabs>
          <w:tab w:val="left" w:pos="567"/>
        </w:tabs>
        <w:spacing w:before="80"/>
        <w:ind w:left="1910" w:hanging="544"/>
        <w:rPr>
          <w:rFonts w:ascii="Calibri" w:hAnsi="Calibri"/>
          <w:lang w:val="en-AU" w:eastAsia="en-US"/>
        </w:rPr>
      </w:pPr>
      <w:r>
        <w:rPr>
          <w:rFonts w:ascii="Calibri" w:hAnsi="Calibri"/>
          <w:lang w:val="en-AU" w:eastAsia="en-US"/>
        </w:rPr>
        <w:t>(</w:t>
      </w:r>
      <w:r w:rsidR="008A2D4B" w:rsidRPr="00994976">
        <w:rPr>
          <w:rFonts w:ascii="Calibri" w:hAnsi="Calibri"/>
          <w:lang w:val="en-AU" w:eastAsia="en-US"/>
        </w:rPr>
        <w:t>e)</w:t>
      </w:r>
      <w:r w:rsidR="008A2D4B" w:rsidRPr="00994976">
        <w:rPr>
          <w:rFonts w:ascii="Calibri" w:hAnsi="Calibri"/>
          <w:lang w:val="en-AU" w:eastAsia="en-US"/>
        </w:rPr>
        <w:tab/>
      </w:r>
      <w:r w:rsidRPr="00BA4500">
        <w:rPr>
          <w:rFonts w:ascii="Calibri" w:hAnsi="Calibri"/>
          <w:spacing w:val="-4"/>
          <w:lang w:val="en-AU" w:eastAsia="en-US"/>
        </w:rPr>
        <w:t>i</w:t>
      </w:r>
      <w:r w:rsidR="008A2D4B" w:rsidRPr="00BA4500">
        <w:rPr>
          <w:rFonts w:ascii="Calibri" w:hAnsi="Calibri"/>
          <w:spacing w:val="-4"/>
          <w:lang w:val="en-AU" w:eastAsia="en-US"/>
        </w:rPr>
        <w:t>n addition, under the leadership of the Minister for Sustainable Building and Construction, the Environment, Planning and Sustainable Development Directorate undertook a program of work to explore and consider a range of options to strengthen building certification services, including public certifiers</w:t>
      </w:r>
      <w:r w:rsidRPr="00BA4500">
        <w:rPr>
          <w:rFonts w:ascii="Calibri" w:hAnsi="Calibri"/>
          <w:spacing w:val="-4"/>
          <w:lang w:val="en-AU" w:eastAsia="en-US"/>
        </w:rPr>
        <w:t>;</w:t>
      </w:r>
    </w:p>
    <w:p w14:paraId="6DE08B41" w14:textId="6367C90F" w:rsidR="008A2D4B" w:rsidRPr="00994976" w:rsidRDefault="00994976" w:rsidP="00BA4500">
      <w:pPr>
        <w:tabs>
          <w:tab w:val="left" w:pos="567"/>
        </w:tabs>
        <w:spacing w:before="80"/>
        <w:ind w:left="1910" w:hanging="544"/>
        <w:rPr>
          <w:rFonts w:ascii="Calibri" w:hAnsi="Calibri"/>
          <w:lang w:val="en-AU" w:eastAsia="en-US"/>
        </w:rPr>
      </w:pPr>
      <w:r>
        <w:rPr>
          <w:rFonts w:ascii="Calibri" w:hAnsi="Calibri"/>
          <w:lang w:val="en-AU" w:eastAsia="en-US"/>
        </w:rPr>
        <w:t>(</w:t>
      </w:r>
      <w:r w:rsidR="008A2D4B" w:rsidRPr="00994976">
        <w:rPr>
          <w:rFonts w:ascii="Calibri" w:hAnsi="Calibri"/>
          <w:lang w:val="en-AU" w:eastAsia="en-US"/>
        </w:rPr>
        <w:t>f)</w:t>
      </w:r>
      <w:r w:rsidR="008A2D4B" w:rsidRPr="00994976">
        <w:rPr>
          <w:rFonts w:ascii="Calibri" w:hAnsi="Calibri"/>
          <w:lang w:val="en-AU" w:eastAsia="en-US"/>
        </w:rPr>
        <w:tab/>
      </w:r>
      <w:r>
        <w:rPr>
          <w:rFonts w:ascii="Calibri" w:hAnsi="Calibri"/>
          <w:lang w:val="en-AU" w:eastAsia="en-US"/>
        </w:rPr>
        <w:t>a</w:t>
      </w:r>
      <w:r w:rsidR="008A2D4B" w:rsidRPr="00994976">
        <w:rPr>
          <w:rFonts w:ascii="Calibri" w:hAnsi="Calibri"/>
          <w:lang w:val="en-AU" w:eastAsia="en-US"/>
        </w:rPr>
        <w:t>nalysis informed by independent expert advice, the experience of other jurisdictions and the impact of other building reforms introduced to the ACT since 2020, led to the conclusion that the most effective way to reduce building defects and improve consumer protection would be to establish a</w:t>
      </w:r>
      <w:r>
        <w:rPr>
          <w:rFonts w:ascii="Calibri" w:hAnsi="Calibri"/>
          <w:lang w:val="en-AU" w:eastAsia="en-US"/>
        </w:rPr>
        <w:t> </w:t>
      </w:r>
      <w:r w:rsidR="008A2D4B" w:rsidRPr="00994976">
        <w:rPr>
          <w:rFonts w:ascii="Calibri" w:hAnsi="Calibri"/>
          <w:lang w:val="en-AU" w:eastAsia="en-US"/>
        </w:rPr>
        <w:t>public service team of building surveyors, engineers and other professionals responsible for a number of additional steps to improve the certification process. This includes additional requirements at the documentation stage, onsite inspections by public certifiers through the construction phase and additional checks prior to providing a certificate of occupation</w:t>
      </w:r>
      <w:r>
        <w:rPr>
          <w:rFonts w:ascii="Calibri" w:hAnsi="Calibri"/>
          <w:lang w:val="en-AU" w:eastAsia="en-US"/>
        </w:rPr>
        <w:t>; and</w:t>
      </w:r>
    </w:p>
    <w:p w14:paraId="2C52E908" w14:textId="2A6EE034" w:rsidR="008A2D4B" w:rsidRPr="00994976" w:rsidRDefault="00994976" w:rsidP="00994976">
      <w:pPr>
        <w:tabs>
          <w:tab w:val="left" w:pos="567"/>
        </w:tabs>
        <w:spacing w:before="120"/>
        <w:ind w:left="1910" w:hanging="544"/>
        <w:rPr>
          <w:rFonts w:ascii="Calibri" w:hAnsi="Calibri"/>
          <w:lang w:val="en-AU" w:eastAsia="en-US"/>
        </w:rPr>
      </w:pPr>
      <w:r>
        <w:rPr>
          <w:rFonts w:ascii="Calibri" w:hAnsi="Calibri"/>
          <w:lang w:val="en-AU" w:eastAsia="en-US"/>
        </w:rPr>
        <w:t>(</w:t>
      </w:r>
      <w:r w:rsidR="008A2D4B" w:rsidRPr="00994976">
        <w:rPr>
          <w:rFonts w:ascii="Calibri" w:hAnsi="Calibri"/>
          <w:lang w:val="en-AU" w:eastAsia="en-US"/>
        </w:rPr>
        <w:t>g)</w:t>
      </w:r>
      <w:r w:rsidR="008A2D4B" w:rsidRPr="00994976">
        <w:rPr>
          <w:rFonts w:ascii="Calibri" w:hAnsi="Calibri"/>
          <w:lang w:val="en-AU" w:eastAsia="en-US"/>
        </w:rPr>
        <w:tab/>
      </w:r>
      <w:r>
        <w:rPr>
          <w:rFonts w:ascii="Calibri" w:hAnsi="Calibri"/>
          <w:lang w:val="en-AU" w:eastAsia="en-US"/>
        </w:rPr>
        <w:t>t</w:t>
      </w:r>
      <w:r w:rsidR="008A2D4B" w:rsidRPr="00994976">
        <w:rPr>
          <w:rFonts w:ascii="Calibri" w:hAnsi="Calibri"/>
          <w:lang w:val="en-AU" w:eastAsia="en-US"/>
        </w:rPr>
        <w:t>he new building certification reforms were agreed to by Cabinet, funded through the 2024-</w:t>
      </w:r>
      <w:r w:rsidR="00D73A48">
        <w:rPr>
          <w:rFonts w:ascii="Calibri" w:hAnsi="Calibri"/>
          <w:lang w:val="en-AU" w:eastAsia="en-US"/>
        </w:rPr>
        <w:t>20</w:t>
      </w:r>
      <w:r w:rsidR="008A2D4B" w:rsidRPr="00994976">
        <w:rPr>
          <w:rFonts w:ascii="Calibri" w:hAnsi="Calibri"/>
          <w:lang w:val="en-AU" w:eastAsia="en-US"/>
        </w:rPr>
        <w:t xml:space="preserve">25 </w:t>
      </w:r>
      <w:r w:rsidR="00D73A48">
        <w:rPr>
          <w:rFonts w:ascii="Calibri" w:hAnsi="Calibri"/>
          <w:lang w:val="en-AU" w:eastAsia="en-US"/>
        </w:rPr>
        <w:t>B</w:t>
      </w:r>
      <w:r w:rsidR="008A2D4B" w:rsidRPr="00994976">
        <w:rPr>
          <w:rFonts w:ascii="Calibri" w:hAnsi="Calibri"/>
          <w:lang w:val="en-AU" w:eastAsia="en-US"/>
        </w:rPr>
        <w:t>udget, and were announced by the ACT Government on 13 August. The reforms will be implemented by July 2025</w:t>
      </w:r>
      <w:r>
        <w:rPr>
          <w:rFonts w:ascii="Calibri" w:hAnsi="Calibri"/>
          <w:lang w:val="en-AU" w:eastAsia="en-US"/>
        </w:rPr>
        <w:t>; and</w:t>
      </w:r>
    </w:p>
    <w:p w14:paraId="040E4689" w14:textId="31827971" w:rsidR="008A2D4B" w:rsidRPr="00994976" w:rsidRDefault="008A2D4B" w:rsidP="00994976">
      <w:pPr>
        <w:pStyle w:val="DPSEntryIndents"/>
        <w:numPr>
          <w:ilvl w:val="0"/>
          <w:numId w:val="26"/>
        </w:numPr>
        <w:rPr>
          <w:color w:val="000000"/>
        </w:rPr>
      </w:pPr>
      <w:r w:rsidRPr="00994976">
        <w:rPr>
          <w:lang w:eastAsia="en-US"/>
        </w:rPr>
        <w:t>calls</w:t>
      </w:r>
      <w:r w:rsidRPr="00994976">
        <w:rPr>
          <w:color w:val="000000"/>
        </w:rPr>
        <w:t xml:space="preserve"> on the ACT Government to:</w:t>
      </w:r>
    </w:p>
    <w:p w14:paraId="32B4B05D" w14:textId="5ECD1DF8" w:rsidR="008A2D4B" w:rsidRPr="00994976" w:rsidRDefault="00994976" w:rsidP="00994976">
      <w:pPr>
        <w:tabs>
          <w:tab w:val="left" w:pos="567"/>
        </w:tabs>
        <w:spacing w:before="120"/>
        <w:ind w:left="1910" w:hanging="544"/>
        <w:rPr>
          <w:rFonts w:ascii="Calibri" w:hAnsi="Calibri"/>
          <w:lang w:val="en-AU" w:eastAsia="en-US"/>
        </w:rPr>
      </w:pPr>
      <w:r>
        <w:rPr>
          <w:rFonts w:ascii="Calibri" w:hAnsi="Calibri"/>
          <w:lang w:val="en-AU" w:eastAsia="en-US"/>
        </w:rPr>
        <w:t>(</w:t>
      </w:r>
      <w:r w:rsidR="008A2D4B" w:rsidRPr="00994976">
        <w:rPr>
          <w:rFonts w:ascii="Calibri" w:hAnsi="Calibri"/>
          <w:lang w:val="en-AU" w:eastAsia="en-US"/>
        </w:rPr>
        <w:t>a)</w:t>
      </w:r>
      <w:r w:rsidR="008A2D4B" w:rsidRPr="00994976">
        <w:rPr>
          <w:rFonts w:ascii="Calibri" w:hAnsi="Calibri"/>
          <w:lang w:val="en-AU" w:eastAsia="en-US"/>
        </w:rPr>
        <w:tab/>
        <w:t>continue to implement these reforms from July 2025;</w:t>
      </w:r>
      <w:r>
        <w:rPr>
          <w:rFonts w:ascii="Calibri" w:hAnsi="Calibri"/>
          <w:lang w:val="en-AU" w:eastAsia="en-US"/>
        </w:rPr>
        <w:t xml:space="preserve"> and</w:t>
      </w:r>
    </w:p>
    <w:p w14:paraId="6C5460B1" w14:textId="7BF61B0E" w:rsidR="008A2D4B" w:rsidRPr="00994976" w:rsidRDefault="00994976" w:rsidP="00994976">
      <w:pPr>
        <w:tabs>
          <w:tab w:val="left" w:pos="567"/>
        </w:tabs>
        <w:spacing w:before="120"/>
        <w:ind w:left="1910" w:hanging="544"/>
        <w:rPr>
          <w:rFonts w:ascii="Calibri" w:hAnsi="Calibri"/>
          <w:lang w:val="en-AU" w:eastAsia="en-US"/>
        </w:rPr>
      </w:pPr>
      <w:r>
        <w:rPr>
          <w:rFonts w:ascii="Calibri" w:hAnsi="Calibri"/>
          <w:lang w:val="en-AU" w:eastAsia="en-US"/>
        </w:rPr>
        <w:t>(</w:t>
      </w:r>
      <w:r w:rsidR="008A2D4B" w:rsidRPr="00994976">
        <w:rPr>
          <w:rFonts w:ascii="Calibri" w:hAnsi="Calibri"/>
          <w:lang w:val="en-AU" w:eastAsia="en-US"/>
        </w:rPr>
        <w:t>b)</w:t>
      </w:r>
      <w:r w:rsidR="008A2D4B" w:rsidRPr="00994976">
        <w:rPr>
          <w:rFonts w:ascii="Calibri" w:hAnsi="Calibri"/>
          <w:lang w:val="en-AU" w:eastAsia="en-US"/>
        </w:rPr>
        <w:tab/>
        <w:t>commit to monitoring the effectiveness of the changes, evaluate the</w:t>
      </w:r>
      <w:r>
        <w:rPr>
          <w:rFonts w:ascii="Calibri" w:hAnsi="Calibri"/>
          <w:lang w:val="en-AU" w:eastAsia="en-US"/>
        </w:rPr>
        <w:t xml:space="preserve"> </w:t>
      </w:r>
      <w:r w:rsidR="008A2D4B" w:rsidRPr="00994976">
        <w:rPr>
          <w:rFonts w:ascii="Calibri" w:hAnsi="Calibri"/>
          <w:lang w:val="en-AU" w:eastAsia="en-US"/>
        </w:rPr>
        <w:t>outcomes and share the findings publicly by 30 September 2027, including any recommendations for change.</w:t>
      </w:r>
      <w:r w:rsidR="00456A57">
        <w:rPr>
          <w:rFonts w:ascii="Calibri" w:hAnsi="Calibri"/>
          <w:lang w:val="en-AU" w:eastAsia="en-US"/>
        </w:rPr>
        <w:t>”</w:t>
      </w:r>
      <w:r>
        <w:rPr>
          <w:rFonts w:ascii="Calibri" w:hAnsi="Calibri"/>
          <w:lang w:val="en-AU" w:eastAsia="en-US"/>
        </w:rPr>
        <w:t>.</w:t>
      </w:r>
    </w:p>
    <w:p w14:paraId="65C3BE25" w14:textId="3F96E617" w:rsidR="00AE3C91" w:rsidRDefault="00994976" w:rsidP="002B20C7">
      <w:pPr>
        <w:spacing w:before="120"/>
        <w:ind w:left="720" w:right="-35"/>
        <w:rPr>
          <w:rFonts w:ascii="Calibri" w:hAnsi="Calibri"/>
          <w:color w:val="000000"/>
          <w:lang w:val="en-AU"/>
        </w:rPr>
      </w:pPr>
      <w:r>
        <w:rPr>
          <w:rFonts w:ascii="Calibri" w:hAnsi="Calibri"/>
          <w:color w:val="000000"/>
          <w:lang w:val="en-AU"/>
        </w:rPr>
        <w:lastRenderedPageBreak/>
        <w:t xml:space="preserve">Ms Vassarotti </w:t>
      </w:r>
      <w:r w:rsidR="00592317">
        <w:rPr>
          <w:rFonts w:ascii="Calibri" w:hAnsi="Calibri"/>
          <w:color w:val="000000"/>
          <w:lang w:val="en-AU"/>
        </w:rPr>
        <w:t>addressing the Assembly—</w:t>
      </w:r>
    </w:p>
    <w:p w14:paraId="64FE5D72" w14:textId="5F4BDD6F" w:rsidR="00592317" w:rsidRPr="00026751" w:rsidRDefault="00592317" w:rsidP="002B20C7">
      <w:pPr>
        <w:spacing w:before="120"/>
        <w:ind w:left="720" w:right="-35"/>
        <w:rPr>
          <w:rFonts w:ascii="Calibri" w:hAnsi="Calibri"/>
          <w:color w:val="000000"/>
          <w:lang w:val="en-AU"/>
        </w:rPr>
      </w:pPr>
      <w:r>
        <w:rPr>
          <w:rFonts w:ascii="Calibri" w:hAnsi="Calibri"/>
          <w:color w:val="000000"/>
          <w:lang w:val="en-AU"/>
        </w:rPr>
        <w:t xml:space="preserve">It being 4 pm, </w:t>
      </w:r>
      <w:r w:rsidR="00994976">
        <w:rPr>
          <w:rFonts w:ascii="Calibri" w:hAnsi="Calibri"/>
          <w:color w:val="000000"/>
          <w:lang w:val="en-AU"/>
        </w:rPr>
        <w:t>debate was adjourned pursuant to the resolution of the Assembly</w:t>
      </w:r>
      <w:r w:rsidR="00E562ED">
        <w:rPr>
          <w:rFonts w:ascii="Calibri" w:hAnsi="Calibri"/>
          <w:color w:val="000000"/>
          <w:lang w:val="en-AU"/>
        </w:rPr>
        <w:t>,</w:t>
      </w:r>
      <w:r w:rsidR="00994976">
        <w:rPr>
          <w:rFonts w:ascii="Calibri" w:hAnsi="Calibri"/>
          <w:color w:val="000000"/>
          <w:lang w:val="en-AU"/>
        </w:rPr>
        <w:t xml:space="preserve"> </w:t>
      </w:r>
      <w:r w:rsidR="008A2D4B">
        <w:rPr>
          <w:rFonts w:ascii="Calibri" w:hAnsi="Calibri"/>
          <w:color w:val="000000"/>
          <w:lang w:val="en-AU"/>
        </w:rPr>
        <w:t>and resumption of debate made an order of the day at the conclusion of the valedictory.</w:t>
      </w:r>
    </w:p>
    <w:p w14:paraId="4D6F0F6A" w14:textId="2E3B3427" w:rsidR="00AE3C91" w:rsidRPr="00733988" w:rsidRDefault="00AE3C91" w:rsidP="00AE3C91">
      <w:pPr>
        <w:keepNext/>
        <w:keepLines/>
        <w:tabs>
          <w:tab w:val="right" w:pos="339"/>
          <w:tab w:val="left" w:pos="720"/>
        </w:tabs>
        <w:spacing w:before="240"/>
        <w:ind w:left="720" w:hanging="720"/>
        <w:jc w:val="both"/>
        <w:rPr>
          <w:rFonts w:ascii="Calibri" w:hAnsi="Calibri"/>
          <w:b/>
          <w:caps/>
        </w:rPr>
      </w:pPr>
      <w:r w:rsidRPr="00733988">
        <w:rPr>
          <w:rFonts w:ascii="Calibri" w:hAnsi="Calibri"/>
          <w:b/>
          <w:caps/>
        </w:rPr>
        <w:tab/>
      </w:r>
      <w:r>
        <w:rPr>
          <w:rFonts w:ascii="Calibri" w:hAnsi="Calibri"/>
          <w:b/>
          <w:bCs/>
          <w:caps/>
        </w:rPr>
        <w:fldChar w:fldCharType="begin"/>
      </w:r>
      <w:r>
        <w:rPr>
          <w:rFonts w:ascii="Calibri" w:hAnsi="Calibri"/>
          <w:b/>
          <w:bCs/>
          <w:caps/>
        </w:rPr>
        <w:instrText xml:space="preserve"> SEQ A \* MERGEFORMAT </w:instrText>
      </w:r>
      <w:r>
        <w:rPr>
          <w:rFonts w:ascii="Calibri" w:hAnsi="Calibri"/>
          <w:b/>
          <w:bCs/>
          <w:caps/>
        </w:rPr>
        <w:fldChar w:fldCharType="separate"/>
      </w:r>
      <w:r w:rsidR="00456A57">
        <w:rPr>
          <w:rFonts w:ascii="Calibri" w:hAnsi="Calibri"/>
          <w:b/>
          <w:bCs/>
          <w:caps/>
          <w:noProof/>
        </w:rPr>
        <w:t>9</w:t>
      </w:r>
      <w:r>
        <w:rPr>
          <w:rFonts w:ascii="Calibri" w:hAnsi="Calibri"/>
          <w:b/>
          <w:bCs/>
          <w:caps/>
        </w:rPr>
        <w:fldChar w:fldCharType="end"/>
      </w:r>
      <w:r w:rsidRPr="00733988">
        <w:rPr>
          <w:rFonts w:ascii="Calibri" w:hAnsi="Calibri"/>
          <w:b/>
          <w:caps/>
        </w:rPr>
        <w:tab/>
      </w:r>
      <w:r w:rsidR="00592317">
        <w:rPr>
          <w:rFonts w:ascii="Calibri" w:hAnsi="Calibri"/>
          <w:b/>
          <w:caps/>
        </w:rPr>
        <w:t>Valedictory</w:t>
      </w:r>
    </w:p>
    <w:p w14:paraId="53FADB3F" w14:textId="67CC5F72" w:rsidR="00592317" w:rsidRDefault="00AE3C91" w:rsidP="008E5A1D">
      <w:pPr>
        <w:tabs>
          <w:tab w:val="left" w:pos="1197"/>
          <w:tab w:val="left" w:pos="1767"/>
        </w:tabs>
        <w:spacing w:before="120"/>
        <w:ind w:left="720"/>
        <w:jc w:val="both"/>
      </w:pPr>
      <w:r>
        <w:rPr>
          <w:rFonts w:ascii="Calibri" w:hAnsi="Calibri"/>
          <w:lang w:val="en-AU"/>
        </w:rPr>
        <w:t>Ms Lawder</w:t>
      </w:r>
      <w:r w:rsidRPr="00733988">
        <w:rPr>
          <w:rFonts w:ascii="Calibri" w:hAnsi="Calibri"/>
          <w:lang w:val="en-AU"/>
        </w:rPr>
        <w:t xml:space="preserve"> made a statement </w:t>
      </w:r>
      <w:r w:rsidR="00592317">
        <w:t>concerning her retirement from the Assembly.</w:t>
      </w:r>
    </w:p>
    <w:p w14:paraId="198FE264" w14:textId="77777777" w:rsidR="008E5A1D" w:rsidRPr="00200CF9" w:rsidRDefault="008E5A1D" w:rsidP="008E5A1D">
      <w:pPr>
        <w:jc w:val="center"/>
        <w:rPr>
          <w:rFonts w:ascii="Calibri" w:hAnsi="Calibri"/>
          <w:lang w:val="en-AU"/>
        </w:rPr>
      </w:pPr>
      <w:r>
        <w:rPr>
          <w:rFonts w:ascii="Calibri" w:hAnsi="Calibri"/>
          <w:lang w:val="en-AU"/>
        </w:rPr>
        <w:t>____________________</w:t>
      </w:r>
    </w:p>
    <w:p w14:paraId="3FECC682" w14:textId="2AFB42EA" w:rsidR="008E5A1D" w:rsidRPr="00825FB9" w:rsidRDefault="008E5A1D" w:rsidP="008E5A1D">
      <w:pPr>
        <w:tabs>
          <w:tab w:val="left" w:pos="1197"/>
          <w:tab w:val="left" w:pos="1767"/>
        </w:tabs>
        <w:spacing w:before="120"/>
        <w:ind w:left="720"/>
        <w:jc w:val="both"/>
        <w:rPr>
          <w:spacing w:val="-2"/>
          <w:lang w:val="en-AU"/>
        </w:rPr>
      </w:pPr>
      <w:r w:rsidRPr="00825FB9">
        <w:rPr>
          <w:i/>
          <w:spacing w:val="-2"/>
        </w:rPr>
        <w:t>Presence of Auslan Interpreter on floor of the chamber</w:t>
      </w:r>
      <w:r w:rsidRPr="00825FB9">
        <w:rPr>
          <w:spacing w:val="-2"/>
        </w:rPr>
        <w:t xml:space="preserve">:  </w:t>
      </w:r>
      <w:r w:rsidRPr="00825FB9">
        <w:rPr>
          <w:spacing w:val="-2"/>
          <w:lang w:val="en-AU"/>
        </w:rPr>
        <w:t xml:space="preserve">Pursuant to standing order 210, an Auslan interpreter was present on the floor of the Chamber during the </w:t>
      </w:r>
      <w:r w:rsidR="00825FB9" w:rsidRPr="00825FB9">
        <w:rPr>
          <w:spacing w:val="-2"/>
          <w:lang w:val="en-AU"/>
        </w:rPr>
        <w:t xml:space="preserve">above </w:t>
      </w:r>
      <w:r w:rsidRPr="00825FB9">
        <w:rPr>
          <w:spacing w:val="-2"/>
          <w:lang w:val="en-AU"/>
        </w:rPr>
        <w:t>statement.</w:t>
      </w:r>
    </w:p>
    <w:p w14:paraId="34EAB1F2" w14:textId="77777777" w:rsidR="00825FB9" w:rsidRPr="00200CF9" w:rsidRDefault="00825FB9" w:rsidP="00825FB9">
      <w:pPr>
        <w:jc w:val="center"/>
        <w:rPr>
          <w:rFonts w:ascii="Calibri" w:hAnsi="Calibri"/>
          <w:lang w:val="en-AU"/>
        </w:rPr>
      </w:pPr>
      <w:r>
        <w:rPr>
          <w:rFonts w:ascii="Calibri" w:hAnsi="Calibri"/>
          <w:lang w:val="en-AU"/>
        </w:rPr>
        <w:t>____________________</w:t>
      </w:r>
    </w:p>
    <w:p w14:paraId="59B9DB00" w14:textId="2A51479A" w:rsidR="00592317" w:rsidRDefault="00592317" w:rsidP="00592317">
      <w:pPr>
        <w:pStyle w:val="DPSEntryDetail"/>
      </w:pPr>
      <w:r>
        <w:t>M</w:t>
      </w:r>
      <w:r w:rsidR="008E5A1D">
        <w:t xml:space="preserve">s Lee </w:t>
      </w:r>
      <w:r>
        <w:t>(Leader of the Opposition), Mr Barr (Chief Minister)</w:t>
      </w:r>
      <w:r w:rsidRPr="005074CF">
        <w:t xml:space="preserve"> and Mr Rattenbury (</w:t>
      </w:r>
      <w:r>
        <w:t>Leader of the ACT Greens</w:t>
      </w:r>
      <w:r w:rsidRPr="005074CF">
        <w:t>), by leave, also made statements.</w:t>
      </w:r>
    </w:p>
    <w:tbl>
      <w:tblPr>
        <w:tblW w:w="0" w:type="auto"/>
        <w:jc w:val="center"/>
        <w:tblLayout w:type="fixed"/>
        <w:tblLook w:val="0000" w:firstRow="0" w:lastRow="0" w:firstColumn="0" w:lastColumn="0" w:noHBand="0" w:noVBand="0"/>
      </w:tblPr>
      <w:tblGrid>
        <w:gridCol w:w="2396"/>
      </w:tblGrid>
      <w:tr w:rsidR="002C1AF9" w:rsidRPr="002C1AF9" w14:paraId="3A275C37" w14:textId="77777777" w:rsidTr="0018697A">
        <w:trPr>
          <w:trHeight w:hRule="exact" w:val="220"/>
          <w:jc w:val="center"/>
        </w:trPr>
        <w:tc>
          <w:tcPr>
            <w:tcW w:w="2396" w:type="dxa"/>
          </w:tcPr>
          <w:p w14:paraId="01D0966C" w14:textId="77777777" w:rsidR="002C1AF9" w:rsidRPr="002C1AF9" w:rsidRDefault="002C1AF9" w:rsidP="0018697A">
            <w:pPr>
              <w:rPr>
                <w:rFonts w:ascii="Calibri" w:hAnsi="Calibri"/>
              </w:rPr>
            </w:pPr>
          </w:p>
        </w:tc>
      </w:tr>
      <w:tr w:rsidR="002C1AF9" w:rsidRPr="002C1AF9" w14:paraId="6E6F1F55" w14:textId="77777777" w:rsidTr="0018697A">
        <w:trPr>
          <w:trHeight w:hRule="exact" w:val="60"/>
          <w:jc w:val="center"/>
        </w:trPr>
        <w:tc>
          <w:tcPr>
            <w:tcW w:w="2396" w:type="dxa"/>
            <w:tcBorders>
              <w:top w:val="single" w:sz="8" w:space="0" w:color="000000"/>
              <w:bottom w:val="single" w:sz="4" w:space="0" w:color="000000"/>
            </w:tcBorders>
          </w:tcPr>
          <w:p w14:paraId="13097F8E" w14:textId="77777777" w:rsidR="002C1AF9" w:rsidRPr="002C1AF9" w:rsidRDefault="002C1AF9" w:rsidP="0018697A">
            <w:pPr>
              <w:rPr>
                <w:rFonts w:ascii="Calibri" w:hAnsi="Calibri"/>
              </w:rPr>
            </w:pPr>
            <w:r w:rsidRPr="002C1AF9">
              <w:rPr>
                <w:rFonts w:ascii="Calibri" w:hAnsi="Calibri"/>
                <w:i/>
                <w:iCs/>
              </w:rPr>
              <w:t xml:space="preserve"> </w:t>
            </w:r>
          </w:p>
        </w:tc>
      </w:tr>
      <w:tr w:rsidR="002C1AF9" w:rsidRPr="002C1AF9" w14:paraId="24E1FFA8" w14:textId="77777777" w:rsidTr="0018697A">
        <w:trPr>
          <w:trHeight w:hRule="exact" w:val="200"/>
          <w:jc w:val="center"/>
        </w:trPr>
        <w:tc>
          <w:tcPr>
            <w:tcW w:w="2396" w:type="dxa"/>
          </w:tcPr>
          <w:p w14:paraId="3811FB49" w14:textId="77777777" w:rsidR="002C1AF9" w:rsidRPr="002C1AF9" w:rsidRDefault="002C1AF9" w:rsidP="0018697A">
            <w:pPr>
              <w:rPr>
                <w:rFonts w:ascii="Calibri" w:hAnsi="Calibri"/>
              </w:rPr>
            </w:pPr>
            <w:r w:rsidRPr="002C1AF9">
              <w:rPr>
                <w:rFonts w:ascii="Calibri" w:hAnsi="Calibri"/>
                <w:i/>
                <w:iCs/>
              </w:rPr>
              <w:t xml:space="preserve"> </w:t>
            </w:r>
          </w:p>
        </w:tc>
      </w:tr>
    </w:tbl>
    <w:p w14:paraId="561FA518" w14:textId="0B34AE00" w:rsidR="008E5A1D" w:rsidRPr="008E5A1D" w:rsidRDefault="008E5A1D" w:rsidP="008E5A1D">
      <w:pPr>
        <w:tabs>
          <w:tab w:val="left" w:pos="1197"/>
          <w:tab w:val="left" w:pos="1767"/>
        </w:tabs>
        <w:spacing w:before="120"/>
        <w:ind w:left="720"/>
        <w:jc w:val="both"/>
        <w:rPr>
          <w:rFonts w:ascii="Calibri" w:hAnsi="Calibri"/>
          <w:lang w:val="en-AU"/>
        </w:rPr>
      </w:pPr>
      <w:r w:rsidRPr="008E5A1D">
        <w:rPr>
          <w:rFonts w:ascii="Calibri" w:hAnsi="Calibri"/>
          <w:i/>
          <w:iCs/>
          <w:lang w:val="en-AU"/>
        </w:rPr>
        <w:t xml:space="preserve">Suspension of sitting: </w:t>
      </w:r>
      <w:r w:rsidRPr="008E5A1D">
        <w:rPr>
          <w:rFonts w:ascii="Calibri" w:hAnsi="Calibri"/>
          <w:lang w:val="en-AU"/>
        </w:rPr>
        <w:t xml:space="preserve">The Speaker, at </w:t>
      </w:r>
      <w:r w:rsidR="008A2D4B">
        <w:rPr>
          <w:rFonts w:ascii="Calibri" w:hAnsi="Calibri"/>
          <w:lang w:val="en-AU"/>
        </w:rPr>
        <w:t>4.59 pm</w:t>
      </w:r>
      <w:r w:rsidRPr="008E5A1D">
        <w:rPr>
          <w:rFonts w:ascii="Calibri" w:hAnsi="Calibri"/>
          <w:lang w:val="en-AU"/>
        </w:rPr>
        <w:t>, suspended the sitting and announced that the Chair would be resumed at the ringing of the bells.</w:t>
      </w:r>
    </w:p>
    <w:p w14:paraId="170D5D1E" w14:textId="679125DD" w:rsidR="008E5A1D" w:rsidRDefault="008E5A1D" w:rsidP="008E5A1D">
      <w:pPr>
        <w:tabs>
          <w:tab w:val="left" w:pos="1197"/>
          <w:tab w:val="left" w:pos="1767"/>
        </w:tabs>
        <w:spacing w:before="120"/>
        <w:ind w:left="720"/>
        <w:jc w:val="both"/>
        <w:rPr>
          <w:rFonts w:ascii="Calibri" w:hAnsi="Calibri"/>
          <w:spacing w:val="-4"/>
          <w:lang w:val="en-AU"/>
        </w:rPr>
      </w:pPr>
      <w:r w:rsidRPr="008E5A1D">
        <w:rPr>
          <w:rFonts w:ascii="Calibri" w:hAnsi="Calibri"/>
          <w:i/>
          <w:iCs/>
          <w:spacing w:val="-4"/>
          <w:lang w:val="en-AU"/>
        </w:rPr>
        <w:t xml:space="preserve">Resumption of sitting: </w:t>
      </w:r>
      <w:r w:rsidRPr="008E5A1D">
        <w:rPr>
          <w:rFonts w:ascii="Calibri" w:hAnsi="Calibri"/>
          <w:spacing w:val="-4"/>
          <w:lang w:val="en-AU"/>
        </w:rPr>
        <w:t xml:space="preserve">The bells having been rung, the Speaker resumed the Chair at </w:t>
      </w:r>
      <w:r w:rsidR="00994976" w:rsidRPr="00994976">
        <w:rPr>
          <w:rFonts w:ascii="Calibri" w:hAnsi="Calibri"/>
          <w:spacing w:val="-4"/>
          <w:lang w:val="en-AU"/>
        </w:rPr>
        <w:t>5.03 pm</w:t>
      </w:r>
      <w:r w:rsidRPr="008E5A1D">
        <w:rPr>
          <w:rFonts w:ascii="Calibri" w:hAnsi="Calibri"/>
          <w:spacing w:val="-4"/>
          <w:lang w:val="en-AU"/>
        </w:rPr>
        <w:t>.</w:t>
      </w:r>
    </w:p>
    <w:tbl>
      <w:tblPr>
        <w:tblW w:w="0" w:type="auto"/>
        <w:jc w:val="center"/>
        <w:tblLayout w:type="fixed"/>
        <w:tblLook w:val="0000" w:firstRow="0" w:lastRow="0" w:firstColumn="0" w:lastColumn="0" w:noHBand="0" w:noVBand="0"/>
      </w:tblPr>
      <w:tblGrid>
        <w:gridCol w:w="2396"/>
      </w:tblGrid>
      <w:tr w:rsidR="002C1AF9" w:rsidRPr="002C1AF9" w14:paraId="4E6B91CD" w14:textId="77777777" w:rsidTr="0018697A">
        <w:trPr>
          <w:trHeight w:hRule="exact" w:val="220"/>
          <w:jc w:val="center"/>
        </w:trPr>
        <w:tc>
          <w:tcPr>
            <w:tcW w:w="2396" w:type="dxa"/>
          </w:tcPr>
          <w:p w14:paraId="05454B6F" w14:textId="77777777" w:rsidR="002C1AF9" w:rsidRPr="002C1AF9" w:rsidRDefault="002C1AF9" w:rsidP="0018697A">
            <w:pPr>
              <w:rPr>
                <w:rFonts w:ascii="Calibri" w:hAnsi="Calibri"/>
              </w:rPr>
            </w:pPr>
          </w:p>
        </w:tc>
      </w:tr>
      <w:tr w:rsidR="002C1AF9" w:rsidRPr="002C1AF9" w14:paraId="201A2F35" w14:textId="77777777" w:rsidTr="0018697A">
        <w:trPr>
          <w:trHeight w:hRule="exact" w:val="60"/>
          <w:jc w:val="center"/>
        </w:trPr>
        <w:tc>
          <w:tcPr>
            <w:tcW w:w="2396" w:type="dxa"/>
            <w:tcBorders>
              <w:top w:val="single" w:sz="8" w:space="0" w:color="000000"/>
              <w:bottom w:val="single" w:sz="4" w:space="0" w:color="000000"/>
            </w:tcBorders>
          </w:tcPr>
          <w:p w14:paraId="0FC55352" w14:textId="77777777" w:rsidR="002C1AF9" w:rsidRPr="002C1AF9" w:rsidRDefault="002C1AF9" w:rsidP="0018697A">
            <w:pPr>
              <w:rPr>
                <w:rFonts w:ascii="Calibri" w:hAnsi="Calibri"/>
              </w:rPr>
            </w:pPr>
            <w:r w:rsidRPr="002C1AF9">
              <w:rPr>
                <w:rFonts w:ascii="Calibri" w:hAnsi="Calibri"/>
                <w:i/>
                <w:iCs/>
              </w:rPr>
              <w:t xml:space="preserve"> </w:t>
            </w:r>
          </w:p>
        </w:tc>
      </w:tr>
      <w:tr w:rsidR="002C1AF9" w:rsidRPr="002C1AF9" w14:paraId="1E059E4E" w14:textId="77777777" w:rsidTr="0018697A">
        <w:trPr>
          <w:trHeight w:hRule="exact" w:val="200"/>
          <w:jc w:val="center"/>
        </w:trPr>
        <w:tc>
          <w:tcPr>
            <w:tcW w:w="2396" w:type="dxa"/>
          </w:tcPr>
          <w:p w14:paraId="2791C37F" w14:textId="77777777" w:rsidR="002C1AF9" w:rsidRPr="002C1AF9" w:rsidRDefault="002C1AF9" w:rsidP="0018697A">
            <w:pPr>
              <w:rPr>
                <w:rFonts w:ascii="Calibri" w:hAnsi="Calibri"/>
              </w:rPr>
            </w:pPr>
            <w:r w:rsidRPr="002C1AF9">
              <w:rPr>
                <w:rFonts w:ascii="Calibri" w:hAnsi="Calibri"/>
                <w:i/>
                <w:iCs/>
              </w:rPr>
              <w:t xml:space="preserve"> </w:t>
            </w:r>
          </w:p>
        </w:tc>
      </w:tr>
    </w:tbl>
    <w:p w14:paraId="0B30E20F" w14:textId="442C280F" w:rsidR="00825FB9" w:rsidRPr="00825FB9" w:rsidRDefault="00825FB9" w:rsidP="00825FB9">
      <w:pPr>
        <w:keepNext/>
        <w:keepLines/>
        <w:tabs>
          <w:tab w:val="right" w:pos="339"/>
          <w:tab w:val="left" w:pos="720"/>
        </w:tabs>
        <w:spacing w:before="240"/>
        <w:ind w:left="720" w:hanging="720"/>
        <w:rPr>
          <w:rFonts w:ascii="Calibri" w:hAnsi="Calibri"/>
          <w:b/>
          <w:caps/>
        </w:rPr>
      </w:pPr>
      <w:r w:rsidRPr="00825FB9">
        <w:rPr>
          <w:rFonts w:ascii="Calibri" w:hAnsi="Calibri"/>
          <w:b/>
          <w:caps/>
        </w:rPr>
        <w:tab/>
      </w:r>
      <w:r w:rsidR="00007DB0">
        <w:rPr>
          <w:rFonts w:ascii="Calibri" w:hAnsi="Calibri"/>
          <w:b/>
          <w:bCs/>
          <w:caps/>
        </w:rPr>
        <w:fldChar w:fldCharType="begin"/>
      </w:r>
      <w:r w:rsidR="00007DB0">
        <w:rPr>
          <w:rFonts w:ascii="Calibri" w:hAnsi="Calibri"/>
          <w:b/>
          <w:bCs/>
          <w:caps/>
        </w:rPr>
        <w:instrText xml:space="preserve"> SEQ A \* MERGEFORMAT </w:instrText>
      </w:r>
      <w:r w:rsidR="00007DB0">
        <w:rPr>
          <w:rFonts w:ascii="Calibri" w:hAnsi="Calibri"/>
          <w:b/>
          <w:bCs/>
          <w:caps/>
        </w:rPr>
        <w:fldChar w:fldCharType="separate"/>
      </w:r>
      <w:r w:rsidR="00456A57">
        <w:rPr>
          <w:rFonts w:ascii="Calibri" w:hAnsi="Calibri"/>
          <w:b/>
          <w:bCs/>
          <w:caps/>
          <w:noProof/>
        </w:rPr>
        <w:t>10</w:t>
      </w:r>
      <w:r w:rsidR="00007DB0">
        <w:rPr>
          <w:rFonts w:ascii="Calibri" w:hAnsi="Calibri"/>
          <w:b/>
          <w:bCs/>
          <w:caps/>
        </w:rPr>
        <w:fldChar w:fldCharType="end"/>
      </w:r>
      <w:r w:rsidRPr="00825FB9">
        <w:rPr>
          <w:rFonts w:ascii="Calibri" w:hAnsi="Calibri"/>
          <w:b/>
          <w:caps/>
        </w:rPr>
        <w:tab/>
      </w:r>
      <w:r w:rsidR="00994976">
        <w:rPr>
          <w:rFonts w:ascii="Calibri" w:hAnsi="Calibri"/>
          <w:b/>
          <w:caps/>
        </w:rPr>
        <w:t>Building certifiers</w:t>
      </w:r>
      <w:r w:rsidR="00D73A48">
        <w:rPr>
          <w:rFonts w:ascii="Calibri" w:hAnsi="Calibri"/>
          <w:b/>
          <w:caps/>
        </w:rPr>
        <w:t>—</w:t>
      </w:r>
      <w:r w:rsidR="00D73A48" w:rsidRPr="00D73A48">
        <w:rPr>
          <w:rFonts w:ascii="Calibri" w:hAnsi="Calibri"/>
          <w:b/>
          <w:caps/>
        </w:rPr>
        <w:t>Construction and Strata Commissioner</w:t>
      </w:r>
      <w:r w:rsidR="00D73A48">
        <w:rPr>
          <w:rFonts w:ascii="Calibri" w:hAnsi="Calibri"/>
          <w:b/>
          <w:caps/>
        </w:rPr>
        <w:t>—Proposed appointment</w:t>
      </w:r>
    </w:p>
    <w:p w14:paraId="6D5D0DF9" w14:textId="4CF360EF" w:rsidR="00825FB9" w:rsidRPr="00825FB9" w:rsidRDefault="00825FB9" w:rsidP="00F5646A">
      <w:pPr>
        <w:tabs>
          <w:tab w:val="left" w:pos="1197"/>
          <w:tab w:val="left" w:pos="1767"/>
        </w:tabs>
        <w:spacing w:before="120"/>
        <w:ind w:left="720"/>
        <w:rPr>
          <w:rFonts w:ascii="Calibri" w:hAnsi="Calibri"/>
          <w:lang w:val="en-AU"/>
        </w:rPr>
      </w:pPr>
      <w:r w:rsidRPr="00825FB9">
        <w:rPr>
          <w:rFonts w:ascii="Calibri" w:hAnsi="Calibri"/>
          <w:lang w:val="en-AU"/>
        </w:rPr>
        <w:t xml:space="preserve">The order of the day having been read for the resumption of the debate on the motion of </w:t>
      </w:r>
      <w:r w:rsidR="00F5646A">
        <w:rPr>
          <w:rFonts w:ascii="Calibri" w:hAnsi="Calibri"/>
          <w:lang w:val="en-AU"/>
        </w:rPr>
        <w:t>Mr Pettersson</w:t>
      </w:r>
      <w:r w:rsidRPr="00825FB9">
        <w:rPr>
          <w:rFonts w:ascii="Calibri" w:hAnsi="Calibri"/>
          <w:lang w:val="en-AU"/>
        </w:rPr>
        <w:t xml:space="preserve"> and on the amendment moved by </w:t>
      </w:r>
      <w:r w:rsidR="00F5646A">
        <w:rPr>
          <w:rFonts w:ascii="Calibri" w:hAnsi="Calibri"/>
          <w:lang w:val="en-AU"/>
        </w:rPr>
        <w:t>Ms Vassarotti</w:t>
      </w:r>
      <w:r w:rsidRPr="00825FB9">
        <w:rPr>
          <w:rFonts w:ascii="Calibri" w:hAnsi="Calibri"/>
          <w:lang w:val="en-AU"/>
        </w:rPr>
        <w:t xml:space="preserve"> </w:t>
      </w:r>
      <w:r w:rsidR="00F5646A">
        <w:rPr>
          <w:rFonts w:ascii="Calibri" w:hAnsi="Calibri"/>
          <w:lang w:val="en-AU"/>
        </w:rPr>
        <w:t>(Minister for Sustainable Building and Construction)</w:t>
      </w:r>
      <w:r w:rsidRPr="00825FB9">
        <w:rPr>
          <w:rFonts w:ascii="Calibri" w:hAnsi="Calibri"/>
          <w:lang w:val="en-AU"/>
        </w:rPr>
        <w:t xml:space="preserve"> (</w:t>
      </w:r>
      <w:r w:rsidRPr="00825FB9">
        <w:rPr>
          <w:rFonts w:ascii="Calibri" w:hAnsi="Calibri"/>
          <w:i/>
          <w:iCs/>
          <w:lang w:val="en-AU"/>
        </w:rPr>
        <w:t>see</w:t>
      </w:r>
      <w:r w:rsidRPr="00825FB9">
        <w:rPr>
          <w:rFonts w:ascii="Calibri" w:hAnsi="Calibri"/>
          <w:lang w:val="en-AU"/>
        </w:rPr>
        <w:t xml:space="preserve"> </w:t>
      </w:r>
      <w:hyperlink w:anchor="entry8" w:history="1">
        <w:r w:rsidR="00FB461B">
          <w:rPr>
            <w:rStyle w:val="Hyperlink"/>
            <w:rFonts w:ascii="Calibri" w:hAnsi="Calibri"/>
            <w:lang w:val="en-AU"/>
          </w:rPr>
          <w:t>e</w:t>
        </w:r>
        <w:r w:rsidRPr="00825FB9">
          <w:rPr>
            <w:rStyle w:val="Hyperlink"/>
            <w:rFonts w:ascii="Calibri" w:hAnsi="Calibri"/>
            <w:lang w:val="en-AU"/>
          </w:rPr>
          <w:t xml:space="preserve">ntry </w:t>
        </w:r>
        <w:r w:rsidR="00F5646A" w:rsidRPr="00F5646A">
          <w:rPr>
            <w:rStyle w:val="Hyperlink"/>
            <w:rFonts w:ascii="Calibri" w:hAnsi="Calibri"/>
            <w:lang w:val="en-AU"/>
          </w:rPr>
          <w:t>8</w:t>
        </w:r>
      </w:hyperlink>
      <w:r w:rsidRPr="00825FB9">
        <w:rPr>
          <w:rFonts w:ascii="Calibri" w:hAnsi="Calibri"/>
          <w:lang w:val="en-AU"/>
        </w:rPr>
        <w:t>)—</w:t>
      </w:r>
    </w:p>
    <w:p w14:paraId="25EDEFF6" w14:textId="77777777" w:rsidR="00825FB9" w:rsidRDefault="00825FB9" w:rsidP="00825FB9">
      <w:pPr>
        <w:tabs>
          <w:tab w:val="left" w:pos="1197"/>
          <w:tab w:val="left" w:pos="1767"/>
        </w:tabs>
        <w:spacing w:before="120"/>
        <w:ind w:left="720"/>
        <w:rPr>
          <w:rFonts w:ascii="Calibri" w:hAnsi="Calibri"/>
          <w:lang w:val="en-AU"/>
        </w:rPr>
      </w:pPr>
      <w:r w:rsidRPr="00825FB9">
        <w:rPr>
          <w:rFonts w:ascii="Calibri" w:hAnsi="Calibri"/>
          <w:lang w:val="en-AU"/>
        </w:rPr>
        <w:t>Debate resumed.</w:t>
      </w:r>
    </w:p>
    <w:p w14:paraId="414CA98C" w14:textId="352D0268" w:rsidR="00F5646A" w:rsidRDefault="00F5646A" w:rsidP="00825FB9">
      <w:pPr>
        <w:tabs>
          <w:tab w:val="left" w:pos="1197"/>
          <w:tab w:val="left" w:pos="1767"/>
        </w:tabs>
        <w:spacing w:before="120"/>
        <w:ind w:left="720"/>
        <w:rPr>
          <w:rFonts w:ascii="Calibri" w:hAnsi="Calibri"/>
          <w:lang w:val="en-AU"/>
        </w:rPr>
      </w:pPr>
      <w:r>
        <w:rPr>
          <w:rFonts w:ascii="Calibri" w:hAnsi="Calibri"/>
          <w:lang w:val="en-AU"/>
        </w:rPr>
        <w:t>Amendment negatived.</w:t>
      </w:r>
    </w:p>
    <w:p w14:paraId="245C3A9A" w14:textId="145F2A71" w:rsidR="00F5646A" w:rsidRDefault="00F5646A" w:rsidP="00825FB9">
      <w:pPr>
        <w:tabs>
          <w:tab w:val="left" w:pos="1197"/>
          <w:tab w:val="left" w:pos="1767"/>
        </w:tabs>
        <w:spacing w:before="120"/>
        <w:ind w:left="720"/>
        <w:rPr>
          <w:rFonts w:ascii="Calibri" w:hAnsi="Calibri"/>
          <w:lang w:val="en-AU"/>
        </w:rPr>
      </w:pPr>
      <w:r>
        <w:rPr>
          <w:rFonts w:ascii="Calibri" w:hAnsi="Calibri"/>
          <w:lang w:val="en-AU"/>
        </w:rPr>
        <w:t>Mr Parton moved the following amendment: Omit all text after paragraph (1)(c), substitute:</w:t>
      </w:r>
    </w:p>
    <w:p w14:paraId="48DE95F7" w14:textId="28215FC5" w:rsidR="00F5646A" w:rsidRPr="00F5646A" w:rsidRDefault="00456A57" w:rsidP="00F5646A">
      <w:pPr>
        <w:tabs>
          <w:tab w:val="left" w:pos="567"/>
        </w:tabs>
        <w:spacing w:before="120"/>
        <w:ind w:left="1910" w:hanging="634"/>
        <w:rPr>
          <w:rFonts w:ascii="Calibri" w:hAnsi="Calibri"/>
          <w:lang w:val="en-AU" w:eastAsia="en-US"/>
        </w:rPr>
      </w:pPr>
      <w:r>
        <w:rPr>
          <w:rFonts w:ascii="Calibri" w:hAnsi="Calibri"/>
          <w:lang w:val="en-AU" w:eastAsia="en-US"/>
        </w:rPr>
        <w:t>“</w:t>
      </w:r>
      <w:r w:rsidR="00F5646A" w:rsidRPr="00F5646A">
        <w:rPr>
          <w:rFonts w:ascii="Calibri" w:hAnsi="Calibri"/>
          <w:lang w:val="en-AU" w:eastAsia="en-US"/>
        </w:rPr>
        <w:t>(d)</w:t>
      </w:r>
      <w:r w:rsidR="00F5646A">
        <w:rPr>
          <w:rFonts w:ascii="Calibri" w:hAnsi="Calibri"/>
          <w:lang w:val="en-AU" w:eastAsia="en-US"/>
        </w:rPr>
        <w:tab/>
      </w:r>
      <w:r w:rsidR="00F5646A" w:rsidRPr="00F5646A">
        <w:rPr>
          <w:rFonts w:ascii="Calibri" w:hAnsi="Calibri"/>
          <w:lang w:val="en-AU" w:eastAsia="en-US"/>
        </w:rPr>
        <w:t>Labor and the Greens have failed to improve building quality in the ACT</w:t>
      </w:r>
      <w:r w:rsidR="00F16AD4">
        <w:rPr>
          <w:rFonts w:ascii="Calibri" w:hAnsi="Calibri"/>
          <w:lang w:val="en-AU" w:eastAsia="en-US"/>
        </w:rPr>
        <w:t>;</w:t>
      </w:r>
    </w:p>
    <w:p w14:paraId="1E2C004C" w14:textId="4E06D043" w:rsidR="00F5646A" w:rsidRPr="00F5646A" w:rsidRDefault="00F5646A" w:rsidP="00F5646A">
      <w:pPr>
        <w:tabs>
          <w:tab w:val="left" w:pos="567"/>
        </w:tabs>
        <w:spacing w:before="120"/>
        <w:ind w:left="1910" w:hanging="544"/>
        <w:rPr>
          <w:rFonts w:ascii="Calibri" w:hAnsi="Calibri"/>
          <w:lang w:val="en-AU" w:eastAsia="en-US"/>
        </w:rPr>
      </w:pPr>
      <w:r w:rsidRPr="00F5646A">
        <w:rPr>
          <w:rFonts w:ascii="Calibri" w:hAnsi="Calibri"/>
          <w:lang w:val="en-AU" w:eastAsia="en-US"/>
        </w:rPr>
        <w:t>(e)</w:t>
      </w:r>
      <w:r>
        <w:rPr>
          <w:rFonts w:ascii="Calibri" w:hAnsi="Calibri"/>
          <w:lang w:val="en-AU" w:eastAsia="en-US"/>
        </w:rPr>
        <w:tab/>
        <w:t>i</w:t>
      </w:r>
      <w:r w:rsidRPr="00F5646A">
        <w:rPr>
          <w:rFonts w:ascii="Calibri" w:hAnsi="Calibri"/>
          <w:lang w:val="en-AU" w:eastAsia="en-US"/>
        </w:rPr>
        <w:t>n 2019, the NSW Government appointed an independent Building Commissioner to restore trust in the construction industry</w:t>
      </w:r>
      <w:r w:rsidR="00D73A48">
        <w:rPr>
          <w:rFonts w:ascii="Calibri" w:hAnsi="Calibri"/>
          <w:lang w:val="en-AU" w:eastAsia="en-US"/>
        </w:rPr>
        <w:t>;</w:t>
      </w:r>
    </w:p>
    <w:p w14:paraId="191415BD" w14:textId="77B12C47" w:rsidR="00F5646A" w:rsidRPr="00F5646A" w:rsidRDefault="00F5646A" w:rsidP="00F5646A">
      <w:pPr>
        <w:tabs>
          <w:tab w:val="left" w:pos="567"/>
        </w:tabs>
        <w:spacing w:before="120"/>
        <w:ind w:left="1910" w:hanging="544"/>
        <w:rPr>
          <w:rFonts w:ascii="Calibri" w:hAnsi="Calibri"/>
          <w:lang w:val="en-AU" w:eastAsia="en-US"/>
        </w:rPr>
      </w:pPr>
      <w:r w:rsidRPr="00F5646A">
        <w:rPr>
          <w:rFonts w:ascii="Calibri" w:hAnsi="Calibri"/>
          <w:lang w:val="en-AU" w:eastAsia="en-US"/>
        </w:rPr>
        <w:t>(f)</w:t>
      </w:r>
      <w:r w:rsidRPr="00F5646A">
        <w:rPr>
          <w:rFonts w:ascii="Calibri" w:hAnsi="Calibri"/>
          <w:lang w:val="en-AU" w:eastAsia="en-US"/>
        </w:rPr>
        <w:tab/>
      </w:r>
      <w:r>
        <w:rPr>
          <w:rFonts w:ascii="Calibri" w:hAnsi="Calibri"/>
          <w:lang w:val="en-AU" w:eastAsia="en-US"/>
        </w:rPr>
        <w:t>j</w:t>
      </w:r>
      <w:r w:rsidRPr="00F5646A">
        <w:rPr>
          <w:rFonts w:ascii="Calibri" w:hAnsi="Calibri"/>
          <w:lang w:val="en-AU" w:eastAsia="en-US"/>
        </w:rPr>
        <w:t>urisdictions across Australia have introduced or sought to introduce a</w:t>
      </w:r>
      <w:r>
        <w:rPr>
          <w:rFonts w:ascii="Calibri" w:hAnsi="Calibri"/>
          <w:lang w:val="en-AU" w:eastAsia="en-US"/>
        </w:rPr>
        <w:t> </w:t>
      </w:r>
      <w:r w:rsidRPr="00F5646A">
        <w:rPr>
          <w:rFonts w:ascii="Calibri" w:hAnsi="Calibri"/>
          <w:lang w:val="en-AU" w:eastAsia="en-US"/>
        </w:rPr>
        <w:t>similar Building Commissioner including Weste</w:t>
      </w:r>
      <w:r>
        <w:rPr>
          <w:rFonts w:ascii="Calibri" w:hAnsi="Calibri"/>
          <w:lang w:val="en-AU" w:eastAsia="en-US"/>
        </w:rPr>
        <w:t>rn</w:t>
      </w:r>
      <w:r w:rsidRPr="00F5646A">
        <w:rPr>
          <w:rFonts w:ascii="Calibri" w:hAnsi="Calibri"/>
          <w:lang w:val="en-AU" w:eastAsia="en-US"/>
        </w:rPr>
        <w:t xml:space="preserve"> Australia, South Australia, and Victoria; and</w:t>
      </w:r>
    </w:p>
    <w:p w14:paraId="3292BAFE" w14:textId="7D9CA1A3" w:rsidR="00F5646A" w:rsidRPr="00F5646A" w:rsidRDefault="00F5646A" w:rsidP="00BA4500">
      <w:pPr>
        <w:tabs>
          <w:tab w:val="left" w:pos="567"/>
        </w:tabs>
        <w:spacing w:before="120"/>
        <w:ind w:left="1910" w:hanging="544"/>
        <w:rPr>
          <w:rFonts w:ascii="Calibri" w:hAnsi="Calibri"/>
          <w:lang w:val="en-AU" w:eastAsia="en-US"/>
        </w:rPr>
      </w:pPr>
      <w:r w:rsidRPr="00F5646A">
        <w:rPr>
          <w:rFonts w:ascii="Calibri" w:hAnsi="Calibri"/>
          <w:lang w:val="en-AU" w:eastAsia="en-US"/>
        </w:rPr>
        <w:t>(g)</w:t>
      </w:r>
      <w:r w:rsidRPr="00F5646A">
        <w:rPr>
          <w:rFonts w:ascii="Calibri" w:hAnsi="Calibri"/>
          <w:lang w:val="en-AU" w:eastAsia="en-US"/>
        </w:rPr>
        <w:tab/>
      </w:r>
      <w:r>
        <w:rPr>
          <w:rFonts w:ascii="Calibri" w:hAnsi="Calibri"/>
          <w:lang w:val="en-AU" w:eastAsia="en-US"/>
        </w:rPr>
        <w:t>o</w:t>
      </w:r>
      <w:r w:rsidRPr="00F5646A">
        <w:rPr>
          <w:rFonts w:ascii="Calibri" w:hAnsi="Calibri"/>
          <w:lang w:val="en-AU" w:eastAsia="en-US"/>
        </w:rPr>
        <w:t xml:space="preserve">ver the term of the </w:t>
      </w:r>
      <w:r w:rsidR="00D73A48">
        <w:rPr>
          <w:rFonts w:ascii="Calibri" w:hAnsi="Calibri"/>
          <w:lang w:val="en-AU" w:eastAsia="en-US"/>
        </w:rPr>
        <w:t>Ten</w:t>
      </w:r>
      <w:r w:rsidRPr="00F5646A">
        <w:rPr>
          <w:rFonts w:ascii="Calibri" w:hAnsi="Calibri"/>
          <w:lang w:val="en-AU" w:eastAsia="en-US"/>
        </w:rPr>
        <w:t xml:space="preserve">th Assembly, this </w:t>
      </w:r>
      <w:r w:rsidR="005E109A">
        <w:rPr>
          <w:rFonts w:ascii="Calibri" w:hAnsi="Calibri"/>
          <w:lang w:val="en-AU" w:eastAsia="en-US"/>
        </w:rPr>
        <w:t>G</w:t>
      </w:r>
      <w:r w:rsidRPr="00F5646A">
        <w:rPr>
          <w:rFonts w:ascii="Calibri" w:hAnsi="Calibri"/>
          <w:lang w:val="en-AU" w:eastAsia="en-US"/>
        </w:rPr>
        <w:t>overnment has introduced more than 125 law and regulatory changes in a failed attempt to improve building quality in Canberra. These changes have instead resulted in a significant amount of construction insolvencies; and</w:t>
      </w:r>
    </w:p>
    <w:p w14:paraId="421C791E" w14:textId="47A0C684" w:rsidR="00F5646A" w:rsidRPr="00F5646A" w:rsidRDefault="00F5646A" w:rsidP="00BA4500">
      <w:pPr>
        <w:tabs>
          <w:tab w:val="left" w:pos="1197"/>
          <w:tab w:val="left" w:pos="1767"/>
        </w:tabs>
        <w:spacing w:before="120"/>
        <w:ind w:left="720"/>
        <w:rPr>
          <w:rFonts w:ascii="Calibri" w:hAnsi="Calibri"/>
          <w:lang w:val="en-AU"/>
        </w:rPr>
      </w:pPr>
      <w:r w:rsidRPr="00F5646A">
        <w:rPr>
          <w:rFonts w:ascii="Calibri" w:hAnsi="Calibri"/>
          <w:lang w:val="en-AU"/>
        </w:rPr>
        <w:t>(2)</w:t>
      </w:r>
      <w:r w:rsidRPr="00F5646A">
        <w:rPr>
          <w:rFonts w:ascii="Calibri" w:hAnsi="Calibri"/>
          <w:lang w:val="en-AU"/>
        </w:rPr>
        <w:tab/>
      </w:r>
      <w:r>
        <w:rPr>
          <w:rFonts w:ascii="Calibri" w:hAnsi="Calibri"/>
          <w:lang w:val="en-AU"/>
        </w:rPr>
        <w:t>c</w:t>
      </w:r>
      <w:r w:rsidRPr="00F5646A">
        <w:rPr>
          <w:rFonts w:ascii="Calibri" w:hAnsi="Calibri"/>
          <w:lang w:val="en-AU"/>
        </w:rPr>
        <w:t>alls on the ACT Government to:</w:t>
      </w:r>
    </w:p>
    <w:p w14:paraId="595F3B61" w14:textId="77777777" w:rsidR="00F5646A" w:rsidRPr="00F5646A" w:rsidRDefault="00F5646A" w:rsidP="00BA4500">
      <w:pPr>
        <w:tabs>
          <w:tab w:val="left" w:pos="567"/>
        </w:tabs>
        <w:spacing w:before="120"/>
        <w:ind w:left="1910" w:hanging="544"/>
        <w:rPr>
          <w:rFonts w:ascii="Calibri" w:hAnsi="Calibri"/>
          <w:lang w:val="en-AU" w:eastAsia="en-US"/>
        </w:rPr>
      </w:pPr>
      <w:r w:rsidRPr="00F5646A">
        <w:rPr>
          <w:rFonts w:ascii="Calibri" w:hAnsi="Calibri"/>
          <w:lang w:val="en-AU" w:eastAsia="en-US"/>
        </w:rPr>
        <w:t>(a)</w:t>
      </w:r>
      <w:r w:rsidRPr="00F5646A">
        <w:rPr>
          <w:rFonts w:ascii="Calibri" w:hAnsi="Calibri"/>
          <w:lang w:val="en-AU" w:eastAsia="en-US"/>
        </w:rPr>
        <w:tab/>
        <w:t>appoint a Construction and Strata Commissioner to ensure building quality standards in the ACT; and</w:t>
      </w:r>
    </w:p>
    <w:p w14:paraId="71602413" w14:textId="67E31ACE" w:rsidR="00F5646A" w:rsidRPr="00825FB9" w:rsidRDefault="00F5646A" w:rsidP="00BA4500">
      <w:pPr>
        <w:tabs>
          <w:tab w:val="left" w:pos="567"/>
        </w:tabs>
        <w:spacing w:before="120"/>
        <w:ind w:left="1910" w:hanging="544"/>
        <w:rPr>
          <w:rFonts w:ascii="Calibri" w:hAnsi="Calibri"/>
          <w:lang w:val="en-AU" w:eastAsia="en-US"/>
        </w:rPr>
      </w:pPr>
      <w:r w:rsidRPr="00F5646A">
        <w:rPr>
          <w:rFonts w:ascii="Calibri" w:hAnsi="Calibri"/>
          <w:lang w:val="en-AU" w:eastAsia="en-US"/>
        </w:rPr>
        <w:lastRenderedPageBreak/>
        <w:t>(b)</w:t>
      </w:r>
      <w:r w:rsidRPr="00F5646A">
        <w:rPr>
          <w:rFonts w:ascii="Calibri" w:hAnsi="Calibri"/>
          <w:lang w:val="en-AU" w:eastAsia="en-US"/>
        </w:rPr>
        <w:tab/>
        <w:t>task the Commissioner with establishing an expert te</w:t>
      </w:r>
      <w:r w:rsidR="00D73A48">
        <w:rPr>
          <w:rFonts w:ascii="Calibri" w:hAnsi="Calibri"/>
          <w:lang w:val="en-AU" w:eastAsia="en-US"/>
        </w:rPr>
        <w:t>a</w:t>
      </w:r>
      <w:r w:rsidRPr="00F5646A">
        <w:rPr>
          <w:rFonts w:ascii="Calibri" w:hAnsi="Calibri"/>
          <w:lang w:val="en-AU" w:eastAsia="en-US"/>
        </w:rPr>
        <w:t>m of publicly funded building certifiers within the ACT Public Service.</w:t>
      </w:r>
      <w:r w:rsidR="00456A57">
        <w:rPr>
          <w:rFonts w:ascii="Calibri" w:hAnsi="Calibri"/>
          <w:lang w:val="en-AU" w:eastAsia="en-US"/>
        </w:rPr>
        <w:t>”</w:t>
      </w:r>
      <w:r w:rsidRPr="00F5646A">
        <w:rPr>
          <w:rFonts w:ascii="Calibri" w:hAnsi="Calibri"/>
          <w:lang w:val="en-AU" w:eastAsia="en-US"/>
        </w:rPr>
        <w:t>.</w:t>
      </w:r>
    </w:p>
    <w:p w14:paraId="0EF7A64C" w14:textId="77777777" w:rsidR="005E109A" w:rsidRDefault="005E109A" w:rsidP="00BA4500">
      <w:pPr>
        <w:tabs>
          <w:tab w:val="left" w:pos="1197"/>
          <w:tab w:val="left" w:pos="1767"/>
        </w:tabs>
        <w:spacing w:before="120"/>
        <w:ind w:left="720"/>
        <w:rPr>
          <w:rFonts w:ascii="Calibri" w:hAnsi="Calibri"/>
          <w:lang w:val="en-AU"/>
        </w:rPr>
      </w:pPr>
      <w:r>
        <w:rPr>
          <w:rFonts w:ascii="Calibri" w:hAnsi="Calibri"/>
          <w:lang w:val="en-AU"/>
        </w:rPr>
        <w:t>Debate continued.</w:t>
      </w:r>
    </w:p>
    <w:p w14:paraId="5147A597" w14:textId="32DC4BFE" w:rsidR="005E109A" w:rsidRDefault="005E109A" w:rsidP="00BA4500">
      <w:pPr>
        <w:tabs>
          <w:tab w:val="left" w:pos="1197"/>
          <w:tab w:val="left" w:pos="1767"/>
        </w:tabs>
        <w:spacing w:before="120"/>
        <w:ind w:left="720"/>
        <w:rPr>
          <w:rFonts w:ascii="Calibri" w:hAnsi="Calibri"/>
          <w:lang w:val="en-AU"/>
        </w:rPr>
      </w:pPr>
      <w:r>
        <w:rPr>
          <w:rFonts w:ascii="Calibri" w:hAnsi="Calibri"/>
          <w:lang w:val="en-AU"/>
        </w:rPr>
        <w:t>Mr Orr, by leave, moved the following amendments to Mr Parton</w:t>
      </w:r>
      <w:r w:rsidR="00456A57">
        <w:rPr>
          <w:rFonts w:ascii="Calibri" w:hAnsi="Calibri"/>
          <w:lang w:val="en-AU"/>
        </w:rPr>
        <w:t>’</w:t>
      </w:r>
      <w:r>
        <w:rPr>
          <w:rFonts w:ascii="Calibri" w:hAnsi="Calibri"/>
          <w:lang w:val="en-AU"/>
        </w:rPr>
        <w:t>s proposed amendment, together:</w:t>
      </w:r>
    </w:p>
    <w:p w14:paraId="4883E923" w14:textId="087D5592" w:rsidR="005E109A" w:rsidRDefault="005E109A" w:rsidP="00BA4500">
      <w:pPr>
        <w:pStyle w:val="ListParagraph"/>
        <w:numPr>
          <w:ilvl w:val="6"/>
          <w:numId w:val="26"/>
        </w:numPr>
        <w:tabs>
          <w:tab w:val="clear" w:pos="3240"/>
          <w:tab w:val="left" w:pos="1276"/>
          <w:tab w:val="left" w:pos="1767"/>
          <w:tab w:val="num" w:pos="2880"/>
        </w:tabs>
        <w:spacing w:before="120"/>
        <w:ind w:left="1418" w:hanging="567"/>
        <w:contextualSpacing w:val="0"/>
        <w:rPr>
          <w:rFonts w:ascii="Calibri" w:hAnsi="Calibri"/>
          <w:lang w:val="en-AU"/>
        </w:rPr>
      </w:pPr>
      <w:r>
        <w:rPr>
          <w:rFonts w:ascii="Calibri" w:hAnsi="Calibri"/>
          <w:lang w:val="en-AU"/>
        </w:rPr>
        <w:t>Omit paragraph (1)(d).</w:t>
      </w:r>
    </w:p>
    <w:p w14:paraId="2A1526C6" w14:textId="764FF79E" w:rsidR="005E109A" w:rsidRDefault="005E109A" w:rsidP="00BA4500">
      <w:pPr>
        <w:pStyle w:val="ListParagraph"/>
        <w:numPr>
          <w:ilvl w:val="6"/>
          <w:numId w:val="26"/>
        </w:numPr>
        <w:tabs>
          <w:tab w:val="clear" w:pos="3240"/>
          <w:tab w:val="left" w:pos="1276"/>
          <w:tab w:val="left" w:pos="1767"/>
          <w:tab w:val="num" w:pos="2880"/>
        </w:tabs>
        <w:spacing w:before="120"/>
        <w:ind w:left="1418" w:hanging="567"/>
        <w:contextualSpacing w:val="0"/>
        <w:rPr>
          <w:rFonts w:ascii="Calibri" w:hAnsi="Calibri"/>
          <w:lang w:val="en-AU"/>
        </w:rPr>
      </w:pPr>
      <w:r>
        <w:rPr>
          <w:rFonts w:ascii="Calibri" w:hAnsi="Calibri"/>
          <w:lang w:val="en-AU"/>
        </w:rPr>
        <w:t>Omit paragraph (1)(g).</w:t>
      </w:r>
    </w:p>
    <w:p w14:paraId="1EE10EED" w14:textId="77F5E52A" w:rsidR="005E109A" w:rsidRDefault="005E109A" w:rsidP="00BA4500">
      <w:pPr>
        <w:pStyle w:val="ListParagraph"/>
        <w:numPr>
          <w:ilvl w:val="6"/>
          <w:numId w:val="26"/>
        </w:numPr>
        <w:tabs>
          <w:tab w:val="clear" w:pos="3240"/>
          <w:tab w:val="left" w:pos="1276"/>
          <w:tab w:val="left" w:pos="1767"/>
          <w:tab w:val="num" w:pos="2880"/>
        </w:tabs>
        <w:spacing w:before="120"/>
        <w:ind w:left="1418" w:hanging="567"/>
        <w:contextualSpacing w:val="0"/>
        <w:rPr>
          <w:rFonts w:ascii="Calibri" w:hAnsi="Calibri"/>
          <w:lang w:val="en-AU"/>
        </w:rPr>
      </w:pPr>
      <w:r>
        <w:rPr>
          <w:rFonts w:ascii="Calibri" w:hAnsi="Calibri"/>
          <w:lang w:val="en-AU"/>
        </w:rPr>
        <w:t xml:space="preserve">Omit in paragraph (2)(a) </w:t>
      </w:r>
      <w:r w:rsidR="00456A57">
        <w:rPr>
          <w:rFonts w:ascii="Calibri" w:hAnsi="Calibri"/>
          <w:lang w:val="en-AU"/>
        </w:rPr>
        <w:t>“</w:t>
      </w:r>
      <w:r>
        <w:rPr>
          <w:rFonts w:ascii="Calibri" w:hAnsi="Calibri"/>
          <w:lang w:val="en-AU"/>
        </w:rPr>
        <w:t>appoint</w:t>
      </w:r>
      <w:r w:rsidR="00456A57">
        <w:rPr>
          <w:rFonts w:ascii="Calibri" w:hAnsi="Calibri"/>
          <w:lang w:val="en-AU"/>
        </w:rPr>
        <w:t>”</w:t>
      </w:r>
      <w:r>
        <w:rPr>
          <w:rFonts w:ascii="Calibri" w:hAnsi="Calibri"/>
          <w:lang w:val="en-AU"/>
        </w:rPr>
        <w:t xml:space="preserve">, substitute </w:t>
      </w:r>
      <w:r w:rsidR="00456A57">
        <w:rPr>
          <w:rFonts w:ascii="Calibri" w:hAnsi="Calibri"/>
          <w:lang w:val="en-AU"/>
        </w:rPr>
        <w:t>“</w:t>
      </w:r>
      <w:r>
        <w:rPr>
          <w:rFonts w:ascii="Calibri" w:hAnsi="Calibri"/>
          <w:lang w:val="en-AU"/>
        </w:rPr>
        <w:t>investigat</w:t>
      </w:r>
      <w:r w:rsidR="00D73A48">
        <w:rPr>
          <w:rFonts w:ascii="Calibri" w:hAnsi="Calibri"/>
          <w:lang w:val="en-AU"/>
        </w:rPr>
        <w:t>e</w:t>
      </w:r>
      <w:r>
        <w:rPr>
          <w:rFonts w:ascii="Calibri" w:hAnsi="Calibri"/>
          <w:lang w:val="en-AU"/>
        </w:rPr>
        <w:t xml:space="preserve"> appointing</w:t>
      </w:r>
      <w:r w:rsidR="00456A57">
        <w:rPr>
          <w:rFonts w:ascii="Calibri" w:hAnsi="Calibri"/>
          <w:lang w:val="en-AU"/>
        </w:rPr>
        <w:t>”</w:t>
      </w:r>
      <w:r>
        <w:rPr>
          <w:rFonts w:ascii="Calibri" w:hAnsi="Calibri"/>
          <w:lang w:val="en-AU"/>
        </w:rPr>
        <w:t>.</w:t>
      </w:r>
    </w:p>
    <w:p w14:paraId="104AED0D" w14:textId="4926E7EF" w:rsidR="005E109A" w:rsidRPr="005E109A" w:rsidRDefault="005E109A" w:rsidP="00BA4500">
      <w:pPr>
        <w:pStyle w:val="ListParagraph"/>
        <w:numPr>
          <w:ilvl w:val="6"/>
          <w:numId w:val="26"/>
        </w:numPr>
        <w:tabs>
          <w:tab w:val="clear" w:pos="3240"/>
          <w:tab w:val="left" w:pos="1767"/>
          <w:tab w:val="left" w:pos="2410"/>
          <w:tab w:val="num" w:pos="2880"/>
        </w:tabs>
        <w:spacing w:before="120"/>
        <w:ind w:left="1276" w:hanging="425"/>
        <w:contextualSpacing w:val="0"/>
        <w:rPr>
          <w:rFonts w:ascii="Calibri" w:hAnsi="Calibri"/>
          <w:lang w:val="en-AU"/>
        </w:rPr>
      </w:pPr>
      <w:r w:rsidRPr="005E109A">
        <w:rPr>
          <w:rFonts w:ascii="Calibri" w:hAnsi="Calibri"/>
          <w:lang w:val="en-AU"/>
        </w:rPr>
        <w:t xml:space="preserve">Add new paragraph after paragraph (2)(b): </w:t>
      </w:r>
      <w:r w:rsidR="00456A57">
        <w:rPr>
          <w:rFonts w:ascii="Calibri" w:hAnsi="Calibri"/>
          <w:lang w:val="en-AU"/>
        </w:rPr>
        <w:t>“</w:t>
      </w:r>
      <w:r w:rsidRPr="005E109A">
        <w:rPr>
          <w:rFonts w:ascii="Calibri" w:hAnsi="Calibri"/>
          <w:lang w:val="en-AU"/>
        </w:rPr>
        <w:t>continue implementing reforms that are already underway.</w:t>
      </w:r>
      <w:r w:rsidR="00456A57">
        <w:rPr>
          <w:rFonts w:ascii="Calibri" w:hAnsi="Calibri"/>
          <w:lang w:val="en-AU"/>
        </w:rPr>
        <w:t>”</w:t>
      </w:r>
      <w:r w:rsidRPr="005E109A">
        <w:rPr>
          <w:rFonts w:ascii="Calibri" w:hAnsi="Calibri"/>
          <w:lang w:val="en-AU"/>
        </w:rPr>
        <w:t>.</w:t>
      </w:r>
    </w:p>
    <w:p w14:paraId="64E4B54D" w14:textId="2E97BC7C" w:rsidR="00F16AD4" w:rsidRDefault="00F16AD4" w:rsidP="00BA4500">
      <w:pPr>
        <w:tabs>
          <w:tab w:val="left" w:pos="1197"/>
          <w:tab w:val="left" w:pos="1767"/>
        </w:tabs>
        <w:spacing w:before="120"/>
        <w:ind w:left="720"/>
        <w:rPr>
          <w:rFonts w:ascii="Calibri" w:hAnsi="Calibri"/>
          <w:lang w:val="en-AU"/>
        </w:rPr>
      </w:pPr>
      <w:r>
        <w:rPr>
          <w:rFonts w:ascii="Calibri" w:hAnsi="Calibri"/>
          <w:lang w:val="en-AU"/>
        </w:rPr>
        <w:t>Ms Orr</w:t>
      </w:r>
      <w:r w:rsidR="00456A57">
        <w:rPr>
          <w:rFonts w:ascii="Calibri" w:hAnsi="Calibri"/>
          <w:lang w:val="en-AU"/>
        </w:rPr>
        <w:t>’</w:t>
      </w:r>
      <w:r>
        <w:rPr>
          <w:rFonts w:ascii="Calibri" w:hAnsi="Calibri"/>
          <w:lang w:val="en-AU"/>
        </w:rPr>
        <w:t>s amendments to Mr Parton</w:t>
      </w:r>
      <w:r w:rsidR="00456A57">
        <w:rPr>
          <w:rFonts w:ascii="Calibri" w:hAnsi="Calibri"/>
          <w:lang w:val="en-AU"/>
        </w:rPr>
        <w:t>’</w:t>
      </w:r>
      <w:r>
        <w:rPr>
          <w:rFonts w:ascii="Calibri" w:hAnsi="Calibri"/>
          <w:lang w:val="en-AU"/>
        </w:rPr>
        <w:t>s proposed amendment agreed to.</w:t>
      </w:r>
    </w:p>
    <w:p w14:paraId="350FFA3F" w14:textId="7EDC6822" w:rsidR="00F16AD4" w:rsidRDefault="00F16AD4" w:rsidP="00BA4500">
      <w:pPr>
        <w:tabs>
          <w:tab w:val="left" w:pos="1197"/>
          <w:tab w:val="left" w:pos="1767"/>
        </w:tabs>
        <w:spacing w:before="120"/>
        <w:ind w:left="720"/>
        <w:rPr>
          <w:rFonts w:ascii="Calibri" w:hAnsi="Calibri"/>
          <w:lang w:val="en-AU"/>
        </w:rPr>
      </w:pPr>
      <w:r>
        <w:rPr>
          <w:rFonts w:ascii="Calibri" w:hAnsi="Calibri"/>
          <w:lang w:val="en-AU"/>
        </w:rPr>
        <w:t>Ms Vassarotti (Minister for Sustainable Building and Construction), by leave, moved the following amendment to Mr Parton</w:t>
      </w:r>
      <w:r w:rsidR="00456A57">
        <w:rPr>
          <w:rFonts w:ascii="Calibri" w:hAnsi="Calibri"/>
          <w:lang w:val="en-AU"/>
        </w:rPr>
        <w:t>’</w:t>
      </w:r>
      <w:r>
        <w:rPr>
          <w:rFonts w:ascii="Calibri" w:hAnsi="Calibri"/>
          <w:lang w:val="en-AU"/>
        </w:rPr>
        <w:t xml:space="preserve">s proposed amendment, as amended: Omit paragraph (2)(b), substitute: </w:t>
      </w:r>
    </w:p>
    <w:p w14:paraId="3BE4B579" w14:textId="1CB1144B" w:rsidR="00F16AD4" w:rsidRPr="00825FB9" w:rsidRDefault="00456A57" w:rsidP="00BA4500">
      <w:pPr>
        <w:tabs>
          <w:tab w:val="left" w:pos="567"/>
        </w:tabs>
        <w:spacing w:before="120"/>
        <w:ind w:left="1910" w:hanging="544"/>
        <w:rPr>
          <w:rFonts w:ascii="Calibri" w:hAnsi="Calibri"/>
          <w:lang w:val="en-AU" w:eastAsia="en-US"/>
        </w:rPr>
      </w:pPr>
      <w:r>
        <w:rPr>
          <w:rFonts w:ascii="Calibri" w:hAnsi="Calibri"/>
          <w:lang w:val="en-AU"/>
        </w:rPr>
        <w:t>“</w:t>
      </w:r>
      <w:r w:rsidR="00F16AD4">
        <w:rPr>
          <w:rFonts w:ascii="Calibri" w:hAnsi="Calibri"/>
          <w:lang w:val="en-AU"/>
        </w:rPr>
        <w:t>(b)</w:t>
      </w:r>
      <w:r w:rsidR="00F16AD4">
        <w:rPr>
          <w:rFonts w:ascii="Calibri" w:hAnsi="Calibri"/>
          <w:lang w:val="en-AU"/>
        </w:rPr>
        <w:tab/>
      </w:r>
      <w:bookmarkStart w:id="4" w:name="_Hlk176365795"/>
      <w:r w:rsidR="00F16AD4" w:rsidRPr="00F5646A">
        <w:rPr>
          <w:rFonts w:ascii="Calibri" w:hAnsi="Calibri"/>
          <w:lang w:val="en-AU" w:eastAsia="en-US"/>
        </w:rPr>
        <w:t xml:space="preserve">task the Commissioner with </w:t>
      </w:r>
      <w:r w:rsidR="00F16AD4">
        <w:rPr>
          <w:rFonts w:ascii="Calibri" w:hAnsi="Calibri"/>
          <w:lang w:val="en-AU" w:eastAsia="en-US"/>
        </w:rPr>
        <w:t xml:space="preserve">exploring </w:t>
      </w:r>
      <w:r w:rsidR="00F16AD4" w:rsidRPr="00F5646A">
        <w:rPr>
          <w:rFonts w:ascii="Calibri" w:hAnsi="Calibri"/>
          <w:lang w:val="en-AU" w:eastAsia="en-US"/>
        </w:rPr>
        <w:t>establishing an expert te</w:t>
      </w:r>
      <w:r w:rsidR="00D73A48">
        <w:rPr>
          <w:rFonts w:ascii="Calibri" w:hAnsi="Calibri"/>
          <w:lang w:val="en-AU" w:eastAsia="en-US"/>
        </w:rPr>
        <w:t>a</w:t>
      </w:r>
      <w:r w:rsidR="00F16AD4" w:rsidRPr="00F5646A">
        <w:rPr>
          <w:rFonts w:ascii="Calibri" w:hAnsi="Calibri"/>
          <w:lang w:val="en-AU" w:eastAsia="en-US"/>
        </w:rPr>
        <w:t>m of publicly funded building certifiers within the ACT Public Service</w:t>
      </w:r>
      <w:bookmarkEnd w:id="4"/>
      <w:r w:rsidR="00F16AD4" w:rsidRPr="00F5646A">
        <w:rPr>
          <w:rFonts w:ascii="Calibri" w:hAnsi="Calibri"/>
          <w:lang w:val="en-AU" w:eastAsia="en-US"/>
        </w:rPr>
        <w:t>.</w:t>
      </w:r>
      <w:r>
        <w:rPr>
          <w:rFonts w:ascii="Calibri" w:hAnsi="Calibri"/>
          <w:lang w:val="en-AU" w:eastAsia="en-US"/>
        </w:rPr>
        <w:t>”</w:t>
      </w:r>
      <w:r w:rsidR="00F16AD4" w:rsidRPr="00F5646A">
        <w:rPr>
          <w:rFonts w:ascii="Calibri" w:hAnsi="Calibri"/>
          <w:lang w:val="en-AU" w:eastAsia="en-US"/>
        </w:rPr>
        <w:t>.</w:t>
      </w:r>
    </w:p>
    <w:p w14:paraId="0654A1DE" w14:textId="0006170D" w:rsidR="00F16AD4" w:rsidRPr="00BA4500" w:rsidRDefault="00F16AD4" w:rsidP="00BA4500">
      <w:pPr>
        <w:tabs>
          <w:tab w:val="left" w:pos="1197"/>
          <w:tab w:val="left" w:pos="1767"/>
        </w:tabs>
        <w:spacing w:before="120"/>
        <w:ind w:left="720"/>
        <w:rPr>
          <w:rFonts w:ascii="Calibri" w:hAnsi="Calibri"/>
          <w:spacing w:val="-4"/>
          <w:lang w:val="en-AU"/>
        </w:rPr>
      </w:pPr>
      <w:r w:rsidRPr="00BA4500">
        <w:rPr>
          <w:rFonts w:ascii="Calibri" w:hAnsi="Calibri"/>
          <w:spacing w:val="-4"/>
          <w:lang w:val="en-AU"/>
        </w:rPr>
        <w:t>Ms Vassarotti</w:t>
      </w:r>
      <w:r w:rsidR="00456A57">
        <w:rPr>
          <w:rFonts w:ascii="Calibri" w:hAnsi="Calibri"/>
          <w:spacing w:val="-4"/>
          <w:lang w:val="en-AU"/>
        </w:rPr>
        <w:t>’</w:t>
      </w:r>
      <w:r w:rsidRPr="00BA4500">
        <w:rPr>
          <w:rFonts w:ascii="Calibri" w:hAnsi="Calibri"/>
          <w:spacing w:val="-4"/>
          <w:lang w:val="en-AU"/>
        </w:rPr>
        <w:t>s amendment to Mr Parton</w:t>
      </w:r>
      <w:r w:rsidR="00456A57">
        <w:rPr>
          <w:rFonts w:ascii="Calibri" w:hAnsi="Calibri"/>
          <w:spacing w:val="-4"/>
          <w:lang w:val="en-AU"/>
        </w:rPr>
        <w:t>’</w:t>
      </w:r>
      <w:r w:rsidRPr="00BA4500">
        <w:rPr>
          <w:rFonts w:ascii="Calibri" w:hAnsi="Calibri"/>
          <w:spacing w:val="-4"/>
          <w:lang w:val="en-AU"/>
        </w:rPr>
        <w:t>s proposed amendment, as amended, agreed to.</w:t>
      </w:r>
    </w:p>
    <w:p w14:paraId="6C4041DC" w14:textId="515EE2B6" w:rsidR="00FB461B" w:rsidRDefault="00FB461B" w:rsidP="00BA4500">
      <w:pPr>
        <w:tabs>
          <w:tab w:val="left" w:pos="1197"/>
          <w:tab w:val="left" w:pos="1767"/>
        </w:tabs>
        <w:spacing w:before="120"/>
        <w:ind w:left="720"/>
        <w:rPr>
          <w:rFonts w:ascii="Calibri" w:hAnsi="Calibri"/>
          <w:lang w:val="en-AU"/>
        </w:rPr>
      </w:pPr>
      <w:r>
        <w:rPr>
          <w:rFonts w:ascii="Calibri" w:hAnsi="Calibri"/>
          <w:lang w:val="en-AU"/>
        </w:rPr>
        <w:t>Debate continued.</w:t>
      </w:r>
    </w:p>
    <w:p w14:paraId="4F94D98F" w14:textId="2FDA7ED3" w:rsidR="00F16AD4" w:rsidRDefault="00F16AD4" w:rsidP="00BA4500">
      <w:pPr>
        <w:tabs>
          <w:tab w:val="left" w:pos="1197"/>
          <w:tab w:val="left" w:pos="1767"/>
        </w:tabs>
        <w:spacing w:before="120"/>
        <w:ind w:left="720"/>
        <w:rPr>
          <w:rFonts w:ascii="Calibri" w:hAnsi="Calibri"/>
          <w:lang w:val="en-AU"/>
        </w:rPr>
      </w:pPr>
      <w:r>
        <w:rPr>
          <w:rFonts w:ascii="Calibri" w:hAnsi="Calibri"/>
          <w:lang w:val="en-AU"/>
        </w:rPr>
        <w:t>Mr Parton</w:t>
      </w:r>
      <w:r w:rsidR="00456A57">
        <w:rPr>
          <w:rFonts w:ascii="Calibri" w:hAnsi="Calibri"/>
          <w:lang w:val="en-AU"/>
        </w:rPr>
        <w:t>’</w:t>
      </w:r>
      <w:r>
        <w:rPr>
          <w:rFonts w:ascii="Calibri" w:hAnsi="Calibri"/>
          <w:lang w:val="en-AU"/>
        </w:rPr>
        <w:t>s amendment, as amended, agreed to.</w:t>
      </w:r>
    </w:p>
    <w:p w14:paraId="5186F055" w14:textId="5B519BBA" w:rsidR="00F16AD4" w:rsidRDefault="00F16AD4" w:rsidP="00BA4500">
      <w:pPr>
        <w:tabs>
          <w:tab w:val="left" w:pos="1197"/>
          <w:tab w:val="left" w:pos="1767"/>
        </w:tabs>
        <w:spacing w:before="120"/>
        <w:ind w:left="720"/>
        <w:rPr>
          <w:rFonts w:ascii="Calibri" w:hAnsi="Calibri"/>
          <w:lang w:val="en-AU"/>
        </w:rPr>
      </w:pPr>
      <w:r>
        <w:rPr>
          <w:rFonts w:ascii="Calibri" w:hAnsi="Calibri"/>
          <w:lang w:val="en-AU"/>
        </w:rPr>
        <w:t>Question—That the motion, as amended, viz:</w:t>
      </w:r>
    </w:p>
    <w:p w14:paraId="1D216756" w14:textId="46380450" w:rsidR="00F16AD4" w:rsidRDefault="00456A57" w:rsidP="00BA4500">
      <w:pPr>
        <w:tabs>
          <w:tab w:val="left" w:pos="1197"/>
          <w:tab w:val="left" w:pos="1767"/>
        </w:tabs>
        <w:spacing w:before="120"/>
        <w:ind w:left="720"/>
        <w:rPr>
          <w:rFonts w:ascii="Calibri" w:hAnsi="Calibri"/>
          <w:lang w:val="en-AU"/>
        </w:rPr>
      </w:pPr>
      <w:r>
        <w:rPr>
          <w:rFonts w:ascii="Calibri" w:hAnsi="Calibri"/>
          <w:lang w:val="en-AU"/>
        </w:rPr>
        <w:t>“</w:t>
      </w:r>
      <w:r w:rsidR="00F16AD4">
        <w:rPr>
          <w:rFonts w:ascii="Calibri" w:hAnsi="Calibri"/>
          <w:lang w:val="en-AU"/>
        </w:rPr>
        <w:t>That this Assembly:</w:t>
      </w:r>
    </w:p>
    <w:p w14:paraId="4D759309" w14:textId="77777777" w:rsidR="00F16AD4" w:rsidRPr="00BF25BC" w:rsidRDefault="00F16AD4" w:rsidP="00BA4500">
      <w:pPr>
        <w:pStyle w:val="DPSEntryIndents"/>
        <w:numPr>
          <w:ilvl w:val="0"/>
          <w:numId w:val="27"/>
        </w:numPr>
        <w:rPr>
          <w:lang w:eastAsia="en-US"/>
        </w:rPr>
      </w:pPr>
      <w:r w:rsidRPr="00BF25BC">
        <w:rPr>
          <w:lang w:eastAsia="en-US"/>
        </w:rPr>
        <w:t>notes:</w:t>
      </w:r>
    </w:p>
    <w:p w14:paraId="329691B8" w14:textId="501FFE15" w:rsidR="00F16AD4" w:rsidRPr="00BF25BC" w:rsidRDefault="00F16AD4" w:rsidP="00BA4500">
      <w:pPr>
        <w:tabs>
          <w:tab w:val="left" w:pos="567"/>
        </w:tabs>
        <w:spacing w:before="120"/>
        <w:ind w:left="1910" w:hanging="544"/>
        <w:rPr>
          <w:rFonts w:ascii="Calibri" w:hAnsi="Calibri"/>
          <w:lang w:val="en-AU" w:eastAsia="en-US"/>
        </w:rPr>
      </w:pPr>
      <w:r w:rsidRPr="00BF25BC">
        <w:rPr>
          <w:rFonts w:ascii="Calibri" w:hAnsi="Calibri"/>
          <w:lang w:val="en-AU" w:eastAsia="en-US"/>
        </w:rPr>
        <w:t>(a)</w:t>
      </w:r>
      <w:r w:rsidRPr="00BF25BC">
        <w:rPr>
          <w:rFonts w:ascii="Calibri" w:hAnsi="Calibri"/>
          <w:lang w:val="en-AU" w:eastAsia="en-US"/>
        </w:rPr>
        <w:tab/>
      </w:r>
      <w:r w:rsidRPr="00BA4500">
        <w:rPr>
          <w:rFonts w:ascii="Calibri" w:hAnsi="Calibri"/>
          <w:spacing w:val="-2"/>
          <w:lang w:val="en-AU" w:eastAsia="en-US"/>
        </w:rPr>
        <w:t>in July 2020, the Minister for Building Quality Improvement, Gordon Ramsay MLA, announced that the ACT Government would establish a team of public sector certifiers to restore confidence in the Territory</w:t>
      </w:r>
      <w:r w:rsidR="00456A57">
        <w:rPr>
          <w:rFonts w:ascii="Calibri" w:hAnsi="Calibri"/>
          <w:spacing w:val="-2"/>
          <w:lang w:val="en-AU" w:eastAsia="en-US"/>
        </w:rPr>
        <w:t>’</w:t>
      </w:r>
      <w:r w:rsidRPr="00BA4500">
        <w:rPr>
          <w:rFonts w:ascii="Calibri" w:hAnsi="Calibri"/>
          <w:spacing w:val="-2"/>
          <w:lang w:val="en-AU" w:eastAsia="en-US"/>
        </w:rPr>
        <w:t>s construction sector;</w:t>
      </w:r>
    </w:p>
    <w:p w14:paraId="55610454" w14:textId="222588F6" w:rsidR="00F16AD4" w:rsidRPr="00BF25BC" w:rsidRDefault="00F16AD4" w:rsidP="00BA4500">
      <w:pPr>
        <w:tabs>
          <w:tab w:val="left" w:pos="567"/>
        </w:tabs>
        <w:spacing w:before="120"/>
        <w:ind w:left="1910" w:hanging="544"/>
        <w:rPr>
          <w:rFonts w:ascii="Calibri" w:hAnsi="Calibri"/>
          <w:lang w:val="en-AU" w:eastAsia="en-US"/>
        </w:rPr>
      </w:pPr>
      <w:r w:rsidRPr="00BF25BC">
        <w:rPr>
          <w:rFonts w:ascii="Calibri" w:hAnsi="Calibri"/>
          <w:lang w:val="en-AU" w:eastAsia="en-US"/>
        </w:rPr>
        <w:t>(b)</w:t>
      </w:r>
      <w:r w:rsidRPr="00BF25BC">
        <w:rPr>
          <w:rFonts w:ascii="Calibri" w:hAnsi="Calibri"/>
          <w:lang w:val="en-AU" w:eastAsia="en-US"/>
        </w:rPr>
        <w:tab/>
        <w:t xml:space="preserve">ACT Labor, ahead of the 2020 ACT election, committed to </w:t>
      </w:r>
      <w:r w:rsidR="00456A57">
        <w:rPr>
          <w:rFonts w:ascii="Calibri" w:hAnsi="Calibri"/>
          <w:lang w:val="en-AU" w:eastAsia="en-US"/>
        </w:rPr>
        <w:t>“</w:t>
      </w:r>
      <w:r w:rsidRPr="00BF25BC">
        <w:rPr>
          <w:rFonts w:ascii="Calibri" w:hAnsi="Calibri"/>
          <w:lang w:val="en-AU" w:eastAsia="en-US"/>
        </w:rPr>
        <w:t>establishing an expert team of publicly funded building certifiers within the ACT Public Service</w:t>
      </w:r>
      <w:r w:rsidR="00456A57">
        <w:rPr>
          <w:rFonts w:ascii="Calibri" w:hAnsi="Calibri"/>
          <w:lang w:val="en-AU" w:eastAsia="en-US"/>
        </w:rPr>
        <w:t>”</w:t>
      </w:r>
      <w:r w:rsidRPr="00BF25BC">
        <w:rPr>
          <w:rFonts w:ascii="Calibri" w:hAnsi="Calibri"/>
          <w:lang w:val="en-AU" w:eastAsia="en-US"/>
        </w:rPr>
        <w:t>;</w:t>
      </w:r>
    </w:p>
    <w:p w14:paraId="05EFE51C" w14:textId="6D09936D" w:rsidR="00F16AD4" w:rsidRPr="00BF25BC" w:rsidRDefault="00F16AD4" w:rsidP="00BA4500">
      <w:pPr>
        <w:tabs>
          <w:tab w:val="left" w:pos="567"/>
        </w:tabs>
        <w:spacing w:before="120"/>
        <w:ind w:left="1910" w:hanging="544"/>
        <w:rPr>
          <w:rFonts w:ascii="Calibri" w:hAnsi="Calibri"/>
          <w:lang w:val="en-AU" w:eastAsia="en-US"/>
        </w:rPr>
      </w:pPr>
      <w:r w:rsidRPr="00BF25BC">
        <w:rPr>
          <w:rFonts w:ascii="Calibri" w:hAnsi="Calibri"/>
          <w:lang w:val="en-AU" w:eastAsia="en-US"/>
        </w:rPr>
        <w:t>(c)</w:t>
      </w:r>
      <w:r w:rsidRPr="00BF25BC">
        <w:rPr>
          <w:rFonts w:ascii="Calibri" w:hAnsi="Calibri"/>
          <w:lang w:val="en-AU" w:eastAsia="en-US"/>
        </w:rPr>
        <w:tab/>
        <w:t xml:space="preserve">the ACT Greens, ahead of the 2020 ACT election, committed to </w:t>
      </w:r>
      <w:r w:rsidR="00456A57">
        <w:rPr>
          <w:rFonts w:ascii="Calibri" w:hAnsi="Calibri"/>
          <w:lang w:val="en-AU" w:eastAsia="en-US"/>
        </w:rPr>
        <w:t>“</w:t>
      </w:r>
      <w:r w:rsidRPr="00BF25BC">
        <w:rPr>
          <w:rFonts w:ascii="Calibri" w:hAnsi="Calibri"/>
          <w:lang w:val="en-AU" w:eastAsia="en-US"/>
        </w:rPr>
        <w:t>bring[ing] back government building certifiers for multi-unit residential developments, and for all projects where the builder or major subcontractors have been the subject of regulatory action by Access Canberra or WorkSafe. This will be revenue neutral, funded by regulatory fees</w:t>
      </w:r>
      <w:r w:rsidR="00456A57">
        <w:rPr>
          <w:rFonts w:ascii="Calibri" w:hAnsi="Calibri"/>
          <w:lang w:val="en-AU" w:eastAsia="en-US"/>
        </w:rPr>
        <w:t>”</w:t>
      </w:r>
      <w:r w:rsidRPr="00BF25BC">
        <w:rPr>
          <w:rFonts w:ascii="Calibri" w:hAnsi="Calibri"/>
          <w:lang w:val="en-AU" w:eastAsia="en-US"/>
        </w:rPr>
        <w:t>;</w:t>
      </w:r>
    </w:p>
    <w:p w14:paraId="24716FCD" w14:textId="79241D88" w:rsidR="00F16AD4" w:rsidRPr="00F5646A" w:rsidRDefault="00F16AD4" w:rsidP="00F16AD4">
      <w:pPr>
        <w:tabs>
          <w:tab w:val="left" w:pos="567"/>
        </w:tabs>
        <w:spacing w:before="120"/>
        <w:ind w:left="1910" w:hanging="544"/>
        <w:rPr>
          <w:rFonts w:ascii="Calibri" w:hAnsi="Calibri"/>
          <w:lang w:val="en-AU" w:eastAsia="en-US"/>
        </w:rPr>
      </w:pPr>
      <w:r w:rsidRPr="00F5646A">
        <w:rPr>
          <w:rFonts w:ascii="Calibri" w:hAnsi="Calibri"/>
          <w:lang w:val="en-AU" w:eastAsia="en-US"/>
        </w:rPr>
        <w:t>(d)</w:t>
      </w:r>
      <w:r>
        <w:rPr>
          <w:rFonts w:ascii="Calibri" w:hAnsi="Calibri"/>
          <w:lang w:val="en-AU" w:eastAsia="en-US"/>
        </w:rPr>
        <w:tab/>
        <w:t>i</w:t>
      </w:r>
      <w:r w:rsidRPr="00F5646A">
        <w:rPr>
          <w:rFonts w:ascii="Calibri" w:hAnsi="Calibri"/>
          <w:lang w:val="en-AU" w:eastAsia="en-US"/>
        </w:rPr>
        <w:t>n 2019, the NSW Government appointed an independent Building Commissioner to restore trust in the construction industry</w:t>
      </w:r>
      <w:r w:rsidR="00D73A48">
        <w:rPr>
          <w:rFonts w:ascii="Calibri" w:hAnsi="Calibri"/>
          <w:lang w:val="en-AU" w:eastAsia="en-US"/>
        </w:rPr>
        <w:t>;</w:t>
      </w:r>
      <w:r w:rsidR="009B2D29">
        <w:rPr>
          <w:rFonts w:ascii="Calibri" w:hAnsi="Calibri"/>
          <w:lang w:val="en-AU" w:eastAsia="en-US"/>
        </w:rPr>
        <w:t xml:space="preserve"> and</w:t>
      </w:r>
    </w:p>
    <w:p w14:paraId="2EDAE2FE" w14:textId="4D6D60AD" w:rsidR="00F16AD4" w:rsidRPr="00F5646A" w:rsidRDefault="00F16AD4" w:rsidP="00F16AD4">
      <w:pPr>
        <w:tabs>
          <w:tab w:val="left" w:pos="567"/>
        </w:tabs>
        <w:spacing w:before="120"/>
        <w:ind w:left="1910" w:hanging="544"/>
        <w:rPr>
          <w:rFonts w:ascii="Calibri" w:hAnsi="Calibri"/>
          <w:lang w:val="en-AU" w:eastAsia="en-US"/>
        </w:rPr>
      </w:pPr>
      <w:r w:rsidRPr="00F5646A">
        <w:rPr>
          <w:rFonts w:ascii="Calibri" w:hAnsi="Calibri"/>
          <w:lang w:val="en-AU" w:eastAsia="en-US"/>
        </w:rPr>
        <w:t>(</w:t>
      </w:r>
      <w:r w:rsidR="00891F40">
        <w:rPr>
          <w:rFonts w:ascii="Calibri" w:hAnsi="Calibri"/>
          <w:lang w:val="en-AU" w:eastAsia="en-US"/>
        </w:rPr>
        <w:t>e</w:t>
      </w:r>
      <w:r w:rsidRPr="00F5646A">
        <w:rPr>
          <w:rFonts w:ascii="Calibri" w:hAnsi="Calibri"/>
          <w:lang w:val="en-AU" w:eastAsia="en-US"/>
        </w:rPr>
        <w:t>)</w:t>
      </w:r>
      <w:r w:rsidRPr="00F5646A">
        <w:rPr>
          <w:rFonts w:ascii="Calibri" w:hAnsi="Calibri"/>
          <w:lang w:val="en-AU" w:eastAsia="en-US"/>
        </w:rPr>
        <w:tab/>
      </w:r>
      <w:r>
        <w:rPr>
          <w:rFonts w:ascii="Calibri" w:hAnsi="Calibri"/>
          <w:lang w:val="en-AU" w:eastAsia="en-US"/>
        </w:rPr>
        <w:t>j</w:t>
      </w:r>
      <w:r w:rsidRPr="00F5646A">
        <w:rPr>
          <w:rFonts w:ascii="Calibri" w:hAnsi="Calibri"/>
          <w:lang w:val="en-AU" w:eastAsia="en-US"/>
        </w:rPr>
        <w:t>urisdictions across Australia have introduced or sought to introduce a</w:t>
      </w:r>
      <w:r>
        <w:rPr>
          <w:rFonts w:ascii="Calibri" w:hAnsi="Calibri"/>
          <w:lang w:val="en-AU" w:eastAsia="en-US"/>
        </w:rPr>
        <w:t> </w:t>
      </w:r>
      <w:r w:rsidRPr="00F5646A">
        <w:rPr>
          <w:rFonts w:ascii="Calibri" w:hAnsi="Calibri"/>
          <w:lang w:val="en-AU" w:eastAsia="en-US"/>
        </w:rPr>
        <w:t>similar Building Commissioner including Weste</w:t>
      </w:r>
      <w:r>
        <w:rPr>
          <w:rFonts w:ascii="Calibri" w:hAnsi="Calibri"/>
          <w:lang w:val="en-AU" w:eastAsia="en-US"/>
        </w:rPr>
        <w:t>rn</w:t>
      </w:r>
      <w:r w:rsidRPr="00F5646A">
        <w:rPr>
          <w:rFonts w:ascii="Calibri" w:hAnsi="Calibri"/>
          <w:lang w:val="en-AU" w:eastAsia="en-US"/>
        </w:rPr>
        <w:t xml:space="preserve"> Australia, South Australia, and Victoria; and</w:t>
      </w:r>
    </w:p>
    <w:p w14:paraId="0727D614" w14:textId="653F86BA" w:rsidR="00F16AD4" w:rsidRPr="00F5646A" w:rsidRDefault="00F16AD4" w:rsidP="00E562ED">
      <w:pPr>
        <w:pStyle w:val="DPSEntryIndents"/>
        <w:keepNext/>
        <w:numPr>
          <w:ilvl w:val="0"/>
          <w:numId w:val="27"/>
        </w:numPr>
        <w:spacing w:before="80"/>
        <w:ind w:left="1366" w:hanging="646"/>
      </w:pPr>
      <w:r>
        <w:rPr>
          <w:lang w:eastAsia="en-US"/>
        </w:rPr>
        <w:lastRenderedPageBreak/>
        <w:t>c</w:t>
      </w:r>
      <w:r w:rsidRPr="00F5646A">
        <w:rPr>
          <w:lang w:eastAsia="en-US"/>
        </w:rPr>
        <w:t>alls</w:t>
      </w:r>
      <w:r w:rsidRPr="00F5646A">
        <w:t xml:space="preserve"> on the ACT Government to:</w:t>
      </w:r>
    </w:p>
    <w:p w14:paraId="1E4C7FE1" w14:textId="520A77A1" w:rsidR="00F16AD4" w:rsidRPr="00F5646A" w:rsidRDefault="00F16AD4" w:rsidP="00E562ED">
      <w:pPr>
        <w:tabs>
          <w:tab w:val="left" w:pos="567"/>
        </w:tabs>
        <w:spacing w:before="80"/>
        <w:ind w:left="1910" w:hanging="544"/>
        <w:rPr>
          <w:rFonts w:ascii="Calibri" w:hAnsi="Calibri"/>
          <w:lang w:val="en-AU" w:eastAsia="en-US"/>
        </w:rPr>
      </w:pPr>
      <w:r w:rsidRPr="00F5646A">
        <w:rPr>
          <w:rFonts w:ascii="Calibri" w:hAnsi="Calibri"/>
          <w:lang w:val="en-AU" w:eastAsia="en-US"/>
        </w:rPr>
        <w:t>(a)</w:t>
      </w:r>
      <w:r w:rsidRPr="00F5646A">
        <w:rPr>
          <w:rFonts w:ascii="Calibri" w:hAnsi="Calibri"/>
          <w:lang w:val="en-AU" w:eastAsia="en-US"/>
        </w:rPr>
        <w:tab/>
      </w:r>
      <w:r w:rsidR="00891F40">
        <w:rPr>
          <w:rFonts w:ascii="Calibri" w:hAnsi="Calibri"/>
          <w:lang w:val="en-AU" w:eastAsia="en-US"/>
        </w:rPr>
        <w:t>investigat</w:t>
      </w:r>
      <w:r w:rsidR="00D73A48">
        <w:rPr>
          <w:rFonts w:ascii="Calibri" w:hAnsi="Calibri"/>
          <w:lang w:val="en-AU" w:eastAsia="en-US"/>
        </w:rPr>
        <w:t>e</w:t>
      </w:r>
      <w:r w:rsidR="00891F40">
        <w:rPr>
          <w:rFonts w:ascii="Calibri" w:hAnsi="Calibri"/>
          <w:lang w:val="en-AU" w:eastAsia="en-US"/>
        </w:rPr>
        <w:t xml:space="preserve"> appointing</w:t>
      </w:r>
      <w:r w:rsidRPr="00F5646A">
        <w:rPr>
          <w:rFonts w:ascii="Calibri" w:hAnsi="Calibri"/>
          <w:lang w:val="en-AU" w:eastAsia="en-US"/>
        </w:rPr>
        <w:t xml:space="preserve"> a Construction and Strata Commissioner to ensure building quality standards in the ACT;</w:t>
      </w:r>
    </w:p>
    <w:p w14:paraId="77D2A092" w14:textId="7D6A9506" w:rsidR="00F16AD4" w:rsidRDefault="00F16AD4" w:rsidP="00E562ED">
      <w:pPr>
        <w:tabs>
          <w:tab w:val="left" w:pos="567"/>
        </w:tabs>
        <w:spacing w:before="80"/>
        <w:ind w:left="1910" w:hanging="544"/>
        <w:rPr>
          <w:rFonts w:ascii="Calibri" w:hAnsi="Calibri"/>
          <w:lang w:val="en-AU" w:eastAsia="en-US"/>
        </w:rPr>
      </w:pPr>
      <w:r w:rsidRPr="00F5646A">
        <w:rPr>
          <w:rFonts w:ascii="Calibri" w:hAnsi="Calibri"/>
          <w:lang w:val="en-AU" w:eastAsia="en-US"/>
        </w:rPr>
        <w:t>(b)</w:t>
      </w:r>
      <w:r w:rsidRPr="00F5646A">
        <w:rPr>
          <w:rFonts w:ascii="Calibri" w:hAnsi="Calibri"/>
          <w:lang w:val="en-AU" w:eastAsia="en-US"/>
        </w:rPr>
        <w:tab/>
      </w:r>
      <w:r w:rsidR="00891F40" w:rsidRPr="00891F40">
        <w:rPr>
          <w:rFonts w:ascii="Calibri" w:hAnsi="Calibri"/>
          <w:lang w:val="en-AU" w:eastAsia="en-US"/>
        </w:rPr>
        <w:t>task the Commissioner with exploring establishing an expert te</w:t>
      </w:r>
      <w:r w:rsidR="00D73A48">
        <w:rPr>
          <w:rFonts w:ascii="Calibri" w:hAnsi="Calibri"/>
          <w:lang w:val="en-AU" w:eastAsia="en-US"/>
        </w:rPr>
        <w:t>a</w:t>
      </w:r>
      <w:r w:rsidR="00891F40" w:rsidRPr="00891F40">
        <w:rPr>
          <w:rFonts w:ascii="Calibri" w:hAnsi="Calibri"/>
          <w:lang w:val="en-AU" w:eastAsia="en-US"/>
        </w:rPr>
        <w:t>m of publicly funded building certifiers within the ACT Public Service</w:t>
      </w:r>
      <w:r w:rsidR="00891F40">
        <w:rPr>
          <w:rFonts w:ascii="Calibri" w:hAnsi="Calibri"/>
          <w:lang w:val="en-AU" w:eastAsia="en-US"/>
        </w:rPr>
        <w:t>;</w:t>
      </w:r>
      <w:r w:rsidR="00D73A48">
        <w:rPr>
          <w:rFonts w:ascii="Calibri" w:hAnsi="Calibri"/>
          <w:lang w:val="en-AU" w:eastAsia="en-US"/>
        </w:rPr>
        <w:t xml:space="preserve"> and</w:t>
      </w:r>
    </w:p>
    <w:p w14:paraId="7799D32D" w14:textId="2FD3368A" w:rsidR="00891F40" w:rsidRPr="00825FB9" w:rsidRDefault="00891F40" w:rsidP="00E562ED">
      <w:pPr>
        <w:tabs>
          <w:tab w:val="left" w:pos="567"/>
        </w:tabs>
        <w:spacing w:before="80"/>
        <w:ind w:left="1910" w:hanging="544"/>
        <w:rPr>
          <w:rFonts w:ascii="Calibri" w:hAnsi="Calibri"/>
          <w:lang w:val="en-AU" w:eastAsia="en-US"/>
        </w:rPr>
      </w:pPr>
      <w:r>
        <w:rPr>
          <w:rFonts w:ascii="Calibri" w:hAnsi="Calibri"/>
          <w:lang w:val="en-AU" w:eastAsia="en-US"/>
        </w:rPr>
        <w:t>(c)</w:t>
      </w:r>
      <w:r>
        <w:rPr>
          <w:rFonts w:ascii="Calibri" w:hAnsi="Calibri"/>
          <w:lang w:val="en-AU" w:eastAsia="en-US"/>
        </w:rPr>
        <w:tab/>
      </w:r>
      <w:r w:rsidRPr="00891F40">
        <w:rPr>
          <w:rFonts w:ascii="Calibri" w:hAnsi="Calibri"/>
          <w:lang w:val="en-AU" w:eastAsia="en-US"/>
        </w:rPr>
        <w:t>continue implementing reforms that are already underway</w:t>
      </w:r>
      <w:r>
        <w:rPr>
          <w:rFonts w:ascii="Calibri" w:hAnsi="Calibri"/>
          <w:lang w:val="en-AU" w:eastAsia="en-US"/>
        </w:rPr>
        <w:t>.</w:t>
      </w:r>
      <w:r w:rsidR="00456A57">
        <w:rPr>
          <w:rFonts w:ascii="Calibri" w:hAnsi="Calibri"/>
          <w:lang w:val="en-AU" w:eastAsia="en-US"/>
        </w:rPr>
        <w:t>”</w:t>
      </w:r>
      <w:r>
        <w:rPr>
          <w:rFonts w:ascii="Calibri" w:hAnsi="Calibri"/>
          <w:lang w:val="en-AU" w:eastAsia="en-US"/>
        </w:rPr>
        <w:t>—</w:t>
      </w:r>
    </w:p>
    <w:p w14:paraId="341B766D" w14:textId="137D597C" w:rsidR="00825FB9" w:rsidRPr="00825FB9" w:rsidRDefault="00891F40" w:rsidP="00E562ED">
      <w:pPr>
        <w:tabs>
          <w:tab w:val="left" w:pos="1197"/>
          <w:tab w:val="left" w:pos="1767"/>
        </w:tabs>
        <w:spacing w:before="80"/>
        <w:ind w:left="720"/>
        <w:rPr>
          <w:rFonts w:ascii="Calibri" w:hAnsi="Calibri"/>
          <w:lang w:val="en-AU"/>
        </w:rPr>
      </w:pPr>
      <w:r>
        <w:rPr>
          <w:rFonts w:ascii="Calibri" w:hAnsi="Calibri"/>
          <w:lang w:val="en-AU"/>
        </w:rPr>
        <w:t>be agreed to</w:t>
      </w:r>
      <w:r w:rsidR="00825FB9" w:rsidRPr="00825FB9">
        <w:rPr>
          <w:rFonts w:ascii="Calibri" w:hAnsi="Calibri"/>
          <w:lang w:val="en-AU"/>
        </w:rPr>
        <w:t>—put and passed.</w:t>
      </w:r>
    </w:p>
    <w:p w14:paraId="04366638" w14:textId="227E4695" w:rsidR="00733988" w:rsidRPr="006E0102" w:rsidRDefault="00733988" w:rsidP="00733988">
      <w:pPr>
        <w:keepNext/>
        <w:keepLines/>
        <w:tabs>
          <w:tab w:val="right" w:pos="339"/>
          <w:tab w:val="left" w:pos="720"/>
        </w:tabs>
        <w:spacing w:before="240"/>
        <w:ind w:left="720" w:hanging="720"/>
        <w:rPr>
          <w:rFonts w:ascii="Calibri" w:hAnsi="Calibri"/>
          <w:b/>
          <w:caps/>
          <w:lang w:val="en-AU"/>
        </w:rPr>
      </w:pPr>
      <w:r w:rsidRPr="006E0102">
        <w:rPr>
          <w:rFonts w:ascii="Calibri" w:hAnsi="Calibri"/>
          <w:b/>
          <w:caps/>
          <w:lang w:val="en-AU"/>
        </w:rPr>
        <w:tab/>
      </w:r>
      <w:r w:rsidR="00AF169F">
        <w:rPr>
          <w:rFonts w:ascii="Calibri" w:hAnsi="Calibri"/>
          <w:b/>
          <w:bCs/>
          <w:caps/>
          <w:lang w:val="en-AU"/>
        </w:rPr>
        <w:fldChar w:fldCharType="begin"/>
      </w:r>
      <w:r w:rsidR="00AF169F">
        <w:rPr>
          <w:rFonts w:ascii="Calibri" w:hAnsi="Calibri"/>
          <w:b/>
          <w:bCs/>
          <w:caps/>
          <w:lang w:val="en-AU"/>
        </w:rPr>
        <w:instrText xml:space="preserve"> SEQ A \* MERGEFORMAT </w:instrText>
      </w:r>
      <w:r w:rsidR="00AF169F">
        <w:rPr>
          <w:rFonts w:ascii="Calibri" w:hAnsi="Calibri"/>
          <w:b/>
          <w:bCs/>
          <w:caps/>
          <w:lang w:val="en-AU"/>
        </w:rPr>
        <w:fldChar w:fldCharType="separate"/>
      </w:r>
      <w:r w:rsidR="00456A57">
        <w:rPr>
          <w:rFonts w:ascii="Calibri" w:hAnsi="Calibri"/>
          <w:b/>
          <w:bCs/>
          <w:caps/>
          <w:noProof/>
          <w:lang w:val="en-AU"/>
        </w:rPr>
        <w:t>11</w:t>
      </w:r>
      <w:r w:rsidR="00AF169F">
        <w:rPr>
          <w:rFonts w:ascii="Calibri" w:hAnsi="Calibri"/>
          <w:b/>
          <w:bCs/>
          <w:caps/>
          <w:lang w:val="en-AU"/>
        </w:rPr>
        <w:fldChar w:fldCharType="end"/>
      </w:r>
      <w:r w:rsidRPr="006E0102">
        <w:rPr>
          <w:rFonts w:ascii="Calibri" w:hAnsi="Calibri"/>
          <w:b/>
          <w:caps/>
          <w:lang w:val="en-AU"/>
        </w:rPr>
        <w:tab/>
      </w:r>
      <w:r>
        <w:rPr>
          <w:rFonts w:ascii="Calibri" w:hAnsi="Calibri"/>
          <w:b/>
          <w:caps/>
          <w:lang w:val="en-AU"/>
        </w:rPr>
        <w:t>Appropriation Bill 2024-2025</w:t>
      </w:r>
    </w:p>
    <w:p w14:paraId="35FC3149" w14:textId="5201776F" w:rsidR="00733988" w:rsidRPr="006E0102" w:rsidRDefault="00733988" w:rsidP="00733988">
      <w:pPr>
        <w:spacing w:before="120"/>
        <w:ind w:left="720"/>
        <w:rPr>
          <w:rFonts w:ascii="Calibri" w:hAnsi="Calibri"/>
          <w:lang w:val="en-AU"/>
        </w:rPr>
      </w:pPr>
      <w:r w:rsidRPr="006E0102">
        <w:rPr>
          <w:rFonts w:ascii="Calibri" w:hAnsi="Calibri"/>
          <w:lang w:val="en-AU"/>
        </w:rPr>
        <w:t xml:space="preserve">The Assembly, according to order, resumed </w:t>
      </w:r>
      <w:r w:rsidR="00FB461B">
        <w:rPr>
          <w:rFonts w:ascii="Calibri" w:hAnsi="Calibri"/>
          <w:lang w:val="en-AU"/>
        </w:rPr>
        <w:t xml:space="preserve">further </w:t>
      </w:r>
      <w:r w:rsidRPr="006E0102">
        <w:rPr>
          <w:rFonts w:ascii="Calibri" w:hAnsi="Calibri"/>
          <w:lang w:val="en-AU"/>
        </w:rPr>
        <w:t>consideration at the detail stage—</w:t>
      </w:r>
    </w:p>
    <w:p w14:paraId="26FB958C" w14:textId="77777777" w:rsidR="00733988" w:rsidRPr="006E0102" w:rsidRDefault="00733988" w:rsidP="00733988">
      <w:pPr>
        <w:pBdr>
          <w:bottom w:val="thinThickLargeGap" w:sz="18" w:space="1" w:color="auto"/>
        </w:pBdr>
        <w:ind w:left="3427" w:right="3658"/>
        <w:jc w:val="center"/>
        <w:rPr>
          <w:rFonts w:ascii="Calibri" w:hAnsi="Calibri"/>
          <w:i/>
          <w:iCs/>
          <w:lang w:val="en-AU"/>
        </w:rPr>
      </w:pPr>
    </w:p>
    <w:p w14:paraId="1CA4EF42" w14:textId="77777777" w:rsidR="00733988" w:rsidRPr="006E0102" w:rsidRDefault="00733988" w:rsidP="00733988">
      <w:pPr>
        <w:tabs>
          <w:tab w:val="left" w:pos="1197"/>
          <w:tab w:val="left" w:pos="1767"/>
        </w:tabs>
        <w:spacing w:before="120"/>
        <w:jc w:val="center"/>
        <w:rPr>
          <w:rFonts w:ascii="Calibri" w:hAnsi="Calibri"/>
          <w:i/>
          <w:iCs/>
          <w:lang w:val="en-AU"/>
        </w:rPr>
      </w:pPr>
      <w:r w:rsidRPr="006E0102">
        <w:rPr>
          <w:rFonts w:ascii="Calibri" w:hAnsi="Calibri"/>
          <w:i/>
          <w:iCs/>
          <w:lang w:val="en-AU"/>
        </w:rPr>
        <w:t>Detail Stage</w:t>
      </w:r>
    </w:p>
    <w:p w14:paraId="7E7B70D1" w14:textId="77777777" w:rsidR="00733988" w:rsidRDefault="00733988" w:rsidP="00733988">
      <w:pPr>
        <w:spacing w:before="80"/>
        <w:ind w:left="720"/>
        <w:rPr>
          <w:rFonts w:ascii="Calibri" w:hAnsi="Calibri"/>
          <w:lang w:val="en-AU"/>
        </w:rPr>
      </w:pPr>
      <w:r>
        <w:rPr>
          <w:rFonts w:ascii="Calibri" w:hAnsi="Calibri"/>
          <w:lang w:val="en-AU"/>
        </w:rPr>
        <w:t xml:space="preserve">Schedule </w:t>
      </w:r>
      <w:r w:rsidRPr="00DA3E6D">
        <w:rPr>
          <w:rFonts w:ascii="Calibri" w:hAnsi="Calibri"/>
          <w:lang w:val="en-AU"/>
        </w:rPr>
        <w:t>1—</w:t>
      </w:r>
      <w:r>
        <w:rPr>
          <w:rFonts w:ascii="Calibri" w:hAnsi="Calibri"/>
          <w:lang w:val="en-AU"/>
        </w:rPr>
        <w:t>Appropriations—Proposed expenditure—</w:t>
      </w:r>
    </w:p>
    <w:p w14:paraId="302B7493" w14:textId="77777777" w:rsidR="00007DB0" w:rsidRDefault="00733988" w:rsidP="00E562ED">
      <w:pPr>
        <w:pStyle w:val="DPSEntryDetailIndentLev1"/>
        <w:spacing w:before="80"/>
        <w:ind w:left="862"/>
      </w:pPr>
      <w:r w:rsidRPr="002647D6">
        <w:t>Consideration resumed on</w:t>
      </w:r>
      <w:r>
        <w:t xml:space="preserve"> </w:t>
      </w:r>
      <w:r w:rsidR="00007DB0">
        <w:t>Part 1.11—Environment, Planning and Sustainable Development Directorate—</w:t>
      </w:r>
    </w:p>
    <w:p w14:paraId="103FEEBD" w14:textId="6DDF7229" w:rsidR="00733988" w:rsidRDefault="00733988" w:rsidP="00E562ED">
      <w:pPr>
        <w:pStyle w:val="DPSEntryDetailIndentLev1"/>
        <w:spacing w:before="80"/>
        <w:ind w:left="862"/>
      </w:pPr>
      <w:r>
        <w:t>Debate continued.</w:t>
      </w:r>
    </w:p>
    <w:p w14:paraId="71B19A77" w14:textId="1643CFF7" w:rsidR="002339C9" w:rsidRDefault="002339C9" w:rsidP="00E562ED">
      <w:pPr>
        <w:pStyle w:val="DPSEntryDetailIndentLev1"/>
        <w:spacing w:before="80"/>
        <w:ind w:left="862"/>
      </w:pPr>
      <w:r>
        <w:t>Proposed expenditure agreed to.</w:t>
      </w:r>
    </w:p>
    <w:p w14:paraId="6F13339B" w14:textId="50BC0AF9" w:rsidR="00687577" w:rsidRPr="00FB461B" w:rsidRDefault="002339C9" w:rsidP="00FB461B">
      <w:pPr>
        <w:pStyle w:val="DPSEntryDetailIndentLev1"/>
        <w:spacing w:before="80" w:after="240"/>
        <w:ind w:left="862"/>
      </w:pPr>
      <w:r>
        <w:t>Part 1.12—Housing ACT—debated and agreed to.</w:t>
      </w:r>
    </w:p>
    <w:p w14:paraId="4EAFBA18" w14:textId="25F4EE6A" w:rsidR="00687577" w:rsidRPr="00687577" w:rsidRDefault="00687577" w:rsidP="00687577">
      <w:pPr>
        <w:tabs>
          <w:tab w:val="left" w:pos="1197"/>
          <w:tab w:val="left" w:pos="1767"/>
        </w:tabs>
        <w:spacing w:before="120"/>
        <w:ind w:left="720"/>
        <w:jc w:val="both"/>
        <w:rPr>
          <w:rFonts w:ascii="Calibri" w:hAnsi="Calibri"/>
          <w:i/>
          <w:iCs/>
          <w:lang w:val="en-AU"/>
        </w:rPr>
      </w:pPr>
      <w:r w:rsidRPr="00687577">
        <w:rPr>
          <w:rFonts w:ascii="Calibri" w:hAnsi="Calibri"/>
          <w:i/>
          <w:iCs/>
          <w:noProof/>
          <w:sz w:val="20"/>
          <w:lang w:eastAsia="en-US"/>
        </w:rPr>
        <mc:AlternateContent>
          <mc:Choice Requires="wps">
            <w:drawing>
              <wp:anchor distT="0" distB="0" distL="114300" distR="114300" simplePos="0" relativeHeight="251659264" behindDoc="0" locked="0" layoutInCell="1" allowOverlap="1" wp14:anchorId="76071FC9" wp14:editId="0C975DC4">
                <wp:simplePos x="0" y="0"/>
                <wp:positionH relativeFrom="column">
                  <wp:posOffset>2186305</wp:posOffset>
                </wp:positionH>
                <wp:positionV relativeFrom="paragraph">
                  <wp:posOffset>59690</wp:posOffset>
                </wp:positionV>
                <wp:extent cx="1485900" cy="0"/>
                <wp:effectExtent l="0" t="0" r="0" b="0"/>
                <wp:wrapNone/>
                <wp:docPr id="195595127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23217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15pt,4.7pt" to="289.1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"/>
            </w:pict>
          </mc:Fallback>
        </mc:AlternateContent>
      </w:r>
    </w:p>
    <w:p w14:paraId="4682FD11" w14:textId="3770FC01" w:rsidR="00687577" w:rsidRPr="00687577" w:rsidRDefault="00687577" w:rsidP="00687577">
      <w:pPr>
        <w:tabs>
          <w:tab w:val="left" w:pos="1197"/>
          <w:tab w:val="left" w:pos="1767"/>
        </w:tabs>
        <w:spacing w:before="120"/>
        <w:ind w:left="720"/>
        <w:jc w:val="both"/>
        <w:rPr>
          <w:rFonts w:ascii="Calibri" w:hAnsi="Calibri"/>
          <w:lang w:val="en-AU"/>
        </w:rPr>
      </w:pPr>
      <w:r w:rsidRPr="00687577">
        <w:rPr>
          <w:rFonts w:ascii="Calibri" w:hAnsi="Calibri"/>
          <w:i/>
          <w:iCs/>
          <w:lang w:val="en-AU"/>
        </w:rPr>
        <w:t xml:space="preserve">Suspension of standing order 76: </w:t>
      </w:r>
      <w:r>
        <w:rPr>
          <w:rFonts w:ascii="Calibri" w:hAnsi="Calibri"/>
          <w:i/>
          <w:iCs/>
          <w:lang w:val="en-AU"/>
        </w:rPr>
        <w:t>Ms Orr</w:t>
      </w:r>
      <w:r w:rsidRPr="00687577">
        <w:rPr>
          <w:rFonts w:ascii="Calibri" w:hAnsi="Calibri"/>
          <w:lang w:val="en-AU"/>
        </w:rPr>
        <w:t xml:space="preserve"> moved—That standing order 76 be suspended for the remainder of this sitting.</w:t>
      </w:r>
    </w:p>
    <w:p w14:paraId="2A33408E" w14:textId="17E1C489" w:rsidR="00687577" w:rsidRPr="00687577" w:rsidRDefault="00687577" w:rsidP="00687577">
      <w:pPr>
        <w:tabs>
          <w:tab w:val="left" w:pos="1197"/>
          <w:tab w:val="left" w:pos="1767"/>
        </w:tabs>
        <w:spacing w:before="120"/>
        <w:ind w:left="720"/>
        <w:jc w:val="both"/>
        <w:rPr>
          <w:rFonts w:ascii="Calibri" w:hAnsi="Calibri"/>
          <w:lang w:val="en-AU"/>
        </w:rPr>
      </w:pPr>
      <w:r w:rsidRPr="00687577">
        <w:rPr>
          <w:rFonts w:ascii="Calibri" w:hAnsi="Calibri"/>
          <w:lang w:val="en-AU"/>
        </w:rPr>
        <w:t>Question—put and passed, with the concurrence of an absolute majority.</w:t>
      </w:r>
    </w:p>
    <w:p w14:paraId="0B405717" w14:textId="5B5F289E" w:rsidR="00687577" w:rsidRPr="00687577" w:rsidRDefault="00687577" w:rsidP="00687577">
      <w:pPr>
        <w:tabs>
          <w:tab w:val="left" w:pos="1197"/>
          <w:tab w:val="left" w:pos="1767"/>
        </w:tabs>
        <w:spacing w:before="120"/>
        <w:ind w:left="720"/>
        <w:jc w:val="both"/>
        <w:rPr>
          <w:rFonts w:ascii="Calibri" w:hAnsi="Calibri"/>
          <w:lang w:val="en-AU"/>
        </w:rPr>
      </w:pPr>
      <w:r w:rsidRPr="00687577">
        <w:rPr>
          <w:rFonts w:ascii="Calibri" w:hAnsi="Calibri"/>
          <w:i/>
          <w:iCs/>
          <w:noProof/>
          <w:sz w:val="20"/>
          <w:lang w:eastAsia="en-US"/>
        </w:rPr>
        <mc:AlternateContent>
          <mc:Choice Requires="wps">
            <w:drawing>
              <wp:anchor distT="0" distB="0" distL="114300" distR="114300" simplePos="0" relativeHeight="251660288" behindDoc="0" locked="0" layoutInCell="1" allowOverlap="1" wp14:anchorId="0A5B63E0" wp14:editId="28E45A0B">
                <wp:simplePos x="0" y="0"/>
                <wp:positionH relativeFrom="column">
                  <wp:posOffset>2186305</wp:posOffset>
                </wp:positionH>
                <wp:positionV relativeFrom="paragraph">
                  <wp:posOffset>151130</wp:posOffset>
                </wp:positionV>
                <wp:extent cx="1485900" cy="0"/>
                <wp:effectExtent l="0" t="0" r="0" b="0"/>
                <wp:wrapNone/>
                <wp:docPr id="76163832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95EF61"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2.15pt,11.9pt" to="289.1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3TksAEAAEgDAAAOAAAAZHJzL2Uyb0RvYy54bWysU8Fu2zAMvQ/YPwi6L3aCZW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"/>
            </w:pict>
          </mc:Fallback>
        </mc:AlternateContent>
      </w:r>
    </w:p>
    <w:p w14:paraId="3BA40084" w14:textId="17FB0C99" w:rsidR="002339C9" w:rsidRDefault="002339C9" w:rsidP="00E562ED">
      <w:pPr>
        <w:pStyle w:val="DPSEntryDetailIndentLev1"/>
        <w:spacing w:before="80"/>
        <w:ind w:left="862"/>
      </w:pPr>
      <w:r>
        <w:t>Part 1.13—Canberra Institute of Technology—agreed to.</w:t>
      </w:r>
    </w:p>
    <w:p w14:paraId="6473F0DD" w14:textId="44373933" w:rsidR="002339C9" w:rsidRDefault="002339C9" w:rsidP="00E562ED">
      <w:pPr>
        <w:pStyle w:val="DPSEntryDetailIndentLev1"/>
        <w:spacing w:before="80"/>
        <w:ind w:left="862"/>
      </w:pPr>
      <w:r>
        <w:t>Part 1.14—City Renewal Authority—agreed to.</w:t>
      </w:r>
    </w:p>
    <w:p w14:paraId="5A01942E" w14:textId="3C79775E" w:rsidR="002339C9" w:rsidRDefault="002339C9" w:rsidP="00E562ED">
      <w:pPr>
        <w:pStyle w:val="DPSEntryDetailIndentLev1"/>
        <w:spacing w:before="80"/>
        <w:ind w:left="862"/>
      </w:pPr>
      <w:r>
        <w:t>Part 1.15—Legal Aid Commission (ACT)—agreed to.</w:t>
      </w:r>
    </w:p>
    <w:p w14:paraId="6372CBCE" w14:textId="25C86DA3" w:rsidR="002339C9" w:rsidRDefault="002339C9" w:rsidP="00E562ED">
      <w:pPr>
        <w:pStyle w:val="DPSEntryDetailIndentLev1"/>
        <w:spacing w:before="80"/>
        <w:ind w:left="862"/>
      </w:pPr>
      <w:r>
        <w:t>Part 1.16—Office of the Work Health and Safety Commissioner—agreed to.</w:t>
      </w:r>
    </w:p>
    <w:p w14:paraId="74B8593D" w14:textId="7FA7FF87" w:rsidR="002339C9" w:rsidRDefault="002339C9" w:rsidP="00E562ED">
      <w:pPr>
        <w:pStyle w:val="DPSEntryDetailIndentLev1"/>
        <w:spacing w:before="80"/>
        <w:ind w:left="862"/>
      </w:pPr>
      <w:r>
        <w:t>Part 1.17—ACT Executive—agreed to.</w:t>
      </w:r>
    </w:p>
    <w:p w14:paraId="13DD18CD" w14:textId="30172A56" w:rsidR="002339C9" w:rsidRDefault="002339C9" w:rsidP="00E562ED">
      <w:pPr>
        <w:pStyle w:val="DPSEntryDetailIndentLev1"/>
        <w:spacing w:before="80"/>
        <w:ind w:left="862"/>
      </w:pPr>
      <w:r>
        <w:t>Part 1.18—ICON Water Limited—debated and agreed to.</w:t>
      </w:r>
    </w:p>
    <w:p w14:paraId="77BDB964" w14:textId="25EE9F52" w:rsidR="002339C9" w:rsidRDefault="002339C9" w:rsidP="00E562ED">
      <w:pPr>
        <w:pStyle w:val="DPSEntryDetailIndentLev1"/>
        <w:spacing w:before="80"/>
        <w:ind w:left="862"/>
      </w:pPr>
      <w:r>
        <w:t>Part 1.19—Cultural Facilities Corporation—agreed to.</w:t>
      </w:r>
    </w:p>
    <w:p w14:paraId="40BE1C9D" w14:textId="3AE88A8C" w:rsidR="002339C9" w:rsidRDefault="002339C9" w:rsidP="00E562ED">
      <w:pPr>
        <w:pStyle w:val="DPSEntryDetailIndentLev1"/>
        <w:spacing w:before="80"/>
        <w:ind w:left="862"/>
      </w:pPr>
      <w:r>
        <w:t>Part 1.20—ACT Gambling and Racing Commission—debated and agreed to.</w:t>
      </w:r>
    </w:p>
    <w:p w14:paraId="60C77E0B" w14:textId="16280A58" w:rsidR="002339C9" w:rsidRDefault="002339C9" w:rsidP="00E562ED">
      <w:pPr>
        <w:pStyle w:val="DPSEntryDetailIndentLev1"/>
        <w:spacing w:before="80"/>
        <w:ind w:left="862"/>
      </w:pPr>
      <w:r>
        <w:t>Part 1.21—Public Trustee and Guardian—debated and agreed to.</w:t>
      </w:r>
    </w:p>
    <w:p w14:paraId="396A7129" w14:textId="0927E376" w:rsidR="002339C9" w:rsidRDefault="002339C9" w:rsidP="00E562ED">
      <w:pPr>
        <w:pStyle w:val="DPSEntryDetailIndentLev1"/>
        <w:spacing w:before="80"/>
        <w:ind w:left="862"/>
      </w:pPr>
      <w:r>
        <w:t>Part 1.22—Independent Competition and Regulatory Commission—agreed to.</w:t>
      </w:r>
    </w:p>
    <w:p w14:paraId="76CBBFD2" w14:textId="77C9051C" w:rsidR="002339C9" w:rsidRDefault="002339C9" w:rsidP="00E562ED">
      <w:pPr>
        <w:pStyle w:val="DPSEntryDetailIndentLev1"/>
        <w:spacing w:before="80"/>
        <w:ind w:left="862"/>
      </w:pPr>
      <w:r>
        <w:t>Total Appropriated to Territory Entities—agreed to.</w:t>
      </w:r>
    </w:p>
    <w:p w14:paraId="2FB39B62" w14:textId="58F9E370" w:rsidR="002339C9" w:rsidRDefault="002339C9" w:rsidP="00E562ED">
      <w:pPr>
        <w:pStyle w:val="DPSEntryDetailIndentLev1"/>
        <w:spacing w:before="80"/>
        <w:ind w:left="862"/>
      </w:pPr>
      <w:r>
        <w:t>Part 1.23—Treasurer</w:t>
      </w:r>
      <w:r w:rsidR="00456A57">
        <w:t>’</w:t>
      </w:r>
      <w:r>
        <w:t>s Advance—agreed to.</w:t>
      </w:r>
    </w:p>
    <w:p w14:paraId="70F16E6F" w14:textId="0824C3EA" w:rsidR="002339C9" w:rsidRDefault="002339C9" w:rsidP="00E562ED">
      <w:pPr>
        <w:pStyle w:val="DPSEntryDetailIndentLev1"/>
        <w:spacing w:before="80"/>
        <w:ind w:left="862"/>
      </w:pPr>
      <w:r>
        <w:t>Part 1.24—Capital Works Reserve—agreed to.</w:t>
      </w:r>
    </w:p>
    <w:p w14:paraId="17A51E63" w14:textId="1B2B109D" w:rsidR="002339C9" w:rsidRDefault="002339C9" w:rsidP="00733988">
      <w:pPr>
        <w:pStyle w:val="DPSEntryDetailIndentLev1"/>
        <w:ind w:left="862"/>
      </w:pPr>
      <w:r>
        <w:t>Total Appropriations—agreed to.</w:t>
      </w:r>
    </w:p>
    <w:p w14:paraId="6B1CEBE0" w14:textId="67437340" w:rsidR="002339C9" w:rsidRDefault="002339C9" w:rsidP="00E562ED">
      <w:pPr>
        <w:pStyle w:val="DPSEntryDetailIndentLev1"/>
        <w:ind w:left="862"/>
      </w:pPr>
      <w:r>
        <w:t>Clauses 1 to 5, by leave, taken together and agreed to.</w:t>
      </w:r>
    </w:p>
    <w:p w14:paraId="44B8F262" w14:textId="2B33C77F" w:rsidR="002339C9" w:rsidRDefault="002339C9" w:rsidP="00E562ED">
      <w:pPr>
        <w:pStyle w:val="DPSEntryDetailIndentLev1"/>
        <w:ind w:left="862"/>
      </w:pPr>
      <w:r>
        <w:lastRenderedPageBreak/>
        <w:t>Remainder of the Bill, by leave, taken as a whole and agreed to.</w:t>
      </w:r>
    </w:p>
    <w:p w14:paraId="6E21D18A" w14:textId="0DAA60B0" w:rsidR="00687577" w:rsidRDefault="00687577" w:rsidP="00E562ED">
      <w:pPr>
        <w:pStyle w:val="DPSEntryDetailIndentLev1"/>
        <w:ind w:left="862"/>
      </w:pPr>
      <w:r>
        <w:t>Question—That this Bill be agreed to—put.</w:t>
      </w:r>
    </w:p>
    <w:p w14:paraId="5409EF2A" w14:textId="77777777" w:rsidR="00687577" w:rsidRDefault="00687577" w:rsidP="00E562ED">
      <w:pPr>
        <w:pStyle w:val="DPSEntryDetailIndentLev1"/>
        <w:keepNext/>
        <w:ind w:left="862"/>
      </w:pPr>
      <w:r>
        <w:t>The Assembly voted—</w:t>
      </w:r>
    </w:p>
    <w:tbl>
      <w:tblPr>
        <w:tblW w:w="9248" w:type="dxa"/>
        <w:tblInd w:w="862" w:type="dxa"/>
        <w:tblLayout w:type="fixed"/>
        <w:tblCellMar>
          <w:left w:w="0" w:type="dxa"/>
        </w:tblCellMar>
        <w:tblLook w:val="0000" w:firstRow="0" w:lastRow="0" w:firstColumn="0" w:lastColumn="0" w:noHBand="0" w:noVBand="0"/>
      </w:tblPr>
      <w:tblGrid>
        <w:gridCol w:w="2257"/>
        <w:gridCol w:w="2342"/>
        <w:gridCol w:w="567"/>
        <w:gridCol w:w="2041"/>
        <w:gridCol w:w="2041"/>
      </w:tblGrid>
      <w:tr w:rsidR="00687577" w14:paraId="326BC20A" w14:textId="77777777" w:rsidTr="00687577">
        <w:tc>
          <w:tcPr>
            <w:tcW w:w="4598" w:type="dxa"/>
            <w:gridSpan w:val="2"/>
            <w:shd w:val="clear" w:color="auto" w:fill="auto"/>
          </w:tcPr>
          <w:p w14:paraId="2B875724" w14:textId="38A6AED4" w:rsidR="00687577" w:rsidRDefault="00687577" w:rsidP="00687577">
            <w:pPr>
              <w:pStyle w:val="DPSEntryDetailIndentLev1"/>
              <w:tabs>
                <w:tab w:val="clear" w:pos="1350"/>
                <w:tab w:val="left" w:pos="1404"/>
                <w:tab w:val="center" w:pos="1688"/>
              </w:tabs>
              <w:ind w:left="0"/>
            </w:pPr>
            <w:r>
              <w:tab/>
              <w:t>AYES, 15</w:t>
            </w:r>
          </w:p>
        </w:tc>
        <w:tc>
          <w:tcPr>
            <w:tcW w:w="567" w:type="dxa"/>
            <w:shd w:val="clear" w:color="auto" w:fill="auto"/>
          </w:tcPr>
          <w:p w14:paraId="0226D041" w14:textId="77777777" w:rsidR="00687577" w:rsidRDefault="00687577" w:rsidP="00687577">
            <w:pPr>
              <w:pStyle w:val="DPSEntryDetailIndentLev1"/>
              <w:ind w:left="0"/>
            </w:pPr>
          </w:p>
        </w:tc>
        <w:tc>
          <w:tcPr>
            <w:tcW w:w="4082" w:type="dxa"/>
            <w:gridSpan w:val="2"/>
            <w:shd w:val="clear" w:color="auto" w:fill="auto"/>
          </w:tcPr>
          <w:p w14:paraId="5111C97E" w14:textId="6D8DDB5F" w:rsidR="00687577" w:rsidRDefault="00687577" w:rsidP="00687577">
            <w:pPr>
              <w:pStyle w:val="DPSEntryDetailIndentLev1"/>
              <w:tabs>
                <w:tab w:val="clear" w:pos="1350"/>
                <w:tab w:val="left" w:pos="1422"/>
                <w:tab w:val="center" w:pos="1847"/>
              </w:tabs>
              <w:ind w:left="0"/>
            </w:pPr>
            <w:r>
              <w:tab/>
              <w:t>NOES, 8</w:t>
            </w:r>
          </w:p>
        </w:tc>
      </w:tr>
      <w:tr w:rsidR="00687577" w14:paraId="633A1467" w14:textId="77777777" w:rsidTr="00687577">
        <w:trPr>
          <w:trHeight w:hRule="exact" w:val="312"/>
        </w:trPr>
        <w:tc>
          <w:tcPr>
            <w:tcW w:w="2257" w:type="dxa"/>
            <w:shd w:val="clear" w:color="auto" w:fill="auto"/>
          </w:tcPr>
          <w:p w14:paraId="6AFFB63F" w14:textId="7625BBFA" w:rsidR="00687577" w:rsidRDefault="00687577" w:rsidP="00687577">
            <w:pPr>
              <w:pStyle w:val="DPSEntryDetailIndentLev1"/>
              <w:spacing w:before="0"/>
              <w:ind w:left="0"/>
            </w:pPr>
            <w:r>
              <w:t>Andrew Barr</w:t>
            </w:r>
          </w:p>
        </w:tc>
        <w:tc>
          <w:tcPr>
            <w:tcW w:w="2342" w:type="dxa"/>
            <w:shd w:val="clear" w:color="auto" w:fill="auto"/>
          </w:tcPr>
          <w:p w14:paraId="6EFF8D10" w14:textId="6541360C" w:rsidR="00687577" w:rsidRDefault="00687577" w:rsidP="00687577">
            <w:pPr>
              <w:pStyle w:val="DPSEntryDetailIndentLev1"/>
              <w:spacing w:before="0"/>
              <w:ind w:left="0"/>
            </w:pPr>
            <w:r>
              <w:t>Laura Nuttall</w:t>
            </w:r>
          </w:p>
        </w:tc>
        <w:tc>
          <w:tcPr>
            <w:tcW w:w="567" w:type="dxa"/>
            <w:shd w:val="clear" w:color="auto" w:fill="auto"/>
          </w:tcPr>
          <w:p w14:paraId="5CD39A85" w14:textId="77777777" w:rsidR="00687577" w:rsidRDefault="00687577" w:rsidP="00687577">
            <w:pPr>
              <w:pStyle w:val="DPSEntryDetailIndentLev1"/>
              <w:ind w:left="0"/>
            </w:pPr>
          </w:p>
        </w:tc>
        <w:tc>
          <w:tcPr>
            <w:tcW w:w="2041" w:type="dxa"/>
            <w:shd w:val="clear" w:color="auto" w:fill="auto"/>
          </w:tcPr>
          <w:p w14:paraId="3CDBB5F6" w14:textId="27267123" w:rsidR="00687577" w:rsidRDefault="00687577" w:rsidP="00687577">
            <w:pPr>
              <w:pStyle w:val="DPSEntryDetailIndentLev1"/>
              <w:spacing w:before="0"/>
              <w:ind w:left="0"/>
            </w:pPr>
            <w:r>
              <w:t>Peter Cain</w:t>
            </w:r>
          </w:p>
        </w:tc>
        <w:tc>
          <w:tcPr>
            <w:tcW w:w="2041" w:type="dxa"/>
            <w:shd w:val="clear" w:color="auto" w:fill="auto"/>
          </w:tcPr>
          <w:p w14:paraId="53E06972" w14:textId="77777777" w:rsidR="00687577" w:rsidRDefault="00687577" w:rsidP="00687577">
            <w:pPr>
              <w:pStyle w:val="DPSEntryDetailIndentLev1"/>
              <w:ind w:left="0"/>
            </w:pPr>
          </w:p>
        </w:tc>
      </w:tr>
      <w:tr w:rsidR="00687577" w14:paraId="54E252E7" w14:textId="77777777" w:rsidTr="00687577">
        <w:trPr>
          <w:trHeight w:hRule="exact" w:val="312"/>
        </w:trPr>
        <w:tc>
          <w:tcPr>
            <w:tcW w:w="2257" w:type="dxa"/>
            <w:shd w:val="clear" w:color="auto" w:fill="auto"/>
          </w:tcPr>
          <w:p w14:paraId="462D9307" w14:textId="20A95863" w:rsidR="00687577" w:rsidRDefault="00687577" w:rsidP="00687577">
            <w:pPr>
              <w:pStyle w:val="DPSEntryDetailIndentLev1"/>
              <w:spacing w:before="0"/>
              <w:ind w:left="0"/>
            </w:pPr>
            <w:r>
              <w:t>Yvette Berry</w:t>
            </w:r>
          </w:p>
        </w:tc>
        <w:tc>
          <w:tcPr>
            <w:tcW w:w="2342" w:type="dxa"/>
            <w:shd w:val="clear" w:color="auto" w:fill="auto"/>
          </w:tcPr>
          <w:p w14:paraId="5D6E44B0" w14:textId="11C34BEB" w:rsidR="00687577" w:rsidRDefault="00687577" w:rsidP="00687577">
            <w:pPr>
              <w:pStyle w:val="DPSEntryDetailIndentLev1"/>
              <w:spacing w:before="0"/>
              <w:ind w:left="0"/>
            </w:pPr>
            <w:r>
              <w:t>Suzanne Orr</w:t>
            </w:r>
          </w:p>
        </w:tc>
        <w:tc>
          <w:tcPr>
            <w:tcW w:w="567" w:type="dxa"/>
            <w:shd w:val="clear" w:color="auto" w:fill="auto"/>
          </w:tcPr>
          <w:p w14:paraId="6A4E0946" w14:textId="77777777" w:rsidR="00687577" w:rsidRDefault="00687577" w:rsidP="00687577">
            <w:pPr>
              <w:pStyle w:val="DPSEntryDetailIndentLev1"/>
              <w:ind w:left="0"/>
            </w:pPr>
          </w:p>
        </w:tc>
        <w:tc>
          <w:tcPr>
            <w:tcW w:w="2041" w:type="dxa"/>
            <w:shd w:val="clear" w:color="auto" w:fill="auto"/>
          </w:tcPr>
          <w:p w14:paraId="4EC6AD80" w14:textId="08CF15AC" w:rsidR="00687577" w:rsidRDefault="00687577" w:rsidP="00687577">
            <w:pPr>
              <w:pStyle w:val="DPSEntryDetailIndentLev1"/>
              <w:spacing w:before="0"/>
              <w:ind w:left="0"/>
            </w:pPr>
            <w:r>
              <w:t>Leanne Castley</w:t>
            </w:r>
          </w:p>
        </w:tc>
        <w:tc>
          <w:tcPr>
            <w:tcW w:w="2041" w:type="dxa"/>
            <w:shd w:val="clear" w:color="auto" w:fill="auto"/>
          </w:tcPr>
          <w:p w14:paraId="36FAF6FF" w14:textId="77777777" w:rsidR="00687577" w:rsidRDefault="00687577" w:rsidP="00687577">
            <w:pPr>
              <w:pStyle w:val="DPSEntryDetailIndentLev1"/>
              <w:ind w:left="0"/>
            </w:pPr>
          </w:p>
        </w:tc>
      </w:tr>
      <w:tr w:rsidR="00687577" w14:paraId="1F439944" w14:textId="77777777" w:rsidTr="00687577">
        <w:trPr>
          <w:trHeight w:hRule="exact" w:val="312"/>
        </w:trPr>
        <w:tc>
          <w:tcPr>
            <w:tcW w:w="2257" w:type="dxa"/>
            <w:shd w:val="clear" w:color="auto" w:fill="auto"/>
          </w:tcPr>
          <w:p w14:paraId="09933F96" w14:textId="1BB09D77" w:rsidR="00687577" w:rsidRDefault="00687577" w:rsidP="00687577">
            <w:pPr>
              <w:pStyle w:val="DPSEntryDetailIndentLev1"/>
              <w:spacing w:before="0"/>
              <w:ind w:left="0"/>
            </w:pPr>
            <w:r>
              <w:t>Andrew Braddock</w:t>
            </w:r>
          </w:p>
        </w:tc>
        <w:tc>
          <w:tcPr>
            <w:tcW w:w="2342" w:type="dxa"/>
            <w:shd w:val="clear" w:color="auto" w:fill="auto"/>
          </w:tcPr>
          <w:p w14:paraId="70FB24E5" w14:textId="0C443CE2" w:rsidR="00687577" w:rsidRDefault="00687577" w:rsidP="00687577">
            <w:pPr>
              <w:pStyle w:val="DPSEntryDetailIndentLev1"/>
              <w:spacing w:before="0"/>
              <w:ind w:left="0"/>
            </w:pPr>
            <w:r>
              <w:t>Marisa Paterson</w:t>
            </w:r>
          </w:p>
        </w:tc>
        <w:tc>
          <w:tcPr>
            <w:tcW w:w="567" w:type="dxa"/>
            <w:shd w:val="clear" w:color="auto" w:fill="auto"/>
          </w:tcPr>
          <w:p w14:paraId="6DC3695D" w14:textId="77777777" w:rsidR="00687577" w:rsidRDefault="00687577" w:rsidP="00687577">
            <w:pPr>
              <w:pStyle w:val="DPSEntryDetailIndentLev1"/>
              <w:ind w:left="0"/>
            </w:pPr>
          </w:p>
        </w:tc>
        <w:tc>
          <w:tcPr>
            <w:tcW w:w="2041" w:type="dxa"/>
            <w:shd w:val="clear" w:color="auto" w:fill="auto"/>
          </w:tcPr>
          <w:p w14:paraId="7CADFE81" w14:textId="0B7F25AE" w:rsidR="00687577" w:rsidRDefault="00687577" w:rsidP="00687577">
            <w:pPr>
              <w:pStyle w:val="DPSEntryDetailIndentLev1"/>
              <w:spacing w:before="0"/>
              <w:ind w:left="0"/>
            </w:pPr>
            <w:r>
              <w:t>Ed Cocks</w:t>
            </w:r>
          </w:p>
        </w:tc>
        <w:tc>
          <w:tcPr>
            <w:tcW w:w="2041" w:type="dxa"/>
            <w:shd w:val="clear" w:color="auto" w:fill="auto"/>
          </w:tcPr>
          <w:p w14:paraId="3A09A675" w14:textId="77777777" w:rsidR="00687577" w:rsidRDefault="00687577" w:rsidP="00687577">
            <w:pPr>
              <w:pStyle w:val="DPSEntryDetailIndentLev1"/>
              <w:ind w:left="0"/>
            </w:pPr>
          </w:p>
        </w:tc>
      </w:tr>
      <w:tr w:rsidR="00687577" w14:paraId="530A4B5C" w14:textId="77777777" w:rsidTr="00687577">
        <w:trPr>
          <w:trHeight w:hRule="exact" w:val="312"/>
        </w:trPr>
        <w:tc>
          <w:tcPr>
            <w:tcW w:w="2257" w:type="dxa"/>
            <w:shd w:val="clear" w:color="auto" w:fill="auto"/>
          </w:tcPr>
          <w:p w14:paraId="7F5B9978" w14:textId="6195AD5A" w:rsidR="00687577" w:rsidRDefault="00687577" w:rsidP="00687577">
            <w:pPr>
              <w:pStyle w:val="DPSEntryDetailIndentLev1"/>
              <w:spacing w:before="0"/>
              <w:ind w:left="0"/>
            </w:pPr>
            <w:r>
              <w:t>Joy Burch</w:t>
            </w:r>
          </w:p>
        </w:tc>
        <w:tc>
          <w:tcPr>
            <w:tcW w:w="2342" w:type="dxa"/>
            <w:shd w:val="clear" w:color="auto" w:fill="auto"/>
          </w:tcPr>
          <w:p w14:paraId="781B93A4" w14:textId="30E05AA8" w:rsidR="00687577" w:rsidRDefault="00687577" w:rsidP="00687577">
            <w:pPr>
              <w:pStyle w:val="DPSEntryDetailIndentLev1"/>
              <w:spacing w:before="0"/>
              <w:ind w:left="0"/>
            </w:pPr>
            <w:r>
              <w:t>Michael Pettersson</w:t>
            </w:r>
          </w:p>
        </w:tc>
        <w:tc>
          <w:tcPr>
            <w:tcW w:w="567" w:type="dxa"/>
            <w:shd w:val="clear" w:color="auto" w:fill="auto"/>
          </w:tcPr>
          <w:p w14:paraId="54FBEEF1" w14:textId="77777777" w:rsidR="00687577" w:rsidRDefault="00687577" w:rsidP="00687577">
            <w:pPr>
              <w:pStyle w:val="DPSEntryDetailIndentLev1"/>
              <w:ind w:left="0"/>
            </w:pPr>
          </w:p>
        </w:tc>
        <w:tc>
          <w:tcPr>
            <w:tcW w:w="2041" w:type="dxa"/>
            <w:shd w:val="clear" w:color="auto" w:fill="auto"/>
          </w:tcPr>
          <w:p w14:paraId="600A70D6" w14:textId="27D52E8C" w:rsidR="00687577" w:rsidRDefault="00687577" w:rsidP="00687577">
            <w:pPr>
              <w:pStyle w:val="DPSEntryDetailIndentLev1"/>
              <w:spacing w:before="0"/>
              <w:ind w:left="0"/>
            </w:pPr>
            <w:r>
              <w:t>Jeremy Hanson</w:t>
            </w:r>
          </w:p>
        </w:tc>
        <w:tc>
          <w:tcPr>
            <w:tcW w:w="2041" w:type="dxa"/>
            <w:shd w:val="clear" w:color="auto" w:fill="auto"/>
          </w:tcPr>
          <w:p w14:paraId="0B97A10E" w14:textId="77777777" w:rsidR="00687577" w:rsidRDefault="00687577" w:rsidP="00687577">
            <w:pPr>
              <w:pStyle w:val="DPSEntryDetailIndentLev1"/>
              <w:ind w:left="0"/>
            </w:pPr>
          </w:p>
        </w:tc>
      </w:tr>
      <w:tr w:rsidR="00687577" w14:paraId="255B3B04" w14:textId="77777777" w:rsidTr="00687577">
        <w:trPr>
          <w:trHeight w:hRule="exact" w:val="312"/>
        </w:trPr>
        <w:tc>
          <w:tcPr>
            <w:tcW w:w="2257" w:type="dxa"/>
            <w:shd w:val="clear" w:color="auto" w:fill="auto"/>
          </w:tcPr>
          <w:p w14:paraId="4CF9E7E1" w14:textId="46284EB4" w:rsidR="00687577" w:rsidRDefault="00687577" w:rsidP="00687577">
            <w:pPr>
              <w:pStyle w:val="DPSEntryDetailIndentLev1"/>
              <w:spacing w:before="0"/>
              <w:ind w:left="0"/>
            </w:pPr>
            <w:r>
              <w:t>Tara Cheyne</w:t>
            </w:r>
          </w:p>
        </w:tc>
        <w:tc>
          <w:tcPr>
            <w:tcW w:w="2342" w:type="dxa"/>
            <w:shd w:val="clear" w:color="auto" w:fill="auto"/>
          </w:tcPr>
          <w:p w14:paraId="2A418C50" w14:textId="2A02AD7C" w:rsidR="00687577" w:rsidRDefault="00687577" w:rsidP="00687577">
            <w:pPr>
              <w:pStyle w:val="DPSEntryDetailIndentLev1"/>
              <w:spacing w:before="0"/>
              <w:ind w:left="0"/>
            </w:pPr>
            <w:r>
              <w:t>Shane Rattenbury</w:t>
            </w:r>
          </w:p>
        </w:tc>
        <w:tc>
          <w:tcPr>
            <w:tcW w:w="567" w:type="dxa"/>
            <w:shd w:val="clear" w:color="auto" w:fill="auto"/>
          </w:tcPr>
          <w:p w14:paraId="2FB0B048" w14:textId="77777777" w:rsidR="00687577" w:rsidRDefault="00687577" w:rsidP="00687577">
            <w:pPr>
              <w:pStyle w:val="DPSEntryDetailIndentLev1"/>
              <w:ind w:left="0"/>
            </w:pPr>
          </w:p>
        </w:tc>
        <w:tc>
          <w:tcPr>
            <w:tcW w:w="2041" w:type="dxa"/>
            <w:shd w:val="clear" w:color="auto" w:fill="auto"/>
          </w:tcPr>
          <w:p w14:paraId="28677E1E" w14:textId="38677C63" w:rsidR="00687577" w:rsidRDefault="00687577" w:rsidP="00687577">
            <w:pPr>
              <w:pStyle w:val="DPSEntryDetailIndentLev1"/>
              <w:spacing w:before="0"/>
              <w:ind w:left="0"/>
            </w:pPr>
            <w:r>
              <w:t>Elizabeth Kikkert</w:t>
            </w:r>
          </w:p>
        </w:tc>
        <w:tc>
          <w:tcPr>
            <w:tcW w:w="2041" w:type="dxa"/>
            <w:shd w:val="clear" w:color="auto" w:fill="auto"/>
          </w:tcPr>
          <w:p w14:paraId="255E1513" w14:textId="77777777" w:rsidR="00687577" w:rsidRDefault="00687577" w:rsidP="00687577">
            <w:pPr>
              <w:pStyle w:val="DPSEntryDetailIndentLev1"/>
              <w:ind w:left="0"/>
            </w:pPr>
          </w:p>
        </w:tc>
      </w:tr>
      <w:tr w:rsidR="00687577" w14:paraId="46BEE2D4" w14:textId="77777777" w:rsidTr="00687577">
        <w:trPr>
          <w:trHeight w:hRule="exact" w:val="312"/>
        </w:trPr>
        <w:tc>
          <w:tcPr>
            <w:tcW w:w="2257" w:type="dxa"/>
            <w:shd w:val="clear" w:color="auto" w:fill="auto"/>
          </w:tcPr>
          <w:p w14:paraId="37F3DC60" w14:textId="136036A5" w:rsidR="00687577" w:rsidRDefault="00687577" w:rsidP="00687577">
            <w:pPr>
              <w:pStyle w:val="DPSEntryDetailIndentLev1"/>
              <w:spacing w:before="0"/>
              <w:ind w:left="0"/>
            </w:pPr>
            <w:r>
              <w:t>Jo Clay</w:t>
            </w:r>
          </w:p>
        </w:tc>
        <w:tc>
          <w:tcPr>
            <w:tcW w:w="2342" w:type="dxa"/>
            <w:shd w:val="clear" w:color="auto" w:fill="auto"/>
          </w:tcPr>
          <w:p w14:paraId="215A1323" w14:textId="43C62857" w:rsidR="00687577" w:rsidRDefault="00687577" w:rsidP="00687577">
            <w:pPr>
              <w:pStyle w:val="DPSEntryDetailIndentLev1"/>
              <w:spacing w:before="0"/>
              <w:ind w:left="0"/>
            </w:pPr>
            <w:r>
              <w:t>Rachel Stephen-Smith</w:t>
            </w:r>
          </w:p>
        </w:tc>
        <w:tc>
          <w:tcPr>
            <w:tcW w:w="567" w:type="dxa"/>
            <w:shd w:val="clear" w:color="auto" w:fill="auto"/>
          </w:tcPr>
          <w:p w14:paraId="179CEB67" w14:textId="77777777" w:rsidR="00687577" w:rsidRDefault="00687577" w:rsidP="00687577">
            <w:pPr>
              <w:pStyle w:val="DPSEntryDetailIndentLev1"/>
              <w:ind w:left="0"/>
            </w:pPr>
          </w:p>
        </w:tc>
        <w:tc>
          <w:tcPr>
            <w:tcW w:w="2041" w:type="dxa"/>
            <w:shd w:val="clear" w:color="auto" w:fill="auto"/>
          </w:tcPr>
          <w:p w14:paraId="79FF7F0B" w14:textId="751BBF66" w:rsidR="00687577" w:rsidRDefault="00687577" w:rsidP="00687577">
            <w:pPr>
              <w:pStyle w:val="DPSEntryDetailIndentLev1"/>
              <w:spacing w:before="0"/>
              <w:ind w:left="0"/>
            </w:pPr>
            <w:r>
              <w:t>Elizabeth Lee</w:t>
            </w:r>
          </w:p>
        </w:tc>
        <w:tc>
          <w:tcPr>
            <w:tcW w:w="2041" w:type="dxa"/>
            <w:shd w:val="clear" w:color="auto" w:fill="auto"/>
          </w:tcPr>
          <w:p w14:paraId="59B9C4C7" w14:textId="77777777" w:rsidR="00687577" w:rsidRDefault="00687577" w:rsidP="00687577">
            <w:pPr>
              <w:pStyle w:val="DPSEntryDetailIndentLev1"/>
              <w:ind w:left="0"/>
            </w:pPr>
          </w:p>
        </w:tc>
      </w:tr>
      <w:tr w:rsidR="00687577" w14:paraId="03279121" w14:textId="77777777" w:rsidTr="00687577">
        <w:trPr>
          <w:trHeight w:hRule="exact" w:val="312"/>
        </w:trPr>
        <w:tc>
          <w:tcPr>
            <w:tcW w:w="2257" w:type="dxa"/>
            <w:shd w:val="clear" w:color="auto" w:fill="auto"/>
          </w:tcPr>
          <w:p w14:paraId="2410C55F" w14:textId="6D1D16F4" w:rsidR="00687577" w:rsidRDefault="00687577" w:rsidP="00687577">
            <w:pPr>
              <w:pStyle w:val="DPSEntryDetailIndentLev1"/>
              <w:spacing w:before="0"/>
              <w:ind w:left="0"/>
            </w:pPr>
            <w:r>
              <w:t>Emma Davidson</w:t>
            </w:r>
          </w:p>
        </w:tc>
        <w:tc>
          <w:tcPr>
            <w:tcW w:w="2342" w:type="dxa"/>
            <w:shd w:val="clear" w:color="auto" w:fill="auto"/>
          </w:tcPr>
          <w:p w14:paraId="327085A2" w14:textId="24067796" w:rsidR="00687577" w:rsidRDefault="00687577" w:rsidP="00687577">
            <w:pPr>
              <w:pStyle w:val="DPSEntryDetailIndentLev1"/>
              <w:spacing w:before="0"/>
              <w:ind w:left="0"/>
            </w:pPr>
            <w:r>
              <w:t>Rebecca Vassarotti</w:t>
            </w:r>
          </w:p>
        </w:tc>
        <w:tc>
          <w:tcPr>
            <w:tcW w:w="567" w:type="dxa"/>
            <w:shd w:val="clear" w:color="auto" w:fill="auto"/>
          </w:tcPr>
          <w:p w14:paraId="21C37391" w14:textId="77777777" w:rsidR="00687577" w:rsidRDefault="00687577" w:rsidP="00687577">
            <w:pPr>
              <w:pStyle w:val="DPSEntryDetailIndentLev1"/>
              <w:ind w:left="0"/>
            </w:pPr>
          </w:p>
        </w:tc>
        <w:tc>
          <w:tcPr>
            <w:tcW w:w="2041" w:type="dxa"/>
            <w:shd w:val="clear" w:color="auto" w:fill="auto"/>
          </w:tcPr>
          <w:p w14:paraId="623541BD" w14:textId="448A994D" w:rsidR="00687577" w:rsidRDefault="00687577" w:rsidP="00687577">
            <w:pPr>
              <w:pStyle w:val="DPSEntryDetailIndentLev1"/>
              <w:spacing w:before="0"/>
              <w:ind w:left="0"/>
            </w:pPr>
            <w:r>
              <w:t>James Milligan</w:t>
            </w:r>
          </w:p>
        </w:tc>
        <w:tc>
          <w:tcPr>
            <w:tcW w:w="2041" w:type="dxa"/>
            <w:shd w:val="clear" w:color="auto" w:fill="auto"/>
          </w:tcPr>
          <w:p w14:paraId="3027D51D" w14:textId="77777777" w:rsidR="00687577" w:rsidRDefault="00687577" w:rsidP="00687577">
            <w:pPr>
              <w:pStyle w:val="DPSEntryDetailIndentLev1"/>
              <w:ind w:left="0"/>
            </w:pPr>
          </w:p>
        </w:tc>
      </w:tr>
      <w:tr w:rsidR="00687577" w14:paraId="29AA8021" w14:textId="77777777" w:rsidTr="00687577">
        <w:trPr>
          <w:trHeight w:hRule="exact" w:val="312"/>
        </w:trPr>
        <w:tc>
          <w:tcPr>
            <w:tcW w:w="2257" w:type="dxa"/>
            <w:shd w:val="clear" w:color="auto" w:fill="auto"/>
          </w:tcPr>
          <w:p w14:paraId="1FF75F6E" w14:textId="100685A1" w:rsidR="00687577" w:rsidRDefault="00687577" w:rsidP="00687577">
            <w:pPr>
              <w:pStyle w:val="DPSEntryDetailIndentLev1"/>
              <w:spacing w:before="0"/>
              <w:ind w:left="0"/>
            </w:pPr>
            <w:r>
              <w:t>Mick Gentleman</w:t>
            </w:r>
          </w:p>
        </w:tc>
        <w:tc>
          <w:tcPr>
            <w:tcW w:w="2342" w:type="dxa"/>
            <w:shd w:val="clear" w:color="auto" w:fill="auto"/>
          </w:tcPr>
          <w:p w14:paraId="7014BA87" w14:textId="77777777" w:rsidR="00687577" w:rsidRDefault="00687577" w:rsidP="00687577">
            <w:pPr>
              <w:pStyle w:val="DPSEntryDetailIndentLev1"/>
              <w:ind w:left="0"/>
            </w:pPr>
          </w:p>
        </w:tc>
        <w:tc>
          <w:tcPr>
            <w:tcW w:w="567" w:type="dxa"/>
            <w:shd w:val="clear" w:color="auto" w:fill="auto"/>
          </w:tcPr>
          <w:p w14:paraId="6644CD65" w14:textId="77777777" w:rsidR="00687577" w:rsidRDefault="00687577" w:rsidP="00687577">
            <w:pPr>
              <w:pStyle w:val="DPSEntryDetailIndentLev1"/>
              <w:ind w:left="0"/>
            </w:pPr>
          </w:p>
        </w:tc>
        <w:tc>
          <w:tcPr>
            <w:tcW w:w="2041" w:type="dxa"/>
            <w:shd w:val="clear" w:color="auto" w:fill="auto"/>
          </w:tcPr>
          <w:p w14:paraId="78887B5F" w14:textId="1427F285" w:rsidR="00687577" w:rsidRDefault="00687577" w:rsidP="00687577">
            <w:pPr>
              <w:pStyle w:val="DPSEntryDetailIndentLev1"/>
              <w:spacing w:before="0"/>
              <w:ind w:left="0"/>
            </w:pPr>
            <w:r>
              <w:t>Mark Parton</w:t>
            </w:r>
          </w:p>
        </w:tc>
        <w:tc>
          <w:tcPr>
            <w:tcW w:w="2041" w:type="dxa"/>
            <w:shd w:val="clear" w:color="auto" w:fill="auto"/>
          </w:tcPr>
          <w:p w14:paraId="26F1E9FE" w14:textId="77777777" w:rsidR="00687577" w:rsidRDefault="00687577" w:rsidP="00687577">
            <w:pPr>
              <w:pStyle w:val="DPSEntryDetailIndentLev1"/>
              <w:ind w:left="0"/>
            </w:pPr>
          </w:p>
        </w:tc>
      </w:tr>
    </w:tbl>
    <w:p w14:paraId="2FFDB95F" w14:textId="6EF39D25" w:rsidR="00687577" w:rsidRDefault="00687577" w:rsidP="00687577">
      <w:pPr>
        <w:pStyle w:val="DPSEntryDetailIndentLev1"/>
        <w:ind w:left="862"/>
      </w:pPr>
      <w:r>
        <w:t>And so it was resolved in the affirmative—Bill agreed to.</w:t>
      </w:r>
    </w:p>
    <w:p w14:paraId="55D802A1" w14:textId="343BBBA7" w:rsidR="00456A57" w:rsidRPr="00456A57" w:rsidRDefault="00456A57" w:rsidP="00456A57">
      <w:pPr>
        <w:keepNext/>
        <w:keepLines/>
        <w:tabs>
          <w:tab w:val="right" w:pos="339"/>
          <w:tab w:val="left" w:pos="720"/>
        </w:tabs>
        <w:spacing w:before="240"/>
        <w:ind w:left="720" w:hanging="720"/>
        <w:rPr>
          <w:rFonts w:ascii="Calibri" w:hAnsi="Calibri"/>
          <w:b/>
          <w:caps/>
          <w:lang w:val="en-AU"/>
        </w:rPr>
      </w:pPr>
      <w:r w:rsidRPr="00456A57">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Pr>
          <w:rFonts w:ascii="Calibri" w:hAnsi="Calibri"/>
          <w:b/>
          <w:bCs/>
          <w:caps/>
          <w:noProof/>
          <w:lang w:val="en-AU"/>
        </w:rPr>
        <w:t>12</w:t>
      </w:r>
      <w:r>
        <w:rPr>
          <w:rFonts w:ascii="Calibri" w:hAnsi="Calibri"/>
          <w:b/>
          <w:bCs/>
          <w:caps/>
          <w:lang w:val="en-AU"/>
        </w:rPr>
        <w:fldChar w:fldCharType="end"/>
      </w:r>
      <w:r w:rsidRPr="00456A57">
        <w:rPr>
          <w:rFonts w:ascii="Calibri" w:hAnsi="Calibri"/>
          <w:b/>
          <w:caps/>
          <w:lang w:val="en-AU"/>
        </w:rPr>
        <w:tab/>
      </w:r>
      <w:r>
        <w:rPr>
          <w:rFonts w:ascii="Calibri" w:hAnsi="Calibri"/>
          <w:b/>
          <w:caps/>
          <w:lang w:val="en-AU"/>
        </w:rPr>
        <w:t>Appropriation (Office of the Legislative Assembly) Bill 2024-2025</w:t>
      </w:r>
    </w:p>
    <w:p w14:paraId="5AE9BC1E" w14:textId="0E299DD7" w:rsidR="00456A57" w:rsidRPr="00456A57" w:rsidRDefault="00456A57" w:rsidP="00456A57">
      <w:pPr>
        <w:spacing w:before="120"/>
        <w:ind w:left="720"/>
        <w:rPr>
          <w:rFonts w:ascii="Calibri" w:hAnsi="Calibri"/>
          <w:lang w:val="en-AU"/>
        </w:rPr>
      </w:pPr>
      <w:r w:rsidRPr="00456A57">
        <w:rPr>
          <w:rFonts w:ascii="Calibri" w:hAnsi="Calibri"/>
          <w:lang w:val="en-AU"/>
        </w:rPr>
        <w:t>The order of the day having been read for the resumption of the debate on the question—That this Bill be agreed to in principle—</w:t>
      </w:r>
    </w:p>
    <w:p w14:paraId="53E2BEBD" w14:textId="77777777" w:rsidR="00456A57" w:rsidRPr="00456A57" w:rsidRDefault="00456A57" w:rsidP="00456A57">
      <w:pPr>
        <w:spacing w:before="120"/>
        <w:ind w:left="720"/>
        <w:rPr>
          <w:rFonts w:ascii="Calibri" w:hAnsi="Calibri"/>
          <w:iCs/>
          <w:lang w:val="en-AU"/>
        </w:rPr>
      </w:pPr>
      <w:r w:rsidRPr="00456A57">
        <w:rPr>
          <w:rFonts w:ascii="Calibri" w:hAnsi="Calibri"/>
          <w:iCs/>
          <w:lang w:val="en-AU"/>
        </w:rPr>
        <w:t>Debate resumed.</w:t>
      </w:r>
    </w:p>
    <w:p w14:paraId="3CBC2B75" w14:textId="77777777" w:rsidR="00456A57" w:rsidRPr="00456A57" w:rsidRDefault="00456A57" w:rsidP="00456A57">
      <w:pPr>
        <w:spacing w:before="120"/>
        <w:ind w:left="720"/>
        <w:rPr>
          <w:rFonts w:ascii="Calibri" w:hAnsi="Calibri"/>
          <w:iCs/>
          <w:lang w:val="en-AU"/>
        </w:rPr>
      </w:pPr>
      <w:r w:rsidRPr="00456A57">
        <w:rPr>
          <w:rFonts w:ascii="Calibri" w:hAnsi="Calibri"/>
          <w:iCs/>
          <w:lang w:val="en-AU"/>
        </w:rPr>
        <w:t>Question—That this Bill be agreed to in principle—put and passed.</w:t>
      </w:r>
    </w:p>
    <w:p w14:paraId="19DBF655" w14:textId="77777777" w:rsidR="00456A57" w:rsidRPr="00456A57" w:rsidRDefault="00456A57" w:rsidP="00456A57">
      <w:pPr>
        <w:spacing w:before="120"/>
        <w:ind w:left="720"/>
        <w:rPr>
          <w:rFonts w:ascii="Calibri" w:hAnsi="Calibri"/>
          <w:iCs/>
          <w:lang w:val="en-AU"/>
        </w:rPr>
      </w:pPr>
      <w:r w:rsidRPr="00456A57">
        <w:rPr>
          <w:rFonts w:ascii="Calibri" w:hAnsi="Calibri"/>
          <w:iCs/>
          <w:lang w:val="en-AU"/>
        </w:rPr>
        <w:t>Leave granted to dispense with the detail stage.</w:t>
      </w:r>
    </w:p>
    <w:p w14:paraId="2685D1A7" w14:textId="77777777" w:rsidR="00456A57" w:rsidRPr="00456A57" w:rsidRDefault="00456A57" w:rsidP="00456A57">
      <w:pPr>
        <w:spacing w:before="120"/>
        <w:ind w:left="720"/>
        <w:rPr>
          <w:rFonts w:ascii="Calibri" w:hAnsi="Calibri"/>
          <w:lang w:val="en-AU"/>
        </w:rPr>
      </w:pPr>
      <w:r w:rsidRPr="00456A57">
        <w:rPr>
          <w:rFonts w:ascii="Calibri" w:hAnsi="Calibri"/>
          <w:lang w:val="en-AU"/>
        </w:rPr>
        <w:t>Question—That this Bill be agreed to—put and passed.</w:t>
      </w:r>
    </w:p>
    <w:p w14:paraId="2EF29D5D" w14:textId="12648E94" w:rsidR="002B20C7" w:rsidRPr="00026751" w:rsidRDefault="002B20C7" w:rsidP="002B20C7">
      <w:pPr>
        <w:keepNext/>
        <w:keepLines/>
        <w:tabs>
          <w:tab w:val="right" w:pos="339"/>
          <w:tab w:val="left" w:pos="720"/>
        </w:tabs>
        <w:spacing w:before="240"/>
        <w:ind w:left="720" w:hanging="720"/>
        <w:jc w:val="both"/>
        <w:rPr>
          <w:rFonts w:ascii="Calibri" w:hAnsi="Calibri"/>
          <w:b/>
          <w:caps/>
        </w:rPr>
      </w:pPr>
      <w:r w:rsidRPr="00026751">
        <w:rPr>
          <w:rFonts w:ascii="Calibri" w:hAnsi="Calibri"/>
          <w:b/>
          <w:caps/>
        </w:rPr>
        <w:tab/>
      </w:r>
      <w:r w:rsidR="00AF169F">
        <w:rPr>
          <w:rFonts w:ascii="Calibri" w:hAnsi="Calibri"/>
          <w:b/>
          <w:bCs/>
          <w:caps/>
        </w:rPr>
        <w:fldChar w:fldCharType="begin"/>
      </w:r>
      <w:r w:rsidR="00AF169F">
        <w:rPr>
          <w:rFonts w:ascii="Calibri" w:hAnsi="Calibri"/>
          <w:b/>
          <w:bCs/>
          <w:caps/>
        </w:rPr>
        <w:instrText xml:space="preserve"> SEQ A \* MERGEFORMAT </w:instrText>
      </w:r>
      <w:r w:rsidR="00AF169F">
        <w:rPr>
          <w:rFonts w:ascii="Calibri" w:hAnsi="Calibri"/>
          <w:b/>
          <w:bCs/>
          <w:caps/>
        </w:rPr>
        <w:fldChar w:fldCharType="separate"/>
      </w:r>
      <w:r w:rsidR="00456A57">
        <w:rPr>
          <w:rFonts w:ascii="Calibri" w:hAnsi="Calibri"/>
          <w:b/>
          <w:bCs/>
          <w:caps/>
          <w:noProof/>
        </w:rPr>
        <w:t>13</w:t>
      </w:r>
      <w:r w:rsidR="00AF169F">
        <w:rPr>
          <w:rFonts w:ascii="Calibri" w:hAnsi="Calibri"/>
          <w:b/>
          <w:bCs/>
          <w:caps/>
        </w:rPr>
        <w:fldChar w:fldCharType="end"/>
      </w:r>
      <w:r w:rsidRPr="00026751">
        <w:rPr>
          <w:rFonts w:ascii="Calibri" w:hAnsi="Calibri"/>
          <w:b/>
          <w:caps/>
        </w:rPr>
        <w:tab/>
        <w:t>MEMBERS</w:t>
      </w:r>
      <w:r w:rsidR="00456A57">
        <w:rPr>
          <w:rFonts w:ascii="Calibri" w:hAnsi="Calibri"/>
          <w:b/>
          <w:caps/>
        </w:rPr>
        <w:t>’</w:t>
      </w:r>
      <w:r w:rsidRPr="00026751">
        <w:rPr>
          <w:rFonts w:ascii="Calibri" w:hAnsi="Calibri"/>
          <w:b/>
          <w:caps/>
        </w:rPr>
        <w:t xml:space="preserve"> STATEMENTS</w:t>
      </w:r>
    </w:p>
    <w:p w14:paraId="2C8BC0B8" w14:textId="6D98EF55" w:rsidR="002B20C7" w:rsidRPr="00026751" w:rsidRDefault="002B20C7" w:rsidP="002B20C7">
      <w:pPr>
        <w:tabs>
          <w:tab w:val="left" w:pos="1197"/>
          <w:tab w:val="left" w:pos="1767"/>
        </w:tabs>
        <w:spacing w:before="120"/>
        <w:ind w:left="720"/>
        <w:jc w:val="both"/>
        <w:rPr>
          <w:rFonts w:ascii="Calibri" w:hAnsi="Calibri"/>
          <w:lang w:val="en-AU"/>
        </w:rPr>
      </w:pPr>
      <w:r w:rsidRPr="00026751">
        <w:rPr>
          <w:rFonts w:ascii="Calibri" w:hAnsi="Calibri"/>
          <w:lang w:val="en-AU"/>
        </w:rPr>
        <w:t>Members</w:t>
      </w:r>
      <w:r w:rsidR="00456A57">
        <w:rPr>
          <w:rFonts w:ascii="Calibri" w:hAnsi="Calibri"/>
          <w:lang w:val="en-AU"/>
        </w:rPr>
        <w:t>’</w:t>
      </w:r>
      <w:r w:rsidRPr="00026751">
        <w:rPr>
          <w:rFonts w:ascii="Calibri" w:hAnsi="Calibri"/>
          <w:lang w:val="en-AU"/>
        </w:rPr>
        <w:t xml:space="preserve"> statements were made.</w:t>
      </w:r>
    </w:p>
    <w:p w14:paraId="086D14B6" w14:textId="777B6EB4" w:rsidR="002B20C7" w:rsidRPr="00026751" w:rsidRDefault="002B20C7" w:rsidP="002B20C7">
      <w:pPr>
        <w:keepNext/>
        <w:keepLines/>
        <w:tabs>
          <w:tab w:val="right" w:pos="339"/>
          <w:tab w:val="left" w:pos="720"/>
        </w:tabs>
        <w:spacing w:before="240"/>
        <w:ind w:left="720" w:hanging="720"/>
        <w:rPr>
          <w:rFonts w:ascii="Calibri" w:hAnsi="Calibri"/>
          <w:b/>
          <w:lang w:val="en-AU"/>
        </w:rPr>
      </w:pPr>
      <w:r w:rsidRPr="00026751">
        <w:rPr>
          <w:rFonts w:ascii="Calibri" w:hAnsi="Calibri"/>
          <w:b/>
          <w:lang w:val="en-AU"/>
        </w:rPr>
        <w:tab/>
      </w:r>
      <w:r w:rsidR="00AF169F">
        <w:rPr>
          <w:rFonts w:ascii="Calibri" w:hAnsi="Calibri"/>
          <w:b/>
          <w:bCs/>
          <w:lang w:val="en-AU"/>
        </w:rPr>
        <w:fldChar w:fldCharType="begin"/>
      </w:r>
      <w:r w:rsidR="00AF169F">
        <w:rPr>
          <w:rFonts w:ascii="Calibri" w:hAnsi="Calibri"/>
          <w:b/>
          <w:bCs/>
          <w:lang w:val="en-AU"/>
        </w:rPr>
        <w:instrText xml:space="preserve"> SEQ A \* MERGEFORMAT </w:instrText>
      </w:r>
      <w:r w:rsidR="00AF169F">
        <w:rPr>
          <w:rFonts w:ascii="Calibri" w:hAnsi="Calibri"/>
          <w:b/>
          <w:bCs/>
          <w:lang w:val="en-AU"/>
        </w:rPr>
        <w:fldChar w:fldCharType="separate"/>
      </w:r>
      <w:r w:rsidR="00456A57">
        <w:rPr>
          <w:rFonts w:ascii="Calibri" w:hAnsi="Calibri"/>
          <w:b/>
          <w:bCs/>
          <w:noProof/>
          <w:lang w:val="en-AU"/>
        </w:rPr>
        <w:t>14</w:t>
      </w:r>
      <w:r w:rsidR="00AF169F">
        <w:rPr>
          <w:rFonts w:ascii="Calibri" w:hAnsi="Calibri"/>
          <w:b/>
          <w:bCs/>
          <w:lang w:val="en-AU"/>
        </w:rPr>
        <w:fldChar w:fldCharType="end"/>
      </w:r>
      <w:r w:rsidRPr="00026751">
        <w:rPr>
          <w:rFonts w:ascii="Calibri" w:hAnsi="Calibri"/>
          <w:b/>
          <w:lang w:val="en-AU"/>
        </w:rPr>
        <w:tab/>
        <w:t>ADJOURNMENT</w:t>
      </w:r>
    </w:p>
    <w:p w14:paraId="5BC030A1" w14:textId="1561F23F" w:rsidR="002B20C7" w:rsidRPr="00026751" w:rsidRDefault="00687577" w:rsidP="002B20C7">
      <w:pPr>
        <w:spacing w:before="120"/>
        <w:ind w:left="720"/>
        <w:rPr>
          <w:rFonts w:ascii="Calibri" w:hAnsi="Calibri"/>
          <w:lang w:val="en-AU"/>
        </w:rPr>
      </w:pPr>
      <w:r>
        <w:rPr>
          <w:rFonts w:ascii="Calibri" w:hAnsi="Calibri"/>
          <w:lang w:val="en-AU"/>
        </w:rPr>
        <w:t>Mr Gentleman</w:t>
      </w:r>
      <w:r w:rsidR="002B20C7" w:rsidRPr="00026751">
        <w:rPr>
          <w:rFonts w:ascii="Calibri" w:hAnsi="Calibri"/>
          <w:lang w:val="en-AU"/>
        </w:rPr>
        <w:t xml:space="preserve"> (Manager of Government Business) moved—That the Assembly do now adjourn.</w:t>
      </w:r>
    </w:p>
    <w:p w14:paraId="77167843" w14:textId="1F2292DB" w:rsidR="002B20C7" w:rsidRPr="00026751" w:rsidRDefault="002B20C7" w:rsidP="002B20C7">
      <w:pPr>
        <w:spacing w:before="120"/>
        <w:ind w:left="720"/>
        <w:rPr>
          <w:rFonts w:ascii="Calibri" w:hAnsi="Calibri"/>
          <w:lang w:val="en-AU"/>
        </w:rPr>
      </w:pPr>
      <w:r w:rsidRPr="00026751">
        <w:rPr>
          <w:rFonts w:ascii="Calibri" w:hAnsi="Calibri"/>
          <w:lang w:val="en-AU"/>
        </w:rPr>
        <w:t>Debate ensued.</w:t>
      </w:r>
    </w:p>
    <w:p w14:paraId="34109222" w14:textId="77777777" w:rsidR="002B20C7" w:rsidRPr="00026751" w:rsidRDefault="002B20C7" w:rsidP="002B20C7">
      <w:pPr>
        <w:spacing w:before="120"/>
        <w:ind w:left="720"/>
        <w:rPr>
          <w:rFonts w:ascii="Calibri" w:hAnsi="Calibri"/>
          <w:lang w:val="en-AU"/>
        </w:rPr>
      </w:pPr>
      <w:r w:rsidRPr="00026751">
        <w:rPr>
          <w:rFonts w:ascii="Calibri" w:hAnsi="Calibri"/>
          <w:lang w:val="en-AU"/>
        </w:rPr>
        <w:t>Question—put and passed.</w:t>
      </w:r>
    </w:p>
    <w:p w14:paraId="7AC2FC7D" w14:textId="0C68A285" w:rsidR="002B20C7" w:rsidRPr="00026751" w:rsidRDefault="002B20C7" w:rsidP="002B20C7">
      <w:pPr>
        <w:spacing w:before="120"/>
        <w:ind w:left="720"/>
        <w:rPr>
          <w:rFonts w:ascii="Calibri" w:hAnsi="Calibri"/>
          <w:lang w:val="en-AU"/>
        </w:rPr>
      </w:pPr>
      <w:r w:rsidRPr="00026751">
        <w:rPr>
          <w:rFonts w:ascii="Calibri" w:hAnsi="Calibri"/>
          <w:lang w:val="en-AU"/>
        </w:rPr>
        <w:t xml:space="preserve">And then the Assembly, at </w:t>
      </w:r>
      <w:r w:rsidR="00687577">
        <w:rPr>
          <w:rFonts w:ascii="Calibri" w:hAnsi="Calibri"/>
          <w:lang w:val="en-AU"/>
        </w:rPr>
        <w:t>8.55 pm</w:t>
      </w:r>
      <w:r w:rsidRPr="00026751">
        <w:rPr>
          <w:rFonts w:ascii="Calibri" w:hAnsi="Calibri"/>
          <w:lang w:val="en-AU"/>
        </w:rPr>
        <w:t>, adjourned until tomorrow at 10 am.</w:t>
      </w:r>
    </w:p>
    <w:p w14:paraId="255D34F5" w14:textId="77777777" w:rsidR="002B20C7" w:rsidRPr="00026751" w:rsidRDefault="002B20C7" w:rsidP="002B20C7">
      <w:pPr>
        <w:pBdr>
          <w:bottom w:val="thinThickLargeGap" w:sz="18" w:space="1" w:color="auto"/>
        </w:pBdr>
        <w:ind w:left="3427" w:right="3658"/>
        <w:jc w:val="center"/>
        <w:rPr>
          <w:rFonts w:ascii="Calibri" w:hAnsi="Calibri"/>
          <w:i/>
          <w:iCs/>
          <w:lang w:val="en-AU"/>
        </w:rPr>
      </w:pPr>
    </w:p>
    <w:p w14:paraId="03C56410" w14:textId="7CDE6923" w:rsidR="002B20C7" w:rsidRPr="00026751" w:rsidRDefault="002B20C7" w:rsidP="002B20C7">
      <w:pPr>
        <w:keepNext/>
        <w:keepLines/>
        <w:spacing w:before="240" w:after="100" w:afterAutospacing="1"/>
        <w:ind w:left="180"/>
        <w:jc w:val="both"/>
        <w:rPr>
          <w:rFonts w:ascii="Calibri" w:hAnsi="Calibri"/>
          <w:bCs/>
        </w:rPr>
      </w:pPr>
      <w:r w:rsidRPr="00026751">
        <w:rPr>
          <w:rFonts w:ascii="Calibri" w:hAnsi="Calibri"/>
          <w:b/>
          <w:caps/>
        </w:rPr>
        <w:t>MEMBERS</w:t>
      </w:r>
      <w:r w:rsidR="00456A57">
        <w:rPr>
          <w:rFonts w:ascii="Calibri" w:hAnsi="Calibri"/>
          <w:b/>
          <w:caps/>
        </w:rPr>
        <w:t>’</w:t>
      </w:r>
      <w:r w:rsidRPr="00026751">
        <w:rPr>
          <w:rFonts w:ascii="Calibri" w:hAnsi="Calibri"/>
          <w:b/>
          <w:caps/>
        </w:rPr>
        <w:t xml:space="preserve"> ATTENDANCE:  </w:t>
      </w:r>
      <w:r w:rsidRPr="00026751">
        <w:rPr>
          <w:rFonts w:ascii="Calibri" w:hAnsi="Calibri"/>
        </w:rPr>
        <w:t>All Members were present at some time during the sitting</w:t>
      </w:r>
      <w:r w:rsidRPr="00026751">
        <w:rPr>
          <w:rFonts w:ascii="Calibri" w:hAnsi="Calibri"/>
          <w:bCs/>
        </w:rPr>
        <w:t>.</w:t>
      </w:r>
    </w:p>
    <w:p w14:paraId="469C711C" w14:textId="77777777" w:rsidR="002B20C7" w:rsidRPr="00026751" w:rsidRDefault="002B20C7" w:rsidP="002B20C7">
      <w:pPr>
        <w:pBdr>
          <w:top w:val="thickThinLargeGap" w:sz="18" w:space="1" w:color="auto"/>
        </w:pBdr>
        <w:spacing w:before="180"/>
        <w:ind w:left="3427" w:right="3658"/>
        <w:jc w:val="center"/>
        <w:rPr>
          <w:rFonts w:ascii="Calibri" w:hAnsi="Calibri"/>
          <w:lang w:val="en-AU"/>
        </w:rPr>
      </w:pPr>
    </w:p>
    <w:p w14:paraId="7AAC1AF5" w14:textId="77777777" w:rsidR="002B20C7" w:rsidRPr="00026751" w:rsidRDefault="002B20C7" w:rsidP="00E562ED">
      <w:pPr>
        <w:keepNext/>
        <w:keepLines/>
        <w:spacing w:before="600"/>
        <w:ind w:left="5670" w:right="-34"/>
        <w:jc w:val="center"/>
        <w:rPr>
          <w:rFonts w:ascii="Calibri" w:hAnsi="Calibri"/>
          <w:b/>
          <w:bCs/>
          <w:lang w:val="en-AU"/>
        </w:rPr>
      </w:pPr>
      <w:r w:rsidRPr="00026751">
        <w:rPr>
          <w:rFonts w:ascii="Calibri" w:hAnsi="Calibri"/>
          <w:b/>
          <w:bCs/>
          <w:lang w:val="en-AU"/>
        </w:rPr>
        <w:t>Tom Duncan</w:t>
      </w:r>
    </w:p>
    <w:p w14:paraId="37931666" w14:textId="77777777" w:rsidR="002B20C7" w:rsidRPr="00026751" w:rsidRDefault="002B20C7" w:rsidP="002B20C7">
      <w:pPr>
        <w:ind w:left="5850"/>
        <w:rPr>
          <w:rFonts w:ascii="Calibri" w:hAnsi="Calibri"/>
          <w:szCs w:val="24"/>
        </w:rPr>
      </w:pPr>
      <w:r w:rsidRPr="00026751">
        <w:rPr>
          <w:rFonts w:ascii="Calibri" w:hAnsi="Calibri"/>
          <w:szCs w:val="24"/>
        </w:rPr>
        <w:t>Clerk of the Legislative Assembly</w:t>
      </w:r>
    </w:p>
    <w:sectPr w:rsidR="002B20C7" w:rsidRPr="00026751" w:rsidSect="009B76D5">
      <w:headerReference w:type="even" r:id="rId10"/>
      <w:headerReference w:type="default" r:id="rId11"/>
      <w:headerReference w:type="first" r:id="rId12"/>
      <w:footerReference w:type="first" r:id="rId13"/>
      <w:pgSz w:w="11906" w:h="16838" w:code="9"/>
      <w:pgMar w:top="1525" w:right="1440" w:bottom="1264" w:left="1140" w:header="635" w:footer="578" w:gutter="0"/>
      <w:pgNumType w:start="207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90E45" w14:textId="77777777" w:rsidR="002B20C7" w:rsidRDefault="002B20C7" w:rsidP="000F3D35">
      <w:r>
        <w:separator/>
      </w:r>
    </w:p>
  </w:endnote>
  <w:endnote w:type="continuationSeparator" w:id="0">
    <w:p w14:paraId="3FEC846A" w14:textId="77777777" w:rsidR="002B20C7" w:rsidRDefault="002B20C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9D228" w14:textId="77777777" w:rsidR="00BA1B06" w:rsidRDefault="00BA1B06" w:rsidP="00BA1B06">
    <w:pPr>
      <w:pBdr>
        <w:top w:val="single" w:sz="4" w:space="0" w:color="auto"/>
      </w:pBdr>
      <w:jc w:val="center"/>
      <w:rPr>
        <w:b/>
        <w:sz w:val="20"/>
      </w:rPr>
    </w:pPr>
  </w:p>
  <w:p w14:paraId="0960199B" w14:textId="77777777" w:rsidR="00BA1B06" w:rsidRDefault="00F273C2" w:rsidP="00BA1B06">
    <w:pPr>
      <w:pStyle w:val="Footer"/>
      <w:pBdr>
        <w:top w:val="single" w:sz="4" w:space="0" w:color="auto"/>
      </w:pBdr>
      <w:jc w:val="center"/>
    </w:pPr>
    <w:hyperlink r:id="rId1" w:history="1">
      <w:r w:rsidR="00BA1B06">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8C82C" w14:textId="77777777" w:rsidR="002B20C7" w:rsidRDefault="002B20C7" w:rsidP="000F3D35">
      <w:r>
        <w:separator/>
      </w:r>
    </w:p>
  </w:footnote>
  <w:footnote w:type="continuationSeparator" w:id="0">
    <w:p w14:paraId="59863992" w14:textId="77777777" w:rsidR="002B20C7" w:rsidRDefault="002B20C7"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51B1D" w14:textId="0A4952D8" w:rsidR="00D35926" w:rsidRPr="000E4643" w:rsidRDefault="00D35926" w:rsidP="00456A57">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Pr>
        <w:sz w:val="22"/>
        <w:szCs w:val="22"/>
      </w:rPr>
      <w:t>2</w:t>
    </w:r>
    <w:r w:rsidRPr="000E4643">
      <w:rPr>
        <w:noProof/>
        <w:sz w:val="22"/>
        <w:szCs w:val="22"/>
      </w:rPr>
      <w:fldChar w:fldCharType="end"/>
    </w:r>
    <w:r>
      <w:rPr>
        <w:sz w:val="22"/>
        <w:szCs w:val="22"/>
      </w:rPr>
      <w:tab/>
    </w:r>
    <w:r w:rsidRPr="000E4643">
      <w:rPr>
        <w:i/>
        <w:sz w:val="22"/>
        <w:szCs w:val="22"/>
      </w:rPr>
      <w:t xml:space="preserve">No </w:t>
    </w:r>
    <w:r w:rsidR="002B20C7">
      <w:rPr>
        <w:i/>
        <w:sz w:val="22"/>
        <w:szCs w:val="22"/>
      </w:rPr>
      <w:t>132</w:t>
    </w:r>
    <w:r w:rsidRPr="000E4643">
      <w:rPr>
        <w:rFonts w:ascii="Arial" w:hAnsi="Arial" w:cs="Arial"/>
        <w:i/>
        <w:color w:val="222222"/>
        <w:sz w:val="22"/>
        <w:szCs w:val="22"/>
        <w:shd w:val="clear" w:color="auto" w:fill="FFFFFF"/>
      </w:rPr>
      <w:t>—</w:t>
    </w:r>
    <w:r w:rsidR="00AF169F">
      <w:rPr>
        <w:i/>
        <w:sz w:val="22"/>
        <w:szCs w:val="22"/>
      </w:rPr>
      <w:t>4 September 2024</w:t>
    </w:r>
    <w:r>
      <w:rPr>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F7037" w14:textId="0D516EAD" w:rsidR="00D35926" w:rsidRPr="001B5139" w:rsidRDefault="00D35926" w:rsidP="00456A57">
    <w:pPr>
      <w:pStyle w:val="Header"/>
      <w:tabs>
        <w:tab w:val="clear" w:pos="4153"/>
        <w:tab w:val="clear" w:pos="8306"/>
        <w:tab w:val="center" w:pos="4680"/>
        <w:tab w:val="right" w:pos="9086"/>
      </w:tabs>
      <w:jc w:val="center"/>
      <w:rPr>
        <w:sz w:val="22"/>
        <w:szCs w:val="22"/>
      </w:rPr>
    </w:pPr>
    <w:r>
      <w:rPr>
        <w:sz w:val="22"/>
        <w:szCs w:val="22"/>
      </w:rPr>
      <w:tab/>
    </w:r>
    <w:r w:rsidRPr="001B5139">
      <w:rPr>
        <w:i/>
        <w:sz w:val="22"/>
        <w:szCs w:val="22"/>
      </w:rPr>
      <w:t xml:space="preserve">No </w:t>
    </w:r>
    <w:r w:rsidR="002B20C7">
      <w:rPr>
        <w:i/>
        <w:sz w:val="22"/>
        <w:szCs w:val="22"/>
      </w:rPr>
      <w:t>132</w:t>
    </w:r>
    <w:r w:rsidRPr="001B5139">
      <w:rPr>
        <w:rFonts w:ascii="Arial" w:hAnsi="Arial" w:cs="Arial"/>
        <w:i/>
        <w:color w:val="222222"/>
        <w:sz w:val="22"/>
        <w:szCs w:val="22"/>
        <w:shd w:val="clear" w:color="auto" w:fill="FFFFFF"/>
      </w:rPr>
      <w:t>—</w:t>
    </w:r>
    <w:r w:rsidR="00AF169F">
      <w:rPr>
        <w:i/>
        <w:sz w:val="22"/>
        <w:szCs w:val="22"/>
      </w:rPr>
      <w:t>4 September 2024</w:t>
    </w:r>
    <w:r>
      <w:rPr>
        <w:sz w:val="22"/>
        <w:szCs w:val="22"/>
      </w:rPr>
      <w:tab/>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Pr>
        <w:sz w:val="22"/>
        <w:szCs w:val="22"/>
      </w:rPr>
      <w:t>3</w:t>
    </w:r>
    <w:r w:rsidRPr="001B5139">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262643350"/>
      <w:docPartObj>
        <w:docPartGallery w:val="Page Numbers (Top of Page)"/>
        <w:docPartUnique/>
      </w:docPartObj>
    </w:sdtPr>
    <w:sdtEndPr>
      <w:rPr>
        <w:noProof/>
      </w:rPr>
    </w:sdtEndPr>
    <w:sdtContent>
      <w:p w14:paraId="13731E96" w14:textId="0B745F7C" w:rsidR="000F3D35" w:rsidRPr="00072392" w:rsidRDefault="00F62370" w:rsidP="00F62370">
        <w:pPr>
          <w:pStyle w:val="Header"/>
          <w:jc w:val="right"/>
          <w:rPr>
            <w:sz w:val="22"/>
            <w:szCs w:val="22"/>
          </w:rPr>
        </w:pPr>
        <w:r w:rsidRPr="00072392">
          <w:rPr>
            <w:sz w:val="22"/>
            <w:szCs w:val="22"/>
          </w:rPr>
          <w:fldChar w:fldCharType="begin"/>
        </w:r>
        <w:r w:rsidRPr="00072392">
          <w:rPr>
            <w:sz w:val="22"/>
            <w:szCs w:val="22"/>
          </w:rPr>
          <w:instrText xml:space="preserve"> PAGE   \* MERGEFORMAT </w:instrText>
        </w:r>
        <w:r w:rsidRPr="00072392">
          <w:rPr>
            <w:sz w:val="22"/>
            <w:szCs w:val="22"/>
          </w:rPr>
          <w:fldChar w:fldCharType="separate"/>
        </w:r>
        <w:r w:rsidR="00C173D3" w:rsidRPr="00072392">
          <w:rPr>
            <w:noProof/>
            <w:sz w:val="22"/>
            <w:szCs w:val="22"/>
          </w:rPr>
          <w:t>1</w:t>
        </w:r>
        <w:r w:rsidRPr="00072392">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2750B390"/>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D06C5402"/>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8FE26830"/>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A590EA6"/>
    <w:multiLevelType w:val="multilevel"/>
    <w:tmpl w:val="0D6A0342"/>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4" w15:restartNumberingAfterBreak="0">
    <w:nsid w:val="43222EB3"/>
    <w:multiLevelType w:val="hybridMultilevel"/>
    <w:tmpl w:val="89AE646C"/>
    <w:lvl w:ilvl="0" w:tplc="237A7076">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5" w15:restartNumberingAfterBreak="0">
    <w:nsid w:val="79F279FE"/>
    <w:multiLevelType w:val="hybridMultilevel"/>
    <w:tmpl w:val="A63E007A"/>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D6F4CEA"/>
    <w:multiLevelType w:val="multilevel"/>
    <w:tmpl w:val="A7B65C76"/>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497726249">
    <w:abstractNumId w:val="3"/>
  </w:num>
  <w:num w:numId="2" w16cid:durableId="61147189">
    <w:abstractNumId w:val="2"/>
  </w:num>
  <w:num w:numId="3" w16cid:durableId="595210414">
    <w:abstractNumId w:val="4"/>
  </w:num>
  <w:num w:numId="4" w16cid:durableId="306858050">
    <w:abstractNumId w:val="6"/>
  </w:num>
  <w:num w:numId="5" w16cid:durableId="1409111343">
    <w:abstractNumId w:val="0"/>
  </w:num>
  <w:num w:numId="6" w16cid:durableId="877010718">
    <w:abstractNumId w:val="4"/>
  </w:num>
  <w:num w:numId="7" w16cid:durableId="1801143789">
    <w:abstractNumId w:val="5"/>
  </w:num>
  <w:num w:numId="8" w16cid:durableId="1728455829">
    <w:abstractNumId w:val="1"/>
  </w:num>
  <w:num w:numId="9" w16cid:durableId="1778524922">
    <w:abstractNumId w:val="4"/>
  </w:num>
  <w:num w:numId="10" w16cid:durableId="805204189">
    <w:abstractNumId w:val="4"/>
  </w:num>
  <w:num w:numId="11" w16cid:durableId="1860661782">
    <w:abstractNumId w:val="3"/>
  </w:num>
  <w:num w:numId="12" w16cid:durableId="908884591">
    <w:abstractNumId w:val="2"/>
  </w:num>
  <w:num w:numId="13" w16cid:durableId="1070150252">
    <w:abstractNumId w:val="4"/>
  </w:num>
  <w:num w:numId="14" w16cid:durableId="82578172">
    <w:abstractNumId w:val="6"/>
  </w:num>
  <w:num w:numId="15" w16cid:durableId="1963226867">
    <w:abstractNumId w:val="0"/>
  </w:num>
  <w:num w:numId="16" w16cid:durableId="367264434">
    <w:abstractNumId w:val="5"/>
  </w:num>
  <w:num w:numId="17" w16cid:durableId="1920557935">
    <w:abstractNumId w:val="1"/>
  </w:num>
  <w:num w:numId="18" w16cid:durableId="23100266">
    <w:abstractNumId w:val="5"/>
  </w:num>
  <w:num w:numId="19" w16cid:durableId="832914482">
    <w:abstractNumId w:val="4"/>
  </w:num>
  <w:num w:numId="20" w16cid:durableId="1599214529">
    <w:abstractNumId w:val="6"/>
  </w:num>
  <w:num w:numId="21" w16cid:durableId="455681529">
    <w:abstractNumId w:val="6"/>
  </w:num>
  <w:num w:numId="22" w16cid:durableId="1704404910">
    <w:abstractNumId w:val="6"/>
  </w:num>
  <w:num w:numId="23" w16cid:durableId="156266141">
    <w:abstractNumId w:val="6"/>
  </w:num>
  <w:num w:numId="24" w16cid:durableId="43497957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64109714">
    <w:abstractNumId w:val="6"/>
  </w:num>
  <w:num w:numId="26" w16cid:durableId="720323196">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242007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16025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325179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C7"/>
    <w:rsid w:val="00007DB0"/>
    <w:rsid w:val="000453A9"/>
    <w:rsid w:val="00072392"/>
    <w:rsid w:val="00077EBA"/>
    <w:rsid w:val="000A5BA3"/>
    <w:rsid w:val="000F3D35"/>
    <w:rsid w:val="001826BD"/>
    <w:rsid w:val="00184595"/>
    <w:rsid w:val="00193E44"/>
    <w:rsid w:val="002339C9"/>
    <w:rsid w:val="002725CB"/>
    <w:rsid w:val="00281134"/>
    <w:rsid w:val="00297B3E"/>
    <w:rsid w:val="002B20C7"/>
    <w:rsid w:val="002C1AF9"/>
    <w:rsid w:val="002D03C6"/>
    <w:rsid w:val="002F578A"/>
    <w:rsid w:val="0030049E"/>
    <w:rsid w:val="003142F4"/>
    <w:rsid w:val="00352FBA"/>
    <w:rsid w:val="003815B1"/>
    <w:rsid w:val="003E619B"/>
    <w:rsid w:val="00432F9E"/>
    <w:rsid w:val="00456A57"/>
    <w:rsid w:val="004644D9"/>
    <w:rsid w:val="00476347"/>
    <w:rsid w:val="004E1770"/>
    <w:rsid w:val="004E5538"/>
    <w:rsid w:val="004F1D14"/>
    <w:rsid w:val="00501F7D"/>
    <w:rsid w:val="00525EF7"/>
    <w:rsid w:val="00526D89"/>
    <w:rsid w:val="00555E7E"/>
    <w:rsid w:val="0059211B"/>
    <w:rsid w:val="00592317"/>
    <w:rsid w:val="00595A17"/>
    <w:rsid w:val="005E109A"/>
    <w:rsid w:val="0060380C"/>
    <w:rsid w:val="00622D21"/>
    <w:rsid w:val="006337E2"/>
    <w:rsid w:val="006628C0"/>
    <w:rsid w:val="00687577"/>
    <w:rsid w:val="006D7183"/>
    <w:rsid w:val="006E0B28"/>
    <w:rsid w:val="00733988"/>
    <w:rsid w:val="0075625A"/>
    <w:rsid w:val="007707DF"/>
    <w:rsid w:val="0081083C"/>
    <w:rsid w:val="00825FB9"/>
    <w:rsid w:val="00891F40"/>
    <w:rsid w:val="008A2D4B"/>
    <w:rsid w:val="008E5A1D"/>
    <w:rsid w:val="008F7347"/>
    <w:rsid w:val="0091670C"/>
    <w:rsid w:val="009257F3"/>
    <w:rsid w:val="009568EE"/>
    <w:rsid w:val="00994976"/>
    <w:rsid w:val="009B2D29"/>
    <w:rsid w:val="009B76D5"/>
    <w:rsid w:val="009E1365"/>
    <w:rsid w:val="00A17E0C"/>
    <w:rsid w:val="00A273E2"/>
    <w:rsid w:val="00A47286"/>
    <w:rsid w:val="00A56A62"/>
    <w:rsid w:val="00AE3C91"/>
    <w:rsid w:val="00AF169F"/>
    <w:rsid w:val="00AF3C23"/>
    <w:rsid w:val="00B766B9"/>
    <w:rsid w:val="00B97C48"/>
    <w:rsid w:val="00BA1B06"/>
    <w:rsid w:val="00BA4500"/>
    <w:rsid w:val="00BD496E"/>
    <w:rsid w:val="00C00DD1"/>
    <w:rsid w:val="00C03082"/>
    <w:rsid w:val="00C173D3"/>
    <w:rsid w:val="00C71015"/>
    <w:rsid w:val="00C721B6"/>
    <w:rsid w:val="00C74281"/>
    <w:rsid w:val="00CE2A3F"/>
    <w:rsid w:val="00D35926"/>
    <w:rsid w:val="00D461DA"/>
    <w:rsid w:val="00D73A48"/>
    <w:rsid w:val="00D74B53"/>
    <w:rsid w:val="00D7669D"/>
    <w:rsid w:val="00E112D8"/>
    <w:rsid w:val="00E316A5"/>
    <w:rsid w:val="00E45481"/>
    <w:rsid w:val="00E50CFA"/>
    <w:rsid w:val="00E562ED"/>
    <w:rsid w:val="00F16AD4"/>
    <w:rsid w:val="00F273C2"/>
    <w:rsid w:val="00F5646A"/>
    <w:rsid w:val="00F62370"/>
    <w:rsid w:val="00FB46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51822915"/>
  <w15:chartTrackingRefBased/>
  <w15:docId w15:val="{BF63B09F-53ED-4EF7-A2B6-6BECAE210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481"/>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E45481"/>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E45481"/>
    <w:rPr>
      <w:rFonts w:ascii="Tahoma" w:hAnsi="Tahoma" w:cs="Tahoma"/>
      <w:sz w:val="16"/>
      <w:szCs w:val="16"/>
    </w:rPr>
  </w:style>
  <w:style w:type="character" w:customStyle="1" w:styleId="BalloonTextChar">
    <w:name w:val="Balloon Text Char"/>
    <w:basedOn w:val="DefaultParagraphFont"/>
    <w:link w:val="BalloonText"/>
    <w:rsid w:val="00E45481"/>
    <w:rPr>
      <w:rFonts w:ascii="Tahoma" w:eastAsia="Times New Roman" w:hAnsi="Tahoma" w:cs="Tahoma"/>
      <w:sz w:val="16"/>
      <w:szCs w:val="16"/>
      <w:lang w:val="en-US"/>
    </w:rPr>
  </w:style>
  <w:style w:type="paragraph" w:customStyle="1" w:styleId="DPSCommitteeEntry">
    <w:name w:val="DPSCommitteeEntry"/>
    <w:rsid w:val="00E45481"/>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E45481"/>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E45481"/>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E45481"/>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E45481"/>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E45481"/>
    <w:pPr>
      <w:ind w:left="1463"/>
    </w:pPr>
  </w:style>
  <w:style w:type="paragraph" w:customStyle="1" w:styleId="DPSComRefIndentLev2">
    <w:name w:val="DPSComRefIndentLev2"/>
    <w:basedOn w:val="DPSCommitteeReference"/>
    <w:rsid w:val="00E45481"/>
    <w:pPr>
      <w:ind w:left="1673"/>
    </w:pPr>
  </w:style>
  <w:style w:type="paragraph" w:customStyle="1" w:styleId="DPSContingentNotice">
    <w:name w:val="DPSContingentNotice"/>
    <w:rsid w:val="00E45481"/>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E45481"/>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E45481"/>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E45481"/>
    <w:pPr>
      <w:ind w:firstLine="0"/>
    </w:pPr>
  </w:style>
  <w:style w:type="paragraph" w:customStyle="1" w:styleId="DPSListNumLev2">
    <w:name w:val="DPSListNumLev2"/>
    <w:next w:val="Normal"/>
    <w:rsid w:val="00E45481"/>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E45481"/>
    <w:pPr>
      <w:ind w:firstLine="0"/>
    </w:pPr>
  </w:style>
  <w:style w:type="paragraph" w:customStyle="1" w:styleId="DPSListNumLev3">
    <w:name w:val="DPSListNumLev3"/>
    <w:next w:val="Normal"/>
    <w:rsid w:val="00E45481"/>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E45481"/>
    <w:pPr>
      <w:ind w:firstLine="0"/>
    </w:pPr>
  </w:style>
  <w:style w:type="paragraph" w:customStyle="1" w:styleId="DPSListNumLev4">
    <w:name w:val="DPSListNumLev4"/>
    <w:next w:val="Normal"/>
    <w:rsid w:val="00E45481"/>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E45481"/>
    <w:pPr>
      <w:ind w:firstLine="0"/>
    </w:pPr>
  </w:style>
  <w:style w:type="paragraph" w:customStyle="1" w:styleId="DPSListNumLev5">
    <w:name w:val="DPSListNumLev5"/>
    <w:next w:val="Normal"/>
    <w:rsid w:val="00E45481"/>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E45481"/>
    <w:pPr>
      <w:ind w:firstLine="0"/>
    </w:pPr>
  </w:style>
  <w:style w:type="paragraph" w:customStyle="1" w:styleId="DPSListNumLev6">
    <w:name w:val="DPSListNumLev6"/>
    <w:next w:val="Normal"/>
    <w:rsid w:val="00E45481"/>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E45481"/>
    <w:pPr>
      <w:ind w:firstLine="0"/>
    </w:pPr>
  </w:style>
  <w:style w:type="paragraph" w:customStyle="1" w:styleId="DPSMainCommitteeDate">
    <w:name w:val="DPSMainCommitteeDate"/>
    <w:rsid w:val="00E45481"/>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E45481"/>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E45481"/>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E45481"/>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E45481"/>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E45481"/>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E45481"/>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E45481"/>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E45481"/>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E45481"/>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E45481"/>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E45481"/>
    <w:pPr>
      <w:ind w:left="2268"/>
    </w:pPr>
  </w:style>
  <w:style w:type="paragraph" w:customStyle="1" w:styleId="DPSNoticeIndent3">
    <w:name w:val="DPSNoticeIndent3"/>
    <w:rsid w:val="00E45481"/>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E45481"/>
    <w:pPr>
      <w:ind w:left="0" w:firstLine="0"/>
    </w:pPr>
  </w:style>
  <w:style w:type="paragraph" w:customStyle="1" w:styleId="DPSNoticesHeading">
    <w:name w:val="DPSNotice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E45481"/>
    <w:pPr>
      <w:spacing w:after="0" w:line="240" w:lineRule="auto"/>
    </w:pPr>
    <w:rPr>
      <w:rFonts w:ascii="Times New Roman" w:eastAsia="Times New Roman" w:hAnsi="Times New Roman" w:cs="Times New Roman"/>
      <w:sz w:val="20"/>
      <w:szCs w:val="20"/>
    </w:rPr>
  </w:style>
  <w:style w:type="paragraph" w:customStyle="1" w:styleId="DPSOTD">
    <w:name w:val="DPSOTD"/>
    <w:rsid w:val="00E45481"/>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E45481"/>
  </w:style>
  <w:style w:type="paragraph" w:customStyle="1" w:styleId="DPSOTDIndent2">
    <w:name w:val="DPSOTDIndent2"/>
    <w:basedOn w:val="DPSNoticeIndent2"/>
    <w:rsid w:val="00E45481"/>
  </w:style>
  <w:style w:type="paragraph" w:customStyle="1" w:styleId="DPSOTDNumbering">
    <w:name w:val="DPSOTDNumbering"/>
    <w:basedOn w:val="DPSNoticeNumbering"/>
    <w:rsid w:val="00E45481"/>
    <w:pPr>
      <w:numPr>
        <w:numId w:val="11"/>
      </w:numPr>
    </w:pPr>
  </w:style>
  <w:style w:type="paragraph" w:customStyle="1" w:styleId="DPSPageHeader">
    <w:name w:val="DPSPageHeader"/>
    <w:rsid w:val="00E45481"/>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E45481"/>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E45481"/>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E45481"/>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E45481"/>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E45481"/>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E45481"/>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E45481"/>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E45481"/>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E45481"/>
    <w:pPr>
      <w:numPr>
        <w:numId w:val="12"/>
      </w:numPr>
      <w:spacing w:before="120"/>
    </w:pPr>
  </w:style>
  <w:style w:type="paragraph" w:customStyle="1" w:styleId="DPSQuestNote">
    <w:name w:val="DPSQuestNote"/>
    <w:rsid w:val="00E45481"/>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E45481"/>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E45481"/>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E45481"/>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E45481"/>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E45481"/>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E45481"/>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E45481"/>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E45481"/>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E45481"/>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E45481"/>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E45481"/>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E45481"/>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E45481"/>
    <w:pPr>
      <w:tabs>
        <w:tab w:val="center" w:pos="4153"/>
        <w:tab w:val="right" w:pos="8306"/>
      </w:tabs>
    </w:pPr>
  </w:style>
  <w:style w:type="character" w:customStyle="1" w:styleId="FooterChar">
    <w:name w:val="Footer Char"/>
    <w:basedOn w:val="DefaultParagraphFont"/>
    <w:link w:val="Footer"/>
    <w:rsid w:val="00E45481"/>
    <w:rPr>
      <w:rFonts w:eastAsia="Times New Roman" w:cs="Times New Roman"/>
      <w:sz w:val="24"/>
      <w:szCs w:val="20"/>
      <w:lang w:val="en-US"/>
    </w:rPr>
  </w:style>
  <w:style w:type="paragraph" w:styleId="Header">
    <w:name w:val="header"/>
    <w:basedOn w:val="Normal"/>
    <w:link w:val="HeaderChar"/>
    <w:uiPriority w:val="99"/>
    <w:rsid w:val="00E45481"/>
    <w:pPr>
      <w:tabs>
        <w:tab w:val="center" w:pos="4153"/>
        <w:tab w:val="right" w:pos="8306"/>
      </w:tabs>
    </w:pPr>
  </w:style>
  <w:style w:type="character" w:customStyle="1" w:styleId="HeaderChar">
    <w:name w:val="Header Char"/>
    <w:basedOn w:val="DefaultParagraphFont"/>
    <w:link w:val="Header"/>
    <w:uiPriority w:val="99"/>
    <w:rsid w:val="00E45481"/>
    <w:rPr>
      <w:rFonts w:eastAsia="Times New Roman" w:cs="Times New Roman"/>
      <w:sz w:val="24"/>
      <w:szCs w:val="20"/>
      <w:lang w:val="en-US"/>
    </w:rPr>
  </w:style>
  <w:style w:type="character" w:customStyle="1" w:styleId="Heading2Char">
    <w:name w:val="Heading 2 Char"/>
    <w:basedOn w:val="DefaultParagraphFont"/>
    <w:link w:val="Heading2"/>
    <w:rsid w:val="00E45481"/>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E45481"/>
    <w:rPr>
      <w:color w:val="808080"/>
    </w:rPr>
  </w:style>
  <w:style w:type="character" w:styleId="Hyperlink">
    <w:name w:val="Hyperlink"/>
    <w:basedOn w:val="DefaultParagraphFont"/>
    <w:uiPriority w:val="99"/>
    <w:unhideWhenUsed/>
    <w:rsid w:val="00E45481"/>
    <w:rPr>
      <w:color w:val="2E07BF"/>
      <w:u w:val="none"/>
    </w:rPr>
  </w:style>
  <w:style w:type="paragraph" w:customStyle="1" w:styleId="DPSEntryIndentsLev2">
    <w:name w:val="DPSEntryIndentsLev2"/>
    <w:autoRedefine/>
    <w:rsid w:val="00B97C48"/>
    <w:pPr>
      <w:numPr>
        <w:numId w:val="19"/>
      </w:numPr>
      <w:tabs>
        <w:tab w:val="left" w:pos="1915"/>
      </w:tabs>
      <w:spacing w:before="120" w:after="0" w:line="240" w:lineRule="auto"/>
    </w:pPr>
    <w:rPr>
      <w:rFonts w:ascii="Calibri" w:eastAsia="Times New Roman" w:hAnsi="Calibri" w:cs="Times New Roman"/>
      <w:kern w:val="2"/>
      <w:sz w:val="24"/>
      <w:szCs w:val="20"/>
      <w14:ligatures w14:val="standardContextual"/>
    </w:rPr>
  </w:style>
  <w:style w:type="paragraph" w:customStyle="1" w:styleId="DPSEntryDetail">
    <w:name w:val="DPSEntryDetail"/>
    <w:link w:val="DPSEntryDetailChar"/>
    <w:rsid w:val="00E45481"/>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link w:val="DPSEntryDetailIndentLev1Char"/>
    <w:rsid w:val="00E45481"/>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3">
    <w:name w:val="DPSEntryDetailIndentLev3"/>
    <w:rsid w:val="00E45481"/>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E45481"/>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E45481"/>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E45481"/>
    <w:pPr>
      <w:numPr>
        <w:numId w:val="14"/>
      </w:numPr>
      <w:tabs>
        <w:tab w:val="clear" w:pos="1197"/>
        <w:tab w:val="clear" w:pos="1767"/>
      </w:tabs>
    </w:pPr>
  </w:style>
  <w:style w:type="paragraph" w:customStyle="1" w:styleId="DPSEntryIndentsLev1">
    <w:name w:val="DPSEntryIndentsLev1"/>
    <w:rsid w:val="00E45481"/>
    <w:pPr>
      <w:numPr>
        <w:numId w:val="15"/>
      </w:numPr>
      <w:tabs>
        <w:tab w:val="left" w:pos="1368"/>
      </w:tabs>
      <w:spacing w:before="120" w:after="0" w:line="240" w:lineRule="auto"/>
    </w:pPr>
    <w:rPr>
      <w:rFonts w:ascii="Calibri" w:eastAsia="Times New Roman" w:hAnsi="Calibri" w:cs="Times New Roman"/>
      <w:sz w:val="24"/>
      <w:szCs w:val="20"/>
    </w:rPr>
  </w:style>
  <w:style w:type="paragraph" w:customStyle="1" w:styleId="DPSEntryIndentsLev3">
    <w:name w:val="DPSEntryIndentsLev3"/>
    <w:autoRedefine/>
    <w:qFormat/>
    <w:rsid w:val="00C721B6"/>
    <w:pPr>
      <w:numPr>
        <w:numId w:val="18"/>
      </w:numPr>
      <w:tabs>
        <w:tab w:val="left" w:pos="2606"/>
      </w:tabs>
      <w:spacing w:before="120" w:after="0" w:line="240" w:lineRule="auto"/>
    </w:pPr>
    <w:rPr>
      <w:rFonts w:eastAsia="Times New Roman" w:cs="Times New Roman"/>
      <w:sz w:val="24"/>
      <w:szCs w:val="20"/>
    </w:rPr>
  </w:style>
  <w:style w:type="paragraph" w:customStyle="1" w:styleId="DPSEntryIndentsLev4">
    <w:name w:val="DPSEntryIndentsLev4"/>
    <w:basedOn w:val="DPSEntryIndentsLev3"/>
    <w:autoRedefine/>
    <w:qFormat/>
    <w:rsid w:val="00E45481"/>
    <w:pPr>
      <w:numPr>
        <w:numId w:val="17"/>
      </w:numPr>
      <w:tabs>
        <w:tab w:val="clear" w:pos="2606"/>
        <w:tab w:val="left" w:pos="3240"/>
      </w:tabs>
    </w:pPr>
  </w:style>
  <w:style w:type="paragraph" w:customStyle="1" w:styleId="DPSEntryPrayer">
    <w:name w:val="DPSEntryPrayer"/>
    <w:autoRedefine/>
    <w:rsid w:val="00E45481"/>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character" w:customStyle="1" w:styleId="DPSEntryDetailIndentLev1Char">
    <w:name w:val="DPSEntryDetailIndentLev1 Char"/>
    <w:basedOn w:val="DefaultParagraphFont"/>
    <w:link w:val="DPSEntryDetailIndentLev1"/>
    <w:locked/>
    <w:rsid w:val="00193E44"/>
    <w:rPr>
      <w:rFonts w:ascii="Calibri" w:eastAsia="Times New Roman" w:hAnsi="Calibri" w:cs="Times New Roman"/>
      <w:sz w:val="24"/>
      <w:szCs w:val="20"/>
    </w:rPr>
  </w:style>
  <w:style w:type="character" w:customStyle="1" w:styleId="DPSEntryDetailChar">
    <w:name w:val="DPSEntryDetail Char"/>
    <w:basedOn w:val="DefaultParagraphFont"/>
    <w:link w:val="DPSEntryDetail"/>
    <w:rsid w:val="00A56A62"/>
    <w:rPr>
      <w:rFonts w:ascii="Calibri" w:eastAsia="Times New Roman" w:hAnsi="Calibri" w:cs="Times New Roman"/>
      <w:sz w:val="24"/>
      <w:szCs w:val="20"/>
    </w:rPr>
  </w:style>
  <w:style w:type="character" w:styleId="UnresolvedMention">
    <w:name w:val="Unresolved Mention"/>
    <w:basedOn w:val="DefaultParagraphFont"/>
    <w:uiPriority w:val="99"/>
    <w:semiHidden/>
    <w:unhideWhenUsed/>
    <w:rsid w:val="00F5646A"/>
    <w:rPr>
      <w:color w:val="605E5C"/>
      <w:shd w:val="clear" w:color="auto" w:fill="E1DFDD"/>
    </w:rPr>
  </w:style>
  <w:style w:type="paragraph" w:styleId="ListParagraph">
    <w:name w:val="List Paragraph"/>
    <w:basedOn w:val="Normal"/>
    <w:uiPriority w:val="34"/>
    <w:qFormat/>
    <w:rsid w:val="005E1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MINUTES\10TH%20ASSEMBLY\Minutes%202024\MinutesOfProceedings%20New%20PIPs%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2268011F-5859-4671-8CB1-DE051C997231}">
  <ds:schemaRefs>
    <ds:schemaRef ds:uri="http://schemas.openxmlformats.org/officeDocument/2006/bibliography"/>
  </ds:schemaRefs>
</ds:datastoreItem>
</file>

<file path=customXml/itemProps2.xml><?xml version="1.0" encoding="utf-8"?>
<ds:datastoreItem xmlns:ds="http://schemas.openxmlformats.org/officeDocument/2006/customXml" ds:itemID="{92DFDAFA-816D-4946-841E-B2E79A17A7A7}">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MinutesOfProceedings New PIPs Updated.dotx</Template>
  <TotalTime>1</TotalTime>
  <Pages>11</Pages>
  <Words>3501</Words>
  <Characters>19958</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2024-09-04T10:57:00Z</cp:lastPrinted>
  <dcterms:created xsi:type="dcterms:W3CDTF">2024-09-19T04:58:00Z</dcterms:created>
  <dcterms:modified xsi:type="dcterms:W3CDTF">2024-09-19T04:58:00Z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2023-05-02T06:39:11Z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8f14d73f-cb75-4f00-9f82-a4feed7ed49a</vt:lpwstr>
  </property>
  <property fmtid="{D5CDD505-2E9C-101B-9397-08002B2CF9AE}" pid="10" name="MSIP_Label_69af8531-eb46-4968-8cb3-105d2f5ea87e_ContentBits">
    <vt:lpwstr>0</vt:lpwstr>
  </property>
</Properties>
</file>