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4A480675">
                <wp:simplePos x="0" y="0"/>
                <wp:positionH relativeFrom="page">
                  <wp:align>right</wp:align>
                </wp:positionH>
                <wp:positionV relativeFrom="paragraph">
                  <wp:posOffset>561975</wp:posOffset>
                </wp:positionV>
                <wp:extent cx="5486400" cy="5524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4D19A929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9808F2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Environment, Climate Change and Biodiversity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20E280" w14:textId="0FA8F5F1" w:rsidR="005C78E9" w:rsidRPr="009808F2" w:rsidRDefault="009808F2" w:rsidP="009808F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Dr Marisa Paterson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="005C78E9"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Jo Clay</w:t>
                            </w:r>
                            <w:r w:rsidR="005C78E9"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Ed Cocks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5C78E9"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0.8pt;margin-top:44.25pt;width:6in;height:43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" filled="f" stroked="f">
                <v:textbox>
                  <w:txbxContent>
                    <w:p w14:paraId="6EE35342" w14:textId="4D19A929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9808F2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Environment, Climate Change and Biodiversity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320E280" w14:textId="0FA8F5F1" w:rsidR="005C78E9" w:rsidRPr="009808F2" w:rsidRDefault="009808F2" w:rsidP="009808F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Dr Marisa Paterson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="005C78E9"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Jo Clay</w:t>
                      </w:r>
                      <w:r w:rsidR="005C78E9"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Ed Cocks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5C78E9"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4CE2C68" w14:textId="18198972" w:rsidR="0030178F" w:rsidRPr="00B502CF" w:rsidRDefault="0030178F" w:rsidP="00CE2EC7">
      <w:pPr>
        <w:spacing w:before="720" w:after="360"/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3B8958DE" w14:textId="48E52A73" w:rsidR="0030178F" w:rsidRPr="009636B2" w:rsidRDefault="009F3A45" w:rsidP="00CE2EC7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Public Hearing into</w:t>
      </w:r>
      <w:r w:rsidR="0030178F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808F2">
        <w:rPr>
          <w:rFonts w:asciiTheme="minorHAnsi" w:hAnsiTheme="minorHAnsi" w:cstheme="minorHAnsi"/>
          <w:b/>
          <w:bCs/>
          <w:sz w:val="28"/>
          <w:szCs w:val="28"/>
        </w:rPr>
        <w:t>ACT’s heritage arrangements</w:t>
      </w:r>
    </w:p>
    <w:p w14:paraId="7FECCBCD" w14:textId="53147AD5" w:rsidR="00CE2EC7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</w:t>
      </w:r>
      <w:r w:rsidR="00F827F6">
        <w:rPr>
          <w:rFonts w:ascii="Calibri" w:hAnsi="Calibri"/>
        </w:rPr>
        <w:t xml:space="preserve">oday </w:t>
      </w:r>
      <w:r w:rsidR="00CE2EC7">
        <w:rPr>
          <w:rFonts w:ascii="Calibri" w:hAnsi="Calibri"/>
        </w:rPr>
        <w:t>the</w:t>
      </w:r>
      <w:r>
        <w:rPr>
          <w:rFonts w:ascii="Calibri" w:hAnsi="Calibri"/>
        </w:rPr>
        <w:t xml:space="preserve"> ACT Legislative Assembly’s</w:t>
      </w:r>
      <w:r w:rsidR="00CE2EC7">
        <w:rPr>
          <w:rFonts w:ascii="Calibri" w:hAnsi="Calibri"/>
        </w:rPr>
        <w:t xml:space="preserve"> </w:t>
      </w:r>
      <w:hyperlink r:id="rId9" w:history="1">
        <w:r w:rsidR="00CE2EC7" w:rsidRPr="009808F2">
          <w:rPr>
            <w:rStyle w:val="Hyperlink"/>
            <w:rFonts w:ascii="Calibri" w:hAnsi="Calibri"/>
          </w:rPr>
          <w:t xml:space="preserve">Standing Committee on </w:t>
        </w:r>
        <w:r w:rsidR="009808F2" w:rsidRPr="009808F2">
          <w:rPr>
            <w:rStyle w:val="Hyperlink"/>
            <w:rFonts w:ascii="Calibri" w:hAnsi="Calibri"/>
          </w:rPr>
          <w:t>Environment, Climate Change and Biodiversity</w:t>
        </w:r>
      </w:hyperlink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will be holding </w:t>
      </w:r>
      <w:r w:rsidR="00D0561F">
        <w:rPr>
          <w:rFonts w:ascii="Calibri" w:hAnsi="Calibri"/>
        </w:rPr>
        <w:t xml:space="preserve">a </w:t>
      </w:r>
      <w:r>
        <w:rPr>
          <w:rFonts w:ascii="Calibri" w:hAnsi="Calibri"/>
        </w:rPr>
        <w:t>public hearing as part of its</w:t>
      </w:r>
      <w:r w:rsidR="00CE2EC7">
        <w:rPr>
          <w:rFonts w:ascii="Calibri" w:hAnsi="Calibri"/>
        </w:rPr>
        <w:t xml:space="preserve"> </w:t>
      </w:r>
      <w:r w:rsidR="00F827F6" w:rsidRPr="00F827F6">
        <w:rPr>
          <w:rFonts w:ascii="Calibri" w:hAnsi="Calibri"/>
          <w:i/>
          <w:iCs/>
        </w:rPr>
        <w:t>I</w:t>
      </w:r>
      <w:r w:rsidR="00CE2EC7" w:rsidRPr="00F827F6">
        <w:rPr>
          <w:rFonts w:ascii="Calibri" w:hAnsi="Calibri"/>
          <w:i/>
          <w:iCs/>
        </w:rPr>
        <w:t xml:space="preserve">nquiry into </w:t>
      </w:r>
      <w:r w:rsidR="009808F2">
        <w:rPr>
          <w:rFonts w:ascii="Calibri" w:hAnsi="Calibri"/>
          <w:i/>
          <w:iCs/>
        </w:rPr>
        <w:t>ACT’s heritage arrangements</w:t>
      </w:r>
      <w:r w:rsidR="00CE2EC7">
        <w:rPr>
          <w:rFonts w:ascii="Calibri" w:hAnsi="Calibri"/>
        </w:rPr>
        <w:t>.</w:t>
      </w:r>
    </w:p>
    <w:p w14:paraId="478C3DCE" w14:textId="53B922C2" w:rsidR="009808F2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The Committee will hear from a range of witnesses, including </w:t>
      </w:r>
      <w:r w:rsidR="009808F2">
        <w:rPr>
          <w:rFonts w:ascii="Calibri" w:hAnsi="Calibri"/>
        </w:rPr>
        <w:t>heritage consultants and practitioners, peak industry bodies, local museums, community councils and</w:t>
      </w:r>
      <w:r>
        <w:rPr>
          <w:rFonts w:ascii="Calibri" w:hAnsi="Calibri"/>
        </w:rPr>
        <w:t xml:space="preserve"> </w:t>
      </w:r>
      <w:r w:rsidR="00D248F3">
        <w:rPr>
          <w:rFonts w:ascii="Calibri" w:hAnsi="Calibri"/>
        </w:rPr>
        <w:t xml:space="preserve">residential associations, </w:t>
      </w:r>
      <w:r>
        <w:rPr>
          <w:rFonts w:ascii="Calibri" w:hAnsi="Calibri"/>
        </w:rPr>
        <w:t xml:space="preserve">and the ACT Government. Details can be found on the Committee’s public hearing schedule webpage at: </w:t>
      </w:r>
      <w:hyperlink r:id="rId10" w:history="1">
        <w:r w:rsidR="00157976" w:rsidRPr="00C85F00">
          <w:rPr>
            <w:rStyle w:val="Hyperlink"/>
            <w:rFonts w:ascii="Calibri" w:hAnsi="Calibri"/>
          </w:rPr>
          <w:t>https://www.parliament.act.gov.au/parliamentary-business/in-committees/public-hearings-schedule</w:t>
        </w:r>
      </w:hyperlink>
      <w:r w:rsidR="00157976">
        <w:rPr>
          <w:rFonts w:ascii="Calibri" w:hAnsi="Calibri"/>
        </w:rPr>
        <w:t xml:space="preserve"> </w:t>
      </w:r>
    </w:p>
    <w:p w14:paraId="3285C41D" w14:textId="7B50E0AA" w:rsidR="009808F2" w:rsidRDefault="009808F2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The Committee Chair, Dr Marisa Paterson, said: “The public hearing will be a great opportunity to hear from those who have interacted </w:t>
      </w:r>
      <w:r w:rsidR="009A768F">
        <w:rPr>
          <w:rFonts w:ascii="Calibri" w:hAnsi="Calibri"/>
        </w:rPr>
        <w:t xml:space="preserve">or </w:t>
      </w:r>
      <w:r w:rsidR="00D0561F">
        <w:rPr>
          <w:rFonts w:ascii="Calibri" w:hAnsi="Calibri"/>
        </w:rPr>
        <w:t xml:space="preserve">have </w:t>
      </w:r>
      <w:r w:rsidR="009A768F">
        <w:rPr>
          <w:rFonts w:ascii="Calibri" w:hAnsi="Calibri"/>
        </w:rPr>
        <w:t xml:space="preserve">been involved </w:t>
      </w:r>
      <w:r>
        <w:rPr>
          <w:rFonts w:ascii="Calibri" w:hAnsi="Calibri"/>
        </w:rPr>
        <w:t>with the ACT heritage system</w:t>
      </w:r>
      <w:r w:rsidR="00D0561F">
        <w:rPr>
          <w:rFonts w:ascii="Calibri" w:hAnsi="Calibri"/>
        </w:rPr>
        <w:t>. The Committee is keen to hear about ways to</w:t>
      </w:r>
      <w:r>
        <w:rPr>
          <w:rFonts w:ascii="Calibri" w:hAnsi="Calibri"/>
        </w:rPr>
        <w:t xml:space="preserve"> ensure </w:t>
      </w:r>
      <w:r w:rsidR="00D0561F">
        <w:rPr>
          <w:rFonts w:ascii="Calibri" w:hAnsi="Calibri"/>
        </w:rPr>
        <w:t xml:space="preserve">how </w:t>
      </w:r>
      <w:r>
        <w:rPr>
          <w:rFonts w:ascii="Calibri" w:hAnsi="Calibri"/>
        </w:rPr>
        <w:t xml:space="preserve">we </w:t>
      </w:r>
      <w:r w:rsidR="00D0561F">
        <w:rPr>
          <w:rFonts w:ascii="Calibri" w:hAnsi="Calibri"/>
        </w:rPr>
        <w:t xml:space="preserve">can </w:t>
      </w:r>
      <w:r>
        <w:rPr>
          <w:rFonts w:ascii="Calibri" w:hAnsi="Calibri"/>
        </w:rPr>
        <w:t>get the balance right between preserving our important heritage and continuing to grow our city”.</w:t>
      </w:r>
    </w:p>
    <w:p w14:paraId="2D6C21B0" w14:textId="0DA28027" w:rsidR="009F3A45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Visitors are welcome to observe the proceedings, between </w:t>
      </w:r>
      <w:r w:rsidR="009808F2">
        <w:rPr>
          <w:rFonts w:ascii="Calibri" w:hAnsi="Calibri"/>
        </w:rPr>
        <w:t>9.</w:t>
      </w:r>
      <w:r w:rsidR="00106FF8">
        <w:rPr>
          <w:rFonts w:ascii="Calibri" w:hAnsi="Calibri"/>
        </w:rPr>
        <w:t>25</w:t>
      </w:r>
      <w:r w:rsidR="00F827F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am – </w:t>
      </w:r>
      <w:r w:rsidR="009808F2">
        <w:rPr>
          <w:rFonts w:ascii="Calibri" w:hAnsi="Calibri"/>
        </w:rPr>
        <w:t>5</w:t>
      </w:r>
      <w:r w:rsidR="00CE633C">
        <w:rPr>
          <w:rFonts w:ascii="Calibri" w:hAnsi="Calibri"/>
        </w:rPr>
        <w:t>.</w:t>
      </w:r>
      <w:r w:rsidR="009808F2">
        <w:rPr>
          <w:rFonts w:ascii="Calibri" w:hAnsi="Calibri"/>
        </w:rPr>
        <w:t>0</w:t>
      </w:r>
      <w:r w:rsidR="00CE633C">
        <w:rPr>
          <w:rFonts w:ascii="Calibri" w:hAnsi="Calibri"/>
        </w:rPr>
        <w:t>0</w:t>
      </w:r>
      <w:r w:rsidR="00F827F6">
        <w:rPr>
          <w:rFonts w:ascii="Calibri" w:hAnsi="Calibri"/>
        </w:rPr>
        <w:t xml:space="preserve"> p</w:t>
      </w:r>
      <w:r>
        <w:rPr>
          <w:rFonts w:ascii="Calibri" w:hAnsi="Calibri"/>
        </w:rPr>
        <w:t>m</w:t>
      </w:r>
      <w:r w:rsidR="00F827F6">
        <w:rPr>
          <w:rFonts w:ascii="Calibri" w:hAnsi="Calibri"/>
        </w:rPr>
        <w:t xml:space="preserve"> on Tuesday </w:t>
      </w:r>
      <w:r w:rsidR="009808F2">
        <w:rPr>
          <w:rFonts w:ascii="Calibri" w:hAnsi="Calibri"/>
        </w:rPr>
        <w:t>16</w:t>
      </w:r>
      <w:r w:rsidR="00F827F6">
        <w:rPr>
          <w:rFonts w:ascii="Calibri" w:hAnsi="Calibri"/>
        </w:rPr>
        <w:t> </w:t>
      </w:r>
      <w:r w:rsidR="009808F2">
        <w:rPr>
          <w:rFonts w:ascii="Calibri" w:hAnsi="Calibri"/>
        </w:rPr>
        <w:t>May</w:t>
      </w:r>
      <w:r w:rsidR="00F827F6">
        <w:rPr>
          <w:rFonts w:ascii="Calibri" w:hAnsi="Calibri"/>
        </w:rPr>
        <w:t xml:space="preserve"> 202</w:t>
      </w:r>
      <w:r w:rsidR="009808F2">
        <w:rPr>
          <w:rFonts w:ascii="Calibri" w:hAnsi="Calibri"/>
        </w:rPr>
        <w:t>3</w:t>
      </w:r>
      <w:r>
        <w:rPr>
          <w:rFonts w:ascii="Calibri" w:hAnsi="Calibri"/>
        </w:rPr>
        <w:t>, in the Prince Edward Island Room at the Legislative Assembly building on London Circuit (COVID-safe restrictions apply).</w:t>
      </w:r>
    </w:p>
    <w:p w14:paraId="67BB7F4F" w14:textId="541E99D7" w:rsidR="009F3A45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Public hearings are also web</w:t>
      </w:r>
      <w:r w:rsidR="00D0561F">
        <w:rPr>
          <w:rFonts w:ascii="Calibri" w:hAnsi="Calibri"/>
        </w:rPr>
        <w:t>-</w:t>
      </w:r>
      <w:r>
        <w:rPr>
          <w:rFonts w:ascii="Calibri" w:hAnsi="Calibri"/>
        </w:rPr>
        <w:t xml:space="preserve">streamed live from the Legislative Assembly website at: </w:t>
      </w:r>
      <w:hyperlink r:id="rId11" w:history="1">
        <w:r w:rsidRPr="00C85F00">
          <w:rPr>
            <w:rStyle w:val="Hyperlink"/>
            <w:rFonts w:ascii="Calibri" w:hAnsi="Calibri"/>
          </w:rPr>
          <w:t>https://broadcast.parliament.act.gov.au/</w:t>
        </w:r>
      </w:hyperlink>
      <w:r>
        <w:rPr>
          <w:rFonts w:ascii="Calibri" w:hAnsi="Calibri"/>
        </w:rPr>
        <w:t xml:space="preserve"> </w:t>
      </w:r>
    </w:p>
    <w:p w14:paraId="30F1C4B3" w14:textId="4D01F7ED" w:rsidR="00CE2EC7" w:rsidRPr="00BB610D" w:rsidRDefault="00CE2EC7" w:rsidP="00CE2EC7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12" w:history="1">
        <w:r w:rsidR="009808F2" w:rsidRPr="00A62640">
          <w:rPr>
            <w:rStyle w:val="Hyperlink"/>
            <w:rFonts w:ascii="Calibri" w:hAnsi="Calibri"/>
          </w:rPr>
          <w:t>https://www.parliament.act.gov.au/__data/assets/pdf_file/0003/2118621/ToR-Inquiry-into-the-ACTs-heritage-arrangements.pdf</w:t>
        </w:r>
      </w:hyperlink>
      <w:r w:rsidR="009808F2">
        <w:rPr>
          <w:rFonts w:ascii="Calibri" w:hAnsi="Calibri"/>
        </w:rPr>
        <w:t xml:space="preserve"> </w:t>
      </w:r>
    </w:p>
    <w:p w14:paraId="0E1F891C" w14:textId="51E32826" w:rsidR="003D31B8" w:rsidRPr="009636B2" w:rsidRDefault="006F4EC1" w:rsidP="00CE2EC7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F827F6">
        <w:rPr>
          <w:rFonts w:asciiTheme="minorHAnsi" w:hAnsiTheme="minorHAnsi" w:cstheme="minorHAnsi"/>
          <w:sz w:val="22"/>
          <w:szCs w:val="22"/>
        </w:rPr>
        <w:t xml:space="preserve">uesday </w:t>
      </w:r>
      <w:r w:rsidR="009808F2">
        <w:rPr>
          <w:rFonts w:asciiTheme="minorHAnsi" w:hAnsiTheme="minorHAnsi" w:cstheme="minorHAnsi"/>
          <w:sz w:val="22"/>
          <w:szCs w:val="22"/>
        </w:rPr>
        <w:t>1</w:t>
      </w:r>
      <w:r w:rsidR="00F827F6">
        <w:rPr>
          <w:rFonts w:asciiTheme="minorHAnsi" w:hAnsiTheme="minorHAnsi" w:cstheme="minorHAnsi"/>
          <w:sz w:val="22"/>
          <w:szCs w:val="22"/>
        </w:rPr>
        <w:t xml:space="preserve">6 </w:t>
      </w:r>
      <w:r w:rsidR="009808F2">
        <w:rPr>
          <w:rFonts w:asciiTheme="minorHAnsi" w:hAnsiTheme="minorHAnsi" w:cstheme="minorHAnsi"/>
          <w:sz w:val="22"/>
          <w:szCs w:val="22"/>
        </w:rPr>
        <w:t>May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202</w:t>
      </w:r>
      <w:r w:rsidR="009808F2">
        <w:rPr>
          <w:rFonts w:asciiTheme="minorHAnsi" w:hAnsiTheme="minorHAnsi" w:cstheme="minorHAnsi"/>
          <w:sz w:val="22"/>
          <w:szCs w:val="22"/>
        </w:rPr>
        <w:t>3</w:t>
      </w:r>
    </w:p>
    <w:p w14:paraId="24BBB7B9" w14:textId="1B3565B4" w:rsidR="0030178F" w:rsidRDefault="0030178F" w:rsidP="009636B2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7099C2BE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 xml:space="preserve">Committee Chair, </w:t>
      </w:r>
      <w:r w:rsidR="009808F2">
        <w:rPr>
          <w:rFonts w:asciiTheme="minorHAnsi" w:hAnsiTheme="minorHAnsi" w:cstheme="minorHAnsi"/>
          <w:sz w:val="22"/>
          <w:szCs w:val="22"/>
        </w:rPr>
        <w:t>Dr Marisa Paterson</w:t>
      </w:r>
      <w:r w:rsidR="005D1D86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Pr="009636B2">
        <w:rPr>
          <w:rFonts w:asciiTheme="minorHAnsi" w:hAnsiTheme="minorHAnsi" w:cstheme="minorHAnsi"/>
          <w:sz w:val="22"/>
          <w:szCs w:val="22"/>
        </w:rPr>
        <w:t>MLA on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="006F4EC1">
        <w:rPr>
          <w:rFonts w:asciiTheme="minorHAnsi" w:hAnsiTheme="minorHAnsi" w:cstheme="minorHAnsi"/>
          <w:sz w:val="22"/>
          <w:szCs w:val="22"/>
        </w:rPr>
        <w:t xml:space="preserve">(02) 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6205 </w:t>
      </w:r>
      <w:r w:rsidR="009808F2">
        <w:rPr>
          <w:rFonts w:asciiTheme="minorHAnsi" w:hAnsiTheme="minorHAnsi" w:cstheme="minorHAnsi"/>
          <w:sz w:val="22"/>
          <w:szCs w:val="22"/>
        </w:rPr>
        <w:t>1448</w:t>
      </w:r>
    </w:p>
    <w:p w14:paraId="06A34D4C" w14:textId="5A98C701" w:rsidR="0030178F" w:rsidRPr="009636B2" w:rsidRDefault="006F4EC1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A/g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157976">
        <w:rPr>
          <w:rFonts w:asciiTheme="minorHAnsi" w:hAnsiTheme="minorHAnsi" w:cstheme="minorHAnsi"/>
          <w:sz w:val="22"/>
          <w:szCs w:val="22"/>
        </w:rPr>
        <w:t xml:space="preserve">Ms </w:t>
      </w:r>
      <w:r w:rsidR="00F827F6">
        <w:rPr>
          <w:rFonts w:asciiTheme="minorHAnsi" w:hAnsiTheme="minorHAnsi" w:cstheme="minorHAnsi"/>
          <w:sz w:val="22"/>
          <w:szCs w:val="22"/>
        </w:rPr>
        <w:t>Miona Ikeda</w:t>
      </w:r>
      <w:r w:rsidR="00CE2EC7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3" w:history="1">
        <w:r w:rsidR="009808F2" w:rsidRPr="00A62640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LACommitteeECCB@parliament.act.gov.au</w:t>
        </w:r>
      </w:hyperlink>
    </w:p>
    <w:sectPr w:rsidR="0030178F" w:rsidRPr="009636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5A" w14:textId="77777777" w:rsidR="004877CB" w:rsidRDefault="004877CB" w:rsidP="00232806">
      <w:r>
        <w:separator/>
      </w:r>
    </w:p>
  </w:endnote>
  <w:endnote w:type="continuationSeparator" w:id="0">
    <w:p w14:paraId="1D508B2B" w14:textId="77777777" w:rsidR="004877CB" w:rsidRDefault="004877CB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46492C95" w:rsidR="005C78E9" w:rsidRPr="00DC4374" w:rsidRDefault="00101496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57EA" w14:textId="77777777" w:rsidR="004877CB" w:rsidRDefault="004877CB" w:rsidP="00232806">
      <w:r>
        <w:separator/>
      </w:r>
    </w:p>
  </w:footnote>
  <w:footnote w:type="continuationSeparator" w:id="0">
    <w:p w14:paraId="70300805" w14:textId="77777777" w:rsidR="004877CB" w:rsidRDefault="004877CB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940880">
    <w:abstractNumId w:val="19"/>
  </w:num>
  <w:num w:numId="2" w16cid:durableId="2115008223">
    <w:abstractNumId w:val="33"/>
  </w:num>
  <w:num w:numId="3" w16cid:durableId="182400793">
    <w:abstractNumId w:val="13"/>
  </w:num>
  <w:num w:numId="4" w16cid:durableId="246815890">
    <w:abstractNumId w:val="13"/>
  </w:num>
  <w:num w:numId="5" w16cid:durableId="483787165">
    <w:abstractNumId w:val="23"/>
  </w:num>
  <w:num w:numId="6" w16cid:durableId="46145335">
    <w:abstractNumId w:val="17"/>
  </w:num>
  <w:num w:numId="7" w16cid:durableId="71321378">
    <w:abstractNumId w:val="26"/>
  </w:num>
  <w:num w:numId="8" w16cid:durableId="414131116">
    <w:abstractNumId w:val="2"/>
  </w:num>
  <w:num w:numId="9" w16cid:durableId="67582084">
    <w:abstractNumId w:val="31"/>
  </w:num>
  <w:num w:numId="10" w16cid:durableId="227300529">
    <w:abstractNumId w:val="4"/>
  </w:num>
  <w:num w:numId="11" w16cid:durableId="1481381166">
    <w:abstractNumId w:val="3"/>
  </w:num>
  <w:num w:numId="12" w16cid:durableId="1984196196">
    <w:abstractNumId w:val="0"/>
  </w:num>
  <w:num w:numId="13" w16cid:durableId="439489571">
    <w:abstractNumId w:val="9"/>
  </w:num>
  <w:num w:numId="14" w16cid:durableId="113014975">
    <w:abstractNumId w:val="21"/>
  </w:num>
  <w:num w:numId="15" w16cid:durableId="585647706">
    <w:abstractNumId w:val="15"/>
  </w:num>
  <w:num w:numId="16" w16cid:durableId="227308963">
    <w:abstractNumId w:val="22"/>
  </w:num>
  <w:num w:numId="17" w16cid:durableId="305009757">
    <w:abstractNumId w:val="20"/>
  </w:num>
  <w:num w:numId="18" w16cid:durableId="1768039529">
    <w:abstractNumId w:val="16"/>
  </w:num>
  <w:num w:numId="19" w16cid:durableId="1807115114">
    <w:abstractNumId w:val="5"/>
  </w:num>
  <w:num w:numId="20" w16cid:durableId="836456752">
    <w:abstractNumId w:val="24"/>
  </w:num>
  <w:num w:numId="21" w16cid:durableId="142814476">
    <w:abstractNumId w:val="27"/>
  </w:num>
  <w:num w:numId="22" w16cid:durableId="1690451045">
    <w:abstractNumId w:val="14"/>
  </w:num>
  <w:num w:numId="23" w16cid:durableId="1982078139">
    <w:abstractNumId w:val="29"/>
  </w:num>
  <w:num w:numId="24" w16cid:durableId="57091779">
    <w:abstractNumId w:val="10"/>
  </w:num>
  <w:num w:numId="25" w16cid:durableId="347022011">
    <w:abstractNumId w:val="6"/>
  </w:num>
  <w:num w:numId="26" w16cid:durableId="2131588739">
    <w:abstractNumId w:val="25"/>
  </w:num>
  <w:num w:numId="27" w16cid:durableId="1830749103">
    <w:abstractNumId w:val="28"/>
  </w:num>
  <w:num w:numId="28" w16cid:durableId="1654944408">
    <w:abstractNumId w:val="12"/>
  </w:num>
  <w:num w:numId="29" w16cid:durableId="1287200466">
    <w:abstractNumId w:val="32"/>
  </w:num>
  <w:num w:numId="30" w16cid:durableId="483930101">
    <w:abstractNumId w:val="1"/>
  </w:num>
  <w:num w:numId="31" w16cid:durableId="286788047">
    <w:abstractNumId w:val="30"/>
  </w:num>
  <w:num w:numId="32" w16cid:durableId="946691533">
    <w:abstractNumId w:val="8"/>
  </w:num>
  <w:num w:numId="33" w16cid:durableId="1213073836">
    <w:abstractNumId w:val="7"/>
  </w:num>
  <w:num w:numId="34" w16cid:durableId="181868153">
    <w:abstractNumId w:val="11"/>
  </w:num>
  <w:num w:numId="35" w16cid:durableId="16068421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25CE"/>
    <w:rsid w:val="000135C6"/>
    <w:rsid w:val="00015F68"/>
    <w:rsid w:val="00054311"/>
    <w:rsid w:val="0006378E"/>
    <w:rsid w:val="0007563F"/>
    <w:rsid w:val="000D102B"/>
    <w:rsid w:val="000D722A"/>
    <w:rsid w:val="000E39D3"/>
    <w:rsid w:val="000E5070"/>
    <w:rsid w:val="000F43A9"/>
    <w:rsid w:val="00101496"/>
    <w:rsid w:val="00106FF8"/>
    <w:rsid w:val="001072B8"/>
    <w:rsid w:val="00121E64"/>
    <w:rsid w:val="00130B3C"/>
    <w:rsid w:val="00147404"/>
    <w:rsid w:val="00157976"/>
    <w:rsid w:val="001923F1"/>
    <w:rsid w:val="00196BF2"/>
    <w:rsid w:val="001A0BB4"/>
    <w:rsid w:val="001B6F4A"/>
    <w:rsid w:val="001D7A58"/>
    <w:rsid w:val="001E20B0"/>
    <w:rsid w:val="00213095"/>
    <w:rsid w:val="00232806"/>
    <w:rsid w:val="00247D0E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31948"/>
    <w:rsid w:val="00356AEC"/>
    <w:rsid w:val="00363E98"/>
    <w:rsid w:val="003B4C5B"/>
    <w:rsid w:val="003C5B2F"/>
    <w:rsid w:val="003D31B8"/>
    <w:rsid w:val="003D44B8"/>
    <w:rsid w:val="003D53B9"/>
    <w:rsid w:val="003E798B"/>
    <w:rsid w:val="0042060E"/>
    <w:rsid w:val="00446699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4A32"/>
    <w:rsid w:val="00536ADE"/>
    <w:rsid w:val="00542FF5"/>
    <w:rsid w:val="0055012C"/>
    <w:rsid w:val="00564DEF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27D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8E6"/>
    <w:rsid w:val="006D4DC3"/>
    <w:rsid w:val="006F4EC1"/>
    <w:rsid w:val="00702229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47201"/>
    <w:rsid w:val="00953D7E"/>
    <w:rsid w:val="00956A61"/>
    <w:rsid w:val="00962D75"/>
    <w:rsid w:val="009636B2"/>
    <w:rsid w:val="0096371D"/>
    <w:rsid w:val="00976284"/>
    <w:rsid w:val="009808F2"/>
    <w:rsid w:val="009A31D9"/>
    <w:rsid w:val="009A768F"/>
    <w:rsid w:val="009B1117"/>
    <w:rsid w:val="009E55B3"/>
    <w:rsid w:val="009F3A45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E2EC7"/>
    <w:rsid w:val="00CE633C"/>
    <w:rsid w:val="00CF2AFF"/>
    <w:rsid w:val="00D0561F"/>
    <w:rsid w:val="00D248F3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4762A"/>
    <w:rsid w:val="00F5672F"/>
    <w:rsid w:val="00F612CD"/>
    <w:rsid w:val="00F827F6"/>
    <w:rsid w:val="00F900B1"/>
    <w:rsid w:val="00FC0E83"/>
    <w:rsid w:val="00FC192C"/>
    <w:rsid w:val="00FC2B1E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ommitteeECCB@parliament.act.gov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__data/assets/pdf_file/0003/2118621/ToR-Inquiry-into-the-ACTs-heritage-arrangements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oadcast.parliament.act.gov.a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arliament.act.gov.au/parliamentary-business/in-committees/public-hearings-schedul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ccb/inquiry-into-ACTs-heritage-arrangement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1965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11</cp:revision>
  <cp:lastPrinted>2022-04-26T02:31:00Z</cp:lastPrinted>
  <dcterms:created xsi:type="dcterms:W3CDTF">2022-11-24T04:50:00Z</dcterms:created>
  <dcterms:modified xsi:type="dcterms:W3CDTF">2023-05-16T02:47:00Z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2022-10-04T02:40:32Z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841ba5d2-3da8-4220-9400-290f1536730d</vt:lpwstr>
  </property>
  <property fmtid="{D5CDD505-2E9C-101B-9397-08002B2CF9AE}" pid="8" name="MSIP_Label_69af8531-eb46-4968-8cb3-105d2f5ea87e_ContentBits">
    <vt:lpwstr>0</vt:lpwstr>
  </property>
</Properties>
</file>